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8AB29" w14:textId="77777777" w:rsidR="007655D1" w:rsidRPr="00200FBC" w:rsidRDefault="00000000" w:rsidP="32817B06">
      <w:pPr>
        <w:spacing w:line="360" w:lineRule="auto"/>
        <w:jc w:val="center"/>
        <w:rPr>
          <w:rFonts w:asciiTheme="minorBidi" w:hAnsiTheme="minorBidi"/>
          <w:b/>
          <w:bCs/>
        </w:rPr>
      </w:pPr>
      <w:r w:rsidRPr="32817B06">
        <w:rPr>
          <w:rFonts w:asciiTheme="minorBidi" w:hAnsiTheme="minorBidi"/>
          <w:b/>
          <w:bCs/>
        </w:rPr>
        <w:t xml:space="preserve">Component </w:t>
      </w:r>
      <w:r w:rsidR="003436C4" w:rsidRPr="32817B06">
        <w:rPr>
          <w:rFonts w:asciiTheme="minorBidi" w:hAnsiTheme="minorBidi"/>
          <w:b/>
          <w:bCs/>
        </w:rPr>
        <w:t xml:space="preserve">2 </w:t>
      </w:r>
      <w:r w:rsidRPr="32817B06">
        <w:rPr>
          <w:rFonts w:asciiTheme="minorBidi" w:hAnsiTheme="minorBidi"/>
          <w:b/>
          <w:bCs/>
        </w:rPr>
        <w:t>- Report</w:t>
      </w:r>
    </w:p>
    <w:p w14:paraId="0B0AFFEA" w14:textId="77777777" w:rsidR="007655D1" w:rsidRPr="00200FBC" w:rsidRDefault="007655D1" w:rsidP="007655D1">
      <w:pPr>
        <w:spacing w:line="360" w:lineRule="auto"/>
        <w:jc w:val="center"/>
        <w:rPr>
          <w:rFonts w:asciiTheme="minorBidi" w:hAnsiTheme="minorBidi"/>
          <w:b/>
          <w:bCs/>
        </w:rPr>
      </w:pPr>
    </w:p>
    <w:p w14:paraId="40087A71" w14:textId="77777777" w:rsidR="007655D1" w:rsidRDefault="007655D1" w:rsidP="007655D1">
      <w:pPr>
        <w:spacing w:line="360" w:lineRule="auto"/>
        <w:jc w:val="center"/>
        <w:rPr>
          <w:rFonts w:asciiTheme="minorBidi" w:hAnsiTheme="minorBidi"/>
          <w:b/>
          <w:bCs/>
        </w:rPr>
      </w:pPr>
    </w:p>
    <w:p w14:paraId="204E1100" w14:textId="77777777" w:rsidR="004227FC" w:rsidRDefault="004227FC" w:rsidP="007655D1">
      <w:pPr>
        <w:spacing w:line="360" w:lineRule="auto"/>
        <w:jc w:val="center"/>
        <w:rPr>
          <w:rFonts w:asciiTheme="minorBidi" w:hAnsiTheme="minorBidi"/>
          <w:b/>
          <w:bCs/>
        </w:rPr>
      </w:pPr>
    </w:p>
    <w:p w14:paraId="6DEEFF92" w14:textId="77777777" w:rsidR="004227FC" w:rsidRPr="00200FBC" w:rsidRDefault="004227FC" w:rsidP="007655D1">
      <w:pPr>
        <w:spacing w:line="360" w:lineRule="auto"/>
        <w:jc w:val="center"/>
        <w:rPr>
          <w:rFonts w:asciiTheme="minorBidi" w:hAnsiTheme="minorBidi"/>
          <w:b/>
          <w:bCs/>
        </w:rPr>
      </w:pPr>
    </w:p>
    <w:p w14:paraId="04CF6453" w14:textId="77777777" w:rsidR="004227FC" w:rsidRDefault="00000000" w:rsidP="00F92161">
      <w:pPr>
        <w:spacing w:line="360" w:lineRule="auto"/>
        <w:jc w:val="center"/>
        <w:rPr>
          <w:rFonts w:asciiTheme="minorBidi" w:hAnsiTheme="minorBidi"/>
          <w:b/>
          <w:bCs/>
          <w:sz w:val="36"/>
          <w:szCs w:val="36"/>
          <w:lang w:val="en-US"/>
        </w:rPr>
      </w:pPr>
      <w:r w:rsidRPr="00F92161">
        <w:rPr>
          <w:rFonts w:asciiTheme="minorBidi" w:hAnsiTheme="minorBidi"/>
          <w:b/>
          <w:bCs/>
          <w:sz w:val="36"/>
          <w:szCs w:val="36"/>
          <w:lang w:val="en-US"/>
        </w:rPr>
        <w:t xml:space="preserve">Problem Solving &amp; Decision-Making </w:t>
      </w:r>
    </w:p>
    <w:p w14:paraId="2348875D" w14:textId="77777777" w:rsidR="007655D1" w:rsidRDefault="00000000" w:rsidP="00F92161">
      <w:pPr>
        <w:spacing w:line="360" w:lineRule="auto"/>
        <w:jc w:val="center"/>
        <w:rPr>
          <w:rFonts w:asciiTheme="minorBidi" w:hAnsiTheme="minorBidi"/>
          <w:b/>
          <w:bCs/>
          <w:sz w:val="36"/>
          <w:szCs w:val="36"/>
          <w:lang w:val="en-US"/>
        </w:rPr>
      </w:pPr>
      <w:r>
        <w:rPr>
          <w:rFonts w:asciiTheme="minorBidi" w:hAnsiTheme="minorBidi"/>
          <w:b/>
          <w:bCs/>
          <w:sz w:val="36"/>
          <w:szCs w:val="36"/>
          <w:lang w:val="en-US"/>
        </w:rPr>
        <w:t>(</w:t>
      </w:r>
      <w:r w:rsidR="00F92161" w:rsidRPr="00F92161">
        <w:rPr>
          <w:rFonts w:asciiTheme="minorBidi" w:hAnsiTheme="minorBidi"/>
          <w:b/>
          <w:bCs/>
          <w:sz w:val="36"/>
          <w:szCs w:val="36"/>
          <w:lang w:val="en-US"/>
        </w:rPr>
        <w:t>Proper Care, UK- Case Study</w:t>
      </w:r>
      <w:r>
        <w:rPr>
          <w:rFonts w:asciiTheme="minorBidi" w:hAnsiTheme="minorBidi"/>
          <w:b/>
          <w:bCs/>
          <w:sz w:val="36"/>
          <w:szCs w:val="36"/>
          <w:lang w:val="en-US"/>
        </w:rPr>
        <w:t>)</w:t>
      </w:r>
    </w:p>
    <w:p w14:paraId="307DD201" w14:textId="77777777" w:rsidR="004227FC" w:rsidRDefault="004227FC" w:rsidP="00F92161">
      <w:pPr>
        <w:spacing w:line="360" w:lineRule="auto"/>
        <w:jc w:val="center"/>
        <w:rPr>
          <w:rFonts w:asciiTheme="minorBidi" w:hAnsiTheme="minorBidi"/>
          <w:b/>
          <w:bCs/>
          <w:sz w:val="36"/>
          <w:szCs w:val="36"/>
          <w:lang w:val="en-US"/>
        </w:rPr>
      </w:pPr>
    </w:p>
    <w:p w14:paraId="65EE3452" w14:textId="77777777" w:rsidR="004227FC" w:rsidRPr="00200FBC" w:rsidRDefault="004227FC" w:rsidP="00F92161">
      <w:pPr>
        <w:spacing w:line="360" w:lineRule="auto"/>
        <w:jc w:val="center"/>
        <w:rPr>
          <w:rFonts w:asciiTheme="minorBidi" w:hAnsiTheme="minorBidi"/>
          <w:b/>
          <w:bCs/>
        </w:rPr>
      </w:pPr>
    </w:p>
    <w:tbl>
      <w:tblPr>
        <w:tblStyle w:val="TableGrid"/>
        <w:tblpPr w:leftFromText="180" w:rightFromText="180" w:vertAnchor="text" w:horzAnchor="margin" w:tblpXSpec="center" w:tblpY="182"/>
        <w:tblW w:w="0" w:type="auto"/>
        <w:tblLook w:val="04A0" w:firstRow="1" w:lastRow="0" w:firstColumn="1" w:lastColumn="0" w:noHBand="0" w:noVBand="1"/>
      </w:tblPr>
      <w:tblGrid>
        <w:gridCol w:w="2343"/>
        <w:gridCol w:w="5801"/>
      </w:tblGrid>
      <w:tr w:rsidR="00FE700F" w14:paraId="68C70746" w14:textId="77777777" w:rsidTr="00043FFC">
        <w:trPr>
          <w:trHeight w:val="691"/>
        </w:trPr>
        <w:tc>
          <w:tcPr>
            <w:tcW w:w="2343" w:type="dxa"/>
          </w:tcPr>
          <w:p w14:paraId="7E5A2452"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Student Name:</w:t>
            </w:r>
          </w:p>
        </w:tc>
        <w:tc>
          <w:tcPr>
            <w:tcW w:w="5801" w:type="dxa"/>
          </w:tcPr>
          <w:p w14:paraId="63306BA0"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 xml:space="preserve">Samir </w:t>
            </w:r>
            <w:proofErr w:type="spellStart"/>
            <w:r w:rsidRPr="00D56EC7">
              <w:rPr>
                <w:rFonts w:asciiTheme="minorBidi" w:hAnsiTheme="minorBidi"/>
                <w:sz w:val="28"/>
                <w:szCs w:val="28"/>
              </w:rPr>
              <w:t>Mhanna</w:t>
            </w:r>
            <w:proofErr w:type="spellEnd"/>
          </w:p>
          <w:p w14:paraId="539DD37B" w14:textId="77777777" w:rsidR="00043FFC" w:rsidRPr="00D56EC7" w:rsidRDefault="00043FFC" w:rsidP="00043FFC">
            <w:pPr>
              <w:pStyle w:val="Heading1"/>
              <w:spacing w:line="360" w:lineRule="auto"/>
              <w:jc w:val="center"/>
              <w:outlineLvl w:val="0"/>
              <w:rPr>
                <w:rFonts w:asciiTheme="minorBidi" w:hAnsiTheme="minorBidi" w:cstheme="minorBidi"/>
                <w:sz w:val="28"/>
                <w:szCs w:val="28"/>
              </w:rPr>
            </w:pPr>
          </w:p>
        </w:tc>
      </w:tr>
      <w:tr w:rsidR="00FE700F" w14:paraId="2E077512" w14:textId="77777777" w:rsidTr="00043FFC">
        <w:trPr>
          <w:trHeight w:val="676"/>
        </w:trPr>
        <w:tc>
          <w:tcPr>
            <w:tcW w:w="2343" w:type="dxa"/>
          </w:tcPr>
          <w:p w14:paraId="366EF05B"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Student Number:</w:t>
            </w:r>
          </w:p>
        </w:tc>
        <w:tc>
          <w:tcPr>
            <w:tcW w:w="5801" w:type="dxa"/>
          </w:tcPr>
          <w:p w14:paraId="5907AA6C"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2119514</w:t>
            </w:r>
          </w:p>
          <w:p w14:paraId="1621E97F" w14:textId="77777777" w:rsidR="00043FFC" w:rsidRPr="00D56EC7" w:rsidRDefault="00043FFC" w:rsidP="00043FFC">
            <w:pPr>
              <w:pStyle w:val="Heading1"/>
              <w:spacing w:line="360" w:lineRule="auto"/>
              <w:jc w:val="center"/>
              <w:outlineLvl w:val="0"/>
              <w:rPr>
                <w:rFonts w:asciiTheme="minorBidi" w:hAnsiTheme="minorBidi" w:cstheme="minorBidi"/>
                <w:sz w:val="28"/>
                <w:szCs w:val="28"/>
              </w:rPr>
            </w:pPr>
          </w:p>
        </w:tc>
      </w:tr>
      <w:tr w:rsidR="00FE700F" w14:paraId="01954E2D" w14:textId="77777777" w:rsidTr="00043FFC">
        <w:trPr>
          <w:trHeight w:val="685"/>
        </w:trPr>
        <w:tc>
          <w:tcPr>
            <w:tcW w:w="2343" w:type="dxa"/>
          </w:tcPr>
          <w:p w14:paraId="6F22F566"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Lecturer Name:</w:t>
            </w:r>
          </w:p>
        </w:tc>
        <w:tc>
          <w:tcPr>
            <w:tcW w:w="5801" w:type="dxa"/>
          </w:tcPr>
          <w:p w14:paraId="2B2D3D4C" w14:textId="77777777" w:rsidR="00043FFC" w:rsidRPr="00ED0852" w:rsidRDefault="00000000" w:rsidP="00ED0852">
            <w:pPr>
              <w:jc w:val="center"/>
              <w:rPr>
                <w:rFonts w:ascii="Arial" w:hAnsi="Arial" w:cs="Arial"/>
                <w:sz w:val="28"/>
                <w:szCs w:val="28"/>
              </w:rPr>
            </w:pPr>
            <w:proofErr w:type="spellStart"/>
            <w:r w:rsidRPr="00ED0852">
              <w:rPr>
                <w:rFonts w:ascii="Arial" w:hAnsi="Arial" w:cs="Arial"/>
                <w:sz w:val="28"/>
                <w:szCs w:val="28"/>
              </w:rPr>
              <w:t>Chijioke</w:t>
            </w:r>
            <w:proofErr w:type="spellEnd"/>
            <w:r w:rsidRPr="00ED0852">
              <w:rPr>
                <w:rFonts w:ascii="Arial" w:hAnsi="Arial" w:cs="Arial"/>
                <w:sz w:val="28"/>
                <w:szCs w:val="28"/>
              </w:rPr>
              <w:t xml:space="preserve"> Uba</w:t>
            </w:r>
          </w:p>
        </w:tc>
      </w:tr>
      <w:tr w:rsidR="00FE700F" w14:paraId="758C7051" w14:textId="77777777" w:rsidTr="00043FFC">
        <w:trPr>
          <w:trHeight w:val="786"/>
        </w:trPr>
        <w:tc>
          <w:tcPr>
            <w:tcW w:w="2343" w:type="dxa"/>
          </w:tcPr>
          <w:p w14:paraId="57E4C55A"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Module:</w:t>
            </w:r>
          </w:p>
        </w:tc>
        <w:tc>
          <w:tcPr>
            <w:tcW w:w="5801" w:type="dxa"/>
          </w:tcPr>
          <w:p w14:paraId="7E73DF97" w14:textId="77777777" w:rsidR="00043FFC" w:rsidRPr="00D56EC7" w:rsidRDefault="00000000" w:rsidP="00043FFC">
            <w:pPr>
              <w:spacing w:before="240" w:line="360" w:lineRule="auto"/>
              <w:jc w:val="center"/>
              <w:rPr>
                <w:rFonts w:asciiTheme="minorBidi" w:hAnsiTheme="minorBidi"/>
                <w:sz w:val="28"/>
                <w:szCs w:val="28"/>
              </w:rPr>
            </w:pPr>
            <w:r>
              <w:rPr>
                <w:rFonts w:asciiTheme="minorBidi" w:hAnsiTheme="minorBidi"/>
                <w:sz w:val="28"/>
                <w:szCs w:val="28"/>
              </w:rPr>
              <w:t>Problem Solving &amp; Decision Making</w:t>
            </w:r>
          </w:p>
          <w:p w14:paraId="3E559D9D" w14:textId="77777777" w:rsidR="00043FFC" w:rsidRPr="00D56EC7" w:rsidRDefault="00043FFC" w:rsidP="00043FFC">
            <w:pPr>
              <w:pStyle w:val="Heading1"/>
              <w:spacing w:line="360" w:lineRule="auto"/>
              <w:jc w:val="center"/>
              <w:outlineLvl w:val="0"/>
              <w:rPr>
                <w:rFonts w:asciiTheme="minorBidi" w:hAnsiTheme="minorBidi" w:cstheme="minorBidi"/>
                <w:sz w:val="28"/>
                <w:szCs w:val="28"/>
              </w:rPr>
            </w:pPr>
          </w:p>
        </w:tc>
      </w:tr>
      <w:tr w:rsidR="00FE700F" w14:paraId="7C98384E" w14:textId="77777777" w:rsidTr="00043FFC">
        <w:trPr>
          <w:trHeight w:val="844"/>
        </w:trPr>
        <w:tc>
          <w:tcPr>
            <w:tcW w:w="2343" w:type="dxa"/>
          </w:tcPr>
          <w:p w14:paraId="27BDBCED"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Module code:</w:t>
            </w:r>
          </w:p>
        </w:tc>
        <w:tc>
          <w:tcPr>
            <w:tcW w:w="5801" w:type="dxa"/>
          </w:tcPr>
          <w:p w14:paraId="3505A059" w14:textId="77777777" w:rsidR="00043FFC" w:rsidRPr="00D56EC7" w:rsidRDefault="00000000" w:rsidP="00043FFC">
            <w:pPr>
              <w:spacing w:before="240" w:line="360" w:lineRule="auto"/>
              <w:jc w:val="center"/>
              <w:rPr>
                <w:rFonts w:asciiTheme="minorBidi" w:hAnsiTheme="minorBidi"/>
                <w:sz w:val="28"/>
                <w:szCs w:val="28"/>
              </w:rPr>
            </w:pPr>
            <w:r w:rsidRPr="00D56EC7">
              <w:rPr>
                <w:rFonts w:asciiTheme="minorBidi" w:hAnsiTheme="minorBidi"/>
                <w:sz w:val="28"/>
                <w:szCs w:val="28"/>
              </w:rPr>
              <w:t>BMSW400</w:t>
            </w:r>
            <w:r>
              <w:rPr>
                <w:rFonts w:asciiTheme="minorBidi" w:hAnsiTheme="minorBidi"/>
                <w:sz w:val="28"/>
                <w:szCs w:val="28"/>
              </w:rPr>
              <w:t>4</w:t>
            </w:r>
          </w:p>
          <w:p w14:paraId="33E53E6A" w14:textId="77777777" w:rsidR="00043FFC" w:rsidRPr="00D56EC7" w:rsidRDefault="00043FFC" w:rsidP="00043FFC">
            <w:pPr>
              <w:spacing w:before="240" w:line="360" w:lineRule="auto"/>
              <w:jc w:val="center"/>
              <w:rPr>
                <w:rFonts w:asciiTheme="minorBidi" w:hAnsiTheme="minorBidi"/>
                <w:sz w:val="28"/>
                <w:szCs w:val="28"/>
              </w:rPr>
            </w:pPr>
          </w:p>
        </w:tc>
      </w:tr>
    </w:tbl>
    <w:p w14:paraId="76B4F355" w14:textId="77777777" w:rsidR="007655D1" w:rsidRDefault="007655D1" w:rsidP="00043FFC">
      <w:pPr>
        <w:spacing w:line="360" w:lineRule="auto"/>
        <w:rPr>
          <w:rFonts w:asciiTheme="minorBidi" w:hAnsiTheme="minorBidi"/>
          <w:b/>
          <w:bCs/>
        </w:rPr>
      </w:pPr>
    </w:p>
    <w:p w14:paraId="16E7EC68" w14:textId="77777777" w:rsidR="004227FC" w:rsidRPr="00200FBC" w:rsidRDefault="004227FC" w:rsidP="00043FFC">
      <w:pPr>
        <w:spacing w:line="360" w:lineRule="auto"/>
        <w:rPr>
          <w:rFonts w:asciiTheme="minorBidi" w:hAnsiTheme="minorBidi"/>
          <w:b/>
          <w:bCs/>
        </w:rPr>
      </w:pPr>
    </w:p>
    <w:p w14:paraId="5A65143E" w14:textId="77777777" w:rsidR="007655D1" w:rsidRDefault="00000000" w:rsidP="007655D1">
      <w:pPr>
        <w:tabs>
          <w:tab w:val="left" w:pos="3429"/>
          <w:tab w:val="center" w:pos="4513"/>
        </w:tabs>
        <w:spacing w:line="360" w:lineRule="auto"/>
        <w:jc w:val="center"/>
        <w:rPr>
          <w:rFonts w:asciiTheme="minorBidi" w:hAnsiTheme="minorBidi"/>
          <w:b/>
          <w:bCs/>
        </w:rPr>
      </w:pPr>
      <w:r w:rsidRPr="00200FBC">
        <w:rPr>
          <w:rFonts w:asciiTheme="minorBidi" w:hAnsiTheme="minorBidi"/>
          <w:b/>
          <w:bCs/>
        </w:rPr>
        <w:t>2022</w:t>
      </w:r>
    </w:p>
    <w:sdt>
      <w:sdtPr>
        <w:rPr>
          <w:rFonts w:asciiTheme="minorHAnsi" w:eastAsiaTheme="minorEastAsia" w:hAnsiTheme="minorHAnsi" w:cstheme="minorBidi"/>
          <w:color w:val="auto"/>
          <w:sz w:val="22"/>
          <w:szCs w:val="22"/>
          <w:lang w:val="cy-GB"/>
        </w:rPr>
        <w:id w:val="-807926785"/>
        <w:docPartObj>
          <w:docPartGallery w:val="Table of Contents"/>
          <w:docPartUnique/>
        </w:docPartObj>
      </w:sdtPr>
      <w:sdtEndPr>
        <w:rPr>
          <w:b/>
          <w:bCs/>
        </w:rPr>
      </w:sdtEndPr>
      <w:sdtContent>
        <w:p w14:paraId="72C66CC8" w14:textId="77777777" w:rsidR="004E7689" w:rsidRDefault="00000000">
          <w:pPr>
            <w:pStyle w:val="TOCHeading"/>
          </w:pPr>
          <w:r>
            <w:rPr>
              <w:lang w:val="cy-GB"/>
            </w:rPr>
            <w:t>Contents</w:t>
          </w:r>
        </w:p>
        <w:p w14:paraId="414821D4" w14:textId="77777777" w:rsidR="004E7689" w:rsidRDefault="00000000">
          <w:pPr>
            <w:pStyle w:val="TOC1"/>
            <w:rPr>
              <w:rFonts w:asciiTheme="minorHAnsi" w:hAnsiTheme="minorHAnsi" w:cstheme="minorBidi"/>
            </w:rPr>
          </w:pPr>
          <w:r>
            <w:fldChar w:fldCharType="begin"/>
          </w:r>
          <w:r>
            <w:instrText xml:space="preserve"> TOC \o "1-3" \h \z \u </w:instrText>
          </w:r>
          <w:r>
            <w:fldChar w:fldCharType="separate"/>
          </w:r>
          <w:hyperlink w:anchor="_Toc110642031" w:history="1">
            <w:r w:rsidRPr="00C51DE8">
              <w:rPr>
                <w:rStyle w:val="Hyperlink"/>
              </w:rPr>
              <w:t>Introduction</w:t>
            </w:r>
            <w:r>
              <w:rPr>
                <w:webHidden/>
              </w:rPr>
              <w:tab/>
            </w:r>
            <w:r>
              <w:rPr>
                <w:webHidden/>
              </w:rPr>
              <w:fldChar w:fldCharType="begin"/>
            </w:r>
            <w:r>
              <w:rPr>
                <w:webHidden/>
              </w:rPr>
              <w:instrText xml:space="preserve"> PAGEREF _Toc110642031 \h </w:instrText>
            </w:r>
            <w:r>
              <w:rPr>
                <w:webHidden/>
              </w:rPr>
            </w:r>
            <w:r>
              <w:rPr>
                <w:webHidden/>
              </w:rPr>
              <w:fldChar w:fldCharType="separate"/>
            </w:r>
            <w:r>
              <w:rPr>
                <w:webHidden/>
              </w:rPr>
              <w:t>3</w:t>
            </w:r>
            <w:r>
              <w:rPr>
                <w:webHidden/>
              </w:rPr>
              <w:fldChar w:fldCharType="end"/>
            </w:r>
          </w:hyperlink>
        </w:p>
        <w:p w14:paraId="07468E85" w14:textId="77777777" w:rsidR="004E7689" w:rsidRDefault="00000000">
          <w:pPr>
            <w:pStyle w:val="TOC1"/>
            <w:rPr>
              <w:rFonts w:asciiTheme="minorHAnsi" w:hAnsiTheme="minorHAnsi" w:cstheme="minorBidi"/>
            </w:rPr>
          </w:pPr>
          <w:hyperlink w:anchor="_Toc110642032" w:history="1">
            <w:r w:rsidRPr="00C51DE8">
              <w:rPr>
                <w:rStyle w:val="Hyperlink"/>
              </w:rPr>
              <w:t>1. The problem – Staff Shortage</w:t>
            </w:r>
            <w:r>
              <w:rPr>
                <w:webHidden/>
              </w:rPr>
              <w:tab/>
            </w:r>
            <w:r>
              <w:rPr>
                <w:webHidden/>
              </w:rPr>
              <w:fldChar w:fldCharType="begin"/>
            </w:r>
            <w:r>
              <w:rPr>
                <w:webHidden/>
              </w:rPr>
              <w:instrText xml:space="preserve"> PAGEREF _Toc110642032 \h </w:instrText>
            </w:r>
            <w:r>
              <w:rPr>
                <w:webHidden/>
              </w:rPr>
            </w:r>
            <w:r>
              <w:rPr>
                <w:webHidden/>
              </w:rPr>
              <w:fldChar w:fldCharType="separate"/>
            </w:r>
            <w:r>
              <w:rPr>
                <w:webHidden/>
              </w:rPr>
              <w:t>4</w:t>
            </w:r>
            <w:r>
              <w:rPr>
                <w:webHidden/>
              </w:rPr>
              <w:fldChar w:fldCharType="end"/>
            </w:r>
          </w:hyperlink>
        </w:p>
        <w:p w14:paraId="38D64940" w14:textId="77777777" w:rsidR="004E7689" w:rsidRDefault="00000000">
          <w:pPr>
            <w:pStyle w:val="TOC1"/>
            <w:rPr>
              <w:rFonts w:asciiTheme="minorHAnsi" w:hAnsiTheme="minorHAnsi" w:cstheme="minorBidi"/>
            </w:rPr>
          </w:pPr>
          <w:hyperlink w:anchor="_Toc110642033" w:history="1">
            <w:r w:rsidRPr="00C51DE8">
              <w:rPr>
                <w:rStyle w:val="Hyperlink"/>
              </w:rPr>
              <w:t>1.1 The Nature Of Staff Shortage In Adults Health Care Sector</w:t>
            </w:r>
            <w:r>
              <w:rPr>
                <w:webHidden/>
              </w:rPr>
              <w:tab/>
            </w:r>
            <w:r>
              <w:rPr>
                <w:webHidden/>
              </w:rPr>
              <w:fldChar w:fldCharType="begin"/>
            </w:r>
            <w:r>
              <w:rPr>
                <w:webHidden/>
              </w:rPr>
              <w:instrText xml:space="preserve"> PAGEREF _Toc110642033 \h </w:instrText>
            </w:r>
            <w:r>
              <w:rPr>
                <w:webHidden/>
              </w:rPr>
            </w:r>
            <w:r>
              <w:rPr>
                <w:webHidden/>
              </w:rPr>
              <w:fldChar w:fldCharType="separate"/>
            </w:r>
            <w:r>
              <w:rPr>
                <w:webHidden/>
              </w:rPr>
              <w:t>4</w:t>
            </w:r>
            <w:r>
              <w:rPr>
                <w:webHidden/>
              </w:rPr>
              <w:fldChar w:fldCharType="end"/>
            </w:r>
          </w:hyperlink>
        </w:p>
        <w:p w14:paraId="0FC4FA4A" w14:textId="77777777" w:rsidR="004E7689" w:rsidRDefault="00000000">
          <w:pPr>
            <w:pStyle w:val="TOC1"/>
            <w:rPr>
              <w:rFonts w:asciiTheme="minorHAnsi" w:hAnsiTheme="minorHAnsi" w:cstheme="minorBidi"/>
            </w:rPr>
          </w:pPr>
          <w:hyperlink w:anchor="_Toc110642034" w:history="1">
            <w:r w:rsidRPr="00C51DE8">
              <w:rPr>
                <w:rStyle w:val="Hyperlink"/>
              </w:rPr>
              <w:t>1.2 The Impact Of The Problem</w:t>
            </w:r>
            <w:r>
              <w:rPr>
                <w:webHidden/>
              </w:rPr>
              <w:tab/>
            </w:r>
            <w:r>
              <w:rPr>
                <w:webHidden/>
              </w:rPr>
              <w:fldChar w:fldCharType="begin"/>
            </w:r>
            <w:r>
              <w:rPr>
                <w:webHidden/>
              </w:rPr>
              <w:instrText xml:space="preserve"> PAGEREF _Toc110642034 \h </w:instrText>
            </w:r>
            <w:r>
              <w:rPr>
                <w:webHidden/>
              </w:rPr>
            </w:r>
            <w:r>
              <w:rPr>
                <w:webHidden/>
              </w:rPr>
              <w:fldChar w:fldCharType="separate"/>
            </w:r>
            <w:r>
              <w:rPr>
                <w:webHidden/>
              </w:rPr>
              <w:t>4</w:t>
            </w:r>
            <w:r>
              <w:rPr>
                <w:webHidden/>
              </w:rPr>
              <w:fldChar w:fldCharType="end"/>
            </w:r>
          </w:hyperlink>
        </w:p>
        <w:p w14:paraId="12C29ACA" w14:textId="77777777" w:rsidR="004E7689" w:rsidRDefault="00000000">
          <w:pPr>
            <w:pStyle w:val="TOC1"/>
            <w:rPr>
              <w:rFonts w:asciiTheme="minorHAnsi" w:hAnsiTheme="minorHAnsi" w:cstheme="minorBidi"/>
            </w:rPr>
          </w:pPr>
          <w:hyperlink w:anchor="_Toc110642035" w:history="1">
            <w:r w:rsidRPr="00C51DE8">
              <w:rPr>
                <w:rStyle w:val="Hyperlink"/>
              </w:rPr>
              <w:t>2. Causes of staff Shortage</w:t>
            </w:r>
            <w:r>
              <w:rPr>
                <w:webHidden/>
              </w:rPr>
              <w:tab/>
            </w:r>
            <w:r>
              <w:rPr>
                <w:webHidden/>
              </w:rPr>
              <w:fldChar w:fldCharType="begin"/>
            </w:r>
            <w:r>
              <w:rPr>
                <w:webHidden/>
              </w:rPr>
              <w:instrText xml:space="preserve"> PAGEREF _Toc110642035 \h </w:instrText>
            </w:r>
            <w:r>
              <w:rPr>
                <w:webHidden/>
              </w:rPr>
            </w:r>
            <w:r>
              <w:rPr>
                <w:webHidden/>
              </w:rPr>
              <w:fldChar w:fldCharType="separate"/>
            </w:r>
            <w:r>
              <w:rPr>
                <w:webHidden/>
              </w:rPr>
              <w:t>5</w:t>
            </w:r>
            <w:r>
              <w:rPr>
                <w:webHidden/>
              </w:rPr>
              <w:fldChar w:fldCharType="end"/>
            </w:r>
          </w:hyperlink>
        </w:p>
        <w:p w14:paraId="4EB8E9CF" w14:textId="77777777" w:rsidR="004E7689" w:rsidRDefault="00000000">
          <w:pPr>
            <w:pStyle w:val="TOC1"/>
            <w:rPr>
              <w:rFonts w:asciiTheme="minorHAnsi" w:hAnsiTheme="minorHAnsi" w:cstheme="minorBidi"/>
            </w:rPr>
          </w:pPr>
          <w:hyperlink w:anchor="_Toc110642036" w:history="1">
            <w:r w:rsidRPr="00C51DE8">
              <w:rPr>
                <w:rStyle w:val="Hyperlink"/>
                <w:lang w:val="en-US"/>
              </w:rPr>
              <w:t>2.1 PESTEL Analysis</w:t>
            </w:r>
            <w:r>
              <w:rPr>
                <w:webHidden/>
              </w:rPr>
              <w:tab/>
            </w:r>
            <w:r>
              <w:rPr>
                <w:webHidden/>
              </w:rPr>
              <w:fldChar w:fldCharType="begin"/>
            </w:r>
            <w:r>
              <w:rPr>
                <w:webHidden/>
              </w:rPr>
              <w:instrText xml:space="preserve"> PAGEREF _Toc110642036 \h </w:instrText>
            </w:r>
            <w:r>
              <w:rPr>
                <w:webHidden/>
              </w:rPr>
            </w:r>
            <w:r>
              <w:rPr>
                <w:webHidden/>
              </w:rPr>
              <w:fldChar w:fldCharType="separate"/>
            </w:r>
            <w:r>
              <w:rPr>
                <w:webHidden/>
              </w:rPr>
              <w:t>5</w:t>
            </w:r>
            <w:r>
              <w:rPr>
                <w:webHidden/>
              </w:rPr>
              <w:fldChar w:fldCharType="end"/>
            </w:r>
          </w:hyperlink>
        </w:p>
        <w:p w14:paraId="26EE8D68" w14:textId="77777777" w:rsidR="004E7689" w:rsidRDefault="00000000">
          <w:pPr>
            <w:pStyle w:val="TOC1"/>
            <w:rPr>
              <w:rFonts w:asciiTheme="minorHAnsi" w:hAnsiTheme="minorHAnsi" w:cstheme="minorBidi"/>
            </w:rPr>
          </w:pPr>
          <w:hyperlink w:anchor="_Toc110642037" w:history="1">
            <w:r w:rsidRPr="00C51DE8">
              <w:rPr>
                <w:rStyle w:val="Hyperlink"/>
              </w:rPr>
              <w:t>2.2 A cause-and-effect diagram (Fishbone Diagram)</w:t>
            </w:r>
            <w:r>
              <w:rPr>
                <w:webHidden/>
              </w:rPr>
              <w:tab/>
            </w:r>
            <w:r>
              <w:rPr>
                <w:webHidden/>
              </w:rPr>
              <w:fldChar w:fldCharType="begin"/>
            </w:r>
            <w:r>
              <w:rPr>
                <w:webHidden/>
              </w:rPr>
              <w:instrText xml:space="preserve"> PAGEREF _Toc110642037 \h </w:instrText>
            </w:r>
            <w:r>
              <w:rPr>
                <w:webHidden/>
              </w:rPr>
            </w:r>
            <w:r>
              <w:rPr>
                <w:webHidden/>
              </w:rPr>
              <w:fldChar w:fldCharType="separate"/>
            </w:r>
            <w:r>
              <w:rPr>
                <w:webHidden/>
              </w:rPr>
              <w:t>6</w:t>
            </w:r>
            <w:r>
              <w:rPr>
                <w:webHidden/>
              </w:rPr>
              <w:fldChar w:fldCharType="end"/>
            </w:r>
          </w:hyperlink>
        </w:p>
        <w:p w14:paraId="28B39524" w14:textId="77777777" w:rsidR="004E7689" w:rsidRDefault="00000000">
          <w:pPr>
            <w:pStyle w:val="TOC1"/>
            <w:rPr>
              <w:rFonts w:asciiTheme="minorHAnsi" w:hAnsiTheme="minorHAnsi" w:cstheme="minorBidi"/>
            </w:rPr>
          </w:pPr>
          <w:hyperlink w:anchor="_Toc110642038" w:history="1">
            <w:r w:rsidRPr="00C51DE8">
              <w:rPr>
                <w:rStyle w:val="Hyperlink"/>
              </w:rPr>
              <w:t>3. Possible Solutions</w:t>
            </w:r>
            <w:r>
              <w:rPr>
                <w:webHidden/>
              </w:rPr>
              <w:tab/>
            </w:r>
            <w:r>
              <w:rPr>
                <w:webHidden/>
              </w:rPr>
              <w:fldChar w:fldCharType="begin"/>
            </w:r>
            <w:r>
              <w:rPr>
                <w:webHidden/>
              </w:rPr>
              <w:instrText xml:space="preserve"> PAGEREF _Toc110642038 \h </w:instrText>
            </w:r>
            <w:r>
              <w:rPr>
                <w:webHidden/>
              </w:rPr>
            </w:r>
            <w:r>
              <w:rPr>
                <w:webHidden/>
              </w:rPr>
              <w:fldChar w:fldCharType="separate"/>
            </w:r>
            <w:r>
              <w:rPr>
                <w:webHidden/>
              </w:rPr>
              <w:t>7</w:t>
            </w:r>
            <w:r>
              <w:rPr>
                <w:webHidden/>
              </w:rPr>
              <w:fldChar w:fldCharType="end"/>
            </w:r>
          </w:hyperlink>
        </w:p>
        <w:p w14:paraId="0C6D4F10" w14:textId="77777777" w:rsidR="004E7689" w:rsidRDefault="00000000">
          <w:pPr>
            <w:pStyle w:val="TOC1"/>
            <w:rPr>
              <w:rFonts w:asciiTheme="minorHAnsi" w:hAnsiTheme="minorHAnsi" w:cstheme="minorBidi"/>
            </w:rPr>
          </w:pPr>
          <w:hyperlink w:anchor="_Toc110642039" w:history="1">
            <w:r w:rsidRPr="00C51DE8">
              <w:rPr>
                <w:rStyle w:val="Hyperlink"/>
                <w:rFonts w:asciiTheme="minorBidi" w:hAnsiTheme="minorBidi"/>
              </w:rPr>
              <w:t xml:space="preserve">Solution 1 - </w:t>
            </w:r>
            <w:r w:rsidRPr="00C51DE8">
              <w:rPr>
                <w:rStyle w:val="Hyperlink"/>
              </w:rPr>
              <w:t>Internal–focused strategy: paying rate, well-being, and training</w:t>
            </w:r>
            <w:r>
              <w:rPr>
                <w:webHidden/>
              </w:rPr>
              <w:tab/>
            </w:r>
            <w:r>
              <w:rPr>
                <w:webHidden/>
              </w:rPr>
              <w:fldChar w:fldCharType="begin"/>
            </w:r>
            <w:r>
              <w:rPr>
                <w:webHidden/>
              </w:rPr>
              <w:instrText xml:space="preserve"> PAGEREF _Toc110642039 \h </w:instrText>
            </w:r>
            <w:r>
              <w:rPr>
                <w:webHidden/>
              </w:rPr>
            </w:r>
            <w:r>
              <w:rPr>
                <w:webHidden/>
              </w:rPr>
              <w:fldChar w:fldCharType="separate"/>
            </w:r>
            <w:r>
              <w:rPr>
                <w:webHidden/>
              </w:rPr>
              <w:t>7</w:t>
            </w:r>
            <w:r>
              <w:rPr>
                <w:webHidden/>
              </w:rPr>
              <w:fldChar w:fldCharType="end"/>
            </w:r>
          </w:hyperlink>
        </w:p>
        <w:p w14:paraId="587EC924" w14:textId="77777777" w:rsidR="004E7689" w:rsidRDefault="00000000">
          <w:pPr>
            <w:pStyle w:val="TOC1"/>
            <w:rPr>
              <w:rFonts w:asciiTheme="minorHAnsi" w:hAnsiTheme="minorHAnsi" w:cstheme="minorBidi"/>
            </w:rPr>
          </w:pPr>
          <w:hyperlink w:anchor="_Toc110642040" w:history="1">
            <w:r w:rsidRPr="00C51DE8">
              <w:rPr>
                <w:rStyle w:val="Hyperlink"/>
                <w:rFonts w:asciiTheme="minorBidi" w:hAnsiTheme="minorBidi"/>
              </w:rPr>
              <w:t xml:space="preserve">Solution 2 - </w:t>
            </w:r>
            <w:r w:rsidRPr="00C51DE8">
              <w:rPr>
                <w:rStyle w:val="Hyperlink"/>
              </w:rPr>
              <w:t>External-focused strategy: hiring overseas Health care workers</w:t>
            </w:r>
            <w:r>
              <w:rPr>
                <w:webHidden/>
              </w:rPr>
              <w:tab/>
            </w:r>
            <w:r>
              <w:rPr>
                <w:webHidden/>
              </w:rPr>
              <w:fldChar w:fldCharType="begin"/>
            </w:r>
            <w:r>
              <w:rPr>
                <w:webHidden/>
              </w:rPr>
              <w:instrText xml:space="preserve"> PAGEREF _Toc110642040 \h </w:instrText>
            </w:r>
            <w:r>
              <w:rPr>
                <w:webHidden/>
              </w:rPr>
            </w:r>
            <w:r>
              <w:rPr>
                <w:webHidden/>
              </w:rPr>
              <w:fldChar w:fldCharType="separate"/>
            </w:r>
            <w:r>
              <w:rPr>
                <w:webHidden/>
              </w:rPr>
              <w:t>7</w:t>
            </w:r>
            <w:r>
              <w:rPr>
                <w:webHidden/>
              </w:rPr>
              <w:fldChar w:fldCharType="end"/>
            </w:r>
          </w:hyperlink>
        </w:p>
        <w:p w14:paraId="12F749FD" w14:textId="77777777" w:rsidR="004E7689" w:rsidRDefault="00000000">
          <w:pPr>
            <w:pStyle w:val="TOC1"/>
            <w:rPr>
              <w:rFonts w:asciiTheme="minorHAnsi" w:hAnsiTheme="minorHAnsi" w:cstheme="minorBidi"/>
            </w:rPr>
          </w:pPr>
          <w:hyperlink w:anchor="_Toc110642041" w:history="1">
            <w:r w:rsidRPr="00C51DE8">
              <w:rPr>
                <w:rStyle w:val="Hyperlink"/>
              </w:rPr>
              <w:t>4. Evaluation of possible solutions using Grid analysis</w:t>
            </w:r>
            <w:r>
              <w:rPr>
                <w:webHidden/>
              </w:rPr>
              <w:tab/>
            </w:r>
            <w:r>
              <w:rPr>
                <w:webHidden/>
              </w:rPr>
              <w:fldChar w:fldCharType="begin"/>
            </w:r>
            <w:r>
              <w:rPr>
                <w:webHidden/>
              </w:rPr>
              <w:instrText xml:space="preserve"> PAGEREF _Toc110642041 \h </w:instrText>
            </w:r>
            <w:r>
              <w:rPr>
                <w:webHidden/>
              </w:rPr>
            </w:r>
            <w:r>
              <w:rPr>
                <w:webHidden/>
              </w:rPr>
              <w:fldChar w:fldCharType="separate"/>
            </w:r>
            <w:r>
              <w:rPr>
                <w:webHidden/>
              </w:rPr>
              <w:t>8</w:t>
            </w:r>
            <w:r>
              <w:rPr>
                <w:webHidden/>
              </w:rPr>
              <w:fldChar w:fldCharType="end"/>
            </w:r>
          </w:hyperlink>
        </w:p>
        <w:p w14:paraId="33DE3592" w14:textId="77777777" w:rsidR="004E7689" w:rsidRDefault="00000000">
          <w:pPr>
            <w:pStyle w:val="TOC1"/>
            <w:rPr>
              <w:rFonts w:asciiTheme="minorHAnsi" w:hAnsiTheme="minorHAnsi" w:cstheme="minorBidi"/>
            </w:rPr>
          </w:pPr>
          <w:hyperlink w:anchor="_Toc110642042" w:history="1">
            <w:r w:rsidRPr="00C51DE8">
              <w:rPr>
                <w:rStyle w:val="Hyperlink"/>
              </w:rPr>
              <w:t>5. Implement the decision</w:t>
            </w:r>
            <w:r>
              <w:rPr>
                <w:webHidden/>
              </w:rPr>
              <w:tab/>
            </w:r>
            <w:r>
              <w:rPr>
                <w:webHidden/>
              </w:rPr>
              <w:fldChar w:fldCharType="begin"/>
            </w:r>
            <w:r>
              <w:rPr>
                <w:webHidden/>
              </w:rPr>
              <w:instrText xml:space="preserve"> PAGEREF _Toc110642042 \h </w:instrText>
            </w:r>
            <w:r>
              <w:rPr>
                <w:webHidden/>
              </w:rPr>
            </w:r>
            <w:r>
              <w:rPr>
                <w:webHidden/>
              </w:rPr>
              <w:fldChar w:fldCharType="separate"/>
            </w:r>
            <w:r>
              <w:rPr>
                <w:webHidden/>
              </w:rPr>
              <w:t>9</w:t>
            </w:r>
            <w:r>
              <w:rPr>
                <w:webHidden/>
              </w:rPr>
              <w:fldChar w:fldCharType="end"/>
            </w:r>
          </w:hyperlink>
        </w:p>
        <w:p w14:paraId="6EB9E087" w14:textId="77777777" w:rsidR="004E7689" w:rsidRDefault="00000000">
          <w:pPr>
            <w:pStyle w:val="TOC1"/>
            <w:rPr>
              <w:rFonts w:asciiTheme="minorHAnsi" w:hAnsiTheme="minorHAnsi" w:cstheme="minorBidi"/>
            </w:rPr>
          </w:pPr>
          <w:hyperlink w:anchor="_Toc110642043" w:history="1">
            <w:r w:rsidRPr="00C51DE8">
              <w:rPr>
                <w:rStyle w:val="Hyperlink"/>
              </w:rPr>
              <w:t>5.1 Action plan</w:t>
            </w:r>
            <w:r>
              <w:rPr>
                <w:webHidden/>
              </w:rPr>
              <w:tab/>
            </w:r>
            <w:r>
              <w:rPr>
                <w:webHidden/>
              </w:rPr>
              <w:fldChar w:fldCharType="begin"/>
            </w:r>
            <w:r>
              <w:rPr>
                <w:webHidden/>
              </w:rPr>
              <w:instrText xml:space="preserve"> PAGEREF _Toc110642043 \h </w:instrText>
            </w:r>
            <w:r>
              <w:rPr>
                <w:webHidden/>
              </w:rPr>
            </w:r>
            <w:r>
              <w:rPr>
                <w:webHidden/>
              </w:rPr>
              <w:fldChar w:fldCharType="separate"/>
            </w:r>
            <w:r>
              <w:rPr>
                <w:webHidden/>
              </w:rPr>
              <w:t>9</w:t>
            </w:r>
            <w:r>
              <w:rPr>
                <w:webHidden/>
              </w:rPr>
              <w:fldChar w:fldCharType="end"/>
            </w:r>
          </w:hyperlink>
        </w:p>
        <w:p w14:paraId="6BE7879D" w14:textId="77777777" w:rsidR="004E7689" w:rsidRDefault="00000000">
          <w:pPr>
            <w:pStyle w:val="TOC1"/>
            <w:rPr>
              <w:rFonts w:asciiTheme="minorHAnsi" w:hAnsiTheme="minorHAnsi" w:cstheme="minorBidi"/>
            </w:rPr>
          </w:pPr>
          <w:hyperlink w:anchor="_Toc110642044" w:history="1">
            <w:r w:rsidRPr="00C51DE8">
              <w:rPr>
                <w:rStyle w:val="Hyperlink"/>
              </w:rPr>
              <w:t>5.2 Monitoring and evaluation</w:t>
            </w:r>
            <w:r>
              <w:rPr>
                <w:webHidden/>
              </w:rPr>
              <w:tab/>
            </w:r>
            <w:r>
              <w:rPr>
                <w:webHidden/>
              </w:rPr>
              <w:fldChar w:fldCharType="begin"/>
            </w:r>
            <w:r>
              <w:rPr>
                <w:webHidden/>
              </w:rPr>
              <w:instrText xml:space="preserve"> PAGEREF _Toc110642044 \h </w:instrText>
            </w:r>
            <w:r>
              <w:rPr>
                <w:webHidden/>
              </w:rPr>
            </w:r>
            <w:r>
              <w:rPr>
                <w:webHidden/>
              </w:rPr>
              <w:fldChar w:fldCharType="separate"/>
            </w:r>
            <w:r>
              <w:rPr>
                <w:webHidden/>
              </w:rPr>
              <w:t>11</w:t>
            </w:r>
            <w:r>
              <w:rPr>
                <w:webHidden/>
              </w:rPr>
              <w:fldChar w:fldCharType="end"/>
            </w:r>
          </w:hyperlink>
        </w:p>
        <w:p w14:paraId="2C4A7385" w14:textId="77777777" w:rsidR="004E7689" w:rsidRDefault="00000000">
          <w:pPr>
            <w:pStyle w:val="TOC1"/>
            <w:rPr>
              <w:rFonts w:asciiTheme="minorHAnsi" w:hAnsiTheme="minorHAnsi" w:cstheme="minorBidi"/>
            </w:rPr>
          </w:pPr>
          <w:hyperlink w:anchor="_Toc110642045" w:history="1">
            <w:r w:rsidRPr="00C51DE8">
              <w:rPr>
                <w:rStyle w:val="Hyperlink"/>
              </w:rPr>
              <w:t>6. Conclusion</w:t>
            </w:r>
            <w:r>
              <w:rPr>
                <w:webHidden/>
              </w:rPr>
              <w:tab/>
            </w:r>
            <w:r>
              <w:rPr>
                <w:webHidden/>
              </w:rPr>
              <w:fldChar w:fldCharType="begin"/>
            </w:r>
            <w:r>
              <w:rPr>
                <w:webHidden/>
              </w:rPr>
              <w:instrText xml:space="preserve"> PAGEREF _Toc110642045 \h </w:instrText>
            </w:r>
            <w:r>
              <w:rPr>
                <w:webHidden/>
              </w:rPr>
            </w:r>
            <w:r>
              <w:rPr>
                <w:webHidden/>
              </w:rPr>
              <w:fldChar w:fldCharType="separate"/>
            </w:r>
            <w:r>
              <w:rPr>
                <w:webHidden/>
              </w:rPr>
              <w:t>13</w:t>
            </w:r>
            <w:r>
              <w:rPr>
                <w:webHidden/>
              </w:rPr>
              <w:fldChar w:fldCharType="end"/>
            </w:r>
          </w:hyperlink>
        </w:p>
        <w:p w14:paraId="3F3E74EE" w14:textId="77777777" w:rsidR="004E7689" w:rsidRDefault="00000000">
          <w:pPr>
            <w:pStyle w:val="TOC1"/>
            <w:rPr>
              <w:rFonts w:asciiTheme="minorHAnsi" w:hAnsiTheme="minorHAnsi" w:cstheme="minorBidi"/>
            </w:rPr>
          </w:pPr>
          <w:hyperlink w:anchor="_Toc110642046" w:history="1">
            <w:r w:rsidRPr="00C51DE8">
              <w:rPr>
                <w:rStyle w:val="Hyperlink"/>
              </w:rPr>
              <w:t>7. References</w:t>
            </w:r>
            <w:r>
              <w:rPr>
                <w:webHidden/>
              </w:rPr>
              <w:tab/>
            </w:r>
            <w:r>
              <w:rPr>
                <w:webHidden/>
              </w:rPr>
              <w:fldChar w:fldCharType="begin"/>
            </w:r>
            <w:r>
              <w:rPr>
                <w:webHidden/>
              </w:rPr>
              <w:instrText xml:space="preserve"> PAGEREF _Toc110642046 \h </w:instrText>
            </w:r>
            <w:r>
              <w:rPr>
                <w:webHidden/>
              </w:rPr>
            </w:r>
            <w:r>
              <w:rPr>
                <w:webHidden/>
              </w:rPr>
              <w:fldChar w:fldCharType="separate"/>
            </w:r>
            <w:r>
              <w:rPr>
                <w:webHidden/>
              </w:rPr>
              <w:t>13</w:t>
            </w:r>
            <w:r>
              <w:rPr>
                <w:webHidden/>
              </w:rPr>
              <w:fldChar w:fldCharType="end"/>
            </w:r>
          </w:hyperlink>
        </w:p>
        <w:p w14:paraId="5A18B077" w14:textId="77777777" w:rsidR="004E7689" w:rsidRDefault="00000000">
          <w:r>
            <w:rPr>
              <w:b/>
              <w:bCs/>
              <w:lang w:val="cy-GB"/>
            </w:rPr>
            <w:fldChar w:fldCharType="end"/>
          </w:r>
        </w:p>
      </w:sdtContent>
    </w:sdt>
    <w:p w14:paraId="0036B58D" w14:textId="77777777" w:rsidR="00E309D8" w:rsidRDefault="00E309D8" w:rsidP="00E309D8"/>
    <w:p w14:paraId="4DDFA06A" w14:textId="77777777" w:rsidR="00E309D8" w:rsidRDefault="00E309D8" w:rsidP="0000237A">
      <w:pPr>
        <w:pStyle w:val="Heading1"/>
        <w:spacing w:line="360" w:lineRule="auto"/>
        <w:rPr>
          <w:rFonts w:ascii="Arial" w:hAnsi="Arial" w:cs="Arial"/>
        </w:rPr>
      </w:pPr>
    </w:p>
    <w:p w14:paraId="1719D336" w14:textId="77777777" w:rsidR="00CB52F4" w:rsidRDefault="00CB52F4" w:rsidP="004E7689"/>
    <w:p w14:paraId="54C8722B" w14:textId="77777777" w:rsidR="00266E34" w:rsidRDefault="00266E34" w:rsidP="004E7689"/>
    <w:p w14:paraId="28D0B443" w14:textId="77777777" w:rsidR="00266E34" w:rsidRDefault="00266E34" w:rsidP="004E7689"/>
    <w:p w14:paraId="69A0439B" w14:textId="77777777" w:rsidR="00266E34" w:rsidRDefault="00266E34" w:rsidP="004E7689"/>
    <w:p w14:paraId="444E8646" w14:textId="77777777" w:rsidR="00266E34" w:rsidRDefault="00266E34" w:rsidP="004E7689"/>
    <w:p w14:paraId="1381F3AA" w14:textId="77777777" w:rsidR="00266E34" w:rsidRDefault="00266E34" w:rsidP="004E7689"/>
    <w:p w14:paraId="7B6D7820" w14:textId="77777777" w:rsidR="00266E34" w:rsidRDefault="00266E34" w:rsidP="004E7689"/>
    <w:p w14:paraId="31A66CBF" w14:textId="77777777" w:rsidR="00266E34" w:rsidRDefault="00266E34" w:rsidP="004E7689"/>
    <w:p w14:paraId="58A69E72" w14:textId="77777777" w:rsidR="0000237A" w:rsidRDefault="00000000" w:rsidP="0000237A">
      <w:pPr>
        <w:pStyle w:val="Heading1"/>
        <w:spacing w:line="360" w:lineRule="auto"/>
        <w:rPr>
          <w:rFonts w:ascii="Arial" w:hAnsi="Arial" w:cs="Arial"/>
        </w:rPr>
      </w:pPr>
      <w:bookmarkStart w:id="0" w:name="_Toc110642031"/>
      <w:r w:rsidRPr="0000237A">
        <w:rPr>
          <w:rFonts w:ascii="Arial" w:hAnsi="Arial" w:cs="Arial"/>
        </w:rPr>
        <w:lastRenderedPageBreak/>
        <w:t>Introduction</w:t>
      </w:r>
      <w:bookmarkEnd w:id="0"/>
    </w:p>
    <w:p w14:paraId="0B196B10" w14:textId="77777777" w:rsidR="0000237A" w:rsidRPr="0000237A" w:rsidRDefault="00000000" w:rsidP="006A2814">
      <w:pPr>
        <w:spacing w:line="360" w:lineRule="auto"/>
        <w:rPr>
          <w:rFonts w:ascii="Arial" w:hAnsi="Arial" w:cs="Arial"/>
        </w:rPr>
      </w:pPr>
      <w:r>
        <w:rPr>
          <w:rFonts w:ascii="Arial" w:hAnsi="Arial" w:cs="Arial"/>
        </w:rPr>
        <w:t>D</w:t>
      </w:r>
      <w:r w:rsidR="00112D52" w:rsidRPr="006A2814">
        <w:rPr>
          <w:rFonts w:ascii="Arial" w:hAnsi="Arial" w:cs="Arial"/>
        </w:rPr>
        <w:t xml:space="preserve">ecision quality is improved if we basically and inventively dissect the issues confronting us by thinking about new and various choices, gauging the proof objectively, looking at an issue from an alternate point that gives us various bits of knowledge, and creating novel solutions that successfully tackle our situations, and precisely estimating the plausible effect of our choices </w:t>
      </w:r>
      <w:r w:rsidR="00112D52" w:rsidRPr="000411B5">
        <w:rPr>
          <w:rFonts w:ascii="Arial" w:hAnsi="Arial" w:cs="Arial"/>
        </w:rPr>
        <w:t>(</w:t>
      </w:r>
      <w:r w:rsidR="00DA7940" w:rsidRPr="000411B5">
        <w:rPr>
          <w:rFonts w:ascii="Arial" w:hAnsi="Arial" w:cs="Arial"/>
        </w:rPr>
        <w:t>Williams</w:t>
      </w:r>
      <w:r w:rsidR="006A2814" w:rsidRPr="000411B5">
        <w:rPr>
          <w:rFonts w:ascii="Arial" w:hAnsi="Arial" w:cs="Arial"/>
        </w:rPr>
        <w:t>, 2001)</w:t>
      </w:r>
      <w:r w:rsidR="00112D52" w:rsidRPr="000411B5">
        <w:rPr>
          <w:rFonts w:ascii="Arial" w:hAnsi="Arial" w:cs="Arial"/>
        </w:rPr>
        <w:t>.</w:t>
      </w:r>
      <w:r w:rsidR="00112D52" w:rsidRPr="006A2814">
        <w:rPr>
          <w:rFonts w:ascii="Arial" w:hAnsi="Arial" w:cs="Arial"/>
        </w:rPr>
        <w:t xml:space="preserve"> </w:t>
      </w:r>
      <w:r w:rsidRPr="006A2814">
        <w:rPr>
          <w:rFonts w:ascii="Arial" w:hAnsi="Arial" w:cs="Arial"/>
        </w:rPr>
        <w:t xml:space="preserve">“In decision making, there is a classic five-step approach that you should find extremely helpful” (Adria, 2019). </w:t>
      </w:r>
    </w:p>
    <w:p w14:paraId="692CEAA6" w14:textId="77777777" w:rsidR="0000237A" w:rsidRPr="0000237A" w:rsidRDefault="00000000" w:rsidP="006A2814">
      <w:pPr>
        <w:spacing w:line="360" w:lineRule="auto"/>
        <w:rPr>
          <w:rFonts w:ascii="Arial" w:hAnsi="Arial" w:cs="Arial"/>
        </w:rPr>
      </w:pPr>
      <w:r w:rsidRPr="0000237A">
        <w:rPr>
          <w:rFonts w:ascii="Arial" w:hAnsi="Arial" w:cs="Arial"/>
        </w:rPr>
        <w:t xml:space="preserve">Step 1: </w:t>
      </w:r>
      <w:r w:rsidR="00DF76F3" w:rsidRPr="0000237A">
        <w:rPr>
          <w:rFonts w:ascii="Arial" w:hAnsi="Arial" w:cs="Arial"/>
        </w:rPr>
        <w:t>Identify</w:t>
      </w:r>
      <w:r w:rsidRPr="0000237A">
        <w:rPr>
          <w:rFonts w:ascii="Arial" w:hAnsi="Arial" w:cs="Arial"/>
        </w:rPr>
        <w:t xml:space="preserve"> the problem </w:t>
      </w:r>
    </w:p>
    <w:p w14:paraId="7B32D817" w14:textId="77777777" w:rsidR="0000237A" w:rsidRPr="0000237A" w:rsidRDefault="00000000" w:rsidP="006A2814">
      <w:pPr>
        <w:spacing w:line="360" w:lineRule="auto"/>
        <w:rPr>
          <w:rFonts w:ascii="Arial" w:hAnsi="Arial" w:cs="Arial"/>
        </w:rPr>
      </w:pPr>
      <w:r w:rsidRPr="0000237A">
        <w:rPr>
          <w:rFonts w:ascii="Arial" w:hAnsi="Arial" w:cs="Arial"/>
        </w:rPr>
        <w:t xml:space="preserve">Step 2: </w:t>
      </w:r>
      <w:r w:rsidR="006A4A62" w:rsidRPr="006A2814">
        <w:rPr>
          <w:rFonts w:ascii="Arial" w:hAnsi="Arial" w:cs="Arial"/>
        </w:rPr>
        <w:t>Find</w:t>
      </w:r>
      <w:r w:rsidR="00A87757" w:rsidRPr="006A2814">
        <w:rPr>
          <w:rFonts w:ascii="Arial" w:hAnsi="Arial" w:cs="Arial"/>
        </w:rPr>
        <w:t xml:space="preserve"> </w:t>
      </w:r>
      <w:r w:rsidRPr="0000237A">
        <w:rPr>
          <w:rFonts w:ascii="Arial" w:hAnsi="Arial" w:cs="Arial"/>
        </w:rPr>
        <w:t xml:space="preserve">the causes </w:t>
      </w:r>
      <w:r w:rsidR="00A87757" w:rsidRPr="006A2814">
        <w:rPr>
          <w:rFonts w:ascii="Arial" w:hAnsi="Arial" w:cs="Arial"/>
        </w:rPr>
        <w:t xml:space="preserve">of the problem </w:t>
      </w:r>
    </w:p>
    <w:p w14:paraId="6898D8DF" w14:textId="77777777" w:rsidR="0000237A" w:rsidRPr="0000237A" w:rsidRDefault="00000000" w:rsidP="006A2814">
      <w:pPr>
        <w:spacing w:line="360" w:lineRule="auto"/>
        <w:rPr>
          <w:rFonts w:ascii="Arial" w:hAnsi="Arial" w:cs="Arial"/>
        </w:rPr>
      </w:pPr>
      <w:r w:rsidRPr="0000237A">
        <w:rPr>
          <w:rFonts w:ascii="Arial" w:hAnsi="Arial" w:cs="Arial"/>
        </w:rPr>
        <w:t xml:space="preserve">Step 3: </w:t>
      </w:r>
      <w:r w:rsidR="008B451A" w:rsidRPr="006A2814">
        <w:rPr>
          <w:rFonts w:ascii="Arial" w:hAnsi="Arial" w:cs="Arial"/>
        </w:rPr>
        <w:t>P</w:t>
      </w:r>
      <w:r w:rsidR="0005096B" w:rsidRPr="006A2814">
        <w:rPr>
          <w:rFonts w:ascii="Arial" w:hAnsi="Arial" w:cs="Arial"/>
        </w:rPr>
        <w:t>ossible</w:t>
      </w:r>
      <w:r w:rsidRPr="0000237A">
        <w:rPr>
          <w:rFonts w:ascii="Arial" w:hAnsi="Arial" w:cs="Arial"/>
        </w:rPr>
        <w:t xml:space="preserve"> solutions</w:t>
      </w:r>
    </w:p>
    <w:p w14:paraId="4AC4E037" w14:textId="77777777" w:rsidR="0000237A" w:rsidRPr="0000237A" w:rsidRDefault="00000000" w:rsidP="006A2814">
      <w:pPr>
        <w:spacing w:line="360" w:lineRule="auto"/>
        <w:rPr>
          <w:rFonts w:ascii="Arial" w:hAnsi="Arial" w:cs="Arial"/>
        </w:rPr>
      </w:pPr>
      <w:r w:rsidRPr="0000237A">
        <w:rPr>
          <w:rFonts w:ascii="Arial" w:hAnsi="Arial" w:cs="Arial"/>
        </w:rPr>
        <w:t xml:space="preserve"> Step 4: </w:t>
      </w:r>
      <w:r w:rsidR="0005096B" w:rsidRPr="0000237A">
        <w:rPr>
          <w:rFonts w:ascii="Arial" w:hAnsi="Arial" w:cs="Arial"/>
        </w:rPr>
        <w:t xml:space="preserve">Evaluation of </w:t>
      </w:r>
      <w:r w:rsidR="0005096B" w:rsidRPr="006A2814">
        <w:rPr>
          <w:rFonts w:ascii="Arial" w:hAnsi="Arial" w:cs="Arial"/>
        </w:rPr>
        <w:t>possible</w:t>
      </w:r>
      <w:r w:rsidR="0005096B" w:rsidRPr="0000237A">
        <w:rPr>
          <w:rFonts w:ascii="Arial" w:hAnsi="Arial" w:cs="Arial"/>
        </w:rPr>
        <w:t xml:space="preserve"> solutions</w:t>
      </w:r>
    </w:p>
    <w:p w14:paraId="7DDA8BD2" w14:textId="77777777" w:rsidR="0005096B" w:rsidRDefault="00000000" w:rsidP="006A2814">
      <w:pPr>
        <w:spacing w:line="360" w:lineRule="auto"/>
        <w:rPr>
          <w:rFonts w:ascii="Arial" w:hAnsi="Arial" w:cs="Arial"/>
        </w:rPr>
      </w:pPr>
      <w:r w:rsidRPr="006A2814">
        <w:rPr>
          <w:rFonts w:ascii="Arial" w:hAnsi="Arial" w:cs="Arial"/>
        </w:rPr>
        <w:t xml:space="preserve">Step 5: </w:t>
      </w:r>
      <w:r w:rsidRPr="0000237A">
        <w:rPr>
          <w:rFonts w:ascii="Arial" w:hAnsi="Arial" w:cs="Arial"/>
        </w:rPr>
        <w:t>Implement the final decision</w:t>
      </w:r>
      <w:r w:rsidR="00256613">
        <w:rPr>
          <w:rFonts w:ascii="Arial" w:hAnsi="Arial" w:cs="Arial"/>
        </w:rPr>
        <w:t xml:space="preserve">. </w:t>
      </w:r>
    </w:p>
    <w:p w14:paraId="4433026E" w14:textId="77777777" w:rsidR="00256613" w:rsidRDefault="00000000" w:rsidP="00BC2A0D">
      <w:pPr>
        <w:spacing w:line="360" w:lineRule="auto"/>
        <w:rPr>
          <w:rFonts w:ascii="Arial" w:hAnsi="Arial" w:cs="Arial"/>
        </w:rPr>
      </w:pPr>
      <w:r>
        <w:rPr>
          <w:rFonts w:ascii="Arial" w:hAnsi="Arial" w:cs="Arial"/>
        </w:rPr>
        <w:t>The report is structured based on th</w:t>
      </w:r>
      <w:r w:rsidR="00704794">
        <w:rPr>
          <w:rFonts w:ascii="Arial" w:hAnsi="Arial" w:cs="Arial"/>
        </w:rPr>
        <w:t>is</w:t>
      </w:r>
      <w:r>
        <w:rPr>
          <w:rFonts w:ascii="Arial" w:hAnsi="Arial" w:cs="Arial"/>
        </w:rPr>
        <w:t xml:space="preserve"> logic and process </w:t>
      </w:r>
      <w:r w:rsidR="005B2BCF">
        <w:rPr>
          <w:rFonts w:ascii="Arial" w:hAnsi="Arial" w:cs="Arial"/>
        </w:rPr>
        <w:t>of problem-solving and decision-making</w:t>
      </w:r>
      <w:r>
        <w:rPr>
          <w:rFonts w:ascii="Arial" w:hAnsi="Arial" w:cs="Arial"/>
        </w:rPr>
        <w:t>. The go</w:t>
      </w:r>
      <w:r w:rsidR="006217F9">
        <w:rPr>
          <w:rFonts w:ascii="Arial" w:hAnsi="Arial" w:cs="Arial"/>
        </w:rPr>
        <w:t>al</w:t>
      </w:r>
      <w:r>
        <w:rPr>
          <w:rFonts w:ascii="Arial" w:hAnsi="Arial" w:cs="Arial"/>
        </w:rPr>
        <w:t xml:space="preserve"> of the report is </w:t>
      </w:r>
      <w:r w:rsidR="00152292">
        <w:rPr>
          <w:rFonts w:ascii="Arial" w:hAnsi="Arial" w:cs="Arial"/>
        </w:rPr>
        <w:t>to study “</w:t>
      </w:r>
      <w:r w:rsidR="00600014">
        <w:rPr>
          <w:rFonts w:ascii="Arial" w:hAnsi="Arial" w:cs="Arial"/>
        </w:rPr>
        <w:t>s</w:t>
      </w:r>
      <w:r w:rsidR="00993C2B">
        <w:rPr>
          <w:rFonts w:ascii="Arial" w:hAnsi="Arial" w:cs="Arial"/>
        </w:rPr>
        <w:t xml:space="preserve">taff </w:t>
      </w:r>
      <w:proofErr w:type="gramStart"/>
      <w:r w:rsidR="00600014">
        <w:rPr>
          <w:rFonts w:ascii="Arial" w:hAnsi="Arial" w:cs="Arial"/>
        </w:rPr>
        <w:t>s</w:t>
      </w:r>
      <w:r w:rsidR="00993C2B">
        <w:rPr>
          <w:rFonts w:ascii="Arial" w:hAnsi="Arial" w:cs="Arial"/>
        </w:rPr>
        <w:t xml:space="preserve">hortage” </w:t>
      </w:r>
      <w:r w:rsidR="005B2BCF">
        <w:rPr>
          <w:rFonts w:ascii="Arial" w:hAnsi="Arial" w:cs="Arial"/>
        </w:rPr>
        <w:t xml:space="preserve"> </w:t>
      </w:r>
      <w:r w:rsidR="00600014">
        <w:rPr>
          <w:rFonts w:ascii="Arial" w:hAnsi="Arial" w:cs="Arial"/>
        </w:rPr>
        <w:t>in</w:t>
      </w:r>
      <w:proofErr w:type="gramEnd"/>
      <w:r w:rsidR="00600014">
        <w:rPr>
          <w:rFonts w:ascii="Arial" w:hAnsi="Arial" w:cs="Arial"/>
        </w:rPr>
        <w:t xml:space="preserve"> the adult health care sector</w:t>
      </w:r>
      <w:r w:rsidR="00F20204">
        <w:rPr>
          <w:rFonts w:ascii="Arial" w:hAnsi="Arial" w:cs="Arial"/>
        </w:rPr>
        <w:t xml:space="preserve"> in one local company called </w:t>
      </w:r>
      <w:r w:rsidR="00D91ED4">
        <w:rPr>
          <w:rFonts w:ascii="Arial" w:hAnsi="Arial" w:cs="Arial"/>
        </w:rPr>
        <w:t xml:space="preserve">Proper Care in the UK. </w:t>
      </w:r>
      <w:r w:rsidR="00104425">
        <w:rPr>
          <w:rFonts w:ascii="Arial" w:hAnsi="Arial" w:cs="Arial"/>
        </w:rPr>
        <w:t xml:space="preserve"> </w:t>
      </w:r>
      <w:r w:rsidR="00104425" w:rsidRPr="00104425">
        <w:rPr>
          <w:rFonts w:ascii="Arial" w:hAnsi="Arial" w:cs="Arial"/>
        </w:rPr>
        <w:t>In this study, many models will be used and applied, which may be valuable, frequently producing very precise forecasts or directing difficult optimizing decisions.</w:t>
      </w:r>
      <w:r w:rsidR="008C4AF5">
        <w:rPr>
          <w:rFonts w:ascii="Arial" w:hAnsi="Arial" w:cs="Arial"/>
        </w:rPr>
        <w:t xml:space="preserve"> </w:t>
      </w:r>
      <w:r w:rsidR="00014FA6" w:rsidRPr="00014FA6">
        <w:rPr>
          <w:rFonts w:ascii="Arial" w:hAnsi="Arial" w:cs="Arial"/>
        </w:rPr>
        <w:t xml:space="preserve">PESTEL Analysis and Fishbone Diagrams may be used to identify causes, while Grid Analysis can be used to evaluate the possible solutions. When putting action plans </w:t>
      </w:r>
      <w:proofErr w:type="gramStart"/>
      <w:r w:rsidR="00014FA6" w:rsidRPr="00014FA6">
        <w:rPr>
          <w:rFonts w:ascii="Arial" w:hAnsi="Arial" w:cs="Arial"/>
        </w:rPr>
        <w:t>out,  will</w:t>
      </w:r>
      <w:proofErr w:type="gramEnd"/>
      <w:r w:rsidR="00014FA6" w:rsidRPr="00014FA6">
        <w:rPr>
          <w:rFonts w:ascii="Arial" w:hAnsi="Arial" w:cs="Arial"/>
        </w:rPr>
        <w:t xml:space="preserve"> use the Koontz and O'Donnell model (1955).  KPLs will be the final model used in this study to quantify success indicators</w:t>
      </w:r>
      <w:r w:rsidR="00E20142">
        <w:rPr>
          <w:rFonts w:ascii="Arial" w:hAnsi="Arial" w:cs="Arial"/>
        </w:rPr>
        <w:t xml:space="preserve"> </w:t>
      </w:r>
      <w:r w:rsidR="001F123C" w:rsidRPr="001F123C">
        <w:rPr>
          <w:rFonts w:ascii="Arial" w:hAnsi="Arial" w:cs="Arial"/>
        </w:rPr>
        <w:t>after implementing the chosen solution</w:t>
      </w:r>
      <w:r w:rsidR="00E20142">
        <w:rPr>
          <w:rFonts w:ascii="Arial" w:hAnsi="Arial" w:cs="Arial"/>
        </w:rPr>
        <w:t xml:space="preserve"> </w:t>
      </w:r>
      <w:r w:rsidR="00E20142" w:rsidRPr="00E20142">
        <w:rPr>
          <w:rFonts w:ascii="Arial" w:hAnsi="Arial" w:cs="Arial"/>
        </w:rPr>
        <w:t xml:space="preserve">for the complicated issue of staff </w:t>
      </w:r>
      <w:r w:rsidR="001F123C">
        <w:rPr>
          <w:rFonts w:ascii="Arial" w:hAnsi="Arial" w:cs="Arial"/>
        </w:rPr>
        <w:t>shortage in the U</w:t>
      </w:r>
      <w:r w:rsidR="000411B5">
        <w:rPr>
          <w:rFonts w:ascii="Arial" w:hAnsi="Arial" w:cs="Arial"/>
        </w:rPr>
        <w:t>K</w:t>
      </w:r>
      <w:r w:rsidR="00E20142" w:rsidRPr="00E20142">
        <w:rPr>
          <w:rFonts w:ascii="Arial" w:hAnsi="Arial" w:cs="Arial"/>
        </w:rPr>
        <w:t>.</w:t>
      </w:r>
    </w:p>
    <w:p w14:paraId="73F11BA3" w14:textId="77777777" w:rsidR="00C86853" w:rsidRDefault="00C86853" w:rsidP="00D83939">
      <w:pPr>
        <w:spacing w:line="360" w:lineRule="auto"/>
        <w:rPr>
          <w:rFonts w:ascii="Arial" w:hAnsi="Arial" w:cs="Arial"/>
        </w:rPr>
      </w:pPr>
    </w:p>
    <w:p w14:paraId="03BE28B7" w14:textId="77777777" w:rsidR="00C86853" w:rsidRDefault="00C86853" w:rsidP="00D83939">
      <w:pPr>
        <w:spacing w:line="360" w:lineRule="auto"/>
        <w:rPr>
          <w:rFonts w:ascii="Arial" w:hAnsi="Arial" w:cs="Arial"/>
        </w:rPr>
      </w:pPr>
    </w:p>
    <w:p w14:paraId="312CA88F" w14:textId="77777777" w:rsidR="00C86853" w:rsidRDefault="00C86853" w:rsidP="00D83939">
      <w:pPr>
        <w:spacing w:line="360" w:lineRule="auto"/>
        <w:rPr>
          <w:rFonts w:ascii="Arial" w:hAnsi="Arial" w:cs="Arial"/>
        </w:rPr>
      </w:pPr>
    </w:p>
    <w:p w14:paraId="194B32A5" w14:textId="77777777" w:rsidR="00C86853" w:rsidRDefault="00C86853" w:rsidP="00D83939">
      <w:pPr>
        <w:spacing w:line="360" w:lineRule="auto"/>
        <w:rPr>
          <w:rFonts w:ascii="Arial" w:hAnsi="Arial" w:cs="Arial"/>
        </w:rPr>
      </w:pPr>
    </w:p>
    <w:p w14:paraId="74E29C5C" w14:textId="77777777" w:rsidR="00C86853" w:rsidRDefault="00C86853" w:rsidP="00D83939">
      <w:pPr>
        <w:spacing w:line="360" w:lineRule="auto"/>
        <w:rPr>
          <w:rFonts w:ascii="Arial" w:hAnsi="Arial" w:cs="Arial"/>
        </w:rPr>
      </w:pPr>
    </w:p>
    <w:p w14:paraId="34956D02" w14:textId="77777777" w:rsidR="00C86853" w:rsidRDefault="00C86853" w:rsidP="00D83939">
      <w:pPr>
        <w:spacing w:line="360" w:lineRule="auto"/>
        <w:rPr>
          <w:rFonts w:ascii="Arial" w:hAnsi="Arial" w:cs="Arial"/>
        </w:rPr>
      </w:pPr>
    </w:p>
    <w:p w14:paraId="6383BBAB" w14:textId="77777777" w:rsidR="00C86853" w:rsidRDefault="00C86853" w:rsidP="00D83939">
      <w:pPr>
        <w:spacing w:line="360" w:lineRule="auto"/>
        <w:rPr>
          <w:rFonts w:ascii="Arial" w:hAnsi="Arial" w:cs="Arial"/>
        </w:rPr>
      </w:pPr>
    </w:p>
    <w:p w14:paraId="4FC37612" w14:textId="77777777" w:rsidR="00C86853" w:rsidRDefault="00C86853" w:rsidP="00D83939">
      <w:pPr>
        <w:spacing w:line="360" w:lineRule="auto"/>
        <w:rPr>
          <w:rFonts w:ascii="Arial" w:hAnsi="Arial" w:cs="Arial"/>
        </w:rPr>
      </w:pPr>
    </w:p>
    <w:p w14:paraId="18958069" w14:textId="77777777" w:rsidR="00C86853" w:rsidRDefault="00C86853" w:rsidP="00D83939">
      <w:pPr>
        <w:spacing w:line="360" w:lineRule="auto"/>
        <w:rPr>
          <w:rFonts w:ascii="Arial" w:hAnsi="Arial" w:cs="Arial"/>
        </w:rPr>
      </w:pPr>
    </w:p>
    <w:p w14:paraId="3A6BF6E4" w14:textId="77777777" w:rsidR="00C86853" w:rsidRPr="008E6FD6" w:rsidRDefault="00000000" w:rsidP="00E6440D">
      <w:pPr>
        <w:pStyle w:val="Heading1"/>
        <w:spacing w:line="360" w:lineRule="auto"/>
        <w:rPr>
          <w:rFonts w:ascii="Arial" w:hAnsi="Arial" w:cs="Arial"/>
          <w:sz w:val="28"/>
          <w:szCs w:val="28"/>
        </w:rPr>
      </w:pPr>
      <w:bookmarkStart w:id="1" w:name="_Toc110642032"/>
      <w:r w:rsidRPr="008E6FD6">
        <w:rPr>
          <w:rFonts w:ascii="Arial" w:hAnsi="Arial" w:cs="Arial"/>
          <w:sz w:val="28"/>
          <w:szCs w:val="28"/>
        </w:rPr>
        <w:lastRenderedPageBreak/>
        <w:t xml:space="preserve">1. </w:t>
      </w:r>
      <w:r w:rsidR="00F42DEB" w:rsidRPr="008E6FD6">
        <w:rPr>
          <w:rFonts w:ascii="Arial" w:hAnsi="Arial" w:cs="Arial"/>
          <w:sz w:val="28"/>
          <w:szCs w:val="28"/>
        </w:rPr>
        <w:t xml:space="preserve">The problem – Staff </w:t>
      </w:r>
      <w:r w:rsidR="00A47185" w:rsidRPr="008E6FD6">
        <w:rPr>
          <w:rFonts w:ascii="Arial" w:hAnsi="Arial" w:cs="Arial"/>
          <w:sz w:val="28"/>
          <w:szCs w:val="28"/>
        </w:rPr>
        <w:t>S</w:t>
      </w:r>
      <w:r w:rsidR="00E72895" w:rsidRPr="008E6FD6">
        <w:rPr>
          <w:rFonts w:ascii="Arial" w:hAnsi="Arial" w:cs="Arial"/>
          <w:sz w:val="28"/>
          <w:szCs w:val="28"/>
        </w:rPr>
        <w:t>hortage</w:t>
      </w:r>
      <w:bookmarkEnd w:id="1"/>
      <w:r w:rsidR="00E72895" w:rsidRPr="008E6FD6">
        <w:rPr>
          <w:rFonts w:ascii="Arial" w:hAnsi="Arial" w:cs="Arial"/>
          <w:sz w:val="28"/>
          <w:szCs w:val="28"/>
        </w:rPr>
        <w:t xml:space="preserve"> </w:t>
      </w:r>
    </w:p>
    <w:p w14:paraId="5AEB4BE3" w14:textId="77777777" w:rsidR="00E72895" w:rsidRDefault="00000000" w:rsidP="00631768">
      <w:pPr>
        <w:spacing w:line="360" w:lineRule="auto"/>
        <w:rPr>
          <w:rFonts w:ascii="Arial" w:hAnsi="Arial" w:cs="Arial"/>
        </w:rPr>
      </w:pPr>
      <w:r w:rsidRPr="00A20A0D">
        <w:rPr>
          <w:rFonts w:ascii="Arial" w:hAnsi="Arial" w:cs="Arial"/>
        </w:rPr>
        <w:t>When there is a staff shortage, it means that firms are having difficulty recruiting quality individuals for open positions</w:t>
      </w:r>
      <w:r w:rsidR="00B46E00" w:rsidRPr="00B46E00">
        <w:rPr>
          <w:rFonts w:ascii="Arial" w:hAnsi="Arial" w:cs="Arial"/>
        </w:rPr>
        <w:t xml:space="preserve">. One of the key anticipated concerns for health systems worldwide is securing a skilled workforce and mitigating the negative consequences of staff shortages. </w:t>
      </w:r>
      <w:r w:rsidR="008221A1">
        <w:rPr>
          <w:rFonts w:ascii="Arial" w:hAnsi="Arial" w:cs="Arial"/>
        </w:rPr>
        <w:t>(</w:t>
      </w:r>
      <w:proofErr w:type="gramStart"/>
      <w:r w:rsidR="00543F32">
        <w:rPr>
          <w:rFonts w:ascii="Arial" w:hAnsi="Arial" w:cs="Arial"/>
          <w:color w:val="222222"/>
          <w:sz w:val="20"/>
          <w:szCs w:val="20"/>
          <w:shd w:val="clear" w:color="auto" w:fill="FFFFFF"/>
        </w:rPr>
        <w:t>Winter</w:t>
      </w:r>
      <w:r w:rsidR="00543F32" w:rsidRPr="00695470">
        <w:rPr>
          <w:rFonts w:ascii="Arial" w:hAnsi="Arial" w:cs="Arial"/>
        </w:rPr>
        <w:t xml:space="preserve"> </w:t>
      </w:r>
      <w:r w:rsidR="00543F32">
        <w:rPr>
          <w:rFonts w:ascii="Arial" w:hAnsi="Arial" w:cs="Arial"/>
        </w:rPr>
        <w:t>,</w:t>
      </w:r>
      <w:proofErr w:type="gramEnd"/>
      <w:r w:rsidR="008221A1" w:rsidRPr="00695470">
        <w:rPr>
          <w:rFonts w:ascii="Arial" w:hAnsi="Arial" w:cs="Arial"/>
        </w:rPr>
        <w:t>et al.,</w:t>
      </w:r>
      <w:r w:rsidR="00EB4408">
        <w:rPr>
          <w:rFonts w:ascii="Arial" w:hAnsi="Arial" w:cs="Arial"/>
        </w:rPr>
        <w:t xml:space="preserve"> </w:t>
      </w:r>
      <w:r w:rsidR="00543F32">
        <w:rPr>
          <w:rFonts w:ascii="Arial" w:hAnsi="Arial" w:cs="Arial"/>
        </w:rPr>
        <w:t xml:space="preserve">2020). </w:t>
      </w:r>
      <w:r w:rsidR="00E03F38">
        <w:rPr>
          <w:rFonts w:ascii="Arial" w:hAnsi="Arial" w:cs="Arial"/>
        </w:rPr>
        <w:t xml:space="preserve">This section will </w:t>
      </w:r>
      <w:r w:rsidR="00B46E00" w:rsidRPr="005529E3">
        <w:rPr>
          <w:rFonts w:ascii="Arial" w:hAnsi="Arial" w:cs="Arial"/>
        </w:rPr>
        <w:t>examine</w:t>
      </w:r>
      <w:r w:rsidR="005529E3" w:rsidRPr="005529E3">
        <w:rPr>
          <w:rFonts w:ascii="Arial" w:hAnsi="Arial" w:cs="Arial"/>
        </w:rPr>
        <w:t xml:space="preserve"> the nature and impact of the </w:t>
      </w:r>
      <w:r w:rsidR="00B869DD">
        <w:rPr>
          <w:rFonts w:ascii="Arial" w:hAnsi="Arial" w:cs="Arial"/>
        </w:rPr>
        <w:t>s</w:t>
      </w:r>
      <w:r w:rsidR="00BB1A97">
        <w:rPr>
          <w:rFonts w:ascii="Arial" w:hAnsi="Arial" w:cs="Arial"/>
        </w:rPr>
        <w:t xml:space="preserve">taff shortage in the </w:t>
      </w:r>
      <w:proofErr w:type="gramStart"/>
      <w:r w:rsidR="00BB1A97">
        <w:rPr>
          <w:rFonts w:ascii="Arial" w:hAnsi="Arial" w:cs="Arial"/>
        </w:rPr>
        <w:t>Adult</w:t>
      </w:r>
      <w:proofErr w:type="gramEnd"/>
      <w:r w:rsidR="00BB1A97">
        <w:rPr>
          <w:rFonts w:ascii="Arial" w:hAnsi="Arial" w:cs="Arial"/>
        </w:rPr>
        <w:t xml:space="preserve"> health</w:t>
      </w:r>
      <w:r w:rsidR="0021506D">
        <w:rPr>
          <w:rFonts w:ascii="Arial" w:hAnsi="Arial" w:cs="Arial"/>
        </w:rPr>
        <w:t xml:space="preserve"> care sector in the UK.</w:t>
      </w:r>
    </w:p>
    <w:p w14:paraId="0FCB331C" w14:textId="77777777" w:rsidR="0021506D" w:rsidRPr="008E6FD6" w:rsidRDefault="00000000" w:rsidP="008E6FD6">
      <w:pPr>
        <w:pStyle w:val="Heading1"/>
        <w:spacing w:line="360" w:lineRule="auto"/>
        <w:rPr>
          <w:rFonts w:ascii="Arial" w:hAnsi="Arial" w:cs="Arial"/>
          <w:sz w:val="24"/>
          <w:szCs w:val="24"/>
        </w:rPr>
      </w:pPr>
      <w:bookmarkStart w:id="2" w:name="_Toc110642033"/>
      <w:r w:rsidRPr="008E6FD6">
        <w:rPr>
          <w:rFonts w:ascii="Arial" w:hAnsi="Arial" w:cs="Arial"/>
          <w:sz w:val="24"/>
          <w:szCs w:val="24"/>
        </w:rPr>
        <w:t xml:space="preserve">1.1 </w:t>
      </w:r>
      <w:r w:rsidR="003829A9" w:rsidRPr="008E6FD6">
        <w:rPr>
          <w:rFonts w:ascii="Arial" w:hAnsi="Arial" w:cs="Arial"/>
          <w:sz w:val="24"/>
          <w:szCs w:val="24"/>
        </w:rPr>
        <w:t xml:space="preserve">The Nature </w:t>
      </w:r>
      <w:proofErr w:type="gramStart"/>
      <w:r w:rsidR="003829A9" w:rsidRPr="008E6FD6">
        <w:rPr>
          <w:rFonts w:ascii="Arial" w:hAnsi="Arial" w:cs="Arial"/>
          <w:sz w:val="24"/>
          <w:szCs w:val="24"/>
        </w:rPr>
        <w:t>Of</w:t>
      </w:r>
      <w:proofErr w:type="gramEnd"/>
      <w:r w:rsidR="003829A9" w:rsidRPr="008E6FD6">
        <w:rPr>
          <w:rFonts w:ascii="Arial" w:hAnsi="Arial" w:cs="Arial"/>
          <w:sz w:val="24"/>
          <w:szCs w:val="24"/>
        </w:rPr>
        <w:t xml:space="preserve"> </w:t>
      </w:r>
      <w:r w:rsidR="00C35131" w:rsidRPr="008E6FD6">
        <w:rPr>
          <w:rFonts w:ascii="Arial" w:hAnsi="Arial" w:cs="Arial"/>
          <w:sz w:val="24"/>
          <w:szCs w:val="24"/>
        </w:rPr>
        <w:t>Staff Shortage In</w:t>
      </w:r>
      <w:r w:rsidR="00FF7779">
        <w:rPr>
          <w:rFonts w:ascii="Arial" w:hAnsi="Arial" w:cs="Arial"/>
          <w:sz w:val="24"/>
          <w:szCs w:val="24"/>
        </w:rPr>
        <w:t xml:space="preserve"> the Adults</w:t>
      </w:r>
      <w:r w:rsidR="00C35131" w:rsidRPr="008E6FD6">
        <w:rPr>
          <w:rFonts w:ascii="Arial" w:hAnsi="Arial" w:cs="Arial"/>
          <w:sz w:val="24"/>
          <w:szCs w:val="24"/>
        </w:rPr>
        <w:t xml:space="preserve"> Health Care S</w:t>
      </w:r>
      <w:r w:rsidR="008E6FD6" w:rsidRPr="008E6FD6">
        <w:rPr>
          <w:rFonts w:ascii="Arial" w:hAnsi="Arial" w:cs="Arial"/>
          <w:sz w:val="24"/>
          <w:szCs w:val="24"/>
        </w:rPr>
        <w:t>ector</w:t>
      </w:r>
      <w:bookmarkEnd w:id="2"/>
    </w:p>
    <w:p w14:paraId="01748561" w14:textId="77777777" w:rsidR="00B85A74" w:rsidRDefault="00000000" w:rsidP="00C24B1B">
      <w:pPr>
        <w:spacing w:line="360" w:lineRule="auto"/>
        <w:rPr>
          <w:rFonts w:ascii="Arial" w:hAnsi="Arial" w:cs="Arial"/>
          <w:lang w:val="en-US"/>
        </w:rPr>
      </w:pPr>
      <w:r w:rsidRPr="0056742A">
        <w:rPr>
          <w:rFonts w:ascii="Arial" w:hAnsi="Arial" w:cs="Arial"/>
        </w:rPr>
        <w:t xml:space="preserve">According to Skills for Care, the UK's care workforce development organisation, the adult social care industry had a vacancy rate of 8.2 percent in 2021, which was more than double the UK average (3.7 percent, already the highest on record). The industry is suffering a severe </w:t>
      </w:r>
      <w:proofErr w:type="spellStart"/>
      <w:r w:rsidRPr="0056742A">
        <w:rPr>
          <w:rFonts w:ascii="Arial" w:hAnsi="Arial" w:cs="Arial"/>
        </w:rPr>
        <w:t>labor</w:t>
      </w:r>
      <w:proofErr w:type="spellEnd"/>
      <w:r w:rsidRPr="0056742A">
        <w:rPr>
          <w:rFonts w:ascii="Arial" w:hAnsi="Arial" w:cs="Arial"/>
        </w:rPr>
        <w:t xml:space="preserve"> shortage of 105,000 people.</w:t>
      </w:r>
      <w:r w:rsidR="007D2E79">
        <w:rPr>
          <w:rFonts w:ascii="Arial" w:hAnsi="Arial" w:cs="Arial"/>
        </w:rPr>
        <w:t xml:space="preserve"> </w:t>
      </w:r>
      <w:r w:rsidR="00A15BCA" w:rsidRPr="00A15BCA">
        <w:rPr>
          <w:rFonts w:ascii="Arial" w:hAnsi="Arial" w:cs="Arial"/>
          <w:lang w:val="en-US"/>
        </w:rPr>
        <w:t>“Workforce challenges are currently the biggest threat facing the health service” (Beech</w:t>
      </w:r>
      <w:r w:rsidR="000E2792">
        <w:rPr>
          <w:rFonts w:ascii="Arial" w:hAnsi="Arial" w:cs="Arial"/>
          <w:lang w:val="en-US"/>
        </w:rPr>
        <w:t xml:space="preserve"> </w:t>
      </w:r>
      <w:r w:rsidR="00B247DF">
        <w:rPr>
          <w:rFonts w:ascii="Arial" w:hAnsi="Arial" w:cs="Arial"/>
          <w:lang w:val="en-US"/>
        </w:rPr>
        <w:t>et</w:t>
      </w:r>
      <w:r w:rsidR="0047352F">
        <w:rPr>
          <w:rFonts w:ascii="Arial" w:hAnsi="Arial" w:cs="Arial"/>
          <w:lang w:val="en-US"/>
        </w:rPr>
        <w:t xml:space="preserve"> al.,</w:t>
      </w:r>
      <w:r w:rsidR="00A15BCA" w:rsidRPr="00A15BCA">
        <w:rPr>
          <w:rFonts w:ascii="Arial" w:hAnsi="Arial" w:cs="Arial"/>
          <w:lang w:val="en-US"/>
        </w:rPr>
        <w:t xml:space="preserve"> 2019)</w:t>
      </w:r>
      <w:r w:rsidR="007D2E79">
        <w:rPr>
          <w:rFonts w:ascii="Arial" w:hAnsi="Arial" w:cs="Arial"/>
          <w:lang w:val="en-US"/>
        </w:rPr>
        <w:t>.</w:t>
      </w:r>
      <w:r w:rsidR="007D2E79">
        <w:rPr>
          <w:rFonts w:ascii="Arial" w:hAnsi="Arial" w:cs="Arial"/>
        </w:rPr>
        <w:t xml:space="preserve"> </w:t>
      </w:r>
      <w:r w:rsidR="00A15BCA" w:rsidRPr="00A15BCA">
        <w:rPr>
          <w:rFonts w:ascii="Arial" w:hAnsi="Arial" w:cs="Arial"/>
          <w:lang w:val="en-US"/>
        </w:rPr>
        <w:t>There is an 84,000 FTE personnel deficit in NHS hospitals and health agencies and there are 38,000 nurse job openings (the king fund,2020)</w:t>
      </w:r>
      <w:r w:rsidR="007D2E79">
        <w:rPr>
          <w:rFonts w:ascii="Arial" w:hAnsi="Arial" w:cs="Arial"/>
          <w:lang w:val="en-US"/>
        </w:rPr>
        <w:t>.</w:t>
      </w:r>
      <w:r w:rsidR="00B47CC7">
        <w:rPr>
          <w:rFonts w:ascii="Arial" w:hAnsi="Arial" w:cs="Arial"/>
          <w:lang w:val="en-US"/>
        </w:rPr>
        <w:t xml:space="preserve"> </w:t>
      </w:r>
      <w:r w:rsidR="00164AFD" w:rsidRPr="00164AFD">
        <w:rPr>
          <w:rFonts w:ascii="Arial" w:hAnsi="Arial" w:cs="Arial"/>
          <w:lang w:val="en-US"/>
        </w:rPr>
        <w:t xml:space="preserve">Adult social care is under pressure and dealing with many of the same difficulties as the NHS. There is 1.1 million FTE employment in adult social care, and vacancies are increasing, totaling 110,000, with around one out of every ten social worker posts and one out of every eleven care worker </w:t>
      </w:r>
      <w:proofErr w:type="gramStart"/>
      <w:r w:rsidR="00164AFD" w:rsidRPr="00164AFD">
        <w:rPr>
          <w:rFonts w:ascii="Arial" w:hAnsi="Arial" w:cs="Arial"/>
          <w:lang w:val="en-US"/>
        </w:rPr>
        <w:t>role</w:t>
      </w:r>
      <w:proofErr w:type="gramEnd"/>
      <w:r w:rsidR="00164AFD" w:rsidRPr="00164AFD">
        <w:rPr>
          <w:rFonts w:ascii="Arial" w:hAnsi="Arial" w:cs="Arial"/>
          <w:lang w:val="en-US"/>
        </w:rPr>
        <w:t xml:space="preserve"> unfilled. There is also a 12% registered nurse vacancy rate in adult social care, meaning that there are around 5,000 nursing openings in this area (Skills for Care</w:t>
      </w:r>
      <w:r w:rsidR="00AE7004">
        <w:rPr>
          <w:rFonts w:ascii="Arial" w:hAnsi="Arial" w:cs="Arial"/>
          <w:lang w:val="en-US"/>
        </w:rPr>
        <w:t>,</w:t>
      </w:r>
      <w:r w:rsidR="00164AFD" w:rsidRPr="00164AFD">
        <w:rPr>
          <w:rFonts w:ascii="Arial" w:hAnsi="Arial" w:cs="Arial"/>
          <w:lang w:val="en-US"/>
        </w:rPr>
        <w:t xml:space="preserve"> 2018).</w:t>
      </w:r>
      <w:r>
        <w:rPr>
          <w:rFonts w:ascii="Arial" w:hAnsi="Arial" w:cs="Arial"/>
          <w:lang w:val="en-US"/>
        </w:rPr>
        <w:t xml:space="preserve"> </w:t>
      </w:r>
    </w:p>
    <w:p w14:paraId="6E2D834C" w14:textId="77777777" w:rsidR="00B85A74" w:rsidRPr="00C24B1B" w:rsidRDefault="00000000" w:rsidP="004033CA">
      <w:pPr>
        <w:pStyle w:val="Heading1"/>
        <w:spacing w:line="360" w:lineRule="auto"/>
        <w:rPr>
          <w:rFonts w:ascii="Arial" w:hAnsi="Arial" w:cs="Arial"/>
          <w:sz w:val="24"/>
          <w:szCs w:val="24"/>
        </w:rPr>
      </w:pPr>
      <w:bookmarkStart w:id="3" w:name="_Toc110642034"/>
      <w:r w:rsidRPr="00C24B1B">
        <w:rPr>
          <w:rFonts w:ascii="Arial" w:hAnsi="Arial" w:cs="Arial"/>
          <w:sz w:val="24"/>
          <w:szCs w:val="24"/>
        </w:rPr>
        <w:t xml:space="preserve">1.2 The Impact </w:t>
      </w:r>
      <w:proofErr w:type="gramStart"/>
      <w:r w:rsidRPr="00C24B1B">
        <w:rPr>
          <w:rFonts w:ascii="Arial" w:hAnsi="Arial" w:cs="Arial"/>
          <w:sz w:val="24"/>
          <w:szCs w:val="24"/>
        </w:rPr>
        <w:t>Of</w:t>
      </w:r>
      <w:proofErr w:type="gramEnd"/>
      <w:r w:rsidRPr="00C24B1B">
        <w:rPr>
          <w:rFonts w:ascii="Arial" w:hAnsi="Arial" w:cs="Arial"/>
          <w:sz w:val="24"/>
          <w:szCs w:val="24"/>
        </w:rPr>
        <w:t xml:space="preserve"> </w:t>
      </w:r>
      <w:r w:rsidR="0010714C" w:rsidRPr="00C24B1B">
        <w:rPr>
          <w:rFonts w:ascii="Arial" w:hAnsi="Arial" w:cs="Arial"/>
          <w:sz w:val="24"/>
          <w:szCs w:val="24"/>
        </w:rPr>
        <w:t>The Problem</w:t>
      </w:r>
      <w:bookmarkEnd w:id="3"/>
    </w:p>
    <w:p w14:paraId="6312E921" w14:textId="77777777" w:rsidR="00A938FA" w:rsidRPr="00276D80" w:rsidRDefault="00000000" w:rsidP="00276D80">
      <w:pPr>
        <w:pStyle w:val="selectionshareable"/>
        <w:shd w:val="clear" w:color="auto" w:fill="FFFFFF"/>
        <w:spacing w:line="360" w:lineRule="auto"/>
        <w:rPr>
          <w:rFonts w:ascii="Arial" w:hAnsi="Arial" w:cs="Arial"/>
          <w:sz w:val="22"/>
          <w:szCs w:val="22"/>
        </w:rPr>
      </w:pPr>
      <w:r w:rsidRPr="00AD4B99">
        <w:rPr>
          <w:rFonts w:ascii="Arial" w:hAnsi="Arial" w:cs="Arial"/>
          <w:sz w:val="22"/>
          <w:szCs w:val="22"/>
        </w:rPr>
        <w:t>Based on the case study and following the logic of problem-solving</w:t>
      </w:r>
      <w:r w:rsidR="00643E92" w:rsidRPr="00AD4B99">
        <w:rPr>
          <w:rFonts w:ascii="Arial" w:hAnsi="Arial" w:cs="Arial"/>
          <w:sz w:val="22"/>
          <w:szCs w:val="22"/>
        </w:rPr>
        <w:t xml:space="preserve">, we are going to discuss the different </w:t>
      </w:r>
      <w:r w:rsidR="00254398" w:rsidRPr="00AD4B99">
        <w:rPr>
          <w:rFonts w:ascii="Arial" w:hAnsi="Arial" w:cs="Arial"/>
          <w:sz w:val="22"/>
          <w:szCs w:val="22"/>
        </w:rPr>
        <w:t xml:space="preserve">impacts </w:t>
      </w:r>
      <w:r w:rsidR="003252DC" w:rsidRPr="00AD4B99">
        <w:rPr>
          <w:rFonts w:ascii="Arial" w:hAnsi="Arial" w:cs="Arial"/>
          <w:sz w:val="22"/>
          <w:szCs w:val="22"/>
        </w:rPr>
        <w:t xml:space="preserve">of the staff shortage </w:t>
      </w:r>
      <w:r w:rsidR="00476330" w:rsidRPr="00AD4B99">
        <w:rPr>
          <w:rFonts w:ascii="Arial" w:hAnsi="Arial" w:cs="Arial"/>
          <w:sz w:val="22"/>
          <w:szCs w:val="22"/>
        </w:rPr>
        <w:t xml:space="preserve">in the Proper Care </w:t>
      </w:r>
      <w:r w:rsidR="0088325E" w:rsidRPr="00AD4B99">
        <w:rPr>
          <w:rFonts w:ascii="Arial" w:hAnsi="Arial" w:cs="Arial"/>
          <w:sz w:val="22"/>
          <w:szCs w:val="22"/>
        </w:rPr>
        <w:t>agency</w:t>
      </w:r>
      <w:r w:rsidR="00432CD2" w:rsidRPr="00AD4B99">
        <w:rPr>
          <w:rFonts w:ascii="Arial" w:hAnsi="Arial" w:cs="Arial"/>
          <w:sz w:val="22"/>
          <w:szCs w:val="22"/>
        </w:rPr>
        <w:t>.</w:t>
      </w:r>
      <w:r w:rsidR="00A942AD" w:rsidRPr="00AD4B99">
        <w:rPr>
          <w:rFonts w:ascii="Arial" w:hAnsi="Arial" w:cs="Arial"/>
          <w:sz w:val="22"/>
          <w:szCs w:val="22"/>
        </w:rPr>
        <w:t xml:space="preserve"> </w:t>
      </w:r>
      <w:r w:rsidR="004A0EC5" w:rsidRPr="00AD4B99">
        <w:rPr>
          <w:rFonts w:ascii="Arial" w:hAnsi="Arial" w:cs="Arial"/>
          <w:sz w:val="22"/>
          <w:szCs w:val="22"/>
        </w:rPr>
        <w:t>Proper Care management recognises that if significant staff shortages persist, waiting lists will expand, and care quality will deteriorate further, thereby jeopardising the future viability of services</w:t>
      </w:r>
      <w:r w:rsidR="00A942AD" w:rsidRPr="00AD4B99">
        <w:rPr>
          <w:rFonts w:ascii="Arial" w:hAnsi="Arial" w:cs="Arial"/>
          <w:sz w:val="22"/>
          <w:szCs w:val="22"/>
        </w:rPr>
        <w:t>.</w:t>
      </w:r>
      <w:r w:rsidR="00DA3CC9" w:rsidRPr="00AD4B99">
        <w:rPr>
          <w:rFonts w:ascii="Arial" w:hAnsi="Arial" w:cs="Arial"/>
          <w:sz w:val="22"/>
          <w:szCs w:val="22"/>
        </w:rPr>
        <w:t xml:space="preserve"> </w:t>
      </w:r>
      <w:r w:rsidR="00756FA8" w:rsidRPr="00AD4B99">
        <w:rPr>
          <w:rFonts w:ascii="Arial" w:hAnsi="Arial" w:cs="Arial"/>
          <w:sz w:val="22"/>
          <w:szCs w:val="22"/>
        </w:rPr>
        <w:t xml:space="preserve">The strain on </w:t>
      </w:r>
      <w:r w:rsidR="00286107" w:rsidRPr="00AD4B99">
        <w:rPr>
          <w:rFonts w:ascii="Arial" w:hAnsi="Arial" w:cs="Arial"/>
          <w:sz w:val="22"/>
          <w:szCs w:val="22"/>
        </w:rPr>
        <w:t xml:space="preserve">adult </w:t>
      </w:r>
      <w:r w:rsidR="00756FA8" w:rsidRPr="00AD4B99">
        <w:rPr>
          <w:rFonts w:ascii="Arial" w:hAnsi="Arial" w:cs="Arial"/>
          <w:sz w:val="22"/>
          <w:szCs w:val="22"/>
        </w:rPr>
        <w:t xml:space="preserve">care during the coronavirus pandemic has prompted calls for government intervention. </w:t>
      </w:r>
      <w:r w:rsidR="000B64D5" w:rsidRPr="00AD4B99">
        <w:rPr>
          <w:rFonts w:ascii="Arial" w:hAnsi="Arial" w:cs="Arial"/>
          <w:sz w:val="22"/>
          <w:szCs w:val="22"/>
        </w:rPr>
        <w:t>“Unfilled vacancies increase the pressure on staff, leading to high levels of stress and absenteeism, and high staff turnover” (The King’s fund, 2022)</w:t>
      </w:r>
      <w:r w:rsidR="00E3611A" w:rsidRPr="00AD4B99">
        <w:rPr>
          <w:rFonts w:ascii="Arial" w:hAnsi="Arial" w:cs="Arial"/>
          <w:sz w:val="22"/>
          <w:szCs w:val="22"/>
        </w:rPr>
        <w:t>.</w:t>
      </w:r>
      <w:r w:rsidR="004A7620" w:rsidRPr="00AD4B99">
        <w:rPr>
          <w:sz w:val="22"/>
          <w:szCs w:val="22"/>
        </w:rPr>
        <w:t xml:space="preserve"> </w:t>
      </w:r>
      <w:r w:rsidR="00F0496F" w:rsidRPr="00F0496F">
        <w:rPr>
          <w:rFonts w:ascii="Arial" w:hAnsi="Arial" w:cs="Arial"/>
          <w:sz w:val="22"/>
          <w:szCs w:val="22"/>
        </w:rPr>
        <w:t>The increased need for social care during the coronavirus epidemic has prompted new requests for government intervention.</w:t>
      </w:r>
      <w:r w:rsidR="00E3611A" w:rsidRPr="00AD4B99">
        <w:rPr>
          <w:rFonts w:ascii="Arial" w:hAnsi="Arial" w:cs="Arial"/>
          <w:sz w:val="22"/>
          <w:szCs w:val="22"/>
        </w:rPr>
        <w:t xml:space="preserve"> Long waiting lists aren't only an inconvenience for patients; they can have serious consequences for outcomes.</w:t>
      </w:r>
      <w:r w:rsidR="00DA3CC9" w:rsidRPr="00AD4B99">
        <w:rPr>
          <w:rFonts w:ascii="Arial" w:hAnsi="Arial" w:cs="Arial"/>
          <w:b/>
          <w:bCs/>
          <w:sz w:val="22"/>
          <w:szCs w:val="22"/>
        </w:rPr>
        <w:t xml:space="preserve"> </w:t>
      </w:r>
      <w:r w:rsidR="00C52430" w:rsidRPr="00AD4B99">
        <w:rPr>
          <w:rFonts w:ascii="Arial" w:hAnsi="Arial" w:cs="Arial"/>
          <w:sz w:val="22"/>
          <w:szCs w:val="22"/>
        </w:rPr>
        <w:t xml:space="preserve">According to the Care Quality Commission's </w:t>
      </w:r>
      <w:r w:rsidR="00C620FE" w:rsidRPr="00AD4B99">
        <w:rPr>
          <w:rFonts w:ascii="Arial" w:hAnsi="Arial" w:cs="Arial"/>
          <w:sz w:val="22"/>
          <w:szCs w:val="22"/>
        </w:rPr>
        <w:t xml:space="preserve">(2018) </w:t>
      </w:r>
      <w:r w:rsidR="00C52430" w:rsidRPr="00AD4B99">
        <w:rPr>
          <w:rFonts w:ascii="Arial" w:hAnsi="Arial" w:cs="Arial"/>
          <w:sz w:val="22"/>
          <w:szCs w:val="22"/>
        </w:rPr>
        <w:t>latest assessment on the quality of health and social care in England, workforce issues have a direct influence on people's care</w:t>
      </w:r>
      <w:r w:rsidR="00C620FE" w:rsidRPr="00AD4B99">
        <w:rPr>
          <w:rFonts w:ascii="Arial" w:hAnsi="Arial" w:cs="Arial"/>
          <w:sz w:val="22"/>
          <w:szCs w:val="22"/>
        </w:rPr>
        <w:t>.</w:t>
      </w:r>
      <w:r w:rsidR="00982532" w:rsidRPr="00AD4B99">
        <w:rPr>
          <w:rFonts w:ascii="Arial" w:hAnsi="Arial" w:cs="Arial"/>
          <w:sz w:val="22"/>
          <w:szCs w:val="22"/>
        </w:rPr>
        <w:t xml:space="preserve"> </w:t>
      </w:r>
      <w:r w:rsidR="005C6C2A" w:rsidRPr="00AD4B99">
        <w:rPr>
          <w:rFonts w:ascii="Arial" w:hAnsi="Arial" w:cs="Arial"/>
          <w:sz w:val="22"/>
          <w:szCs w:val="22"/>
        </w:rPr>
        <w:t xml:space="preserve">District nurse Mary Black in the East Midlands says her team and other colleagues are struggling to manage due to a combination </w:t>
      </w:r>
      <w:r w:rsidR="005C6C2A" w:rsidRPr="00AD4B99">
        <w:rPr>
          <w:rFonts w:ascii="Arial" w:hAnsi="Arial" w:cs="Arial"/>
          <w:sz w:val="22"/>
          <w:szCs w:val="22"/>
        </w:rPr>
        <w:lastRenderedPageBreak/>
        <w:t>of unfilled positions, maternity leave, and long-term illness absence, all of which have a direct impact on patient care</w:t>
      </w:r>
      <w:r w:rsidR="007501D9" w:rsidRPr="00AD4B99">
        <w:rPr>
          <w:rFonts w:ascii="Arial" w:hAnsi="Arial" w:cs="Arial"/>
          <w:sz w:val="22"/>
          <w:szCs w:val="22"/>
        </w:rPr>
        <w:t xml:space="preserve"> (</w:t>
      </w:r>
      <w:r w:rsidR="00276D80">
        <w:rPr>
          <w:rFonts w:ascii="Arial" w:hAnsi="Arial" w:cs="Arial"/>
          <w:sz w:val="22"/>
          <w:szCs w:val="22"/>
        </w:rPr>
        <w:t>The Guardian</w:t>
      </w:r>
      <w:r w:rsidR="007501D9" w:rsidRPr="00AD4B99">
        <w:rPr>
          <w:rFonts w:ascii="Arial" w:hAnsi="Arial" w:cs="Arial"/>
          <w:sz w:val="22"/>
          <w:szCs w:val="22"/>
        </w:rPr>
        <w:t xml:space="preserve">, </w:t>
      </w:r>
      <w:r w:rsidR="00276D80">
        <w:rPr>
          <w:rFonts w:ascii="Arial" w:hAnsi="Arial" w:cs="Arial"/>
          <w:sz w:val="22"/>
          <w:szCs w:val="22"/>
        </w:rPr>
        <w:t>2017</w:t>
      </w:r>
      <w:r w:rsidR="00DA3CC9" w:rsidRPr="00AD4B99">
        <w:rPr>
          <w:rFonts w:ascii="Arial" w:hAnsi="Arial" w:cs="Arial"/>
          <w:sz w:val="22"/>
          <w:szCs w:val="22"/>
        </w:rPr>
        <w:t>)</w:t>
      </w:r>
      <w:r w:rsidR="00286107" w:rsidRPr="00AD4B99">
        <w:rPr>
          <w:rFonts w:ascii="Arial" w:hAnsi="Arial" w:cs="Arial"/>
          <w:sz w:val="22"/>
          <w:szCs w:val="22"/>
        </w:rPr>
        <w:t>.</w:t>
      </w:r>
      <w:r w:rsidRPr="00AD4B99">
        <w:rPr>
          <w:rFonts w:ascii="Arial" w:hAnsi="Arial" w:cs="Arial"/>
          <w:sz w:val="22"/>
          <w:szCs w:val="22"/>
        </w:rPr>
        <w:t xml:space="preserve"> </w:t>
      </w:r>
    </w:p>
    <w:p w14:paraId="6786795E" w14:textId="77777777" w:rsidR="000B64D5" w:rsidRPr="005021C9" w:rsidRDefault="00000000" w:rsidP="001867D6">
      <w:pPr>
        <w:pStyle w:val="Heading1"/>
        <w:spacing w:line="360" w:lineRule="auto"/>
        <w:rPr>
          <w:rFonts w:ascii="Arial" w:hAnsi="Arial" w:cs="Arial"/>
          <w:sz w:val="28"/>
          <w:szCs w:val="28"/>
        </w:rPr>
      </w:pPr>
      <w:bookmarkStart w:id="4" w:name="_Toc110642035"/>
      <w:r w:rsidRPr="005021C9">
        <w:rPr>
          <w:rFonts w:ascii="Arial" w:hAnsi="Arial" w:cs="Arial"/>
          <w:sz w:val="28"/>
          <w:szCs w:val="28"/>
        </w:rPr>
        <w:t>2. Caus</w:t>
      </w:r>
      <w:r w:rsidR="005021C9" w:rsidRPr="005021C9">
        <w:rPr>
          <w:rFonts w:ascii="Arial" w:hAnsi="Arial" w:cs="Arial"/>
          <w:sz w:val="28"/>
          <w:szCs w:val="28"/>
        </w:rPr>
        <w:t>es of staff Sho</w:t>
      </w:r>
      <w:r w:rsidR="005021C9">
        <w:rPr>
          <w:rFonts w:ascii="Arial" w:hAnsi="Arial" w:cs="Arial"/>
          <w:sz w:val="28"/>
          <w:szCs w:val="28"/>
        </w:rPr>
        <w:t>r</w:t>
      </w:r>
      <w:r w:rsidR="005021C9" w:rsidRPr="005021C9">
        <w:rPr>
          <w:rFonts w:ascii="Arial" w:hAnsi="Arial" w:cs="Arial"/>
          <w:sz w:val="28"/>
          <w:szCs w:val="28"/>
        </w:rPr>
        <w:t>tage</w:t>
      </w:r>
      <w:bookmarkEnd w:id="4"/>
    </w:p>
    <w:p w14:paraId="2CEAF7F2" w14:textId="77777777" w:rsidR="000B64D5" w:rsidRDefault="00000000" w:rsidP="00836182">
      <w:pPr>
        <w:spacing w:line="360" w:lineRule="auto"/>
        <w:rPr>
          <w:rFonts w:ascii="Arial" w:hAnsi="Arial" w:cs="Arial"/>
          <w:lang w:val="en-US"/>
        </w:rPr>
      </w:pPr>
      <w:r w:rsidRPr="00B04F07">
        <w:rPr>
          <w:rFonts w:ascii="Arial" w:hAnsi="Arial" w:cs="Arial"/>
        </w:rPr>
        <w:t>According to Unison's research, 85 percent of NHS trusts are having difficulty recruiting workers, and staff shortages, particularly in experienced and expert posts, are felt across about 80 percent of the sector</w:t>
      </w:r>
      <w:r w:rsidR="009801B8">
        <w:rPr>
          <w:rFonts w:ascii="Arial" w:hAnsi="Arial" w:cs="Arial"/>
        </w:rPr>
        <w:t xml:space="preserve"> </w:t>
      </w:r>
      <w:r w:rsidR="009801B8" w:rsidRPr="00A15BCA">
        <w:rPr>
          <w:rFonts w:ascii="Arial" w:hAnsi="Arial" w:cs="Arial"/>
          <w:lang w:val="en-US"/>
        </w:rPr>
        <w:t>(Beech</w:t>
      </w:r>
      <w:r w:rsidR="009801B8">
        <w:rPr>
          <w:rFonts w:ascii="Arial" w:hAnsi="Arial" w:cs="Arial"/>
          <w:lang w:val="en-US"/>
        </w:rPr>
        <w:t xml:space="preserve"> et al.,</w:t>
      </w:r>
      <w:r w:rsidR="009801B8" w:rsidRPr="00A15BCA">
        <w:rPr>
          <w:rFonts w:ascii="Arial" w:hAnsi="Arial" w:cs="Arial"/>
          <w:lang w:val="en-US"/>
        </w:rPr>
        <w:t xml:space="preserve"> 2019)</w:t>
      </w:r>
      <w:r w:rsidR="009801B8">
        <w:rPr>
          <w:rFonts w:ascii="Arial" w:hAnsi="Arial" w:cs="Arial"/>
          <w:lang w:val="en-US"/>
        </w:rPr>
        <w:t xml:space="preserve">. </w:t>
      </w:r>
      <w:r w:rsidR="00B05BB5" w:rsidRPr="00B05BB5">
        <w:rPr>
          <w:rFonts w:ascii="Arial" w:hAnsi="Arial" w:cs="Arial"/>
          <w:lang w:val="en-US"/>
        </w:rPr>
        <w:t>A variety of factors are influencing the attraction of the medical profession, health care, and working in the NHS.</w:t>
      </w:r>
      <w:r w:rsidR="00B05BB5">
        <w:rPr>
          <w:rFonts w:ascii="Arial" w:hAnsi="Arial" w:cs="Arial"/>
          <w:lang w:val="en-US"/>
        </w:rPr>
        <w:t xml:space="preserve"> </w:t>
      </w:r>
      <w:r w:rsidR="00836182">
        <w:rPr>
          <w:rFonts w:ascii="Arial" w:hAnsi="Arial" w:cs="Arial"/>
          <w:lang w:val="en-US"/>
        </w:rPr>
        <w:t xml:space="preserve">This part of </w:t>
      </w:r>
      <w:r w:rsidR="007C24D1">
        <w:rPr>
          <w:rFonts w:ascii="Arial" w:hAnsi="Arial" w:cs="Arial"/>
          <w:lang w:val="en-US"/>
        </w:rPr>
        <w:t xml:space="preserve">problem-solving </w:t>
      </w:r>
      <w:r w:rsidR="00836182" w:rsidRPr="00836182">
        <w:rPr>
          <w:rFonts w:ascii="Arial" w:hAnsi="Arial" w:cs="Arial"/>
          <w:lang w:val="en-US"/>
        </w:rPr>
        <w:t xml:space="preserve">will find out the different causes of staff shortage using PESETL Analysis (external </w:t>
      </w:r>
      <w:proofErr w:type="gramStart"/>
      <w:r w:rsidR="00836182" w:rsidRPr="00836182">
        <w:rPr>
          <w:rFonts w:ascii="Arial" w:hAnsi="Arial" w:cs="Arial"/>
          <w:lang w:val="en-US"/>
        </w:rPr>
        <w:t>causes)  and</w:t>
      </w:r>
      <w:proofErr w:type="gramEnd"/>
      <w:r w:rsidR="00836182" w:rsidRPr="00836182">
        <w:rPr>
          <w:rFonts w:ascii="Arial" w:hAnsi="Arial" w:cs="Arial"/>
          <w:lang w:val="en-US"/>
        </w:rPr>
        <w:t xml:space="preserve"> Fishbone Diagram (internal causes).</w:t>
      </w:r>
    </w:p>
    <w:p w14:paraId="4D36CEDD" w14:textId="77777777" w:rsidR="007C24D1" w:rsidRDefault="00000000" w:rsidP="004F6CD7">
      <w:pPr>
        <w:pStyle w:val="Heading1"/>
        <w:spacing w:line="360" w:lineRule="auto"/>
        <w:rPr>
          <w:rFonts w:ascii="Arial" w:hAnsi="Arial" w:cs="Arial"/>
          <w:sz w:val="24"/>
          <w:szCs w:val="24"/>
          <w:lang w:val="en-US"/>
        </w:rPr>
      </w:pPr>
      <w:bookmarkStart w:id="5" w:name="_Toc110642036"/>
      <w:r>
        <w:rPr>
          <w:lang w:val="en-US"/>
        </w:rPr>
        <w:t xml:space="preserve">2.1 </w:t>
      </w:r>
      <w:r w:rsidRPr="003B7503">
        <w:rPr>
          <w:rFonts w:ascii="Arial" w:hAnsi="Arial" w:cs="Arial"/>
          <w:sz w:val="24"/>
          <w:szCs w:val="24"/>
          <w:lang w:val="en-US"/>
        </w:rPr>
        <w:t>PESTEL Analysis</w:t>
      </w:r>
      <w:bookmarkEnd w:id="5"/>
      <w:r w:rsidRPr="003B7503">
        <w:rPr>
          <w:rFonts w:ascii="Arial" w:hAnsi="Arial" w:cs="Arial"/>
          <w:sz w:val="24"/>
          <w:szCs w:val="24"/>
          <w:lang w:val="en-US"/>
        </w:rPr>
        <w:t xml:space="preserve"> </w:t>
      </w:r>
    </w:p>
    <w:p w14:paraId="4AAAC6DB" w14:textId="77777777" w:rsidR="0046056C" w:rsidRPr="004F6CD7" w:rsidRDefault="00000000" w:rsidP="004F6CD7">
      <w:pPr>
        <w:spacing w:line="360" w:lineRule="auto"/>
        <w:rPr>
          <w:rFonts w:ascii="Arial" w:hAnsi="Arial" w:cs="Arial"/>
          <w:lang w:val="en-US"/>
        </w:rPr>
      </w:pPr>
      <w:r w:rsidRPr="004F6CD7">
        <w:rPr>
          <w:rFonts w:ascii="Arial" w:hAnsi="Arial" w:cs="Arial"/>
          <w:lang w:val="en-US"/>
        </w:rPr>
        <w:t xml:space="preserve">"The PESTEL framework is a strategic analysis tool that is an acronym for the designated macro-environmental segments: P for "political," E for "economic," S for "social," T for "technological," E for "environmental," and L for "legal." (De Sousa and </w:t>
      </w:r>
      <w:proofErr w:type="spellStart"/>
      <w:r w:rsidRPr="004F6CD7">
        <w:rPr>
          <w:rFonts w:ascii="Arial" w:hAnsi="Arial" w:cs="Arial"/>
          <w:lang w:val="en-US"/>
        </w:rPr>
        <w:t>Castaeda-Ayarza</w:t>
      </w:r>
      <w:proofErr w:type="spellEnd"/>
      <w:r w:rsidRPr="004F6CD7">
        <w:rPr>
          <w:rFonts w:ascii="Arial" w:hAnsi="Arial" w:cs="Arial"/>
          <w:lang w:val="en-US"/>
        </w:rPr>
        <w:t>, 2022).</w:t>
      </w:r>
    </w:p>
    <w:p w14:paraId="149B9FD8" w14:textId="77777777" w:rsidR="00B941F1" w:rsidRPr="002412B4" w:rsidRDefault="00000000" w:rsidP="005C46AB">
      <w:pPr>
        <w:spacing w:before="240" w:line="240" w:lineRule="auto"/>
        <w:rPr>
          <w:rFonts w:ascii="Arial" w:hAnsi="Arial" w:cs="Arial"/>
        </w:rPr>
      </w:pPr>
      <w:r w:rsidRPr="00F13478">
        <w:rPr>
          <w:rFonts w:ascii="Arial" w:hAnsi="Arial" w:cs="Arial"/>
        </w:rPr>
        <w:t>T</w:t>
      </w:r>
      <w:r>
        <w:rPr>
          <w:rFonts w:ascii="Arial" w:hAnsi="Arial" w:cs="Arial"/>
        </w:rPr>
        <w:t>able</w:t>
      </w:r>
      <w:r w:rsidRPr="00BF31DF">
        <w:rPr>
          <w:rFonts w:ascii="Arial" w:hAnsi="Arial" w:cs="Arial"/>
        </w:rPr>
        <w:t xml:space="preserve"> 1: </w:t>
      </w:r>
      <w:r w:rsidR="0046056C">
        <w:rPr>
          <w:rFonts w:ascii="Arial" w:hAnsi="Arial" w:cs="Arial"/>
        </w:rPr>
        <w:t>T</w:t>
      </w:r>
      <w:r w:rsidR="0046056C">
        <w:rPr>
          <w:rFonts w:ascii="Arial" w:hAnsi="Arial" w:cs="Arial"/>
          <w:lang w:val="en-US"/>
        </w:rPr>
        <w:t>hr</w:t>
      </w:r>
      <w:r w:rsidR="00A04349">
        <w:rPr>
          <w:rFonts w:ascii="Arial" w:hAnsi="Arial" w:cs="Arial"/>
          <w:lang w:val="en-US"/>
        </w:rPr>
        <w:t>e</w:t>
      </w:r>
      <w:r w:rsidR="0046056C">
        <w:rPr>
          <w:rFonts w:ascii="Arial" w:hAnsi="Arial" w:cs="Arial"/>
          <w:lang w:val="en-US"/>
        </w:rPr>
        <w:t>e</w:t>
      </w:r>
      <w:r w:rsidR="002412B4" w:rsidRPr="002412B4">
        <w:rPr>
          <w:rFonts w:ascii="Arial" w:hAnsi="Arial" w:cs="Arial"/>
          <w:lang w:val="en-US"/>
        </w:rPr>
        <w:t xml:space="preserve"> main PESTEL factors identified as a cause of </w:t>
      </w:r>
      <w:r w:rsidR="005C46AB">
        <w:rPr>
          <w:rFonts w:ascii="Arial" w:hAnsi="Arial" w:cs="Arial"/>
          <w:lang w:val="en-US"/>
        </w:rPr>
        <w:t>s</w:t>
      </w:r>
      <w:r w:rsidR="005C46AB" w:rsidRPr="005C46AB">
        <w:rPr>
          <w:rFonts w:ascii="Arial" w:hAnsi="Arial" w:cs="Arial"/>
          <w:lang w:val="en-US"/>
        </w:rPr>
        <w:t xml:space="preserve">taff shortage </w:t>
      </w:r>
      <w:r w:rsidR="005C46AB">
        <w:rPr>
          <w:rFonts w:ascii="Arial" w:hAnsi="Arial" w:cs="Arial"/>
          <w:lang w:val="en-US"/>
        </w:rPr>
        <w:t>i</w:t>
      </w:r>
      <w:r w:rsidR="005C46AB" w:rsidRPr="005C46AB">
        <w:rPr>
          <w:rFonts w:ascii="Arial" w:hAnsi="Arial" w:cs="Arial"/>
          <w:lang w:val="en-US"/>
        </w:rPr>
        <w:t>n Proper Care UK</w:t>
      </w:r>
    </w:p>
    <w:p w14:paraId="314FE49B" w14:textId="77777777" w:rsidR="000B64D5" w:rsidRDefault="00000000" w:rsidP="00651FF4">
      <w:pPr>
        <w:spacing w:line="360" w:lineRule="auto"/>
        <w:rPr>
          <w:rFonts w:ascii="Arial" w:hAnsi="Arial" w:cs="Arial"/>
        </w:rPr>
      </w:pPr>
      <w:r w:rsidRPr="00651FF4">
        <w:rPr>
          <w:rFonts w:ascii="Arial" w:hAnsi="Arial" w:cs="Arial"/>
          <w:noProof/>
        </w:rPr>
        <w:drawing>
          <wp:anchor distT="0" distB="0" distL="114300" distR="114300" simplePos="0" relativeHeight="251658240" behindDoc="0" locked="0" layoutInCell="1" allowOverlap="1" wp14:anchorId="3A5A9B83" wp14:editId="410CC064">
            <wp:simplePos x="0" y="0"/>
            <wp:positionH relativeFrom="column">
              <wp:posOffset>558800</wp:posOffset>
            </wp:positionH>
            <wp:positionV relativeFrom="paragraph">
              <wp:posOffset>6500</wp:posOffset>
            </wp:positionV>
            <wp:extent cx="4480560" cy="1895475"/>
            <wp:effectExtent l="0" t="0" r="0" b="0"/>
            <wp:wrapSquare wrapText="bothSides"/>
            <wp:docPr id="11" name="Dalfan Cynnwys 10">
              <a:extLst xmlns:a="http://schemas.openxmlformats.org/drawingml/2006/main">
                <a:ext uri="{FF2B5EF4-FFF2-40B4-BE49-F238E27FC236}">
                  <a16:creationId xmlns:a16="http://schemas.microsoft.com/office/drawing/2014/main" id="{1DC05D4E-B25E-940B-B698-6CD80F1DD65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Dalfan Cynnwys 10">
                      <a:extLst>
                        <a:ext uri="{FF2B5EF4-FFF2-40B4-BE49-F238E27FC236}">
                          <a16:creationId xmlns:a16="http://schemas.microsoft.com/office/drawing/2014/main" id="{1DC05D4E-B25E-940B-B698-6CD80F1DD657}"/>
                        </a:ext>
                      </a:extLst>
                    </pic:cNvPr>
                    <pic:cNvPicPr>
                      <a:picLocks noGrp="1" noChangeAspect="1"/>
                    </pic:cNvPicPr>
                  </pic:nvPicPr>
                  <pic:blipFill>
                    <a:blip r:embed="rId9" cstate="print">
                      <a:extLst>
                        <a:ext uri="{28A0092B-C50C-407E-A947-70E740481C1C}">
                          <a14:useLocalDpi xmlns:a14="http://schemas.microsoft.com/office/drawing/2010/main" val="0"/>
                        </a:ext>
                      </a:extLst>
                    </a:blip>
                    <a:srcRect r="22150"/>
                    <a:stretch>
                      <a:fillRect/>
                    </a:stretch>
                  </pic:blipFill>
                  <pic:spPr bwMode="auto">
                    <a:xfrm>
                      <a:off x="0" y="0"/>
                      <a:ext cx="4480560" cy="1895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101DE8E" w14:textId="77777777" w:rsidR="00464026" w:rsidRDefault="00464026" w:rsidP="00D83939">
      <w:pPr>
        <w:spacing w:line="360" w:lineRule="auto"/>
        <w:rPr>
          <w:rFonts w:ascii="Arial" w:hAnsi="Arial" w:cs="Arial"/>
        </w:rPr>
      </w:pPr>
    </w:p>
    <w:p w14:paraId="1FC3DC08" w14:textId="77777777" w:rsidR="00464026" w:rsidRDefault="00464026" w:rsidP="00D83939">
      <w:pPr>
        <w:spacing w:line="360" w:lineRule="auto"/>
        <w:rPr>
          <w:rFonts w:ascii="Arial" w:hAnsi="Arial" w:cs="Arial"/>
        </w:rPr>
      </w:pPr>
    </w:p>
    <w:p w14:paraId="37DCEEB5" w14:textId="77777777" w:rsidR="00464026" w:rsidRDefault="00464026" w:rsidP="00D83939">
      <w:pPr>
        <w:spacing w:line="360" w:lineRule="auto"/>
        <w:rPr>
          <w:rFonts w:ascii="Arial" w:hAnsi="Arial" w:cs="Arial"/>
        </w:rPr>
      </w:pPr>
    </w:p>
    <w:p w14:paraId="31BE5A64" w14:textId="77777777" w:rsidR="00464026" w:rsidRDefault="00464026" w:rsidP="00D83939">
      <w:pPr>
        <w:spacing w:line="360" w:lineRule="auto"/>
        <w:rPr>
          <w:rFonts w:ascii="Arial" w:hAnsi="Arial" w:cs="Arial"/>
        </w:rPr>
      </w:pPr>
    </w:p>
    <w:p w14:paraId="6E9E707D" w14:textId="77777777" w:rsidR="00464026" w:rsidRDefault="00464026" w:rsidP="00D83939">
      <w:pPr>
        <w:spacing w:line="360" w:lineRule="auto"/>
        <w:rPr>
          <w:rFonts w:ascii="Arial" w:hAnsi="Arial" w:cs="Arial"/>
        </w:rPr>
      </w:pPr>
    </w:p>
    <w:p w14:paraId="4F4E5429" w14:textId="77777777" w:rsidR="00D52395" w:rsidRDefault="00000000" w:rsidP="00AD4B99">
      <w:pPr>
        <w:spacing w:line="360" w:lineRule="auto"/>
        <w:rPr>
          <w:rFonts w:ascii="Arial" w:hAnsi="Arial" w:cs="Arial"/>
        </w:rPr>
      </w:pPr>
      <w:r>
        <w:rPr>
          <w:rFonts w:ascii="Arial" w:hAnsi="Arial" w:cs="Arial"/>
        </w:rPr>
        <w:t xml:space="preserve">Source </w:t>
      </w:r>
      <w:r w:rsidR="006C66CA">
        <w:rPr>
          <w:rFonts w:ascii="Arial" w:hAnsi="Arial" w:cs="Arial"/>
        </w:rPr>
        <w:t>created</w:t>
      </w:r>
      <w:r>
        <w:rPr>
          <w:rFonts w:ascii="Arial" w:hAnsi="Arial" w:cs="Arial"/>
        </w:rPr>
        <w:t xml:space="preserve"> by Author. </w:t>
      </w:r>
    </w:p>
    <w:p w14:paraId="0AFF8057" w14:textId="77777777" w:rsidR="000B64D5" w:rsidRPr="00D52395" w:rsidRDefault="00000000" w:rsidP="00D83939">
      <w:pPr>
        <w:spacing w:line="360" w:lineRule="auto"/>
        <w:rPr>
          <w:rFonts w:ascii="Arial" w:hAnsi="Arial" w:cs="Arial"/>
          <w:b/>
          <w:bCs/>
        </w:rPr>
      </w:pPr>
      <w:r w:rsidRPr="00D52395">
        <w:rPr>
          <w:rFonts w:ascii="Arial" w:hAnsi="Arial" w:cs="Arial"/>
          <w:b/>
          <w:bCs/>
        </w:rPr>
        <w:t xml:space="preserve">Political </w:t>
      </w:r>
    </w:p>
    <w:p w14:paraId="06EB3C1C" w14:textId="77777777" w:rsidR="0049185D" w:rsidRDefault="00000000" w:rsidP="00A04349">
      <w:pPr>
        <w:spacing w:line="360" w:lineRule="auto"/>
        <w:rPr>
          <w:rFonts w:ascii="Arial" w:hAnsi="Arial" w:cs="Arial"/>
        </w:rPr>
      </w:pPr>
      <w:r w:rsidRPr="009538F8">
        <w:rPr>
          <w:rFonts w:ascii="Arial" w:hAnsi="Arial" w:cs="Arial"/>
        </w:rPr>
        <w:t>With health and social care depending significantly on EU employees, Brexit can cause our existing recruiting and retention issues. According to recent research, the GP shortage in England will nearly treble from 2,500 to 7,000 by 2023-24</w:t>
      </w:r>
      <w:r w:rsidR="002F463E">
        <w:rPr>
          <w:rFonts w:ascii="Arial" w:hAnsi="Arial" w:cs="Arial"/>
        </w:rPr>
        <w:t xml:space="preserve"> </w:t>
      </w:r>
      <w:proofErr w:type="gramStart"/>
      <w:r w:rsidR="002F463E">
        <w:rPr>
          <w:rFonts w:ascii="Arial" w:hAnsi="Arial" w:cs="Arial"/>
        </w:rPr>
        <w:t xml:space="preserve">( </w:t>
      </w:r>
      <w:r w:rsidR="001C14CE">
        <w:rPr>
          <w:rFonts w:ascii="Arial" w:hAnsi="Arial" w:cs="Arial"/>
        </w:rPr>
        <w:t>The</w:t>
      </w:r>
      <w:proofErr w:type="gramEnd"/>
      <w:r w:rsidR="001C14CE">
        <w:rPr>
          <w:rFonts w:ascii="Arial" w:hAnsi="Arial" w:cs="Arial"/>
        </w:rPr>
        <w:t xml:space="preserve"> Guardian, 2019).</w:t>
      </w:r>
    </w:p>
    <w:p w14:paraId="096DC1FC" w14:textId="77777777" w:rsidR="0049185D" w:rsidRPr="00D52395" w:rsidRDefault="00000000" w:rsidP="00D83939">
      <w:pPr>
        <w:spacing w:line="360" w:lineRule="auto"/>
        <w:rPr>
          <w:rFonts w:ascii="Arial" w:hAnsi="Arial" w:cs="Arial"/>
          <w:b/>
          <w:bCs/>
        </w:rPr>
      </w:pPr>
      <w:r w:rsidRPr="00D52395">
        <w:rPr>
          <w:rFonts w:ascii="Arial" w:hAnsi="Arial" w:cs="Arial"/>
          <w:b/>
          <w:bCs/>
        </w:rPr>
        <w:t xml:space="preserve">Economic </w:t>
      </w:r>
    </w:p>
    <w:p w14:paraId="52B7A2C8" w14:textId="77777777" w:rsidR="00187D23" w:rsidRDefault="00000000" w:rsidP="00D83939">
      <w:pPr>
        <w:spacing w:line="360" w:lineRule="auto"/>
        <w:rPr>
          <w:rFonts w:ascii="Arial" w:hAnsi="Arial" w:cs="Arial"/>
        </w:rPr>
      </w:pPr>
      <w:r w:rsidRPr="00187D23">
        <w:rPr>
          <w:rFonts w:ascii="Arial" w:hAnsi="Arial" w:cs="Arial"/>
        </w:rPr>
        <w:t xml:space="preserve">There have been alarming allegations of minimum wage non-compliance and zero-hours </w:t>
      </w:r>
      <w:r w:rsidRPr="001B66FD">
        <w:rPr>
          <w:rFonts w:ascii="Arial" w:hAnsi="Arial" w:cs="Arial"/>
        </w:rPr>
        <w:t xml:space="preserve">contracts in social care, as well as </w:t>
      </w:r>
      <w:proofErr w:type="gramStart"/>
      <w:r w:rsidRPr="001B66FD">
        <w:rPr>
          <w:rFonts w:ascii="Arial" w:hAnsi="Arial" w:cs="Arial"/>
        </w:rPr>
        <w:t>a large number of</w:t>
      </w:r>
      <w:proofErr w:type="gramEnd"/>
      <w:r w:rsidRPr="001B66FD">
        <w:rPr>
          <w:rFonts w:ascii="Arial" w:hAnsi="Arial" w:cs="Arial"/>
        </w:rPr>
        <w:t xml:space="preserve"> employees paid at or near the </w:t>
      </w:r>
      <w:r w:rsidRPr="001B66FD">
        <w:rPr>
          <w:rFonts w:ascii="Arial" w:hAnsi="Arial" w:cs="Arial"/>
        </w:rPr>
        <w:lastRenderedPageBreak/>
        <w:t>minimum wage</w:t>
      </w:r>
      <w:r w:rsidR="005C6B04" w:rsidRPr="001B66FD">
        <w:rPr>
          <w:rFonts w:ascii="Arial" w:hAnsi="Arial" w:cs="Arial"/>
        </w:rPr>
        <w:t xml:space="preserve">, </w:t>
      </w:r>
      <w:r w:rsidR="00AB262E" w:rsidRPr="001B66FD">
        <w:rPr>
          <w:rFonts w:ascii="Arial" w:hAnsi="Arial" w:cs="Arial"/>
        </w:rPr>
        <w:t xml:space="preserve">also </w:t>
      </w:r>
      <w:r w:rsidR="004557B7" w:rsidRPr="001B66FD">
        <w:rPr>
          <w:rFonts w:ascii="Arial" w:hAnsi="Arial" w:cs="Arial"/>
        </w:rPr>
        <w:t>r</w:t>
      </w:r>
      <w:r w:rsidR="0050028B" w:rsidRPr="001B66FD">
        <w:rPr>
          <w:rFonts w:ascii="Arial" w:hAnsi="Arial" w:cs="Arial"/>
        </w:rPr>
        <w:t>ecognize that workforce issues in this industry are a result of low pay, terms, and conditions.</w:t>
      </w:r>
      <w:r w:rsidR="00FA76D3">
        <w:rPr>
          <w:rFonts w:ascii="Arial" w:hAnsi="Arial" w:cs="Arial"/>
        </w:rPr>
        <w:t xml:space="preserve"> </w:t>
      </w:r>
      <w:r w:rsidR="00FA76D3" w:rsidRPr="00A15BCA">
        <w:rPr>
          <w:rFonts w:ascii="Arial" w:hAnsi="Arial" w:cs="Arial"/>
          <w:lang w:val="en-US"/>
        </w:rPr>
        <w:t>(Beech</w:t>
      </w:r>
      <w:r w:rsidR="00FA76D3">
        <w:rPr>
          <w:rFonts w:ascii="Arial" w:hAnsi="Arial" w:cs="Arial"/>
          <w:lang w:val="en-US"/>
        </w:rPr>
        <w:t xml:space="preserve"> et al.,</w:t>
      </w:r>
      <w:r w:rsidR="00FA76D3" w:rsidRPr="00A15BCA">
        <w:rPr>
          <w:rFonts w:ascii="Arial" w:hAnsi="Arial" w:cs="Arial"/>
          <w:lang w:val="en-US"/>
        </w:rPr>
        <w:t xml:space="preserve"> 2019)</w:t>
      </w:r>
      <w:r w:rsidR="00FA76D3">
        <w:rPr>
          <w:rFonts w:ascii="Arial" w:hAnsi="Arial" w:cs="Arial"/>
          <w:lang w:val="en-US"/>
        </w:rPr>
        <w:t>.</w:t>
      </w:r>
    </w:p>
    <w:p w14:paraId="69ECC25F" w14:textId="77777777" w:rsidR="008A2BC8" w:rsidRPr="00D52395" w:rsidRDefault="00000000" w:rsidP="00D83939">
      <w:pPr>
        <w:spacing w:line="360" w:lineRule="auto"/>
        <w:rPr>
          <w:rFonts w:ascii="Arial" w:hAnsi="Arial" w:cs="Arial"/>
          <w:b/>
          <w:bCs/>
        </w:rPr>
      </w:pPr>
      <w:r w:rsidRPr="00D52395">
        <w:rPr>
          <w:rFonts w:ascii="Arial" w:hAnsi="Arial" w:cs="Arial"/>
          <w:b/>
          <w:bCs/>
        </w:rPr>
        <w:t xml:space="preserve">Social </w:t>
      </w:r>
    </w:p>
    <w:p w14:paraId="3AE9B00C" w14:textId="77777777" w:rsidR="00F45AEA" w:rsidRDefault="00000000" w:rsidP="009835C2">
      <w:pPr>
        <w:spacing w:line="360" w:lineRule="auto"/>
        <w:rPr>
          <w:rFonts w:ascii="Arial" w:hAnsi="Arial" w:cs="Arial"/>
        </w:rPr>
      </w:pPr>
      <w:r w:rsidRPr="004059FB">
        <w:rPr>
          <w:rFonts w:ascii="Arial" w:hAnsi="Arial" w:cs="Arial"/>
        </w:rPr>
        <w:t>According to Fund Kings, 2012 during the next 20 years, the population of England is expected to rise by 8 million to slightly over 61 million, with 4.5 million coming from natural growth (births - deaths) and 3.5 million coming from net migration.</w:t>
      </w:r>
    </w:p>
    <w:p w14:paraId="321387AA" w14:textId="77777777" w:rsidR="00F45AEA" w:rsidRDefault="00000000" w:rsidP="00DA0751">
      <w:pPr>
        <w:pStyle w:val="Heading1"/>
        <w:spacing w:line="360" w:lineRule="auto"/>
        <w:rPr>
          <w:rFonts w:ascii="Arial" w:hAnsi="Arial" w:cs="Arial"/>
          <w:sz w:val="24"/>
          <w:szCs w:val="24"/>
        </w:rPr>
      </w:pPr>
      <w:bookmarkStart w:id="6" w:name="_Toc110642037"/>
      <w:r w:rsidRPr="00DA0751">
        <w:rPr>
          <w:rFonts w:ascii="Arial" w:hAnsi="Arial" w:cs="Arial"/>
          <w:sz w:val="24"/>
          <w:szCs w:val="24"/>
        </w:rPr>
        <w:t>2.2</w:t>
      </w:r>
      <w:r w:rsidR="00E25C6F">
        <w:rPr>
          <w:rFonts w:ascii="Arial" w:hAnsi="Arial" w:cs="Arial"/>
          <w:sz w:val="24"/>
          <w:szCs w:val="24"/>
        </w:rPr>
        <w:t xml:space="preserve"> </w:t>
      </w:r>
      <w:bookmarkEnd w:id="6"/>
      <w:r w:rsidR="009C694D" w:rsidRPr="009C694D">
        <w:rPr>
          <w:rFonts w:ascii="Arial" w:hAnsi="Arial" w:cs="Arial"/>
          <w:sz w:val="24"/>
          <w:szCs w:val="24"/>
        </w:rPr>
        <w:t xml:space="preserve">Fishbone Diagram </w:t>
      </w:r>
      <w:proofErr w:type="gramStart"/>
      <w:r w:rsidR="009C694D" w:rsidRPr="009C694D">
        <w:rPr>
          <w:rFonts w:ascii="Arial" w:hAnsi="Arial" w:cs="Arial"/>
          <w:sz w:val="24"/>
          <w:szCs w:val="24"/>
        </w:rPr>
        <w:t>For</w:t>
      </w:r>
      <w:proofErr w:type="gramEnd"/>
      <w:r w:rsidR="009C694D" w:rsidRPr="009C694D">
        <w:rPr>
          <w:rFonts w:ascii="Arial" w:hAnsi="Arial" w:cs="Arial"/>
          <w:sz w:val="24"/>
          <w:szCs w:val="24"/>
        </w:rPr>
        <w:t xml:space="preserve"> Staff Shortage</w:t>
      </w:r>
    </w:p>
    <w:p w14:paraId="32484D4A" w14:textId="77777777" w:rsidR="00DA0751" w:rsidRDefault="00000000" w:rsidP="00B360CB">
      <w:pPr>
        <w:spacing w:line="360" w:lineRule="auto"/>
        <w:rPr>
          <w:rFonts w:ascii="Arial" w:hAnsi="Arial" w:cs="Arial"/>
        </w:rPr>
      </w:pPr>
      <w:r w:rsidRPr="00B360CB">
        <w:rPr>
          <w:rFonts w:ascii="Arial" w:hAnsi="Arial" w:cs="Arial"/>
        </w:rPr>
        <w:t>A cause-and-effect diagram, which includes fishbone analysis, is a technique for discovering all causative factors, not only the obvious ones. It seeks the "root" of the problem from a structural approach, rather than through human blaming</w:t>
      </w:r>
      <w:r>
        <w:rPr>
          <w:rFonts w:ascii="Arial" w:hAnsi="Arial" w:cs="Arial"/>
        </w:rPr>
        <w:t xml:space="preserve"> </w:t>
      </w:r>
      <w:r w:rsidRPr="00B360CB">
        <w:rPr>
          <w:rFonts w:ascii="Arial" w:hAnsi="Arial" w:cs="Arial"/>
        </w:rPr>
        <w:t>(Hughes, 2009)</w:t>
      </w:r>
      <w:r>
        <w:rPr>
          <w:rFonts w:ascii="Arial" w:hAnsi="Arial" w:cs="Arial"/>
        </w:rPr>
        <w:t>.</w:t>
      </w:r>
    </w:p>
    <w:p w14:paraId="1AC9E321" w14:textId="77777777" w:rsidR="008D64EC" w:rsidRDefault="008D64EC" w:rsidP="00B360CB">
      <w:pPr>
        <w:spacing w:line="360" w:lineRule="auto"/>
        <w:rPr>
          <w:rFonts w:ascii="Arial" w:hAnsi="Arial" w:cs="Arial"/>
        </w:rPr>
      </w:pPr>
    </w:p>
    <w:p w14:paraId="4E1B3B42" w14:textId="77777777" w:rsidR="008D64EC" w:rsidRDefault="008D64EC" w:rsidP="00B360CB">
      <w:pPr>
        <w:spacing w:line="360" w:lineRule="auto"/>
        <w:rPr>
          <w:rFonts w:ascii="Arial" w:hAnsi="Arial" w:cs="Arial"/>
        </w:rPr>
      </w:pPr>
    </w:p>
    <w:p w14:paraId="05BD3DC1" w14:textId="77777777" w:rsidR="00B360CB" w:rsidRDefault="00000000" w:rsidP="006B1BBD">
      <w:pPr>
        <w:spacing w:line="360" w:lineRule="auto"/>
        <w:rPr>
          <w:rFonts w:ascii="Arial" w:hAnsi="Arial" w:cs="Arial"/>
        </w:rPr>
      </w:pPr>
      <w:r w:rsidRPr="003E473F">
        <w:rPr>
          <w:noProof/>
        </w:rPr>
        <w:drawing>
          <wp:anchor distT="0" distB="0" distL="114300" distR="114300" simplePos="0" relativeHeight="251659264" behindDoc="0" locked="0" layoutInCell="1" allowOverlap="1" wp14:anchorId="213D80F7" wp14:editId="4F8945E4">
            <wp:simplePos x="0" y="0"/>
            <wp:positionH relativeFrom="column">
              <wp:posOffset>0</wp:posOffset>
            </wp:positionH>
            <wp:positionV relativeFrom="paragraph">
              <wp:posOffset>388769</wp:posOffset>
            </wp:positionV>
            <wp:extent cx="5731510" cy="3060065"/>
            <wp:effectExtent l="0" t="0" r="0" b="0"/>
            <wp:wrapSquare wrapText="bothSides"/>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3060065"/>
                    </a:xfrm>
                    <a:prstGeom prst="rect">
                      <a:avLst/>
                    </a:prstGeom>
                    <a:noFill/>
                    <a:ln>
                      <a:noFill/>
                    </a:ln>
                  </pic:spPr>
                </pic:pic>
              </a:graphicData>
            </a:graphic>
          </wp:anchor>
        </w:drawing>
      </w:r>
      <w:r w:rsidR="001E6EBC">
        <w:rPr>
          <w:rFonts w:ascii="Arial" w:hAnsi="Arial" w:cs="Arial"/>
        </w:rPr>
        <w:t xml:space="preserve">Diagram 1- </w:t>
      </w:r>
      <w:r w:rsidR="006B1BBD" w:rsidRPr="006B1BBD">
        <w:rPr>
          <w:rFonts w:ascii="Arial" w:hAnsi="Arial" w:cs="Arial"/>
        </w:rPr>
        <w:t xml:space="preserve">Fishbone Diagram </w:t>
      </w:r>
      <w:proofErr w:type="gramStart"/>
      <w:r w:rsidR="006B1BBD" w:rsidRPr="006B1BBD">
        <w:rPr>
          <w:rFonts w:ascii="Arial" w:hAnsi="Arial" w:cs="Arial"/>
        </w:rPr>
        <w:t>For</w:t>
      </w:r>
      <w:proofErr w:type="gramEnd"/>
      <w:r w:rsidR="006B1BBD" w:rsidRPr="006B1BBD">
        <w:rPr>
          <w:rFonts w:ascii="Arial" w:hAnsi="Arial" w:cs="Arial"/>
        </w:rPr>
        <w:t xml:space="preserve"> Staff Shortage</w:t>
      </w:r>
    </w:p>
    <w:p w14:paraId="47F6C25F" w14:textId="77777777" w:rsidR="0067667D" w:rsidRDefault="00000000" w:rsidP="0067667D">
      <w:pPr>
        <w:spacing w:line="360" w:lineRule="auto"/>
        <w:rPr>
          <w:rFonts w:ascii="Arial" w:hAnsi="Arial" w:cs="Arial"/>
        </w:rPr>
      </w:pPr>
      <w:r>
        <w:rPr>
          <w:rFonts w:ascii="Arial" w:hAnsi="Arial" w:cs="Arial"/>
        </w:rPr>
        <w:t>Source created by Author.</w:t>
      </w:r>
    </w:p>
    <w:p w14:paraId="608B8542" w14:textId="77777777" w:rsidR="00F848BB" w:rsidRDefault="00000000" w:rsidP="00F848BB">
      <w:pPr>
        <w:spacing w:line="360" w:lineRule="auto"/>
        <w:rPr>
          <w:rFonts w:ascii="Arial" w:hAnsi="Arial" w:cs="Arial"/>
        </w:rPr>
      </w:pPr>
      <w:r w:rsidRPr="0011696D">
        <w:rPr>
          <w:rFonts w:ascii="Arial" w:hAnsi="Arial" w:cs="Arial"/>
        </w:rPr>
        <w:t xml:space="preserve">In </w:t>
      </w:r>
      <w:r>
        <w:rPr>
          <w:rFonts w:ascii="Arial" w:hAnsi="Arial" w:cs="Arial"/>
        </w:rPr>
        <w:t xml:space="preserve">the next </w:t>
      </w:r>
      <w:proofErr w:type="gramStart"/>
      <w:r>
        <w:rPr>
          <w:rFonts w:ascii="Arial" w:hAnsi="Arial" w:cs="Arial"/>
        </w:rPr>
        <w:t>step</w:t>
      </w:r>
      <w:r w:rsidRPr="0011696D">
        <w:rPr>
          <w:rFonts w:ascii="Arial" w:hAnsi="Arial" w:cs="Arial"/>
        </w:rPr>
        <w:t>,  we</w:t>
      </w:r>
      <w:proofErr w:type="gramEnd"/>
      <w:r w:rsidRPr="0011696D">
        <w:rPr>
          <w:rFonts w:ascii="Arial" w:hAnsi="Arial" w:cs="Arial"/>
        </w:rPr>
        <w:t xml:space="preserve"> will identify a range of possible solutions based on all main and potential causes, then evaluate these alternative solutions to find out the advantages and disadvantages of each solut</w:t>
      </w:r>
      <w:r>
        <w:rPr>
          <w:rFonts w:ascii="Arial" w:hAnsi="Arial" w:cs="Arial"/>
        </w:rPr>
        <w:t xml:space="preserve">ion. </w:t>
      </w:r>
    </w:p>
    <w:p w14:paraId="63843181" w14:textId="77777777" w:rsidR="0067667D" w:rsidRPr="00D60129" w:rsidRDefault="00000000" w:rsidP="0011696D">
      <w:pPr>
        <w:pStyle w:val="Heading1"/>
        <w:spacing w:line="360" w:lineRule="auto"/>
        <w:rPr>
          <w:rFonts w:ascii="Arial" w:hAnsi="Arial" w:cs="Arial"/>
          <w:sz w:val="28"/>
          <w:szCs w:val="28"/>
        </w:rPr>
      </w:pPr>
      <w:bookmarkStart w:id="7" w:name="_Toc110642038"/>
      <w:r w:rsidRPr="00D60129">
        <w:rPr>
          <w:rFonts w:ascii="Arial" w:hAnsi="Arial" w:cs="Arial"/>
          <w:sz w:val="28"/>
          <w:szCs w:val="28"/>
        </w:rPr>
        <w:lastRenderedPageBreak/>
        <w:t>3. Possible Solutions</w:t>
      </w:r>
      <w:bookmarkEnd w:id="7"/>
    </w:p>
    <w:p w14:paraId="616C1DB8" w14:textId="77777777" w:rsidR="008B67F5" w:rsidRPr="004E7689" w:rsidRDefault="00000000" w:rsidP="004E7689">
      <w:pPr>
        <w:spacing w:line="360" w:lineRule="auto"/>
        <w:rPr>
          <w:rFonts w:ascii="Arial" w:hAnsi="Arial" w:cs="Arial"/>
        </w:rPr>
      </w:pPr>
      <w:r w:rsidRPr="004E7689">
        <w:rPr>
          <w:rFonts w:ascii="Arial" w:hAnsi="Arial" w:cs="Arial"/>
        </w:rPr>
        <w:t>As a result, we advocate a variety of strategies and measures to boost recruitment and retention in the social care sector</w:t>
      </w:r>
      <w:r w:rsidR="00A11E9A" w:rsidRPr="00A11E9A">
        <w:rPr>
          <w:rFonts w:ascii="Arial" w:hAnsi="Arial" w:cs="Arial"/>
        </w:rPr>
        <w:t>, including a post-Brexit sector-specific international migration pathway for social car</w:t>
      </w:r>
      <w:r w:rsidR="00740D01">
        <w:rPr>
          <w:rFonts w:ascii="Arial" w:hAnsi="Arial" w:cs="Arial"/>
        </w:rPr>
        <w:t>e.</w:t>
      </w:r>
    </w:p>
    <w:p w14:paraId="0BBCFF5A" w14:textId="77777777" w:rsidR="0011696D" w:rsidRPr="00F30C50" w:rsidRDefault="00000000" w:rsidP="00F30C50">
      <w:pPr>
        <w:pStyle w:val="Heading1"/>
        <w:spacing w:line="360" w:lineRule="auto"/>
        <w:rPr>
          <w:rFonts w:asciiTheme="minorBidi" w:hAnsiTheme="minorBidi" w:cstheme="minorBidi"/>
          <w:sz w:val="24"/>
          <w:szCs w:val="24"/>
        </w:rPr>
      </w:pPr>
      <w:bookmarkStart w:id="8" w:name="_Toc110642039"/>
      <w:r w:rsidRPr="00050B1F">
        <w:rPr>
          <w:rFonts w:asciiTheme="minorBidi" w:hAnsiTheme="minorBidi" w:cstheme="minorBidi"/>
          <w:sz w:val="24"/>
          <w:szCs w:val="24"/>
        </w:rPr>
        <w:t xml:space="preserve">Solution </w:t>
      </w:r>
      <w:r w:rsidR="00F30C50">
        <w:rPr>
          <w:rFonts w:asciiTheme="minorBidi" w:hAnsiTheme="minorBidi" w:cstheme="minorBidi"/>
          <w:sz w:val="24"/>
          <w:szCs w:val="24"/>
        </w:rPr>
        <w:t xml:space="preserve">1 - </w:t>
      </w:r>
      <w:r w:rsidRPr="00F30C50">
        <w:rPr>
          <w:rFonts w:ascii="Arial" w:hAnsi="Arial" w:cs="Arial"/>
          <w:sz w:val="22"/>
          <w:szCs w:val="22"/>
        </w:rPr>
        <w:t>Internal–focused strategy: paying rate, well-being, and training</w:t>
      </w:r>
      <w:bookmarkEnd w:id="8"/>
    </w:p>
    <w:p w14:paraId="6C9CDB90" w14:textId="77777777" w:rsidR="008F2FE6" w:rsidRPr="00050B1F" w:rsidRDefault="00000000" w:rsidP="00050B1F">
      <w:pPr>
        <w:spacing w:after="0" w:line="360" w:lineRule="auto"/>
        <w:rPr>
          <w:rFonts w:ascii="Arial" w:hAnsi="Arial" w:cs="Arial"/>
          <w:b/>
          <w:bCs/>
        </w:rPr>
      </w:pPr>
      <w:r w:rsidRPr="00050B1F">
        <w:rPr>
          <w:rFonts w:ascii="Arial" w:hAnsi="Arial" w:cs="Arial"/>
          <w:b/>
          <w:bCs/>
        </w:rPr>
        <w:t>Increase paying rate</w:t>
      </w:r>
      <w:r w:rsidR="00050B1F" w:rsidRPr="00050B1F">
        <w:rPr>
          <w:rFonts w:ascii="Arial" w:hAnsi="Arial" w:cs="Arial"/>
          <w:b/>
          <w:bCs/>
        </w:rPr>
        <w:t>:</w:t>
      </w:r>
    </w:p>
    <w:p w14:paraId="58A0022C" w14:textId="77777777" w:rsidR="00666F39" w:rsidRDefault="00000000" w:rsidP="0011696D">
      <w:pPr>
        <w:spacing w:line="360" w:lineRule="auto"/>
        <w:rPr>
          <w:rFonts w:ascii="Arial" w:hAnsi="Arial" w:cs="Arial"/>
        </w:rPr>
      </w:pPr>
      <w:r w:rsidRPr="00942CEC">
        <w:rPr>
          <w:rFonts w:ascii="Arial" w:hAnsi="Arial" w:cs="Arial"/>
        </w:rPr>
        <w:t>Pay is not always the primary motivator for individuals to join the</w:t>
      </w:r>
      <w:r w:rsidR="003969D9">
        <w:rPr>
          <w:rFonts w:ascii="Arial" w:hAnsi="Arial" w:cs="Arial"/>
        </w:rPr>
        <w:t xml:space="preserve"> </w:t>
      </w:r>
      <w:r w:rsidR="00156386">
        <w:rPr>
          <w:rFonts w:ascii="Arial" w:hAnsi="Arial" w:cs="Arial"/>
        </w:rPr>
        <w:t>organizations</w:t>
      </w:r>
      <w:r w:rsidRPr="00942CEC">
        <w:rPr>
          <w:rFonts w:ascii="Arial" w:hAnsi="Arial" w:cs="Arial"/>
        </w:rPr>
        <w:t xml:space="preserve">, nor is it the primary reason for staff to leave. it affects employee </w:t>
      </w:r>
      <w:proofErr w:type="gramStart"/>
      <w:r w:rsidRPr="00942CEC">
        <w:rPr>
          <w:rFonts w:ascii="Arial" w:hAnsi="Arial" w:cs="Arial"/>
        </w:rPr>
        <w:t>satisfaction;  the</w:t>
      </w:r>
      <w:proofErr w:type="gramEnd"/>
      <w:r w:rsidRPr="00942CEC">
        <w:rPr>
          <w:rFonts w:ascii="Arial" w:hAnsi="Arial" w:cs="Arial"/>
        </w:rPr>
        <w:t xml:space="preserve"> proportion of employees who are 'satisfied' or 'very happy with their salary has declined to 31% in 2017. It was at its lowest point in ten years. Pay and terms and conditions cannot make integrated working happen on their own, but they can be a barrier to it. If this is the future of health and care, then remuneration and terms and conditions must be considered.</w:t>
      </w:r>
      <w:r>
        <w:rPr>
          <w:rFonts w:ascii="Arial" w:hAnsi="Arial" w:cs="Arial"/>
        </w:rPr>
        <w:t xml:space="preserve"> (</w:t>
      </w:r>
      <w:r w:rsidR="00271620">
        <w:rPr>
          <w:rFonts w:ascii="Arial" w:hAnsi="Arial" w:cs="Arial"/>
        </w:rPr>
        <w:t>N</w:t>
      </w:r>
      <w:r w:rsidR="00740D01">
        <w:rPr>
          <w:rFonts w:ascii="Arial" w:hAnsi="Arial" w:cs="Arial"/>
        </w:rPr>
        <w:t>HE</w:t>
      </w:r>
      <w:r>
        <w:rPr>
          <w:rFonts w:ascii="Arial" w:hAnsi="Arial" w:cs="Arial"/>
        </w:rPr>
        <w:t>, 2019)</w:t>
      </w:r>
    </w:p>
    <w:p w14:paraId="0D802A54" w14:textId="77777777" w:rsidR="00405F7B" w:rsidRPr="00050B1F" w:rsidRDefault="00000000" w:rsidP="0011696D">
      <w:pPr>
        <w:spacing w:line="360" w:lineRule="auto"/>
        <w:rPr>
          <w:rFonts w:ascii="Arial" w:hAnsi="Arial" w:cs="Arial"/>
        </w:rPr>
      </w:pPr>
      <w:r w:rsidRPr="00050B1F">
        <w:rPr>
          <w:rFonts w:ascii="Arial" w:hAnsi="Arial" w:cs="Arial"/>
          <w:b/>
          <w:bCs/>
        </w:rPr>
        <w:t>Develop well- a being strat</w:t>
      </w:r>
      <w:r w:rsidR="00945E88" w:rsidRPr="00050B1F">
        <w:rPr>
          <w:rFonts w:ascii="Arial" w:hAnsi="Arial" w:cs="Arial"/>
          <w:b/>
          <w:bCs/>
        </w:rPr>
        <w:t>egy</w:t>
      </w:r>
      <w:r w:rsidR="00050B1F">
        <w:rPr>
          <w:rFonts w:ascii="Arial" w:hAnsi="Arial" w:cs="Arial"/>
        </w:rPr>
        <w:t>:</w:t>
      </w:r>
      <w:r w:rsidR="00945E88" w:rsidRPr="00050B1F">
        <w:rPr>
          <w:rFonts w:ascii="Arial" w:hAnsi="Arial" w:cs="Arial"/>
        </w:rPr>
        <w:t xml:space="preserve"> </w:t>
      </w:r>
    </w:p>
    <w:p w14:paraId="08E491EA" w14:textId="77777777" w:rsidR="00945E88" w:rsidRDefault="00000000" w:rsidP="0011696D">
      <w:pPr>
        <w:spacing w:line="360" w:lineRule="auto"/>
        <w:rPr>
          <w:rFonts w:ascii="Arial" w:hAnsi="Arial" w:cs="Arial"/>
        </w:rPr>
      </w:pPr>
      <w:r w:rsidRPr="00945E88">
        <w:rPr>
          <w:rFonts w:ascii="Arial" w:hAnsi="Arial" w:cs="Arial"/>
        </w:rPr>
        <w:t>For forward-thinking organisations, developing an effective Wellbeing Strategy is a primary responsibility. Not only has the pandemic caused exceptional long-term stress difficulties, but it is also critical for recovery to retain and engage important personnel.</w:t>
      </w:r>
    </w:p>
    <w:p w14:paraId="43BE76BB" w14:textId="77777777" w:rsidR="00945E88" w:rsidRPr="001559FE" w:rsidRDefault="00000000" w:rsidP="0011696D">
      <w:pPr>
        <w:spacing w:line="360" w:lineRule="auto"/>
        <w:rPr>
          <w:rFonts w:ascii="Arial" w:hAnsi="Arial" w:cs="Arial"/>
          <w:b/>
          <w:bCs/>
        </w:rPr>
      </w:pPr>
      <w:r w:rsidRPr="001559FE">
        <w:rPr>
          <w:rFonts w:ascii="Arial" w:hAnsi="Arial" w:cs="Arial"/>
          <w:b/>
          <w:bCs/>
        </w:rPr>
        <w:t xml:space="preserve">Provide training </w:t>
      </w:r>
      <w:r w:rsidR="001559FE" w:rsidRPr="001559FE">
        <w:rPr>
          <w:rFonts w:ascii="Arial" w:hAnsi="Arial" w:cs="Arial"/>
          <w:b/>
          <w:bCs/>
        </w:rPr>
        <w:t>for new staff:</w:t>
      </w:r>
    </w:p>
    <w:p w14:paraId="7CDDAAAA" w14:textId="77777777" w:rsidR="001C597B" w:rsidRDefault="00000000" w:rsidP="0011696D">
      <w:pPr>
        <w:spacing w:line="360" w:lineRule="auto"/>
        <w:rPr>
          <w:rFonts w:ascii="Arial" w:hAnsi="Arial" w:cs="Arial"/>
        </w:rPr>
      </w:pPr>
      <w:r w:rsidRPr="001C597B">
        <w:rPr>
          <w:rFonts w:ascii="Arial" w:hAnsi="Arial" w:cs="Arial"/>
        </w:rPr>
        <w:t>Recruiting new employees is critical to delivering the staff that the social care business requires.  Growth and improvement of this pathway into the service might make a significant contribution to recruiting enough experts to meet the long-term plan's aims.</w:t>
      </w:r>
    </w:p>
    <w:p w14:paraId="5EE92794" w14:textId="77777777" w:rsidR="000B64D5" w:rsidRPr="00E0607A" w:rsidRDefault="00000000" w:rsidP="00E0607A">
      <w:pPr>
        <w:pStyle w:val="Heading1"/>
        <w:spacing w:line="360" w:lineRule="auto"/>
        <w:rPr>
          <w:rFonts w:asciiTheme="minorBidi" w:hAnsiTheme="minorBidi" w:cstheme="minorBidi"/>
          <w:sz w:val="24"/>
          <w:szCs w:val="24"/>
        </w:rPr>
      </w:pPr>
      <w:bookmarkStart w:id="9" w:name="_Toc110642040"/>
      <w:r>
        <w:rPr>
          <w:rFonts w:asciiTheme="minorBidi" w:hAnsiTheme="minorBidi" w:cstheme="minorBidi"/>
          <w:sz w:val="24"/>
          <w:szCs w:val="24"/>
        </w:rPr>
        <w:t>S</w:t>
      </w:r>
      <w:r w:rsidR="00D32AD2" w:rsidRPr="001559FE">
        <w:rPr>
          <w:rFonts w:asciiTheme="minorBidi" w:hAnsiTheme="minorBidi" w:cstheme="minorBidi"/>
          <w:sz w:val="24"/>
          <w:szCs w:val="24"/>
        </w:rPr>
        <w:t>olution</w:t>
      </w:r>
      <w:r w:rsidR="00E30947">
        <w:rPr>
          <w:rFonts w:asciiTheme="minorBidi" w:hAnsiTheme="minorBidi" w:cstheme="minorBidi"/>
          <w:sz w:val="24"/>
          <w:szCs w:val="24"/>
        </w:rPr>
        <w:t xml:space="preserve"> </w:t>
      </w:r>
      <w:r w:rsidR="00D32AD2" w:rsidRPr="001559FE">
        <w:rPr>
          <w:rFonts w:asciiTheme="minorBidi" w:hAnsiTheme="minorBidi" w:cstheme="minorBidi"/>
          <w:sz w:val="24"/>
          <w:szCs w:val="24"/>
        </w:rPr>
        <w:t>2</w:t>
      </w:r>
      <w:r w:rsidR="00E30947">
        <w:rPr>
          <w:rFonts w:asciiTheme="minorBidi" w:hAnsiTheme="minorBidi" w:cstheme="minorBidi"/>
          <w:sz w:val="24"/>
          <w:szCs w:val="24"/>
        </w:rPr>
        <w:t xml:space="preserve"> -</w:t>
      </w:r>
      <w:r w:rsidR="00E0607A">
        <w:rPr>
          <w:rFonts w:asciiTheme="minorBidi" w:hAnsiTheme="minorBidi" w:cstheme="minorBidi"/>
          <w:sz w:val="24"/>
          <w:szCs w:val="24"/>
        </w:rPr>
        <w:t xml:space="preserve"> </w:t>
      </w:r>
      <w:r w:rsidR="0011696D" w:rsidRPr="00E0607A">
        <w:rPr>
          <w:rFonts w:ascii="Arial" w:hAnsi="Arial" w:cs="Arial"/>
          <w:sz w:val="22"/>
          <w:szCs w:val="22"/>
        </w:rPr>
        <w:t>External-focused strategy: hiring overseas Health care workers</w:t>
      </w:r>
      <w:bookmarkEnd w:id="9"/>
    </w:p>
    <w:p w14:paraId="31A0414B" w14:textId="77777777" w:rsidR="006A196A" w:rsidRDefault="00000000" w:rsidP="00CF2A29">
      <w:pPr>
        <w:spacing w:line="360" w:lineRule="auto"/>
        <w:rPr>
          <w:rFonts w:ascii="Arial" w:hAnsi="Arial" w:cs="Arial"/>
        </w:rPr>
      </w:pPr>
      <w:r w:rsidRPr="00010836">
        <w:rPr>
          <w:rFonts w:ascii="Arial" w:hAnsi="Arial" w:cs="Arial"/>
        </w:rPr>
        <w:t xml:space="preserve">The Home Office developed a series of temporary adjustments to the immigration regulations necessary for the Health and Care Worker Visa in response to substantial staffing shortages and the detrimental impact the healthcare industry has encountered </w:t>
      </w:r>
      <w:proofErr w:type="gramStart"/>
      <w:r w:rsidRPr="00010836">
        <w:rPr>
          <w:rFonts w:ascii="Arial" w:hAnsi="Arial" w:cs="Arial"/>
        </w:rPr>
        <w:t>as a result of</w:t>
      </w:r>
      <w:proofErr w:type="gramEnd"/>
      <w:r w:rsidRPr="00010836">
        <w:rPr>
          <w:rFonts w:ascii="Arial" w:hAnsi="Arial" w:cs="Arial"/>
        </w:rPr>
        <w:t xml:space="preserve"> Brexit and the COVID-19 epidemic. This makes it easier for UK companies to recruit foreign health care workers. Following the announcement of changes to immigration regulations, non-UK employees in vital health and care jobs will have a better opportunity to come to the UK.</w:t>
      </w:r>
      <w:r>
        <w:rPr>
          <w:rFonts w:ascii="Arial" w:hAnsi="Arial" w:cs="Arial"/>
        </w:rPr>
        <w:t xml:space="preserve"> </w:t>
      </w:r>
      <w:r w:rsidRPr="006A196A">
        <w:rPr>
          <w:rFonts w:ascii="Arial" w:hAnsi="Arial" w:cs="Arial"/>
        </w:rPr>
        <w:t>Indeed, many healthcare providers hire foreign workers. The correct approach to an overseas candidate might be a critical and long-term solution to the healthcare worker problem.</w:t>
      </w:r>
    </w:p>
    <w:p w14:paraId="6BF59CA1" w14:textId="77777777" w:rsidR="003A114B" w:rsidRPr="00751408" w:rsidRDefault="00000000" w:rsidP="003A114B">
      <w:pPr>
        <w:spacing w:line="360" w:lineRule="auto"/>
        <w:rPr>
          <w:rFonts w:ascii="Arial" w:hAnsi="Arial" w:cs="Arial"/>
        </w:rPr>
      </w:pPr>
      <w:r w:rsidRPr="00751408">
        <w:rPr>
          <w:rFonts w:ascii="Arial" w:hAnsi="Arial" w:cs="Arial"/>
          <w:lang w:val="en-US"/>
        </w:rPr>
        <w:t>Multi-criteria decision making (MCDM) is a kind of data analysis in which options or alternatives are evaluated to a set of various criteria</w:t>
      </w:r>
      <w:r>
        <w:rPr>
          <w:rFonts w:ascii="Arial" w:hAnsi="Arial" w:cs="Arial"/>
          <w:lang w:val="en-US"/>
        </w:rPr>
        <w:t xml:space="preserve">. </w:t>
      </w:r>
      <w:r w:rsidRPr="003A114B">
        <w:rPr>
          <w:rFonts w:ascii="Arial" w:hAnsi="Arial" w:cs="Arial"/>
          <w:lang w:val="en-US"/>
        </w:rPr>
        <w:t xml:space="preserve">may use decision-making tools to help </w:t>
      </w:r>
      <w:r w:rsidR="00762E4C" w:rsidRPr="003A114B">
        <w:rPr>
          <w:rFonts w:ascii="Arial" w:hAnsi="Arial" w:cs="Arial"/>
          <w:lang w:val="en-US"/>
        </w:rPr>
        <w:lastRenderedPageBreak/>
        <w:t>analy</w:t>
      </w:r>
      <w:r w:rsidR="00762E4C">
        <w:rPr>
          <w:rFonts w:ascii="Arial" w:hAnsi="Arial" w:cs="Arial"/>
          <w:lang w:val="en-US"/>
        </w:rPr>
        <w:t>s</w:t>
      </w:r>
      <w:r w:rsidR="00762E4C" w:rsidRPr="003A114B">
        <w:rPr>
          <w:rFonts w:ascii="Arial" w:hAnsi="Arial" w:cs="Arial"/>
          <w:lang w:val="en-US"/>
        </w:rPr>
        <w:t>es</w:t>
      </w:r>
      <w:r w:rsidRPr="003A114B">
        <w:rPr>
          <w:rFonts w:ascii="Arial" w:hAnsi="Arial" w:cs="Arial"/>
          <w:lang w:val="en-US"/>
        </w:rPr>
        <w:t xml:space="preserve"> and compare possibilitie</w:t>
      </w:r>
      <w:r w:rsidR="00762E4C">
        <w:rPr>
          <w:rFonts w:ascii="Arial" w:hAnsi="Arial" w:cs="Arial"/>
          <w:lang w:val="en-US"/>
        </w:rPr>
        <w:t xml:space="preserve">s </w:t>
      </w:r>
      <w:r w:rsidR="00762E4C" w:rsidRPr="00170324">
        <w:rPr>
          <w:rFonts w:ascii="Arial" w:hAnsi="Arial" w:cs="Arial"/>
        </w:rPr>
        <w:t>to determine the best appropriate solution</w:t>
      </w:r>
      <w:r w:rsidR="00A94F8F">
        <w:rPr>
          <w:rFonts w:ascii="Arial" w:hAnsi="Arial" w:cs="Arial"/>
        </w:rPr>
        <w:t xml:space="preserve"> using Grid analysis. </w:t>
      </w:r>
      <w:r w:rsidR="00A814D3">
        <w:rPr>
          <w:rFonts w:ascii="Arial" w:hAnsi="Arial" w:cs="Arial"/>
        </w:rPr>
        <w:t>(Belton and S</w:t>
      </w:r>
      <w:r w:rsidR="002A620B">
        <w:rPr>
          <w:rFonts w:ascii="Arial" w:hAnsi="Arial" w:cs="Arial"/>
        </w:rPr>
        <w:t>tewart, 2001)</w:t>
      </w:r>
    </w:p>
    <w:p w14:paraId="4886CA25" w14:textId="77777777" w:rsidR="00863517" w:rsidRDefault="00863517" w:rsidP="00CF2A29">
      <w:pPr>
        <w:spacing w:line="360" w:lineRule="auto"/>
        <w:rPr>
          <w:rFonts w:ascii="Arial" w:hAnsi="Arial" w:cs="Arial"/>
        </w:rPr>
      </w:pPr>
    </w:p>
    <w:p w14:paraId="7605B871" w14:textId="77777777" w:rsidR="00863517" w:rsidRPr="00D1259F" w:rsidRDefault="00000000" w:rsidP="00164B3C">
      <w:pPr>
        <w:pStyle w:val="Heading1"/>
        <w:spacing w:line="360" w:lineRule="auto"/>
        <w:rPr>
          <w:rFonts w:ascii="Arial" w:hAnsi="Arial" w:cs="Arial"/>
          <w:sz w:val="28"/>
          <w:szCs w:val="28"/>
        </w:rPr>
      </w:pPr>
      <w:bookmarkStart w:id="10" w:name="_Toc110642041"/>
      <w:r>
        <w:rPr>
          <w:rFonts w:ascii="Arial" w:hAnsi="Arial" w:cs="Arial"/>
          <w:sz w:val="28"/>
          <w:szCs w:val="28"/>
        </w:rPr>
        <w:t>4</w:t>
      </w:r>
      <w:r w:rsidR="00DE0337" w:rsidRPr="00D1259F">
        <w:rPr>
          <w:rFonts w:ascii="Arial" w:hAnsi="Arial" w:cs="Arial"/>
          <w:sz w:val="28"/>
          <w:szCs w:val="28"/>
        </w:rPr>
        <w:t>. Evaluation of possible solutions using Grid analysis</w:t>
      </w:r>
      <w:bookmarkEnd w:id="10"/>
    </w:p>
    <w:p w14:paraId="5481C06F" w14:textId="77777777" w:rsidR="00E25C6F" w:rsidRDefault="00000000" w:rsidP="00751408">
      <w:pPr>
        <w:spacing w:line="360" w:lineRule="auto"/>
        <w:rPr>
          <w:rFonts w:ascii="Arial" w:hAnsi="Arial" w:cs="Arial"/>
          <w:lang w:val="en-US"/>
        </w:rPr>
      </w:pPr>
      <w:r w:rsidRPr="00164B3C">
        <w:rPr>
          <w:rFonts w:ascii="Arial" w:hAnsi="Arial" w:cs="Arial"/>
          <w:lang w:val="en-US"/>
        </w:rPr>
        <w:t>The grid Analysis method is also known as the decision matrix</w:t>
      </w:r>
      <w:r>
        <w:rPr>
          <w:rFonts w:ascii="Arial" w:hAnsi="Arial" w:cs="Arial"/>
          <w:lang w:val="en-US"/>
        </w:rPr>
        <w:t xml:space="preserve">. </w:t>
      </w:r>
      <w:r w:rsidRPr="00E25C6F">
        <w:rPr>
          <w:rFonts w:ascii="Arial" w:hAnsi="Arial" w:cs="Arial"/>
          <w:lang w:val="en-US"/>
        </w:rPr>
        <w:t>Decision matrix approaches are used to discover criteria, weight them, and then appropriately sum the weighted qualities to offer a relative ranking among potential solutions. A decision matrix is made up of rows and columns that help to evaluate options based on numerous choice criteria (Chang, 2014).</w:t>
      </w:r>
      <w:r w:rsidR="00751408">
        <w:rPr>
          <w:rFonts w:ascii="Arial" w:hAnsi="Arial" w:cs="Arial"/>
          <w:lang w:val="en-US"/>
        </w:rPr>
        <w:t xml:space="preserve"> </w:t>
      </w:r>
      <w:r w:rsidR="000964EA">
        <w:rPr>
          <w:rFonts w:ascii="Arial" w:hAnsi="Arial" w:cs="Arial"/>
          <w:lang w:val="en-US"/>
        </w:rPr>
        <w:t xml:space="preserve"> </w:t>
      </w:r>
    </w:p>
    <w:p w14:paraId="10C0460F" w14:textId="77777777" w:rsidR="007C2609" w:rsidRDefault="00000000" w:rsidP="007C2609">
      <w:pPr>
        <w:spacing w:line="360" w:lineRule="auto"/>
        <w:rPr>
          <w:rFonts w:ascii="Arial" w:hAnsi="Arial" w:cs="Arial"/>
          <w:lang w:val="en-US"/>
        </w:rPr>
      </w:pPr>
      <w:r>
        <w:rPr>
          <w:rFonts w:ascii="Arial" w:hAnsi="Arial" w:cs="Arial"/>
          <w:lang w:val="en-US"/>
        </w:rPr>
        <w:t xml:space="preserve">Using Grid analysis goes through </w:t>
      </w:r>
      <w:r w:rsidR="00395883">
        <w:rPr>
          <w:rFonts w:ascii="Arial" w:hAnsi="Arial" w:cs="Arial"/>
          <w:lang w:val="en-US"/>
        </w:rPr>
        <w:t>step</w:t>
      </w:r>
      <w:r>
        <w:rPr>
          <w:rFonts w:ascii="Arial" w:hAnsi="Arial" w:cs="Arial"/>
          <w:lang w:val="en-US"/>
        </w:rPr>
        <w:t xml:space="preserve"> by step</w:t>
      </w:r>
      <w:r w:rsidR="00395883">
        <w:rPr>
          <w:rFonts w:ascii="Arial" w:hAnsi="Arial" w:cs="Arial"/>
          <w:lang w:val="en-US"/>
        </w:rPr>
        <w:t xml:space="preserve"> </w:t>
      </w:r>
      <w:r>
        <w:rPr>
          <w:rFonts w:ascii="Arial" w:hAnsi="Arial" w:cs="Arial"/>
          <w:lang w:val="en-US"/>
        </w:rPr>
        <w:t>as</w:t>
      </w:r>
      <w:r w:rsidR="00395883">
        <w:rPr>
          <w:rFonts w:ascii="Arial" w:hAnsi="Arial" w:cs="Arial"/>
          <w:lang w:val="en-US"/>
        </w:rPr>
        <w:t xml:space="preserve"> follow</w:t>
      </w:r>
      <w:r w:rsidR="00A97556">
        <w:rPr>
          <w:rFonts w:ascii="Arial" w:hAnsi="Arial" w:cs="Arial"/>
          <w:lang w:val="en-US"/>
        </w:rPr>
        <w:t xml:space="preserve">s, </w:t>
      </w:r>
    </w:p>
    <w:p w14:paraId="3B4C57DC" w14:textId="77777777" w:rsidR="00634856" w:rsidRPr="005645F2" w:rsidRDefault="00000000" w:rsidP="005645F2">
      <w:pPr>
        <w:pStyle w:val="ListParagraph"/>
        <w:numPr>
          <w:ilvl w:val="0"/>
          <w:numId w:val="6"/>
        </w:numPr>
        <w:spacing w:line="360" w:lineRule="auto"/>
        <w:rPr>
          <w:rFonts w:ascii="Arial" w:hAnsi="Arial" w:cs="Arial"/>
        </w:rPr>
      </w:pPr>
      <w:r w:rsidRPr="005645F2">
        <w:rPr>
          <w:rFonts w:ascii="Arial" w:hAnsi="Arial" w:cs="Arial"/>
          <w:lang w:val="en-US"/>
        </w:rPr>
        <w:t xml:space="preserve">Define the possible solutions you will be </w:t>
      </w:r>
      <w:proofErr w:type="gramStart"/>
      <w:r w:rsidRPr="005645F2">
        <w:rPr>
          <w:rFonts w:ascii="Arial" w:hAnsi="Arial" w:cs="Arial"/>
          <w:lang w:val="en-US"/>
        </w:rPr>
        <w:t>evaluating</w:t>
      </w:r>
      <w:r w:rsidR="00A97556" w:rsidRPr="005645F2">
        <w:rPr>
          <w:rFonts w:ascii="Arial" w:hAnsi="Arial" w:cs="Arial"/>
          <w:lang w:val="en-US"/>
        </w:rPr>
        <w:t>:</w:t>
      </w:r>
      <w:proofErr w:type="gramEnd"/>
      <w:r w:rsidR="00A97556" w:rsidRPr="005645F2">
        <w:rPr>
          <w:rFonts w:ascii="Arial" w:hAnsi="Arial" w:cs="Arial"/>
          <w:lang w:val="en-US"/>
        </w:rPr>
        <w:t xml:space="preserve"> </w:t>
      </w:r>
      <w:r w:rsidRPr="005645F2">
        <w:rPr>
          <w:rFonts w:ascii="Arial" w:hAnsi="Arial" w:cs="Arial"/>
          <w:lang w:val="en-US"/>
        </w:rPr>
        <w:t xml:space="preserve"> </w:t>
      </w:r>
      <w:r w:rsidRPr="005645F2">
        <w:rPr>
          <w:rFonts w:ascii="Arial" w:hAnsi="Arial" w:cs="Arial"/>
        </w:rPr>
        <w:t>Solution</w:t>
      </w:r>
      <w:r w:rsidR="00A97556" w:rsidRPr="005645F2">
        <w:rPr>
          <w:rFonts w:ascii="Arial" w:hAnsi="Arial" w:cs="Arial"/>
        </w:rPr>
        <w:t xml:space="preserve"> 1 (internal strategy), solution 2 (external solution)</w:t>
      </w:r>
      <w:r w:rsidR="0037449E" w:rsidRPr="005645F2">
        <w:rPr>
          <w:rFonts w:ascii="Arial" w:hAnsi="Arial" w:cs="Arial"/>
        </w:rPr>
        <w:t>.</w:t>
      </w:r>
      <w:r w:rsidR="00A97556" w:rsidRPr="005645F2">
        <w:rPr>
          <w:rFonts w:ascii="Arial" w:hAnsi="Arial" w:cs="Arial"/>
        </w:rPr>
        <w:t xml:space="preserve"> </w:t>
      </w:r>
    </w:p>
    <w:p w14:paraId="7AD3656A" w14:textId="77777777" w:rsidR="00634856" w:rsidRPr="005645F2" w:rsidRDefault="00000000" w:rsidP="005645F2">
      <w:pPr>
        <w:pStyle w:val="ListParagraph"/>
        <w:numPr>
          <w:ilvl w:val="0"/>
          <w:numId w:val="6"/>
        </w:numPr>
        <w:spacing w:line="360" w:lineRule="auto"/>
        <w:rPr>
          <w:rFonts w:ascii="Arial" w:hAnsi="Arial" w:cs="Arial"/>
          <w:lang w:val="en-US"/>
        </w:rPr>
      </w:pPr>
      <w:r w:rsidRPr="005645F2">
        <w:rPr>
          <w:rFonts w:ascii="Arial" w:hAnsi="Arial" w:cs="Arial"/>
          <w:lang w:val="en-US"/>
        </w:rPr>
        <w:t>Identify the criteria</w:t>
      </w:r>
      <w:r w:rsidR="0037449E" w:rsidRPr="005645F2">
        <w:rPr>
          <w:rFonts w:ascii="Arial" w:hAnsi="Arial" w:cs="Arial"/>
          <w:lang w:val="en-US"/>
        </w:rPr>
        <w:t xml:space="preserve">: </w:t>
      </w:r>
      <w:r w:rsidR="00AD78F3" w:rsidRPr="005645F2">
        <w:rPr>
          <w:rFonts w:ascii="Arial" w:hAnsi="Arial" w:cs="Arial"/>
          <w:lang w:val="en-US"/>
        </w:rPr>
        <w:t xml:space="preserve">there are 5 factors are </w:t>
      </w:r>
      <w:r w:rsidR="00A047AA" w:rsidRPr="005645F2">
        <w:rPr>
          <w:rFonts w:ascii="Arial" w:hAnsi="Arial" w:cs="Arial"/>
          <w:lang w:val="en-US"/>
        </w:rPr>
        <w:t xml:space="preserve">important for </w:t>
      </w:r>
      <w:proofErr w:type="gramStart"/>
      <w:r w:rsidR="00A047AA" w:rsidRPr="005645F2">
        <w:rPr>
          <w:rFonts w:ascii="Arial" w:hAnsi="Arial" w:cs="Arial"/>
          <w:lang w:val="en-US"/>
        </w:rPr>
        <w:t xml:space="preserve">making a </w:t>
      </w:r>
      <w:r w:rsidR="00127BF2" w:rsidRPr="005645F2">
        <w:rPr>
          <w:rFonts w:ascii="Arial" w:hAnsi="Arial" w:cs="Arial"/>
          <w:lang w:val="en-US"/>
        </w:rPr>
        <w:t>decision</w:t>
      </w:r>
      <w:proofErr w:type="gramEnd"/>
      <w:r w:rsidR="00127BF2" w:rsidRPr="005645F2">
        <w:rPr>
          <w:rFonts w:ascii="Arial" w:hAnsi="Arial" w:cs="Arial"/>
          <w:lang w:val="en-US"/>
        </w:rPr>
        <w:t xml:space="preserve">; </w:t>
      </w:r>
      <w:r w:rsidR="00AD78F3" w:rsidRPr="005645F2">
        <w:rPr>
          <w:rFonts w:ascii="Arial" w:hAnsi="Arial" w:cs="Arial"/>
          <w:lang w:val="en-US"/>
        </w:rPr>
        <w:t>c</w:t>
      </w:r>
      <w:r w:rsidR="00175C34" w:rsidRPr="005645F2">
        <w:rPr>
          <w:rFonts w:ascii="Arial" w:hAnsi="Arial" w:cs="Arial"/>
          <w:lang w:val="en-US"/>
        </w:rPr>
        <w:t xml:space="preserve">ost, processing of time, </w:t>
      </w:r>
      <w:r w:rsidR="00AD78F3" w:rsidRPr="005645F2">
        <w:rPr>
          <w:rFonts w:ascii="Arial" w:hAnsi="Arial" w:cs="Arial"/>
          <w:lang w:val="en-US"/>
        </w:rPr>
        <w:t>qualified</w:t>
      </w:r>
      <w:r w:rsidR="00F600C8" w:rsidRPr="005645F2">
        <w:rPr>
          <w:rFonts w:ascii="Arial" w:hAnsi="Arial" w:cs="Arial"/>
          <w:lang w:val="en-US"/>
        </w:rPr>
        <w:t xml:space="preserve"> staff, experienced staff, and retentio</w:t>
      </w:r>
      <w:r w:rsidR="00AD78F3" w:rsidRPr="005645F2">
        <w:rPr>
          <w:rFonts w:ascii="Arial" w:hAnsi="Arial" w:cs="Arial"/>
          <w:lang w:val="en-US"/>
        </w:rPr>
        <w:t xml:space="preserve">n rate, </w:t>
      </w:r>
    </w:p>
    <w:p w14:paraId="1AE69330" w14:textId="77777777" w:rsidR="00634856" w:rsidRPr="005645F2" w:rsidRDefault="00000000" w:rsidP="005645F2">
      <w:pPr>
        <w:pStyle w:val="ListParagraph"/>
        <w:numPr>
          <w:ilvl w:val="0"/>
          <w:numId w:val="6"/>
        </w:numPr>
        <w:spacing w:line="360" w:lineRule="auto"/>
        <w:rPr>
          <w:rFonts w:ascii="Arial" w:hAnsi="Arial" w:cs="Arial"/>
          <w:lang w:val="en-US"/>
        </w:rPr>
      </w:pPr>
      <w:r w:rsidRPr="005645F2">
        <w:rPr>
          <w:rFonts w:ascii="Arial" w:hAnsi="Arial" w:cs="Arial"/>
          <w:lang w:val="en-US"/>
        </w:rPr>
        <w:t>Give the criterion weights.</w:t>
      </w:r>
      <w:r w:rsidR="00127BF2" w:rsidRPr="005645F2">
        <w:rPr>
          <w:rFonts w:ascii="Arial" w:hAnsi="Arial" w:cs="Arial"/>
          <w:lang w:val="en-US"/>
        </w:rPr>
        <w:t xml:space="preserve"> 5 is the </w:t>
      </w:r>
      <w:r w:rsidR="008B4215" w:rsidRPr="005645F2">
        <w:rPr>
          <w:rFonts w:ascii="Arial" w:hAnsi="Arial" w:cs="Arial"/>
          <w:lang w:val="en-US"/>
        </w:rPr>
        <w:t xml:space="preserve">highest </w:t>
      </w:r>
      <w:proofErr w:type="gramStart"/>
      <w:r w:rsidR="008B4215" w:rsidRPr="005645F2">
        <w:rPr>
          <w:rFonts w:ascii="Arial" w:hAnsi="Arial" w:cs="Arial"/>
          <w:lang w:val="en-US"/>
        </w:rPr>
        <w:t xml:space="preserve">and </w:t>
      </w:r>
      <w:r w:rsidR="00BA4F44" w:rsidRPr="005645F2">
        <w:rPr>
          <w:rFonts w:ascii="Arial" w:hAnsi="Arial" w:cs="Arial"/>
          <w:lang w:val="en-US"/>
        </w:rPr>
        <w:t xml:space="preserve"> </w:t>
      </w:r>
      <w:r w:rsidR="0038079A" w:rsidRPr="005645F2">
        <w:rPr>
          <w:rFonts w:ascii="Arial" w:hAnsi="Arial" w:cs="Arial"/>
          <w:lang w:val="en-US"/>
        </w:rPr>
        <w:t>1</w:t>
      </w:r>
      <w:proofErr w:type="gramEnd"/>
      <w:r w:rsidR="0038079A" w:rsidRPr="005645F2">
        <w:rPr>
          <w:rFonts w:ascii="Arial" w:hAnsi="Arial" w:cs="Arial"/>
          <w:lang w:val="en-US"/>
        </w:rPr>
        <w:t xml:space="preserve"> is the lowest.</w:t>
      </w:r>
    </w:p>
    <w:p w14:paraId="1AA95FB2" w14:textId="77777777" w:rsidR="00634856" w:rsidRPr="005645F2" w:rsidRDefault="00000000" w:rsidP="005645F2">
      <w:pPr>
        <w:pStyle w:val="ListParagraph"/>
        <w:numPr>
          <w:ilvl w:val="0"/>
          <w:numId w:val="6"/>
        </w:numPr>
        <w:spacing w:line="360" w:lineRule="auto"/>
        <w:rPr>
          <w:rFonts w:ascii="Arial" w:hAnsi="Arial" w:cs="Arial"/>
          <w:lang w:val="en-US"/>
        </w:rPr>
      </w:pPr>
      <w:r w:rsidRPr="005645F2">
        <w:rPr>
          <w:rFonts w:ascii="Arial" w:hAnsi="Arial" w:cs="Arial"/>
          <w:lang w:val="en-US"/>
        </w:rPr>
        <w:t>Rank each solution according to each criterion.</w:t>
      </w:r>
      <w:r w:rsidR="0038079A" w:rsidRPr="005645F2">
        <w:rPr>
          <w:rFonts w:ascii="Arial" w:hAnsi="Arial" w:cs="Arial"/>
          <w:lang w:val="en-US"/>
        </w:rPr>
        <w:t xml:space="preserve"> </w:t>
      </w:r>
      <w:r w:rsidR="007A07CE" w:rsidRPr="005645F2">
        <w:rPr>
          <w:rFonts w:ascii="Arial" w:hAnsi="Arial" w:cs="Arial"/>
          <w:lang w:val="en-US"/>
        </w:rPr>
        <w:t>S</w:t>
      </w:r>
      <w:r w:rsidR="00FE7E50" w:rsidRPr="005645F2">
        <w:rPr>
          <w:rFonts w:ascii="Arial" w:hAnsi="Arial" w:cs="Arial"/>
          <w:lang w:val="en-US"/>
        </w:rPr>
        <w:t xml:space="preserve">core each option from </w:t>
      </w:r>
      <w:r w:rsidR="00A12D6C" w:rsidRPr="005645F2">
        <w:rPr>
          <w:rFonts w:ascii="Arial" w:hAnsi="Arial" w:cs="Arial"/>
          <w:lang w:val="en-US"/>
        </w:rPr>
        <w:t>0 (poor) to 3 (</w:t>
      </w:r>
      <w:r w:rsidR="000254F4" w:rsidRPr="005645F2">
        <w:rPr>
          <w:rFonts w:ascii="Arial" w:hAnsi="Arial" w:cs="Arial"/>
          <w:lang w:val="en-US"/>
        </w:rPr>
        <w:t>very good)</w:t>
      </w:r>
      <w:r w:rsidR="00A12D6C" w:rsidRPr="005645F2">
        <w:rPr>
          <w:rFonts w:ascii="Arial" w:hAnsi="Arial" w:cs="Arial"/>
          <w:lang w:val="en-US"/>
        </w:rPr>
        <w:t xml:space="preserve"> </w:t>
      </w:r>
    </w:p>
    <w:p w14:paraId="6EC8FF89" w14:textId="77777777" w:rsidR="00634856" w:rsidRPr="005645F2" w:rsidRDefault="00000000" w:rsidP="005645F2">
      <w:pPr>
        <w:pStyle w:val="ListParagraph"/>
        <w:numPr>
          <w:ilvl w:val="0"/>
          <w:numId w:val="6"/>
        </w:numPr>
        <w:spacing w:line="360" w:lineRule="auto"/>
        <w:rPr>
          <w:rFonts w:ascii="Arial" w:hAnsi="Arial" w:cs="Arial"/>
          <w:lang w:val="en-US"/>
        </w:rPr>
      </w:pPr>
      <w:r w:rsidRPr="005645F2">
        <w:rPr>
          <w:rFonts w:ascii="Arial" w:hAnsi="Arial" w:cs="Arial"/>
          <w:lang w:val="en-US"/>
        </w:rPr>
        <w:t>Multiply the solution scores by the weighted criterion.</w:t>
      </w:r>
    </w:p>
    <w:p w14:paraId="30001CBD" w14:textId="77777777" w:rsidR="007C2609" w:rsidRPr="00CB52F4" w:rsidRDefault="00000000" w:rsidP="00CB52F4">
      <w:pPr>
        <w:pStyle w:val="ListParagraph"/>
        <w:numPr>
          <w:ilvl w:val="0"/>
          <w:numId w:val="6"/>
        </w:numPr>
        <w:spacing w:line="360" w:lineRule="auto"/>
        <w:rPr>
          <w:rFonts w:ascii="Arial" w:hAnsi="Arial" w:cs="Arial"/>
          <w:lang w:val="en-US"/>
        </w:rPr>
      </w:pPr>
      <w:r w:rsidRPr="005645F2">
        <w:rPr>
          <w:rFonts w:ascii="Arial" w:hAnsi="Arial" w:cs="Arial"/>
          <w:lang w:val="en-US"/>
        </w:rPr>
        <w:t>Total the solution scores</w:t>
      </w:r>
      <w:r w:rsidR="005645F2" w:rsidRPr="005645F2">
        <w:rPr>
          <w:rFonts w:ascii="Arial" w:hAnsi="Arial" w:cs="Arial"/>
          <w:lang w:val="en-US"/>
        </w:rPr>
        <w:t>: Simply add the scores from the rows to see which option has the greatest score - that is your winner.</w:t>
      </w:r>
    </w:p>
    <w:p w14:paraId="0F5B3CC7" w14:textId="77777777" w:rsidR="00950367" w:rsidRDefault="00000000" w:rsidP="00574A6A">
      <w:pPr>
        <w:spacing w:line="240" w:lineRule="auto"/>
        <w:rPr>
          <w:rFonts w:ascii="Arial" w:hAnsi="Arial" w:cs="Arial"/>
          <w:lang w:val="en-US"/>
        </w:rPr>
      </w:pPr>
      <w:r>
        <w:rPr>
          <w:rFonts w:ascii="Arial" w:hAnsi="Arial" w:cs="Arial"/>
          <w:lang w:val="en-US"/>
        </w:rPr>
        <w:tab/>
      </w:r>
      <w:r w:rsidR="00574A6A">
        <w:rPr>
          <w:rFonts w:ascii="Arial" w:hAnsi="Arial" w:cs="Arial"/>
          <w:lang w:val="en-US"/>
        </w:rPr>
        <w:t>Table 2: Grid analysis evaluating the possible solutions `1</w:t>
      </w:r>
      <w:r>
        <w:rPr>
          <w:rFonts w:ascii="Arial" w:hAnsi="Arial" w:cs="Arial"/>
          <w:lang w:val="en-US"/>
        </w:rPr>
        <w:tab/>
      </w:r>
      <w:r w:rsidR="00574A6A" w:rsidRPr="00950367">
        <w:rPr>
          <w:rFonts w:ascii="Arial" w:hAnsi="Arial" w:cs="Arial"/>
          <w:noProof/>
        </w:rPr>
        <w:drawing>
          <wp:inline distT="0" distB="0" distL="0" distR="0" wp14:anchorId="604B2494" wp14:editId="3DC7190F">
            <wp:extent cx="5731510" cy="2312670"/>
            <wp:effectExtent l="0" t="0" r="0" b="0"/>
            <wp:docPr id="4" name="Llun 3" descr="Llun yn cynnwys bwrdd&#10;&#10;Wedi cynhyrchu’r disgrifiad yn awtomatig">
              <a:extLst xmlns:a="http://schemas.openxmlformats.org/drawingml/2006/main">
                <a:ext uri="{FF2B5EF4-FFF2-40B4-BE49-F238E27FC236}">
                  <a16:creationId xmlns:a16="http://schemas.microsoft.com/office/drawing/2014/main" id="{2FE8E7D2-F0A2-356B-4AAA-DE4526F504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3" descr="Llun yn cynnwys bwrdd&#10;&#10;Wedi cynhyrchu’r disgrifiad yn awtomatig">
                      <a:extLst>
                        <a:ext uri="{FF2B5EF4-FFF2-40B4-BE49-F238E27FC236}">
                          <a16:creationId xmlns:a16="http://schemas.microsoft.com/office/drawing/2014/main" id="{2FE8E7D2-F0A2-356B-4AAA-DE4526F50426}"/>
                        </a:ext>
                      </a:extLst>
                    </pic:cNvPr>
                    <pic:cNvPicPr>
                      <a:picLocks noChangeAspect="1"/>
                    </pic:cNvPicPr>
                  </pic:nvPicPr>
                  <pic:blipFill>
                    <a:blip r:embed="rId11"/>
                    <a:stretch>
                      <a:fillRect/>
                    </a:stretch>
                  </pic:blipFill>
                  <pic:spPr>
                    <a:xfrm>
                      <a:off x="0" y="0"/>
                      <a:ext cx="5731510" cy="2312670"/>
                    </a:xfrm>
                    <a:prstGeom prst="rect">
                      <a:avLst/>
                    </a:prstGeom>
                  </pic:spPr>
                </pic:pic>
              </a:graphicData>
            </a:graphic>
          </wp:inline>
        </w:drawing>
      </w:r>
    </w:p>
    <w:p w14:paraId="3A376806" w14:textId="77777777" w:rsidR="009F1A6B" w:rsidRDefault="00000000" w:rsidP="009F1A6B">
      <w:pPr>
        <w:spacing w:line="360" w:lineRule="auto"/>
        <w:rPr>
          <w:rFonts w:ascii="Arial" w:hAnsi="Arial" w:cs="Arial"/>
        </w:rPr>
      </w:pPr>
      <w:r>
        <w:rPr>
          <w:rFonts w:ascii="Arial" w:hAnsi="Arial" w:cs="Arial"/>
        </w:rPr>
        <w:t>Source created by Author.</w:t>
      </w:r>
    </w:p>
    <w:p w14:paraId="7A9E7DD3" w14:textId="77777777" w:rsidR="000A0273" w:rsidRDefault="00000000" w:rsidP="000A0273">
      <w:pPr>
        <w:spacing w:line="360" w:lineRule="auto"/>
        <w:rPr>
          <w:rFonts w:ascii="Arial" w:hAnsi="Arial" w:cs="Arial"/>
        </w:rPr>
      </w:pPr>
      <w:r w:rsidRPr="000A0273">
        <w:rPr>
          <w:rFonts w:ascii="Arial" w:hAnsi="Arial" w:cs="Arial"/>
        </w:rPr>
        <w:t>Grid analysis shows that Internal–fo</w:t>
      </w:r>
      <w:r w:rsidR="00026EE9">
        <w:rPr>
          <w:rFonts w:ascii="Arial" w:hAnsi="Arial" w:cs="Arial"/>
        </w:rPr>
        <w:t>7</w:t>
      </w:r>
      <w:r w:rsidRPr="000A0273">
        <w:rPr>
          <w:rFonts w:ascii="Arial" w:hAnsi="Arial" w:cs="Arial"/>
        </w:rPr>
        <w:t>cused strategy: paying rate, well-being, and training selecting the highest scoring option that means it wins!</w:t>
      </w:r>
    </w:p>
    <w:p w14:paraId="2D4E0B14" w14:textId="77777777" w:rsidR="002B502F" w:rsidRDefault="00000000" w:rsidP="000A0273">
      <w:pPr>
        <w:spacing w:line="360" w:lineRule="auto"/>
        <w:rPr>
          <w:rFonts w:ascii="Arial" w:hAnsi="Arial" w:cs="Arial"/>
        </w:rPr>
      </w:pPr>
      <w:r w:rsidRPr="00B10749">
        <w:rPr>
          <w:rFonts w:ascii="Arial" w:hAnsi="Arial" w:cs="Arial"/>
        </w:rPr>
        <w:lastRenderedPageBreak/>
        <w:t>Grid analysis assists in determining the best solution to implement. Thus, it is critical to guarantee that the solution is implemented to provide the most effective outcome; planning helps to achieve this.</w:t>
      </w:r>
    </w:p>
    <w:p w14:paraId="260BC8D2" w14:textId="77777777" w:rsidR="00851E3F" w:rsidRPr="003573DE" w:rsidRDefault="00000000" w:rsidP="00492C91">
      <w:pPr>
        <w:pStyle w:val="Heading1"/>
        <w:spacing w:line="360" w:lineRule="auto"/>
        <w:rPr>
          <w:rFonts w:ascii="Arial" w:hAnsi="Arial" w:cs="Arial"/>
          <w:sz w:val="28"/>
          <w:szCs w:val="28"/>
        </w:rPr>
      </w:pPr>
      <w:bookmarkStart w:id="11" w:name="_Toc110642042"/>
      <w:r w:rsidRPr="00E0607A">
        <w:rPr>
          <w:rFonts w:ascii="Arial" w:hAnsi="Arial" w:cs="Arial"/>
          <w:sz w:val="28"/>
          <w:szCs w:val="28"/>
        </w:rPr>
        <w:t>5.</w:t>
      </w:r>
      <w:r>
        <w:t xml:space="preserve"> </w:t>
      </w:r>
      <w:r w:rsidRPr="003573DE">
        <w:rPr>
          <w:rFonts w:ascii="Arial" w:hAnsi="Arial" w:cs="Arial"/>
          <w:sz w:val="28"/>
          <w:szCs w:val="28"/>
        </w:rPr>
        <w:t>Implement the decision</w:t>
      </w:r>
      <w:bookmarkEnd w:id="11"/>
      <w:r w:rsidRPr="003573DE">
        <w:rPr>
          <w:rFonts w:ascii="Arial" w:hAnsi="Arial" w:cs="Arial"/>
          <w:sz w:val="28"/>
          <w:szCs w:val="28"/>
        </w:rPr>
        <w:t xml:space="preserve"> </w:t>
      </w:r>
    </w:p>
    <w:p w14:paraId="2D23EFDD" w14:textId="77777777" w:rsidR="00492C91" w:rsidRPr="00A02143" w:rsidRDefault="00000000" w:rsidP="00A02143">
      <w:pPr>
        <w:spacing w:line="360" w:lineRule="auto"/>
        <w:rPr>
          <w:rFonts w:ascii="Arial" w:hAnsi="Arial" w:cs="Arial"/>
        </w:rPr>
      </w:pPr>
      <w:r w:rsidRPr="00B15A32">
        <w:rPr>
          <w:rFonts w:ascii="Arial" w:hAnsi="Arial" w:cs="Arial"/>
        </w:rPr>
        <w:t xml:space="preserve">The last phase in the logic and process of solving a problem is to implement your decision. To put your choice into action, you must </w:t>
      </w:r>
      <w:proofErr w:type="gramStart"/>
      <w:r w:rsidRPr="00B15A32">
        <w:rPr>
          <w:rFonts w:ascii="Arial" w:hAnsi="Arial" w:cs="Arial"/>
        </w:rPr>
        <w:t>take action</w:t>
      </w:r>
      <w:proofErr w:type="gramEnd"/>
      <w:r w:rsidRPr="00B15A32">
        <w:rPr>
          <w:rFonts w:ascii="Arial" w:hAnsi="Arial" w:cs="Arial"/>
        </w:rPr>
        <w:t xml:space="preserve">, stay on track, and assess how well you did. These stages are referred to as action, monitoring, and feedback. </w:t>
      </w:r>
      <w:r w:rsidR="00D27A21">
        <w:rPr>
          <w:rFonts w:ascii="Arial" w:hAnsi="Arial" w:cs="Arial"/>
        </w:rPr>
        <w:t>(</w:t>
      </w:r>
      <w:proofErr w:type="spellStart"/>
      <w:r w:rsidR="00722D13" w:rsidRPr="00722D13">
        <w:rPr>
          <w:rFonts w:ascii="Arial" w:hAnsi="Arial" w:cs="Arial"/>
          <w:color w:val="222222"/>
          <w:shd w:val="clear" w:color="auto" w:fill="FFFFFF"/>
        </w:rPr>
        <w:t>Jiwani</w:t>
      </w:r>
      <w:proofErr w:type="spellEnd"/>
      <w:r w:rsidR="00722D13" w:rsidRPr="00722D13">
        <w:rPr>
          <w:rFonts w:ascii="Arial" w:hAnsi="Arial" w:cs="Arial"/>
          <w:color w:val="222222"/>
          <w:shd w:val="clear" w:color="auto" w:fill="FFFFFF"/>
        </w:rPr>
        <w:t>,</w:t>
      </w:r>
      <w:r w:rsidR="00D27A21">
        <w:rPr>
          <w:rFonts w:ascii="Arial" w:hAnsi="Arial" w:cs="Arial"/>
          <w:color w:val="222222"/>
          <w:shd w:val="clear" w:color="auto" w:fill="FFFFFF"/>
        </w:rPr>
        <w:t xml:space="preserve"> 2021).</w:t>
      </w:r>
    </w:p>
    <w:p w14:paraId="56B5C760" w14:textId="77777777" w:rsidR="00492C91" w:rsidRDefault="00000000" w:rsidP="003573DE">
      <w:pPr>
        <w:pStyle w:val="Heading1"/>
        <w:spacing w:line="360" w:lineRule="auto"/>
        <w:rPr>
          <w:rFonts w:ascii="Arial" w:hAnsi="Arial" w:cs="Arial"/>
          <w:sz w:val="24"/>
          <w:szCs w:val="24"/>
        </w:rPr>
      </w:pPr>
      <w:bookmarkStart w:id="12" w:name="_Toc110642043"/>
      <w:r w:rsidRPr="003573DE">
        <w:rPr>
          <w:rFonts w:ascii="Arial" w:hAnsi="Arial" w:cs="Arial"/>
          <w:sz w:val="24"/>
          <w:szCs w:val="24"/>
        </w:rPr>
        <w:t>5.1 Action plan</w:t>
      </w:r>
      <w:bookmarkEnd w:id="12"/>
    </w:p>
    <w:p w14:paraId="16AEA2C4" w14:textId="77777777" w:rsidR="00E1183E" w:rsidRDefault="00000000" w:rsidP="00E1183E">
      <w:pPr>
        <w:spacing w:line="360" w:lineRule="auto"/>
        <w:rPr>
          <w:rFonts w:ascii="Arial" w:hAnsi="Arial" w:cs="Arial"/>
        </w:rPr>
      </w:pPr>
      <w:r w:rsidRPr="00E1183E">
        <w:rPr>
          <w:rFonts w:ascii="Arial" w:hAnsi="Arial" w:cs="Arial"/>
        </w:rPr>
        <w:t>According to Koontz and O'Donnell (1955), planning is "deciding ahead of time what to do, how to do it, when to do it, and who will execute it." Planning assists us in getting from where we are to where we want to go. It enables events that would not have occurred otherwise." In this report, we will apply the Koontz and O'Donnell technique to construct an action plan for the selected solution.</w:t>
      </w:r>
    </w:p>
    <w:p w14:paraId="44A6FA77" w14:textId="77777777" w:rsidR="00E1183E" w:rsidRDefault="00E1183E" w:rsidP="00E1183E">
      <w:pPr>
        <w:spacing w:line="360" w:lineRule="auto"/>
        <w:rPr>
          <w:rFonts w:ascii="Arial" w:hAnsi="Arial" w:cs="Arial"/>
        </w:rPr>
      </w:pPr>
    </w:p>
    <w:p w14:paraId="54E38916" w14:textId="77777777" w:rsidR="00E1183E" w:rsidRDefault="00E1183E" w:rsidP="00E1183E">
      <w:pPr>
        <w:spacing w:line="360" w:lineRule="auto"/>
        <w:rPr>
          <w:rFonts w:ascii="Arial" w:hAnsi="Arial" w:cs="Arial"/>
        </w:rPr>
      </w:pPr>
    </w:p>
    <w:p w14:paraId="380EF360" w14:textId="77777777" w:rsidR="00E1183E" w:rsidRDefault="00E1183E" w:rsidP="00E1183E">
      <w:pPr>
        <w:spacing w:line="360" w:lineRule="auto"/>
        <w:rPr>
          <w:rFonts w:ascii="Arial" w:hAnsi="Arial" w:cs="Arial"/>
        </w:rPr>
      </w:pPr>
    </w:p>
    <w:p w14:paraId="309B704F" w14:textId="77777777" w:rsidR="00E1183E" w:rsidRDefault="00E1183E" w:rsidP="00E1183E">
      <w:pPr>
        <w:spacing w:line="360" w:lineRule="auto"/>
        <w:rPr>
          <w:rFonts w:ascii="Arial" w:hAnsi="Arial" w:cs="Arial"/>
        </w:rPr>
      </w:pPr>
    </w:p>
    <w:p w14:paraId="563056A6" w14:textId="77777777" w:rsidR="00E1183E" w:rsidRDefault="00E1183E" w:rsidP="00E1183E">
      <w:pPr>
        <w:spacing w:line="360" w:lineRule="auto"/>
        <w:rPr>
          <w:rFonts w:ascii="Arial" w:hAnsi="Arial" w:cs="Arial"/>
        </w:rPr>
      </w:pPr>
    </w:p>
    <w:p w14:paraId="1778F0E1" w14:textId="77777777" w:rsidR="00E1183E" w:rsidRDefault="00E1183E" w:rsidP="00E1183E">
      <w:pPr>
        <w:spacing w:line="360" w:lineRule="auto"/>
        <w:rPr>
          <w:rFonts w:ascii="Arial" w:hAnsi="Arial" w:cs="Arial"/>
        </w:rPr>
      </w:pPr>
    </w:p>
    <w:p w14:paraId="15BDA1A9" w14:textId="77777777" w:rsidR="00E1183E" w:rsidRDefault="00E1183E" w:rsidP="00E1183E">
      <w:pPr>
        <w:spacing w:line="360" w:lineRule="auto"/>
        <w:rPr>
          <w:rFonts w:ascii="Arial" w:hAnsi="Arial" w:cs="Arial"/>
        </w:rPr>
      </w:pPr>
    </w:p>
    <w:p w14:paraId="26EF9388" w14:textId="77777777" w:rsidR="00E1183E" w:rsidRDefault="00E1183E" w:rsidP="00E1183E">
      <w:pPr>
        <w:spacing w:line="360" w:lineRule="auto"/>
        <w:rPr>
          <w:rFonts w:ascii="Arial" w:hAnsi="Arial" w:cs="Arial"/>
        </w:rPr>
      </w:pPr>
    </w:p>
    <w:p w14:paraId="4FFB98A7" w14:textId="77777777" w:rsidR="00E1183E" w:rsidRDefault="00E1183E" w:rsidP="00E1183E">
      <w:pPr>
        <w:spacing w:line="360" w:lineRule="auto"/>
        <w:rPr>
          <w:rFonts w:ascii="Arial" w:hAnsi="Arial" w:cs="Arial"/>
        </w:rPr>
      </w:pPr>
    </w:p>
    <w:p w14:paraId="021C2D1E" w14:textId="77777777" w:rsidR="00E1183E" w:rsidRDefault="00E1183E" w:rsidP="00E1183E">
      <w:pPr>
        <w:spacing w:line="360" w:lineRule="auto"/>
        <w:rPr>
          <w:rFonts w:ascii="Arial" w:hAnsi="Arial" w:cs="Arial"/>
        </w:rPr>
      </w:pPr>
    </w:p>
    <w:p w14:paraId="0DFB8156" w14:textId="77777777" w:rsidR="00E1183E" w:rsidRDefault="00E1183E" w:rsidP="00E1183E">
      <w:pPr>
        <w:spacing w:line="360" w:lineRule="auto"/>
        <w:rPr>
          <w:rFonts w:ascii="Arial" w:hAnsi="Arial" w:cs="Arial"/>
        </w:rPr>
      </w:pPr>
    </w:p>
    <w:p w14:paraId="049D84E2" w14:textId="77777777" w:rsidR="00E1183E" w:rsidRDefault="00E1183E" w:rsidP="00E1183E">
      <w:pPr>
        <w:spacing w:line="360" w:lineRule="auto"/>
        <w:rPr>
          <w:rFonts w:ascii="Arial" w:hAnsi="Arial" w:cs="Arial"/>
        </w:rPr>
      </w:pPr>
    </w:p>
    <w:p w14:paraId="29FF84E8" w14:textId="77777777" w:rsidR="00E1183E" w:rsidRDefault="00E1183E" w:rsidP="00E1183E">
      <w:pPr>
        <w:spacing w:line="360" w:lineRule="auto"/>
        <w:rPr>
          <w:rFonts w:ascii="Arial" w:hAnsi="Arial" w:cs="Arial"/>
        </w:rPr>
      </w:pPr>
    </w:p>
    <w:p w14:paraId="4A9A719A" w14:textId="77777777" w:rsidR="00E1183E" w:rsidRDefault="00E1183E" w:rsidP="00E1183E">
      <w:pPr>
        <w:spacing w:line="360" w:lineRule="auto"/>
        <w:rPr>
          <w:rFonts w:ascii="Arial" w:hAnsi="Arial" w:cs="Arial"/>
        </w:rPr>
      </w:pPr>
    </w:p>
    <w:p w14:paraId="2204F910" w14:textId="77777777" w:rsidR="00E1183E" w:rsidRDefault="00E1183E" w:rsidP="00E1183E">
      <w:pPr>
        <w:spacing w:line="360" w:lineRule="auto"/>
        <w:rPr>
          <w:rFonts w:ascii="Arial" w:hAnsi="Arial" w:cs="Arial"/>
        </w:rPr>
      </w:pPr>
    </w:p>
    <w:p w14:paraId="33D3A5AB" w14:textId="77777777" w:rsidR="00F43726" w:rsidRDefault="00000000" w:rsidP="003573DE">
      <w:r>
        <w:lastRenderedPageBreak/>
        <w:t>Table 3</w:t>
      </w:r>
      <w:r w:rsidR="006E2DC5">
        <w:t xml:space="preserve"> – An action plan for dev</w:t>
      </w:r>
      <w:r w:rsidR="00A073B1">
        <w:t xml:space="preserve">elopment </w:t>
      </w:r>
      <w:r w:rsidR="00A073B1" w:rsidRPr="00A073B1">
        <w:t>Internal–focused strategy: paying rate, well-being, and training.</w:t>
      </w:r>
      <w:r w:rsidR="006E2DC5">
        <w:t xml:space="preserve"> </w:t>
      </w:r>
    </w:p>
    <w:p w14:paraId="59875634" w14:textId="77777777" w:rsidR="00F43726" w:rsidRPr="003573DE" w:rsidRDefault="00000000" w:rsidP="003573DE">
      <w:r w:rsidRPr="00BF4E71">
        <w:rPr>
          <w:noProof/>
        </w:rPr>
        <w:drawing>
          <wp:inline distT="0" distB="0" distL="0" distR="0" wp14:anchorId="1A191F61" wp14:editId="50D5984A">
            <wp:extent cx="5731510" cy="7887335"/>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7887335"/>
                    </a:xfrm>
                    <a:prstGeom prst="rect">
                      <a:avLst/>
                    </a:prstGeom>
                    <a:noFill/>
                    <a:ln>
                      <a:noFill/>
                    </a:ln>
                  </pic:spPr>
                </pic:pic>
              </a:graphicData>
            </a:graphic>
          </wp:inline>
        </w:drawing>
      </w:r>
    </w:p>
    <w:p w14:paraId="3802F4DD" w14:textId="77777777" w:rsidR="00492C91" w:rsidRDefault="00492C91" w:rsidP="00492C91"/>
    <w:p w14:paraId="6478924F" w14:textId="77777777" w:rsidR="00492C91" w:rsidRPr="00492C91" w:rsidRDefault="00492C91" w:rsidP="00492C91"/>
    <w:p w14:paraId="0091BA3E" w14:textId="77777777" w:rsidR="00E25C6F" w:rsidRPr="000A0273" w:rsidRDefault="00E25C6F" w:rsidP="00751408">
      <w:pPr>
        <w:spacing w:line="360" w:lineRule="auto"/>
        <w:rPr>
          <w:rFonts w:ascii="Arial" w:hAnsi="Arial" w:cs="Arial"/>
        </w:rPr>
      </w:pPr>
    </w:p>
    <w:p w14:paraId="71A29252" w14:textId="77777777" w:rsidR="00164B3C" w:rsidRPr="00164B3C" w:rsidRDefault="00000000" w:rsidP="009A0201">
      <w:pPr>
        <w:spacing w:line="360" w:lineRule="auto"/>
        <w:rPr>
          <w:rFonts w:ascii="Arial" w:hAnsi="Arial" w:cs="Arial"/>
        </w:rPr>
      </w:pPr>
      <w:r w:rsidRPr="00EB7886">
        <w:rPr>
          <w:rFonts w:ascii="Arial" w:hAnsi="Arial" w:cs="Arial"/>
        </w:rPr>
        <w:t>Achieving the actions in each action plan will be a good indicator of success in meeting our aim and objectives. But we must also take an evidence-based approach. The first task and finish group to be set up will therefore produce and agree with the performance indicators for the strategy.</w:t>
      </w:r>
    </w:p>
    <w:p w14:paraId="04D43DAB" w14:textId="77777777" w:rsidR="000B64D5" w:rsidRDefault="000B64D5" w:rsidP="00164B3C">
      <w:pPr>
        <w:spacing w:line="360" w:lineRule="auto"/>
        <w:rPr>
          <w:rFonts w:ascii="Arial" w:hAnsi="Arial" w:cs="Arial"/>
        </w:rPr>
      </w:pPr>
    </w:p>
    <w:p w14:paraId="5D4E7B19" w14:textId="77777777" w:rsidR="000B64D5" w:rsidRPr="00D458E4" w:rsidRDefault="00000000" w:rsidP="00D458E4">
      <w:pPr>
        <w:pStyle w:val="Heading1"/>
        <w:spacing w:line="360" w:lineRule="auto"/>
        <w:rPr>
          <w:rFonts w:ascii="Arial" w:hAnsi="Arial" w:cs="Arial"/>
          <w:sz w:val="28"/>
          <w:szCs w:val="28"/>
        </w:rPr>
      </w:pPr>
      <w:bookmarkStart w:id="13" w:name="_Toc110642044"/>
      <w:r>
        <w:t>5.2 Monitoring</w:t>
      </w:r>
      <w:r w:rsidR="00822700">
        <w:t xml:space="preserve"> </w:t>
      </w:r>
      <w:r w:rsidR="00BF2459">
        <w:t>and evaluation</w:t>
      </w:r>
      <w:bookmarkEnd w:id="13"/>
      <w:r w:rsidR="00BF2459">
        <w:t xml:space="preserve"> </w:t>
      </w:r>
    </w:p>
    <w:p w14:paraId="26D54DD8" w14:textId="77777777" w:rsidR="004D496C" w:rsidRDefault="00000000" w:rsidP="00D83939">
      <w:pPr>
        <w:spacing w:line="360" w:lineRule="auto"/>
        <w:rPr>
          <w:rFonts w:ascii="Arial" w:hAnsi="Arial" w:cs="Arial"/>
        </w:rPr>
      </w:pPr>
      <w:r w:rsidRPr="004D496C">
        <w:rPr>
          <w:rFonts w:ascii="Arial" w:hAnsi="Arial" w:cs="Arial"/>
        </w:rPr>
        <w:t xml:space="preserve">The completion of the steps in each action plan will be a good indicator of our progress in accomplishing goals and objectives. However, we must also utilize an evidence-based approach. </w:t>
      </w:r>
      <w:r w:rsidR="00BC4DB8" w:rsidRPr="00BC4DB8">
        <w:rPr>
          <w:rFonts w:ascii="Arial" w:hAnsi="Arial" w:cs="Arial"/>
        </w:rPr>
        <w:t>Key performance indicators (KPIs) are the subset of performance indicators that are most important to your business at the highest level of your organisation. You utilise them to track your progress toward attaining your strategic objectives</w:t>
      </w:r>
      <w:r w:rsidR="00BC4DB8">
        <w:rPr>
          <w:rFonts w:ascii="Arial" w:hAnsi="Arial" w:cs="Arial"/>
        </w:rPr>
        <w:t xml:space="preserve"> </w:t>
      </w:r>
      <w:r w:rsidR="00FA64B7">
        <w:rPr>
          <w:rFonts w:ascii="Arial" w:hAnsi="Arial" w:cs="Arial"/>
        </w:rPr>
        <w:t>(</w:t>
      </w:r>
      <w:r w:rsidR="00FA64B7" w:rsidRPr="00FA64B7">
        <w:rPr>
          <w:rFonts w:ascii="Arial" w:hAnsi="Arial" w:cs="Arial"/>
        </w:rPr>
        <w:t>Parmenter,</w:t>
      </w:r>
      <w:r w:rsidR="00FA64B7">
        <w:rPr>
          <w:rFonts w:ascii="Arial" w:hAnsi="Arial" w:cs="Arial"/>
        </w:rPr>
        <w:t xml:space="preserve"> 2015).</w:t>
      </w:r>
    </w:p>
    <w:p w14:paraId="60181030" w14:textId="77777777" w:rsidR="005300EB" w:rsidRDefault="00000000" w:rsidP="00D83939">
      <w:pPr>
        <w:spacing w:line="360" w:lineRule="auto"/>
        <w:rPr>
          <w:rFonts w:ascii="Arial" w:hAnsi="Arial" w:cs="Arial"/>
        </w:rPr>
      </w:pPr>
      <w:r w:rsidRPr="005300EB">
        <w:rPr>
          <w:rFonts w:ascii="Arial" w:hAnsi="Arial" w:cs="Arial"/>
        </w:rPr>
        <w:t>This section will determine the key performance indicators (KPIs) to achieve the intended outcome after implementing the action plan for the staff shortage</w:t>
      </w:r>
      <w:r w:rsidR="007B0615">
        <w:rPr>
          <w:rFonts w:ascii="Arial" w:hAnsi="Arial" w:cs="Arial"/>
        </w:rPr>
        <w:t>.</w:t>
      </w:r>
      <w:r>
        <w:rPr>
          <w:rFonts w:ascii="Arial" w:hAnsi="Arial" w:cs="Arial"/>
        </w:rPr>
        <w:t xml:space="preserve"> </w:t>
      </w:r>
    </w:p>
    <w:p w14:paraId="1631EE89" w14:textId="77777777" w:rsidR="00BF2459" w:rsidRPr="00FA64B7" w:rsidRDefault="00000000" w:rsidP="00D83939">
      <w:pPr>
        <w:spacing w:line="360" w:lineRule="auto"/>
        <w:rPr>
          <w:rFonts w:ascii="Arial" w:hAnsi="Arial" w:cs="Arial"/>
          <w:b/>
          <w:bCs/>
        </w:rPr>
      </w:pPr>
      <w:r w:rsidRPr="00FA64B7">
        <w:rPr>
          <w:rFonts w:ascii="Arial" w:hAnsi="Arial" w:cs="Arial"/>
          <w:b/>
          <w:bCs/>
        </w:rPr>
        <w:t xml:space="preserve">Increase </w:t>
      </w:r>
      <w:r w:rsidR="00D13BB7" w:rsidRPr="00FA64B7">
        <w:rPr>
          <w:rFonts w:ascii="Arial" w:hAnsi="Arial" w:cs="Arial"/>
          <w:b/>
          <w:bCs/>
        </w:rPr>
        <w:t xml:space="preserve">paying rate </w:t>
      </w:r>
    </w:p>
    <w:p w14:paraId="1498C33B" w14:textId="77777777" w:rsidR="000B64D5" w:rsidRDefault="00000000" w:rsidP="00D83939">
      <w:pPr>
        <w:spacing w:line="360" w:lineRule="auto"/>
        <w:rPr>
          <w:rFonts w:ascii="Arial" w:hAnsi="Arial" w:cs="Arial"/>
        </w:rPr>
      </w:pPr>
      <w:r w:rsidRPr="00330965">
        <w:rPr>
          <w:rFonts w:ascii="Arial" w:hAnsi="Arial" w:cs="Arial"/>
        </w:rPr>
        <w:t>The government announced the pay award for 2022/23 on July 19, 2022, and this website will be updated as soon as the newest pay</w:t>
      </w:r>
      <w:r w:rsidR="00B05E35">
        <w:rPr>
          <w:rFonts w:ascii="Arial" w:hAnsi="Arial" w:cs="Arial"/>
        </w:rPr>
        <w:t xml:space="preserve"> </w:t>
      </w:r>
      <w:r w:rsidRPr="00330965">
        <w:rPr>
          <w:rFonts w:ascii="Arial" w:hAnsi="Arial" w:cs="Arial"/>
        </w:rPr>
        <w:t>scales are released</w:t>
      </w:r>
      <w:r>
        <w:rPr>
          <w:rFonts w:ascii="Arial" w:hAnsi="Arial" w:cs="Arial"/>
        </w:rPr>
        <w:t xml:space="preserve"> (NHS, 2022). </w:t>
      </w:r>
      <w:r w:rsidR="007E353D">
        <w:rPr>
          <w:rFonts w:ascii="Arial" w:hAnsi="Arial" w:cs="Arial"/>
        </w:rPr>
        <w:t xml:space="preserve">Good </w:t>
      </w:r>
      <w:r w:rsidR="000D2E29">
        <w:rPr>
          <w:rFonts w:ascii="Arial" w:hAnsi="Arial" w:cs="Arial"/>
        </w:rPr>
        <w:t xml:space="preserve">KPIs </w:t>
      </w:r>
      <w:r w:rsidR="000D2E29" w:rsidRPr="000D2E29">
        <w:rPr>
          <w:rFonts w:ascii="Arial" w:hAnsi="Arial" w:cs="Arial"/>
        </w:rPr>
        <w:t>to measure the process</w:t>
      </w:r>
      <w:r w:rsidR="000D2E29">
        <w:rPr>
          <w:rFonts w:ascii="Arial" w:hAnsi="Arial" w:cs="Arial"/>
        </w:rPr>
        <w:t xml:space="preserve"> of </w:t>
      </w:r>
      <w:r w:rsidR="000D2E29" w:rsidRPr="00855809">
        <w:rPr>
          <w:rFonts w:ascii="Arial" w:hAnsi="Arial" w:cs="Arial"/>
        </w:rPr>
        <w:t>determining the appropriate pay rate</w:t>
      </w:r>
      <w:r w:rsidR="00A423AE">
        <w:rPr>
          <w:rFonts w:ascii="Arial" w:hAnsi="Arial" w:cs="Arial"/>
        </w:rPr>
        <w:t>:</w:t>
      </w:r>
    </w:p>
    <w:p w14:paraId="43867085" w14:textId="77777777" w:rsidR="00A423AE" w:rsidRPr="00A423AE" w:rsidRDefault="00000000" w:rsidP="00A423AE">
      <w:pPr>
        <w:pStyle w:val="ListParagraph"/>
        <w:numPr>
          <w:ilvl w:val="0"/>
          <w:numId w:val="15"/>
        </w:numPr>
        <w:spacing w:line="360" w:lineRule="auto"/>
        <w:rPr>
          <w:rFonts w:ascii="Arial" w:hAnsi="Arial" w:cs="Arial"/>
        </w:rPr>
      </w:pPr>
      <w:r w:rsidRPr="00A423AE">
        <w:rPr>
          <w:rFonts w:ascii="Arial" w:hAnsi="Arial" w:cs="Arial"/>
        </w:rPr>
        <w:t>Timeliness</w:t>
      </w:r>
    </w:p>
    <w:p w14:paraId="1797801A" w14:textId="77777777" w:rsidR="00A423AE" w:rsidRPr="00A423AE" w:rsidRDefault="00000000" w:rsidP="00A423AE">
      <w:pPr>
        <w:pStyle w:val="ListParagraph"/>
        <w:numPr>
          <w:ilvl w:val="0"/>
          <w:numId w:val="15"/>
        </w:numPr>
        <w:spacing w:line="360" w:lineRule="auto"/>
        <w:rPr>
          <w:rFonts w:ascii="Arial" w:hAnsi="Arial" w:cs="Arial"/>
        </w:rPr>
      </w:pPr>
      <w:r w:rsidRPr="00A423AE">
        <w:rPr>
          <w:rFonts w:ascii="Arial" w:hAnsi="Arial" w:cs="Arial"/>
        </w:rPr>
        <w:t>Pay attention to the details.</w:t>
      </w:r>
    </w:p>
    <w:p w14:paraId="2A1A1A7F" w14:textId="77777777" w:rsidR="00A423AE" w:rsidRPr="00A423AE" w:rsidRDefault="00000000" w:rsidP="00A423AE">
      <w:pPr>
        <w:pStyle w:val="ListParagraph"/>
        <w:numPr>
          <w:ilvl w:val="0"/>
          <w:numId w:val="15"/>
        </w:numPr>
        <w:spacing w:line="360" w:lineRule="auto"/>
        <w:rPr>
          <w:rFonts w:ascii="Arial" w:hAnsi="Arial" w:cs="Arial"/>
        </w:rPr>
      </w:pPr>
      <w:r>
        <w:rPr>
          <w:rFonts w:ascii="Arial" w:hAnsi="Arial" w:cs="Arial"/>
        </w:rPr>
        <w:t xml:space="preserve">Good </w:t>
      </w:r>
      <w:r w:rsidRPr="00A423AE">
        <w:rPr>
          <w:rFonts w:ascii="Arial" w:hAnsi="Arial" w:cs="Arial"/>
        </w:rPr>
        <w:t>time management.</w:t>
      </w:r>
    </w:p>
    <w:p w14:paraId="467744B1" w14:textId="77777777" w:rsidR="00A423AE" w:rsidRDefault="00000000" w:rsidP="00A423AE">
      <w:pPr>
        <w:pStyle w:val="ListParagraph"/>
        <w:numPr>
          <w:ilvl w:val="0"/>
          <w:numId w:val="15"/>
        </w:numPr>
        <w:spacing w:line="360" w:lineRule="auto"/>
        <w:rPr>
          <w:rFonts w:ascii="Arial" w:hAnsi="Arial" w:cs="Arial"/>
        </w:rPr>
      </w:pPr>
      <w:r w:rsidRPr="00A423AE">
        <w:rPr>
          <w:rFonts w:ascii="Arial" w:hAnsi="Arial" w:cs="Arial"/>
        </w:rPr>
        <w:t>Capability to function in all critical areas of the position.</w:t>
      </w:r>
      <w:r w:rsidR="00C46C18">
        <w:rPr>
          <w:rFonts w:ascii="Arial" w:hAnsi="Arial" w:cs="Arial"/>
        </w:rPr>
        <w:t xml:space="preserve"> </w:t>
      </w:r>
    </w:p>
    <w:p w14:paraId="689309DF" w14:textId="77777777" w:rsidR="00C46C18" w:rsidRDefault="00C46C18" w:rsidP="00C46C18">
      <w:pPr>
        <w:pStyle w:val="ListParagraph"/>
        <w:spacing w:line="360" w:lineRule="auto"/>
        <w:rPr>
          <w:rFonts w:ascii="Arial" w:hAnsi="Arial" w:cs="Arial"/>
        </w:rPr>
      </w:pPr>
    </w:p>
    <w:p w14:paraId="6BEEAC77" w14:textId="77777777" w:rsidR="00C46C18" w:rsidRPr="007B0615" w:rsidRDefault="00000000" w:rsidP="007B0615">
      <w:pPr>
        <w:spacing w:line="360" w:lineRule="auto"/>
        <w:jc w:val="both"/>
        <w:rPr>
          <w:rFonts w:ascii="Arial" w:hAnsi="Arial" w:cs="Arial"/>
          <w:b/>
          <w:bCs/>
        </w:rPr>
      </w:pPr>
      <w:r w:rsidRPr="007B0615">
        <w:rPr>
          <w:rFonts w:ascii="Arial" w:hAnsi="Arial" w:cs="Arial"/>
          <w:b/>
          <w:bCs/>
        </w:rPr>
        <w:t xml:space="preserve">Hire new staff </w:t>
      </w:r>
    </w:p>
    <w:p w14:paraId="3E5B461E" w14:textId="77777777" w:rsidR="00C46C18" w:rsidRDefault="00000000" w:rsidP="00C46C18">
      <w:pPr>
        <w:pStyle w:val="ListParagraph"/>
        <w:spacing w:line="360" w:lineRule="auto"/>
        <w:rPr>
          <w:rFonts w:ascii="Arial" w:hAnsi="Arial" w:cs="Arial"/>
        </w:rPr>
      </w:pPr>
      <w:r w:rsidRPr="00BB6943">
        <w:rPr>
          <w:rFonts w:ascii="Arial" w:hAnsi="Arial" w:cs="Arial"/>
        </w:rPr>
        <w:t xml:space="preserve">hiring KPIs help to ensure that you’re doing </w:t>
      </w:r>
      <w:proofErr w:type="gramStart"/>
      <w:r w:rsidRPr="00BB6943">
        <w:rPr>
          <w:rFonts w:ascii="Arial" w:hAnsi="Arial" w:cs="Arial"/>
        </w:rPr>
        <w:t>all of</w:t>
      </w:r>
      <w:proofErr w:type="gramEnd"/>
      <w:r w:rsidRPr="00BB6943">
        <w:rPr>
          <w:rFonts w:ascii="Arial" w:hAnsi="Arial" w:cs="Arial"/>
        </w:rPr>
        <w:t xml:space="preserve"> the right things to find top talent.</w:t>
      </w:r>
      <w:r>
        <w:rPr>
          <w:rFonts w:ascii="Arial" w:hAnsi="Arial" w:cs="Arial"/>
        </w:rPr>
        <w:t xml:space="preserve"> </w:t>
      </w:r>
    </w:p>
    <w:p w14:paraId="4E9DD486" w14:textId="77777777" w:rsidR="00C43973" w:rsidRPr="001E470C" w:rsidRDefault="00000000" w:rsidP="001E470C">
      <w:pPr>
        <w:pStyle w:val="ListParagraph"/>
        <w:numPr>
          <w:ilvl w:val="0"/>
          <w:numId w:val="15"/>
        </w:numPr>
        <w:spacing w:line="360" w:lineRule="auto"/>
        <w:rPr>
          <w:rFonts w:ascii="Arial" w:hAnsi="Arial" w:cs="Arial"/>
        </w:rPr>
      </w:pPr>
      <w:r w:rsidRPr="001E470C">
        <w:rPr>
          <w:rFonts w:ascii="Arial" w:hAnsi="Arial" w:cs="Arial"/>
        </w:rPr>
        <w:t>Goal-oriented hiring</w:t>
      </w:r>
    </w:p>
    <w:p w14:paraId="17EEFA8A" w14:textId="77777777" w:rsidR="001E470C" w:rsidRPr="001E470C" w:rsidRDefault="00000000" w:rsidP="001E470C">
      <w:pPr>
        <w:pStyle w:val="ListParagraph"/>
        <w:numPr>
          <w:ilvl w:val="0"/>
          <w:numId w:val="15"/>
        </w:numPr>
        <w:spacing w:line="360" w:lineRule="auto"/>
        <w:rPr>
          <w:rFonts w:ascii="Arial" w:hAnsi="Arial" w:cs="Arial"/>
        </w:rPr>
      </w:pPr>
      <w:r w:rsidRPr="001E470C">
        <w:rPr>
          <w:rFonts w:ascii="Arial" w:hAnsi="Arial" w:cs="Arial"/>
        </w:rPr>
        <w:t>Cost per hire</w:t>
      </w:r>
    </w:p>
    <w:p w14:paraId="460E3C26" w14:textId="77777777" w:rsidR="00C43973" w:rsidRPr="001E470C" w:rsidRDefault="00000000" w:rsidP="001E470C">
      <w:pPr>
        <w:pStyle w:val="ListParagraph"/>
        <w:numPr>
          <w:ilvl w:val="0"/>
          <w:numId w:val="15"/>
        </w:numPr>
        <w:spacing w:line="360" w:lineRule="auto"/>
        <w:rPr>
          <w:rFonts w:ascii="Arial" w:hAnsi="Arial" w:cs="Arial"/>
        </w:rPr>
      </w:pPr>
      <w:r w:rsidRPr="001E470C">
        <w:rPr>
          <w:rFonts w:ascii="Arial" w:hAnsi="Arial" w:cs="Arial"/>
        </w:rPr>
        <w:t>Rate of application completion</w:t>
      </w:r>
    </w:p>
    <w:p w14:paraId="2B266A9A" w14:textId="77777777" w:rsidR="00C43973" w:rsidRPr="001E470C" w:rsidRDefault="00000000" w:rsidP="001E470C">
      <w:pPr>
        <w:pStyle w:val="ListParagraph"/>
        <w:numPr>
          <w:ilvl w:val="0"/>
          <w:numId w:val="15"/>
        </w:numPr>
        <w:spacing w:line="360" w:lineRule="auto"/>
        <w:rPr>
          <w:rFonts w:ascii="Arial" w:hAnsi="Arial" w:cs="Arial"/>
        </w:rPr>
      </w:pPr>
      <w:r w:rsidRPr="001E470C">
        <w:rPr>
          <w:rFonts w:ascii="Arial" w:hAnsi="Arial" w:cs="Arial"/>
        </w:rPr>
        <w:t>The ratio of interviews submitted</w:t>
      </w:r>
    </w:p>
    <w:p w14:paraId="7BD465E4" w14:textId="77777777" w:rsidR="006D2663" w:rsidRPr="001E470C" w:rsidRDefault="00000000" w:rsidP="001E470C">
      <w:pPr>
        <w:pStyle w:val="ListParagraph"/>
        <w:numPr>
          <w:ilvl w:val="0"/>
          <w:numId w:val="15"/>
        </w:numPr>
        <w:spacing w:line="360" w:lineRule="auto"/>
        <w:rPr>
          <w:rFonts w:ascii="Arial" w:hAnsi="Arial" w:cs="Arial"/>
        </w:rPr>
      </w:pPr>
      <w:r w:rsidRPr="001E470C">
        <w:rPr>
          <w:rFonts w:ascii="Arial" w:hAnsi="Arial" w:cs="Arial"/>
        </w:rPr>
        <w:t>Number of qualifying applicants</w:t>
      </w:r>
    </w:p>
    <w:p w14:paraId="1E55D4C4" w14:textId="77777777" w:rsidR="000A33F0" w:rsidRDefault="000A33F0" w:rsidP="00D83939">
      <w:pPr>
        <w:spacing w:line="360" w:lineRule="auto"/>
        <w:rPr>
          <w:rFonts w:ascii="Arial" w:hAnsi="Arial" w:cs="Arial"/>
        </w:rPr>
      </w:pPr>
    </w:p>
    <w:p w14:paraId="5DD01D45" w14:textId="77777777" w:rsidR="000A33F0" w:rsidRDefault="000A33F0" w:rsidP="00D83939">
      <w:pPr>
        <w:spacing w:line="360" w:lineRule="auto"/>
        <w:rPr>
          <w:rFonts w:ascii="Arial" w:hAnsi="Arial" w:cs="Arial"/>
        </w:rPr>
      </w:pPr>
    </w:p>
    <w:p w14:paraId="13FFD781" w14:textId="77777777" w:rsidR="000A33F0" w:rsidRDefault="000A33F0" w:rsidP="00D83939">
      <w:pPr>
        <w:spacing w:line="360" w:lineRule="auto"/>
        <w:rPr>
          <w:rFonts w:ascii="Arial" w:hAnsi="Arial" w:cs="Arial"/>
        </w:rPr>
      </w:pPr>
    </w:p>
    <w:p w14:paraId="58FB37DE" w14:textId="77777777" w:rsidR="000A33F0" w:rsidRDefault="000A33F0" w:rsidP="00D83939">
      <w:pPr>
        <w:spacing w:line="360" w:lineRule="auto"/>
        <w:rPr>
          <w:rFonts w:ascii="Arial" w:hAnsi="Arial" w:cs="Arial"/>
        </w:rPr>
      </w:pPr>
    </w:p>
    <w:p w14:paraId="389B2ED8" w14:textId="77777777" w:rsidR="000A33F0" w:rsidRPr="004471EF" w:rsidRDefault="00000000" w:rsidP="00D83939">
      <w:pPr>
        <w:spacing w:line="360" w:lineRule="auto"/>
        <w:rPr>
          <w:rFonts w:ascii="Arial" w:hAnsi="Arial" w:cs="Arial"/>
          <w:b/>
          <w:bCs/>
        </w:rPr>
      </w:pPr>
      <w:r w:rsidRPr="004471EF">
        <w:rPr>
          <w:rFonts w:ascii="Arial" w:hAnsi="Arial" w:cs="Arial"/>
          <w:b/>
          <w:bCs/>
        </w:rPr>
        <w:t xml:space="preserve">Develop well-being strategy </w:t>
      </w:r>
    </w:p>
    <w:p w14:paraId="3460DD3A" w14:textId="77777777" w:rsidR="00FC2686" w:rsidRDefault="00000000" w:rsidP="00D83939">
      <w:pPr>
        <w:spacing w:line="360" w:lineRule="auto"/>
        <w:rPr>
          <w:rFonts w:ascii="Arial" w:hAnsi="Arial" w:cs="Arial"/>
        </w:rPr>
      </w:pPr>
      <w:r w:rsidRPr="004A4EAC">
        <w:rPr>
          <w:rFonts w:ascii="Arial" w:hAnsi="Arial" w:cs="Arial"/>
        </w:rPr>
        <w:t xml:space="preserve">According to Herzberg </w:t>
      </w:r>
      <w:r>
        <w:rPr>
          <w:rFonts w:ascii="Arial" w:hAnsi="Arial" w:cs="Arial"/>
        </w:rPr>
        <w:t>v</w:t>
      </w:r>
      <w:r w:rsidR="004A4EAC" w:rsidRPr="004A4EAC">
        <w:rPr>
          <w:rFonts w:ascii="Arial" w:hAnsi="Arial" w:cs="Arial"/>
        </w:rPr>
        <w:t>aluing welfare in the workplace is critical for ensuring that your employees are motivated and energised to tackle day-to-day tasks and execute the necessary adjustments to realise the vision leaders have for their organisations. (Phillips et al., 2017)</w:t>
      </w:r>
      <w:r w:rsidR="006921AC">
        <w:rPr>
          <w:rFonts w:ascii="Arial" w:hAnsi="Arial" w:cs="Arial"/>
        </w:rPr>
        <w:t>.</w:t>
      </w:r>
    </w:p>
    <w:p w14:paraId="0313BBDD" w14:textId="77777777" w:rsidR="004A4EAC" w:rsidRDefault="00000000" w:rsidP="00D83939">
      <w:pPr>
        <w:spacing w:line="360" w:lineRule="auto"/>
        <w:rPr>
          <w:rFonts w:ascii="Arial" w:hAnsi="Arial" w:cs="Arial"/>
        </w:rPr>
      </w:pPr>
      <w:r>
        <w:rPr>
          <w:rFonts w:ascii="Arial" w:hAnsi="Arial" w:cs="Arial"/>
        </w:rPr>
        <w:t xml:space="preserve"> </w:t>
      </w:r>
      <w:r w:rsidR="006057DB">
        <w:rPr>
          <w:rFonts w:ascii="Arial" w:hAnsi="Arial" w:cs="Arial"/>
        </w:rPr>
        <w:t xml:space="preserve">Success indicators to </w:t>
      </w:r>
      <w:r w:rsidR="00C43166">
        <w:rPr>
          <w:rFonts w:ascii="Arial" w:hAnsi="Arial" w:cs="Arial"/>
        </w:rPr>
        <w:t>e</w:t>
      </w:r>
      <w:r w:rsidR="00C43166" w:rsidRPr="00C43166">
        <w:rPr>
          <w:rFonts w:ascii="Arial" w:hAnsi="Arial" w:cs="Arial"/>
        </w:rPr>
        <w:t>xamine and update based on feedback, develop a well-being action plan, and begin working toward your goals.</w:t>
      </w:r>
      <w:r w:rsidR="004471EF">
        <w:rPr>
          <w:rFonts w:ascii="Arial" w:hAnsi="Arial" w:cs="Arial"/>
        </w:rPr>
        <w:t>:</w:t>
      </w:r>
    </w:p>
    <w:p w14:paraId="271AACD5" w14:textId="77777777" w:rsidR="00DA58F1" w:rsidRPr="00FC2686" w:rsidRDefault="00000000" w:rsidP="00FC2686">
      <w:pPr>
        <w:pStyle w:val="ListParagraph"/>
        <w:numPr>
          <w:ilvl w:val="0"/>
          <w:numId w:val="16"/>
        </w:numPr>
        <w:spacing w:line="360" w:lineRule="auto"/>
        <w:rPr>
          <w:rFonts w:ascii="Arial" w:hAnsi="Arial" w:cs="Arial"/>
        </w:rPr>
      </w:pPr>
      <w:r w:rsidRPr="00FC2686">
        <w:rPr>
          <w:rFonts w:ascii="Arial" w:hAnsi="Arial" w:cs="Arial"/>
        </w:rPr>
        <w:t>Meet with the well-being team regularly.</w:t>
      </w:r>
    </w:p>
    <w:p w14:paraId="45652CEA" w14:textId="77777777" w:rsidR="00DA58F1" w:rsidRPr="00FC2686" w:rsidRDefault="00000000" w:rsidP="00FC2686">
      <w:pPr>
        <w:pStyle w:val="ListParagraph"/>
        <w:numPr>
          <w:ilvl w:val="0"/>
          <w:numId w:val="16"/>
        </w:numPr>
        <w:spacing w:line="360" w:lineRule="auto"/>
        <w:rPr>
          <w:rFonts w:ascii="Arial" w:hAnsi="Arial" w:cs="Arial"/>
        </w:rPr>
      </w:pPr>
      <w:r w:rsidRPr="00FC2686">
        <w:rPr>
          <w:rFonts w:ascii="Arial" w:hAnsi="Arial" w:cs="Arial"/>
        </w:rPr>
        <w:t>Review objectives and activities, and keep each other updated on progress, obstacles, and requests for help.</w:t>
      </w:r>
    </w:p>
    <w:p w14:paraId="5578ED11" w14:textId="77777777" w:rsidR="003C5518" w:rsidRPr="004471EF" w:rsidRDefault="00000000" w:rsidP="004471EF">
      <w:pPr>
        <w:pStyle w:val="ListParagraph"/>
        <w:numPr>
          <w:ilvl w:val="0"/>
          <w:numId w:val="16"/>
        </w:numPr>
        <w:spacing w:line="360" w:lineRule="auto"/>
        <w:rPr>
          <w:rFonts w:ascii="Arial" w:hAnsi="Arial" w:cs="Arial"/>
        </w:rPr>
      </w:pPr>
      <w:r w:rsidRPr="00FC2686">
        <w:rPr>
          <w:rFonts w:ascii="Arial" w:hAnsi="Arial" w:cs="Arial"/>
        </w:rPr>
        <w:t>Consider strategies to obtain external assistance through the department.</w:t>
      </w:r>
    </w:p>
    <w:p w14:paraId="1B2B79C6" w14:textId="77777777" w:rsidR="00704D10" w:rsidRDefault="00000000" w:rsidP="004471EF">
      <w:pPr>
        <w:spacing w:line="360" w:lineRule="auto"/>
        <w:rPr>
          <w:rFonts w:ascii="Arial" w:hAnsi="Arial" w:cs="Arial"/>
        </w:rPr>
      </w:pPr>
      <w:r w:rsidRPr="001559FE">
        <w:rPr>
          <w:rFonts w:ascii="Arial" w:hAnsi="Arial" w:cs="Arial"/>
          <w:b/>
          <w:bCs/>
        </w:rPr>
        <w:t>Provide training for new staff</w:t>
      </w:r>
      <w:r w:rsidRPr="003C5518">
        <w:rPr>
          <w:rFonts w:ascii="Arial" w:hAnsi="Arial" w:cs="Arial"/>
        </w:rPr>
        <w:t xml:space="preserve"> </w:t>
      </w:r>
    </w:p>
    <w:p w14:paraId="6DEB572D" w14:textId="77777777" w:rsidR="000E6C3E" w:rsidRDefault="00000000" w:rsidP="004471EF">
      <w:pPr>
        <w:spacing w:line="360" w:lineRule="auto"/>
        <w:rPr>
          <w:rFonts w:ascii="Arial" w:hAnsi="Arial" w:cs="Arial"/>
        </w:rPr>
      </w:pPr>
      <w:r w:rsidRPr="003C5518">
        <w:rPr>
          <w:rFonts w:ascii="Arial" w:hAnsi="Arial" w:cs="Arial"/>
        </w:rPr>
        <w:t>Regular development and training will assist staff stays current on best practices to give the finest care and support.</w:t>
      </w:r>
    </w:p>
    <w:p w14:paraId="787C46AA" w14:textId="77777777" w:rsidR="000E6C3E" w:rsidRPr="000E6C3E" w:rsidRDefault="00000000" w:rsidP="000E6C3E">
      <w:pPr>
        <w:spacing w:line="360" w:lineRule="auto"/>
        <w:rPr>
          <w:rFonts w:ascii="Arial" w:hAnsi="Arial" w:cs="Arial"/>
        </w:rPr>
      </w:pPr>
      <w:r w:rsidRPr="000E6C3E">
        <w:rPr>
          <w:rFonts w:ascii="Arial" w:hAnsi="Arial" w:cs="Arial"/>
        </w:rPr>
        <w:t>Good Indicators:</w:t>
      </w:r>
    </w:p>
    <w:p w14:paraId="52AFE88F" w14:textId="77777777" w:rsidR="00BE1801" w:rsidRPr="00BE1801" w:rsidRDefault="00000000" w:rsidP="00BE1801">
      <w:pPr>
        <w:pStyle w:val="ListParagraph"/>
        <w:numPr>
          <w:ilvl w:val="0"/>
          <w:numId w:val="14"/>
        </w:numPr>
        <w:spacing w:line="360" w:lineRule="auto"/>
        <w:rPr>
          <w:rFonts w:ascii="Arial" w:hAnsi="Arial" w:cs="Arial"/>
        </w:rPr>
      </w:pPr>
      <w:r w:rsidRPr="00BE1801">
        <w:rPr>
          <w:rFonts w:ascii="Arial" w:hAnsi="Arial" w:cs="Arial"/>
        </w:rPr>
        <w:t>Focus on providing objective evidence of advancement forward toward the desired outcome.</w:t>
      </w:r>
    </w:p>
    <w:p w14:paraId="41799914" w14:textId="77777777" w:rsidR="000E6C3E" w:rsidRPr="000E6C3E" w:rsidRDefault="76C57F55" w:rsidP="00BE1801">
      <w:pPr>
        <w:pStyle w:val="ListParagraph"/>
        <w:numPr>
          <w:ilvl w:val="0"/>
          <w:numId w:val="14"/>
        </w:numPr>
        <w:spacing w:line="360" w:lineRule="auto"/>
        <w:rPr>
          <w:rFonts w:ascii="Arial" w:hAnsi="Arial" w:cs="Arial"/>
        </w:rPr>
      </w:pPr>
      <w:r w:rsidRPr="43E62273">
        <w:rPr>
          <w:rFonts w:ascii="Arial" w:hAnsi="Arial" w:cs="Arial"/>
        </w:rPr>
        <w:t>Have a measurement that quantifies the amount of achievement variation. It</w:t>
      </w:r>
      <w:r w:rsidR="3FAFB494" w:rsidRPr="43E62273">
        <w:rPr>
          <w:rFonts w:ascii="Arial" w:hAnsi="Arial" w:cs="Arial"/>
        </w:rPr>
        <w:t xml:space="preserve"> is possible to monitor efficiency, effectiveness, quality, timeliness, governance, and resource use.</w:t>
      </w:r>
    </w:p>
    <w:p w14:paraId="70F27A04" w14:textId="77777777" w:rsidR="000B64D5" w:rsidRDefault="000B64D5" w:rsidP="00D83939">
      <w:pPr>
        <w:spacing w:line="360" w:lineRule="auto"/>
        <w:rPr>
          <w:rFonts w:ascii="Arial" w:hAnsi="Arial" w:cs="Arial"/>
        </w:rPr>
      </w:pPr>
    </w:p>
    <w:p w14:paraId="213FDEEB" w14:textId="77777777" w:rsidR="000B64D5" w:rsidRDefault="000B64D5" w:rsidP="00D83939">
      <w:pPr>
        <w:spacing w:line="360" w:lineRule="auto"/>
        <w:rPr>
          <w:rFonts w:ascii="Arial" w:hAnsi="Arial" w:cs="Arial"/>
        </w:rPr>
      </w:pPr>
    </w:p>
    <w:p w14:paraId="2A57B3C4" w14:textId="77777777" w:rsidR="000B64D5" w:rsidRDefault="000B64D5" w:rsidP="00D83939">
      <w:pPr>
        <w:spacing w:line="360" w:lineRule="auto"/>
        <w:rPr>
          <w:rFonts w:ascii="Arial" w:hAnsi="Arial" w:cs="Arial"/>
        </w:rPr>
      </w:pPr>
    </w:p>
    <w:p w14:paraId="01982A3E" w14:textId="77777777" w:rsidR="000B64D5" w:rsidRDefault="000B64D5" w:rsidP="00D83939">
      <w:pPr>
        <w:spacing w:line="360" w:lineRule="auto"/>
        <w:rPr>
          <w:rFonts w:ascii="Arial" w:hAnsi="Arial" w:cs="Arial"/>
        </w:rPr>
      </w:pPr>
    </w:p>
    <w:p w14:paraId="45993D4D" w14:textId="77777777" w:rsidR="000B64D5" w:rsidRDefault="000B64D5" w:rsidP="00D83939">
      <w:pPr>
        <w:spacing w:line="360" w:lineRule="auto"/>
        <w:rPr>
          <w:rFonts w:ascii="Arial" w:hAnsi="Arial" w:cs="Arial"/>
        </w:rPr>
      </w:pPr>
    </w:p>
    <w:p w14:paraId="22D19655" w14:textId="77777777" w:rsidR="000B64D5" w:rsidRDefault="000B64D5" w:rsidP="00D83939">
      <w:pPr>
        <w:spacing w:line="360" w:lineRule="auto"/>
        <w:rPr>
          <w:rFonts w:ascii="Arial" w:hAnsi="Arial" w:cs="Arial"/>
        </w:rPr>
      </w:pPr>
    </w:p>
    <w:p w14:paraId="5D80F446" w14:textId="77777777" w:rsidR="000B64D5" w:rsidRDefault="00000000" w:rsidP="004471EF">
      <w:pPr>
        <w:pStyle w:val="Heading1"/>
        <w:spacing w:line="360" w:lineRule="auto"/>
        <w:rPr>
          <w:rFonts w:ascii="Arial" w:hAnsi="Arial" w:cs="Arial"/>
          <w:sz w:val="28"/>
          <w:szCs w:val="28"/>
        </w:rPr>
      </w:pPr>
      <w:bookmarkStart w:id="14" w:name="_Toc110642045"/>
      <w:r>
        <w:rPr>
          <w:rFonts w:ascii="Arial" w:hAnsi="Arial" w:cs="Arial"/>
          <w:sz w:val="28"/>
          <w:szCs w:val="28"/>
        </w:rPr>
        <w:t xml:space="preserve">6. </w:t>
      </w:r>
      <w:r w:rsidR="004471EF" w:rsidRPr="004471EF">
        <w:rPr>
          <w:rFonts w:ascii="Arial" w:hAnsi="Arial" w:cs="Arial"/>
          <w:sz w:val="28"/>
          <w:szCs w:val="28"/>
        </w:rPr>
        <w:t>Conclusion</w:t>
      </w:r>
      <w:bookmarkEnd w:id="14"/>
      <w:r w:rsidR="004471EF" w:rsidRPr="004471EF">
        <w:rPr>
          <w:rFonts w:ascii="Arial" w:hAnsi="Arial" w:cs="Arial"/>
          <w:sz w:val="28"/>
          <w:szCs w:val="28"/>
        </w:rPr>
        <w:t xml:space="preserve"> </w:t>
      </w:r>
    </w:p>
    <w:p w14:paraId="37280084" w14:textId="77777777" w:rsidR="000B64D5" w:rsidRDefault="1A46CE33" w:rsidP="00E63D68">
      <w:pPr>
        <w:spacing w:line="360" w:lineRule="auto"/>
        <w:rPr>
          <w:rFonts w:ascii="Arial" w:hAnsi="Arial" w:cs="Arial"/>
        </w:rPr>
      </w:pPr>
      <w:r w:rsidRPr="43E62273">
        <w:rPr>
          <w:rFonts w:ascii="Arial" w:hAnsi="Arial" w:cs="Arial"/>
        </w:rPr>
        <w:t xml:space="preserve">Staff shortages are today the most serious challenge to the healthcare </w:t>
      </w:r>
      <w:proofErr w:type="gramStart"/>
      <w:r w:rsidRPr="43E62273">
        <w:rPr>
          <w:rFonts w:ascii="Arial" w:hAnsi="Arial" w:cs="Arial"/>
        </w:rPr>
        <w:t>system,  not</w:t>
      </w:r>
      <w:proofErr w:type="gramEnd"/>
      <w:r w:rsidRPr="43E62273">
        <w:rPr>
          <w:rFonts w:ascii="Arial" w:hAnsi="Arial" w:cs="Arial"/>
        </w:rPr>
        <w:t xml:space="preserve"> simply Proper care, UK. Several factors might contribute to a staff shortage. After conducting research and utilizing PESTEL analysis and the Fishbone diagram, we discovered that Proper Care, UK has two possible solutions to the staff shortage: either create an internal-focused strategy focused on pay, health and well-being and training or create an external-focused strategy focused on hiring overseas health care workers. Using grid analysis was a beneficial tool for evaluating potential solutions and </w:t>
      </w:r>
      <w:proofErr w:type="gramStart"/>
      <w:r w:rsidRPr="43E62273">
        <w:rPr>
          <w:rFonts w:ascii="Arial" w:hAnsi="Arial" w:cs="Arial"/>
        </w:rPr>
        <w:t>making a decision</w:t>
      </w:r>
      <w:proofErr w:type="gramEnd"/>
      <w:r w:rsidRPr="43E62273">
        <w:rPr>
          <w:rFonts w:ascii="Arial" w:hAnsi="Arial" w:cs="Arial"/>
        </w:rPr>
        <w:t xml:space="preserve">, especially when there were numerous elements (criteria) to consider. The decision was taken to create an internal-focused </w:t>
      </w:r>
      <w:r w:rsidR="215F76B1" w:rsidRPr="43E62273">
        <w:rPr>
          <w:rFonts w:ascii="Arial" w:hAnsi="Arial" w:cs="Arial"/>
        </w:rPr>
        <w:t>strategy</w:t>
      </w:r>
      <w:r w:rsidRPr="43E62273">
        <w:rPr>
          <w:rFonts w:ascii="Arial" w:hAnsi="Arial" w:cs="Arial"/>
        </w:rPr>
        <w:t xml:space="preserve"> that includes </w:t>
      </w:r>
      <w:r w:rsidR="215F76B1" w:rsidRPr="43E62273">
        <w:rPr>
          <w:rFonts w:ascii="Arial" w:hAnsi="Arial" w:cs="Arial"/>
        </w:rPr>
        <w:t xml:space="preserve">increasing </w:t>
      </w:r>
      <w:r w:rsidRPr="43E62273">
        <w:rPr>
          <w:rFonts w:ascii="Arial" w:hAnsi="Arial" w:cs="Arial"/>
        </w:rPr>
        <w:t>pay rates,</w:t>
      </w:r>
      <w:r w:rsidR="03B77BD2" w:rsidRPr="43E62273">
        <w:rPr>
          <w:rFonts w:ascii="Arial" w:hAnsi="Arial" w:cs="Arial"/>
        </w:rPr>
        <w:t xml:space="preserve"> develop</w:t>
      </w:r>
      <w:r w:rsidRPr="43E62273">
        <w:rPr>
          <w:rFonts w:ascii="Arial" w:hAnsi="Arial" w:cs="Arial"/>
        </w:rPr>
        <w:t>ing a well-being</w:t>
      </w:r>
      <w:r w:rsidR="03B77BD2" w:rsidRPr="43E62273">
        <w:rPr>
          <w:rFonts w:ascii="Arial" w:hAnsi="Arial" w:cs="Arial"/>
        </w:rPr>
        <w:t xml:space="preserve"> strategy</w:t>
      </w:r>
      <w:r w:rsidRPr="43E62273">
        <w:rPr>
          <w:rFonts w:ascii="Arial" w:hAnsi="Arial" w:cs="Arial"/>
        </w:rPr>
        <w:t>, and training</w:t>
      </w:r>
      <w:r w:rsidR="3BB8A922" w:rsidRPr="43E62273">
        <w:rPr>
          <w:rFonts w:ascii="Arial" w:hAnsi="Arial" w:cs="Arial"/>
        </w:rPr>
        <w:t xml:space="preserve"> new staff</w:t>
      </w:r>
      <w:r w:rsidRPr="43E62273">
        <w:rPr>
          <w:rFonts w:ascii="Arial" w:hAnsi="Arial" w:cs="Arial"/>
        </w:rPr>
        <w:t>.</w:t>
      </w:r>
      <w:r w:rsidR="424A9D2F" w:rsidRPr="43E62273">
        <w:rPr>
          <w:rFonts w:ascii="Arial" w:hAnsi="Arial" w:cs="Arial"/>
        </w:rPr>
        <w:t xml:space="preserve"> </w:t>
      </w:r>
      <w:r w:rsidR="4F11A235" w:rsidRPr="43E62273">
        <w:rPr>
          <w:rFonts w:ascii="Arial" w:hAnsi="Arial" w:cs="Arial"/>
        </w:rPr>
        <w:t>The action plan was the first stage in implementing the final choice; at the time, we discovered that recruiting new personnel based on new pay rates was a good action that may help Proper Care, UK of staff shortage. during implementation, the decision determines key performance indicators (KPIs) to measure your progress toward achieving your strategic goals. The final stage in the logic and process of problem-solving and decision-making that was followed in the Proper Care, UK case study is to evaluate the outcome.</w:t>
      </w:r>
    </w:p>
    <w:p w14:paraId="14A88EB0" w14:textId="77777777" w:rsidR="000B64D5" w:rsidRDefault="000B64D5" w:rsidP="00BC073E">
      <w:pPr>
        <w:spacing w:line="360" w:lineRule="auto"/>
        <w:rPr>
          <w:rFonts w:ascii="Arial" w:hAnsi="Arial" w:cs="Arial"/>
        </w:rPr>
      </w:pPr>
    </w:p>
    <w:p w14:paraId="2176BB66" w14:textId="77777777" w:rsidR="000B64D5" w:rsidRDefault="000B64D5" w:rsidP="00D83939">
      <w:pPr>
        <w:spacing w:line="360" w:lineRule="auto"/>
        <w:rPr>
          <w:rFonts w:ascii="Arial" w:hAnsi="Arial" w:cs="Arial"/>
        </w:rPr>
      </w:pPr>
    </w:p>
    <w:p w14:paraId="62FFFA24" w14:textId="77777777" w:rsidR="000B64D5" w:rsidRDefault="000B64D5" w:rsidP="00D83939">
      <w:pPr>
        <w:spacing w:line="360" w:lineRule="auto"/>
        <w:rPr>
          <w:rFonts w:ascii="Arial" w:hAnsi="Arial" w:cs="Arial"/>
        </w:rPr>
      </w:pPr>
    </w:p>
    <w:p w14:paraId="112C18DD" w14:textId="77777777" w:rsidR="00266E34" w:rsidRDefault="00266E34" w:rsidP="00D83939">
      <w:pPr>
        <w:spacing w:line="360" w:lineRule="auto"/>
        <w:rPr>
          <w:rFonts w:ascii="Arial" w:hAnsi="Arial" w:cs="Arial"/>
        </w:rPr>
      </w:pPr>
    </w:p>
    <w:p w14:paraId="63C28B55" w14:textId="77777777" w:rsidR="00266E34" w:rsidRDefault="00266E34" w:rsidP="00D83939">
      <w:pPr>
        <w:spacing w:line="360" w:lineRule="auto"/>
        <w:rPr>
          <w:rFonts w:ascii="Arial" w:hAnsi="Arial" w:cs="Arial"/>
        </w:rPr>
      </w:pPr>
    </w:p>
    <w:p w14:paraId="39682CCC" w14:textId="77777777" w:rsidR="00266E34" w:rsidRDefault="00266E34" w:rsidP="00D83939">
      <w:pPr>
        <w:spacing w:line="360" w:lineRule="auto"/>
        <w:rPr>
          <w:rFonts w:ascii="Arial" w:hAnsi="Arial" w:cs="Arial"/>
        </w:rPr>
      </w:pPr>
    </w:p>
    <w:p w14:paraId="6C8B5DAE" w14:textId="77777777" w:rsidR="00266E34" w:rsidRDefault="00266E34" w:rsidP="00D83939">
      <w:pPr>
        <w:spacing w:line="360" w:lineRule="auto"/>
        <w:rPr>
          <w:rFonts w:ascii="Arial" w:hAnsi="Arial" w:cs="Arial"/>
        </w:rPr>
      </w:pPr>
    </w:p>
    <w:p w14:paraId="3995D8AB" w14:textId="77777777" w:rsidR="00266E34" w:rsidRDefault="00266E34" w:rsidP="00D83939">
      <w:pPr>
        <w:spacing w:line="360" w:lineRule="auto"/>
        <w:rPr>
          <w:rFonts w:ascii="Arial" w:hAnsi="Arial" w:cs="Arial"/>
        </w:rPr>
      </w:pPr>
    </w:p>
    <w:p w14:paraId="44A5E6B9" w14:textId="77777777" w:rsidR="00266E34" w:rsidRDefault="00266E34" w:rsidP="00D83939">
      <w:pPr>
        <w:spacing w:line="360" w:lineRule="auto"/>
        <w:rPr>
          <w:rFonts w:ascii="Arial" w:hAnsi="Arial" w:cs="Arial"/>
        </w:rPr>
      </w:pPr>
    </w:p>
    <w:p w14:paraId="2B910F71" w14:textId="77777777" w:rsidR="00266E34" w:rsidRDefault="00266E34" w:rsidP="00D83939">
      <w:pPr>
        <w:spacing w:line="360" w:lineRule="auto"/>
        <w:rPr>
          <w:rFonts w:ascii="Arial" w:hAnsi="Arial" w:cs="Arial"/>
        </w:rPr>
      </w:pPr>
    </w:p>
    <w:p w14:paraId="770A196B" w14:textId="77777777" w:rsidR="000B64D5" w:rsidRDefault="000B64D5" w:rsidP="00D83939">
      <w:pPr>
        <w:spacing w:line="360" w:lineRule="auto"/>
        <w:rPr>
          <w:rFonts w:ascii="Arial" w:hAnsi="Arial" w:cs="Arial"/>
        </w:rPr>
      </w:pPr>
    </w:p>
    <w:p w14:paraId="597E26FD" w14:textId="77777777" w:rsidR="00C86853" w:rsidRPr="00C63983" w:rsidRDefault="00000000" w:rsidP="00726503">
      <w:pPr>
        <w:pStyle w:val="Heading1"/>
        <w:spacing w:line="360" w:lineRule="auto"/>
      </w:pPr>
      <w:bookmarkStart w:id="15" w:name="_Toc110642046"/>
      <w:r>
        <w:lastRenderedPageBreak/>
        <w:t>7. References</w:t>
      </w:r>
      <w:bookmarkEnd w:id="15"/>
      <w:r>
        <w:t xml:space="preserve"> </w:t>
      </w:r>
    </w:p>
    <w:p w14:paraId="57AAA155" w14:textId="77777777" w:rsidR="00C86853" w:rsidRPr="00C63983" w:rsidRDefault="00000000" w:rsidP="00C63983">
      <w:pPr>
        <w:spacing w:line="360" w:lineRule="auto"/>
        <w:rPr>
          <w:rFonts w:ascii="Arial" w:hAnsi="Arial" w:cs="Arial"/>
          <w:lang w:val="en-US"/>
        </w:rPr>
      </w:pPr>
      <w:r w:rsidRPr="00C63983">
        <w:rPr>
          <w:rFonts w:ascii="Arial" w:hAnsi="Arial" w:cs="Arial"/>
          <w:lang w:val="en-US"/>
        </w:rPr>
        <w:t xml:space="preserve">Adair, J.E. (2019) Decision making and problem </w:t>
      </w:r>
      <w:proofErr w:type="gramStart"/>
      <w:r w:rsidRPr="00C63983">
        <w:rPr>
          <w:rFonts w:ascii="Arial" w:hAnsi="Arial" w:cs="Arial"/>
          <w:lang w:val="en-US"/>
        </w:rPr>
        <w:t>solving :</w:t>
      </w:r>
      <w:proofErr w:type="gramEnd"/>
      <w:r w:rsidRPr="00C63983">
        <w:rPr>
          <w:rFonts w:ascii="Arial" w:hAnsi="Arial" w:cs="Arial"/>
          <w:lang w:val="en-US"/>
        </w:rPr>
        <w:t xml:space="preserve"> break through barriers and banish uncertainty at work. Fourth edition. London: </w:t>
      </w:r>
      <w:proofErr w:type="spellStart"/>
      <w:r w:rsidRPr="00C63983">
        <w:rPr>
          <w:rFonts w:ascii="Arial" w:hAnsi="Arial" w:cs="Arial"/>
          <w:lang w:val="en-US"/>
        </w:rPr>
        <w:t>KoganPage</w:t>
      </w:r>
      <w:proofErr w:type="spellEnd"/>
      <w:r w:rsidRPr="00C63983">
        <w:rPr>
          <w:rFonts w:ascii="Arial" w:hAnsi="Arial" w:cs="Arial"/>
          <w:lang w:val="en-US"/>
        </w:rPr>
        <w:t>.</w:t>
      </w:r>
      <w:r w:rsidR="00273E72" w:rsidRPr="00C63983">
        <w:rPr>
          <w:rFonts w:ascii="Arial" w:hAnsi="Arial" w:cs="Arial"/>
          <w:lang w:val="en-US"/>
        </w:rPr>
        <w:t xml:space="preserve"> </w:t>
      </w:r>
    </w:p>
    <w:p w14:paraId="47FC2986" w14:textId="77777777" w:rsidR="00DA0D1C" w:rsidRPr="00C63983" w:rsidRDefault="00000000" w:rsidP="00C63983">
      <w:pPr>
        <w:spacing w:line="360" w:lineRule="auto"/>
        <w:jc w:val="both"/>
        <w:rPr>
          <w:rFonts w:ascii="Arial" w:hAnsi="Arial" w:cs="Arial"/>
        </w:rPr>
      </w:pPr>
      <w:r w:rsidRPr="00C63983">
        <w:rPr>
          <w:rFonts w:ascii="Arial" w:hAnsi="Arial" w:cs="Arial"/>
        </w:rPr>
        <w:t xml:space="preserve">Aziz, Zara. (2019) GP practices are struggling – and Brexit will only make things worse. Available at </w:t>
      </w:r>
      <w:hyperlink r:id="rId13" w:history="1">
        <w:r w:rsidRPr="00C63983">
          <w:rPr>
            <w:rStyle w:val="Hyperlink"/>
            <w:rFonts w:ascii="Arial" w:hAnsi="Arial" w:cs="Arial"/>
          </w:rPr>
          <w:t>GP practices are struggling – and Brexit will only make things worse | Zara Aziz | The Guardian</w:t>
        </w:r>
      </w:hyperlink>
      <w:r w:rsidRPr="00C63983">
        <w:rPr>
          <w:rFonts w:ascii="Arial" w:hAnsi="Arial" w:cs="Arial"/>
        </w:rPr>
        <w:t xml:space="preserve"> (Accessed: 27 July 2022).</w:t>
      </w:r>
    </w:p>
    <w:p w14:paraId="2FD1C5E2" w14:textId="77777777" w:rsidR="00273E72" w:rsidRPr="00C63983" w:rsidRDefault="00000000" w:rsidP="00C63983">
      <w:pPr>
        <w:spacing w:line="360" w:lineRule="auto"/>
        <w:rPr>
          <w:rFonts w:ascii="Arial" w:hAnsi="Arial" w:cs="Arial"/>
          <w:lang w:val="en-US"/>
        </w:rPr>
      </w:pPr>
      <w:r w:rsidRPr="00C63983">
        <w:rPr>
          <w:rFonts w:ascii="Arial" w:hAnsi="Arial" w:cs="Arial"/>
          <w:lang w:val="en-US"/>
        </w:rPr>
        <w:t xml:space="preserve">Beech, J., </w:t>
      </w:r>
      <w:proofErr w:type="spellStart"/>
      <w:r w:rsidRPr="00C63983">
        <w:rPr>
          <w:rFonts w:ascii="Arial" w:hAnsi="Arial" w:cs="Arial"/>
          <w:lang w:val="en-US"/>
        </w:rPr>
        <w:t>Bottery</w:t>
      </w:r>
      <w:proofErr w:type="spellEnd"/>
      <w:r w:rsidRPr="00C63983">
        <w:rPr>
          <w:rFonts w:ascii="Arial" w:hAnsi="Arial" w:cs="Arial"/>
          <w:lang w:val="en-US"/>
        </w:rPr>
        <w:t xml:space="preserve">, S., Charlesworth, A., Evans, H., </w:t>
      </w:r>
      <w:proofErr w:type="spellStart"/>
      <w:r w:rsidRPr="00C63983">
        <w:rPr>
          <w:rFonts w:ascii="Arial" w:hAnsi="Arial" w:cs="Arial"/>
          <w:lang w:val="en-US"/>
        </w:rPr>
        <w:t>Gershlick</w:t>
      </w:r>
      <w:proofErr w:type="spellEnd"/>
      <w:r w:rsidRPr="00C63983">
        <w:rPr>
          <w:rFonts w:ascii="Arial" w:hAnsi="Arial" w:cs="Arial"/>
          <w:lang w:val="en-US"/>
        </w:rPr>
        <w:t xml:space="preserve">, B., Hemmings, N., </w:t>
      </w:r>
      <w:proofErr w:type="spellStart"/>
      <w:r w:rsidRPr="00C63983">
        <w:rPr>
          <w:rFonts w:ascii="Arial" w:hAnsi="Arial" w:cs="Arial"/>
          <w:lang w:val="en-US"/>
        </w:rPr>
        <w:t>Imison</w:t>
      </w:r>
      <w:proofErr w:type="spellEnd"/>
      <w:r w:rsidRPr="00C63983">
        <w:rPr>
          <w:rFonts w:ascii="Arial" w:hAnsi="Arial" w:cs="Arial"/>
          <w:lang w:val="en-US"/>
        </w:rPr>
        <w:t xml:space="preserve">, C., </w:t>
      </w:r>
      <w:proofErr w:type="spellStart"/>
      <w:r w:rsidRPr="00C63983">
        <w:rPr>
          <w:rFonts w:ascii="Arial" w:hAnsi="Arial" w:cs="Arial"/>
          <w:lang w:val="en-US"/>
        </w:rPr>
        <w:t>Kahtan</w:t>
      </w:r>
      <w:proofErr w:type="spellEnd"/>
      <w:r w:rsidRPr="00C63983">
        <w:rPr>
          <w:rFonts w:ascii="Arial" w:hAnsi="Arial" w:cs="Arial"/>
          <w:lang w:val="en-US"/>
        </w:rPr>
        <w:t>, P., McKenna, H., Murray, R. and Palmer, B. (2019). Closing the gap. </w:t>
      </w:r>
      <w:r w:rsidRPr="00C63983">
        <w:rPr>
          <w:rFonts w:ascii="Arial" w:hAnsi="Arial" w:cs="Arial"/>
          <w:i/>
          <w:iCs/>
          <w:lang w:val="en-US"/>
        </w:rPr>
        <w:t>Key Areas for Action on the Health and Care Workforce</w:t>
      </w:r>
      <w:r w:rsidRPr="00C63983">
        <w:rPr>
          <w:rFonts w:ascii="Arial" w:hAnsi="Arial" w:cs="Arial"/>
          <w:lang w:val="en-US"/>
        </w:rPr>
        <w:t xml:space="preserve">. </w:t>
      </w:r>
    </w:p>
    <w:p w14:paraId="1DA13E87" w14:textId="77777777" w:rsidR="00C11D4B" w:rsidRPr="00C63983" w:rsidRDefault="00000000" w:rsidP="00C63983">
      <w:pPr>
        <w:spacing w:line="360" w:lineRule="auto"/>
        <w:rPr>
          <w:rFonts w:ascii="Arial" w:hAnsi="Arial" w:cs="Arial"/>
        </w:rPr>
      </w:pPr>
      <w:r w:rsidRPr="00C63983">
        <w:rPr>
          <w:rFonts w:ascii="Arial" w:hAnsi="Arial" w:cs="Arial"/>
          <w:lang w:val="en-US"/>
        </w:rPr>
        <w:t xml:space="preserve">Belton, V, &amp; Stewart, T. (2001) Multiple Criteria Decision </w:t>
      </w:r>
      <w:proofErr w:type="gramStart"/>
      <w:r w:rsidRPr="00C63983">
        <w:rPr>
          <w:rFonts w:ascii="Arial" w:hAnsi="Arial" w:cs="Arial"/>
          <w:lang w:val="en-US"/>
        </w:rPr>
        <w:t>Analysis :</w:t>
      </w:r>
      <w:proofErr w:type="gramEnd"/>
      <w:r w:rsidRPr="00C63983">
        <w:rPr>
          <w:rFonts w:ascii="Arial" w:hAnsi="Arial" w:cs="Arial"/>
          <w:lang w:val="en-US"/>
        </w:rPr>
        <w:t xml:space="preserve"> An Integrated Approach, Springer, New York, NY. Available from: ProQuest </w:t>
      </w:r>
      <w:proofErr w:type="spellStart"/>
      <w:r w:rsidRPr="00C63983">
        <w:rPr>
          <w:rFonts w:ascii="Arial" w:hAnsi="Arial" w:cs="Arial"/>
          <w:lang w:val="en-US"/>
        </w:rPr>
        <w:t>Ebook</w:t>
      </w:r>
      <w:proofErr w:type="spellEnd"/>
      <w:r w:rsidRPr="00C63983">
        <w:rPr>
          <w:rFonts w:ascii="Arial" w:hAnsi="Arial" w:cs="Arial"/>
          <w:lang w:val="en-US"/>
        </w:rPr>
        <w:t xml:space="preserve"> Central. [8 July 2022].</w:t>
      </w:r>
    </w:p>
    <w:p w14:paraId="4DE88933" w14:textId="77777777" w:rsidR="00DF41A8" w:rsidRDefault="00000000" w:rsidP="00C63983">
      <w:pPr>
        <w:spacing w:line="360" w:lineRule="auto"/>
        <w:rPr>
          <w:rFonts w:ascii="Arial" w:hAnsi="Arial" w:cs="Arial"/>
          <w:lang w:val="en-US"/>
        </w:rPr>
      </w:pPr>
      <w:r w:rsidRPr="00C63983">
        <w:rPr>
          <w:rFonts w:ascii="Arial" w:hAnsi="Arial" w:cs="Arial"/>
          <w:lang w:val="en-US"/>
        </w:rPr>
        <w:t>Chang, K.H. (2014). </w:t>
      </w:r>
      <w:r w:rsidRPr="00C63983">
        <w:rPr>
          <w:rFonts w:ascii="Arial" w:hAnsi="Arial" w:cs="Arial"/>
          <w:i/>
          <w:iCs/>
          <w:lang w:val="en-US"/>
        </w:rPr>
        <w:t>Design theory and methods using CAD/CAE: The computer aided engineering design series</w:t>
      </w:r>
      <w:r w:rsidRPr="00C63983">
        <w:rPr>
          <w:rFonts w:ascii="Arial" w:hAnsi="Arial" w:cs="Arial"/>
          <w:lang w:val="en-US"/>
        </w:rPr>
        <w:t xml:space="preserve">. Academic Press. </w:t>
      </w:r>
    </w:p>
    <w:p w14:paraId="6CE4404B" w14:textId="77777777" w:rsidR="00D61AC0" w:rsidRPr="00D61AC0" w:rsidRDefault="00000000" w:rsidP="00D61AC0">
      <w:pPr>
        <w:spacing w:line="360" w:lineRule="auto"/>
        <w:rPr>
          <w:rFonts w:ascii="Arial" w:hAnsi="Arial" w:cs="Arial"/>
        </w:rPr>
      </w:pPr>
      <w:r w:rsidRPr="00C63983">
        <w:rPr>
          <w:rFonts w:ascii="Arial" w:hAnsi="Arial" w:cs="Arial"/>
        </w:rPr>
        <w:t xml:space="preserve">CIM. (2020) Stanford research shows that working together boosts motivation. Available at </w:t>
      </w:r>
      <w:hyperlink r:id="rId14" w:history="1">
        <w:r w:rsidRPr="00C63983">
          <w:rPr>
            <w:rStyle w:val="Hyperlink"/>
            <w:rFonts w:ascii="Arial" w:hAnsi="Arial" w:cs="Arial"/>
          </w:rPr>
          <w:t>Research at Stanford shows that working together boosts motivation</w:t>
        </w:r>
      </w:hyperlink>
      <w:r w:rsidRPr="00C63983">
        <w:rPr>
          <w:rFonts w:ascii="Arial" w:hAnsi="Arial" w:cs="Arial"/>
        </w:rPr>
        <w:t>. (Accessed: 26 June 2022).</w:t>
      </w:r>
    </w:p>
    <w:p w14:paraId="0B836420" w14:textId="77777777" w:rsidR="00A02F8B" w:rsidRPr="00A02F8B" w:rsidRDefault="00000000" w:rsidP="00C63983">
      <w:pPr>
        <w:spacing w:line="360" w:lineRule="auto"/>
        <w:rPr>
          <w:rFonts w:ascii="Arial" w:hAnsi="Arial" w:cs="Arial"/>
        </w:rPr>
      </w:pPr>
      <w:r w:rsidRPr="00A02F8B">
        <w:rPr>
          <w:rFonts w:ascii="Arial" w:hAnsi="Arial" w:cs="Arial"/>
        </w:rPr>
        <w:t xml:space="preserve">De Sousa, G.C. and </w:t>
      </w:r>
      <w:proofErr w:type="spellStart"/>
      <w:r w:rsidRPr="00A02F8B">
        <w:rPr>
          <w:rFonts w:ascii="Arial" w:hAnsi="Arial" w:cs="Arial"/>
        </w:rPr>
        <w:t>Castañeda-Ayarza</w:t>
      </w:r>
      <w:proofErr w:type="spellEnd"/>
      <w:r w:rsidRPr="00A02F8B">
        <w:rPr>
          <w:rFonts w:ascii="Arial" w:hAnsi="Arial" w:cs="Arial"/>
        </w:rPr>
        <w:t xml:space="preserve">, J.A. (2022). PESTEL analysis and the macro-environmental factors that influence the development of the electric and hybrid vehicles industry in Brazil. Case Studies on Transport Policy, 10(1), pp.686-699. </w:t>
      </w:r>
    </w:p>
    <w:p w14:paraId="4AA4E23C" w14:textId="77777777" w:rsidR="00DF41A8" w:rsidRDefault="00000000" w:rsidP="00C63983">
      <w:pPr>
        <w:spacing w:line="360" w:lineRule="auto"/>
        <w:rPr>
          <w:rFonts w:ascii="Arial" w:hAnsi="Arial" w:cs="Arial"/>
        </w:rPr>
      </w:pPr>
      <w:r w:rsidRPr="00C63983">
        <w:rPr>
          <w:rFonts w:ascii="Arial" w:hAnsi="Arial" w:cs="Arial"/>
        </w:rPr>
        <w:t xml:space="preserve">Hughes, B. (2009). Using Causal Analysis to Minimize Risk. In ASSE Professional Development Conference and Exhibition. </w:t>
      </w:r>
      <w:proofErr w:type="spellStart"/>
      <w:r w:rsidRPr="00C63983">
        <w:rPr>
          <w:rFonts w:ascii="Arial" w:hAnsi="Arial" w:cs="Arial"/>
        </w:rPr>
        <w:t>OnePetro</w:t>
      </w:r>
      <w:proofErr w:type="spellEnd"/>
      <w:r w:rsidRPr="00C63983">
        <w:rPr>
          <w:rFonts w:ascii="Arial" w:hAnsi="Arial" w:cs="Arial"/>
        </w:rPr>
        <w:t>.</w:t>
      </w:r>
    </w:p>
    <w:p w14:paraId="328803FF" w14:textId="77777777" w:rsidR="00E77323" w:rsidRPr="00722D13" w:rsidRDefault="00000000" w:rsidP="00C63983">
      <w:pPr>
        <w:spacing w:line="360" w:lineRule="auto"/>
        <w:rPr>
          <w:rFonts w:ascii="Arial" w:hAnsi="Arial" w:cs="Arial"/>
        </w:rPr>
      </w:pPr>
      <w:proofErr w:type="spellStart"/>
      <w:r w:rsidRPr="00722D13">
        <w:rPr>
          <w:rFonts w:ascii="Arial" w:hAnsi="Arial" w:cs="Arial"/>
          <w:color w:val="222222"/>
          <w:shd w:val="clear" w:color="auto" w:fill="FFFFFF"/>
        </w:rPr>
        <w:t>Jiwani</w:t>
      </w:r>
      <w:proofErr w:type="spellEnd"/>
      <w:r w:rsidRPr="00722D13">
        <w:rPr>
          <w:rFonts w:ascii="Arial" w:hAnsi="Arial" w:cs="Arial"/>
          <w:color w:val="222222"/>
          <w:shd w:val="clear" w:color="auto" w:fill="FFFFFF"/>
        </w:rPr>
        <w:t xml:space="preserve">, B. </w:t>
      </w:r>
      <w:r w:rsidR="00722D13">
        <w:rPr>
          <w:rFonts w:ascii="Arial" w:hAnsi="Arial" w:cs="Arial"/>
          <w:color w:val="222222"/>
          <w:shd w:val="clear" w:color="auto" w:fill="FFFFFF"/>
        </w:rPr>
        <w:t>(</w:t>
      </w:r>
      <w:r w:rsidRPr="00722D13">
        <w:rPr>
          <w:rFonts w:ascii="Arial" w:hAnsi="Arial" w:cs="Arial"/>
          <w:color w:val="222222"/>
          <w:shd w:val="clear" w:color="auto" w:fill="FFFFFF"/>
        </w:rPr>
        <w:t>2021</w:t>
      </w:r>
      <w:r w:rsidR="00722D13">
        <w:rPr>
          <w:rFonts w:ascii="Arial" w:hAnsi="Arial" w:cs="Arial"/>
          <w:color w:val="222222"/>
          <w:shd w:val="clear" w:color="auto" w:fill="FFFFFF"/>
        </w:rPr>
        <w:t>)</w:t>
      </w:r>
      <w:r w:rsidRPr="00722D13">
        <w:rPr>
          <w:rFonts w:ascii="Arial" w:hAnsi="Arial" w:cs="Arial"/>
          <w:color w:val="222222"/>
          <w:shd w:val="clear" w:color="auto" w:fill="FFFFFF"/>
        </w:rPr>
        <w:t xml:space="preserve"> Implement the Decision. In </w:t>
      </w:r>
      <w:r w:rsidRPr="00722D13">
        <w:rPr>
          <w:rFonts w:ascii="Arial" w:hAnsi="Arial" w:cs="Arial"/>
          <w:i/>
          <w:iCs/>
          <w:color w:val="222222"/>
          <w:shd w:val="clear" w:color="auto" w:fill="FFFFFF"/>
        </w:rPr>
        <w:t>Good Organizational Decisions</w:t>
      </w:r>
      <w:r w:rsidRPr="00722D13">
        <w:rPr>
          <w:rFonts w:ascii="Arial" w:hAnsi="Arial" w:cs="Arial"/>
          <w:color w:val="222222"/>
          <w:shd w:val="clear" w:color="auto" w:fill="FFFFFF"/>
        </w:rPr>
        <w:t> (pp. 81-84). Springer, Cham.</w:t>
      </w:r>
    </w:p>
    <w:p w14:paraId="270E0C34" w14:textId="77777777" w:rsidR="00204336" w:rsidRDefault="00000000" w:rsidP="00C63983">
      <w:pPr>
        <w:spacing w:line="360" w:lineRule="auto"/>
        <w:rPr>
          <w:rFonts w:ascii="Arial" w:hAnsi="Arial" w:cs="Arial"/>
        </w:rPr>
      </w:pPr>
      <w:r w:rsidRPr="00C63983">
        <w:rPr>
          <w:rFonts w:ascii="Arial" w:hAnsi="Arial" w:cs="Arial"/>
        </w:rPr>
        <w:t>National health executive. (2019</w:t>
      </w:r>
      <w:r w:rsidR="00903BCB">
        <w:rPr>
          <w:rFonts w:ascii="Arial" w:hAnsi="Arial" w:cs="Arial"/>
        </w:rPr>
        <w:t>)</w:t>
      </w:r>
      <w:r w:rsidRPr="00C63983">
        <w:rPr>
          <w:rFonts w:ascii="Arial" w:hAnsi="Arial" w:cs="Arial"/>
        </w:rPr>
        <w:t xml:space="preserve"> Pay and reward in the NHS needs to be taken seriously. Available at </w:t>
      </w:r>
      <w:hyperlink r:id="rId15" w:history="1">
        <w:r w:rsidRPr="00C63983">
          <w:rPr>
            <w:rStyle w:val="Hyperlink"/>
            <w:rFonts w:ascii="Arial" w:hAnsi="Arial" w:cs="Arial"/>
          </w:rPr>
          <w:t>Pay and reward in the NHS needs to be taken seriously (nationalhealthexecutive.com)</w:t>
        </w:r>
      </w:hyperlink>
      <w:r w:rsidRPr="00C63983">
        <w:rPr>
          <w:rFonts w:ascii="Arial" w:hAnsi="Arial" w:cs="Arial"/>
        </w:rPr>
        <w:t xml:space="preserve">.(Accessed: 28 June 2022). </w:t>
      </w:r>
    </w:p>
    <w:p w14:paraId="60F6F411" w14:textId="77777777" w:rsidR="00983A82" w:rsidRDefault="00000000" w:rsidP="00336A73">
      <w:pPr>
        <w:spacing w:line="360" w:lineRule="auto"/>
        <w:rPr>
          <w:rFonts w:ascii="Arial" w:hAnsi="Arial" w:cs="Arial"/>
        </w:rPr>
      </w:pPr>
      <w:r w:rsidRPr="00C63983">
        <w:rPr>
          <w:rFonts w:ascii="Arial" w:hAnsi="Arial" w:cs="Arial"/>
        </w:rPr>
        <w:t xml:space="preserve">National health </w:t>
      </w:r>
      <w:r>
        <w:rPr>
          <w:rFonts w:ascii="Arial" w:hAnsi="Arial" w:cs="Arial"/>
        </w:rPr>
        <w:t>service</w:t>
      </w:r>
      <w:r w:rsidRPr="00C63983">
        <w:rPr>
          <w:rFonts w:ascii="Arial" w:hAnsi="Arial" w:cs="Arial"/>
        </w:rPr>
        <w:t>. (</w:t>
      </w:r>
      <w:r w:rsidR="00903BCB">
        <w:rPr>
          <w:rFonts w:ascii="Arial" w:hAnsi="Arial" w:cs="Arial"/>
        </w:rPr>
        <w:t>2021</w:t>
      </w:r>
      <w:r w:rsidR="00903BCB" w:rsidRPr="00903BCB">
        <w:t xml:space="preserve"> </w:t>
      </w:r>
      <w:r w:rsidR="00903BCB" w:rsidRPr="00903BCB">
        <w:rPr>
          <w:rFonts w:ascii="Arial" w:hAnsi="Arial" w:cs="Arial"/>
        </w:rPr>
        <w:t>Agenda for change - pay rates</w:t>
      </w:r>
      <w:r w:rsidRPr="00C63983">
        <w:rPr>
          <w:rFonts w:ascii="Arial" w:hAnsi="Arial" w:cs="Arial"/>
        </w:rPr>
        <w:t xml:space="preserve">. </w:t>
      </w:r>
      <w:hyperlink r:id="rId16" w:history="1">
        <w:r w:rsidR="003460AD">
          <w:rPr>
            <w:rStyle w:val="Hyperlink"/>
          </w:rPr>
          <w:t>Agenda for change - pay rates | Health Careers</w:t>
        </w:r>
      </w:hyperlink>
      <w:r w:rsidRPr="00C63983">
        <w:rPr>
          <w:rFonts w:ascii="Arial" w:hAnsi="Arial" w:cs="Arial"/>
        </w:rPr>
        <w:t>.(Accessed: 2</w:t>
      </w:r>
      <w:r w:rsidR="00336A73">
        <w:rPr>
          <w:rFonts w:ascii="Arial" w:hAnsi="Arial" w:cs="Arial"/>
        </w:rPr>
        <w:t xml:space="preserve">2 </w:t>
      </w:r>
      <w:r w:rsidR="003460AD">
        <w:rPr>
          <w:rFonts w:ascii="Arial" w:hAnsi="Arial" w:cs="Arial"/>
        </w:rPr>
        <w:t>July</w:t>
      </w:r>
      <w:r w:rsidRPr="00C63983">
        <w:rPr>
          <w:rFonts w:ascii="Arial" w:hAnsi="Arial" w:cs="Arial"/>
        </w:rPr>
        <w:t xml:space="preserve"> 2022). </w:t>
      </w:r>
    </w:p>
    <w:p w14:paraId="7CFE0D75" w14:textId="77777777" w:rsidR="00FA64B7" w:rsidRDefault="00000000" w:rsidP="00336A73">
      <w:pPr>
        <w:spacing w:line="360" w:lineRule="auto"/>
        <w:rPr>
          <w:rFonts w:ascii="Arial" w:hAnsi="Arial" w:cs="Arial"/>
        </w:rPr>
      </w:pPr>
      <w:r w:rsidRPr="00FA64B7">
        <w:rPr>
          <w:rFonts w:ascii="Arial" w:hAnsi="Arial" w:cs="Arial"/>
        </w:rPr>
        <w:t>Parmenter, D.</w:t>
      </w:r>
      <w:r>
        <w:rPr>
          <w:rFonts w:ascii="Arial" w:hAnsi="Arial" w:cs="Arial"/>
        </w:rPr>
        <w:t xml:space="preserve"> (</w:t>
      </w:r>
      <w:r w:rsidRPr="00FA64B7">
        <w:rPr>
          <w:rFonts w:ascii="Arial" w:hAnsi="Arial" w:cs="Arial"/>
        </w:rPr>
        <w:t>2015</w:t>
      </w:r>
      <w:r>
        <w:rPr>
          <w:rFonts w:ascii="Arial" w:hAnsi="Arial" w:cs="Arial"/>
        </w:rPr>
        <w:t>)</w:t>
      </w:r>
      <w:r w:rsidRPr="00FA64B7">
        <w:rPr>
          <w:rFonts w:ascii="Arial" w:hAnsi="Arial" w:cs="Arial"/>
        </w:rPr>
        <w:t xml:space="preserve"> Key performance indicators: developing, implementing, and using winning KPIs. John Wiley &amp; Sons.</w:t>
      </w:r>
    </w:p>
    <w:p w14:paraId="3957472D" w14:textId="77777777" w:rsidR="00D61AC0" w:rsidRPr="00A16E06" w:rsidRDefault="00000000" w:rsidP="00A16E06">
      <w:pPr>
        <w:spacing w:line="360" w:lineRule="auto"/>
        <w:rPr>
          <w:rFonts w:asciiTheme="minorBidi" w:hAnsiTheme="minorBidi"/>
          <w:color w:val="3A3A3A"/>
          <w:sz w:val="23"/>
          <w:szCs w:val="23"/>
          <w:shd w:val="clear" w:color="auto" w:fill="FFFFFF"/>
        </w:rPr>
      </w:pPr>
      <w:r w:rsidRPr="00D61AC0">
        <w:rPr>
          <w:rFonts w:asciiTheme="minorBidi" w:hAnsiTheme="minorBidi"/>
          <w:color w:val="3A3A3A"/>
          <w:sz w:val="23"/>
          <w:szCs w:val="23"/>
          <w:shd w:val="clear" w:color="auto" w:fill="FFFFFF"/>
        </w:rPr>
        <w:lastRenderedPageBreak/>
        <w:t>Phillips, H. </w:t>
      </w:r>
      <w:r w:rsidRPr="00D61AC0">
        <w:rPr>
          <w:rFonts w:asciiTheme="minorBidi" w:hAnsiTheme="minorBidi"/>
          <w:i/>
          <w:iCs/>
          <w:color w:val="3A3A3A"/>
          <w:sz w:val="23"/>
          <w:szCs w:val="23"/>
          <w:shd w:val="clear" w:color="auto" w:fill="FFFFFF"/>
        </w:rPr>
        <w:t>et al.</w:t>
      </w:r>
      <w:r w:rsidRPr="00D61AC0">
        <w:rPr>
          <w:rFonts w:asciiTheme="minorBidi" w:hAnsiTheme="minorBidi"/>
          <w:color w:val="3A3A3A"/>
          <w:sz w:val="23"/>
          <w:szCs w:val="23"/>
          <w:shd w:val="clear" w:color="auto" w:fill="FFFFFF"/>
        </w:rPr>
        <w:t> (2017) ‘Commentary: Exploring Novel Approaches to Staff Rewards and Recognition’, </w:t>
      </w:r>
      <w:r w:rsidRPr="00D61AC0">
        <w:rPr>
          <w:rFonts w:asciiTheme="minorBidi" w:hAnsiTheme="minorBidi"/>
          <w:i/>
          <w:iCs/>
          <w:color w:val="3A3A3A"/>
          <w:sz w:val="23"/>
          <w:szCs w:val="23"/>
          <w:shd w:val="clear" w:color="auto" w:fill="FFFFFF"/>
        </w:rPr>
        <w:t>Hospital pharmacy (Philadelphia)</w:t>
      </w:r>
      <w:r w:rsidRPr="00D61AC0">
        <w:rPr>
          <w:rFonts w:asciiTheme="minorBidi" w:hAnsiTheme="minorBidi"/>
          <w:color w:val="3A3A3A"/>
          <w:sz w:val="23"/>
          <w:szCs w:val="23"/>
          <w:shd w:val="clear" w:color="auto" w:fill="FFFFFF"/>
        </w:rPr>
        <w:t>, 52(11), pp. 729–731. doi:10.1177/0018578717736242.</w:t>
      </w:r>
    </w:p>
    <w:p w14:paraId="645264FC" w14:textId="77777777" w:rsidR="00204336" w:rsidRDefault="00000000" w:rsidP="00C63983">
      <w:pPr>
        <w:spacing w:line="360" w:lineRule="auto"/>
        <w:rPr>
          <w:rFonts w:ascii="Arial" w:hAnsi="Arial" w:cs="Arial"/>
        </w:rPr>
      </w:pPr>
      <w:r w:rsidRPr="00C63983">
        <w:rPr>
          <w:rFonts w:ascii="Arial" w:hAnsi="Arial" w:cs="Arial"/>
        </w:rPr>
        <w:t>Koontz, H. and O'Donnell, C. (1955) Principles of Management. New York: McGraw-</w:t>
      </w:r>
      <w:proofErr w:type="spellStart"/>
      <w:r w:rsidRPr="00C63983">
        <w:rPr>
          <w:rFonts w:ascii="Arial" w:hAnsi="Arial" w:cs="Arial"/>
        </w:rPr>
        <w:t>HillBookCompany</w:t>
      </w:r>
      <w:proofErr w:type="spellEnd"/>
      <w:r w:rsidRPr="00C63983">
        <w:rPr>
          <w:rFonts w:ascii="Arial" w:hAnsi="Arial" w:cs="Arial"/>
        </w:rPr>
        <w:t>. Inc., 196h.</w:t>
      </w:r>
    </w:p>
    <w:p w14:paraId="47F8F701" w14:textId="77777777" w:rsidR="005C5B70" w:rsidRPr="00273E72" w:rsidRDefault="00000000" w:rsidP="001E65FE">
      <w:pPr>
        <w:spacing w:line="360" w:lineRule="auto"/>
        <w:rPr>
          <w:rFonts w:ascii="Arial" w:hAnsi="Arial" w:cs="Arial"/>
        </w:rPr>
      </w:pPr>
      <w:r w:rsidRPr="001E65FE">
        <w:rPr>
          <w:rFonts w:ascii="Arial" w:hAnsi="Arial" w:cs="Arial"/>
        </w:rPr>
        <w:t xml:space="preserve">The Guardian. (2017) </w:t>
      </w:r>
      <w:r w:rsidR="001E65FE" w:rsidRPr="001E65FE">
        <w:rPr>
          <w:rFonts w:ascii="Arial" w:hAnsi="Arial" w:cs="Arial"/>
        </w:rPr>
        <w:t>UK social care sector in crisis due to staff shortages</w:t>
      </w:r>
      <w:r w:rsidRPr="001E65FE">
        <w:rPr>
          <w:rFonts w:ascii="Arial" w:hAnsi="Arial" w:cs="Arial"/>
        </w:rPr>
        <w:t xml:space="preserve">. Available at </w:t>
      </w:r>
      <w:hyperlink r:id="rId17" w:history="1">
        <w:r w:rsidR="001E65FE" w:rsidRPr="001E65FE">
          <w:rPr>
            <w:rStyle w:val="Hyperlink"/>
            <w:rFonts w:ascii="Arial" w:hAnsi="Arial" w:cs="Arial"/>
          </w:rPr>
          <w:t>UK social care sector in crisis due to staff shortages | Social care | The Guardian</w:t>
        </w:r>
      </w:hyperlink>
      <w:r w:rsidRPr="001E65FE">
        <w:rPr>
          <w:rFonts w:ascii="Arial" w:hAnsi="Arial" w:cs="Arial"/>
        </w:rPr>
        <w:t>. (Accessed: 2</w:t>
      </w:r>
      <w:r w:rsidR="001E65FE" w:rsidRPr="001E65FE">
        <w:rPr>
          <w:rFonts w:ascii="Arial" w:hAnsi="Arial" w:cs="Arial"/>
        </w:rPr>
        <w:t>5</w:t>
      </w:r>
      <w:r w:rsidRPr="001E65FE">
        <w:rPr>
          <w:rFonts w:ascii="Arial" w:hAnsi="Arial" w:cs="Arial"/>
        </w:rPr>
        <w:t xml:space="preserve"> Ju</w:t>
      </w:r>
      <w:r w:rsidR="001E65FE" w:rsidRPr="001E65FE">
        <w:rPr>
          <w:rFonts w:ascii="Arial" w:hAnsi="Arial" w:cs="Arial"/>
        </w:rPr>
        <w:t>ly</w:t>
      </w:r>
      <w:r w:rsidRPr="001E65FE">
        <w:rPr>
          <w:rFonts w:ascii="Arial" w:hAnsi="Arial" w:cs="Arial"/>
        </w:rPr>
        <w:t xml:space="preserve"> 2022).</w:t>
      </w:r>
    </w:p>
    <w:p w14:paraId="3528CAF0" w14:textId="77777777" w:rsidR="00204336" w:rsidRPr="00C63983" w:rsidRDefault="00000000" w:rsidP="00C63983">
      <w:pPr>
        <w:spacing w:line="360" w:lineRule="auto"/>
        <w:rPr>
          <w:rFonts w:ascii="Arial" w:hAnsi="Arial" w:cs="Arial"/>
        </w:rPr>
      </w:pPr>
      <w:r w:rsidRPr="00C63983">
        <w:rPr>
          <w:rFonts w:ascii="Arial" w:hAnsi="Arial" w:cs="Arial"/>
        </w:rPr>
        <w:t xml:space="preserve">The King </w:t>
      </w:r>
      <w:proofErr w:type="gramStart"/>
      <w:r w:rsidRPr="00C63983">
        <w:rPr>
          <w:rFonts w:ascii="Arial" w:hAnsi="Arial" w:cs="Arial"/>
        </w:rPr>
        <w:t>fund</w:t>
      </w:r>
      <w:proofErr w:type="gramEnd"/>
      <w:r w:rsidRPr="00C63983">
        <w:rPr>
          <w:rFonts w:ascii="Arial" w:hAnsi="Arial" w:cs="Arial"/>
        </w:rPr>
        <w:t xml:space="preserve">. (2020) </w:t>
      </w:r>
      <w:r w:rsidRPr="00C63983">
        <w:rPr>
          <w:rFonts w:ascii="Arial" w:hAnsi="Arial" w:cs="Arial"/>
          <w:lang w:val="en-US"/>
        </w:rPr>
        <w:t>2020: the health policy year in 12 charts</w:t>
      </w:r>
      <w:r w:rsidRPr="00C63983">
        <w:rPr>
          <w:rFonts w:ascii="Arial" w:hAnsi="Arial" w:cs="Arial"/>
        </w:rPr>
        <w:t xml:space="preserve">. Available at </w:t>
      </w:r>
      <w:hyperlink r:id="rId18" w:history="1">
        <w:r w:rsidRPr="00C63983">
          <w:rPr>
            <w:rStyle w:val="Hyperlink"/>
            <w:rFonts w:ascii="Arial" w:hAnsi="Arial" w:cs="Arial"/>
            <w:lang w:val="en-US"/>
          </w:rPr>
          <w:t>2020: the health policy year in 12 charts | The King's Fund (kingsfund.org.uk)</w:t>
        </w:r>
      </w:hyperlink>
      <w:r w:rsidRPr="00C63983">
        <w:rPr>
          <w:rFonts w:ascii="Arial" w:hAnsi="Arial" w:cs="Arial"/>
        </w:rPr>
        <w:t>. (Accessed: 27 June 2022).</w:t>
      </w:r>
    </w:p>
    <w:p w14:paraId="78FE3067" w14:textId="77777777" w:rsidR="00EB4408" w:rsidRPr="00C63983" w:rsidRDefault="00000000" w:rsidP="00C63983">
      <w:pPr>
        <w:spacing w:line="360" w:lineRule="auto"/>
        <w:rPr>
          <w:rFonts w:ascii="Arial" w:hAnsi="Arial" w:cs="Arial"/>
        </w:rPr>
      </w:pPr>
      <w:r w:rsidRPr="00C63983">
        <w:rPr>
          <w:rFonts w:ascii="Arial" w:hAnsi="Arial" w:cs="Arial"/>
          <w:color w:val="222222"/>
          <w:shd w:val="clear" w:color="auto" w:fill="FFFFFF"/>
        </w:rPr>
        <w:t xml:space="preserve">Winter, V., </w:t>
      </w:r>
      <w:proofErr w:type="spellStart"/>
      <w:r w:rsidRPr="00C63983">
        <w:rPr>
          <w:rFonts w:ascii="Arial" w:hAnsi="Arial" w:cs="Arial"/>
          <w:color w:val="222222"/>
          <w:shd w:val="clear" w:color="auto" w:fill="FFFFFF"/>
        </w:rPr>
        <w:t>Schreyögg</w:t>
      </w:r>
      <w:proofErr w:type="spellEnd"/>
      <w:r w:rsidRPr="00C63983">
        <w:rPr>
          <w:rFonts w:ascii="Arial" w:hAnsi="Arial" w:cs="Arial"/>
          <w:color w:val="222222"/>
          <w:shd w:val="clear" w:color="auto" w:fill="FFFFFF"/>
        </w:rPr>
        <w:t xml:space="preserve">, J. and </w:t>
      </w:r>
      <w:proofErr w:type="spellStart"/>
      <w:r w:rsidRPr="00C63983">
        <w:rPr>
          <w:rFonts w:ascii="Arial" w:hAnsi="Arial" w:cs="Arial"/>
          <w:color w:val="222222"/>
          <w:shd w:val="clear" w:color="auto" w:fill="FFFFFF"/>
        </w:rPr>
        <w:t>Thiel</w:t>
      </w:r>
      <w:proofErr w:type="spellEnd"/>
      <w:r w:rsidRPr="00C63983">
        <w:rPr>
          <w:rFonts w:ascii="Arial" w:hAnsi="Arial" w:cs="Arial"/>
          <w:color w:val="222222"/>
          <w:shd w:val="clear" w:color="auto" w:fill="FFFFFF"/>
        </w:rPr>
        <w:t>, A. (2020) Hospital staff shortages: environmental and organizational determinants and implications for patient satisfaction. </w:t>
      </w:r>
      <w:r w:rsidRPr="00C63983">
        <w:rPr>
          <w:rFonts w:ascii="Arial" w:hAnsi="Arial" w:cs="Arial"/>
          <w:i/>
          <w:iCs/>
          <w:color w:val="222222"/>
          <w:shd w:val="clear" w:color="auto" w:fill="FFFFFF"/>
        </w:rPr>
        <w:t>Health Policy</w:t>
      </w:r>
      <w:r w:rsidRPr="00C63983">
        <w:rPr>
          <w:rFonts w:ascii="Arial" w:hAnsi="Arial" w:cs="Arial"/>
          <w:color w:val="222222"/>
          <w:shd w:val="clear" w:color="auto" w:fill="FFFFFF"/>
        </w:rPr>
        <w:t>, </w:t>
      </w:r>
      <w:r w:rsidRPr="00C63983">
        <w:rPr>
          <w:rFonts w:ascii="Arial" w:hAnsi="Arial" w:cs="Arial"/>
          <w:i/>
          <w:iCs/>
          <w:color w:val="222222"/>
          <w:shd w:val="clear" w:color="auto" w:fill="FFFFFF"/>
        </w:rPr>
        <w:t>124</w:t>
      </w:r>
      <w:r w:rsidRPr="00C63983">
        <w:rPr>
          <w:rFonts w:ascii="Arial" w:hAnsi="Arial" w:cs="Arial"/>
          <w:color w:val="222222"/>
          <w:shd w:val="clear" w:color="auto" w:fill="FFFFFF"/>
        </w:rPr>
        <w:t>(4), pp.380-388.</w:t>
      </w:r>
    </w:p>
    <w:p w14:paraId="4A93C9BE" w14:textId="77777777" w:rsidR="00C86853" w:rsidRPr="0000237A" w:rsidRDefault="00000000" w:rsidP="00C63983">
      <w:pPr>
        <w:spacing w:line="360" w:lineRule="auto"/>
        <w:rPr>
          <w:rFonts w:ascii="Arial" w:hAnsi="Arial" w:cs="Arial"/>
        </w:rPr>
      </w:pPr>
      <w:r w:rsidRPr="00C63983">
        <w:rPr>
          <w:rFonts w:ascii="Arial" w:hAnsi="Arial" w:cs="Arial"/>
          <w:color w:val="333333"/>
          <w:shd w:val="clear" w:color="auto" w:fill="FFFFFF"/>
        </w:rPr>
        <w:t>Williams, S.W. (2002) </w:t>
      </w:r>
      <w:r w:rsidRPr="00C63983">
        <w:rPr>
          <w:rFonts w:ascii="Arial" w:hAnsi="Arial" w:cs="Arial"/>
          <w:i/>
          <w:iCs/>
          <w:color w:val="333333"/>
          <w:shd w:val="clear" w:color="auto" w:fill="FFFFFF"/>
        </w:rPr>
        <w:t>Making better business decisions [electronic resource</w:t>
      </w:r>
      <w:proofErr w:type="gramStart"/>
      <w:r w:rsidRPr="00C63983">
        <w:rPr>
          <w:rFonts w:ascii="Arial" w:hAnsi="Arial" w:cs="Arial"/>
          <w:i/>
          <w:iCs/>
          <w:color w:val="333333"/>
          <w:shd w:val="clear" w:color="auto" w:fill="FFFFFF"/>
        </w:rPr>
        <w:t>] :</w:t>
      </w:r>
      <w:proofErr w:type="gramEnd"/>
      <w:r w:rsidRPr="00C63983">
        <w:rPr>
          <w:rFonts w:ascii="Arial" w:hAnsi="Arial" w:cs="Arial"/>
          <w:i/>
          <w:iCs/>
          <w:color w:val="333333"/>
          <w:shd w:val="clear" w:color="auto" w:fill="FFFFFF"/>
        </w:rPr>
        <w:t xml:space="preserve"> understanding and improving critical thinking and problem-solving skills </w:t>
      </w:r>
      <w:r w:rsidRPr="00C63983">
        <w:rPr>
          <w:rFonts w:ascii="Arial" w:hAnsi="Arial" w:cs="Arial"/>
          <w:color w:val="333333"/>
          <w:shd w:val="clear" w:color="auto" w:fill="FFFFFF"/>
        </w:rPr>
        <w:t xml:space="preserve">. </w:t>
      </w:r>
      <w:proofErr w:type="gramStart"/>
      <w:r w:rsidRPr="00C63983">
        <w:rPr>
          <w:rFonts w:ascii="Arial" w:hAnsi="Arial" w:cs="Arial"/>
          <w:color w:val="333333"/>
          <w:shd w:val="clear" w:color="auto" w:fill="FFFFFF"/>
        </w:rPr>
        <w:t>London :</w:t>
      </w:r>
      <w:proofErr w:type="gramEnd"/>
      <w:r w:rsidRPr="00C63983">
        <w:rPr>
          <w:rFonts w:ascii="Arial" w:hAnsi="Arial" w:cs="Arial"/>
          <w:color w:val="333333"/>
          <w:shd w:val="clear" w:color="auto" w:fill="FFFFFF"/>
        </w:rPr>
        <w:t>; Thousand Oaks, Calif. ;, SAGE</w:t>
      </w:r>
    </w:p>
    <w:p w14:paraId="22AF4E46" w14:textId="77777777" w:rsidR="00F8580C" w:rsidRDefault="00F8580C" w:rsidP="0005096B"/>
    <w:sectPr w:rsidR="00F85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E061E"/>
    <w:multiLevelType w:val="hybridMultilevel"/>
    <w:tmpl w:val="E4EA9E6E"/>
    <w:lvl w:ilvl="0" w:tplc="42924488">
      <w:start w:val="2"/>
      <w:numFmt w:val="bullet"/>
      <w:lvlText w:val="-"/>
      <w:lvlJc w:val="left"/>
      <w:pPr>
        <w:ind w:left="720" w:hanging="360"/>
      </w:pPr>
      <w:rPr>
        <w:rFonts w:ascii="Arial" w:eastAsiaTheme="minorEastAsia" w:hAnsi="Arial" w:cs="Arial" w:hint="default"/>
      </w:rPr>
    </w:lvl>
    <w:lvl w:ilvl="1" w:tplc="A4D2B5F4" w:tentative="1">
      <w:start w:val="1"/>
      <w:numFmt w:val="bullet"/>
      <w:lvlText w:val="o"/>
      <w:lvlJc w:val="left"/>
      <w:pPr>
        <w:ind w:left="1440" w:hanging="360"/>
      </w:pPr>
      <w:rPr>
        <w:rFonts w:ascii="Courier New" w:hAnsi="Courier New" w:cs="Courier New" w:hint="default"/>
      </w:rPr>
    </w:lvl>
    <w:lvl w:ilvl="2" w:tplc="FF643536" w:tentative="1">
      <w:start w:val="1"/>
      <w:numFmt w:val="bullet"/>
      <w:lvlText w:val=""/>
      <w:lvlJc w:val="left"/>
      <w:pPr>
        <w:ind w:left="2160" w:hanging="360"/>
      </w:pPr>
      <w:rPr>
        <w:rFonts w:ascii="Wingdings" w:hAnsi="Wingdings" w:hint="default"/>
      </w:rPr>
    </w:lvl>
    <w:lvl w:ilvl="3" w:tplc="C58E8F54" w:tentative="1">
      <w:start w:val="1"/>
      <w:numFmt w:val="bullet"/>
      <w:lvlText w:val=""/>
      <w:lvlJc w:val="left"/>
      <w:pPr>
        <w:ind w:left="2880" w:hanging="360"/>
      </w:pPr>
      <w:rPr>
        <w:rFonts w:ascii="Symbol" w:hAnsi="Symbol" w:hint="default"/>
      </w:rPr>
    </w:lvl>
    <w:lvl w:ilvl="4" w:tplc="2F74F6A8" w:tentative="1">
      <w:start w:val="1"/>
      <w:numFmt w:val="bullet"/>
      <w:lvlText w:val="o"/>
      <w:lvlJc w:val="left"/>
      <w:pPr>
        <w:ind w:left="3600" w:hanging="360"/>
      </w:pPr>
      <w:rPr>
        <w:rFonts w:ascii="Courier New" w:hAnsi="Courier New" w:cs="Courier New" w:hint="default"/>
      </w:rPr>
    </w:lvl>
    <w:lvl w:ilvl="5" w:tplc="3788CF3A" w:tentative="1">
      <w:start w:val="1"/>
      <w:numFmt w:val="bullet"/>
      <w:lvlText w:val=""/>
      <w:lvlJc w:val="left"/>
      <w:pPr>
        <w:ind w:left="4320" w:hanging="360"/>
      </w:pPr>
      <w:rPr>
        <w:rFonts w:ascii="Wingdings" w:hAnsi="Wingdings" w:hint="default"/>
      </w:rPr>
    </w:lvl>
    <w:lvl w:ilvl="6" w:tplc="A3581728" w:tentative="1">
      <w:start w:val="1"/>
      <w:numFmt w:val="bullet"/>
      <w:lvlText w:val=""/>
      <w:lvlJc w:val="left"/>
      <w:pPr>
        <w:ind w:left="5040" w:hanging="360"/>
      </w:pPr>
      <w:rPr>
        <w:rFonts w:ascii="Symbol" w:hAnsi="Symbol" w:hint="default"/>
      </w:rPr>
    </w:lvl>
    <w:lvl w:ilvl="7" w:tplc="D9B6A31E" w:tentative="1">
      <w:start w:val="1"/>
      <w:numFmt w:val="bullet"/>
      <w:lvlText w:val="o"/>
      <w:lvlJc w:val="left"/>
      <w:pPr>
        <w:ind w:left="5760" w:hanging="360"/>
      </w:pPr>
      <w:rPr>
        <w:rFonts w:ascii="Courier New" w:hAnsi="Courier New" w:cs="Courier New" w:hint="default"/>
      </w:rPr>
    </w:lvl>
    <w:lvl w:ilvl="8" w:tplc="26249E98" w:tentative="1">
      <w:start w:val="1"/>
      <w:numFmt w:val="bullet"/>
      <w:lvlText w:val=""/>
      <w:lvlJc w:val="left"/>
      <w:pPr>
        <w:ind w:left="6480" w:hanging="360"/>
      </w:pPr>
      <w:rPr>
        <w:rFonts w:ascii="Wingdings" w:hAnsi="Wingdings" w:hint="default"/>
      </w:rPr>
    </w:lvl>
  </w:abstractNum>
  <w:abstractNum w:abstractNumId="1" w15:restartNumberingAfterBreak="0">
    <w:nsid w:val="09912C83"/>
    <w:multiLevelType w:val="hybridMultilevel"/>
    <w:tmpl w:val="A7E0A67C"/>
    <w:lvl w:ilvl="0" w:tplc="3326987A">
      <w:start w:val="1"/>
      <w:numFmt w:val="bullet"/>
      <w:lvlText w:val="•"/>
      <w:lvlJc w:val="left"/>
      <w:pPr>
        <w:tabs>
          <w:tab w:val="num" w:pos="720"/>
        </w:tabs>
        <w:ind w:left="720" w:hanging="360"/>
      </w:pPr>
      <w:rPr>
        <w:rFonts w:ascii="Arial" w:hAnsi="Arial" w:hint="default"/>
      </w:rPr>
    </w:lvl>
    <w:lvl w:ilvl="1" w:tplc="FD287D90" w:tentative="1">
      <w:start w:val="1"/>
      <w:numFmt w:val="bullet"/>
      <w:lvlText w:val="•"/>
      <w:lvlJc w:val="left"/>
      <w:pPr>
        <w:tabs>
          <w:tab w:val="num" w:pos="1440"/>
        </w:tabs>
        <w:ind w:left="1440" w:hanging="360"/>
      </w:pPr>
      <w:rPr>
        <w:rFonts w:ascii="Arial" w:hAnsi="Arial" w:hint="default"/>
      </w:rPr>
    </w:lvl>
    <w:lvl w:ilvl="2" w:tplc="8D08F670" w:tentative="1">
      <w:start w:val="1"/>
      <w:numFmt w:val="bullet"/>
      <w:lvlText w:val="•"/>
      <w:lvlJc w:val="left"/>
      <w:pPr>
        <w:tabs>
          <w:tab w:val="num" w:pos="2160"/>
        </w:tabs>
        <w:ind w:left="2160" w:hanging="360"/>
      </w:pPr>
      <w:rPr>
        <w:rFonts w:ascii="Arial" w:hAnsi="Arial" w:hint="default"/>
      </w:rPr>
    </w:lvl>
    <w:lvl w:ilvl="3" w:tplc="C22491F4" w:tentative="1">
      <w:start w:val="1"/>
      <w:numFmt w:val="bullet"/>
      <w:lvlText w:val="•"/>
      <w:lvlJc w:val="left"/>
      <w:pPr>
        <w:tabs>
          <w:tab w:val="num" w:pos="2880"/>
        </w:tabs>
        <w:ind w:left="2880" w:hanging="360"/>
      </w:pPr>
      <w:rPr>
        <w:rFonts w:ascii="Arial" w:hAnsi="Arial" w:hint="default"/>
      </w:rPr>
    </w:lvl>
    <w:lvl w:ilvl="4" w:tplc="AAE6CF9C" w:tentative="1">
      <w:start w:val="1"/>
      <w:numFmt w:val="bullet"/>
      <w:lvlText w:val="•"/>
      <w:lvlJc w:val="left"/>
      <w:pPr>
        <w:tabs>
          <w:tab w:val="num" w:pos="3600"/>
        </w:tabs>
        <w:ind w:left="3600" w:hanging="360"/>
      </w:pPr>
      <w:rPr>
        <w:rFonts w:ascii="Arial" w:hAnsi="Arial" w:hint="default"/>
      </w:rPr>
    </w:lvl>
    <w:lvl w:ilvl="5" w:tplc="2DB0FDAA" w:tentative="1">
      <w:start w:val="1"/>
      <w:numFmt w:val="bullet"/>
      <w:lvlText w:val="•"/>
      <w:lvlJc w:val="left"/>
      <w:pPr>
        <w:tabs>
          <w:tab w:val="num" w:pos="4320"/>
        </w:tabs>
        <w:ind w:left="4320" w:hanging="360"/>
      </w:pPr>
      <w:rPr>
        <w:rFonts w:ascii="Arial" w:hAnsi="Arial" w:hint="default"/>
      </w:rPr>
    </w:lvl>
    <w:lvl w:ilvl="6" w:tplc="17CC6BA2" w:tentative="1">
      <w:start w:val="1"/>
      <w:numFmt w:val="bullet"/>
      <w:lvlText w:val="•"/>
      <w:lvlJc w:val="left"/>
      <w:pPr>
        <w:tabs>
          <w:tab w:val="num" w:pos="5040"/>
        </w:tabs>
        <w:ind w:left="5040" w:hanging="360"/>
      </w:pPr>
      <w:rPr>
        <w:rFonts w:ascii="Arial" w:hAnsi="Arial" w:hint="default"/>
      </w:rPr>
    </w:lvl>
    <w:lvl w:ilvl="7" w:tplc="9FFAC4C4" w:tentative="1">
      <w:start w:val="1"/>
      <w:numFmt w:val="bullet"/>
      <w:lvlText w:val="•"/>
      <w:lvlJc w:val="left"/>
      <w:pPr>
        <w:tabs>
          <w:tab w:val="num" w:pos="5760"/>
        </w:tabs>
        <w:ind w:left="5760" w:hanging="360"/>
      </w:pPr>
      <w:rPr>
        <w:rFonts w:ascii="Arial" w:hAnsi="Arial" w:hint="default"/>
      </w:rPr>
    </w:lvl>
    <w:lvl w:ilvl="8" w:tplc="1CC61B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1B3111"/>
    <w:multiLevelType w:val="hybridMultilevel"/>
    <w:tmpl w:val="1DDA9272"/>
    <w:lvl w:ilvl="0" w:tplc="717E9058">
      <w:numFmt w:val="bullet"/>
      <w:lvlText w:val="-"/>
      <w:lvlJc w:val="left"/>
      <w:pPr>
        <w:ind w:left="720" w:hanging="360"/>
      </w:pPr>
      <w:rPr>
        <w:rFonts w:ascii="Calibri" w:eastAsiaTheme="minorHAnsi" w:hAnsi="Calibri" w:cs="Calibri" w:hint="default"/>
      </w:rPr>
    </w:lvl>
    <w:lvl w:ilvl="1" w:tplc="F10AA238" w:tentative="1">
      <w:start w:val="1"/>
      <w:numFmt w:val="bullet"/>
      <w:lvlText w:val="o"/>
      <w:lvlJc w:val="left"/>
      <w:pPr>
        <w:ind w:left="1440" w:hanging="360"/>
      </w:pPr>
      <w:rPr>
        <w:rFonts w:ascii="Courier New" w:hAnsi="Courier New" w:cs="Courier New" w:hint="default"/>
      </w:rPr>
    </w:lvl>
    <w:lvl w:ilvl="2" w:tplc="C33EB5A8" w:tentative="1">
      <w:start w:val="1"/>
      <w:numFmt w:val="bullet"/>
      <w:lvlText w:val=""/>
      <w:lvlJc w:val="left"/>
      <w:pPr>
        <w:ind w:left="2160" w:hanging="360"/>
      </w:pPr>
      <w:rPr>
        <w:rFonts w:ascii="Wingdings" w:hAnsi="Wingdings" w:hint="default"/>
      </w:rPr>
    </w:lvl>
    <w:lvl w:ilvl="3" w:tplc="7930BC08" w:tentative="1">
      <w:start w:val="1"/>
      <w:numFmt w:val="bullet"/>
      <w:lvlText w:val=""/>
      <w:lvlJc w:val="left"/>
      <w:pPr>
        <w:ind w:left="2880" w:hanging="360"/>
      </w:pPr>
      <w:rPr>
        <w:rFonts w:ascii="Symbol" w:hAnsi="Symbol" w:hint="default"/>
      </w:rPr>
    </w:lvl>
    <w:lvl w:ilvl="4" w:tplc="19042964" w:tentative="1">
      <w:start w:val="1"/>
      <w:numFmt w:val="bullet"/>
      <w:lvlText w:val="o"/>
      <w:lvlJc w:val="left"/>
      <w:pPr>
        <w:ind w:left="3600" w:hanging="360"/>
      </w:pPr>
      <w:rPr>
        <w:rFonts w:ascii="Courier New" w:hAnsi="Courier New" w:cs="Courier New" w:hint="default"/>
      </w:rPr>
    </w:lvl>
    <w:lvl w:ilvl="5" w:tplc="6BAE7C88" w:tentative="1">
      <w:start w:val="1"/>
      <w:numFmt w:val="bullet"/>
      <w:lvlText w:val=""/>
      <w:lvlJc w:val="left"/>
      <w:pPr>
        <w:ind w:left="4320" w:hanging="360"/>
      </w:pPr>
      <w:rPr>
        <w:rFonts w:ascii="Wingdings" w:hAnsi="Wingdings" w:hint="default"/>
      </w:rPr>
    </w:lvl>
    <w:lvl w:ilvl="6" w:tplc="E38AE6B0" w:tentative="1">
      <w:start w:val="1"/>
      <w:numFmt w:val="bullet"/>
      <w:lvlText w:val=""/>
      <w:lvlJc w:val="left"/>
      <w:pPr>
        <w:ind w:left="5040" w:hanging="360"/>
      </w:pPr>
      <w:rPr>
        <w:rFonts w:ascii="Symbol" w:hAnsi="Symbol" w:hint="default"/>
      </w:rPr>
    </w:lvl>
    <w:lvl w:ilvl="7" w:tplc="817CFE0E" w:tentative="1">
      <w:start w:val="1"/>
      <w:numFmt w:val="bullet"/>
      <w:lvlText w:val="o"/>
      <w:lvlJc w:val="left"/>
      <w:pPr>
        <w:ind w:left="5760" w:hanging="360"/>
      </w:pPr>
      <w:rPr>
        <w:rFonts w:ascii="Courier New" w:hAnsi="Courier New" w:cs="Courier New" w:hint="default"/>
      </w:rPr>
    </w:lvl>
    <w:lvl w:ilvl="8" w:tplc="0C243BA4" w:tentative="1">
      <w:start w:val="1"/>
      <w:numFmt w:val="bullet"/>
      <w:lvlText w:val=""/>
      <w:lvlJc w:val="left"/>
      <w:pPr>
        <w:ind w:left="6480" w:hanging="360"/>
      </w:pPr>
      <w:rPr>
        <w:rFonts w:ascii="Wingdings" w:hAnsi="Wingdings" w:hint="default"/>
      </w:rPr>
    </w:lvl>
  </w:abstractNum>
  <w:abstractNum w:abstractNumId="3" w15:restartNumberingAfterBreak="0">
    <w:nsid w:val="18D135F5"/>
    <w:multiLevelType w:val="hybridMultilevel"/>
    <w:tmpl w:val="85908036"/>
    <w:lvl w:ilvl="0" w:tplc="738C3360">
      <w:start w:val="1"/>
      <w:numFmt w:val="bullet"/>
      <w:lvlText w:val="•"/>
      <w:lvlJc w:val="left"/>
      <w:pPr>
        <w:tabs>
          <w:tab w:val="num" w:pos="720"/>
        </w:tabs>
        <w:ind w:left="720" w:hanging="360"/>
      </w:pPr>
      <w:rPr>
        <w:rFonts w:ascii="Arial" w:hAnsi="Arial" w:hint="default"/>
      </w:rPr>
    </w:lvl>
    <w:lvl w:ilvl="1" w:tplc="5B0E9E94" w:tentative="1">
      <w:start w:val="1"/>
      <w:numFmt w:val="bullet"/>
      <w:lvlText w:val="•"/>
      <w:lvlJc w:val="left"/>
      <w:pPr>
        <w:tabs>
          <w:tab w:val="num" w:pos="1440"/>
        </w:tabs>
        <w:ind w:left="1440" w:hanging="360"/>
      </w:pPr>
      <w:rPr>
        <w:rFonts w:ascii="Arial" w:hAnsi="Arial" w:hint="default"/>
      </w:rPr>
    </w:lvl>
    <w:lvl w:ilvl="2" w:tplc="41C0D35A" w:tentative="1">
      <w:start w:val="1"/>
      <w:numFmt w:val="bullet"/>
      <w:lvlText w:val="•"/>
      <w:lvlJc w:val="left"/>
      <w:pPr>
        <w:tabs>
          <w:tab w:val="num" w:pos="2160"/>
        </w:tabs>
        <w:ind w:left="2160" w:hanging="360"/>
      </w:pPr>
      <w:rPr>
        <w:rFonts w:ascii="Arial" w:hAnsi="Arial" w:hint="default"/>
      </w:rPr>
    </w:lvl>
    <w:lvl w:ilvl="3" w:tplc="A8541550" w:tentative="1">
      <w:start w:val="1"/>
      <w:numFmt w:val="bullet"/>
      <w:lvlText w:val="•"/>
      <w:lvlJc w:val="left"/>
      <w:pPr>
        <w:tabs>
          <w:tab w:val="num" w:pos="2880"/>
        </w:tabs>
        <w:ind w:left="2880" w:hanging="360"/>
      </w:pPr>
      <w:rPr>
        <w:rFonts w:ascii="Arial" w:hAnsi="Arial" w:hint="default"/>
      </w:rPr>
    </w:lvl>
    <w:lvl w:ilvl="4" w:tplc="ED4AB8DC" w:tentative="1">
      <w:start w:val="1"/>
      <w:numFmt w:val="bullet"/>
      <w:lvlText w:val="•"/>
      <w:lvlJc w:val="left"/>
      <w:pPr>
        <w:tabs>
          <w:tab w:val="num" w:pos="3600"/>
        </w:tabs>
        <w:ind w:left="3600" w:hanging="360"/>
      </w:pPr>
      <w:rPr>
        <w:rFonts w:ascii="Arial" w:hAnsi="Arial" w:hint="default"/>
      </w:rPr>
    </w:lvl>
    <w:lvl w:ilvl="5" w:tplc="7EA88C2C" w:tentative="1">
      <w:start w:val="1"/>
      <w:numFmt w:val="bullet"/>
      <w:lvlText w:val="•"/>
      <w:lvlJc w:val="left"/>
      <w:pPr>
        <w:tabs>
          <w:tab w:val="num" w:pos="4320"/>
        </w:tabs>
        <w:ind w:left="4320" w:hanging="360"/>
      </w:pPr>
      <w:rPr>
        <w:rFonts w:ascii="Arial" w:hAnsi="Arial" w:hint="default"/>
      </w:rPr>
    </w:lvl>
    <w:lvl w:ilvl="6" w:tplc="20523D76" w:tentative="1">
      <w:start w:val="1"/>
      <w:numFmt w:val="bullet"/>
      <w:lvlText w:val="•"/>
      <w:lvlJc w:val="left"/>
      <w:pPr>
        <w:tabs>
          <w:tab w:val="num" w:pos="5040"/>
        </w:tabs>
        <w:ind w:left="5040" w:hanging="360"/>
      </w:pPr>
      <w:rPr>
        <w:rFonts w:ascii="Arial" w:hAnsi="Arial" w:hint="default"/>
      </w:rPr>
    </w:lvl>
    <w:lvl w:ilvl="7" w:tplc="4650F3DC" w:tentative="1">
      <w:start w:val="1"/>
      <w:numFmt w:val="bullet"/>
      <w:lvlText w:val="•"/>
      <w:lvlJc w:val="left"/>
      <w:pPr>
        <w:tabs>
          <w:tab w:val="num" w:pos="5760"/>
        </w:tabs>
        <w:ind w:left="5760" w:hanging="360"/>
      </w:pPr>
      <w:rPr>
        <w:rFonts w:ascii="Arial" w:hAnsi="Arial" w:hint="default"/>
      </w:rPr>
    </w:lvl>
    <w:lvl w:ilvl="8" w:tplc="F1A032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5B1A79"/>
    <w:multiLevelType w:val="hybridMultilevel"/>
    <w:tmpl w:val="9892B226"/>
    <w:lvl w:ilvl="0" w:tplc="B674F37E">
      <w:start w:val="1"/>
      <w:numFmt w:val="bullet"/>
      <w:lvlText w:val=""/>
      <w:lvlJc w:val="left"/>
      <w:pPr>
        <w:ind w:left="360" w:hanging="360"/>
      </w:pPr>
      <w:rPr>
        <w:rFonts w:ascii="Symbol" w:hAnsi="Symbol" w:hint="default"/>
      </w:rPr>
    </w:lvl>
    <w:lvl w:ilvl="1" w:tplc="EC808062" w:tentative="1">
      <w:start w:val="1"/>
      <w:numFmt w:val="bullet"/>
      <w:lvlText w:val="o"/>
      <w:lvlJc w:val="left"/>
      <w:pPr>
        <w:ind w:left="1080" w:hanging="360"/>
      </w:pPr>
      <w:rPr>
        <w:rFonts w:ascii="Courier New" w:hAnsi="Courier New" w:cs="Courier New" w:hint="default"/>
      </w:rPr>
    </w:lvl>
    <w:lvl w:ilvl="2" w:tplc="CE705F38" w:tentative="1">
      <w:start w:val="1"/>
      <w:numFmt w:val="bullet"/>
      <w:lvlText w:val=""/>
      <w:lvlJc w:val="left"/>
      <w:pPr>
        <w:ind w:left="1800" w:hanging="360"/>
      </w:pPr>
      <w:rPr>
        <w:rFonts w:ascii="Wingdings" w:hAnsi="Wingdings" w:hint="default"/>
      </w:rPr>
    </w:lvl>
    <w:lvl w:ilvl="3" w:tplc="481019B0" w:tentative="1">
      <w:start w:val="1"/>
      <w:numFmt w:val="bullet"/>
      <w:lvlText w:val=""/>
      <w:lvlJc w:val="left"/>
      <w:pPr>
        <w:ind w:left="2520" w:hanging="360"/>
      </w:pPr>
      <w:rPr>
        <w:rFonts w:ascii="Symbol" w:hAnsi="Symbol" w:hint="default"/>
      </w:rPr>
    </w:lvl>
    <w:lvl w:ilvl="4" w:tplc="EE7482C0" w:tentative="1">
      <w:start w:val="1"/>
      <w:numFmt w:val="bullet"/>
      <w:lvlText w:val="o"/>
      <w:lvlJc w:val="left"/>
      <w:pPr>
        <w:ind w:left="3240" w:hanging="360"/>
      </w:pPr>
      <w:rPr>
        <w:rFonts w:ascii="Courier New" w:hAnsi="Courier New" w:cs="Courier New" w:hint="default"/>
      </w:rPr>
    </w:lvl>
    <w:lvl w:ilvl="5" w:tplc="660E8DEC" w:tentative="1">
      <w:start w:val="1"/>
      <w:numFmt w:val="bullet"/>
      <w:lvlText w:val=""/>
      <w:lvlJc w:val="left"/>
      <w:pPr>
        <w:ind w:left="3960" w:hanging="360"/>
      </w:pPr>
      <w:rPr>
        <w:rFonts w:ascii="Wingdings" w:hAnsi="Wingdings" w:hint="default"/>
      </w:rPr>
    </w:lvl>
    <w:lvl w:ilvl="6" w:tplc="232CAE44" w:tentative="1">
      <w:start w:val="1"/>
      <w:numFmt w:val="bullet"/>
      <w:lvlText w:val=""/>
      <w:lvlJc w:val="left"/>
      <w:pPr>
        <w:ind w:left="4680" w:hanging="360"/>
      </w:pPr>
      <w:rPr>
        <w:rFonts w:ascii="Symbol" w:hAnsi="Symbol" w:hint="default"/>
      </w:rPr>
    </w:lvl>
    <w:lvl w:ilvl="7" w:tplc="0CFA41EE" w:tentative="1">
      <w:start w:val="1"/>
      <w:numFmt w:val="bullet"/>
      <w:lvlText w:val="o"/>
      <w:lvlJc w:val="left"/>
      <w:pPr>
        <w:ind w:left="5400" w:hanging="360"/>
      </w:pPr>
      <w:rPr>
        <w:rFonts w:ascii="Courier New" w:hAnsi="Courier New" w:cs="Courier New" w:hint="default"/>
      </w:rPr>
    </w:lvl>
    <w:lvl w:ilvl="8" w:tplc="C97AF20E" w:tentative="1">
      <w:start w:val="1"/>
      <w:numFmt w:val="bullet"/>
      <w:lvlText w:val=""/>
      <w:lvlJc w:val="left"/>
      <w:pPr>
        <w:ind w:left="6120" w:hanging="360"/>
      </w:pPr>
      <w:rPr>
        <w:rFonts w:ascii="Wingdings" w:hAnsi="Wingdings" w:hint="default"/>
      </w:rPr>
    </w:lvl>
  </w:abstractNum>
  <w:abstractNum w:abstractNumId="5" w15:restartNumberingAfterBreak="0">
    <w:nsid w:val="249B0502"/>
    <w:multiLevelType w:val="hybridMultilevel"/>
    <w:tmpl w:val="8422A73C"/>
    <w:lvl w:ilvl="0" w:tplc="04BABF72">
      <w:numFmt w:val="bullet"/>
      <w:lvlText w:val="-"/>
      <w:lvlJc w:val="left"/>
      <w:pPr>
        <w:ind w:left="720" w:hanging="360"/>
      </w:pPr>
      <w:rPr>
        <w:rFonts w:ascii="Calibri" w:eastAsiaTheme="minorHAnsi" w:hAnsi="Calibri" w:cs="Calibri" w:hint="default"/>
      </w:rPr>
    </w:lvl>
    <w:lvl w:ilvl="1" w:tplc="0D2810C6" w:tentative="1">
      <w:start w:val="1"/>
      <w:numFmt w:val="bullet"/>
      <w:lvlText w:val="o"/>
      <w:lvlJc w:val="left"/>
      <w:pPr>
        <w:ind w:left="1440" w:hanging="360"/>
      </w:pPr>
      <w:rPr>
        <w:rFonts w:ascii="Courier New" w:hAnsi="Courier New" w:cs="Courier New" w:hint="default"/>
      </w:rPr>
    </w:lvl>
    <w:lvl w:ilvl="2" w:tplc="F1B2BEAE" w:tentative="1">
      <w:start w:val="1"/>
      <w:numFmt w:val="bullet"/>
      <w:lvlText w:val=""/>
      <w:lvlJc w:val="left"/>
      <w:pPr>
        <w:ind w:left="2160" w:hanging="360"/>
      </w:pPr>
      <w:rPr>
        <w:rFonts w:ascii="Wingdings" w:hAnsi="Wingdings" w:hint="default"/>
      </w:rPr>
    </w:lvl>
    <w:lvl w:ilvl="3" w:tplc="AB80EDEA" w:tentative="1">
      <w:start w:val="1"/>
      <w:numFmt w:val="bullet"/>
      <w:lvlText w:val=""/>
      <w:lvlJc w:val="left"/>
      <w:pPr>
        <w:ind w:left="2880" w:hanging="360"/>
      </w:pPr>
      <w:rPr>
        <w:rFonts w:ascii="Symbol" w:hAnsi="Symbol" w:hint="default"/>
      </w:rPr>
    </w:lvl>
    <w:lvl w:ilvl="4" w:tplc="D160ED32" w:tentative="1">
      <w:start w:val="1"/>
      <w:numFmt w:val="bullet"/>
      <w:lvlText w:val="o"/>
      <w:lvlJc w:val="left"/>
      <w:pPr>
        <w:ind w:left="3600" w:hanging="360"/>
      </w:pPr>
      <w:rPr>
        <w:rFonts w:ascii="Courier New" w:hAnsi="Courier New" w:cs="Courier New" w:hint="default"/>
      </w:rPr>
    </w:lvl>
    <w:lvl w:ilvl="5" w:tplc="450645BA" w:tentative="1">
      <w:start w:val="1"/>
      <w:numFmt w:val="bullet"/>
      <w:lvlText w:val=""/>
      <w:lvlJc w:val="left"/>
      <w:pPr>
        <w:ind w:left="4320" w:hanging="360"/>
      </w:pPr>
      <w:rPr>
        <w:rFonts w:ascii="Wingdings" w:hAnsi="Wingdings" w:hint="default"/>
      </w:rPr>
    </w:lvl>
    <w:lvl w:ilvl="6" w:tplc="7F543ABA" w:tentative="1">
      <w:start w:val="1"/>
      <w:numFmt w:val="bullet"/>
      <w:lvlText w:val=""/>
      <w:lvlJc w:val="left"/>
      <w:pPr>
        <w:ind w:left="5040" w:hanging="360"/>
      </w:pPr>
      <w:rPr>
        <w:rFonts w:ascii="Symbol" w:hAnsi="Symbol" w:hint="default"/>
      </w:rPr>
    </w:lvl>
    <w:lvl w:ilvl="7" w:tplc="70CE118E" w:tentative="1">
      <w:start w:val="1"/>
      <w:numFmt w:val="bullet"/>
      <w:lvlText w:val="o"/>
      <w:lvlJc w:val="left"/>
      <w:pPr>
        <w:ind w:left="5760" w:hanging="360"/>
      </w:pPr>
      <w:rPr>
        <w:rFonts w:ascii="Courier New" w:hAnsi="Courier New" w:cs="Courier New" w:hint="default"/>
      </w:rPr>
    </w:lvl>
    <w:lvl w:ilvl="8" w:tplc="BBBA4936" w:tentative="1">
      <w:start w:val="1"/>
      <w:numFmt w:val="bullet"/>
      <w:lvlText w:val=""/>
      <w:lvlJc w:val="left"/>
      <w:pPr>
        <w:ind w:left="6480" w:hanging="360"/>
      </w:pPr>
      <w:rPr>
        <w:rFonts w:ascii="Wingdings" w:hAnsi="Wingdings" w:hint="default"/>
      </w:rPr>
    </w:lvl>
  </w:abstractNum>
  <w:abstractNum w:abstractNumId="6" w15:restartNumberingAfterBreak="0">
    <w:nsid w:val="300C7EE6"/>
    <w:multiLevelType w:val="hybridMultilevel"/>
    <w:tmpl w:val="47CCC434"/>
    <w:lvl w:ilvl="0" w:tplc="5BCAEE7A">
      <w:start w:val="1"/>
      <w:numFmt w:val="bullet"/>
      <w:lvlText w:val=""/>
      <w:lvlJc w:val="left"/>
      <w:pPr>
        <w:ind w:left="360" w:hanging="360"/>
      </w:pPr>
      <w:rPr>
        <w:rFonts w:ascii="Symbol" w:hAnsi="Symbol" w:hint="default"/>
      </w:rPr>
    </w:lvl>
    <w:lvl w:ilvl="1" w:tplc="4918AF6A" w:tentative="1">
      <w:start w:val="1"/>
      <w:numFmt w:val="bullet"/>
      <w:lvlText w:val="o"/>
      <w:lvlJc w:val="left"/>
      <w:pPr>
        <w:ind w:left="1080" w:hanging="360"/>
      </w:pPr>
      <w:rPr>
        <w:rFonts w:ascii="Courier New" w:hAnsi="Courier New" w:cs="Courier New" w:hint="default"/>
      </w:rPr>
    </w:lvl>
    <w:lvl w:ilvl="2" w:tplc="1276A6F8" w:tentative="1">
      <w:start w:val="1"/>
      <w:numFmt w:val="bullet"/>
      <w:lvlText w:val=""/>
      <w:lvlJc w:val="left"/>
      <w:pPr>
        <w:ind w:left="1800" w:hanging="360"/>
      </w:pPr>
      <w:rPr>
        <w:rFonts w:ascii="Wingdings" w:hAnsi="Wingdings" w:hint="default"/>
      </w:rPr>
    </w:lvl>
    <w:lvl w:ilvl="3" w:tplc="0E12137C" w:tentative="1">
      <w:start w:val="1"/>
      <w:numFmt w:val="bullet"/>
      <w:lvlText w:val=""/>
      <w:lvlJc w:val="left"/>
      <w:pPr>
        <w:ind w:left="2520" w:hanging="360"/>
      </w:pPr>
      <w:rPr>
        <w:rFonts w:ascii="Symbol" w:hAnsi="Symbol" w:hint="default"/>
      </w:rPr>
    </w:lvl>
    <w:lvl w:ilvl="4" w:tplc="BA281198" w:tentative="1">
      <w:start w:val="1"/>
      <w:numFmt w:val="bullet"/>
      <w:lvlText w:val="o"/>
      <w:lvlJc w:val="left"/>
      <w:pPr>
        <w:ind w:left="3240" w:hanging="360"/>
      </w:pPr>
      <w:rPr>
        <w:rFonts w:ascii="Courier New" w:hAnsi="Courier New" w:cs="Courier New" w:hint="default"/>
      </w:rPr>
    </w:lvl>
    <w:lvl w:ilvl="5" w:tplc="6FD850F6" w:tentative="1">
      <w:start w:val="1"/>
      <w:numFmt w:val="bullet"/>
      <w:lvlText w:val=""/>
      <w:lvlJc w:val="left"/>
      <w:pPr>
        <w:ind w:left="3960" w:hanging="360"/>
      </w:pPr>
      <w:rPr>
        <w:rFonts w:ascii="Wingdings" w:hAnsi="Wingdings" w:hint="default"/>
      </w:rPr>
    </w:lvl>
    <w:lvl w:ilvl="6" w:tplc="48A692C2" w:tentative="1">
      <w:start w:val="1"/>
      <w:numFmt w:val="bullet"/>
      <w:lvlText w:val=""/>
      <w:lvlJc w:val="left"/>
      <w:pPr>
        <w:ind w:left="4680" w:hanging="360"/>
      </w:pPr>
      <w:rPr>
        <w:rFonts w:ascii="Symbol" w:hAnsi="Symbol" w:hint="default"/>
      </w:rPr>
    </w:lvl>
    <w:lvl w:ilvl="7" w:tplc="B87E62DA" w:tentative="1">
      <w:start w:val="1"/>
      <w:numFmt w:val="bullet"/>
      <w:lvlText w:val="o"/>
      <w:lvlJc w:val="left"/>
      <w:pPr>
        <w:ind w:left="5400" w:hanging="360"/>
      </w:pPr>
      <w:rPr>
        <w:rFonts w:ascii="Courier New" w:hAnsi="Courier New" w:cs="Courier New" w:hint="default"/>
      </w:rPr>
    </w:lvl>
    <w:lvl w:ilvl="8" w:tplc="B816BBB0" w:tentative="1">
      <w:start w:val="1"/>
      <w:numFmt w:val="bullet"/>
      <w:lvlText w:val=""/>
      <w:lvlJc w:val="left"/>
      <w:pPr>
        <w:ind w:left="6120" w:hanging="360"/>
      </w:pPr>
      <w:rPr>
        <w:rFonts w:ascii="Wingdings" w:hAnsi="Wingdings" w:hint="default"/>
      </w:rPr>
    </w:lvl>
  </w:abstractNum>
  <w:abstractNum w:abstractNumId="7" w15:restartNumberingAfterBreak="0">
    <w:nsid w:val="32800A7B"/>
    <w:multiLevelType w:val="hybridMultilevel"/>
    <w:tmpl w:val="3AC610B2"/>
    <w:lvl w:ilvl="0" w:tplc="640CBCAE">
      <w:start w:val="1"/>
      <w:numFmt w:val="bullet"/>
      <w:lvlText w:val=""/>
      <w:lvlJc w:val="left"/>
      <w:pPr>
        <w:ind w:left="360" w:hanging="360"/>
      </w:pPr>
      <w:rPr>
        <w:rFonts w:ascii="Symbol" w:hAnsi="Symbol" w:hint="default"/>
      </w:rPr>
    </w:lvl>
    <w:lvl w:ilvl="1" w:tplc="0084003E">
      <w:start w:val="1"/>
      <w:numFmt w:val="bullet"/>
      <w:lvlText w:val="o"/>
      <w:lvlJc w:val="left"/>
      <w:pPr>
        <w:ind w:left="1080" w:hanging="360"/>
      </w:pPr>
      <w:rPr>
        <w:rFonts w:ascii="Courier New" w:hAnsi="Courier New" w:cs="Courier New" w:hint="default"/>
      </w:rPr>
    </w:lvl>
    <w:lvl w:ilvl="2" w:tplc="C05C2AF4" w:tentative="1">
      <w:start w:val="1"/>
      <w:numFmt w:val="bullet"/>
      <w:lvlText w:val=""/>
      <w:lvlJc w:val="left"/>
      <w:pPr>
        <w:ind w:left="1800" w:hanging="360"/>
      </w:pPr>
      <w:rPr>
        <w:rFonts w:ascii="Wingdings" w:hAnsi="Wingdings" w:hint="default"/>
      </w:rPr>
    </w:lvl>
    <w:lvl w:ilvl="3" w:tplc="3F04FFEE" w:tentative="1">
      <w:start w:val="1"/>
      <w:numFmt w:val="bullet"/>
      <w:lvlText w:val=""/>
      <w:lvlJc w:val="left"/>
      <w:pPr>
        <w:ind w:left="2520" w:hanging="360"/>
      </w:pPr>
      <w:rPr>
        <w:rFonts w:ascii="Symbol" w:hAnsi="Symbol" w:hint="default"/>
      </w:rPr>
    </w:lvl>
    <w:lvl w:ilvl="4" w:tplc="00D2CE08" w:tentative="1">
      <w:start w:val="1"/>
      <w:numFmt w:val="bullet"/>
      <w:lvlText w:val="o"/>
      <w:lvlJc w:val="left"/>
      <w:pPr>
        <w:ind w:left="3240" w:hanging="360"/>
      </w:pPr>
      <w:rPr>
        <w:rFonts w:ascii="Courier New" w:hAnsi="Courier New" w:cs="Courier New" w:hint="default"/>
      </w:rPr>
    </w:lvl>
    <w:lvl w:ilvl="5" w:tplc="8D22D9DE" w:tentative="1">
      <w:start w:val="1"/>
      <w:numFmt w:val="bullet"/>
      <w:lvlText w:val=""/>
      <w:lvlJc w:val="left"/>
      <w:pPr>
        <w:ind w:left="3960" w:hanging="360"/>
      </w:pPr>
      <w:rPr>
        <w:rFonts w:ascii="Wingdings" w:hAnsi="Wingdings" w:hint="default"/>
      </w:rPr>
    </w:lvl>
    <w:lvl w:ilvl="6" w:tplc="9B7664B0" w:tentative="1">
      <w:start w:val="1"/>
      <w:numFmt w:val="bullet"/>
      <w:lvlText w:val=""/>
      <w:lvlJc w:val="left"/>
      <w:pPr>
        <w:ind w:left="4680" w:hanging="360"/>
      </w:pPr>
      <w:rPr>
        <w:rFonts w:ascii="Symbol" w:hAnsi="Symbol" w:hint="default"/>
      </w:rPr>
    </w:lvl>
    <w:lvl w:ilvl="7" w:tplc="2534BCCA" w:tentative="1">
      <w:start w:val="1"/>
      <w:numFmt w:val="bullet"/>
      <w:lvlText w:val="o"/>
      <w:lvlJc w:val="left"/>
      <w:pPr>
        <w:ind w:left="5400" w:hanging="360"/>
      </w:pPr>
      <w:rPr>
        <w:rFonts w:ascii="Courier New" w:hAnsi="Courier New" w:cs="Courier New" w:hint="default"/>
      </w:rPr>
    </w:lvl>
    <w:lvl w:ilvl="8" w:tplc="41AA9498" w:tentative="1">
      <w:start w:val="1"/>
      <w:numFmt w:val="bullet"/>
      <w:lvlText w:val=""/>
      <w:lvlJc w:val="left"/>
      <w:pPr>
        <w:ind w:left="6120" w:hanging="360"/>
      </w:pPr>
      <w:rPr>
        <w:rFonts w:ascii="Wingdings" w:hAnsi="Wingdings" w:hint="default"/>
      </w:rPr>
    </w:lvl>
  </w:abstractNum>
  <w:abstractNum w:abstractNumId="8" w15:restartNumberingAfterBreak="0">
    <w:nsid w:val="36C307E1"/>
    <w:multiLevelType w:val="hybridMultilevel"/>
    <w:tmpl w:val="680293B4"/>
    <w:lvl w:ilvl="0" w:tplc="8F181DB6">
      <w:start w:val="1"/>
      <w:numFmt w:val="bullet"/>
      <w:lvlText w:val=""/>
      <w:lvlJc w:val="left"/>
      <w:pPr>
        <w:ind w:left="360" w:hanging="360"/>
      </w:pPr>
      <w:rPr>
        <w:rFonts w:ascii="Symbol" w:hAnsi="Symbol" w:hint="default"/>
      </w:rPr>
    </w:lvl>
    <w:lvl w:ilvl="1" w:tplc="16A07398" w:tentative="1">
      <w:start w:val="1"/>
      <w:numFmt w:val="bullet"/>
      <w:lvlText w:val="o"/>
      <w:lvlJc w:val="left"/>
      <w:pPr>
        <w:ind w:left="1080" w:hanging="360"/>
      </w:pPr>
      <w:rPr>
        <w:rFonts w:ascii="Courier New" w:hAnsi="Courier New" w:cs="Courier New" w:hint="default"/>
      </w:rPr>
    </w:lvl>
    <w:lvl w:ilvl="2" w:tplc="ED58DB52" w:tentative="1">
      <w:start w:val="1"/>
      <w:numFmt w:val="bullet"/>
      <w:lvlText w:val=""/>
      <w:lvlJc w:val="left"/>
      <w:pPr>
        <w:ind w:left="1800" w:hanging="360"/>
      </w:pPr>
      <w:rPr>
        <w:rFonts w:ascii="Wingdings" w:hAnsi="Wingdings" w:hint="default"/>
      </w:rPr>
    </w:lvl>
    <w:lvl w:ilvl="3" w:tplc="62385F74" w:tentative="1">
      <w:start w:val="1"/>
      <w:numFmt w:val="bullet"/>
      <w:lvlText w:val=""/>
      <w:lvlJc w:val="left"/>
      <w:pPr>
        <w:ind w:left="2520" w:hanging="360"/>
      </w:pPr>
      <w:rPr>
        <w:rFonts w:ascii="Symbol" w:hAnsi="Symbol" w:hint="default"/>
      </w:rPr>
    </w:lvl>
    <w:lvl w:ilvl="4" w:tplc="4F608C18" w:tentative="1">
      <w:start w:val="1"/>
      <w:numFmt w:val="bullet"/>
      <w:lvlText w:val="o"/>
      <w:lvlJc w:val="left"/>
      <w:pPr>
        <w:ind w:left="3240" w:hanging="360"/>
      </w:pPr>
      <w:rPr>
        <w:rFonts w:ascii="Courier New" w:hAnsi="Courier New" w:cs="Courier New" w:hint="default"/>
      </w:rPr>
    </w:lvl>
    <w:lvl w:ilvl="5" w:tplc="0914C6FE" w:tentative="1">
      <w:start w:val="1"/>
      <w:numFmt w:val="bullet"/>
      <w:lvlText w:val=""/>
      <w:lvlJc w:val="left"/>
      <w:pPr>
        <w:ind w:left="3960" w:hanging="360"/>
      </w:pPr>
      <w:rPr>
        <w:rFonts w:ascii="Wingdings" w:hAnsi="Wingdings" w:hint="default"/>
      </w:rPr>
    </w:lvl>
    <w:lvl w:ilvl="6" w:tplc="8B1C1546" w:tentative="1">
      <w:start w:val="1"/>
      <w:numFmt w:val="bullet"/>
      <w:lvlText w:val=""/>
      <w:lvlJc w:val="left"/>
      <w:pPr>
        <w:ind w:left="4680" w:hanging="360"/>
      </w:pPr>
      <w:rPr>
        <w:rFonts w:ascii="Symbol" w:hAnsi="Symbol" w:hint="default"/>
      </w:rPr>
    </w:lvl>
    <w:lvl w:ilvl="7" w:tplc="8A7652DA" w:tentative="1">
      <w:start w:val="1"/>
      <w:numFmt w:val="bullet"/>
      <w:lvlText w:val="o"/>
      <w:lvlJc w:val="left"/>
      <w:pPr>
        <w:ind w:left="5400" w:hanging="360"/>
      </w:pPr>
      <w:rPr>
        <w:rFonts w:ascii="Courier New" w:hAnsi="Courier New" w:cs="Courier New" w:hint="default"/>
      </w:rPr>
    </w:lvl>
    <w:lvl w:ilvl="8" w:tplc="0A0CE8A4" w:tentative="1">
      <w:start w:val="1"/>
      <w:numFmt w:val="bullet"/>
      <w:lvlText w:val=""/>
      <w:lvlJc w:val="left"/>
      <w:pPr>
        <w:ind w:left="6120" w:hanging="360"/>
      </w:pPr>
      <w:rPr>
        <w:rFonts w:ascii="Wingdings" w:hAnsi="Wingdings" w:hint="default"/>
      </w:rPr>
    </w:lvl>
  </w:abstractNum>
  <w:abstractNum w:abstractNumId="9" w15:restartNumberingAfterBreak="0">
    <w:nsid w:val="4DF57449"/>
    <w:multiLevelType w:val="hybridMultilevel"/>
    <w:tmpl w:val="06CC12BA"/>
    <w:lvl w:ilvl="0" w:tplc="EB6AC6A4">
      <w:start w:val="1"/>
      <w:numFmt w:val="decimal"/>
      <w:lvlText w:val="%1."/>
      <w:lvlJc w:val="left"/>
      <w:pPr>
        <w:ind w:left="720" w:hanging="360"/>
      </w:pPr>
    </w:lvl>
    <w:lvl w:ilvl="1" w:tplc="23AE4E2C" w:tentative="1">
      <w:start w:val="1"/>
      <w:numFmt w:val="lowerLetter"/>
      <w:lvlText w:val="%2."/>
      <w:lvlJc w:val="left"/>
      <w:pPr>
        <w:ind w:left="1440" w:hanging="360"/>
      </w:pPr>
    </w:lvl>
    <w:lvl w:ilvl="2" w:tplc="804C84AA" w:tentative="1">
      <w:start w:val="1"/>
      <w:numFmt w:val="lowerRoman"/>
      <w:lvlText w:val="%3."/>
      <w:lvlJc w:val="right"/>
      <w:pPr>
        <w:ind w:left="2160" w:hanging="180"/>
      </w:pPr>
    </w:lvl>
    <w:lvl w:ilvl="3" w:tplc="CCD498C8" w:tentative="1">
      <w:start w:val="1"/>
      <w:numFmt w:val="decimal"/>
      <w:lvlText w:val="%4."/>
      <w:lvlJc w:val="left"/>
      <w:pPr>
        <w:ind w:left="2880" w:hanging="360"/>
      </w:pPr>
    </w:lvl>
    <w:lvl w:ilvl="4" w:tplc="DFB23FC0" w:tentative="1">
      <w:start w:val="1"/>
      <w:numFmt w:val="lowerLetter"/>
      <w:lvlText w:val="%5."/>
      <w:lvlJc w:val="left"/>
      <w:pPr>
        <w:ind w:left="3600" w:hanging="360"/>
      </w:pPr>
    </w:lvl>
    <w:lvl w:ilvl="5" w:tplc="2648EA66" w:tentative="1">
      <w:start w:val="1"/>
      <w:numFmt w:val="lowerRoman"/>
      <w:lvlText w:val="%6."/>
      <w:lvlJc w:val="right"/>
      <w:pPr>
        <w:ind w:left="4320" w:hanging="180"/>
      </w:pPr>
    </w:lvl>
    <w:lvl w:ilvl="6" w:tplc="03ECE536" w:tentative="1">
      <w:start w:val="1"/>
      <w:numFmt w:val="decimal"/>
      <w:lvlText w:val="%7."/>
      <w:lvlJc w:val="left"/>
      <w:pPr>
        <w:ind w:left="5040" w:hanging="360"/>
      </w:pPr>
    </w:lvl>
    <w:lvl w:ilvl="7" w:tplc="0BE6D6D6" w:tentative="1">
      <w:start w:val="1"/>
      <w:numFmt w:val="lowerLetter"/>
      <w:lvlText w:val="%8."/>
      <w:lvlJc w:val="left"/>
      <w:pPr>
        <w:ind w:left="5760" w:hanging="360"/>
      </w:pPr>
    </w:lvl>
    <w:lvl w:ilvl="8" w:tplc="85C8D312" w:tentative="1">
      <w:start w:val="1"/>
      <w:numFmt w:val="lowerRoman"/>
      <w:lvlText w:val="%9."/>
      <w:lvlJc w:val="right"/>
      <w:pPr>
        <w:ind w:left="6480" w:hanging="180"/>
      </w:pPr>
    </w:lvl>
  </w:abstractNum>
  <w:abstractNum w:abstractNumId="10" w15:restartNumberingAfterBreak="0">
    <w:nsid w:val="4E65388E"/>
    <w:multiLevelType w:val="hybridMultilevel"/>
    <w:tmpl w:val="BC6E5C98"/>
    <w:lvl w:ilvl="0" w:tplc="9442348A">
      <w:numFmt w:val="bullet"/>
      <w:lvlText w:val="-"/>
      <w:lvlJc w:val="left"/>
      <w:pPr>
        <w:ind w:left="720" w:hanging="360"/>
      </w:pPr>
      <w:rPr>
        <w:rFonts w:ascii="Calibri" w:eastAsiaTheme="minorHAnsi" w:hAnsi="Calibri" w:cs="Calibri" w:hint="default"/>
      </w:rPr>
    </w:lvl>
    <w:lvl w:ilvl="1" w:tplc="0816B3D6" w:tentative="1">
      <w:start w:val="1"/>
      <w:numFmt w:val="bullet"/>
      <w:lvlText w:val="o"/>
      <w:lvlJc w:val="left"/>
      <w:pPr>
        <w:ind w:left="1440" w:hanging="360"/>
      </w:pPr>
      <w:rPr>
        <w:rFonts w:ascii="Courier New" w:hAnsi="Courier New" w:cs="Courier New" w:hint="default"/>
      </w:rPr>
    </w:lvl>
    <w:lvl w:ilvl="2" w:tplc="9370DAC6" w:tentative="1">
      <w:start w:val="1"/>
      <w:numFmt w:val="bullet"/>
      <w:lvlText w:val=""/>
      <w:lvlJc w:val="left"/>
      <w:pPr>
        <w:ind w:left="2160" w:hanging="360"/>
      </w:pPr>
      <w:rPr>
        <w:rFonts w:ascii="Wingdings" w:hAnsi="Wingdings" w:hint="default"/>
      </w:rPr>
    </w:lvl>
    <w:lvl w:ilvl="3" w:tplc="60284BFA" w:tentative="1">
      <w:start w:val="1"/>
      <w:numFmt w:val="bullet"/>
      <w:lvlText w:val=""/>
      <w:lvlJc w:val="left"/>
      <w:pPr>
        <w:ind w:left="2880" w:hanging="360"/>
      </w:pPr>
      <w:rPr>
        <w:rFonts w:ascii="Symbol" w:hAnsi="Symbol" w:hint="default"/>
      </w:rPr>
    </w:lvl>
    <w:lvl w:ilvl="4" w:tplc="4D541018" w:tentative="1">
      <w:start w:val="1"/>
      <w:numFmt w:val="bullet"/>
      <w:lvlText w:val="o"/>
      <w:lvlJc w:val="left"/>
      <w:pPr>
        <w:ind w:left="3600" w:hanging="360"/>
      </w:pPr>
      <w:rPr>
        <w:rFonts w:ascii="Courier New" w:hAnsi="Courier New" w:cs="Courier New" w:hint="default"/>
      </w:rPr>
    </w:lvl>
    <w:lvl w:ilvl="5" w:tplc="B9E2B00C" w:tentative="1">
      <w:start w:val="1"/>
      <w:numFmt w:val="bullet"/>
      <w:lvlText w:val=""/>
      <w:lvlJc w:val="left"/>
      <w:pPr>
        <w:ind w:left="4320" w:hanging="360"/>
      </w:pPr>
      <w:rPr>
        <w:rFonts w:ascii="Wingdings" w:hAnsi="Wingdings" w:hint="default"/>
      </w:rPr>
    </w:lvl>
    <w:lvl w:ilvl="6" w:tplc="5838F7CE" w:tentative="1">
      <w:start w:val="1"/>
      <w:numFmt w:val="bullet"/>
      <w:lvlText w:val=""/>
      <w:lvlJc w:val="left"/>
      <w:pPr>
        <w:ind w:left="5040" w:hanging="360"/>
      </w:pPr>
      <w:rPr>
        <w:rFonts w:ascii="Symbol" w:hAnsi="Symbol" w:hint="default"/>
      </w:rPr>
    </w:lvl>
    <w:lvl w:ilvl="7" w:tplc="5F4A2270" w:tentative="1">
      <w:start w:val="1"/>
      <w:numFmt w:val="bullet"/>
      <w:lvlText w:val="o"/>
      <w:lvlJc w:val="left"/>
      <w:pPr>
        <w:ind w:left="5760" w:hanging="360"/>
      </w:pPr>
      <w:rPr>
        <w:rFonts w:ascii="Courier New" w:hAnsi="Courier New" w:cs="Courier New" w:hint="default"/>
      </w:rPr>
    </w:lvl>
    <w:lvl w:ilvl="8" w:tplc="999A5222" w:tentative="1">
      <w:start w:val="1"/>
      <w:numFmt w:val="bullet"/>
      <w:lvlText w:val=""/>
      <w:lvlJc w:val="left"/>
      <w:pPr>
        <w:ind w:left="6480" w:hanging="360"/>
      </w:pPr>
      <w:rPr>
        <w:rFonts w:ascii="Wingdings" w:hAnsi="Wingdings" w:hint="default"/>
      </w:rPr>
    </w:lvl>
  </w:abstractNum>
  <w:abstractNum w:abstractNumId="11" w15:restartNumberingAfterBreak="0">
    <w:nsid w:val="570779AF"/>
    <w:multiLevelType w:val="hybridMultilevel"/>
    <w:tmpl w:val="D61EFAF4"/>
    <w:lvl w:ilvl="0" w:tplc="76C60D74">
      <w:start w:val="2"/>
      <w:numFmt w:val="bullet"/>
      <w:lvlText w:val="-"/>
      <w:lvlJc w:val="left"/>
      <w:pPr>
        <w:ind w:left="720" w:hanging="360"/>
      </w:pPr>
      <w:rPr>
        <w:rFonts w:ascii="Arial" w:eastAsiaTheme="minorEastAsia" w:hAnsi="Arial" w:cs="Arial" w:hint="default"/>
      </w:rPr>
    </w:lvl>
    <w:lvl w:ilvl="1" w:tplc="98C4119A" w:tentative="1">
      <w:start w:val="1"/>
      <w:numFmt w:val="bullet"/>
      <w:lvlText w:val="o"/>
      <w:lvlJc w:val="left"/>
      <w:pPr>
        <w:ind w:left="1440" w:hanging="360"/>
      </w:pPr>
      <w:rPr>
        <w:rFonts w:ascii="Courier New" w:hAnsi="Courier New" w:cs="Courier New" w:hint="default"/>
      </w:rPr>
    </w:lvl>
    <w:lvl w:ilvl="2" w:tplc="ADD8B8AC" w:tentative="1">
      <w:start w:val="1"/>
      <w:numFmt w:val="bullet"/>
      <w:lvlText w:val=""/>
      <w:lvlJc w:val="left"/>
      <w:pPr>
        <w:ind w:left="2160" w:hanging="360"/>
      </w:pPr>
      <w:rPr>
        <w:rFonts w:ascii="Wingdings" w:hAnsi="Wingdings" w:hint="default"/>
      </w:rPr>
    </w:lvl>
    <w:lvl w:ilvl="3" w:tplc="547C8820" w:tentative="1">
      <w:start w:val="1"/>
      <w:numFmt w:val="bullet"/>
      <w:lvlText w:val=""/>
      <w:lvlJc w:val="left"/>
      <w:pPr>
        <w:ind w:left="2880" w:hanging="360"/>
      </w:pPr>
      <w:rPr>
        <w:rFonts w:ascii="Symbol" w:hAnsi="Symbol" w:hint="default"/>
      </w:rPr>
    </w:lvl>
    <w:lvl w:ilvl="4" w:tplc="9E68A47C" w:tentative="1">
      <w:start w:val="1"/>
      <w:numFmt w:val="bullet"/>
      <w:lvlText w:val="o"/>
      <w:lvlJc w:val="left"/>
      <w:pPr>
        <w:ind w:left="3600" w:hanging="360"/>
      </w:pPr>
      <w:rPr>
        <w:rFonts w:ascii="Courier New" w:hAnsi="Courier New" w:cs="Courier New" w:hint="default"/>
      </w:rPr>
    </w:lvl>
    <w:lvl w:ilvl="5" w:tplc="ADA8737A" w:tentative="1">
      <w:start w:val="1"/>
      <w:numFmt w:val="bullet"/>
      <w:lvlText w:val=""/>
      <w:lvlJc w:val="left"/>
      <w:pPr>
        <w:ind w:left="4320" w:hanging="360"/>
      </w:pPr>
      <w:rPr>
        <w:rFonts w:ascii="Wingdings" w:hAnsi="Wingdings" w:hint="default"/>
      </w:rPr>
    </w:lvl>
    <w:lvl w:ilvl="6" w:tplc="8F845094" w:tentative="1">
      <w:start w:val="1"/>
      <w:numFmt w:val="bullet"/>
      <w:lvlText w:val=""/>
      <w:lvlJc w:val="left"/>
      <w:pPr>
        <w:ind w:left="5040" w:hanging="360"/>
      </w:pPr>
      <w:rPr>
        <w:rFonts w:ascii="Symbol" w:hAnsi="Symbol" w:hint="default"/>
      </w:rPr>
    </w:lvl>
    <w:lvl w:ilvl="7" w:tplc="C088AF3A" w:tentative="1">
      <w:start w:val="1"/>
      <w:numFmt w:val="bullet"/>
      <w:lvlText w:val="o"/>
      <w:lvlJc w:val="left"/>
      <w:pPr>
        <w:ind w:left="5760" w:hanging="360"/>
      </w:pPr>
      <w:rPr>
        <w:rFonts w:ascii="Courier New" w:hAnsi="Courier New" w:cs="Courier New" w:hint="default"/>
      </w:rPr>
    </w:lvl>
    <w:lvl w:ilvl="8" w:tplc="CC72B70A" w:tentative="1">
      <w:start w:val="1"/>
      <w:numFmt w:val="bullet"/>
      <w:lvlText w:val=""/>
      <w:lvlJc w:val="left"/>
      <w:pPr>
        <w:ind w:left="6480" w:hanging="360"/>
      </w:pPr>
      <w:rPr>
        <w:rFonts w:ascii="Wingdings" w:hAnsi="Wingdings" w:hint="default"/>
      </w:rPr>
    </w:lvl>
  </w:abstractNum>
  <w:abstractNum w:abstractNumId="12" w15:restartNumberingAfterBreak="0">
    <w:nsid w:val="5B5176F8"/>
    <w:multiLevelType w:val="hybridMultilevel"/>
    <w:tmpl w:val="987EA2D6"/>
    <w:lvl w:ilvl="0" w:tplc="9C469B68">
      <w:start w:val="1"/>
      <w:numFmt w:val="bullet"/>
      <w:lvlText w:val="-"/>
      <w:lvlJc w:val="left"/>
      <w:pPr>
        <w:ind w:left="720" w:hanging="360"/>
      </w:pPr>
      <w:rPr>
        <w:rFonts w:ascii="Arial" w:eastAsiaTheme="minorEastAsia" w:hAnsi="Arial" w:cs="Arial" w:hint="default"/>
      </w:rPr>
    </w:lvl>
    <w:lvl w:ilvl="1" w:tplc="591E51B4" w:tentative="1">
      <w:start w:val="1"/>
      <w:numFmt w:val="bullet"/>
      <w:lvlText w:val="o"/>
      <w:lvlJc w:val="left"/>
      <w:pPr>
        <w:ind w:left="1440" w:hanging="360"/>
      </w:pPr>
      <w:rPr>
        <w:rFonts w:ascii="Courier New" w:hAnsi="Courier New" w:cs="Courier New" w:hint="default"/>
      </w:rPr>
    </w:lvl>
    <w:lvl w:ilvl="2" w:tplc="F094E35C" w:tentative="1">
      <w:start w:val="1"/>
      <w:numFmt w:val="bullet"/>
      <w:lvlText w:val=""/>
      <w:lvlJc w:val="left"/>
      <w:pPr>
        <w:ind w:left="2160" w:hanging="360"/>
      </w:pPr>
      <w:rPr>
        <w:rFonts w:ascii="Wingdings" w:hAnsi="Wingdings" w:hint="default"/>
      </w:rPr>
    </w:lvl>
    <w:lvl w:ilvl="3" w:tplc="C7FEE03E" w:tentative="1">
      <w:start w:val="1"/>
      <w:numFmt w:val="bullet"/>
      <w:lvlText w:val=""/>
      <w:lvlJc w:val="left"/>
      <w:pPr>
        <w:ind w:left="2880" w:hanging="360"/>
      </w:pPr>
      <w:rPr>
        <w:rFonts w:ascii="Symbol" w:hAnsi="Symbol" w:hint="default"/>
      </w:rPr>
    </w:lvl>
    <w:lvl w:ilvl="4" w:tplc="266C4FB8" w:tentative="1">
      <w:start w:val="1"/>
      <w:numFmt w:val="bullet"/>
      <w:lvlText w:val="o"/>
      <w:lvlJc w:val="left"/>
      <w:pPr>
        <w:ind w:left="3600" w:hanging="360"/>
      </w:pPr>
      <w:rPr>
        <w:rFonts w:ascii="Courier New" w:hAnsi="Courier New" w:cs="Courier New" w:hint="default"/>
      </w:rPr>
    </w:lvl>
    <w:lvl w:ilvl="5" w:tplc="B9DCE3D2" w:tentative="1">
      <w:start w:val="1"/>
      <w:numFmt w:val="bullet"/>
      <w:lvlText w:val=""/>
      <w:lvlJc w:val="left"/>
      <w:pPr>
        <w:ind w:left="4320" w:hanging="360"/>
      </w:pPr>
      <w:rPr>
        <w:rFonts w:ascii="Wingdings" w:hAnsi="Wingdings" w:hint="default"/>
      </w:rPr>
    </w:lvl>
    <w:lvl w:ilvl="6" w:tplc="B1966CDA" w:tentative="1">
      <w:start w:val="1"/>
      <w:numFmt w:val="bullet"/>
      <w:lvlText w:val=""/>
      <w:lvlJc w:val="left"/>
      <w:pPr>
        <w:ind w:left="5040" w:hanging="360"/>
      </w:pPr>
      <w:rPr>
        <w:rFonts w:ascii="Symbol" w:hAnsi="Symbol" w:hint="default"/>
      </w:rPr>
    </w:lvl>
    <w:lvl w:ilvl="7" w:tplc="4396229C" w:tentative="1">
      <w:start w:val="1"/>
      <w:numFmt w:val="bullet"/>
      <w:lvlText w:val="o"/>
      <w:lvlJc w:val="left"/>
      <w:pPr>
        <w:ind w:left="5760" w:hanging="360"/>
      </w:pPr>
      <w:rPr>
        <w:rFonts w:ascii="Courier New" w:hAnsi="Courier New" w:cs="Courier New" w:hint="default"/>
      </w:rPr>
    </w:lvl>
    <w:lvl w:ilvl="8" w:tplc="3F90DB54" w:tentative="1">
      <w:start w:val="1"/>
      <w:numFmt w:val="bullet"/>
      <w:lvlText w:val=""/>
      <w:lvlJc w:val="left"/>
      <w:pPr>
        <w:ind w:left="6480" w:hanging="360"/>
      </w:pPr>
      <w:rPr>
        <w:rFonts w:ascii="Wingdings" w:hAnsi="Wingdings" w:hint="default"/>
      </w:rPr>
    </w:lvl>
  </w:abstractNum>
  <w:abstractNum w:abstractNumId="13" w15:restartNumberingAfterBreak="0">
    <w:nsid w:val="6B9F074A"/>
    <w:multiLevelType w:val="hybridMultilevel"/>
    <w:tmpl w:val="57E44354"/>
    <w:lvl w:ilvl="0" w:tplc="5A70D9BE">
      <w:start w:val="1"/>
      <w:numFmt w:val="bullet"/>
      <w:lvlText w:val=""/>
      <w:lvlJc w:val="left"/>
      <w:pPr>
        <w:ind w:left="360" w:hanging="360"/>
      </w:pPr>
      <w:rPr>
        <w:rFonts w:ascii="Symbol" w:hAnsi="Symbol" w:hint="default"/>
      </w:rPr>
    </w:lvl>
    <w:lvl w:ilvl="1" w:tplc="10B8A50A" w:tentative="1">
      <w:start w:val="1"/>
      <w:numFmt w:val="bullet"/>
      <w:lvlText w:val="o"/>
      <w:lvlJc w:val="left"/>
      <w:pPr>
        <w:ind w:left="1440" w:hanging="360"/>
      </w:pPr>
      <w:rPr>
        <w:rFonts w:ascii="Courier New" w:hAnsi="Courier New" w:cs="Courier New" w:hint="default"/>
      </w:rPr>
    </w:lvl>
    <w:lvl w:ilvl="2" w:tplc="E65AA7AA" w:tentative="1">
      <w:start w:val="1"/>
      <w:numFmt w:val="bullet"/>
      <w:lvlText w:val=""/>
      <w:lvlJc w:val="left"/>
      <w:pPr>
        <w:ind w:left="2160" w:hanging="360"/>
      </w:pPr>
      <w:rPr>
        <w:rFonts w:ascii="Wingdings" w:hAnsi="Wingdings" w:hint="default"/>
      </w:rPr>
    </w:lvl>
    <w:lvl w:ilvl="3" w:tplc="B29C9D80" w:tentative="1">
      <w:start w:val="1"/>
      <w:numFmt w:val="bullet"/>
      <w:lvlText w:val=""/>
      <w:lvlJc w:val="left"/>
      <w:pPr>
        <w:ind w:left="2880" w:hanging="360"/>
      </w:pPr>
      <w:rPr>
        <w:rFonts w:ascii="Symbol" w:hAnsi="Symbol" w:hint="default"/>
      </w:rPr>
    </w:lvl>
    <w:lvl w:ilvl="4" w:tplc="D8CEEBE4" w:tentative="1">
      <w:start w:val="1"/>
      <w:numFmt w:val="bullet"/>
      <w:lvlText w:val="o"/>
      <w:lvlJc w:val="left"/>
      <w:pPr>
        <w:ind w:left="3600" w:hanging="360"/>
      </w:pPr>
      <w:rPr>
        <w:rFonts w:ascii="Courier New" w:hAnsi="Courier New" w:cs="Courier New" w:hint="default"/>
      </w:rPr>
    </w:lvl>
    <w:lvl w:ilvl="5" w:tplc="28F4A554" w:tentative="1">
      <w:start w:val="1"/>
      <w:numFmt w:val="bullet"/>
      <w:lvlText w:val=""/>
      <w:lvlJc w:val="left"/>
      <w:pPr>
        <w:ind w:left="4320" w:hanging="360"/>
      </w:pPr>
      <w:rPr>
        <w:rFonts w:ascii="Wingdings" w:hAnsi="Wingdings" w:hint="default"/>
      </w:rPr>
    </w:lvl>
    <w:lvl w:ilvl="6" w:tplc="3926CD10" w:tentative="1">
      <w:start w:val="1"/>
      <w:numFmt w:val="bullet"/>
      <w:lvlText w:val=""/>
      <w:lvlJc w:val="left"/>
      <w:pPr>
        <w:ind w:left="5040" w:hanging="360"/>
      </w:pPr>
      <w:rPr>
        <w:rFonts w:ascii="Symbol" w:hAnsi="Symbol" w:hint="default"/>
      </w:rPr>
    </w:lvl>
    <w:lvl w:ilvl="7" w:tplc="98989E12" w:tentative="1">
      <w:start w:val="1"/>
      <w:numFmt w:val="bullet"/>
      <w:lvlText w:val="o"/>
      <w:lvlJc w:val="left"/>
      <w:pPr>
        <w:ind w:left="5760" w:hanging="360"/>
      </w:pPr>
      <w:rPr>
        <w:rFonts w:ascii="Courier New" w:hAnsi="Courier New" w:cs="Courier New" w:hint="default"/>
      </w:rPr>
    </w:lvl>
    <w:lvl w:ilvl="8" w:tplc="99D88B72" w:tentative="1">
      <w:start w:val="1"/>
      <w:numFmt w:val="bullet"/>
      <w:lvlText w:val=""/>
      <w:lvlJc w:val="left"/>
      <w:pPr>
        <w:ind w:left="6480" w:hanging="360"/>
      </w:pPr>
      <w:rPr>
        <w:rFonts w:ascii="Wingdings" w:hAnsi="Wingdings" w:hint="default"/>
      </w:rPr>
    </w:lvl>
  </w:abstractNum>
  <w:abstractNum w:abstractNumId="14" w15:restartNumberingAfterBreak="0">
    <w:nsid w:val="7B264481"/>
    <w:multiLevelType w:val="hybridMultilevel"/>
    <w:tmpl w:val="B3FC39C2"/>
    <w:lvl w:ilvl="0" w:tplc="8FF2C9A6">
      <w:start w:val="1"/>
      <w:numFmt w:val="bullet"/>
      <w:lvlText w:val="•"/>
      <w:lvlJc w:val="left"/>
      <w:pPr>
        <w:tabs>
          <w:tab w:val="num" w:pos="720"/>
        </w:tabs>
        <w:ind w:left="720" w:hanging="360"/>
      </w:pPr>
      <w:rPr>
        <w:rFonts w:ascii="Arial" w:hAnsi="Arial" w:hint="default"/>
      </w:rPr>
    </w:lvl>
    <w:lvl w:ilvl="1" w:tplc="7E0AB69E" w:tentative="1">
      <w:start w:val="1"/>
      <w:numFmt w:val="bullet"/>
      <w:lvlText w:val="•"/>
      <w:lvlJc w:val="left"/>
      <w:pPr>
        <w:tabs>
          <w:tab w:val="num" w:pos="1440"/>
        </w:tabs>
        <w:ind w:left="1440" w:hanging="360"/>
      </w:pPr>
      <w:rPr>
        <w:rFonts w:ascii="Arial" w:hAnsi="Arial" w:hint="default"/>
      </w:rPr>
    </w:lvl>
    <w:lvl w:ilvl="2" w:tplc="38EADBAC" w:tentative="1">
      <w:start w:val="1"/>
      <w:numFmt w:val="bullet"/>
      <w:lvlText w:val="•"/>
      <w:lvlJc w:val="left"/>
      <w:pPr>
        <w:tabs>
          <w:tab w:val="num" w:pos="2160"/>
        </w:tabs>
        <w:ind w:left="2160" w:hanging="360"/>
      </w:pPr>
      <w:rPr>
        <w:rFonts w:ascii="Arial" w:hAnsi="Arial" w:hint="default"/>
      </w:rPr>
    </w:lvl>
    <w:lvl w:ilvl="3" w:tplc="0972D2F0" w:tentative="1">
      <w:start w:val="1"/>
      <w:numFmt w:val="bullet"/>
      <w:lvlText w:val="•"/>
      <w:lvlJc w:val="left"/>
      <w:pPr>
        <w:tabs>
          <w:tab w:val="num" w:pos="2880"/>
        </w:tabs>
        <w:ind w:left="2880" w:hanging="360"/>
      </w:pPr>
      <w:rPr>
        <w:rFonts w:ascii="Arial" w:hAnsi="Arial" w:hint="default"/>
      </w:rPr>
    </w:lvl>
    <w:lvl w:ilvl="4" w:tplc="C0E80A84" w:tentative="1">
      <w:start w:val="1"/>
      <w:numFmt w:val="bullet"/>
      <w:lvlText w:val="•"/>
      <w:lvlJc w:val="left"/>
      <w:pPr>
        <w:tabs>
          <w:tab w:val="num" w:pos="3600"/>
        </w:tabs>
        <w:ind w:left="3600" w:hanging="360"/>
      </w:pPr>
      <w:rPr>
        <w:rFonts w:ascii="Arial" w:hAnsi="Arial" w:hint="default"/>
      </w:rPr>
    </w:lvl>
    <w:lvl w:ilvl="5" w:tplc="E3A864D6" w:tentative="1">
      <w:start w:val="1"/>
      <w:numFmt w:val="bullet"/>
      <w:lvlText w:val="•"/>
      <w:lvlJc w:val="left"/>
      <w:pPr>
        <w:tabs>
          <w:tab w:val="num" w:pos="4320"/>
        </w:tabs>
        <w:ind w:left="4320" w:hanging="360"/>
      </w:pPr>
      <w:rPr>
        <w:rFonts w:ascii="Arial" w:hAnsi="Arial" w:hint="default"/>
      </w:rPr>
    </w:lvl>
    <w:lvl w:ilvl="6" w:tplc="01E2BDAC" w:tentative="1">
      <w:start w:val="1"/>
      <w:numFmt w:val="bullet"/>
      <w:lvlText w:val="•"/>
      <w:lvlJc w:val="left"/>
      <w:pPr>
        <w:tabs>
          <w:tab w:val="num" w:pos="5040"/>
        </w:tabs>
        <w:ind w:left="5040" w:hanging="360"/>
      </w:pPr>
      <w:rPr>
        <w:rFonts w:ascii="Arial" w:hAnsi="Arial" w:hint="default"/>
      </w:rPr>
    </w:lvl>
    <w:lvl w:ilvl="7" w:tplc="FF2AA548" w:tentative="1">
      <w:start w:val="1"/>
      <w:numFmt w:val="bullet"/>
      <w:lvlText w:val="•"/>
      <w:lvlJc w:val="left"/>
      <w:pPr>
        <w:tabs>
          <w:tab w:val="num" w:pos="5760"/>
        </w:tabs>
        <w:ind w:left="5760" w:hanging="360"/>
      </w:pPr>
      <w:rPr>
        <w:rFonts w:ascii="Arial" w:hAnsi="Arial" w:hint="default"/>
      </w:rPr>
    </w:lvl>
    <w:lvl w:ilvl="8" w:tplc="2A6CDD3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B30358A"/>
    <w:multiLevelType w:val="multilevel"/>
    <w:tmpl w:val="73D8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E27ED2"/>
    <w:multiLevelType w:val="hybridMultilevel"/>
    <w:tmpl w:val="78C0C83A"/>
    <w:lvl w:ilvl="0" w:tplc="3E2EE9D0">
      <w:start w:val="1"/>
      <w:numFmt w:val="bullet"/>
      <w:lvlText w:val=""/>
      <w:lvlJc w:val="left"/>
      <w:pPr>
        <w:ind w:left="360" w:hanging="360"/>
      </w:pPr>
      <w:rPr>
        <w:rFonts w:ascii="Symbol" w:hAnsi="Symbol" w:hint="default"/>
      </w:rPr>
    </w:lvl>
    <w:lvl w:ilvl="1" w:tplc="6AE2DBDC" w:tentative="1">
      <w:start w:val="1"/>
      <w:numFmt w:val="bullet"/>
      <w:lvlText w:val="o"/>
      <w:lvlJc w:val="left"/>
      <w:pPr>
        <w:ind w:left="1080" w:hanging="360"/>
      </w:pPr>
      <w:rPr>
        <w:rFonts w:ascii="Courier New" w:hAnsi="Courier New" w:cs="Courier New" w:hint="default"/>
      </w:rPr>
    </w:lvl>
    <w:lvl w:ilvl="2" w:tplc="4B2C2EE8" w:tentative="1">
      <w:start w:val="1"/>
      <w:numFmt w:val="bullet"/>
      <w:lvlText w:val=""/>
      <w:lvlJc w:val="left"/>
      <w:pPr>
        <w:ind w:left="1800" w:hanging="360"/>
      </w:pPr>
      <w:rPr>
        <w:rFonts w:ascii="Wingdings" w:hAnsi="Wingdings" w:hint="default"/>
      </w:rPr>
    </w:lvl>
    <w:lvl w:ilvl="3" w:tplc="FC8AE85C" w:tentative="1">
      <w:start w:val="1"/>
      <w:numFmt w:val="bullet"/>
      <w:lvlText w:val=""/>
      <w:lvlJc w:val="left"/>
      <w:pPr>
        <w:ind w:left="2520" w:hanging="360"/>
      </w:pPr>
      <w:rPr>
        <w:rFonts w:ascii="Symbol" w:hAnsi="Symbol" w:hint="default"/>
      </w:rPr>
    </w:lvl>
    <w:lvl w:ilvl="4" w:tplc="96C806FE" w:tentative="1">
      <w:start w:val="1"/>
      <w:numFmt w:val="bullet"/>
      <w:lvlText w:val="o"/>
      <w:lvlJc w:val="left"/>
      <w:pPr>
        <w:ind w:left="3240" w:hanging="360"/>
      </w:pPr>
      <w:rPr>
        <w:rFonts w:ascii="Courier New" w:hAnsi="Courier New" w:cs="Courier New" w:hint="default"/>
      </w:rPr>
    </w:lvl>
    <w:lvl w:ilvl="5" w:tplc="7CDEF420" w:tentative="1">
      <w:start w:val="1"/>
      <w:numFmt w:val="bullet"/>
      <w:lvlText w:val=""/>
      <w:lvlJc w:val="left"/>
      <w:pPr>
        <w:ind w:left="3960" w:hanging="360"/>
      </w:pPr>
      <w:rPr>
        <w:rFonts w:ascii="Wingdings" w:hAnsi="Wingdings" w:hint="default"/>
      </w:rPr>
    </w:lvl>
    <w:lvl w:ilvl="6" w:tplc="3538FE00" w:tentative="1">
      <w:start w:val="1"/>
      <w:numFmt w:val="bullet"/>
      <w:lvlText w:val=""/>
      <w:lvlJc w:val="left"/>
      <w:pPr>
        <w:ind w:left="4680" w:hanging="360"/>
      </w:pPr>
      <w:rPr>
        <w:rFonts w:ascii="Symbol" w:hAnsi="Symbol" w:hint="default"/>
      </w:rPr>
    </w:lvl>
    <w:lvl w:ilvl="7" w:tplc="D0E0AE0C" w:tentative="1">
      <w:start w:val="1"/>
      <w:numFmt w:val="bullet"/>
      <w:lvlText w:val="o"/>
      <w:lvlJc w:val="left"/>
      <w:pPr>
        <w:ind w:left="5400" w:hanging="360"/>
      </w:pPr>
      <w:rPr>
        <w:rFonts w:ascii="Courier New" w:hAnsi="Courier New" w:cs="Courier New" w:hint="default"/>
      </w:rPr>
    </w:lvl>
    <w:lvl w:ilvl="8" w:tplc="8662E888" w:tentative="1">
      <w:start w:val="1"/>
      <w:numFmt w:val="bullet"/>
      <w:lvlText w:val=""/>
      <w:lvlJc w:val="left"/>
      <w:pPr>
        <w:ind w:left="6120" w:hanging="360"/>
      </w:pPr>
      <w:rPr>
        <w:rFonts w:ascii="Wingdings" w:hAnsi="Wingdings" w:hint="default"/>
      </w:rPr>
    </w:lvl>
  </w:abstractNum>
  <w:num w:numId="1" w16cid:durableId="187065449">
    <w:abstractNumId w:val="12"/>
  </w:num>
  <w:num w:numId="2" w16cid:durableId="208077973">
    <w:abstractNumId w:val="1"/>
  </w:num>
  <w:num w:numId="3" w16cid:durableId="1976257690">
    <w:abstractNumId w:val="15"/>
  </w:num>
  <w:num w:numId="4" w16cid:durableId="714432937">
    <w:abstractNumId w:val="0"/>
  </w:num>
  <w:num w:numId="5" w16cid:durableId="1867790974">
    <w:abstractNumId w:val="14"/>
  </w:num>
  <w:num w:numId="6" w16cid:durableId="988481074">
    <w:abstractNumId w:val="11"/>
  </w:num>
  <w:num w:numId="7" w16cid:durableId="1688948256">
    <w:abstractNumId w:val="13"/>
  </w:num>
  <w:num w:numId="8" w16cid:durableId="2022193850">
    <w:abstractNumId w:val="16"/>
  </w:num>
  <w:num w:numId="9" w16cid:durableId="471094752">
    <w:abstractNumId w:val="7"/>
  </w:num>
  <w:num w:numId="10" w16cid:durableId="111175343">
    <w:abstractNumId w:val="4"/>
  </w:num>
  <w:num w:numId="11" w16cid:durableId="542987808">
    <w:abstractNumId w:val="6"/>
  </w:num>
  <w:num w:numId="12" w16cid:durableId="990018619">
    <w:abstractNumId w:val="8"/>
  </w:num>
  <w:num w:numId="13" w16cid:durableId="307172801">
    <w:abstractNumId w:val="9"/>
  </w:num>
  <w:num w:numId="14" w16cid:durableId="1148210220">
    <w:abstractNumId w:val="2"/>
  </w:num>
  <w:num w:numId="15" w16cid:durableId="1846096175">
    <w:abstractNumId w:val="5"/>
  </w:num>
  <w:num w:numId="16" w16cid:durableId="894511364">
    <w:abstractNumId w:val="10"/>
  </w:num>
  <w:num w:numId="17" w16cid:durableId="14386003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E83"/>
    <w:rsid w:val="0000237A"/>
    <w:rsid w:val="00010836"/>
    <w:rsid w:val="00012141"/>
    <w:rsid w:val="00014FA6"/>
    <w:rsid w:val="000254F4"/>
    <w:rsid w:val="00026EE9"/>
    <w:rsid w:val="0003016C"/>
    <w:rsid w:val="0003328B"/>
    <w:rsid w:val="000411B5"/>
    <w:rsid w:val="00043FFC"/>
    <w:rsid w:val="0005096B"/>
    <w:rsid w:val="00050B1F"/>
    <w:rsid w:val="0005584A"/>
    <w:rsid w:val="00085017"/>
    <w:rsid w:val="0009591D"/>
    <w:rsid w:val="000964EA"/>
    <w:rsid w:val="000A0273"/>
    <w:rsid w:val="000A33F0"/>
    <w:rsid w:val="000B64D5"/>
    <w:rsid w:val="000D2238"/>
    <w:rsid w:val="000D2E29"/>
    <w:rsid w:val="000E2792"/>
    <w:rsid w:val="000E632D"/>
    <w:rsid w:val="000E6C3E"/>
    <w:rsid w:val="001003CC"/>
    <w:rsid w:val="00104425"/>
    <w:rsid w:val="0010714C"/>
    <w:rsid w:val="00107C40"/>
    <w:rsid w:val="00112D52"/>
    <w:rsid w:val="0011696D"/>
    <w:rsid w:val="00127BF2"/>
    <w:rsid w:val="001406DD"/>
    <w:rsid w:val="00152292"/>
    <w:rsid w:val="001542AA"/>
    <w:rsid w:val="001559FE"/>
    <w:rsid w:val="00156386"/>
    <w:rsid w:val="00164977"/>
    <w:rsid w:val="00164AFD"/>
    <w:rsid w:val="00164B3C"/>
    <w:rsid w:val="00170324"/>
    <w:rsid w:val="00175315"/>
    <w:rsid w:val="00175C34"/>
    <w:rsid w:val="00182D30"/>
    <w:rsid w:val="001867D6"/>
    <w:rsid w:val="00187D23"/>
    <w:rsid w:val="0019136E"/>
    <w:rsid w:val="001B16DB"/>
    <w:rsid w:val="001B66FD"/>
    <w:rsid w:val="001C14CE"/>
    <w:rsid w:val="001C28F6"/>
    <w:rsid w:val="001C4361"/>
    <w:rsid w:val="001C597B"/>
    <w:rsid w:val="001D3697"/>
    <w:rsid w:val="001D4EA7"/>
    <w:rsid w:val="001D5852"/>
    <w:rsid w:val="001E470C"/>
    <w:rsid w:val="001E65FE"/>
    <w:rsid w:val="001E6EBC"/>
    <w:rsid w:val="001F123C"/>
    <w:rsid w:val="00200FBC"/>
    <w:rsid w:val="00204336"/>
    <w:rsid w:val="0021506D"/>
    <w:rsid w:val="002412B4"/>
    <w:rsid w:val="00244FE9"/>
    <w:rsid w:val="0025284B"/>
    <w:rsid w:val="00254398"/>
    <w:rsid w:val="00256613"/>
    <w:rsid w:val="00266E34"/>
    <w:rsid w:val="00271620"/>
    <w:rsid w:val="00273E72"/>
    <w:rsid w:val="00276D80"/>
    <w:rsid w:val="00283F0B"/>
    <w:rsid w:val="00286107"/>
    <w:rsid w:val="00294A37"/>
    <w:rsid w:val="00295EC4"/>
    <w:rsid w:val="002A620B"/>
    <w:rsid w:val="002A7053"/>
    <w:rsid w:val="002B46E1"/>
    <w:rsid w:val="002B502F"/>
    <w:rsid w:val="002C5F53"/>
    <w:rsid w:val="002D1CC5"/>
    <w:rsid w:val="002F439F"/>
    <w:rsid w:val="002F463E"/>
    <w:rsid w:val="00312FF3"/>
    <w:rsid w:val="003252DC"/>
    <w:rsid w:val="00330965"/>
    <w:rsid w:val="00336A73"/>
    <w:rsid w:val="003436C4"/>
    <w:rsid w:val="003460AD"/>
    <w:rsid w:val="00352BCF"/>
    <w:rsid w:val="003573DE"/>
    <w:rsid w:val="00365495"/>
    <w:rsid w:val="003726D0"/>
    <w:rsid w:val="0037449E"/>
    <w:rsid w:val="0038079A"/>
    <w:rsid w:val="003829A9"/>
    <w:rsid w:val="00395883"/>
    <w:rsid w:val="003969D9"/>
    <w:rsid w:val="00397F86"/>
    <w:rsid w:val="003A114B"/>
    <w:rsid w:val="003B7503"/>
    <w:rsid w:val="003C5518"/>
    <w:rsid w:val="003D3610"/>
    <w:rsid w:val="003E473F"/>
    <w:rsid w:val="003E4D92"/>
    <w:rsid w:val="003E6F25"/>
    <w:rsid w:val="004033CA"/>
    <w:rsid w:val="00404308"/>
    <w:rsid w:val="004059FB"/>
    <w:rsid w:val="00405F7B"/>
    <w:rsid w:val="00406F46"/>
    <w:rsid w:val="0041055D"/>
    <w:rsid w:val="004131A1"/>
    <w:rsid w:val="004227FC"/>
    <w:rsid w:val="00425A7E"/>
    <w:rsid w:val="00425CD6"/>
    <w:rsid w:val="004326F1"/>
    <w:rsid w:val="00432CD2"/>
    <w:rsid w:val="00442DFD"/>
    <w:rsid w:val="004471EF"/>
    <w:rsid w:val="00453845"/>
    <w:rsid w:val="004557B7"/>
    <w:rsid w:val="0046056C"/>
    <w:rsid w:val="00464026"/>
    <w:rsid w:val="00472AD4"/>
    <w:rsid w:val="0047352F"/>
    <w:rsid w:val="00476330"/>
    <w:rsid w:val="0049185D"/>
    <w:rsid w:val="00492895"/>
    <w:rsid w:val="00492C91"/>
    <w:rsid w:val="004952AB"/>
    <w:rsid w:val="004A01BF"/>
    <w:rsid w:val="004A0AB3"/>
    <w:rsid w:val="004A0EC5"/>
    <w:rsid w:val="004A4EAC"/>
    <w:rsid w:val="004A7620"/>
    <w:rsid w:val="004C42BF"/>
    <w:rsid w:val="004C7126"/>
    <w:rsid w:val="004D496C"/>
    <w:rsid w:val="004E7689"/>
    <w:rsid w:val="004F0128"/>
    <w:rsid w:val="004F6CD7"/>
    <w:rsid w:val="0050028B"/>
    <w:rsid w:val="005021C9"/>
    <w:rsid w:val="00502529"/>
    <w:rsid w:val="00505867"/>
    <w:rsid w:val="005169BF"/>
    <w:rsid w:val="005300EB"/>
    <w:rsid w:val="00531C9A"/>
    <w:rsid w:val="00543F32"/>
    <w:rsid w:val="00547A1B"/>
    <w:rsid w:val="00552079"/>
    <w:rsid w:val="005529E3"/>
    <w:rsid w:val="00562BFE"/>
    <w:rsid w:val="005645F2"/>
    <w:rsid w:val="0056742A"/>
    <w:rsid w:val="00572D2A"/>
    <w:rsid w:val="00574A6A"/>
    <w:rsid w:val="00577F73"/>
    <w:rsid w:val="00582FBC"/>
    <w:rsid w:val="005B2BCF"/>
    <w:rsid w:val="005C3F74"/>
    <w:rsid w:val="005C46AB"/>
    <w:rsid w:val="005C5B70"/>
    <w:rsid w:val="005C6B04"/>
    <w:rsid w:val="005C6C2A"/>
    <w:rsid w:val="005E6849"/>
    <w:rsid w:val="005F057E"/>
    <w:rsid w:val="00600014"/>
    <w:rsid w:val="006057DB"/>
    <w:rsid w:val="00614928"/>
    <w:rsid w:val="00614F5D"/>
    <w:rsid w:val="00615A92"/>
    <w:rsid w:val="006217F9"/>
    <w:rsid w:val="00623094"/>
    <w:rsid w:val="0063039F"/>
    <w:rsid w:val="00631768"/>
    <w:rsid w:val="0063269E"/>
    <w:rsid w:val="00634856"/>
    <w:rsid w:val="00643E92"/>
    <w:rsid w:val="00647844"/>
    <w:rsid w:val="00651FF4"/>
    <w:rsid w:val="00652E5F"/>
    <w:rsid w:val="00666F39"/>
    <w:rsid w:val="0067667D"/>
    <w:rsid w:val="00686968"/>
    <w:rsid w:val="006921AC"/>
    <w:rsid w:val="00695470"/>
    <w:rsid w:val="006A196A"/>
    <w:rsid w:val="006A2814"/>
    <w:rsid w:val="006A4A62"/>
    <w:rsid w:val="006B1BBD"/>
    <w:rsid w:val="006C66CA"/>
    <w:rsid w:val="006D2663"/>
    <w:rsid w:val="006E2DC5"/>
    <w:rsid w:val="006E7BBE"/>
    <w:rsid w:val="00704794"/>
    <w:rsid w:val="00704A83"/>
    <w:rsid w:val="00704D10"/>
    <w:rsid w:val="00722D13"/>
    <w:rsid w:val="00726503"/>
    <w:rsid w:val="00727EEE"/>
    <w:rsid w:val="007334D4"/>
    <w:rsid w:val="0073359C"/>
    <w:rsid w:val="00740D01"/>
    <w:rsid w:val="007461F2"/>
    <w:rsid w:val="00747FD4"/>
    <w:rsid w:val="007501D9"/>
    <w:rsid w:val="00750B81"/>
    <w:rsid w:val="00751408"/>
    <w:rsid w:val="0075496E"/>
    <w:rsid w:val="00756FA8"/>
    <w:rsid w:val="00762E4C"/>
    <w:rsid w:val="007655D1"/>
    <w:rsid w:val="007675AA"/>
    <w:rsid w:val="00777A0E"/>
    <w:rsid w:val="00782FE4"/>
    <w:rsid w:val="007A07CE"/>
    <w:rsid w:val="007A1B82"/>
    <w:rsid w:val="007A1D6F"/>
    <w:rsid w:val="007B0615"/>
    <w:rsid w:val="007B48D8"/>
    <w:rsid w:val="007C24D1"/>
    <w:rsid w:val="007C2609"/>
    <w:rsid w:val="007D2E79"/>
    <w:rsid w:val="007E353D"/>
    <w:rsid w:val="007F1883"/>
    <w:rsid w:val="007F1D4A"/>
    <w:rsid w:val="007F79D4"/>
    <w:rsid w:val="00800A78"/>
    <w:rsid w:val="008137C5"/>
    <w:rsid w:val="008221A1"/>
    <w:rsid w:val="00822700"/>
    <w:rsid w:val="00824E47"/>
    <w:rsid w:val="00836182"/>
    <w:rsid w:val="008421C1"/>
    <w:rsid w:val="00843E1E"/>
    <w:rsid w:val="00851E3F"/>
    <w:rsid w:val="00851F19"/>
    <w:rsid w:val="00855809"/>
    <w:rsid w:val="00855A54"/>
    <w:rsid w:val="00863517"/>
    <w:rsid w:val="0088325E"/>
    <w:rsid w:val="008A2BC8"/>
    <w:rsid w:val="008B4215"/>
    <w:rsid w:val="008B451A"/>
    <w:rsid w:val="008B484D"/>
    <w:rsid w:val="008B67F5"/>
    <w:rsid w:val="008C4AF5"/>
    <w:rsid w:val="008C51B7"/>
    <w:rsid w:val="008C5F32"/>
    <w:rsid w:val="008D2E0C"/>
    <w:rsid w:val="008D64EC"/>
    <w:rsid w:val="008E6FD6"/>
    <w:rsid w:val="008F1C74"/>
    <w:rsid w:val="008F2FE6"/>
    <w:rsid w:val="008F313A"/>
    <w:rsid w:val="00903BCB"/>
    <w:rsid w:val="009051A2"/>
    <w:rsid w:val="00915EAF"/>
    <w:rsid w:val="00927F7D"/>
    <w:rsid w:val="00936272"/>
    <w:rsid w:val="00936820"/>
    <w:rsid w:val="00942CEC"/>
    <w:rsid w:val="00943291"/>
    <w:rsid w:val="009447AF"/>
    <w:rsid w:val="00945E88"/>
    <w:rsid w:val="00950367"/>
    <w:rsid w:val="00951A48"/>
    <w:rsid w:val="009538F8"/>
    <w:rsid w:val="00970EA4"/>
    <w:rsid w:val="009801B8"/>
    <w:rsid w:val="00982532"/>
    <w:rsid w:val="009835C2"/>
    <w:rsid w:val="00983A82"/>
    <w:rsid w:val="00993C2B"/>
    <w:rsid w:val="009A0201"/>
    <w:rsid w:val="009A4757"/>
    <w:rsid w:val="009B3952"/>
    <w:rsid w:val="009B584F"/>
    <w:rsid w:val="009C0A45"/>
    <w:rsid w:val="009C694D"/>
    <w:rsid w:val="009D37B2"/>
    <w:rsid w:val="009F1728"/>
    <w:rsid w:val="009F1A6B"/>
    <w:rsid w:val="009F645F"/>
    <w:rsid w:val="00A02143"/>
    <w:rsid w:val="00A02F8B"/>
    <w:rsid w:val="00A04349"/>
    <w:rsid w:val="00A047AA"/>
    <w:rsid w:val="00A073B1"/>
    <w:rsid w:val="00A11E9A"/>
    <w:rsid w:val="00A12D6C"/>
    <w:rsid w:val="00A15BCA"/>
    <w:rsid w:val="00A16E06"/>
    <w:rsid w:val="00A20A0D"/>
    <w:rsid w:val="00A20CD3"/>
    <w:rsid w:val="00A34475"/>
    <w:rsid w:val="00A423AE"/>
    <w:rsid w:val="00A42DD8"/>
    <w:rsid w:val="00A47185"/>
    <w:rsid w:val="00A55470"/>
    <w:rsid w:val="00A75771"/>
    <w:rsid w:val="00A814D3"/>
    <w:rsid w:val="00A855F1"/>
    <w:rsid w:val="00A87757"/>
    <w:rsid w:val="00A938FA"/>
    <w:rsid w:val="00A942AD"/>
    <w:rsid w:val="00A94F8F"/>
    <w:rsid w:val="00A97556"/>
    <w:rsid w:val="00AB262E"/>
    <w:rsid w:val="00AB5056"/>
    <w:rsid w:val="00AC0936"/>
    <w:rsid w:val="00AC59F1"/>
    <w:rsid w:val="00AD4B99"/>
    <w:rsid w:val="00AD78F3"/>
    <w:rsid w:val="00AE0852"/>
    <w:rsid w:val="00AE63C6"/>
    <w:rsid w:val="00AE7004"/>
    <w:rsid w:val="00B04F07"/>
    <w:rsid w:val="00B05BB5"/>
    <w:rsid w:val="00B05E35"/>
    <w:rsid w:val="00B10749"/>
    <w:rsid w:val="00B15A32"/>
    <w:rsid w:val="00B247DF"/>
    <w:rsid w:val="00B24DFD"/>
    <w:rsid w:val="00B3384C"/>
    <w:rsid w:val="00B360CB"/>
    <w:rsid w:val="00B46E00"/>
    <w:rsid w:val="00B47CC7"/>
    <w:rsid w:val="00B5369D"/>
    <w:rsid w:val="00B54CDE"/>
    <w:rsid w:val="00B85A74"/>
    <w:rsid w:val="00B869DD"/>
    <w:rsid w:val="00B87A3B"/>
    <w:rsid w:val="00B941F1"/>
    <w:rsid w:val="00BA4F44"/>
    <w:rsid w:val="00BB1A97"/>
    <w:rsid w:val="00BB6943"/>
    <w:rsid w:val="00BC073E"/>
    <w:rsid w:val="00BC27BF"/>
    <w:rsid w:val="00BC2A0D"/>
    <w:rsid w:val="00BC4DB8"/>
    <w:rsid w:val="00BD0380"/>
    <w:rsid w:val="00BE1801"/>
    <w:rsid w:val="00BF2459"/>
    <w:rsid w:val="00BF31DF"/>
    <w:rsid w:val="00BF4E71"/>
    <w:rsid w:val="00C034B6"/>
    <w:rsid w:val="00C11D4B"/>
    <w:rsid w:val="00C11DDD"/>
    <w:rsid w:val="00C23BCF"/>
    <w:rsid w:val="00C24B1B"/>
    <w:rsid w:val="00C25D5C"/>
    <w:rsid w:val="00C26338"/>
    <w:rsid w:val="00C35131"/>
    <w:rsid w:val="00C35D5C"/>
    <w:rsid w:val="00C43166"/>
    <w:rsid w:val="00C43973"/>
    <w:rsid w:val="00C46C18"/>
    <w:rsid w:val="00C51DE8"/>
    <w:rsid w:val="00C52430"/>
    <w:rsid w:val="00C531FE"/>
    <w:rsid w:val="00C620FE"/>
    <w:rsid w:val="00C63983"/>
    <w:rsid w:val="00C6625C"/>
    <w:rsid w:val="00C71889"/>
    <w:rsid w:val="00C83A90"/>
    <w:rsid w:val="00C86853"/>
    <w:rsid w:val="00C91420"/>
    <w:rsid w:val="00CA17DC"/>
    <w:rsid w:val="00CA54B3"/>
    <w:rsid w:val="00CB52F4"/>
    <w:rsid w:val="00CD630C"/>
    <w:rsid w:val="00CE27AE"/>
    <w:rsid w:val="00CF2A29"/>
    <w:rsid w:val="00D0452F"/>
    <w:rsid w:val="00D1259F"/>
    <w:rsid w:val="00D13BB7"/>
    <w:rsid w:val="00D26C24"/>
    <w:rsid w:val="00D27A21"/>
    <w:rsid w:val="00D32AD2"/>
    <w:rsid w:val="00D3394C"/>
    <w:rsid w:val="00D458E4"/>
    <w:rsid w:val="00D47A39"/>
    <w:rsid w:val="00D52395"/>
    <w:rsid w:val="00D564B3"/>
    <w:rsid w:val="00D56EC7"/>
    <w:rsid w:val="00D60129"/>
    <w:rsid w:val="00D61AC0"/>
    <w:rsid w:val="00D83939"/>
    <w:rsid w:val="00D91ED4"/>
    <w:rsid w:val="00DA0751"/>
    <w:rsid w:val="00DA0D1C"/>
    <w:rsid w:val="00DA31A5"/>
    <w:rsid w:val="00DA3CC9"/>
    <w:rsid w:val="00DA58F1"/>
    <w:rsid w:val="00DA7940"/>
    <w:rsid w:val="00DC7336"/>
    <w:rsid w:val="00DE0337"/>
    <w:rsid w:val="00DF4060"/>
    <w:rsid w:val="00DF41A8"/>
    <w:rsid w:val="00DF76F3"/>
    <w:rsid w:val="00E00D73"/>
    <w:rsid w:val="00E03F38"/>
    <w:rsid w:val="00E0499A"/>
    <w:rsid w:val="00E0607A"/>
    <w:rsid w:val="00E1183E"/>
    <w:rsid w:val="00E12C1A"/>
    <w:rsid w:val="00E16357"/>
    <w:rsid w:val="00E20142"/>
    <w:rsid w:val="00E2298B"/>
    <w:rsid w:val="00E25C6F"/>
    <w:rsid w:val="00E30947"/>
    <w:rsid w:val="00E309D8"/>
    <w:rsid w:val="00E30F7B"/>
    <w:rsid w:val="00E3611A"/>
    <w:rsid w:val="00E365C6"/>
    <w:rsid w:val="00E4342D"/>
    <w:rsid w:val="00E57907"/>
    <w:rsid w:val="00E62D10"/>
    <w:rsid w:val="00E63D68"/>
    <w:rsid w:val="00E6440D"/>
    <w:rsid w:val="00E72895"/>
    <w:rsid w:val="00E77323"/>
    <w:rsid w:val="00E9566D"/>
    <w:rsid w:val="00EB4408"/>
    <w:rsid w:val="00EB7886"/>
    <w:rsid w:val="00EC2FD4"/>
    <w:rsid w:val="00EC4659"/>
    <w:rsid w:val="00ED04F1"/>
    <w:rsid w:val="00ED0852"/>
    <w:rsid w:val="00ED4525"/>
    <w:rsid w:val="00EE1E30"/>
    <w:rsid w:val="00F045AF"/>
    <w:rsid w:val="00F0496F"/>
    <w:rsid w:val="00F11F5A"/>
    <w:rsid w:val="00F13478"/>
    <w:rsid w:val="00F20204"/>
    <w:rsid w:val="00F265B7"/>
    <w:rsid w:val="00F26671"/>
    <w:rsid w:val="00F272C8"/>
    <w:rsid w:val="00F30C50"/>
    <w:rsid w:val="00F3103A"/>
    <w:rsid w:val="00F42DEB"/>
    <w:rsid w:val="00F43726"/>
    <w:rsid w:val="00F45AEA"/>
    <w:rsid w:val="00F600C8"/>
    <w:rsid w:val="00F75CCA"/>
    <w:rsid w:val="00F817E5"/>
    <w:rsid w:val="00F825E1"/>
    <w:rsid w:val="00F848BB"/>
    <w:rsid w:val="00F8580C"/>
    <w:rsid w:val="00F91CC4"/>
    <w:rsid w:val="00F92161"/>
    <w:rsid w:val="00F97ADF"/>
    <w:rsid w:val="00FA025A"/>
    <w:rsid w:val="00FA64B7"/>
    <w:rsid w:val="00FA76D3"/>
    <w:rsid w:val="00FB4E83"/>
    <w:rsid w:val="00FC2686"/>
    <w:rsid w:val="00FC4F70"/>
    <w:rsid w:val="00FD7AA2"/>
    <w:rsid w:val="00FE419C"/>
    <w:rsid w:val="00FE700F"/>
    <w:rsid w:val="00FE7E50"/>
    <w:rsid w:val="00FF7779"/>
    <w:rsid w:val="03B77BD2"/>
    <w:rsid w:val="1A46CE33"/>
    <w:rsid w:val="215F76B1"/>
    <w:rsid w:val="32817B06"/>
    <w:rsid w:val="3BB8A922"/>
    <w:rsid w:val="3FAFB494"/>
    <w:rsid w:val="424A9D2F"/>
    <w:rsid w:val="43E62273"/>
    <w:rsid w:val="4F11A235"/>
    <w:rsid w:val="76C57F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9AB3"/>
  <w15:chartTrackingRefBased/>
  <w15:docId w15:val="{4E2D730D-9FC8-4DED-9CD7-D753F62F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A6B"/>
  </w:style>
  <w:style w:type="paragraph" w:styleId="Heading1">
    <w:name w:val="heading 1"/>
    <w:basedOn w:val="Normal"/>
    <w:next w:val="Normal"/>
    <w:link w:val="Heading1Char"/>
    <w:uiPriority w:val="9"/>
    <w:qFormat/>
    <w:rsid w:val="007655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65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5D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65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F0B"/>
    <w:pPr>
      <w:ind w:left="720"/>
      <w:contextualSpacing/>
    </w:pPr>
  </w:style>
  <w:style w:type="character" w:styleId="Hyperlink">
    <w:name w:val="Hyperlink"/>
    <w:basedOn w:val="DefaultParagraphFont"/>
    <w:uiPriority w:val="99"/>
    <w:unhideWhenUsed/>
    <w:rsid w:val="00951A48"/>
    <w:rPr>
      <w:color w:val="0563C1" w:themeColor="hyperlink"/>
      <w:u w:val="single"/>
    </w:rPr>
  </w:style>
  <w:style w:type="character" w:customStyle="1" w:styleId="UnresolvedMention1">
    <w:name w:val="Unresolved Mention1"/>
    <w:basedOn w:val="DefaultParagraphFont"/>
    <w:uiPriority w:val="99"/>
    <w:semiHidden/>
    <w:unhideWhenUsed/>
    <w:rsid w:val="00951A48"/>
    <w:rPr>
      <w:color w:val="605E5C"/>
      <w:shd w:val="clear" w:color="auto" w:fill="E1DFDD"/>
    </w:rPr>
  </w:style>
  <w:style w:type="paragraph" w:customStyle="1" w:styleId="selectionshareable">
    <w:name w:val="selectionshareable"/>
    <w:basedOn w:val="Normal"/>
    <w:rsid w:val="00A938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srcss-1q0x1qg-paragraph">
    <w:name w:val="ssrcss-1q0x1qg-paragraph"/>
    <w:basedOn w:val="Normal"/>
    <w:rsid w:val="00E956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F265B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A01BF"/>
    <w:pPr>
      <w:outlineLvl w:val="9"/>
    </w:pPr>
  </w:style>
  <w:style w:type="paragraph" w:styleId="TOC1">
    <w:name w:val="toc 1"/>
    <w:basedOn w:val="Normal"/>
    <w:next w:val="Normal"/>
    <w:autoRedefine/>
    <w:uiPriority w:val="39"/>
    <w:unhideWhenUsed/>
    <w:rsid w:val="004F0128"/>
    <w:pPr>
      <w:tabs>
        <w:tab w:val="right" w:leader="dot" w:pos="9016"/>
      </w:tabs>
      <w:spacing w:after="100" w:line="360" w:lineRule="auto"/>
    </w:pPr>
    <w:rPr>
      <w:rFonts w:ascii="Arial" w:hAnsi="Arial" w:cs="Arial"/>
      <w:noProof/>
    </w:rPr>
  </w:style>
  <w:style w:type="paragraph" w:styleId="TOC2">
    <w:name w:val="toc 2"/>
    <w:basedOn w:val="Normal"/>
    <w:next w:val="Normal"/>
    <w:autoRedefine/>
    <w:uiPriority w:val="39"/>
    <w:unhideWhenUsed/>
    <w:rsid w:val="00E309D8"/>
    <w:pPr>
      <w:spacing w:after="100"/>
      <w:ind w:left="220"/>
    </w:pPr>
    <w:rPr>
      <w:rFonts w:cs="Times New Roman"/>
    </w:rPr>
  </w:style>
  <w:style w:type="paragraph" w:styleId="TOC3">
    <w:name w:val="toc 3"/>
    <w:basedOn w:val="Normal"/>
    <w:next w:val="Normal"/>
    <w:autoRedefine/>
    <w:uiPriority w:val="39"/>
    <w:unhideWhenUsed/>
    <w:rsid w:val="00E309D8"/>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society/2019/mar/26/my-gp-practice-struggling-brexit-worse-staff-shortages" TargetMode="External"/><Relationship Id="rId18" Type="http://schemas.openxmlformats.org/officeDocument/2006/relationships/hyperlink" Target="https://www.kingsfund.org.uk/blog/2021/01/2020-health-policy-year-12-char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hyperlink" Target="https://www.theguardian.com/society/2017/mar/08/uk-social-care-crisis-staff-shortages" TargetMode="External"/><Relationship Id="rId2" Type="http://schemas.openxmlformats.org/officeDocument/2006/relationships/customXml" Target="../customXml/item2.xml"/><Relationship Id="rId16" Type="http://schemas.openxmlformats.org/officeDocument/2006/relationships/hyperlink" Target="https://www.healthcareers.nhs.uk/working-health/working-nhs/nhs-pay-and-benefits/agenda-change-pay-rates/agenda-change-pay-rat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nationalhealthexecutive.com/Comment/pay-and-reward-in-the-nhs-needs-to-be-taken-seriously" TargetMode="Externa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news.stanford.edu/news/2014/september/motivation-walton-carr-09151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1ccf346079deaa3d42177955997042ed">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8b8ac63a608ddcc968acd729c09bb14f"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4D531-BEDC-4CCD-900D-B3F1AEA5AD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430908-50B7-4D6F-BEDB-0D5F36BD6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D5DF30-5C49-40EA-8777-93584C144020}">
  <ds:schemaRefs>
    <ds:schemaRef ds:uri="http://schemas.microsoft.com/sharepoint/v3/contenttype/forms"/>
  </ds:schemaRefs>
</ds:datastoreItem>
</file>

<file path=customXml/itemProps4.xml><?xml version="1.0" encoding="utf-8"?>
<ds:datastoreItem xmlns:ds="http://schemas.openxmlformats.org/officeDocument/2006/customXml" ds:itemID="{AB4BE77D-E228-468E-84E9-264DEB6F7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3208</Words>
  <Characters>18289</Characters>
  <Application>Microsoft Office Word</Application>
  <DocSecurity>0</DocSecurity>
  <Lines>152</Lines>
  <Paragraphs>42</Paragraphs>
  <ScaleCrop>false</ScaleCrop>
  <Company/>
  <LinksUpToDate>false</LinksUpToDate>
  <CharactersWithSpaces>21455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 Mhanna (2119514)</dc:creator>
  <cp:lastModifiedBy>Hassam Ullah</cp:lastModifiedBy>
  <cp:revision>2</cp:revision>
  <dcterms:created xsi:type="dcterms:W3CDTF">2022-08-06T22:50:00Z</dcterms:created>
  <dcterms:modified xsi:type="dcterms:W3CDTF">2022-08-06T22:50:00Z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