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0B8539" w14:textId="77777777" w:rsidR="00CB2F81" w:rsidRDefault="00CB2F81" w:rsidP="00CB2F81">
      <w:pPr>
        <w:jc w:val="both"/>
      </w:pPr>
      <w:r w:rsidRPr="00CB2F81">
        <w:t xml:space="preserve">In this report, we were asked to deal with CSR and problems related to </w:t>
      </w:r>
      <w:r>
        <w:t xml:space="preserve">ethical business </w:t>
      </w:r>
      <w:r w:rsidRPr="00CB2F81">
        <w:t xml:space="preserve">through the example of our poster beforehand. CSR is a fairly recent concept that emerged in the 1950s and has taken a central place in the design of today's business strategies. Authors such as Bowen, Freeman, Friedman or Carroll, which we will see later, have appropriated this notion to improve or criticize it. We will see in this report in the first place what is the CSR and the </w:t>
      </w:r>
      <w:r>
        <w:t xml:space="preserve">ethical </w:t>
      </w:r>
      <w:r w:rsidRPr="00CB2F81">
        <w:t>business then we will see the differences concerning the CSR model.</w:t>
      </w:r>
    </w:p>
    <w:p w14:paraId="3602CB20" w14:textId="77777777" w:rsidR="00CB2F81" w:rsidRDefault="00CB2F81"/>
    <w:p w14:paraId="2437684A" w14:textId="77777777" w:rsidR="00CB2F81" w:rsidRDefault="00CB2F81">
      <w:r>
        <w:t>What is CSR ?</w:t>
      </w:r>
    </w:p>
    <w:p w14:paraId="7CA8944E" w14:textId="77777777" w:rsidR="00CB2F81" w:rsidRDefault="00CB2F81"/>
    <w:p w14:paraId="6A4E61BB" w14:textId="77777777" w:rsidR="00CB2F81" w:rsidRDefault="00CB2F81" w:rsidP="00CB2F81">
      <w:pPr>
        <w:jc w:val="both"/>
      </w:pPr>
      <w:r w:rsidRPr="00CB2F81">
        <w:t xml:space="preserve">CSR stands for Corporate Social Responsibility, first coined in the 1950s in Howard Bowen's book "Social </w:t>
      </w:r>
      <w:r>
        <w:t>Responsi</w:t>
      </w:r>
      <w:r w:rsidRPr="00CB2F81">
        <w:t>bilities of the Businessman".</w:t>
      </w:r>
      <w:r>
        <w:t xml:space="preserve"> </w:t>
      </w:r>
      <w:r w:rsidRPr="00CB2F81">
        <w:t>At the time, Bowen defined the CSR as "the actions of businessmen on the policies and decisions to be made to fulfill their goals and satisfy the consumers".</w:t>
      </w:r>
      <w:r>
        <w:t xml:space="preserve"> </w:t>
      </w:r>
      <w:r w:rsidRPr="00CB2F81">
        <w:t xml:space="preserve">Today the notion of CSR is very much in line with sustainable development and respect for the environment since the beginning of the 21st century. The CSR, however, has no legal value, it is a model of business management that allows to combine respect for the environment, the economy of the company and the welfare of employees. A company can not be in any way worried if it does not set up the CSR in its management, as for example Nutella (see poster) which is pointed at the finger for these unethical methods related to the </w:t>
      </w:r>
      <w:r w:rsidR="00625E9A">
        <w:t xml:space="preserve">palm oil </w:t>
      </w:r>
      <w:r w:rsidRPr="00CB2F81">
        <w:t>exploitation.</w:t>
      </w:r>
      <w:r>
        <w:t xml:space="preserve"> </w:t>
      </w:r>
      <w:r w:rsidRPr="00CB2F81">
        <w:t xml:space="preserve">These methods do not seem to be in agreement with the CSR but Nutella can not be punished for not doing so. In the 90s, an author specializing in business and management, Archie B. Carroll builds a pyramid-shaped scheme that groups together the four </w:t>
      </w:r>
      <w:r>
        <w:t>responsi</w:t>
      </w:r>
      <w:r w:rsidRPr="00CB2F81">
        <w:t>bilities that a company respecting the principles of CSR must have.</w:t>
      </w:r>
      <w:r>
        <w:t xml:space="preserve"> </w:t>
      </w:r>
    </w:p>
    <w:p w14:paraId="5C082444" w14:textId="77777777" w:rsidR="00CB2F81" w:rsidRDefault="00CB2F81"/>
    <w:p w14:paraId="3F641CAB" w14:textId="77777777" w:rsidR="00CB2F81" w:rsidRDefault="00CB2F81">
      <w:r>
        <w:t>Carroll’s CSR pyramid</w:t>
      </w:r>
    </w:p>
    <w:p w14:paraId="7EACAF66" w14:textId="77777777" w:rsidR="00CB2F81" w:rsidRDefault="00CB2F81"/>
    <w:p w14:paraId="41D1CFBF" w14:textId="77777777" w:rsidR="00CB2F81" w:rsidRDefault="00CB2F81">
      <w:r>
        <w:rPr>
          <w:noProof/>
        </w:rPr>
        <w:drawing>
          <wp:anchor distT="0" distB="0" distL="114300" distR="114300" simplePos="0" relativeHeight="251659264" behindDoc="0" locked="0" layoutInCell="1" allowOverlap="1" wp14:anchorId="1F6541E1" wp14:editId="0A9D1302">
            <wp:simplePos x="0" y="0"/>
            <wp:positionH relativeFrom="margin">
              <wp:posOffset>228600</wp:posOffset>
            </wp:positionH>
            <wp:positionV relativeFrom="margin">
              <wp:posOffset>4914900</wp:posOffset>
            </wp:positionV>
            <wp:extent cx="5255895" cy="2591435"/>
            <wp:effectExtent l="0" t="0" r="1905" b="0"/>
            <wp:wrapSquare wrapText="bothSides"/>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oll.jpg"/>
                    <pic:cNvPicPr/>
                  </pic:nvPicPr>
                  <pic:blipFill>
                    <a:blip r:embed="rId8">
                      <a:extLst>
                        <a:ext uri="{28A0092B-C50C-407E-A947-70E740481C1C}">
                          <a14:useLocalDpi xmlns:a14="http://schemas.microsoft.com/office/drawing/2010/main" val="0"/>
                        </a:ext>
                      </a:extLst>
                    </a:blip>
                    <a:stretch>
                      <a:fillRect/>
                    </a:stretch>
                  </pic:blipFill>
                  <pic:spPr>
                    <a:xfrm>
                      <a:off x="0" y="0"/>
                      <a:ext cx="5255895" cy="2591435"/>
                    </a:xfrm>
                    <a:prstGeom prst="rect">
                      <a:avLst/>
                    </a:prstGeom>
                  </pic:spPr>
                </pic:pic>
              </a:graphicData>
            </a:graphic>
          </wp:anchor>
        </w:drawing>
      </w:r>
    </w:p>
    <w:p w14:paraId="291B973F" w14:textId="77777777" w:rsidR="00CB2F81" w:rsidRDefault="00CB2F81"/>
    <w:p w14:paraId="228622F5" w14:textId="77777777" w:rsidR="00CB2F81" w:rsidRDefault="00CB2F81"/>
    <w:p w14:paraId="0EF7C708" w14:textId="77777777" w:rsidR="00CB2F81" w:rsidRDefault="00CB2F81" w:rsidP="00CB2F81">
      <w:pPr>
        <w:jc w:val="both"/>
      </w:pPr>
      <w:r w:rsidRPr="00CB2F81">
        <w:t xml:space="preserve">In this pyramid, Carroll takes up the notion "be profitable" known to have been published by the economist Milton Friedman. For him "CSR is simply to increase their profits". If we focus on the design of the pyramid, we see that the economic and legal </w:t>
      </w:r>
      <w:r w:rsidRPr="00CB2F81">
        <w:lastRenderedPageBreak/>
        <w:t>aspects are the two pillars of the pyramid.</w:t>
      </w:r>
      <w:r>
        <w:t xml:space="preserve"> </w:t>
      </w:r>
      <w:r w:rsidRPr="00CB2F81">
        <w:t>These are the most important concepts for a company if it wants to show its investment in the CSR. The ethical part of the pyramid is the common sense of the stockholders, the actions they will put in place in the company for the well being of employees. And finally the top of the pyramid deals with philanthropy, i.e. doing everything for the well being of others without waiting for something in return.</w:t>
      </w:r>
      <w:r>
        <w:t xml:space="preserve"> </w:t>
      </w:r>
      <w:r w:rsidR="00E660AB" w:rsidRPr="00E660AB">
        <w:t>Let's take the example of nutella again. The point of the pyramid that is questioned is ethics. Indeed the exploitation of palm oil, one of the main ingredients of the famous spread to harmful consequences on the environment (deforestation, killed monkeys) that can give the brand an unflattering image.</w:t>
      </w:r>
      <w:r w:rsidR="00442232">
        <w:t xml:space="preserve"> </w:t>
      </w:r>
      <w:r w:rsidR="00442232" w:rsidRPr="00442232">
        <w:t>However, in recent y</w:t>
      </w:r>
      <w:r w:rsidR="00442232">
        <w:t>ears the Ferrero group (</w:t>
      </w:r>
      <w:r w:rsidR="00442232" w:rsidRPr="00442232">
        <w:t>Nutella</w:t>
      </w:r>
      <w:r w:rsidR="00442232">
        <w:t xml:space="preserve"> owner</w:t>
      </w:r>
      <w:r w:rsidR="00442232" w:rsidRPr="00442232">
        <w:t>) has implemented a policy in connection with the CSR with a slogan "sharing values to create value".</w:t>
      </w:r>
      <w:r w:rsidR="00442232">
        <w:t xml:space="preserve"> This strategy has three main axes : the group, people and planet. </w:t>
      </w:r>
    </w:p>
    <w:p w14:paraId="529B2FF5" w14:textId="77777777" w:rsidR="00442232" w:rsidRDefault="00442232" w:rsidP="00CB2F81">
      <w:pPr>
        <w:jc w:val="both"/>
      </w:pPr>
    </w:p>
    <w:p w14:paraId="268BB0BC" w14:textId="77777777" w:rsidR="00442232" w:rsidRDefault="00442232" w:rsidP="00CB2F81">
      <w:pPr>
        <w:jc w:val="both"/>
      </w:pPr>
    </w:p>
    <w:p w14:paraId="5807D0E5" w14:textId="77777777" w:rsidR="00442232" w:rsidRDefault="00442232" w:rsidP="00CB2F81">
      <w:pPr>
        <w:jc w:val="both"/>
      </w:pPr>
      <w:r>
        <w:t>Nutella’s value chain of product</w:t>
      </w:r>
    </w:p>
    <w:p w14:paraId="3EE5CEA9" w14:textId="77777777" w:rsidR="00442232" w:rsidRDefault="00442232" w:rsidP="00CB2F81">
      <w:pPr>
        <w:jc w:val="both"/>
      </w:pPr>
    </w:p>
    <w:p w14:paraId="113611B3" w14:textId="77777777" w:rsidR="00442232" w:rsidRDefault="00442232" w:rsidP="00CB2F81">
      <w:pPr>
        <w:jc w:val="both"/>
      </w:pPr>
      <w:r>
        <w:rPr>
          <w:noProof/>
        </w:rPr>
        <w:drawing>
          <wp:anchor distT="0" distB="0" distL="114300" distR="114300" simplePos="0" relativeHeight="251664384" behindDoc="0" locked="0" layoutInCell="1" allowOverlap="1" wp14:anchorId="46EEE507" wp14:editId="55D52B50">
            <wp:simplePos x="0" y="0"/>
            <wp:positionH relativeFrom="margin">
              <wp:posOffset>457200</wp:posOffset>
            </wp:positionH>
            <wp:positionV relativeFrom="margin">
              <wp:posOffset>2971800</wp:posOffset>
            </wp:positionV>
            <wp:extent cx="4912995" cy="4442460"/>
            <wp:effectExtent l="0" t="0" r="0" b="2540"/>
            <wp:wrapSquare wrapText="bothSides"/>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d’écran 2017-11-17 à 12.51.52.png"/>
                    <pic:cNvPicPr/>
                  </pic:nvPicPr>
                  <pic:blipFill>
                    <a:blip r:embed="rId9">
                      <a:extLst>
                        <a:ext uri="{28A0092B-C50C-407E-A947-70E740481C1C}">
                          <a14:useLocalDpi xmlns:a14="http://schemas.microsoft.com/office/drawing/2010/main" val="0"/>
                        </a:ext>
                      </a:extLst>
                    </a:blip>
                    <a:stretch>
                      <a:fillRect/>
                    </a:stretch>
                  </pic:blipFill>
                  <pic:spPr>
                    <a:xfrm>
                      <a:off x="0" y="0"/>
                      <a:ext cx="4912995" cy="4442460"/>
                    </a:xfrm>
                    <a:prstGeom prst="rect">
                      <a:avLst/>
                    </a:prstGeom>
                  </pic:spPr>
                </pic:pic>
              </a:graphicData>
            </a:graphic>
          </wp:anchor>
        </w:drawing>
      </w:r>
    </w:p>
    <w:p w14:paraId="6251AD82" w14:textId="77777777" w:rsidR="00442232" w:rsidRDefault="00442232" w:rsidP="00CB2F81">
      <w:pPr>
        <w:jc w:val="both"/>
      </w:pPr>
    </w:p>
    <w:p w14:paraId="727A37E1" w14:textId="77777777" w:rsidR="00442232" w:rsidRDefault="00442232" w:rsidP="00CB2F81">
      <w:pPr>
        <w:jc w:val="both"/>
      </w:pPr>
    </w:p>
    <w:p w14:paraId="55BEA2E8" w14:textId="77777777" w:rsidR="00442232" w:rsidRDefault="00442232" w:rsidP="00CB2F81">
      <w:pPr>
        <w:jc w:val="both"/>
      </w:pPr>
    </w:p>
    <w:p w14:paraId="0D7C74FA" w14:textId="77777777" w:rsidR="00442232" w:rsidRDefault="00442232" w:rsidP="00CB2F81">
      <w:pPr>
        <w:jc w:val="both"/>
      </w:pPr>
    </w:p>
    <w:p w14:paraId="7AA0545D" w14:textId="77777777" w:rsidR="00442232" w:rsidRDefault="00442232" w:rsidP="00CB2F81">
      <w:pPr>
        <w:jc w:val="both"/>
      </w:pPr>
    </w:p>
    <w:p w14:paraId="73D160CE" w14:textId="77777777" w:rsidR="00442232" w:rsidRDefault="00442232" w:rsidP="00CB2F81">
      <w:pPr>
        <w:jc w:val="both"/>
      </w:pPr>
    </w:p>
    <w:p w14:paraId="427BA3C4" w14:textId="77777777" w:rsidR="00442232" w:rsidRDefault="00442232" w:rsidP="00CB2F81">
      <w:pPr>
        <w:jc w:val="both"/>
      </w:pPr>
    </w:p>
    <w:p w14:paraId="1C466375" w14:textId="77777777" w:rsidR="00442232" w:rsidRDefault="00442232" w:rsidP="00CB2F81">
      <w:pPr>
        <w:jc w:val="both"/>
      </w:pPr>
    </w:p>
    <w:p w14:paraId="53623D65" w14:textId="77777777" w:rsidR="00442232" w:rsidRDefault="00442232" w:rsidP="00CB2F81">
      <w:pPr>
        <w:jc w:val="both"/>
      </w:pPr>
    </w:p>
    <w:p w14:paraId="7ADA26E0" w14:textId="77777777" w:rsidR="00442232" w:rsidRDefault="00442232" w:rsidP="00CB2F81">
      <w:pPr>
        <w:jc w:val="both"/>
      </w:pPr>
    </w:p>
    <w:p w14:paraId="1E1261C1" w14:textId="77777777" w:rsidR="00442232" w:rsidRDefault="00442232" w:rsidP="00CB2F81">
      <w:pPr>
        <w:jc w:val="both"/>
      </w:pPr>
    </w:p>
    <w:p w14:paraId="423CDEB0" w14:textId="77777777" w:rsidR="00442232" w:rsidRDefault="00442232" w:rsidP="00CB2F81">
      <w:pPr>
        <w:jc w:val="both"/>
      </w:pPr>
    </w:p>
    <w:p w14:paraId="3437DAE8" w14:textId="77777777" w:rsidR="00442232" w:rsidRDefault="00442232" w:rsidP="00CB2F81">
      <w:pPr>
        <w:jc w:val="both"/>
      </w:pPr>
    </w:p>
    <w:p w14:paraId="5DD5CF5F" w14:textId="77777777" w:rsidR="00442232" w:rsidRDefault="00442232" w:rsidP="00CB2F81">
      <w:pPr>
        <w:jc w:val="both"/>
      </w:pPr>
    </w:p>
    <w:p w14:paraId="6E814839" w14:textId="77777777" w:rsidR="00442232" w:rsidRDefault="00442232" w:rsidP="00CB2F81">
      <w:pPr>
        <w:jc w:val="both"/>
      </w:pPr>
    </w:p>
    <w:p w14:paraId="70BCB54E" w14:textId="77777777" w:rsidR="00442232" w:rsidRDefault="00442232" w:rsidP="00CB2F81">
      <w:pPr>
        <w:jc w:val="both"/>
      </w:pPr>
    </w:p>
    <w:p w14:paraId="12846242" w14:textId="77777777" w:rsidR="00442232" w:rsidRDefault="00442232" w:rsidP="00CB2F81">
      <w:pPr>
        <w:jc w:val="both"/>
      </w:pPr>
    </w:p>
    <w:p w14:paraId="7BBA2742" w14:textId="77777777" w:rsidR="00442232" w:rsidRDefault="00442232" w:rsidP="00CB2F81">
      <w:pPr>
        <w:jc w:val="both"/>
      </w:pPr>
    </w:p>
    <w:p w14:paraId="2F811267" w14:textId="77777777" w:rsidR="00442232" w:rsidRDefault="00442232" w:rsidP="00CB2F81">
      <w:pPr>
        <w:jc w:val="both"/>
      </w:pPr>
    </w:p>
    <w:p w14:paraId="05ABC3FA" w14:textId="77777777" w:rsidR="00442232" w:rsidRDefault="00442232" w:rsidP="00CB2F81">
      <w:pPr>
        <w:jc w:val="both"/>
      </w:pPr>
    </w:p>
    <w:p w14:paraId="2989F708" w14:textId="77777777" w:rsidR="00CB2F81" w:rsidRDefault="00CB2F81"/>
    <w:p w14:paraId="2CD6C400" w14:textId="77777777" w:rsidR="00442232" w:rsidRDefault="00442232" w:rsidP="00CB2F81">
      <w:pPr>
        <w:jc w:val="both"/>
      </w:pPr>
    </w:p>
    <w:p w14:paraId="462A0286" w14:textId="77777777" w:rsidR="00442232" w:rsidRDefault="00442232" w:rsidP="00CB2F81">
      <w:pPr>
        <w:jc w:val="both"/>
      </w:pPr>
    </w:p>
    <w:p w14:paraId="54AFB64E" w14:textId="77777777" w:rsidR="00442232" w:rsidRDefault="00442232" w:rsidP="00CB2F81">
      <w:pPr>
        <w:jc w:val="both"/>
      </w:pPr>
    </w:p>
    <w:p w14:paraId="73F1B030" w14:textId="77777777" w:rsidR="00442232" w:rsidRDefault="00442232" w:rsidP="00CB2F81">
      <w:pPr>
        <w:jc w:val="both"/>
      </w:pPr>
    </w:p>
    <w:p w14:paraId="1A012A2F" w14:textId="77777777" w:rsidR="00442232" w:rsidRDefault="00FF5D63" w:rsidP="00CB2F81">
      <w:pPr>
        <w:jc w:val="both"/>
      </w:pPr>
      <w:r w:rsidRPr="00FF5D63">
        <w:t>For the philanthropic aspect, Ferrero decided to engage in the social path through the creation of e</w:t>
      </w:r>
      <w:r>
        <w:t>mployment in emerging countries</w:t>
      </w:r>
      <w:r w:rsidRPr="00FF5D63">
        <w:t>.</w:t>
      </w:r>
      <w:r w:rsidR="004212BB">
        <w:t xml:space="preserve"> </w:t>
      </w:r>
      <w:r w:rsidR="004212BB" w:rsidRPr="004212BB">
        <w:t>As for the ingredients of Nutella, and here we return to the field of ethics, Ferrero has created a label: "Ferrero Farming Values". With this project, Ferrero aims, by 2020, for its palm oil, hazelnuts and cocoa, to have only sustainable ingredients in collaboration with local farmers and to avoid child labor.</w:t>
      </w:r>
      <w:r w:rsidR="004212BB">
        <w:t xml:space="preserve"> </w:t>
      </w:r>
      <w:r w:rsidR="003D1B7D" w:rsidRPr="003D1B7D">
        <w:t>By introducing this policy, Ferrero and Nutella will therefore show that they have an ethical behavior and that they make the necessary efforts to improve despite the criticisms suffered.</w:t>
      </w:r>
    </w:p>
    <w:p w14:paraId="39BC1395" w14:textId="77777777" w:rsidR="00442232" w:rsidRDefault="00442232" w:rsidP="00CB2F81">
      <w:pPr>
        <w:jc w:val="both"/>
      </w:pPr>
    </w:p>
    <w:p w14:paraId="7F48120B" w14:textId="77777777" w:rsidR="00CB2F81" w:rsidRDefault="00CB2F81" w:rsidP="00CB2F81">
      <w:pPr>
        <w:jc w:val="both"/>
      </w:pPr>
      <w:r w:rsidRPr="00CB2F81">
        <w:t>If we focus on the ethical aspect in business, it takes more and more space since the beginning of the 21st century. With the environmental and sustainable development issues that are much emphasized by politicians and large corporations, today we need to be in agreement with these issues. Even though the CSR is not legal, today more and more companies are being blamed for their immorality.</w:t>
      </w:r>
      <w:r>
        <w:t xml:space="preserve"> </w:t>
      </w:r>
      <w:r w:rsidRPr="00CB2F81">
        <w:t>For example Nutella in my poster, which exploits palm oil endangers the lives of some animals living in the forest and carries out massive deforestation. From the point of view of CSR since it is not an obligation, Nutella does not risk anything but associations of animal defenses got involved in this case and tried to drag the mark to justice in view of the consequences. This shows that today the ethical issue has taken a huge place in business management methods.</w:t>
      </w:r>
    </w:p>
    <w:p w14:paraId="0AE924D0" w14:textId="77777777" w:rsidR="00CB2F81" w:rsidRDefault="00CB2F81"/>
    <w:p w14:paraId="2D35F9EF" w14:textId="77777777" w:rsidR="00CB2F81" w:rsidRDefault="00CB2F81">
      <w:r>
        <w:t>Divergence on CSR</w:t>
      </w:r>
    </w:p>
    <w:p w14:paraId="0AC20C69" w14:textId="77777777" w:rsidR="00CB2F81" w:rsidRDefault="00CB2F81"/>
    <w:p w14:paraId="5162CFAA" w14:textId="77777777" w:rsidR="00CB2F81" w:rsidRDefault="00CB2F81" w:rsidP="00CB2F81">
      <w:pPr>
        <w:jc w:val="both"/>
      </w:pPr>
      <w:r w:rsidRPr="00CB2F81">
        <w:t>The first point that can be addressed when talking about divergence on the CSR is the "dual" stakeholders and shareholders. The first is defended by Edward Freeman who has arguments for the CSR. But the second party is defended by Milton Friedman, who is against the CSR. In this point of view, moral and social issues have no place in a business that just needs to focus on making profits. If we take each point of view one after the other we can make appear their main arguments.</w:t>
      </w:r>
    </w:p>
    <w:p w14:paraId="56C59D73" w14:textId="77777777" w:rsidR="00CB2F81" w:rsidRDefault="00CB2F81"/>
    <w:p w14:paraId="763625CE" w14:textId="77777777" w:rsidR="00CB2F81" w:rsidRDefault="00CB2F81" w:rsidP="00CB2F81">
      <w:pPr>
        <w:jc w:val="both"/>
      </w:pPr>
      <w:r>
        <w:t xml:space="preserve">Arguments against CSR : </w:t>
      </w:r>
    </w:p>
    <w:p w14:paraId="165558A8" w14:textId="77777777" w:rsidR="00CB2F81" w:rsidRDefault="00CB2F81" w:rsidP="00CB2F81">
      <w:pPr>
        <w:jc w:val="both"/>
      </w:pPr>
    </w:p>
    <w:p w14:paraId="6336F295" w14:textId="77777777" w:rsidR="00CB2F81" w:rsidRDefault="00CB2F81" w:rsidP="00CB2F81">
      <w:pPr>
        <w:pStyle w:val="Paragraphedeliste"/>
        <w:numPr>
          <w:ilvl w:val="0"/>
          <w:numId w:val="1"/>
        </w:numPr>
        <w:jc w:val="both"/>
      </w:pPr>
      <w:r>
        <w:t>Economic : make profit, it is not the responsibility of the company to deal with social cases.</w:t>
      </w:r>
    </w:p>
    <w:p w14:paraId="4E0517E4" w14:textId="77777777" w:rsidR="00CB2F81" w:rsidRDefault="00CB2F81" w:rsidP="00CB2F81">
      <w:pPr>
        <w:pStyle w:val="Paragraphedeliste"/>
        <w:jc w:val="both"/>
      </w:pPr>
    </w:p>
    <w:p w14:paraId="347276E5" w14:textId="77777777" w:rsidR="00CB2F81" w:rsidRDefault="00CB2F81" w:rsidP="00CB2F81">
      <w:pPr>
        <w:pStyle w:val="Paragraphedeliste"/>
        <w:numPr>
          <w:ilvl w:val="0"/>
          <w:numId w:val="1"/>
        </w:numPr>
        <w:jc w:val="both"/>
      </w:pPr>
      <w:r>
        <w:t>Competitive : This entails an additional cost to the company to deal with social problems.</w:t>
      </w:r>
    </w:p>
    <w:p w14:paraId="26480CB4" w14:textId="77777777" w:rsidR="00CB2F81" w:rsidRDefault="00CB2F81" w:rsidP="00CB2F81">
      <w:pPr>
        <w:jc w:val="both"/>
      </w:pPr>
    </w:p>
    <w:p w14:paraId="351C233E" w14:textId="77777777" w:rsidR="00CB2F81" w:rsidRDefault="00CB2F81" w:rsidP="00CB2F81">
      <w:pPr>
        <w:pStyle w:val="Paragraphedeliste"/>
        <w:numPr>
          <w:ilvl w:val="0"/>
          <w:numId w:val="1"/>
        </w:numPr>
        <w:jc w:val="both"/>
      </w:pPr>
      <w:r>
        <w:t>Capability : A company does not have the skills to deal with it.</w:t>
      </w:r>
    </w:p>
    <w:p w14:paraId="1380D0CD" w14:textId="77777777" w:rsidR="00CB2F81" w:rsidRDefault="00CB2F81" w:rsidP="00CB2F81">
      <w:pPr>
        <w:pStyle w:val="Paragraphedeliste"/>
        <w:jc w:val="both"/>
      </w:pPr>
    </w:p>
    <w:p w14:paraId="4FD702B1" w14:textId="77777777" w:rsidR="00CB2F81" w:rsidRDefault="00CB2F81" w:rsidP="00CB2F81">
      <w:pPr>
        <w:pStyle w:val="Paragraphedeliste"/>
        <w:jc w:val="both"/>
      </w:pPr>
    </w:p>
    <w:p w14:paraId="068F1F50" w14:textId="77777777" w:rsidR="00CB2F81" w:rsidRDefault="00CB2F81" w:rsidP="00CB2F81">
      <w:pPr>
        <w:pStyle w:val="Paragraphedeliste"/>
        <w:ind w:left="0"/>
        <w:jc w:val="both"/>
      </w:pPr>
      <w:r>
        <w:t xml:space="preserve">Arguments for CSR : </w:t>
      </w:r>
    </w:p>
    <w:p w14:paraId="3BB0FFD4" w14:textId="77777777" w:rsidR="00CB2F81" w:rsidRDefault="00CB2F81" w:rsidP="00CB2F81">
      <w:pPr>
        <w:pStyle w:val="Paragraphedeliste"/>
        <w:ind w:left="0"/>
        <w:jc w:val="both"/>
      </w:pPr>
    </w:p>
    <w:p w14:paraId="10533199" w14:textId="77777777" w:rsidR="00CB2F81" w:rsidRDefault="00CB2F81" w:rsidP="00CB2F81">
      <w:pPr>
        <w:pStyle w:val="Paragraphedeliste"/>
        <w:numPr>
          <w:ilvl w:val="0"/>
          <w:numId w:val="1"/>
        </w:numPr>
        <w:jc w:val="both"/>
      </w:pPr>
      <w:r>
        <w:t>Companies that create social problems themselves must resolve them themselves.</w:t>
      </w:r>
    </w:p>
    <w:p w14:paraId="62A27C4B" w14:textId="77777777" w:rsidR="00CB2F81" w:rsidRDefault="00CB2F81" w:rsidP="00CB2F81">
      <w:pPr>
        <w:pStyle w:val="Paragraphedeliste"/>
        <w:jc w:val="both"/>
      </w:pPr>
    </w:p>
    <w:p w14:paraId="0E872E8D" w14:textId="77777777" w:rsidR="00CB2F81" w:rsidRDefault="00CB2F81" w:rsidP="00CB2F81">
      <w:pPr>
        <w:pStyle w:val="Paragraphedeliste"/>
        <w:numPr>
          <w:ilvl w:val="0"/>
          <w:numId w:val="1"/>
        </w:numPr>
        <w:jc w:val="both"/>
      </w:pPr>
      <w:r>
        <w:t>Self-interest : By dealing with these problems, a company can take a step ahead of its competitors and draw its future more quickly.</w:t>
      </w:r>
    </w:p>
    <w:p w14:paraId="7311A0E0" w14:textId="77777777" w:rsidR="00CB2F81" w:rsidRDefault="00CB2F81" w:rsidP="00CB2F81"/>
    <w:p w14:paraId="0655A06C" w14:textId="77777777" w:rsidR="00CB2F81" w:rsidRDefault="00CB2F81" w:rsidP="00CB2F81">
      <w:pPr>
        <w:pStyle w:val="Paragraphedeliste"/>
      </w:pPr>
    </w:p>
    <w:p w14:paraId="1DF80A35" w14:textId="77777777" w:rsidR="00CB2F81" w:rsidRPr="00CB2F81" w:rsidRDefault="00442232" w:rsidP="00CB2F81">
      <w:r>
        <w:rPr>
          <w:noProof/>
        </w:rPr>
        <w:drawing>
          <wp:anchor distT="0" distB="0" distL="114300" distR="114300" simplePos="0" relativeHeight="251661312" behindDoc="0" locked="0" layoutInCell="1" allowOverlap="1" wp14:anchorId="6DEB79DF" wp14:editId="7DAF49BB">
            <wp:simplePos x="0" y="0"/>
            <wp:positionH relativeFrom="margin">
              <wp:posOffset>114300</wp:posOffset>
            </wp:positionH>
            <wp:positionV relativeFrom="margin">
              <wp:posOffset>342900</wp:posOffset>
            </wp:positionV>
            <wp:extent cx="5521960" cy="3886200"/>
            <wp:effectExtent l="0" t="0" r="0" b="0"/>
            <wp:wrapSquare wrapText="bothSides"/>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amework-of-shareholder-value-creation.png"/>
                    <pic:cNvPicPr/>
                  </pic:nvPicPr>
                  <pic:blipFill>
                    <a:blip r:embed="rId10">
                      <a:extLst>
                        <a:ext uri="{28A0092B-C50C-407E-A947-70E740481C1C}">
                          <a14:useLocalDpi xmlns:a14="http://schemas.microsoft.com/office/drawing/2010/main" val="0"/>
                        </a:ext>
                      </a:extLst>
                    </a:blip>
                    <a:stretch>
                      <a:fillRect/>
                    </a:stretch>
                  </pic:blipFill>
                  <pic:spPr>
                    <a:xfrm>
                      <a:off x="0" y="0"/>
                      <a:ext cx="5521960" cy="3886200"/>
                    </a:xfrm>
                    <a:prstGeom prst="rect">
                      <a:avLst/>
                    </a:prstGeom>
                  </pic:spPr>
                </pic:pic>
              </a:graphicData>
            </a:graphic>
            <wp14:sizeRelH relativeFrom="margin">
              <wp14:pctWidth>0</wp14:pctWidth>
            </wp14:sizeRelH>
            <wp14:sizeRelV relativeFrom="margin">
              <wp14:pctHeight>0</wp14:pctHeight>
            </wp14:sizeRelV>
          </wp:anchor>
        </w:drawing>
      </w:r>
      <w:r w:rsidR="00CB2F81">
        <w:t>Shareholder</w:t>
      </w:r>
    </w:p>
    <w:p w14:paraId="4FAC44DB" w14:textId="77777777" w:rsidR="00CB2F81" w:rsidRPr="00CB2F81" w:rsidRDefault="00CB2F81" w:rsidP="00CB2F81"/>
    <w:p w14:paraId="1EDA68D7" w14:textId="77777777" w:rsidR="00CB2F81" w:rsidRDefault="00CB2F81" w:rsidP="00CB2F81">
      <w:r>
        <w:t>Stakeholder</w:t>
      </w:r>
    </w:p>
    <w:p w14:paraId="3BF4CD6F" w14:textId="77777777" w:rsidR="00CB2F81" w:rsidRDefault="00CB2F81" w:rsidP="00CB2F81"/>
    <w:p w14:paraId="3979E02F" w14:textId="77777777" w:rsidR="00CB2F81" w:rsidRPr="00CB2F81" w:rsidRDefault="00E660AB" w:rsidP="00CB2F81">
      <w:r>
        <w:rPr>
          <w:noProof/>
        </w:rPr>
        <w:drawing>
          <wp:anchor distT="0" distB="0" distL="114300" distR="114300" simplePos="0" relativeHeight="251663360" behindDoc="0" locked="0" layoutInCell="1" allowOverlap="1" wp14:anchorId="48AC9686" wp14:editId="20177BCE">
            <wp:simplePos x="0" y="0"/>
            <wp:positionH relativeFrom="margin">
              <wp:posOffset>114300</wp:posOffset>
            </wp:positionH>
            <wp:positionV relativeFrom="margin">
              <wp:posOffset>4914900</wp:posOffset>
            </wp:positionV>
            <wp:extent cx="5257800" cy="3233420"/>
            <wp:effectExtent l="0" t="0" r="0" b="0"/>
            <wp:wrapSquare wrapText="bothSides"/>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Stakeholder_(en).svg.png"/>
                    <pic:cNvPicPr/>
                  </pic:nvPicPr>
                  <pic:blipFill>
                    <a:blip r:embed="rId11">
                      <a:extLst>
                        <a:ext uri="{28A0092B-C50C-407E-A947-70E740481C1C}">
                          <a14:useLocalDpi xmlns:a14="http://schemas.microsoft.com/office/drawing/2010/main" val="0"/>
                        </a:ext>
                      </a:extLst>
                    </a:blip>
                    <a:stretch>
                      <a:fillRect/>
                    </a:stretch>
                  </pic:blipFill>
                  <pic:spPr>
                    <a:xfrm>
                      <a:off x="0" y="0"/>
                      <a:ext cx="5257800" cy="3233420"/>
                    </a:xfrm>
                    <a:prstGeom prst="rect">
                      <a:avLst/>
                    </a:prstGeom>
                  </pic:spPr>
                </pic:pic>
              </a:graphicData>
            </a:graphic>
            <wp14:sizeRelH relativeFrom="margin">
              <wp14:pctWidth>0</wp14:pctWidth>
            </wp14:sizeRelH>
            <wp14:sizeRelV relativeFrom="margin">
              <wp14:pctHeight>0</wp14:pctHeight>
            </wp14:sizeRelV>
          </wp:anchor>
        </w:drawing>
      </w:r>
    </w:p>
    <w:p w14:paraId="139A4225" w14:textId="77777777" w:rsidR="00CB2F81" w:rsidRPr="00CB2F81" w:rsidRDefault="00CB2F81" w:rsidP="00CB2F81"/>
    <w:p w14:paraId="1FE83B78" w14:textId="77777777" w:rsidR="00CB2F81" w:rsidRPr="00CB2F81" w:rsidRDefault="00CB2F81" w:rsidP="00CB2F81"/>
    <w:p w14:paraId="2B3E1CA6" w14:textId="77777777" w:rsidR="00CB2F81" w:rsidRPr="00CB2F81" w:rsidRDefault="00CB2F81" w:rsidP="00CB2F81"/>
    <w:p w14:paraId="08DDCCAC" w14:textId="77777777" w:rsidR="00CB2F81" w:rsidRPr="00CB2F81" w:rsidRDefault="00CB2F81" w:rsidP="00CB2F81"/>
    <w:p w14:paraId="40019716" w14:textId="77777777" w:rsidR="00CB2F81" w:rsidRPr="00CB2F81" w:rsidRDefault="00CB2F81" w:rsidP="00CB2F81"/>
    <w:p w14:paraId="180DEE1A" w14:textId="77777777" w:rsidR="00CB2F81" w:rsidRPr="00CB2F81" w:rsidRDefault="00CB2F81" w:rsidP="00CB2F81"/>
    <w:p w14:paraId="69741D61" w14:textId="77777777" w:rsidR="00CB2F81" w:rsidRPr="00CB2F81" w:rsidRDefault="00CB2F81" w:rsidP="00CB2F81"/>
    <w:p w14:paraId="26980C73" w14:textId="77777777" w:rsidR="00CB2F81" w:rsidRPr="00CB2F81" w:rsidRDefault="00CB2F81" w:rsidP="00CB2F81"/>
    <w:p w14:paraId="32225512" w14:textId="77777777" w:rsidR="00CB2F81" w:rsidRPr="00CB2F81" w:rsidRDefault="00CB2F81" w:rsidP="00CB2F81"/>
    <w:p w14:paraId="6A265D57" w14:textId="77777777" w:rsidR="00CB2F81" w:rsidRPr="00CB2F81" w:rsidRDefault="00CB2F81" w:rsidP="00CB2F81"/>
    <w:p w14:paraId="5CD7CF96" w14:textId="77777777" w:rsidR="00CB2F81" w:rsidRPr="00CB2F81" w:rsidRDefault="00CB2F81" w:rsidP="00CB2F81"/>
    <w:p w14:paraId="5E43866E" w14:textId="77777777" w:rsidR="00CB2F81" w:rsidRPr="00CB2F81" w:rsidRDefault="00CB2F81" w:rsidP="00CB2F81"/>
    <w:p w14:paraId="5F891B1A" w14:textId="77777777" w:rsidR="00CB2F81" w:rsidRPr="00CB2F81" w:rsidRDefault="00CB2F81" w:rsidP="00CB2F81"/>
    <w:p w14:paraId="29E198ED" w14:textId="77777777" w:rsidR="00CB2F81" w:rsidRPr="00CB2F81" w:rsidRDefault="00CB2F81" w:rsidP="00CB2F81"/>
    <w:p w14:paraId="4EB485D4" w14:textId="77777777" w:rsidR="00CB2F81" w:rsidRPr="00CB2F81" w:rsidRDefault="00CB2F81" w:rsidP="00CB2F81"/>
    <w:p w14:paraId="7E7EE5A9" w14:textId="77777777" w:rsidR="00CB2F81" w:rsidRPr="00CB2F81" w:rsidRDefault="00CB2F81" w:rsidP="00CB2F81"/>
    <w:p w14:paraId="653D87D1" w14:textId="77777777" w:rsidR="00CB2F81" w:rsidRPr="00CB2F81" w:rsidRDefault="00CB2F81" w:rsidP="00CB2F81"/>
    <w:p w14:paraId="04904DD9" w14:textId="77777777" w:rsidR="00442232" w:rsidRDefault="00442232" w:rsidP="00CB2F81">
      <w:pPr>
        <w:jc w:val="both"/>
      </w:pPr>
    </w:p>
    <w:p w14:paraId="2F07270B" w14:textId="77777777" w:rsidR="00442232" w:rsidRDefault="00442232" w:rsidP="00CB2F81">
      <w:pPr>
        <w:jc w:val="both"/>
      </w:pPr>
    </w:p>
    <w:p w14:paraId="4071A717" w14:textId="77777777" w:rsidR="003D1B7D" w:rsidRDefault="003D1B7D" w:rsidP="00CB2F81">
      <w:pPr>
        <w:jc w:val="both"/>
      </w:pPr>
    </w:p>
    <w:p w14:paraId="6323EBE1" w14:textId="77777777" w:rsidR="003D1B7D" w:rsidRDefault="003D1B7D" w:rsidP="00CB2F81">
      <w:pPr>
        <w:jc w:val="both"/>
      </w:pPr>
    </w:p>
    <w:p w14:paraId="741CFE5C" w14:textId="77777777" w:rsidR="003D1B7D" w:rsidRDefault="003D1B7D" w:rsidP="00CB2F81">
      <w:pPr>
        <w:jc w:val="both"/>
      </w:pPr>
      <w:r>
        <w:t>Ferrero’s (Nutella) Stakeholders mapping</w:t>
      </w:r>
    </w:p>
    <w:p w14:paraId="175717A5" w14:textId="77777777" w:rsidR="003D1B7D" w:rsidRDefault="003D1B7D" w:rsidP="00CB2F81">
      <w:pPr>
        <w:jc w:val="both"/>
      </w:pPr>
    </w:p>
    <w:p w14:paraId="0332D11D" w14:textId="77777777" w:rsidR="003D1B7D" w:rsidRDefault="003D1B7D" w:rsidP="00CB2F81">
      <w:pPr>
        <w:jc w:val="both"/>
      </w:pPr>
      <w:r>
        <w:rPr>
          <w:noProof/>
        </w:rPr>
        <w:drawing>
          <wp:anchor distT="0" distB="0" distL="114300" distR="114300" simplePos="0" relativeHeight="251665408" behindDoc="0" locked="0" layoutInCell="1" allowOverlap="1" wp14:anchorId="3FF5619B" wp14:editId="43AE53FF">
            <wp:simplePos x="0" y="0"/>
            <wp:positionH relativeFrom="margin">
              <wp:posOffset>914400</wp:posOffset>
            </wp:positionH>
            <wp:positionV relativeFrom="margin">
              <wp:posOffset>571500</wp:posOffset>
            </wp:positionV>
            <wp:extent cx="3768090" cy="3429000"/>
            <wp:effectExtent l="0" t="0" r="0" b="0"/>
            <wp:wrapSquare wrapText="bothSides"/>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565.jpg"/>
                    <pic:cNvPicPr/>
                  </pic:nvPicPr>
                  <pic:blipFill>
                    <a:blip r:embed="rId12">
                      <a:extLst>
                        <a:ext uri="{28A0092B-C50C-407E-A947-70E740481C1C}">
                          <a14:useLocalDpi xmlns:a14="http://schemas.microsoft.com/office/drawing/2010/main" val="0"/>
                        </a:ext>
                      </a:extLst>
                    </a:blip>
                    <a:stretch>
                      <a:fillRect/>
                    </a:stretch>
                  </pic:blipFill>
                  <pic:spPr>
                    <a:xfrm>
                      <a:off x="0" y="0"/>
                      <a:ext cx="3768090" cy="3429000"/>
                    </a:xfrm>
                    <a:prstGeom prst="rect">
                      <a:avLst/>
                    </a:prstGeom>
                  </pic:spPr>
                </pic:pic>
              </a:graphicData>
            </a:graphic>
            <wp14:sizeRelH relativeFrom="margin">
              <wp14:pctWidth>0</wp14:pctWidth>
            </wp14:sizeRelH>
            <wp14:sizeRelV relativeFrom="margin">
              <wp14:pctHeight>0</wp14:pctHeight>
            </wp14:sizeRelV>
          </wp:anchor>
        </w:drawing>
      </w:r>
    </w:p>
    <w:p w14:paraId="4F8CF38A" w14:textId="77777777" w:rsidR="003D1B7D" w:rsidRDefault="003D1B7D" w:rsidP="00CB2F81">
      <w:pPr>
        <w:jc w:val="both"/>
      </w:pPr>
    </w:p>
    <w:p w14:paraId="6D67E334" w14:textId="77777777" w:rsidR="003D1B7D" w:rsidRDefault="003D1B7D" w:rsidP="00CB2F81">
      <w:pPr>
        <w:jc w:val="both"/>
      </w:pPr>
    </w:p>
    <w:p w14:paraId="45842C37" w14:textId="77777777" w:rsidR="003D1B7D" w:rsidRDefault="003D1B7D" w:rsidP="00CB2F81">
      <w:pPr>
        <w:jc w:val="both"/>
      </w:pPr>
    </w:p>
    <w:p w14:paraId="7AA10A3A" w14:textId="77777777" w:rsidR="003D1B7D" w:rsidRDefault="003D1B7D" w:rsidP="00CB2F81">
      <w:pPr>
        <w:jc w:val="both"/>
      </w:pPr>
    </w:p>
    <w:p w14:paraId="0F124185" w14:textId="77777777" w:rsidR="003D1B7D" w:rsidRDefault="003D1B7D" w:rsidP="00CB2F81">
      <w:pPr>
        <w:jc w:val="both"/>
      </w:pPr>
    </w:p>
    <w:p w14:paraId="4A6834E7" w14:textId="77777777" w:rsidR="003D1B7D" w:rsidRDefault="003D1B7D" w:rsidP="00CB2F81">
      <w:pPr>
        <w:jc w:val="both"/>
      </w:pPr>
    </w:p>
    <w:p w14:paraId="1AC2547E" w14:textId="77777777" w:rsidR="003D1B7D" w:rsidRDefault="003D1B7D" w:rsidP="00CB2F81">
      <w:pPr>
        <w:jc w:val="both"/>
      </w:pPr>
    </w:p>
    <w:p w14:paraId="2C301FB2" w14:textId="77777777" w:rsidR="003D1B7D" w:rsidRDefault="003D1B7D" w:rsidP="00CB2F81">
      <w:pPr>
        <w:jc w:val="both"/>
      </w:pPr>
    </w:p>
    <w:p w14:paraId="4D3CB2CD" w14:textId="77777777" w:rsidR="003D1B7D" w:rsidRDefault="003D1B7D" w:rsidP="00CB2F81">
      <w:pPr>
        <w:jc w:val="both"/>
      </w:pPr>
    </w:p>
    <w:p w14:paraId="2CA432B9" w14:textId="77777777" w:rsidR="003D1B7D" w:rsidRDefault="003D1B7D" w:rsidP="00CB2F81">
      <w:pPr>
        <w:jc w:val="both"/>
      </w:pPr>
    </w:p>
    <w:p w14:paraId="323AAB4A" w14:textId="77777777" w:rsidR="003D1B7D" w:rsidRDefault="003D1B7D" w:rsidP="00CB2F81">
      <w:pPr>
        <w:jc w:val="both"/>
      </w:pPr>
    </w:p>
    <w:p w14:paraId="0FCA05AF" w14:textId="77777777" w:rsidR="003D1B7D" w:rsidRDefault="003D1B7D" w:rsidP="00CB2F81">
      <w:pPr>
        <w:jc w:val="both"/>
      </w:pPr>
    </w:p>
    <w:p w14:paraId="5448CF35" w14:textId="77777777" w:rsidR="003D1B7D" w:rsidRDefault="003D1B7D" w:rsidP="00CB2F81">
      <w:pPr>
        <w:jc w:val="both"/>
      </w:pPr>
    </w:p>
    <w:p w14:paraId="08420CC8" w14:textId="77777777" w:rsidR="003D1B7D" w:rsidRDefault="003D1B7D" w:rsidP="00CB2F81">
      <w:pPr>
        <w:jc w:val="both"/>
      </w:pPr>
    </w:p>
    <w:p w14:paraId="68F1170A" w14:textId="77777777" w:rsidR="003D1B7D" w:rsidRDefault="003D1B7D" w:rsidP="00CB2F81">
      <w:pPr>
        <w:jc w:val="both"/>
      </w:pPr>
    </w:p>
    <w:p w14:paraId="040DD84B" w14:textId="77777777" w:rsidR="003D1B7D" w:rsidRDefault="003D1B7D" w:rsidP="00CB2F81">
      <w:pPr>
        <w:jc w:val="both"/>
      </w:pPr>
    </w:p>
    <w:p w14:paraId="222F59D0" w14:textId="77777777" w:rsidR="003D1B7D" w:rsidRDefault="003D1B7D" w:rsidP="00CB2F81">
      <w:pPr>
        <w:jc w:val="both"/>
      </w:pPr>
    </w:p>
    <w:p w14:paraId="0D954C9E" w14:textId="77777777" w:rsidR="003D1B7D" w:rsidRDefault="003D1B7D" w:rsidP="00CB2F81">
      <w:pPr>
        <w:jc w:val="both"/>
      </w:pPr>
    </w:p>
    <w:p w14:paraId="33A90AE3" w14:textId="77777777" w:rsidR="003D1B7D" w:rsidRDefault="003D1B7D" w:rsidP="00CB2F81">
      <w:pPr>
        <w:jc w:val="both"/>
      </w:pPr>
    </w:p>
    <w:p w14:paraId="771376DC" w14:textId="77777777" w:rsidR="003D1B7D" w:rsidRDefault="00460DB4" w:rsidP="00CB2F81">
      <w:pPr>
        <w:jc w:val="both"/>
      </w:pPr>
      <w:r w:rsidRPr="00460DB4">
        <w:t>Compared to the traditional scheme of stakeholder where the company occupies a central place, here Ferrero put the consumer center of intentions.</w:t>
      </w:r>
      <w:r>
        <w:t xml:space="preserve"> </w:t>
      </w:r>
      <w:r w:rsidRPr="00460DB4">
        <w:t>Compared to the traditional scheme of stakeholder where the company occupies a central place, here Ferrero put the consumer center of intentions. This slightly more modern version (it dates from 2015) allowed Ferrero to focus on the current problems to implement its strategy, namely sustainable development.</w:t>
      </w:r>
    </w:p>
    <w:p w14:paraId="40C3D24E" w14:textId="77777777" w:rsidR="003D1B7D" w:rsidRDefault="003D1B7D" w:rsidP="00CB2F81">
      <w:pPr>
        <w:jc w:val="both"/>
      </w:pPr>
    </w:p>
    <w:p w14:paraId="3367C1E5" w14:textId="77777777" w:rsidR="003D1B7D" w:rsidRDefault="003D1B7D" w:rsidP="00CB2F81">
      <w:pPr>
        <w:jc w:val="both"/>
      </w:pPr>
    </w:p>
    <w:p w14:paraId="2E863394" w14:textId="77777777" w:rsidR="00CB2F81" w:rsidRDefault="00CB2F81" w:rsidP="00CB2F81">
      <w:pPr>
        <w:jc w:val="both"/>
      </w:pPr>
      <w:r w:rsidRPr="00CB2F81">
        <w:t>To conclude, we can say that even if it is not mandatory and that it does not include a legal mention, the CSR has taken an increasingly important place within companies</w:t>
      </w:r>
      <w:r>
        <w:t>, being seen as a model of companies’ strategy</w:t>
      </w:r>
      <w:r w:rsidRPr="00CB2F81">
        <w:t>, which can combine both the economic and legal aspects but also the ethical and moral issues so that everyone is satisfied within the company but also consumers and future generations because this model tends more and more towards respect for the environment and the promotion of sustainable development.</w:t>
      </w:r>
      <w:r>
        <w:t xml:space="preserve"> </w:t>
      </w:r>
      <w:r w:rsidRPr="00CB2F81">
        <w:t>Of course this model is disputed because first it is not mandatory, so it can be seen as a constraint for some companies. It is on this point that we must improve things so that all companies can adopt this model without feeling constrained to do so and without losing competitiveness as some fear.</w:t>
      </w:r>
    </w:p>
    <w:p w14:paraId="6D756FE2" w14:textId="77777777" w:rsidR="003935F2" w:rsidRDefault="003935F2" w:rsidP="00CB2F81">
      <w:pPr>
        <w:jc w:val="both"/>
      </w:pPr>
    </w:p>
    <w:p w14:paraId="4D521701" w14:textId="77777777" w:rsidR="003935F2" w:rsidRDefault="003935F2" w:rsidP="00CB2F81">
      <w:pPr>
        <w:jc w:val="both"/>
      </w:pPr>
    </w:p>
    <w:p w14:paraId="61495C66" w14:textId="77777777" w:rsidR="00460DB4" w:rsidRDefault="00460DB4" w:rsidP="00CB2F81">
      <w:pPr>
        <w:jc w:val="both"/>
      </w:pPr>
    </w:p>
    <w:p w14:paraId="566AA97E" w14:textId="77777777" w:rsidR="00460DB4" w:rsidRDefault="00460DB4" w:rsidP="00CB2F81">
      <w:pPr>
        <w:jc w:val="both"/>
      </w:pPr>
    </w:p>
    <w:p w14:paraId="54F52AF4" w14:textId="77777777" w:rsidR="00460DB4" w:rsidRDefault="00460DB4" w:rsidP="00CB2F81">
      <w:pPr>
        <w:jc w:val="both"/>
      </w:pPr>
    </w:p>
    <w:p w14:paraId="5C7DA6DC" w14:textId="77777777" w:rsidR="00460DB4" w:rsidRDefault="00460DB4" w:rsidP="00CB2F81">
      <w:pPr>
        <w:jc w:val="both"/>
      </w:pPr>
    </w:p>
    <w:p w14:paraId="5B77260E" w14:textId="77777777" w:rsidR="00460DB4" w:rsidRDefault="00460DB4" w:rsidP="00CB2F81">
      <w:pPr>
        <w:jc w:val="both"/>
      </w:pPr>
    </w:p>
    <w:p w14:paraId="04FBC2A7" w14:textId="77777777" w:rsidR="003935F2" w:rsidRDefault="003935F2" w:rsidP="00CB2F81">
      <w:pPr>
        <w:jc w:val="both"/>
      </w:pPr>
      <w:r>
        <w:t xml:space="preserve">References </w:t>
      </w:r>
    </w:p>
    <w:p w14:paraId="496732CB" w14:textId="77777777" w:rsidR="003935F2" w:rsidRDefault="003935F2" w:rsidP="00CB2F81">
      <w:pPr>
        <w:jc w:val="both"/>
      </w:pPr>
    </w:p>
    <w:p w14:paraId="17148372" w14:textId="77777777" w:rsidR="003935F2" w:rsidRDefault="003935F2" w:rsidP="00274E48">
      <w:pPr>
        <w:jc w:val="both"/>
      </w:pPr>
      <w:r>
        <w:t>Bowen H. (1953) : Social responsabilities of the businessman</w:t>
      </w:r>
    </w:p>
    <w:p w14:paraId="09035CE5" w14:textId="77777777" w:rsidR="00386DEC" w:rsidRDefault="00386DEC" w:rsidP="00274E48">
      <w:pPr>
        <w:jc w:val="both"/>
      </w:pPr>
    </w:p>
    <w:p w14:paraId="610F84AC" w14:textId="77777777" w:rsidR="00386DEC" w:rsidRDefault="00386DEC" w:rsidP="00274E48">
      <w:pPr>
        <w:jc w:val="both"/>
      </w:pPr>
      <w:r>
        <w:t xml:space="preserve">Carroll A. (1999) : </w:t>
      </w:r>
      <w:r w:rsidRPr="00386DEC">
        <w:t>Evolution of a definitional construct</w:t>
      </w:r>
    </w:p>
    <w:p w14:paraId="2B619F44" w14:textId="77777777" w:rsidR="00460DB4" w:rsidRDefault="00460DB4" w:rsidP="00274E48">
      <w:pPr>
        <w:jc w:val="both"/>
      </w:pPr>
    </w:p>
    <w:p w14:paraId="5B27B2F1" w14:textId="77777777" w:rsidR="00460DB4" w:rsidRDefault="00460DB4" w:rsidP="00274E48">
      <w:pPr>
        <w:jc w:val="both"/>
      </w:pPr>
      <w:r>
        <w:t>Ferrero’s Corporate Social Responsibility Report (2015)</w:t>
      </w:r>
      <w:bookmarkStart w:id="0" w:name="_GoBack"/>
      <w:bookmarkEnd w:id="0"/>
    </w:p>
    <w:p w14:paraId="1D08AD15" w14:textId="77777777" w:rsidR="00386DEC" w:rsidRDefault="00386DEC" w:rsidP="00274E48">
      <w:pPr>
        <w:jc w:val="both"/>
      </w:pPr>
    </w:p>
    <w:p w14:paraId="70E4B6D3" w14:textId="77777777" w:rsidR="00386DEC" w:rsidRDefault="00274E48" w:rsidP="00274E48">
      <w:pPr>
        <w:jc w:val="both"/>
      </w:pPr>
      <w:r>
        <w:t>Freeman E. (2010) : Strategic management : a stakeholder approach. Cambridge University Press.</w:t>
      </w:r>
    </w:p>
    <w:p w14:paraId="11469F56" w14:textId="77777777" w:rsidR="00274E48" w:rsidRDefault="00274E48" w:rsidP="00274E48">
      <w:pPr>
        <w:jc w:val="both"/>
      </w:pPr>
    </w:p>
    <w:p w14:paraId="5D5B6242" w14:textId="77777777" w:rsidR="00274E48" w:rsidRDefault="00274E48" w:rsidP="00274E48">
      <w:pPr>
        <w:jc w:val="both"/>
      </w:pPr>
      <w:r>
        <w:t>Friedman M. (1970) : The social responsibility of business is to increase its profits. New York Times.</w:t>
      </w:r>
    </w:p>
    <w:p w14:paraId="15D56AC6" w14:textId="77777777" w:rsidR="003935F2" w:rsidRDefault="003935F2" w:rsidP="00274E48">
      <w:pPr>
        <w:jc w:val="both"/>
      </w:pPr>
    </w:p>
    <w:p w14:paraId="376DFDE1" w14:textId="77777777" w:rsidR="003935F2" w:rsidRDefault="00386DEC" w:rsidP="00274E48">
      <w:pPr>
        <w:jc w:val="both"/>
      </w:pPr>
      <w:r>
        <w:t xml:space="preserve">Golli A. &amp; Yahiaoui D. (2009) : </w:t>
      </w:r>
      <w:r w:rsidRPr="00386DEC">
        <w:t>Corporate Social Responsibility: An Analysis of Carroll's Model (1991) and Application to the Tunisian Case</w:t>
      </w:r>
    </w:p>
    <w:p w14:paraId="11B17350" w14:textId="77777777" w:rsidR="00386DEC" w:rsidRDefault="00386DEC" w:rsidP="00274E48">
      <w:pPr>
        <w:jc w:val="both"/>
      </w:pPr>
    </w:p>
    <w:p w14:paraId="5FA17DFB" w14:textId="77777777" w:rsidR="00386DEC" w:rsidRDefault="00386DEC" w:rsidP="00274E48">
      <w:pPr>
        <w:jc w:val="both"/>
      </w:pPr>
      <w:r>
        <w:t xml:space="preserve">Paris Innovation Review (2012) : </w:t>
      </w:r>
      <w:r w:rsidRPr="00386DEC">
        <w:t>How CSR has become strategic</w:t>
      </w:r>
    </w:p>
    <w:p w14:paraId="516AEFAF" w14:textId="77777777" w:rsidR="00386DEC" w:rsidRDefault="00386DEC" w:rsidP="00CB2F81">
      <w:pPr>
        <w:jc w:val="both"/>
      </w:pPr>
    </w:p>
    <w:p w14:paraId="0E79DCD3" w14:textId="77777777" w:rsidR="003935F2" w:rsidRDefault="003935F2" w:rsidP="00CB2F81">
      <w:pPr>
        <w:jc w:val="both"/>
      </w:pPr>
    </w:p>
    <w:p w14:paraId="741952BB" w14:textId="77777777" w:rsidR="003935F2" w:rsidRDefault="003935F2" w:rsidP="00CB2F81">
      <w:pPr>
        <w:jc w:val="both"/>
      </w:pPr>
      <w:r>
        <w:t>Reflective log</w:t>
      </w:r>
    </w:p>
    <w:p w14:paraId="0A87C619" w14:textId="77777777" w:rsidR="00274E48" w:rsidRDefault="00274E48" w:rsidP="00CB2F81">
      <w:pPr>
        <w:jc w:val="both"/>
      </w:pPr>
    </w:p>
    <w:p w14:paraId="15C771CB" w14:textId="77777777" w:rsidR="00CB2F81" w:rsidRPr="00CB2F81" w:rsidRDefault="00274E48" w:rsidP="00274E48">
      <w:pPr>
        <w:jc w:val="both"/>
      </w:pPr>
      <w:r w:rsidRPr="003404FB">
        <w:t xml:space="preserve">The realization of this evaluation allowed me firstly to discover </w:t>
      </w:r>
      <w:r>
        <w:t>different companies or phenomenon</w:t>
      </w:r>
      <w:r w:rsidRPr="003404FB">
        <w:t xml:space="preserve"> mixed in business or immoral practices, at the moment when I was only in phase of research for my poster.</w:t>
      </w:r>
      <w:r>
        <w:t xml:space="preserve"> </w:t>
      </w:r>
      <w:r w:rsidRPr="003404FB">
        <w:t>This is an evaluation that has been interesting to make and I think it is useful for the future, because it leads to an awareness of some of the methods or practices that big companies in the world have, and that can lead us (those who have the posters) and the people who will see the posters taking initiatives to try to get things moving a</w:t>
      </w:r>
      <w:r>
        <w:t xml:space="preserve">bout management and unethical </w:t>
      </w:r>
      <w:r w:rsidRPr="003404FB">
        <w:t>business.</w:t>
      </w:r>
      <w:r>
        <w:t xml:space="preserve"> </w:t>
      </w:r>
      <w:r w:rsidRPr="003404FB">
        <w:t>Doing this assignment in three parties allows you to see three different aspects of our work on the immoral business. First, the poster delivers a shock message (often through catchy images and phrases) about a company's business practices.</w:t>
      </w:r>
      <w:r>
        <w:t xml:space="preserve"> </w:t>
      </w:r>
      <w:r w:rsidRPr="003404FB">
        <w:t>The question and answer part allows us to go deeper about our research and to be able to explain the choices made in the realization of the poster. And lastly, the third and last part of the duty is to write a detailed report.</w:t>
      </w:r>
      <w:r>
        <w:t xml:space="preserve"> </w:t>
      </w:r>
      <w:r w:rsidRPr="003404FB">
        <w:t>The writing of this report is interesting because it allows us to compare what we exposed in the poster and what we said in the questions / answers with the theory and the fundamentals of management to highlight what do not go into the management of the company that we targeted, and what should be done to improve that.</w:t>
      </w:r>
    </w:p>
    <w:sectPr w:rsidR="00CB2F81" w:rsidRPr="00CB2F81" w:rsidSect="00CB2F81">
      <w:headerReference w:type="default" r:id="rId13"/>
      <w:pgSz w:w="11900" w:h="16840"/>
      <w:pgMar w:top="1811"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56EBB5" w14:textId="77777777" w:rsidR="003D1B7D" w:rsidRDefault="003D1B7D" w:rsidP="00CB2F81">
      <w:r>
        <w:separator/>
      </w:r>
    </w:p>
  </w:endnote>
  <w:endnote w:type="continuationSeparator" w:id="0">
    <w:p w14:paraId="6DE1A47D" w14:textId="77777777" w:rsidR="003D1B7D" w:rsidRDefault="003D1B7D" w:rsidP="00CB2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D92B91" w14:textId="77777777" w:rsidR="003D1B7D" w:rsidRDefault="003D1B7D" w:rsidP="00CB2F81">
      <w:r>
        <w:separator/>
      </w:r>
    </w:p>
  </w:footnote>
  <w:footnote w:type="continuationSeparator" w:id="0">
    <w:p w14:paraId="7FA0690B" w14:textId="77777777" w:rsidR="003D1B7D" w:rsidRDefault="003D1B7D" w:rsidP="00CB2F8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CDB5D0" w14:textId="77777777" w:rsidR="003D1B7D" w:rsidRDefault="003D1B7D">
    <w:pPr>
      <w:pStyle w:val="En-tte"/>
    </w:pPr>
    <w:r>
      <w:rPr>
        <w:noProof/>
      </w:rPr>
      <w:drawing>
        <wp:anchor distT="0" distB="0" distL="114300" distR="114300" simplePos="0" relativeHeight="251658240" behindDoc="0" locked="0" layoutInCell="1" allowOverlap="1" wp14:anchorId="3402844C" wp14:editId="5F9A1892">
          <wp:simplePos x="0" y="0"/>
          <wp:positionH relativeFrom="margin">
            <wp:posOffset>4572000</wp:posOffset>
          </wp:positionH>
          <wp:positionV relativeFrom="margin">
            <wp:posOffset>-914400</wp:posOffset>
          </wp:positionV>
          <wp:extent cx="1901190" cy="647065"/>
          <wp:effectExtent l="0" t="0" r="3810" b="0"/>
          <wp:wrapSquare wrapText="bothSides"/>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uwtsd.png"/>
                  <pic:cNvPicPr/>
                </pic:nvPicPr>
                <pic:blipFill>
                  <a:blip r:embed="rId1">
                    <a:extLst>
                      <a:ext uri="{28A0092B-C50C-407E-A947-70E740481C1C}">
                        <a14:useLocalDpi xmlns:a14="http://schemas.microsoft.com/office/drawing/2010/main" val="0"/>
                      </a:ext>
                    </a:extLst>
                  </a:blip>
                  <a:stretch>
                    <a:fillRect/>
                  </a:stretch>
                </pic:blipFill>
                <pic:spPr>
                  <a:xfrm>
                    <a:off x="0" y="0"/>
                    <a:ext cx="1901190" cy="647065"/>
                  </a:xfrm>
                  <a:prstGeom prst="rect">
                    <a:avLst/>
                  </a:prstGeom>
                </pic:spPr>
              </pic:pic>
            </a:graphicData>
          </a:graphic>
          <wp14:sizeRelH relativeFrom="margin">
            <wp14:pctWidth>0</wp14:pctWidth>
          </wp14:sizeRelH>
          <wp14:sizeRelV relativeFrom="margin">
            <wp14:pctHeight>0</wp14:pctHeight>
          </wp14:sizeRelV>
        </wp:anchor>
      </w:drawing>
    </w:r>
    <w:r>
      <w:t>Thomas Losq</w:t>
    </w:r>
  </w:p>
  <w:p w14:paraId="08C4DE4F" w14:textId="77777777" w:rsidR="003D1B7D" w:rsidRDefault="003D1B7D">
    <w:pPr>
      <w:pStyle w:val="En-tte"/>
    </w:pPr>
    <w:r>
      <w:t>Management ethics</w:t>
    </w:r>
    <w: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CE387E"/>
    <w:multiLevelType w:val="hybridMultilevel"/>
    <w:tmpl w:val="83F611AE"/>
    <w:lvl w:ilvl="0" w:tplc="03B8FBF4">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hyphenationZone w:val="425"/>
  <w:characterSpacingControl w:val="doNotCompress"/>
  <w:savePreviewPicture/>
  <w:hdrShapeDefaults>
    <o:shapedefaults v:ext="edit" spidmax="2051"/>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2F81"/>
    <w:rsid w:val="00274E48"/>
    <w:rsid w:val="00312EE7"/>
    <w:rsid w:val="00386DEC"/>
    <w:rsid w:val="003935F2"/>
    <w:rsid w:val="003C0A9D"/>
    <w:rsid w:val="003D1B7D"/>
    <w:rsid w:val="004212BB"/>
    <w:rsid w:val="00442232"/>
    <w:rsid w:val="00460DB4"/>
    <w:rsid w:val="00625E9A"/>
    <w:rsid w:val="00CB2F81"/>
    <w:rsid w:val="00E660AB"/>
    <w:rsid w:val="00FF5D63"/>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5CE2F37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CB2F81"/>
    <w:pPr>
      <w:tabs>
        <w:tab w:val="center" w:pos="4536"/>
        <w:tab w:val="right" w:pos="9072"/>
      </w:tabs>
    </w:pPr>
  </w:style>
  <w:style w:type="character" w:customStyle="1" w:styleId="En-tteCar">
    <w:name w:val="En-tête Car"/>
    <w:basedOn w:val="Policepardfaut"/>
    <w:link w:val="En-tte"/>
    <w:uiPriority w:val="99"/>
    <w:rsid w:val="00CB2F81"/>
  </w:style>
  <w:style w:type="paragraph" w:styleId="Pieddepage">
    <w:name w:val="footer"/>
    <w:basedOn w:val="Normal"/>
    <w:link w:val="PieddepageCar"/>
    <w:uiPriority w:val="99"/>
    <w:unhideWhenUsed/>
    <w:rsid w:val="00CB2F81"/>
    <w:pPr>
      <w:tabs>
        <w:tab w:val="center" w:pos="4536"/>
        <w:tab w:val="right" w:pos="9072"/>
      </w:tabs>
    </w:pPr>
  </w:style>
  <w:style w:type="character" w:customStyle="1" w:styleId="PieddepageCar">
    <w:name w:val="Pied de page Car"/>
    <w:basedOn w:val="Policepardfaut"/>
    <w:link w:val="Pieddepage"/>
    <w:uiPriority w:val="99"/>
    <w:rsid w:val="00CB2F81"/>
  </w:style>
  <w:style w:type="paragraph" w:styleId="Textedebulles">
    <w:name w:val="Balloon Text"/>
    <w:basedOn w:val="Normal"/>
    <w:link w:val="TextedebullesCar"/>
    <w:uiPriority w:val="99"/>
    <w:semiHidden/>
    <w:unhideWhenUsed/>
    <w:rsid w:val="00CB2F81"/>
    <w:rPr>
      <w:rFonts w:ascii="Lucida Grande" w:hAnsi="Lucida Grande"/>
      <w:sz w:val="18"/>
      <w:szCs w:val="18"/>
    </w:rPr>
  </w:style>
  <w:style w:type="character" w:customStyle="1" w:styleId="TextedebullesCar">
    <w:name w:val="Texte de bulles Car"/>
    <w:basedOn w:val="Policepardfaut"/>
    <w:link w:val="Textedebulles"/>
    <w:uiPriority w:val="99"/>
    <w:semiHidden/>
    <w:rsid w:val="00CB2F81"/>
    <w:rPr>
      <w:rFonts w:ascii="Lucida Grande" w:hAnsi="Lucida Grande"/>
      <w:sz w:val="18"/>
      <w:szCs w:val="18"/>
    </w:rPr>
  </w:style>
  <w:style w:type="paragraph" w:styleId="Paragraphedeliste">
    <w:name w:val="List Paragraph"/>
    <w:basedOn w:val="Normal"/>
    <w:uiPriority w:val="34"/>
    <w:qFormat/>
    <w:rsid w:val="00CB2F81"/>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CB2F81"/>
    <w:pPr>
      <w:tabs>
        <w:tab w:val="center" w:pos="4536"/>
        <w:tab w:val="right" w:pos="9072"/>
      </w:tabs>
    </w:pPr>
  </w:style>
  <w:style w:type="character" w:customStyle="1" w:styleId="En-tteCar">
    <w:name w:val="En-tête Car"/>
    <w:basedOn w:val="Policepardfaut"/>
    <w:link w:val="En-tte"/>
    <w:uiPriority w:val="99"/>
    <w:rsid w:val="00CB2F81"/>
  </w:style>
  <w:style w:type="paragraph" w:styleId="Pieddepage">
    <w:name w:val="footer"/>
    <w:basedOn w:val="Normal"/>
    <w:link w:val="PieddepageCar"/>
    <w:uiPriority w:val="99"/>
    <w:unhideWhenUsed/>
    <w:rsid w:val="00CB2F81"/>
    <w:pPr>
      <w:tabs>
        <w:tab w:val="center" w:pos="4536"/>
        <w:tab w:val="right" w:pos="9072"/>
      </w:tabs>
    </w:pPr>
  </w:style>
  <w:style w:type="character" w:customStyle="1" w:styleId="PieddepageCar">
    <w:name w:val="Pied de page Car"/>
    <w:basedOn w:val="Policepardfaut"/>
    <w:link w:val="Pieddepage"/>
    <w:uiPriority w:val="99"/>
    <w:rsid w:val="00CB2F81"/>
  </w:style>
  <w:style w:type="paragraph" w:styleId="Textedebulles">
    <w:name w:val="Balloon Text"/>
    <w:basedOn w:val="Normal"/>
    <w:link w:val="TextedebullesCar"/>
    <w:uiPriority w:val="99"/>
    <w:semiHidden/>
    <w:unhideWhenUsed/>
    <w:rsid w:val="00CB2F81"/>
    <w:rPr>
      <w:rFonts w:ascii="Lucida Grande" w:hAnsi="Lucida Grande"/>
      <w:sz w:val="18"/>
      <w:szCs w:val="18"/>
    </w:rPr>
  </w:style>
  <w:style w:type="character" w:customStyle="1" w:styleId="TextedebullesCar">
    <w:name w:val="Texte de bulles Car"/>
    <w:basedOn w:val="Policepardfaut"/>
    <w:link w:val="Textedebulles"/>
    <w:uiPriority w:val="99"/>
    <w:semiHidden/>
    <w:rsid w:val="00CB2F81"/>
    <w:rPr>
      <w:rFonts w:ascii="Lucida Grande" w:hAnsi="Lucida Grande"/>
      <w:sz w:val="18"/>
      <w:szCs w:val="18"/>
    </w:rPr>
  </w:style>
  <w:style w:type="paragraph" w:styleId="Paragraphedeliste">
    <w:name w:val="List Paragraph"/>
    <w:basedOn w:val="Normal"/>
    <w:uiPriority w:val="34"/>
    <w:qFormat/>
    <w:rsid w:val="00CB2F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2355817">
      <w:bodyDiv w:val="1"/>
      <w:marLeft w:val="0"/>
      <w:marRight w:val="0"/>
      <w:marTop w:val="0"/>
      <w:marBottom w:val="0"/>
      <w:divBdr>
        <w:top w:val="none" w:sz="0" w:space="0" w:color="auto"/>
        <w:left w:val="none" w:sz="0" w:space="0" w:color="auto"/>
        <w:bottom w:val="none" w:sz="0" w:space="0" w:color="auto"/>
        <w:right w:val="none" w:sz="0" w:space="0" w:color="auto"/>
      </w:divBdr>
    </w:div>
    <w:div w:id="8714597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jp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png"/><Relationship Id="rId10"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72</TotalTime>
  <Pages>6</Pages>
  <Words>1380</Words>
  <Characters>7596</Characters>
  <Application>Microsoft Macintosh Word</Application>
  <DocSecurity>0</DocSecurity>
  <Lines>63</Lines>
  <Paragraphs>17</Paragraphs>
  <ScaleCrop>false</ScaleCrop>
  <Company>Lycée</Company>
  <LinksUpToDate>false</LinksUpToDate>
  <CharactersWithSpaces>8959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2</cp:revision>
  <dcterms:created xsi:type="dcterms:W3CDTF">2017-11-16T16:18:00Z</dcterms:created>
  <dcterms:modified xsi:type="dcterms:W3CDTF">2017-11-17T14:50:00Z</dcterms:modified>
</cp:coreProperties>
</file>