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7644ED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7644ED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E39F2F2" w:rsidR="00587CE6" w:rsidRPr="00587CE6" w:rsidRDefault="490DE815" w:rsidP="00331A9E">
            <w:pPr>
              <w:spacing w:after="0" w:line="240" w:lineRule="auto"/>
              <w:rPr>
                <w:rFonts w:ascii="Arial" w:eastAsia="Times New Roman" w:hAnsi="Arial" w:cs="Arial"/>
                <w:sz w:val="20"/>
                <w:szCs w:val="20"/>
              </w:rPr>
            </w:pPr>
            <w:r w:rsidRPr="107002E1">
              <w:rPr>
                <w:rFonts w:ascii="Arial" w:eastAsia="Times New Roman" w:hAnsi="Arial" w:cs="Arial"/>
                <w:sz w:val="20"/>
                <w:szCs w:val="20"/>
              </w:rPr>
              <w:t xml:space="preserve">Klara Brittes da Silva  </w:t>
            </w:r>
          </w:p>
        </w:tc>
      </w:tr>
      <w:tr w:rsidR="00587CE6" w:rsidRPr="00587CE6" w14:paraId="251665F9" w14:textId="77777777" w:rsidTr="47644ED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47644ED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3A232F0"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Changemakers: Creativity and Value Creation</w:t>
            </w:r>
          </w:p>
        </w:tc>
      </w:tr>
      <w:tr w:rsidR="00587CE6" w:rsidRPr="00587CE6" w14:paraId="558DB7DA" w14:textId="77777777" w:rsidTr="47644ED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0C7AAC3"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BMHP5014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6EEBDE6"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47644ED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820E8" w:rsidR="00587CE6" w:rsidRPr="00587CE6" w:rsidRDefault="00761CA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A0850">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3B4FE49"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47644E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68570EC" w14:textId="41143FE2" w:rsidR="006D2A9D" w:rsidRPr="00587CE6" w:rsidRDefault="289388AA" w:rsidP="54C88845">
            <w:pPr>
              <w:spacing w:after="0" w:line="240" w:lineRule="auto"/>
              <w:jc w:val="center"/>
              <w:rPr>
                <w:rFonts w:ascii="Arial" w:eastAsia="Arial" w:hAnsi="Arial" w:cs="Arial"/>
                <w:sz w:val="20"/>
                <w:szCs w:val="20"/>
                <w:lang w:val="cy-GB"/>
              </w:rPr>
            </w:pPr>
            <w:r w:rsidRPr="47644ED8">
              <w:rPr>
                <w:rFonts w:ascii="Arial" w:eastAsia="Arial" w:hAnsi="Arial" w:cs="Arial"/>
                <w:color w:val="000000" w:themeColor="text1"/>
                <w:sz w:val="20"/>
                <w:szCs w:val="20"/>
                <w:lang w:val="cy-GB"/>
              </w:rPr>
              <w:t>May</w:t>
            </w:r>
            <w:r w:rsidR="267AC844" w:rsidRPr="47644ED8">
              <w:rPr>
                <w:rFonts w:ascii="Arial" w:eastAsia="Arial" w:hAnsi="Arial" w:cs="Arial"/>
                <w:color w:val="000000" w:themeColor="text1"/>
                <w:sz w:val="20"/>
                <w:szCs w:val="20"/>
                <w:lang w:val="cy-GB"/>
              </w:rPr>
              <w:t xml:space="preserve"> 2026</w:t>
            </w:r>
          </w:p>
          <w:p w14:paraId="6B615E1A" w14:textId="22DE9800"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47644E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B991D89" w:rsidR="00587CE6" w:rsidRPr="00587CE6" w:rsidRDefault="00A8496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8230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8496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A8496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7644ED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A8496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7644ED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A8496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A8496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8496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8496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14292C7">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14292C7">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980593" w:rsidRPr="00587CE6" w14:paraId="395504BA" w14:textId="77777777" w:rsidTr="00980593">
        <w:tc>
          <w:tcPr>
            <w:tcW w:w="1696" w:type="dxa"/>
          </w:tcPr>
          <w:p w14:paraId="03246BAF" w14:textId="427362EC" w:rsidR="00980593" w:rsidRPr="00587CE6" w:rsidRDefault="00980593" w:rsidP="00980593">
            <w:pPr>
              <w:spacing w:after="0" w:line="240" w:lineRule="auto"/>
            </w:pPr>
            <w:r w:rsidRPr="214292C7">
              <w:rPr>
                <w:rFonts w:ascii="Arial" w:hAnsi="Arial" w:cs="Arial"/>
                <w:b/>
                <w:bCs/>
              </w:rPr>
              <w:t xml:space="preserve">NAZ, SOMI    </w:t>
            </w:r>
          </w:p>
        </w:tc>
        <w:tc>
          <w:tcPr>
            <w:tcW w:w="1087" w:type="dxa"/>
          </w:tcPr>
          <w:p w14:paraId="2743B9FE" w14:textId="7534FC47" w:rsidR="00980593" w:rsidRPr="00587CE6" w:rsidRDefault="00980593" w:rsidP="00980593">
            <w:pPr>
              <w:spacing w:after="0" w:line="240" w:lineRule="auto"/>
            </w:pPr>
            <w:r w:rsidRPr="214292C7">
              <w:rPr>
                <w:rFonts w:ascii="Arial" w:hAnsi="Arial" w:cs="Arial"/>
                <w:b/>
                <w:bCs/>
              </w:rPr>
              <w:t>73</w:t>
            </w:r>
          </w:p>
        </w:tc>
        <w:tc>
          <w:tcPr>
            <w:tcW w:w="1087" w:type="dxa"/>
            <w:vAlign w:val="center"/>
          </w:tcPr>
          <w:p w14:paraId="6C431F90" w14:textId="2DFF2AD7" w:rsidR="00980593" w:rsidRPr="00587CE6" w:rsidRDefault="00980593" w:rsidP="00980593">
            <w:pPr>
              <w:spacing w:after="0" w:line="240" w:lineRule="auto"/>
              <w:jc w:val="center"/>
              <w:rPr>
                <w:rFonts w:ascii="Arial" w:hAnsi="Arial" w:cs="Arial"/>
                <w:b/>
                <w:bCs/>
              </w:rPr>
            </w:pPr>
            <w:r w:rsidRPr="00D42C54">
              <w:rPr>
                <w:rFonts w:ascii="Arial" w:hAnsi="Arial" w:cs="Arial"/>
                <w:b/>
                <w:bCs/>
              </w:rPr>
              <w:t>Agree</w:t>
            </w:r>
          </w:p>
        </w:tc>
        <w:tc>
          <w:tcPr>
            <w:tcW w:w="1087" w:type="dxa"/>
          </w:tcPr>
          <w:p w14:paraId="661EC36F" w14:textId="77777777" w:rsidR="00980593" w:rsidRPr="00587CE6" w:rsidRDefault="00980593" w:rsidP="00980593">
            <w:pPr>
              <w:spacing w:after="0" w:line="240" w:lineRule="auto"/>
              <w:rPr>
                <w:rFonts w:ascii="Arial" w:hAnsi="Arial" w:cs="Arial"/>
                <w:b/>
                <w:bCs/>
              </w:rPr>
            </w:pPr>
          </w:p>
        </w:tc>
        <w:tc>
          <w:tcPr>
            <w:tcW w:w="1087" w:type="dxa"/>
          </w:tcPr>
          <w:p w14:paraId="453C575C" w14:textId="77777777" w:rsidR="00980593" w:rsidRPr="00587CE6" w:rsidRDefault="00980593" w:rsidP="00980593">
            <w:pPr>
              <w:spacing w:after="0" w:line="240" w:lineRule="auto"/>
              <w:rPr>
                <w:rFonts w:ascii="Arial" w:hAnsi="Arial" w:cs="Arial"/>
                <w:b/>
                <w:bCs/>
              </w:rPr>
            </w:pPr>
          </w:p>
        </w:tc>
        <w:tc>
          <w:tcPr>
            <w:tcW w:w="3307" w:type="dxa"/>
          </w:tcPr>
          <w:p w14:paraId="36F03CB0" w14:textId="77777777" w:rsidR="00980593" w:rsidRPr="00587CE6" w:rsidRDefault="00980593" w:rsidP="00980593">
            <w:pPr>
              <w:spacing w:after="0" w:line="240" w:lineRule="auto"/>
              <w:rPr>
                <w:rFonts w:ascii="Arial" w:hAnsi="Arial" w:cs="Arial"/>
                <w:b/>
                <w:bCs/>
              </w:rPr>
            </w:pPr>
          </w:p>
        </w:tc>
      </w:tr>
      <w:tr w:rsidR="00980593" w:rsidRPr="00587CE6" w14:paraId="72569ACE" w14:textId="77777777" w:rsidTr="00980593">
        <w:tc>
          <w:tcPr>
            <w:tcW w:w="1696" w:type="dxa"/>
          </w:tcPr>
          <w:p w14:paraId="0DA336C7" w14:textId="525D2AE9" w:rsidR="00980593" w:rsidRPr="00587CE6" w:rsidRDefault="00980593" w:rsidP="00980593">
            <w:pPr>
              <w:spacing w:after="0" w:line="240" w:lineRule="auto"/>
            </w:pPr>
            <w:r w:rsidRPr="214292C7">
              <w:rPr>
                <w:rFonts w:ascii="Arial" w:hAnsi="Arial" w:cs="Arial"/>
                <w:b/>
                <w:bCs/>
              </w:rPr>
              <w:t xml:space="preserve">ASLAM, NAELA    </w:t>
            </w:r>
          </w:p>
        </w:tc>
        <w:tc>
          <w:tcPr>
            <w:tcW w:w="1087" w:type="dxa"/>
          </w:tcPr>
          <w:p w14:paraId="497936A6" w14:textId="2B0EB039" w:rsidR="00980593" w:rsidRPr="00587CE6" w:rsidRDefault="00980593" w:rsidP="00980593">
            <w:pPr>
              <w:spacing w:after="0" w:line="240" w:lineRule="auto"/>
            </w:pPr>
            <w:r w:rsidRPr="214292C7">
              <w:rPr>
                <w:rFonts w:ascii="Arial" w:hAnsi="Arial" w:cs="Arial"/>
                <w:b/>
                <w:bCs/>
              </w:rPr>
              <w:t>68</w:t>
            </w:r>
          </w:p>
        </w:tc>
        <w:tc>
          <w:tcPr>
            <w:tcW w:w="1087" w:type="dxa"/>
            <w:vAlign w:val="center"/>
          </w:tcPr>
          <w:p w14:paraId="4A326DA6" w14:textId="311B5837" w:rsidR="00980593" w:rsidRPr="00587CE6" w:rsidRDefault="00980593" w:rsidP="00980593">
            <w:pPr>
              <w:spacing w:after="0" w:line="240" w:lineRule="auto"/>
              <w:jc w:val="center"/>
              <w:rPr>
                <w:rFonts w:ascii="Arial" w:hAnsi="Arial" w:cs="Arial"/>
                <w:b/>
                <w:bCs/>
              </w:rPr>
            </w:pPr>
            <w:r w:rsidRPr="00D42C54">
              <w:rPr>
                <w:rFonts w:ascii="Arial" w:hAnsi="Arial" w:cs="Arial"/>
                <w:b/>
                <w:bCs/>
              </w:rPr>
              <w:t>Agree</w:t>
            </w:r>
          </w:p>
        </w:tc>
        <w:tc>
          <w:tcPr>
            <w:tcW w:w="1087" w:type="dxa"/>
          </w:tcPr>
          <w:p w14:paraId="0BA55000" w14:textId="77777777" w:rsidR="00980593" w:rsidRPr="00587CE6" w:rsidRDefault="00980593" w:rsidP="00980593">
            <w:pPr>
              <w:spacing w:after="0" w:line="240" w:lineRule="auto"/>
              <w:rPr>
                <w:rFonts w:ascii="Arial" w:hAnsi="Arial" w:cs="Arial"/>
                <w:b/>
                <w:bCs/>
              </w:rPr>
            </w:pPr>
          </w:p>
        </w:tc>
        <w:tc>
          <w:tcPr>
            <w:tcW w:w="1087" w:type="dxa"/>
          </w:tcPr>
          <w:p w14:paraId="5FFAC98B" w14:textId="77777777" w:rsidR="00980593" w:rsidRPr="00587CE6" w:rsidRDefault="00980593" w:rsidP="00980593">
            <w:pPr>
              <w:spacing w:after="0" w:line="240" w:lineRule="auto"/>
              <w:rPr>
                <w:rFonts w:ascii="Arial" w:hAnsi="Arial" w:cs="Arial"/>
                <w:b/>
                <w:bCs/>
              </w:rPr>
            </w:pPr>
          </w:p>
        </w:tc>
        <w:tc>
          <w:tcPr>
            <w:tcW w:w="3307" w:type="dxa"/>
          </w:tcPr>
          <w:p w14:paraId="3312C685" w14:textId="77777777" w:rsidR="00980593" w:rsidRPr="00587CE6" w:rsidRDefault="00980593" w:rsidP="00980593">
            <w:pPr>
              <w:spacing w:after="0" w:line="240" w:lineRule="auto"/>
              <w:rPr>
                <w:rFonts w:ascii="Arial" w:hAnsi="Arial" w:cs="Arial"/>
                <w:b/>
                <w:bCs/>
              </w:rPr>
            </w:pPr>
          </w:p>
        </w:tc>
      </w:tr>
      <w:tr w:rsidR="00980593" w:rsidRPr="00587CE6" w14:paraId="42F3E3E7" w14:textId="77777777" w:rsidTr="00980593">
        <w:tc>
          <w:tcPr>
            <w:tcW w:w="1696" w:type="dxa"/>
          </w:tcPr>
          <w:p w14:paraId="7F7DBD67" w14:textId="5D1B24DB" w:rsidR="00980593" w:rsidRPr="00587CE6" w:rsidRDefault="00980593" w:rsidP="00980593">
            <w:pPr>
              <w:spacing w:after="0" w:line="240" w:lineRule="auto"/>
            </w:pPr>
            <w:r w:rsidRPr="214292C7">
              <w:rPr>
                <w:rFonts w:ascii="Arial" w:hAnsi="Arial" w:cs="Arial"/>
                <w:b/>
                <w:bCs/>
              </w:rPr>
              <w:t xml:space="preserve">PATHAN, RUKIYA    </w:t>
            </w:r>
          </w:p>
        </w:tc>
        <w:tc>
          <w:tcPr>
            <w:tcW w:w="1087" w:type="dxa"/>
          </w:tcPr>
          <w:p w14:paraId="15D82044" w14:textId="672ED7DB" w:rsidR="00980593" w:rsidRPr="00587CE6" w:rsidRDefault="00980593" w:rsidP="00980593">
            <w:pPr>
              <w:spacing w:after="0" w:line="240" w:lineRule="auto"/>
            </w:pPr>
            <w:r w:rsidRPr="214292C7">
              <w:rPr>
                <w:rFonts w:ascii="Arial" w:hAnsi="Arial" w:cs="Arial"/>
                <w:b/>
                <w:bCs/>
              </w:rPr>
              <w:t>52</w:t>
            </w:r>
          </w:p>
        </w:tc>
        <w:tc>
          <w:tcPr>
            <w:tcW w:w="1087" w:type="dxa"/>
            <w:vAlign w:val="center"/>
          </w:tcPr>
          <w:p w14:paraId="1F5A9052" w14:textId="01141538" w:rsidR="00980593" w:rsidRPr="00587CE6" w:rsidRDefault="00980593" w:rsidP="00980593">
            <w:pPr>
              <w:spacing w:after="0" w:line="240" w:lineRule="auto"/>
              <w:jc w:val="center"/>
              <w:rPr>
                <w:rFonts w:ascii="Arial" w:hAnsi="Arial" w:cs="Arial"/>
                <w:b/>
                <w:bCs/>
              </w:rPr>
            </w:pPr>
            <w:r w:rsidRPr="00D42C54">
              <w:rPr>
                <w:rFonts w:ascii="Arial" w:hAnsi="Arial" w:cs="Arial"/>
                <w:b/>
                <w:bCs/>
              </w:rPr>
              <w:t>Agree</w:t>
            </w:r>
          </w:p>
        </w:tc>
        <w:tc>
          <w:tcPr>
            <w:tcW w:w="1087" w:type="dxa"/>
          </w:tcPr>
          <w:p w14:paraId="705F556E" w14:textId="77777777" w:rsidR="00980593" w:rsidRPr="00587CE6" w:rsidRDefault="00980593" w:rsidP="00980593">
            <w:pPr>
              <w:spacing w:after="0" w:line="240" w:lineRule="auto"/>
              <w:rPr>
                <w:rFonts w:ascii="Arial" w:hAnsi="Arial" w:cs="Arial"/>
                <w:b/>
                <w:bCs/>
              </w:rPr>
            </w:pPr>
          </w:p>
        </w:tc>
        <w:tc>
          <w:tcPr>
            <w:tcW w:w="1087" w:type="dxa"/>
          </w:tcPr>
          <w:p w14:paraId="145D4D48" w14:textId="77777777" w:rsidR="00980593" w:rsidRPr="00587CE6" w:rsidRDefault="00980593" w:rsidP="00980593">
            <w:pPr>
              <w:spacing w:after="0" w:line="240" w:lineRule="auto"/>
              <w:rPr>
                <w:rFonts w:ascii="Arial" w:hAnsi="Arial" w:cs="Arial"/>
                <w:b/>
                <w:bCs/>
              </w:rPr>
            </w:pPr>
          </w:p>
        </w:tc>
        <w:tc>
          <w:tcPr>
            <w:tcW w:w="3307" w:type="dxa"/>
          </w:tcPr>
          <w:p w14:paraId="5A6A816C" w14:textId="77777777" w:rsidR="00980593" w:rsidRPr="00587CE6" w:rsidRDefault="00980593" w:rsidP="00980593">
            <w:pPr>
              <w:spacing w:after="0" w:line="240" w:lineRule="auto"/>
              <w:rPr>
                <w:rFonts w:ascii="Arial" w:hAnsi="Arial" w:cs="Arial"/>
                <w:b/>
                <w:bCs/>
              </w:rPr>
            </w:pPr>
          </w:p>
        </w:tc>
      </w:tr>
      <w:tr w:rsidR="00980593" w:rsidRPr="00587CE6" w14:paraId="17C09C8B" w14:textId="77777777" w:rsidTr="00980593">
        <w:tc>
          <w:tcPr>
            <w:tcW w:w="1696" w:type="dxa"/>
          </w:tcPr>
          <w:p w14:paraId="217ADC54" w14:textId="6BBFD8E3" w:rsidR="00980593" w:rsidRPr="00587CE6" w:rsidRDefault="00980593" w:rsidP="00980593">
            <w:pPr>
              <w:spacing w:after="0" w:line="240" w:lineRule="auto"/>
            </w:pPr>
            <w:r w:rsidRPr="214292C7">
              <w:rPr>
                <w:rFonts w:ascii="Arial" w:hAnsi="Arial" w:cs="Arial"/>
                <w:b/>
                <w:bCs/>
              </w:rPr>
              <w:t>MCMANUS, MAIRE EDITH FRANCES</w:t>
            </w:r>
          </w:p>
        </w:tc>
        <w:tc>
          <w:tcPr>
            <w:tcW w:w="1087" w:type="dxa"/>
          </w:tcPr>
          <w:p w14:paraId="016339F7" w14:textId="1530CC5C" w:rsidR="00980593" w:rsidRPr="00587CE6" w:rsidRDefault="00980593" w:rsidP="00980593">
            <w:pPr>
              <w:spacing w:after="0" w:line="240" w:lineRule="auto"/>
            </w:pPr>
            <w:r w:rsidRPr="214292C7">
              <w:rPr>
                <w:rFonts w:ascii="Arial" w:hAnsi="Arial" w:cs="Arial"/>
                <w:b/>
                <w:bCs/>
              </w:rPr>
              <w:t>48</w:t>
            </w:r>
          </w:p>
        </w:tc>
        <w:tc>
          <w:tcPr>
            <w:tcW w:w="1087" w:type="dxa"/>
            <w:vAlign w:val="center"/>
          </w:tcPr>
          <w:p w14:paraId="56B37C17" w14:textId="7A7EB3A5" w:rsidR="00980593" w:rsidRPr="00587CE6" w:rsidRDefault="00980593" w:rsidP="00980593">
            <w:pPr>
              <w:spacing w:after="0" w:line="240" w:lineRule="auto"/>
              <w:jc w:val="center"/>
              <w:rPr>
                <w:rFonts w:ascii="Arial" w:hAnsi="Arial" w:cs="Arial"/>
                <w:b/>
                <w:bCs/>
              </w:rPr>
            </w:pPr>
            <w:r w:rsidRPr="00D42C54">
              <w:rPr>
                <w:rFonts w:ascii="Arial" w:hAnsi="Arial" w:cs="Arial"/>
                <w:b/>
                <w:bCs/>
              </w:rPr>
              <w:t>Agree</w:t>
            </w:r>
          </w:p>
        </w:tc>
        <w:tc>
          <w:tcPr>
            <w:tcW w:w="1087" w:type="dxa"/>
          </w:tcPr>
          <w:p w14:paraId="3EAC6383" w14:textId="77777777" w:rsidR="00980593" w:rsidRPr="00587CE6" w:rsidRDefault="00980593" w:rsidP="00980593">
            <w:pPr>
              <w:spacing w:after="0" w:line="240" w:lineRule="auto"/>
              <w:rPr>
                <w:rFonts w:ascii="Arial" w:hAnsi="Arial" w:cs="Arial"/>
                <w:b/>
                <w:bCs/>
              </w:rPr>
            </w:pPr>
          </w:p>
        </w:tc>
        <w:tc>
          <w:tcPr>
            <w:tcW w:w="1087" w:type="dxa"/>
          </w:tcPr>
          <w:p w14:paraId="76725FC5" w14:textId="77777777" w:rsidR="00980593" w:rsidRPr="00587CE6" w:rsidRDefault="00980593" w:rsidP="00980593">
            <w:pPr>
              <w:spacing w:after="0" w:line="240" w:lineRule="auto"/>
              <w:rPr>
                <w:rFonts w:ascii="Arial" w:hAnsi="Arial" w:cs="Arial"/>
                <w:b/>
                <w:bCs/>
              </w:rPr>
            </w:pPr>
          </w:p>
        </w:tc>
        <w:tc>
          <w:tcPr>
            <w:tcW w:w="3307" w:type="dxa"/>
          </w:tcPr>
          <w:p w14:paraId="1CD0F7D6" w14:textId="77777777" w:rsidR="00980593" w:rsidRPr="00587CE6" w:rsidRDefault="00980593" w:rsidP="00980593">
            <w:pPr>
              <w:spacing w:after="0" w:line="240" w:lineRule="auto"/>
              <w:rPr>
                <w:rFonts w:ascii="Arial" w:hAnsi="Arial" w:cs="Arial"/>
                <w:b/>
                <w:bCs/>
              </w:rPr>
            </w:pPr>
          </w:p>
        </w:tc>
      </w:tr>
      <w:tr w:rsidR="00980593" w:rsidRPr="00587CE6" w14:paraId="1D714F03" w14:textId="77777777" w:rsidTr="00980593">
        <w:tc>
          <w:tcPr>
            <w:tcW w:w="1696" w:type="dxa"/>
          </w:tcPr>
          <w:p w14:paraId="53424521" w14:textId="1454B7E1" w:rsidR="00980593" w:rsidRPr="00587CE6" w:rsidRDefault="00980593" w:rsidP="00980593">
            <w:pPr>
              <w:spacing w:after="0" w:line="240" w:lineRule="auto"/>
            </w:pPr>
            <w:r w:rsidRPr="214292C7">
              <w:rPr>
                <w:rFonts w:ascii="Arial" w:hAnsi="Arial" w:cs="Arial"/>
                <w:b/>
                <w:bCs/>
              </w:rPr>
              <w:t xml:space="preserve">BASHORUN, MODINAT OLUFUNKE    </w:t>
            </w:r>
          </w:p>
        </w:tc>
        <w:tc>
          <w:tcPr>
            <w:tcW w:w="1087" w:type="dxa"/>
          </w:tcPr>
          <w:p w14:paraId="3062EB84" w14:textId="608A72A5" w:rsidR="00980593" w:rsidRPr="00587CE6" w:rsidRDefault="00980593" w:rsidP="00980593">
            <w:pPr>
              <w:spacing w:after="0" w:line="240" w:lineRule="auto"/>
            </w:pPr>
            <w:r w:rsidRPr="214292C7">
              <w:rPr>
                <w:rFonts w:ascii="Arial" w:hAnsi="Arial" w:cs="Arial"/>
                <w:b/>
                <w:bCs/>
              </w:rPr>
              <w:t>70</w:t>
            </w:r>
          </w:p>
        </w:tc>
        <w:tc>
          <w:tcPr>
            <w:tcW w:w="1087" w:type="dxa"/>
            <w:vAlign w:val="center"/>
          </w:tcPr>
          <w:p w14:paraId="5DF1E957" w14:textId="69BECAE2" w:rsidR="00980593" w:rsidRPr="00587CE6" w:rsidRDefault="00980593" w:rsidP="00980593">
            <w:pPr>
              <w:spacing w:after="0" w:line="240" w:lineRule="auto"/>
              <w:jc w:val="center"/>
              <w:rPr>
                <w:rFonts w:ascii="Arial" w:hAnsi="Arial" w:cs="Arial"/>
                <w:b/>
                <w:bCs/>
              </w:rPr>
            </w:pPr>
            <w:r w:rsidRPr="00D42C54">
              <w:rPr>
                <w:rFonts w:ascii="Arial" w:hAnsi="Arial" w:cs="Arial"/>
                <w:b/>
                <w:bCs/>
              </w:rPr>
              <w:t>Agree</w:t>
            </w:r>
          </w:p>
        </w:tc>
        <w:tc>
          <w:tcPr>
            <w:tcW w:w="1087" w:type="dxa"/>
          </w:tcPr>
          <w:p w14:paraId="249185E6" w14:textId="77777777" w:rsidR="00980593" w:rsidRPr="00587CE6" w:rsidRDefault="00980593" w:rsidP="00980593">
            <w:pPr>
              <w:spacing w:after="0" w:line="240" w:lineRule="auto"/>
              <w:rPr>
                <w:rFonts w:ascii="Arial" w:hAnsi="Arial" w:cs="Arial"/>
                <w:b/>
                <w:bCs/>
              </w:rPr>
            </w:pPr>
          </w:p>
        </w:tc>
        <w:tc>
          <w:tcPr>
            <w:tcW w:w="1087" w:type="dxa"/>
          </w:tcPr>
          <w:p w14:paraId="7DCA937B" w14:textId="77777777" w:rsidR="00980593" w:rsidRPr="00587CE6" w:rsidRDefault="00980593" w:rsidP="00980593">
            <w:pPr>
              <w:spacing w:after="0" w:line="240" w:lineRule="auto"/>
              <w:rPr>
                <w:rFonts w:ascii="Arial" w:hAnsi="Arial" w:cs="Arial"/>
                <w:b/>
                <w:bCs/>
              </w:rPr>
            </w:pPr>
          </w:p>
        </w:tc>
        <w:tc>
          <w:tcPr>
            <w:tcW w:w="3307" w:type="dxa"/>
          </w:tcPr>
          <w:p w14:paraId="5F88C819" w14:textId="77777777" w:rsidR="00980593" w:rsidRPr="00587CE6" w:rsidRDefault="00980593" w:rsidP="00980593">
            <w:pPr>
              <w:spacing w:after="0" w:line="240" w:lineRule="auto"/>
              <w:rPr>
                <w:rFonts w:ascii="Arial" w:hAnsi="Arial" w:cs="Arial"/>
                <w:b/>
                <w:bCs/>
              </w:rPr>
            </w:pPr>
          </w:p>
        </w:tc>
      </w:tr>
      <w:tr w:rsidR="00980593" w:rsidRPr="00587CE6" w14:paraId="18C65250" w14:textId="77777777" w:rsidTr="00980593">
        <w:tc>
          <w:tcPr>
            <w:tcW w:w="1696" w:type="dxa"/>
          </w:tcPr>
          <w:p w14:paraId="1EF0D718" w14:textId="3DE9F092" w:rsidR="00980593" w:rsidRPr="00587CE6" w:rsidRDefault="00980593" w:rsidP="00980593">
            <w:pPr>
              <w:spacing w:after="0" w:line="240" w:lineRule="auto"/>
            </w:pPr>
            <w:r w:rsidRPr="214292C7">
              <w:rPr>
                <w:rFonts w:ascii="Arial" w:hAnsi="Arial" w:cs="Arial"/>
                <w:b/>
                <w:bCs/>
              </w:rPr>
              <w:t xml:space="preserve">ERFANI, PEGAH    </w:t>
            </w:r>
          </w:p>
        </w:tc>
        <w:tc>
          <w:tcPr>
            <w:tcW w:w="1087" w:type="dxa"/>
          </w:tcPr>
          <w:p w14:paraId="1878859E" w14:textId="48BCD81A" w:rsidR="00980593" w:rsidRPr="00587CE6" w:rsidRDefault="00980593" w:rsidP="00980593">
            <w:pPr>
              <w:spacing w:after="0" w:line="240" w:lineRule="auto"/>
            </w:pPr>
            <w:r w:rsidRPr="214292C7">
              <w:rPr>
                <w:rFonts w:ascii="Arial" w:hAnsi="Arial" w:cs="Arial"/>
                <w:b/>
                <w:bCs/>
              </w:rPr>
              <w:t>60</w:t>
            </w:r>
          </w:p>
        </w:tc>
        <w:tc>
          <w:tcPr>
            <w:tcW w:w="1087" w:type="dxa"/>
            <w:vAlign w:val="center"/>
          </w:tcPr>
          <w:p w14:paraId="62AAC654" w14:textId="577A34EA" w:rsidR="00980593" w:rsidRPr="00587CE6" w:rsidRDefault="00980593" w:rsidP="00980593">
            <w:pPr>
              <w:spacing w:after="0" w:line="240" w:lineRule="auto"/>
              <w:jc w:val="center"/>
              <w:rPr>
                <w:rFonts w:ascii="Arial" w:hAnsi="Arial" w:cs="Arial"/>
                <w:b/>
                <w:bCs/>
              </w:rPr>
            </w:pPr>
            <w:r w:rsidRPr="00D42C54">
              <w:rPr>
                <w:rFonts w:ascii="Arial" w:hAnsi="Arial" w:cs="Arial"/>
                <w:b/>
                <w:bCs/>
              </w:rPr>
              <w:t>Agree</w:t>
            </w:r>
          </w:p>
        </w:tc>
        <w:tc>
          <w:tcPr>
            <w:tcW w:w="1087" w:type="dxa"/>
          </w:tcPr>
          <w:p w14:paraId="4C876CBE" w14:textId="77777777" w:rsidR="00980593" w:rsidRPr="00587CE6" w:rsidRDefault="00980593" w:rsidP="00980593">
            <w:pPr>
              <w:spacing w:after="0" w:line="240" w:lineRule="auto"/>
              <w:rPr>
                <w:rFonts w:ascii="Arial" w:hAnsi="Arial" w:cs="Arial"/>
                <w:b/>
                <w:bCs/>
              </w:rPr>
            </w:pPr>
          </w:p>
        </w:tc>
        <w:tc>
          <w:tcPr>
            <w:tcW w:w="1087" w:type="dxa"/>
          </w:tcPr>
          <w:p w14:paraId="026381E7" w14:textId="77777777" w:rsidR="00980593" w:rsidRPr="00587CE6" w:rsidRDefault="00980593" w:rsidP="00980593">
            <w:pPr>
              <w:spacing w:after="0" w:line="240" w:lineRule="auto"/>
              <w:rPr>
                <w:rFonts w:ascii="Arial" w:hAnsi="Arial" w:cs="Arial"/>
                <w:b/>
                <w:bCs/>
              </w:rPr>
            </w:pPr>
          </w:p>
        </w:tc>
        <w:tc>
          <w:tcPr>
            <w:tcW w:w="3307" w:type="dxa"/>
          </w:tcPr>
          <w:p w14:paraId="3E7B3C55" w14:textId="77777777" w:rsidR="00980593" w:rsidRPr="00587CE6" w:rsidRDefault="00980593" w:rsidP="00980593">
            <w:pPr>
              <w:spacing w:after="0" w:line="240" w:lineRule="auto"/>
              <w:rPr>
                <w:rFonts w:ascii="Arial" w:hAnsi="Arial" w:cs="Arial"/>
                <w:b/>
                <w:bCs/>
              </w:rPr>
            </w:pPr>
          </w:p>
        </w:tc>
      </w:tr>
      <w:tr w:rsidR="00980593" w:rsidRPr="00587CE6" w14:paraId="52268FC2" w14:textId="77777777" w:rsidTr="00980593">
        <w:tc>
          <w:tcPr>
            <w:tcW w:w="1696" w:type="dxa"/>
          </w:tcPr>
          <w:p w14:paraId="0B5091D8" w14:textId="0B1739BD" w:rsidR="00980593" w:rsidRPr="00587CE6" w:rsidRDefault="00980593" w:rsidP="00980593">
            <w:pPr>
              <w:spacing w:after="0" w:line="240" w:lineRule="auto"/>
            </w:pPr>
            <w:r w:rsidRPr="214292C7">
              <w:rPr>
                <w:rFonts w:ascii="Arial" w:hAnsi="Arial" w:cs="Arial"/>
                <w:b/>
                <w:bCs/>
              </w:rPr>
              <w:lastRenderedPageBreak/>
              <w:t xml:space="preserve">HANDLEY, KIERA LEANNE    </w:t>
            </w:r>
          </w:p>
        </w:tc>
        <w:tc>
          <w:tcPr>
            <w:tcW w:w="1087" w:type="dxa"/>
          </w:tcPr>
          <w:p w14:paraId="2CF7C996" w14:textId="5A314685" w:rsidR="00980593" w:rsidRPr="00587CE6" w:rsidRDefault="00980593" w:rsidP="00980593">
            <w:pPr>
              <w:spacing w:after="0" w:line="240" w:lineRule="auto"/>
            </w:pPr>
            <w:r w:rsidRPr="214292C7">
              <w:rPr>
                <w:rFonts w:ascii="Arial" w:hAnsi="Arial" w:cs="Arial"/>
                <w:b/>
                <w:bCs/>
              </w:rPr>
              <w:t>48</w:t>
            </w:r>
          </w:p>
        </w:tc>
        <w:tc>
          <w:tcPr>
            <w:tcW w:w="1087" w:type="dxa"/>
            <w:vAlign w:val="center"/>
          </w:tcPr>
          <w:p w14:paraId="38FD4939" w14:textId="064CD5AB" w:rsidR="00980593" w:rsidRPr="00587CE6" w:rsidRDefault="00980593" w:rsidP="00980593">
            <w:pPr>
              <w:spacing w:after="0" w:line="240" w:lineRule="auto"/>
              <w:jc w:val="center"/>
              <w:rPr>
                <w:rFonts w:ascii="Arial" w:hAnsi="Arial" w:cs="Arial"/>
                <w:b/>
                <w:bCs/>
              </w:rPr>
            </w:pPr>
            <w:r w:rsidRPr="00D42C54">
              <w:rPr>
                <w:rFonts w:ascii="Arial" w:hAnsi="Arial" w:cs="Arial"/>
                <w:b/>
                <w:bCs/>
              </w:rPr>
              <w:t>Agree</w:t>
            </w:r>
          </w:p>
        </w:tc>
        <w:tc>
          <w:tcPr>
            <w:tcW w:w="1087" w:type="dxa"/>
          </w:tcPr>
          <w:p w14:paraId="67EEDF5B" w14:textId="77777777" w:rsidR="00980593" w:rsidRPr="00587CE6" w:rsidRDefault="00980593" w:rsidP="00980593">
            <w:pPr>
              <w:spacing w:after="0" w:line="240" w:lineRule="auto"/>
              <w:rPr>
                <w:rFonts w:ascii="Arial" w:hAnsi="Arial" w:cs="Arial"/>
                <w:b/>
                <w:bCs/>
              </w:rPr>
            </w:pPr>
          </w:p>
        </w:tc>
        <w:tc>
          <w:tcPr>
            <w:tcW w:w="1087" w:type="dxa"/>
          </w:tcPr>
          <w:p w14:paraId="51FB831E" w14:textId="77777777" w:rsidR="00980593" w:rsidRPr="00587CE6" w:rsidRDefault="00980593" w:rsidP="00980593">
            <w:pPr>
              <w:spacing w:after="0" w:line="240" w:lineRule="auto"/>
              <w:rPr>
                <w:rFonts w:ascii="Arial" w:hAnsi="Arial" w:cs="Arial"/>
                <w:b/>
                <w:bCs/>
              </w:rPr>
            </w:pPr>
          </w:p>
        </w:tc>
        <w:tc>
          <w:tcPr>
            <w:tcW w:w="3307" w:type="dxa"/>
          </w:tcPr>
          <w:p w14:paraId="38E206AB" w14:textId="77777777" w:rsidR="00980593" w:rsidRPr="00587CE6" w:rsidRDefault="00980593" w:rsidP="00980593">
            <w:pPr>
              <w:spacing w:after="0" w:line="240" w:lineRule="auto"/>
              <w:rPr>
                <w:rFonts w:ascii="Arial" w:hAnsi="Arial" w:cs="Arial"/>
                <w:b/>
                <w:bCs/>
              </w:rPr>
            </w:pPr>
          </w:p>
        </w:tc>
      </w:tr>
      <w:tr w:rsidR="00980593" w:rsidRPr="00587CE6" w14:paraId="312C904C" w14:textId="77777777" w:rsidTr="00980593">
        <w:tc>
          <w:tcPr>
            <w:tcW w:w="1696" w:type="dxa"/>
          </w:tcPr>
          <w:p w14:paraId="2C65E3D0" w14:textId="2275FA35" w:rsidR="00980593" w:rsidRPr="00587CE6" w:rsidRDefault="00980593" w:rsidP="00980593">
            <w:pPr>
              <w:spacing w:after="0" w:line="240" w:lineRule="auto"/>
            </w:pPr>
            <w:r w:rsidRPr="214292C7">
              <w:rPr>
                <w:rFonts w:ascii="Arial" w:hAnsi="Arial" w:cs="Arial"/>
                <w:b/>
                <w:bCs/>
              </w:rPr>
              <w:t xml:space="preserve">COSTESCU, MONA ALEXA    </w:t>
            </w:r>
          </w:p>
        </w:tc>
        <w:tc>
          <w:tcPr>
            <w:tcW w:w="1087" w:type="dxa"/>
          </w:tcPr>
          <w:p w14:paraId="5BE17056" w14:textId="003B8F6B" w:rsidR="00980593" w:rsidRPr="00587CE6" w:rsidRDefault="00980593" w:rsidP="00980593">
            <w:pPr>
              <w:spacing w:after="0" w:line="240" w:lineRule="auto"/>
            </w:pPr>
            <w:r w:rsidRPr="214292C7">
              <w:rPr>
                <w:rFonts w:ascii="Arial" w:hAnsi="Arial" w:cs="Arial"/>
                <w:b/>
                <w:bCs/>
              </w:rPr>
              <w:t>35</w:t>
            </w:r>
          </w:p>
        </w:tc>
        <w:tc>
          <w:tcPr>
            <w:tcW w:w="1087" w:type="dxa"/>
            <w:vAlign w:val="center"/>
          </w:tcPr>
          <w:p w14:paraId="729F81E9" w14:textId="4CADC0BC" w:rsidR="00980593" w:rsidRPr="00587CE6" w:rsidRDefault="00980593" w:rsidP="00980593">
            <w:pPr>
              <w:spacing w:after="0" w:line="240" w:lineRule="auto"/>
              <w:jc w:val="center"/>
              <w:rPr>
                <w:rFonts w:ascii="Arial" w:hAnsi="Arial" w:cs="Arial"/>
                <w:b/>
                <w:bCs/>
              </w:rPr>
            </w:pPr>
            <w:r w:rsidRPr="00D42C54">
              <w:rPr>
                <w:rFonts w:ascii="Arial" w:hAnsi="Arial" w:cs="Arial"/>
                <w:b/>
                <w:bCs/>
              </w:rPr>
              <w:t>Agree</w:t>
            </w:r>
          </w:p>
        </w:tc>
        <w:tc>
          <w:tcPr>
            <w:tcW w:w="1087" w:type="dxa"/>
          </w:tcPr>
          <w:p w14:paraId="6C47AC59" w14:textId="77777777" w:rsidR="00980593" w:rsidRPr="00587CE6" w:rsidRDefault="00980593" w:rsidP="00980593">
            <w:pPr>
              <w:spacing w:after="0" w:line="240" w:lineRule="auto"/>
              <w:rPr>
                <w:rFonts w:ascii="Arial" w:hAnsi="Arial" w:cs="Arial"/>
                <w:b/>
                <w:bCs/>
              </w:rPr>
            </w:pPr>
          </w:p>
        </w:tc>
        <w:tc>
          <w:tcPr>
            <w:tcW w:w="1087" w:type="dxa"/>
          </w:tcPr>
          <w:p w14:paraId="14ABB0F8" w14:textId="77777777" w:rsidR="00980593" w:rsidRPr="00587CE6" w:rsidRDefault="00980593" w:rsidP="00980593">
            <w:pPr>
              <w:spacing w:after="0" w:line="240" w:lineRule="auto"/>
              <w:rPr>
                <w:rFonts w:ascii="Arial" w:hAnsi="Arial" w:cs="Arial"/>
                <w:b/>
                <w:bCs/>
              </w:rPr>
            </w:pPr>
          </w:p>
        </w:tc>
        <w:tc>
          <w:tcPr>
            <w:tcW w:w="3307" w:type="dxa"/>
          </w:tcPr>
          <w:p w14:paraId="19B0DD75" w14:textId="77777777" w:rsidR="00980593" w:rsidRPr="00587CE6" w:rsidRDefault="00980593" w:rsidP="00980593">
            <w:pPr>
              <w:spacing w:after="0" w:line="240" w:lineRule="auto"/>
              <w:rPr>
                <w:rFonts w:ascii="Arial" w:hAnsi="Arial" w:cs="Arial"/>
                <w:b/>
                <w:bCs/>
              </w:rPr>
            </w:pPr>
          </w:p>
        </w:tc>
      </w:tr>
    </w:tbl>
    <w:p w14:paraId="7EF49715" w14:textId="31A8AFBA" w:rsidR="214292C7" w:rsidRDefault="214292C7"/>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80593" w:rsidRPr="00ED385D" w14:paraId="62602A24" w14:textId="071A4CFF" w:rsidTr="00980593">
        <w:tc>
          <w:tcPr>
            <w:tcW w:w="392" w:type="dxa"/>
          </w:tcPr>
          <w:p w14:paraId="773FA17D" w14:textId="77777777" w:rsidR="00980593" w:rsidRPr="00ED385D" w:rsidRDefault="00980593" w:rsidP="0098059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80593" w:rsidRPr="00ED385D" w:rsidRDefault="00980593" w:rsidP="0098059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66ACC06E" w14:textId="1F4597FF" w:rsidR="00980593" w:rsidRPr="00ED385D" w:rsidRDefault="00980593" w:rsidP="00980593">
            <w:pPr>
              <w:spacing w:after="0" w:line="240" w:lineRule="auto"/>
              <w:jc w:val="center"/>
              <w:rPr>
                <w:rFonts w:ascii="Arial" w:hAnsi="Arial" w:cs="Arial"/>
                <w:sz w:val="20"/>
                <w:szCs w:val="20"/>
              </w:rPr>
            </w:pPr>
            <w:r w:rsidRPr="00E95E27">
              <w:rPr>
                <w:rFonts w:ascii="Wingdings" w:eastAsia="Wingdings" w:hAnsi="Wingdings" w:cs="Wingdings"/>
                <w:b/>
                <w:bCs/>
                <w:i/>
              </w:rPr>
              <w:t>ü</w:t>
            </w:r>
          </w:p>
        </w:tc>
        <w:tc>
          <w:tcPr>
            <w:tcW w:w="567" w:type="dxa"/>
          </w:tcPr>
          <w:p w14:paraId="0C5F3101" w14:textId="77777777" w:rsidR="00980593" w:rsidRPr="00ED385D" w:rsidRDefault="00980593" w:rsidP="00980593">
            <w:pPr>
              <w:spacing w:after="0" w:line="240" w:lineRule="auto"/>
              <w:rPr>
                <w:rFonts w:ascii="Arial" w:hAnsi="Arial" w:cs="Arial"/>
                <w:sz w:val="20"/>
                <w:szCs w:val="20"/>
              </w:rPr>
            </w:pPr>
          </w:p>
        </w:tc>
        <w:tc>
          <w:tcPr>
            <w:tcW w:w="4536" w:type="dxa"/>
          </w:tcPr>
          <w:p w14:paraId="68CF2448" w14:textId="77777777" w:rsidR="00980593" w:rsidRDefault="00980593" w:rsidP="00FB7C45">
            <w:pPr>
              <w:spacing w:after="0"/>
              <w:jc w:val="both"/>
              <w:rPr>
                <w:rFonts w:ascii="Arial" w:hAnsi="Arial" w:cs="Arial"/>
                <w:sz w:val="20"/>
                <w:szCs w:val="20"/>
              </w:rPr>
            </w:pPr>
            <w:r w:rsidRPr="00980593">
              <w:rPr>
                <w:rFonts w:ascii="Arial" w:hAnsi="Arial" w:cs="Arial"/>
                <w:sz w:val="20"/>
                <w:szCs w:val="20"/>
              </w:rPr>
              <w:t>Agreement has been reached on the marks across the sample. The marking is broadly appropriate and demonstrates fair and consistent application of the Level 5 assessment criteria across the range of classifications.</w:t>
            </w:r>
          </w:p>
          <w:p w14:paraId="3AE79C33" w14:textId="405E3259" w:rsidR="00980593" w:rsidRPr="00ED385D" w:rsidRDefault="00980593" w:rsidP="00FB7C45">
            <w:pPr>
              <w:spacing w:after="0"/>
              <w:jc w:val="both"/>
              <w:rPr>
                <w:rFonts w:ascii="Arial" w:hAnsi="Arial" w:cs="Arial"/>
                <w:sz w:val="20"/>
                <w:szCs w:val="20"/>
              </w:rPr>
            </w:pPr>
          </w:p>
        </w:tc>
      </w:tr>
      <w:tr w:rsidR="00980593" w:rsidRPr="00ED385D" w14:paraId="633B4AF6" w14:textId="3D0AF856" w:rsidTr="00980593">
        <w:tc>
          <w:tcPr>
            <w:tcW w:w="392" w:type="dxa"/>
          </w:tcPr>
          <w:p w14:paraId="1E3D8A36" w14:textId="77777777" w:rsidR="00980593" w:rsidRPr="00ED385D" w:rsidRDefault="00980593" w:rsidP="0098059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80593" w:rsidRDefault="00980593" w:rsidP="0098059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2CBC8ED4" w14:textId="4BE4DA8B" w:rsidR="00980593" w:rsidRPr="00ED385D" w:rsidRDefault="00980593" w:rsidP="00980593">
            <w:pPr>
              <w:spacing w:after="0" w:line="240" w:lineRule="auto"/>
              <w:jc w:val="center"/>
              <w:rPr>
                <w:rFonts w:ascii="Arial" w:hAnsi="Arial" w:cs="Arial"/>
                <w:sz w:val="20"/>
                <w:szCs w:val="20"/>
              </w:rPr>
            </w:pPr>
            <w:r w:rsidRPr="00E95E27">
              <w:rPr>
                <w:rFonts w:ascii="Wingdings" w:eastAsia="Wingdings" w:hAnsi="Wingdings" w:cs="Wingdings"/>
                <w:b/>
                <w:bCs/>
                <w:i/>
              </w:rPr>
              <w:t>ü</w:t>
            </w:r>
          </w:p>
        </w:tc>
        <w:tc>
          <w:tcPr>
            <w:tcW w:w="567" w:type="dxa"/>
          </w:tcPr>
          <w:p w14:paraId="58C03155" w14:textId="77777777" w:rsidR="00980593" w:rsidRPr="00ED385D" w:rsidRDefault="00980593" w:rsidP="00980593">
            <w:pPr>
              <w:spacing w:after="0" w:line="240" w:lineRule="auto"/>
              <w:rPr>
                <w:rFonts w:ascii="Arial" w:hAnsi="Arial" w:cs="Arial"/>
                <w:sz w:val="20"/>
                <w:szCs w:val="20"/>
              </w:rPr>
            </w:pPr>
          </w:p>
        </w:tc>
        <w:tc>
          <w:tcPr>
            <w:tcW w:w="4536" w:type="dxa"/>
          </w:tcPr>
          <w:p w14:paraId="4FF3BBFE" w14:textId="77777777" w:rsidR="00980593" w:rsidRDefault="00980593" w:rsidP="00FB7C45">
            <w:pPr>
              <w:spacing w:after="0"/>
              <w:jc w:val="both"/>
              <w:rPr>
                <w:rFonts w:ascii="Arial" w:hAnsi="Arial" w:cs="Arial"/>
                <w:sz w:val="20"/>
                <w:szCs w:val="20"/>
              </w:rPr>
            </w:pPr>
            <w:r w:rsidRPr="00980593">
              <w:rPr>
                <w:rFonts w:ascii="Arial" w:hAnsi="Arial" w:cs="Arial"/>
                <w:sz w:val="20"/>
                <w:szCs w:val="20"/>
              </w:rPr>
              <w:t>Feedback identifies clear opportunities for improved performance, particularly in relation to critical analysis, engagement with academic evidence, application of module concepts, practical implementation and academic presentation.</w:t>
            </w:r>
          </w:p>
          <w:p w14:paraId="60316D4F" w14:textId="79C429EC" w:rsidR="00980593" w:rsidRPr="00ED385D" w:rsidRDefault="00980593" w:rsidP="00FB7C45">
            <w:pPr>
              <w:spacing w:after="0"/>
              <w:jc w:val="both"/>
              <w:rPr>
                <w:rFonts w:ascii="Arial" w:hAnsi="Arial" w:cs="Arial"/>
                <w:sz w:val="20"/>
                <w:szCs w:val="20"/>
              </w:rPr>
            </w:pPr>
          </w:p>
        </w:tc>
      </w:tr>
      <w:tr w:rsidR="00980593" w:rsidRPr="00ED385D" w14:paraId="1735750D" w14:textId="54B931F6" w:rsidTr="00980593">
        <w:tc>
          <w:tcPr>
            <w:tcW w:w="392" w:type="dxa"/>
          </w:tcPr>
          <w:p w14:paraId="74B7A258" w14:textId="77777777" w:rsidR="00980593" w:rsidRPr="00ED385D" w:rsidRDefault="00980593" w:rsidP="0098059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80593" w:rsidRDefault="00980593" w:rsidP="0098059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80593" w:rsidRDefault="00980593" w:rsidP="00980593">
            <w:pPr>
              <w:spacing w:before="6" w:after="0" w:line="252" w:lineRule="exact"/>
              <w:ind w:right="173"/>
              <w:rPr>
                <w:rFonts w:ascii="Arial Narrow" w:eastAsia="Arial Narrow" w:hAnsi="Arial Narrow" w:cs="Arial Narrow"/>
              </w:rPr>
            </w:pPr>
          </w:p>
        </w:tc>
        <w:tc>
          <w:tcPr>
            <w:tcW w:w="567" w:type="dxa"/>
            <w:vAlign w:val="center"/>
          </w:tcPr>
          <w:p w14:paraId="6281DA5F" w14:textId="25A0D639" w:rsidR="00980593" w:rsidRPr="00ED385D" w:rsidRDefault="00980593" w:rsidP="00980593">
            <w:pPr>
              <w:spacing w:after="0" w:line="240" w:lineRule="auto"/>
              <w:jc w:val="center"/>
              <w:rPr>
                <w:rFonts w:ascii="Arial" w:hAnsi="Arial" w:cs="Arial"/>
                <w:sz w:val="20"/>
                <w:szCs w:val="20"/>
              </w:rPr>
            </w:pPr>
            <w:r w:rsidRPr="00E95E27">
              <w:rPr>
                <w:rFonts w:ascii="Wingdings" w:eastAsia="Wingdings" w:hAnsi="Wingdings" w:cs="Wingdings"/>
                <w:b/>
                <w:bCs/>
                <w:i/>
              </w:rPr>
              <w:t>ü</w:t>
            </w:r>
          </w:p>
        </w:tc>
        <w:tc>
          <w:tcPr>
            <w:tcW w:w="567" w:type="dxa"/>
          </w:tcPr>
          <w:p w14:paraId="2AA35923" w14:textId="77777777" w:rsidR="00980593" w:rsidRPr="00ED385D" w:rsidRDefault="00980593" w:rsidP="00980593">
            <w:pPr>
              <w:spacing w:after="0" w:line="240" w:lineRule="auto"/>
              <w:rPr>
                <w:rFonts w:ascii="Arial" w:hAnsi="Arial" w:cs="Arial"/>
                <w:sz w:val="20"/>
                <w:szCs w:val="20"/>
              </w:rPr>
            </w:pPr>
          </w:p>
        </w:tc>
        <w:tc>
          <w:tcPr>
            <w:tcW w:w="4536" w:type="dxa"/>
          </w:tcPr>
          <w:p w14:paraId="4E01F6EC" w14:textId="77777777" w:rsidR="00980593" w:rsidRDefault="00980593" w:rsidP="00FB7C45">
            <w:pPr>
              <w:spacing w:after="0"/>
              <w:jc w:val="both"/>
              <w:rPr>
                <w:rFonts w:ascii="Arial" w:hAnsi="Arial" w:cs="Arial"/>
                <w:sz w:val="20"/>
                <w:szCs w:val="20"/>
              </w:rPr>
            </w:pPr>
            <w:r w:rsidRPr="00980593">
              <w:rPr>
                <w:rFonts w:ascii="Arial" w:hAnsi="Arial" w:cs="Arial"/>
                <w:sz w:val="20"/>
                <w:szCs w:val="20"/>
              </w:rPr>
              <w:t>Feedback is constructive and provides an appropriate balance between recognition of achievement and clear guidance on areas that would benefit from further development.</w:t>
            </w:r>
          </w:p>
          <w:p w14:paraId="579F5966" w14:textId="576C5F3D" w:rsidR="00980593" w:rsidRPr="00ED385D" w:rsidRDefault="00980593" w:rsidP="00FB7C45">
            <w:pPr>
              <w:spacing w:after="0"/>
              <w:jc w:val="both"/>
              <w:rPr>
                <w:rFonts w:ascii="Arial" w:hAnsi="Arial" w:cs="Arial"/>
                <w:sz w:val="20"/>
                <w:szCs w:val="20"/>
              </w:rPr>
            </w:pPr>
          </w:p>
        </w:tc>
      </w:tr>
      <w:tr w:rsidR="00980593" w:rsidRPr="00ED385D" w14:paraId="65A697F1" w14:textId="2F0D26F2" w:rsidTr="00980593">
        <w:tc>
          <w:tcPr>
            <w:tcW w:w="392" w:type="dxa"/>
          </w:tcPr>
          <w:p w14:paraId="78D822C6" w14:textId="77777777" w:rsidR="00980593" w:rsidRPr="00ED385D" w:rsidRDefault="00980593" w:rsidP="0098059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80593" w:rsidRDefault="00980593" w:rsidP="0098059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04E9372" w14:textId="26470660" w:rsidR="00980593" w:rsidRPr="00ED385D" w:rsidRDefault="00980593" w:rsidP="00980593">
            <w:pPr>
              <w:spacing w:after="0" w:line="240" w:lineRule="auto"/>
              <w:jc w:val="center"/>
              <w:rPr>
                <w:rFonts w:ascii="Arial" w:hAnsi="Arial" w:cs="Arial"/>
                <w:sz w:val="20"/>
                <w:szCs w:val="20"/>
              </w:rPr>
            </w:pPr>
            <w:r w:rsidRPr="00E95E27">
              <w:rPr>
                <w:rFonts w:ascii="Wingdings" w:eastAsia="Wingdings" w:hAnsi="Wingdings" w:cs="Wingdings"/>
                <w:b/>
                <w:bCs/>
                <w:i/>
              </w:rPr>
              <w:t>ü</w:t>
            </w:r>
          </w:p>
        </w:tc>
        <w:tc>
          <w:tcPr>
            <w:tcW w:w="567" w:type="dxa"/>
          </w:tcPr>
          <w:p w14:paraId="017B3B82" w14:textId="77777777" w:rsidR="00980593" w:rsidRPr="00ED385D" w:rsidRDefault="00980593" w:rsidP="00980593">
            <w:pPr>
              <w:spacing w:after="0" w:line="240" w:lineRule="auto"/>
              <w:rPr>
                <w:rFonts w:ascii="Arial" w:hAnsi="Arial" w:cs="Arial"/>
                <w:sz w:val="20"/>
                <w:szCs w:val="20"/>
              </w:rPr>
            </w:pPr>
          </w:p>
        </w:tc>
        <w:tc>
          <w:tcPr>
            <w:tcW w:w="4536" w:type="dxa"/>
          </w:tcPr>
          <w:p w14:paraId="6FA69B74" w14:textId="11513246" w:rsidR="00980593" w:rsidRPr="00ED385D" w:rsidRDefault="00980593" w:rsidP="00FB7C45">
            <w:pPr>
              <w:spacing w:after="0"/>
              <w:jc w:val="both"/>
              <w:rPr>
                <w:rFonts w:ascii="Arial" w:hAnsi="Arial" w:cs="Arial"/>
                <w:sz w:val="20"/>
                <w:szCs w:val="20"/>
              </w:rPr>
            </w:pPr>
            <w:r w:rsidRPr="00980593">
              <w:rPr>
                <w:rFonts w:ascii="Arial" w:hAnsi="Arial" w:cs="Arial"/>
                <w:sz w:val="20"/>
                <w:szCs w:val="20"/>
              </w:rPr>
              <w:t>Feedback is appropriately linked to the five assessment criteria and broadly reflects the classifications awarded across the sample.</w:t>
            </w:r>
          </w:p>
        </w:tc>
      </w:tr>
      <w:tr w:rsidR="00980593" w:rsidRPr="00ED385D" w14:paraId="5CF3A525" w14:textId="477673DD" w:rsidTr="00980593">
        <w:tc>
          <w:tcPr>
            <w:tcW w:w="392" w:type="dxa"/>
          </w:tcPr>
          <w:p w14:paraId="431FE605" w14:textId="77777777" w:rsidR="00980593" w:rsidRPr="00ED385D" w:rsidRDefault="00980593" w:rsidP="0098059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80593" w:rsidRPr="00741EC6" w:rsidRDefault="00980593" w:rsidP="0098059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50D0F0BE" w14:textId="0DCC5729" w:rsidR="00980593" w:rsidRPr="00ED385D" w:rsidRDefault="00980593" w:rsidP="00980593">
            <w:pPr>
              <w:spacing w:after="0" w:line="240" w:lineRule="auto"/>
              <w:jc w:val="center"/>
              <w:rPr>
                <w:rFonts w:ascii="Arial" w:hAnsi="Arial" w:cs="Arial"/>
                <w:sz w:val="20"/>
                <w:szCs w:val="20"/>
              </w:rPr>
            </w:pPr>
            <w:r w:rsidRPr="00E95E27">
              <w:rPr>
                <w:rFonts w:ascii="Wingdings" w:eastAsia="Wingdings" w:hAnsi="Wingdings" w:cs="Wingdings"/>
                <w:b/>
                <w:bCs/>
                <w:i/>
              </w:rPr>
              <w:t>ü</w:t>
            </w:r>
          </w:p>
        </w:tc>
        <w:tc>
          <w:tcPr>
            <w:tcW w:w="567" w:type="dxa"/>
          </w:tcPr>
          <w:p w14:paraId="7AB08CAD" w14:textId="77777777" w:rsidR="00980593" w:rsidRPr="00ED385D" w:rsidRDefault="00980593" w:rsidP="00980593">
            <w:pPr>
              <w:spacing w:after="0" w:line="240" w:lineRule="auto"/>
              <w:rPr>
                <w:rFonts w:ascii="Arial" w:hAnsi="Arial" w:cs="Arial"/>
                <w:sz w:val="20"/>
                <w:szCs w:val="20"/>
              </w:rPr>
            </w:pPr>
          </w:p>
        </w:tc>
        <w:tc>
          <w:tcPr>
            <w:tcW w:w="4536" w:type="dxa"/>
          </w:tcPr>
          <w:p w14:paraId="5C96536D" w14:textId="77777777" w:rsidR="00980593" w:rsidRDefault="00980593" w:rsidP="00FB7C45">
            <w:pPr>
              <w:spacing w:after="0"/>
              <w:jc w:val="both"/>
              <w:rPr>
                <w:rFonts w:ascii="Arial" w:hAnsi="Arial" w:cs="Arial"/>
                <w:sz w:val="20"/>
                <w:szCs w:val="20"/>
              </w:rPr>
            </w:pPr>
            <w:r w:rsidRPr="00980593">
              <w:rPr>
                <w:rFonts w:ascii="Arial" w:hAnsi="Arial" w:cs="Arial"/>
                <w:sz w:val="20"/>
                <w:szCs w:val="20"/>
              </w:rPr>
              <w:t xml:space="preserve">Feedback is broadly consistent across the </w:t>
            </w:r>
            <w:proofErr w:type="gramStart"/>
            <w:r w:rsidRPr="00980593">
              <w:rPr>
                <w:rFonts w:ascii="Arial" w:hAnsi="Arial" w:cs="Arial"/>
                <w:sz w:val="20"/>
                <w:szCs w:val="20"/>
              </w:rPr>
              <w:t>sample</w:t>
            </w:r>
            <w:proofErr w:type="gramEnd"/>
            <w:r w:rsidRPr="00980593">
              <w:rPr>
                <w:rFonts w:ascii="Arial" w:hAnsi="Arial" w:cs="Arial"/>
                <w:sz w:val="20"/>
                <w:szCs w:val="20"/>
              </w:rPr>
              <w:t xml:space="preserve"> and the standard of marking appears comparable across markers. Some variation in feedback style and level of detail is evident, but this does not affect the overall consistency of the academic judgement.</w:t>
            </w:r>
          </w:p>
          <w:p w14:paraId="6211B903" w14:textId="10797CA3" w:rsidR="00980593" w:rsidRPr="00ED385D" w:rsidRDefault="00980593" w:rsidP="00FB7C45">
            <w:pPr>
              <w:spacing w:after="0"/>
              <w:jc w:val="both"/>
              <w:rPr>
                <w:rFonts w:ascii="Arial" w:hAnsi="Arial" w:cs="Arial"/>
                <w:sz w:val="20"/>
                <w:szCs w:val="20"/>
              </w:rPr>
            </w:pPr>
          </w:p>
        </w:tc>
      </w:tr>
      <w:tr w:rsidR="00980593" w:rsidRPr="00ED385D" w14:paraId="39EAE115" w14:textId="270C3C5D" w:rsidTr="00980593">
        <w:tc>
          <w:tcPr>
            <w:tcW w:w="392" w:type="dxa"/>
          </w:tcPr>
          <w:p w14:paraId="0A135C5A" w14:textId="77777777" w:rsidR="00980593" w:rsidRPr="00ED385D" w:rsidRDefault="00980593" w:rsidP="0098059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80593" w:rsidRPr="00ED385D" w:rsidRDefault="00980593" w:rsidP="0098059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1B5F48D" w14:textId="733881E7" w:rsidR="00980593" w:rsidRPr="00ED385D" w:rsidRDefault="00980593" w:rsidP="00980593">
            <w:pPr>
              <w:spacing w:after="0" w:line="240" w:lineRule="auto"/>
              <w:jc w:val="center"/>
              <w:rPr>
                <w:rFonts w:ascii="Arial" w:hAnsi="Arial" w:cs="Arial"/>
                <w:sz w:val="20"/>
                <w:szCs w:val="20"/>
              </w:rPr>
            </w:pPr>
            <w:r w:rsidRPr="00E95E27">
              <w:rPr>
                <w:rFonts w:ascii="Wingdings" w:eastAsia="Wingdings" w:hAnsi="Wingdings" w:cs="Wingdings"/>
                <w:b/>
                <w:bCs/>
                <w:i/>
              </w:rPr>
              <w:t>ü</w:t>
            </w:r>
          </w:p>
        </w:tc>
        <w:tc>
          <w:tcPr>
            <w:tcW w:w="567" w:type="dxa"/>
          </w:tcPr>
          <w:p w14:paraId="2C738B6F" w14:textId="77777777" w:rsidR="00980593" w:rsidRPr="00ED385D" w:rsidRDefault="00980593" w:rsidP="00980593">
            <w:pPr>
              <w:spacing w:after="0" w:line="240" w:lineRule="auto"/>
              <w:rPr>
                <w:rFonts w:ascii="Arial" w:hAnsi="Arial" w:cs="Arial"/>
                <w:sz w:val="20"/>
                <w:szCs w:val="20"/>
              </w:rPr>
            </w:pPr>
          </w:p>
        </w:tc>
        <w:tc>
          <w:tcPr>
            <w:tcW w:w="4536" w:type="dxa"/>
          </w:tcPr>
          <w:p w14:paraId="24CFC4D4" w14:textId="77777777" w:rsidR="00980593" w:rsidRDefault="00980593" w:rsidP="00FB7C45">
            <w:pPr>
              <w:spacing w:after="0"/>
              <w:jc w:val="both"/>
              <w:rPr>
                <w:rFonts w:ascii="Arial" w:hAnsi="Arial" w:cs="Arial"/>
                <w:sz w:val="20"/>
                <w:szCs w:val="20"/>
              </w:rPr>
            </w:pPr>
            <w:r w:rsidRPr="00980593">
              <w:rPr>
                <w:rFonts w:ascii="Arial" w:hAnsi="Arial" w:cs="Arial"/>
                <w:sz w:val="20"/>
                <w:szCs w:val="20"/>
              </w:rPr>
              <w:t>Referencing is appropriately addressed within the feedback, with specific guidance provided where improvements to source selection, in-text citation and Harvard referencing are required. Turnitin checking for unfair practice is recorded as having been undertaken.</w:t>
            </w:r>
          </w:p>
          <w:p w14:paraId="67B8DC5E" w14:textId="681E6D79" w:rsidR="00980593" w:rsidRPr="00ED385D" w:rsidRDefault="00980593" w:rsidP="00FB7C45">
            <w:pPr>
              <w:spacing w:after="0"/>
              <w:jc w:val="both"/>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5ABA481E" w14:textId="30CB63C9" w:rsidR="00FB7C45" w:rsidRPr="00FB7C45" w:rsidRDefault="00FB7C45" w:rsidP="00FB7C45">
            <w:pPr>
              <w:spacing w:after="0"/>
              <w:jc w:val="both"/>
              <w:rPr>
                <w:rFonts w:ascii="Arial Narrow" w:eastAsia="Arial Narrow" w:hAnsi="Arial Narrow" w:cs="Arial Narrow"/>
                <w:i/>
                <w:iCs/>
              </w:rPr>
            </w:pPr>
            <w:r w:rsidRPr="00FB7C45">
              <w:rPr>
                <w:rFonts w:ascii="Arial Narrow" w:eastAsia="Arial Narrow" w:hAnsi="Arial Narrow" w:cs="Arial Narrow"/>
                <w:i/>
                <w:iCs/>
              </w:rPr>
              <w:t>The moderation process identified only a minor administrative point for consideration. Rukiya Pathan's completed feedback records a total mark of 53%, while the GA28 currently records 52%; this should be checked. For future assessment periods, continued use of marker standardisation discussions may also be beneficial in supporting consistency across the team, particularly in relation to the presentation and level of detail within criterion-focused feedback and the approach taken to referencing, source quality and Harvard conventions.</w:t>
            </w:r>
            <w:r w:rsidRPr="00FB7C45">
              <w:rPr>
                <w:rFonts w:ascii="Arial Narrow" w:eastAsia="Arial Narrow" w:hAnsi="Arial Narrow" w:cs="Arial Narrow"/>
                <w:i/>
                <w:iCs/>
              </w:rPr>
              <w:t xml:space="preserve"> </w:t>
            </w:r>
          </w:p>
          <w:p w14:paraId="76E9A829" w14:textId="1565EEB5" w:rsidR="00FB7C45" w:rsidRPr="00ED385D" w:rsidRDefault="00FB7C45" w:rsidP="00FB7C45">
            <w:pPr>
              <w:spacing w:after="0" w:line="240" w:lineRule="auto"/>
              <w:rPr>
                <w:rFonts w:ascii="Arial" w:hAnsi="Arial" w:cs="Arial"/>
                <w:i/>
                <w:color w:val="A6A6A6"/>
                <w:sz w:val="18"/>
                <w:szCs w:val="18"/>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52564400" w14:textId="77777777" w:rsidR="00AC463B" w:rsidRPr="00FB7C45" w:rsidRDefault="00FB7C45" w:rsidP="00FB7C45">
            <w:pPr>
              <w:spacing w:after="0"/>
              <w:jc w:val="both"/>
              <w:rPr>
                <w:rFonts w:ascii="Arial Narrow" w:eastAsia="Arial Narrow" w:hAnsi="Arial Narrow" w:cs="Arial Narrow"/>
                <w:i/>
                <w:iCs/>
              </w:rPr>
            </w:pPr>
            <w:r w:rsidRPr="00FB7C45">
              <w:rPr>
                <w:rFonts w:ascii="Arial Narrow" w:eastAsia="Arial Narrow" w:hAnsi="Arial Narrow" w:cs="Arial Narrow"/>
                <w:i/>
                <w:iCs/>
              </w:rPr>
              <w:t>Agreement was reached through internal moderation of a representative sample across the classification range. The scripts, marks and feedback were reviewed against the assessment specification and Level 5 criteria, and the marking was found to be broadly appropriate and consistently applied across markers. The minor administrative discrepancy identified does not affect the overall consistency or validity of the marking process.</w:t>
            </w:r>
          </w:p>
          <w:p w14:paraId="4EE5FCFA" w14:textId="16E1E4E2" w:rsidR="00FB7C45" w:rsidRPr="00ED385D" w:rsidRDefault="00FB7C45" w:rsidP="00FB7C45">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C33F2B4"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FB7C45" w:rsidRPr="00FB7C45">
              <w:rPr>
                <w:rFonts w:ascii="Cochocib Script Latin Pro" w:hAnsi="Cochocib Script Latin Pro" w:cs="Arial"/>
                <w:b/>
                <w:bCs/>
                <w:sz w:val="44"/>
                <w:szCs w:val="44"/>
              </w:rPr>
              <w:t>Chloe Harries</w:t>
            </w:r>
            <w:r w:rsidR="00FB7C45" w:rsidRPr="00FB7C45">
              <w:rPr>
                <w:rFonts w:ascii="Cochocib Script Latin Pro" w:hAnsi="Cochocib Script Latin Pro" w:cs="Arial"/>
                <w:sz w:val="44"/>
                <w:szCs w:val="44"/>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B2E445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B7C45">
              <w:rPr>
                <w:rFonts w:ascii="Arial" w:hAnsi="Arial" w:cs="Arial"/>
              </w:rPr>
              <w:t>20/08/2026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CBEC3" w14:textId="77777777" w:rsidR="00A8496C" w:rsidRDefault="00A8496C" w:rsidP="00467608">
      <w:pPr>
        <w:spacing w:after="0" w:line="240" w:lineRule="auto"/>
      </w:pPr>
      <w:r>
        <w:separator/>
      </w:r>
    </w:p>
  </w:endnote>
  <w:endnote w:type="continuationSeparator" w:id="0">
    <w:p w14:paraId="20307575" w14:textId="77777777" w:rsidR="00A8496C" w:rsidRDefault="00A8496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ochocib Script Latin Pro">
    <w:charset w:val="00"/>
    <w:family w:val="auto"/>
    <w:pitch w:val="variable"/>
    <w:sig w:usb0="A00000AF" w:usb1="5000004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15839" w14:textId="77777777" w:rsidR="00A8496C" w:rsidRDefault="00A8496C" w:rsidP="00467608">
      <w:pPr>
        <w:spacing w:after="0" w:line="240" w:lineRule="auto"/>
      </w:pPr>
      <w:r>
        <w:separator/>
      </w:r>
    </w:p>
  </w:footnote>
  <w:footnote w:type="continuationSeparator" w:id="0">
    <w:p w14:paraId="7A6102BA" w14:textId="77777777" w:rsidR="00A8496C" w:rsidRDefault="00A8496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EC6"/>
    <w:rsid w:val="00747852"/>
    <w:rsid w:val="00750120"/>
    <w:rsid w:val="00761CAE"/>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80593"/>
    <w:rsid w:val="00990AE7"/>
    <w:rsid w:val="009C34CA"/>
    <w:rsid w:val="009D04BE"/>
    <w:rsid w:val="00A20015"/>
    <w:rsid w:val="00A8496C"/>
    <w:rsid w:val="00AB09D9"/>
    <w:rsid w:val="00AB2F38"/>
    <w:rsid w:val="00AC463B"/>
    <w:rsid w:val="00AC7457"/>
    <w:rsid w:val="00AD2AFC"/>
    <w:rsid w:val="00AE723D"/>
    <w:rsid w:val="00B020D0"/>
    <w:rsid w:val="00B1114A"/>
    <w:rsid w:val="00B60685"/>
    <w:rsid w:val="00B96F97"/>
    <w:rsid w:val="00BE13FF"/>
    <w:rsid w:val="00BF33E9"/>
    <w:rsid w:val="00BF46EC"/>
    <w:rsid w:val="00C00D39"/>
    <w:rsid w:val="00C0204C"/>
    <w:rsid w:val="00C036D5"/>
    <w:rsid w:val="00C25B6E"/>
    <w:rsid w:val="00C3472D"/>
    <w:rsid w:val="00C53EE5"/>
    <w:rsid w:val="00C8230A"/>
    <w:rsid w:val="00C9211B"/>
    <w:rsid w:val="00CB7244"/>
    <w:rsid w:val="00CE245C"/>
    <w:rsid w:val="00CE3E2B"/>
    <w:rsid w:val="00D02D86"/>
    <w:rsid w:val="00D4012C"/>
    <w:rsid w:val="00D72891"/>
    <w:rsid w:val="00D72FBD"/>
    <w:rsid w:val="00D805D6"/>
    <w:rsid w:val="00D84865"/>
    <w:rsid w:val="00DA0850"/>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B7C45"/>
    <w:rsid w:val="00FC7AD6"/>
    <w:rsid w:val="00FE1667"/>
    <w:rsid w:val="107002E1"/>
    <w:rsid w:val="15157CAA"/>
    <w:rsid w:val="214292C7"/>
    <w:rsid w:val="267AC844"/>
    <w:rsid w:val="272AE67B"/>
    <w:rsid w:val="289388AA"/>
    <w:rsid w:val="3519959D"/>
    <w:rsid w:val="3E29E4F8"/>
    <w:rsid w:val="47644ED8"/>
    <w:rsid w:val="490DE815"/>
    <w:rsid w:val="54C88845"/>
    <w:rsid w:val="6270816B"/>
    <w:rsid w:val="63D45F4D"/>
    <w:rsid w:val="76CA1368"/>
    <w:rsid w:val="7FA612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D24D96-0B15-47F2-AF83-A99F4EE20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F82D8515-F7B2-46D5-A44F-2962E075956C}">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1255</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Chloe Harries</cp:lastModifiedBy>
  <cp:revision>2</cp:revision>
  <cp:lastPrinted>2014-12-09T15:50:00Z</cp:lastPrinted>
  <dcterms:created xsi:type="dcterms:W3CDTF">2026-08-20T12:29:00Z</dcterms:created>
  <dcterms:modified xsi:type="dcterms:W3CDTF">2026-08-20T12:29:00Z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242700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