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14CBC6" wp14:paraId="5E5787A5" wp14:textId="77777777">
      <w:pPr>
        <w:rPr>
          <w:rFonts w:ascii="Arial" w:hAnsi="Arial" w:eastAsia="Arial" w:cs="Arial"/>
          <w:sz w:val="22"/>
          <w:szCs w:val="22"/>
        </w:rPr>
      </w:pPr>
    </w:p>
    <w:p w:rsidR="6E7ECC77" w:rsidP="4C14CBC6" w:rsidRDefault="6E7ECC77" w14:paraId="40C0E02B" w14:textId="799857E8">
      <w:pPr>
        <w:pStyle w:val="Normal"/>
        <w:jc w:val="center"/>
        <w:rPr>
          <w:rFonts w:ascii="Arial" w:hAnsi="Arial" w:eastAsia="Arial" w:cs="Arial"/>
          <w:sz w:val="22"/>
          <w:szCs w:val="22"/>
        </w:rPr>
      </w:pPr>
      <w:r w:rsidR="006E66EF">
        <w:drawing>
          <wp:inline wp14:editId="19B47768" wp14:anchorId="5115CDD6">
            <wp:extent cx="5998235" cy="2749795"/>
            <wp:effectExtent l="0" t="0" r="0" b="0"/>
            <wp:docPr id="1387243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7243385" name="Picture 1387243385"/>
                    <pic:cNvPicPr/>
                  </pic:nvPicPr>
                  <pic:blipFill>
                    <a:blip xmlns:r="http://schemas.openxmlformats.org/officeDocument/2006/relationships" r:embed="rId2001004205">
                      <a:extLst>
                        <a:ext uri="{28A0092B-C50C-407E-A947-70E740481C1C}">
                          <a14:useLocalDpi xmlns:a14="http://schemas.microsoft.com/office/drawing/2010/main"/>
                        </a:ext>
                      </a:extLst>
                    </a:blip>
                    <a:stretch>
                      <a:fillRect/>
                    </a:stretch>
                  </pic:blipFill>
                  <pic:spPr>
                    <a:xfrm rot="0">
                      <a:off x="0" y="0"/>
                      <a:ext cx="5998235" cy="2749795"/>
                    </a:xfrm>
                    <a:prstGeom prst="rect">
                      <a:avLst/>
                    </a:prstGeom>
                  </pic:spPr>
                </pic:pic>
              </a:graphicData>
            </a:graphic>
          </wp:inline>
        </w:drawing>
      </w:r>
    </w:p>
    <w:p w:rsidR="5FE782E6" w:rsidP="4C14CBC6" w:rsidRDefault="5FE782E6" w14:paraId="02CFD346" w14:textId="1960442E">
      <w:pPr>
        <w:pStyle w:val="Normal"/>
        <w:spacing w:before="0" w:beforeAutospacing="off" w:after="0" w:afterAutospacing="off"/>
        <w:jc w:val="left"/>
        <w:rPr>
          <w:rFonts w:ascii="Segoe UI" w:hAnsi="Segoe UI" w:eastAsia="Segoe UI" w:cs="Segoe UI"/>
          <w:b w:val="1"/>
          <w:bCs w:val="1"/>
          <w:i w:val="0"/>
          <w:iCs w:val="0"/>
          <w:caps w:val="0"/>
          <w:smallCaps w:val="0"/>
          <w:noProof w:val="0"/>
          <w:color w:val="auto"/>
          <w:sz w:val="28"/>
          <w:szCs w:val="28"/>
          <w:lang w:val="en-GB"/>
        </w:rPr>
      </w:pPr>
      <w:r w:rsidRPr="4C14CBC6" w:rsidR="5FE782E6">
        <w:rPr>
          <w:rFonts w:ascii="Arial" w:hAnsi="Arial" w:eastAsia="Arial" w:cs="Arial"/>
          <w:color w:val="auto"/>
          <w:sz w:val="22"/>
          <w:szCs w:val="22"/>
        </w:rPr>
        <w:t xml:space="preserve">    </w:t>
      </w:r>
      <w:r w:rsidRPr="4C14CBC6" w:rsidR="5FE782E6">
        <w:rPr>
          <w:rFonts w:ascii="Arial" w:hAnsi="Arial" w:eastAsia="Arial" w:cs="Arial"/>
          <w:color w:val="auto"/>
          <w:sz w:val="22"/>
          <w:szCs w:val="22"/>
        </w:rPr>
        <w:t xml:space="preserve">      </w:t>
      </w:r>
      <w:r w:rsidRPr="4C14CBC6" w:rsidR="2D0E1B5A">
        <w:rPr>
          <w:rFonts w:ascii="Arial" w:hAnsi="Arial" w:eastAsia="Arial" w:cs="Arial"/>
          <w:color w:val="auto"/>
          <w:sz w:val="28"/>
          <w:szCs w:val="28"/>
        </w:rPr>
        <w:t xml:space="preserve"> </w:t>
      </w:r>
      <w:r w:rsidRPr="4C14CBC6" w:rsidR="57990F88">
        <w:rPr>
          <w:rFonts w:ascii="Segoe UI" w:hAnsi="Segoe UI" w:eastAsia="Segoe UI" w:cs="Segoe UI"/>
          <w:b w:val="1"/>
          <w:bCs w:val="1"/>
          <w:i w:val="0"/>
          <w:iCs w:val="0"/>
          <w:caps w:val="0"/>
          <w:smallCaps w:val="0"/>
          <w:noProof w:val="0"/>
          <w:color w:val="auto"/>
          <w:sz w:val="28"/>
          <w:szCs w:val="28"/>
          <w:lang w:val="en-GB"/>
        </w:rPr>
        <w:t xml:space="preserve">Strategic Management for Business </w:t>
      </w:r>
      <w:r w:rsidRPr="4C14CBC6" w:rsidR="67A4580E">
        <w:rPr>
          <w:rFonts w:ascii="Segoe UI" w:hAnsi="Segoe UI" w:eastAsia="Segoe UI" w:cs="Segoe UI"/>
          <w:b w:val="1"/>
          <w:bCs w:val="1"/>
          <w:i w:val="0"/>
          <w:iCs w:val="0"/>
          <w:caps w:val="0"/>
          <w:smallCaps w:val="0"/>
          <w:noProof w:val="0"/>
          <w:color w:val="auto"/>
          <w:sz w:val="28"/>
          <w:szCs w:val="28"/>
          <w:lang w:val="en-GB"/>
        </w:rPr>
        <w:t xml:space="preserve">  (</w:t>
      </w:r>
      <w:r w:rsidRPr="4C14CBC6" w:rsidR="57990F88">
        <w:rPr>
          <w:rFonts w:ascii="Segoe UI" w:hAnsi="Segoe UI" w:eastAsia="Segoe UI" w:cs="Segoe UI"/>
          <w:b w:val="1"/>
          <w:bCs w:val="1"/>
          <w:i w:val="0"/>
          <w:iCs w:val="0"/>
          <w:caps w:val="0"/>
          <w:smallCaps w:val="0"/>
          <w:noProof w:val="0"/>
          <w:color w:val="auto"/>
          <w:sz w:val="28"/>
          <w:szCs w:val="28"/>
          <w:lang w:val="en-GB"/>
        </w:rPr>
        <w:t>LCLM6001_BIRM)</w:t>
      </w:r>
    </w:p>
    <w:p w:rsidR="4C14CBC6" w:rsidP="4C14CBC6" w:rsidRDefault="4C14CBC6" w14:paraId="0B738361" w14:textId="772C0B45">
      <w:pPr>
        <w:pStyle w:val="Normal"/>
        <w:rPr>
          <w:rFonts w:ascii="Arial" w:hAnsi="Arial" w:eastAsia="Arial" w:cs="Arial"/>
          <w:color w:val="auto"/>
          <w:sz w:val="28"/>
          <w:szCs w:val="28"/>
        </w:rPr>
      </w:pPr>
    </w:p>
    <w:p w:rsidR="4272A50D" w:rsidP="4C14CBC6" w:rsidRDefault="4272A50D" w14:paraId="5D7B2146" w14:textId="385F864C">
      <w:pPr>
        <w:pStyle w:val="Normal"/>
        <w:rPr>
          <w:rFonts w:ascii="Arial" w:hAnsi="Arial" w:eastAsia="Arial" w:cs="Arial"/>
          <w:b w:val="0"/>
          <w:bCs w:val="0"/>
          <w:i w:val="0"/>
          <w:iCs w:val="0"/>
          <w:caps w:val="0"/>
          <w:smallCaps w:val="0"/>
          <w:noProof w:val="0"/>
          <w:color w:val="111827"/>
          <w:sz w:val="28"/>
          <w:szCs w:val="28"/>
          <w:lang w:val="en-GB"/>
        </w:rPr>
      </w:pPr>
      <w:r w:rsidRPr="4C14CBC6" w:rsidR="4272A50D">
        <w:rPr>
          <w:rFonts w:ascii="Arial" w:hAnsi="Arial" w:eastAsia="Arial" w:cs="Arial"/>
          <w:b w:val="0"/>
          <w:bCs w:val="0"/>
          <w:i w:val="0"/>
          <w:iCs w:val="0"/>
          <w:caps w:val="0"/>
          <w:smallCaps w:val="0"/>
          <w:noProof w:val="0"/>
          <w:color w:val="111827"/>
          <w:sz w:val="28"/>
          <w:szCs w:val="28"/>
          <w:lang w:val="en-GB"/>
        </w:rPr>
        <w:t xml:space="preserve"> </w:t>
      </w:r>
      <w:r w:rsidRPr="4C14CBC6" w:rsidR="467AB7BA">
        <w:rPr>
          <w:rFonts w:ascii="Arial" w:hAnsi="Arial" w:eastAsia="Arial" w:cs="Arial"/>
          <w:b w:val="0"/>
          <w:bCs w:val="0"/>
          <w:i w:val="0"/>
          <w:iCs w:val="0"/>
          <w:caps w:val="0"/>
          <w:smallCaps w:val="0"/>
          <w:noProof w:val="0"/>
          <w:color w:val="111827"/>
          <w:sz w:val="28"/>
          <w:szCs w:val="28"/>
          <w:lang w:val="en-GB"/>
        </w:rPr>
        <w:t xml:space="preserve">                                      </w:t>
      </w:r>
      <w:r w:rsidRPr="4C14CBC6" w:rsidR="0286A66E">
        <w:rPr>
          <w:rFonts w:ascii="Arial" w:hAnsi="Arial" w:eastAsia="Arial" w:cs="Arial"/>
          <w:b w:val="0"/>
          <w:bCs w:val="0"/>
          <w:i w:val="0"/>
          <w:iCs w:val="0"/>
          <w:caps w:val="0"/>
          <w:smallCaps w:val="0"/>
          <w:noProof w:val="0"/>
          <w:color w:val="111827"/>
          <w:sz w:val="28"/>
          <w:szCs w:val="28"/>
          <w:lang w:val="en-GB"/>
        </w:rPr>
        <w:t xml:space="preserve"> Innocent Drinks</w:t>
      </w:r>
    </w:p>
    <w:p w:rsidR="1F269EF8" w:rsidP="4C14CBC6" w:rsidRDefault="1F269EF8" w14:paraId="2179E777" w14:textId="3B390CD1">
      <w:pPr>
        <w:pStyle w:val="Normal"/>
        <w:rPr>
          <w:rFonts w:ascii="Arial" w:hAnsi="Arial" w:eastAsia="Arial" w:cs="Arial"/>
          <w:b w:val="0"/>
          <w:bCs w:val="0"/>
          <w:i w:val="0"/>
          <w:iCs w:val="0"/>
          <w:caps w:val="0"/>
          <w:smallCaps w:val="0"/>
          <w:noProof w:val="0"/>
          <w:color w:val="111827"/>
          <w:sz w:val="28"/>
          <w:szCs w:val="28"/>
          <w:lang w:val="en-GB"/>
        </w:rPr>
      </w:pPr>
      <w:r w:rsidRPr="4C14CBC6" w:rsidR="1F269EF8">
        <w:rPr>
          <w:rFonts w:ascii="Arial" w:hAnsi="Arial" w:eastAsia="Arial" w:cs="Arial"/>
          <w:b w:val="0"/>
          <w:bCs w:val="0"/>
          <w:i w:val="0"/>
          <w:iCs w:val="0"/>
          <w:caps w:val="0"/>
          <w:smallCaps w:val="0"/>
          <w:noProof w:val="0"/>
          <w:color w:val="111827"/>
          <w:sz w:val="28"/>
          <w:szCs w:val="28"/>
          <w:lang w:val="en-GB"/>
        </w:rPr>
        <w:t xml:space="preserve">            </w:t>
      </w:r>
      <w:r w:rsidRPr="4C14CBC6" w:rsidR="0286A66E">
        <w:rPr>
          <w:rFonts w:ascii="Arial" w:hAnsi="Arial" w:eastAsia="Arial" w:cs="Arial"/>
          <w:b w:val="0"/>
          <w:bCs w:val="0"/>
          <w:i w:val="0"/>
          <w:iCs w:val="0"/>
          <w:caps w:val="0"/>
          <w:smallCaps w:val="0"/>
          <w:noProof w:val="0"/>
          <w:color w:val="111827"/>
          <w:sz w:val="28"/>
          <w:szCs w:val="28"/>
          <w:lang w:val="en-GB"/>
        </w:rPr>
        <w:t xml:space="preserve"> Recommendations for Growing Innocent Drinks Sales </w:t>
      </w:r>
    </w:p>
    <w:p w:rsidR="27E4FCE2" w:rsidP="4C14CBC6" w:rsidRDefault="27E4FCE2" w14:paraId="69D1DAEF" w14:textId="0B7A783C">
      <w:pPr>
        <w:pStyle w:val="Normal"/>
        <w:rPr>
          <w:rFonts w:ascii="Segoe UI" w:hAnsi="Segoe UI" w:eastAsia="Segoe UI" w:cs="Segoe UI"/>
          <w:b w:val="1"/>
          <w:bCs w:val="1"/>
          <w:i w:val="0"/>
          <w:iCs w:val="0"/>
          <w:caps w:val="0"/>
          <w:smallCaps w:val="0"/>
          <w:noProof w:val="0"/>
          <w:color w:val="1D2125"/>
          <w:sz w:val="28"/>
          <w:szCs w:val="28"/>
          <w:lang w:val="en-GB"/>
        </w:rPr>
      </w:pPr>
      <w:r w:rsidRPr="4C14CBC6" w:rsidR="27E4FCE2">
        <w:rPr>
          <w:rFonts w:ascii="Arial" w:hAnsi="Arial" w:eastAsia="Arial" w:cs="Arial"/>
          <w:b w:val="0"/>
          <w:bCs w:val="0"/>
          <w:i w:val="0"/>
          <w:iCs w:val="0"/>
          <w:caps w:val="0"/>
          <w:smallCaps w:val="0"/>
          <w:noProof w:val="0"/>
          <w:color w:val="111827"/>
          <w:sz w:val="28"/>
          <w:szCs w:val="28"/>
          <w:lang w:val="en-GB"/>
        </w:rPr>
        <w:t xml:space="preserve">                       </w:t>
      </w:r>
      <w:r w:rsidRPr="4C14CBC6" w:rsidR="3084ED30">
        <w:rPr>
          <w:rFonts w:ascii="Arial" w:hAnsi="Arial" w:eastAsia="Arial" w:cs="Arial"/>
          <w:b w:val="0"/>
          <w:bCs w:val="0"/>
          <w:i w:val="0"/>
          <w:iCs w:val="0"/>
          <w:caps w:val="0"/>
          <w:smallCaps w:val="0"/>
          <w:noProof w:val="0"/>
          <w:color w:val="111827"/>
          <w:sz w:val="28"/>
          <w:szCs w:val="28"/>
          <w:lang w:val="en-GB"/>
        </w:rPr>
        <w:t xml:space="preserve">    </w:t>
      </w:r>
      <w:r w:rsidRPr="4C14CBC6" w:rsidR="27E4FCE2">
        <w:rPr>
          <w:rFonts w:ascii="Arial" w:hAnsi="Arial" w:eastAsia="Arial" w:cs="Arial"/>
          <w:b w:val="0"/>
          <w:bCs w:val="0"/>
          <w:i w:val="0"/>
          <w:iCs w:val="0"/>
          <w:caps w:val="0"/>
          <w:smallCaps w:val="0"/>
          <w:noProof w:val="0"/>
          <w:color w:val="111827"/>
          <w:sz w:val="28"/>
          <w:szCs w:val="28"/>
          <w:lang w:val="en-GB"/>
        </w:rPr>
        <w:t xml:space="preserve">     Matthew cleary 2326544   </w:t>
      </w:r>
      <w:r w:rsidRPr="4C14CBC6" w:rsidR="66979FF0">
        <w:rPr>
          <w:rFonts w:ascii="Arial" w:hAnsi="Arial" w:eastAsia="Arial" w:cs="Arial"/>
          <w:b w:val="0"/>
          <w:bCs w:val="0"/>
          <w:i w:val="0"/>
          <w:iCs w:val="0"/>
          <w:caps w:val="0"/>
          <w:smallCaps w:val="0"/>
          <w:noProof w:val="0"/>
          <w:color w:val="111827"/>
          <w:sz w:val="28"/>
          <w:szCs w:val="28"/>
          <w:lang w:val="en-GB"/>
        </w:rPr>
        <w:t xml:space="preserve">       </w:t>
      </w:r>
    </w:p>
    <w:p w:rsidR="66979FF0" w:rsidP="4C14CBC6" w:rsidRDefault="66979FF0" w14:paraId="2E746551" w14:textId="63582AC7">
      <w:pPr>
        <w:pStyle w:val="Normal"/>
        <w:rPr>
          <w:rFonts w:ascii="Segoe UI" w:hAnsi="Segoe UI" w:eastAsia="Segoe UI" w:cs="Segoe UI"/>
          <w:b w:val="1"/>
          <w:bCs w:val="1"/>
          <w:i w:val="0"/>
          <w:iCs w:val="0"/>
          <w:caps w:val="0"/>
          <w:smallCaps w:val="0"/>
          <w:noProof w:val="0"/>
          <w:color w:val="1D2125"/>
          <w:sz w:val="28"/>
          <w:szCs w:val="28"/>
          <w:lang w:val="en-GB"/>
        </w:rPr>
      </w:pPr>
      <w:r w:rsidRPr="4C14CBC6" w:rsidR="66979FF0">
        <w:rPr>
          <w:rFonts w:ascii="Arial" w:hAnsi="Arial" w:eastAsia="Arial" w:cs="Arial"/>
          <w:b w:val="0"/>
          <w:bCs w:val="0"/>
          <w:i w:val="0"/>
          <w:iCs w:val="0"/>
          <w:caps w:val="0"/>
          <w:smallCaps w:val="0"/>
          <w:noProof w:val="0"/>
          <w:color w:val="111827"/>
          <w:sz w:val="28"/>
          <w:szCs w:val="28"/>
          <w:lang w:val="en-GB"/>
        </w:rPr>
        <w:t xml:space="preserve">   </w:t>
      </w:r>
      <w:r w:rsidRPr="4C14CBC6" w:rsidR="7A008BC2">
        <w:rPr>
          <w:rFonts w:ascii="Arial" w:hAnsi="Arial" w:eastAsia="Arial" w:cs="Arial"/>
          <w:b w:val="0"/>
          <w:bCs w:val="0"/>
          <w:i w:val="0"/>
          <w:iCs w:val="0"/>
          <w:caps w:val="0"/>
          <w:smallCaps w:val="0"/>
          <w:noProof w:val="0"/>
          <w:color w:val="111827"/>
          <w:sz w:val="28"/>
          <w:szCs w:val="28"/>
          <w:lang w:val="en-GB"/>
        </w:rPr>
        <w:t xml:space="preserve">                              </w:t>
      </w:r>
      <w:r w:rsidRPr="4C14CBC6" w:rsidR="66979FF0">
        <w:rPr>
          <w:rFonts w:ascii="Arial" w:hAnsi="Arial" w:eastAsia="Arial" w:cs="Arial"/>
          <w:b w:val="0"/>
          <w:bCs w:val="0"/>
          <w:i w:val="0"/>
          <w:iCs w:val="0"/>
          <w:caps w:val="0"/>
          <w:smallCaps w:val="0"/>
          <w:noProof w:val="0"/>
          <w:color w:val="111827"/>
          <w:sz w:val="28"/>
          <w:szCs w:val="28"/>
          <w:lang w:val="en-GB"/>
        </w:rPr>
        <w:t xml:space="preserve"> </w:t>
      </w:r>
      <w:r w:rsidRPr="4C14CBC6" w:rsidR="62E96364">
        <w:rPr>
          <w:rFonts w:ascii="Arial" w:hAnsi="Arial" w:eastAsia="Arial" w:cs="Arial"/>
          <w:b w:val="0"/>
          <w:bCs w:val="0"/>
          <w:i w:val="0"/>
          <w:iCs w:val="0"/>
          <w:caps w:val="0"/>
          <w:smallCaps w:val="0"/>
          <w:noProof w:val="0"/>
          <w:color w:val="111827"/>
          <w:sz w:val="28"/>
          <w:szCs w:val="28"/>
          <w:lang w:val="en-GB"/>
        </w:rPr>
        <w:t>Tutor:</w:t>
      </w:r>
      <w:r w:rsidRPr="4C14CBC6" w:rsidR="66979FF0">
        <w:rPr>
          <w:rFonts w:ascii="Arial" w:hAnsi="Arial" w:eastAsia="Arial" w:cs="Arial"/>
          <w:b w:val="0"/>
          <w:bCs w:val="0"/>
          <w:i w:val="0"/>
          <w:iCs w:val="0"/>
          <w:caps w:val="0"/>
          <w:smallCaps w:val="0"/>
          <w:noProof w:val="0"/>
          <w:color w:val="111827"/>
          <w:sz w:val="28"/>
          <w:szCs w:val="28"/>
          <w:lang w:val="en-GB"/>
        </w:rPr>
        <w:t xml:space="preserve"> </w:t>
      </w:r>
      <w:r w:rsidRPr="4C14CBC6" w:rsidR="66979FF0">
        <w:rPr>
          <w:rFonts w:ascii="Segoe UI" w:hAnsi="Segoe UI" w:eastAsia="Segoe UI" w:cs="Segoe UI"/>
          <w:b w:val="1"/>
          <w:bCs w:val="1"/>
          <w:i w:val="0"/>
          <w:iCs w:val="0"/>
          <w:caps w:val="0"/>
          <w:smallCaps w:val="0"/>
          <w:noProof w:val="0"/>
          <w:color w:val="1D2125"/>
          <w:sz w:val="28"/>
          <w:szCs w:val="28"/>
          <w:lang w:val="en-GB"/>
        </w:rPr>
        <w:t>Yohan Mendis</w:t>
      </w:r>
    </w:p>
    <w:p w:rsidR="4C14CBC6" w:rsidP="4C14CBC6" w:rsidRDefault="4C14CBC6" w14:paraId="4928F4CC" w14:textId="36B6F6E2">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59951446" w14:textId="269D28B9">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2AE7A98B" w14:textId="676A115A">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16C6A163" w14:textId="3D7D2857">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7DAA194C" w14:textId="56457453">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401CDAA7" w14:textId="2FF16F80">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05D36B4A" w14:textId="51298AC3">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3232C377" w14:textId="33974285">
      <w:pPr>
        <w:pStyle w:val="Normal"/>
        <w:rPr>
          <w:rFonts w:ascii="Segoe UI" w:hAnsi="Segoe UI" w:eastAsia="Segoe UI" w:cs="Segoe UI"/>
          <w:b w:val="1"/>
          <w:bCs w:val="1"/>
          <w:i w:val="0"/>
          <w:iCs w:val="0"/>
          <w:caps w:val="0"/>
          <w:smallCaps w:val="0"/>
          <w:noProof w:val="0"/>
          <w:color w:val="1D2125"/>
          <w:sz w:val="22"/>
          <w:szCs w:val="22"/>
          <w:lang w:val="en-GB"/>
        </w:rPr>
      </w:pPr>
    </w:p>
    <w:p w:rsidR="4C14CBC6" w:rsidP="4C14CBC6" w:rsidRDefault="4C14CBC6" w14:paraId="256E4A89" w14:textId="5560EC35">
      <w:pPr>
        <w:pStyle w:val="Normal"/>
        <w:rPr>
          <w:rFonts w:ascii="Arial" w:hAnsi="Arial" w:eastAsia="Arial" w:cs="Arial"/>
          <w:b w:val="0"/>
          <w:bCs w:val="0"/>
          <w:i w:val="0"/>
          <w:iCs w:val="0"/>
          <w:caps w:val="0"/>
          <w:smallCaps w:val="0"/>
          <w:noProof w:val="0"/>
          <w:color w:val="111827"/>
          <w:sz w:val="22"/>
          <w:szCs w:val="22"/>
          <w:lang w:val="en-GB"/>
        </w:rPr>
      </w:pPr>
    </w:p>
    <w:p w:rsidR="4C14CBC6" w:rsidP="4C14CBC6" w:rsidRDefault="4C14CBC6" w14:paraId="7C6749A7" w14:textId="22535FA0">
      <w:pPr>
        <w:pStyle w:val="Normal"/>
        <w:rPr>
          <w:rFonts w:ascii="Arial" w:hAnsi="Arial" w:eastAsia="Arial" w:cs="Arial"/>
          <w:b w:val="0"/>
          <w:bCs w:val="0"/>
          <w:i w:val="0"/>
          <w:iCs w:val="0"/>
          <w:caps w:val="0"/>
          <w:smallCaps w:val="0"/>
          <w:noProof w:val="0"/>
          <w:color w:val="111827"/>
          <w:sz w:val="22"/>
          <w:szCs w:val="22"/>
          <w:lang w:val="en-GB"/>
        </w:rPr>
      </w:pPr>
    </w:p>
    <w:p w:rsidR="4C14CBC6" w:rsidP="4C14CBC6" w:rsidRDefault="4C14CBC6" w14:paraId="360023FE" w14:textId="6AF24444">
      <w:pPr>
        <w:pStyle w:val="Normal"/>
        <w:rPr>
          <w:rFonts w:ascii="Arial" w:hAnsi="Arial" w:eastAsia="Arial" w:cs="Arial"/>
          <w:b w:val="0"/>
          <w:bCs w:val="0"/>
          <w:i w:val="0"/>
          <w:iCs w:val="0"/>
          <w:caps w:val="0"/>
          <w:smallCaps w:val="0"/>
          <w:noProof w:val="0"/>
          <w:color w:val="111827"/>
          <w:sz w:val="22"/>
          <w:szCs w:val="22"/>
          <w:lang w:val="en-GB"/>
        </w:rPr>
      </w:pPr>
    </w:p>
    <w:p w:rsidR="4C14CBC6" w:rsidP="4C14CBC6" w:rsidRDefault="4C14CBC6" w14:paraId="5B658334" w14:textId="0F16A3B1">
      <w:pPr>
        <w:pStyle w:val="Heading1"/>
        <w:rPr>
          <w:noProof w:val="0"/>
          <w:lang w:val="en-GB"/>
        </w:rPr>
      </w:pPr>
    </w:p>
    <w:p w:rsidR="4C14CBC6" w:rsidP="4C14CBC6" w:rsidRDefault="4C14CBC6" w14:paraId="1916B837" w14:textId="7F210787">
      <w:pPr>
        <w:pStyle w:val="Heading1"/>
        <w:rPr>
          <w:noProof w:val="0"/>
          <w:lang w:val="en-GB"/>
        </w:rPr>
      </w:pPr>
    </w:p>
    <w:sdt>
      <w:sdtPr>
        <w:id w:val="1488084604"/>
        <w:docPartObj>
          <w:docPartGallery w:val="Table of Contents"/>
          <w:docPartUnique/>
        </w:docPartObj>
      </w:sdtPr>
      <w:sdtContent>
        <w:p w:rsidR="4C14CBC6" w:rsidP="4C14CBC6" w:rsidRDefault="4C14CBC6" w14:paraId="2D52726B" w14:textId="127DAFC3">
          <w:pPr>
            <w:pStyle w:val="TOC1"/>
            <w:tabs>
              <w:tab w:val="right" w:leader="dot" w:pos="9015"/>
            </w:tabs>
            <w:bidi w:val="0"/>
            <w:rPr>
              <w:rStyle w:val="Hyperlink"/>
            </w:rPr>
          </w:pPr>
          <w:r>
            <w:fldChar w:fldCharType="begin"/>
          </w:r>
          <w:r>
            <w:instrText xml:space="preserve">TOC \o \z \u \h</w:instrText>
          </w:r>
          <w:r>
            <w:fldChar w:fldCharType="separate"/>
          </w:r>
          <w:hyperlink w:anchor="_Toc1557118202">
            <w:r w:rsidRPr="4C14CBC6" w:rsidR="4C14CBC6">
              <w:rPr>
                <w:rStyle w:val="Hyperlink"/>
              </w:rPr>
              <w:t>Executive summary</w:t>
            </w:r>
            <w:r>
              <w:tab/>
            </w:r>
            <w:r>
              <w:fldChar w:fldCharType="begin"/>
            </w:r>
            <w:r>
              <w:instrText xml:space="preserve">PAGEREF _Toc1557118202 \h</w:instrText>
            </w:r>
            <w:r>
              <w:fldChar w:fldCharType="separate"/>
            </w:r>
            <w:r w:rsidRPr="4C14CBC6" w:rsidR="4C14CBC6">
              <w:rPr>
                <w:rStyle w:val="Hyperlink"/>
              </w:rPr>
              <w:t>1</w:t>
            </w:r>
            <w:r>
              <w:fldChar w:fldCharType="end"/>
            </w:r>
          </w:hyperlink>
        </w:p>
        <w:p w:rsidR="4C14CBC6" w:rsidP="4C14CBC6" w:rsidRDefault="4C14CBC6" w14:paraId="7E7DEA9F" w14:textId="086CE9FC">
          <w:pPr>
            <w:pStyle w:val="TOC1"/>
            <w:tabs>
              <w:tab w:val="right" w:leader="dot" w:pos="9015"/>
            </w:tabs>
            <w:bidi w:val="0"/>
            <w:rPr>
              <w:rStyle w:val="Hyperlink"/>
            </w:rPr>
          </w:pPr>
          <w:hyperlink w:anchor="_Toc500551747">
            <w:r w:rsidRPr="4C14CBC6" w:rsidR="4C14CBC6">
              <w:rPr>
                <w:rStyle w:val="Hyperlink"/>
              </w:rPr>
              <w:t>3. Evaluation of the Current Market Situation</w:t>
            </w:r>
            <w:r>
              <w:tab/>
            </w:r>
            <w:r>
              <w:fldChar w:fldCharType="begin"/>
            </w:r>
            <w:r>
              <w:instrText xml:space="preserve">PAGEREF _Toc500551747 \h</w:instrText>
            </w:r>
            <w:r>
              <w:fldChar w:fldCharType="separate"/>
            </w:r>
            <w:r w:rsidRPr="4C14CBC6" w:rsidR="4C14CBC6">
              <w:rPr>
                <w:rStyle w:val="Hyperlink"/>
              </w:rPr>
              <w:t>4</w:t>
            </w:r>
            <w:r>
              <w:fldChar w:fldCharType="end"/>
            </w:r>
          </w:hyperlink>
        </w:p>
        <w:p w:rsidR="4C14CBC6" w:rsidP="4C14CBC6" w:rsidRDefault="4C14CBC6" w14:paraId="4DCE0DAC" w14:textId="0C708EC1">
          <w:pPr>
            <w:pStyle w:val="TOC4"/>
            <w:tabs>
              <w:tab w:val="right" w:leader="dot" w:pos="9015"/>
            </w:tabs>
            <w:bidi w:val="0"/>
            <w:rPr>
              <w:rStyle w:val="Hyperlink"/>
            </w:rPr>
          </w:pPr>
          <w:hyperlink w:anchor="_Toc673920335">
            <w:r w:rsidRPr="4C14CBC6" w:rsidR="4C14CBC6">
              <w:rPr>
                <w:rStyle w:val="Hyperlink"/>
              </w:rPr>
              <w:t>3.1 PESTEL Analysis</w:t>
            </w:r>
            <w:r>
              <w:tab/>
            </w:r>
            <w:r>
              <w:fldChar w:fldCharType="begin"/>
            </w:r>
            <w:r>
              <w:instrText xml:space="preserve">PAGEREF _Toc673920335 \h</w:instrText>
            </w:r>
            <w:r>
              <w:fldChar w:fldCharType="separate"/>
            </w:r>
            <w:r w:rsidRPr="4C14CBC6" w:rsidR="4C14CBC6">
              <w:rPr>
                <w:rStyle w:val="Hyperlink"/>
              </w:rPr>
              <w:t>4</w:t>
            </w:r>
            <w:r>
              <w:fldChar w:fldCharType="end"/>
            </w:r>
          </w:hyperlink>
        </w:p>
        <w:p w:rsidR="4C14CBC6" w:rsidP="4C14CBC6" w:rsidRDefault="4C14CBC6" w14:paraId="0E268746" w14:textId="23221BB2">
          <w:pPr>
            <w:pStyle w:val="TOC4"/>
            <w:tabs>
              <w:tab w:val="right" w:leader="dot" w:pos="9015"/>
            </w:tabs>
            <w:bidi w:val="0"/>
            <w:rPr>
              <w:rStyle w:val="Hyperlink"/>
            </w:rPr>
          </w:pPr>
          <w:hyperlink w:anchor="_Toc2047234187">
            <w:r w:rsidRPr="4C14CBC6" w:rsidR="4C14CBC6">
              <w:rPr>
                <w:rStyle w:val="Hyperlink"/>
              </w:rPr>
              <w:t>3.2 Porter’s Five Forces Analysis for Innocent Drinks</w:t>
            </w:r>
            <w:r>
              <w:tab/>
            </w:r>
            <w:r>
              <w:fldChar w:fldCharType="begin"/>
            </w:r>
            <w:r>
              <w:instrText xml:space="preserve">PAGEREF _Toc2047234187 \h</w:instrText>
            </w:r>
            <w:r>
              <w:fldChar w:fldCharType="separate"/>
            </w:r>
            <w:r w:rsidRPr="4C14CBC6" w:rsidR="4C14CBC6">
              <w:rPr>
                <w:rStyle w:val="Hyperlink"/>
              </w:rPr>
              <w:t>6</w:t>
            </w:r>
            <w:r>
              <w:fldChar w:fldCharType="end"/>
            </w:r>
          </w:hyperlink>
        </w:p>
        <w:p w:rsidR="4C14CBC6" w:rsidP="4C14CBC6" w:rsidRDefault="4C14CBC6" w14:paraId="2DA52582" w14:textId="7404E652">
          <w:pPr>
            <w:pStyle w:val="TOC4"/>
            <w:tabs>
              <w:tab w:val="right" w:leader="dot" w:pos="9015"/>
            </w:tabs>
            <w:bidi w:val="0"/>
            <w:rPr>
              <w:rStyle w:val="Hyperlink"/>
            </w:rPr>
          </w:pPr>
          <w:hyperlink w:anchor="_Toc943694090">
            <w:r w:rsidRPr="4C14CBC6" w:rsidR="4C14CBC6">
              <w:rPr>
                <w:rStyle w:val="Hyperlink"/>
              </w:rPr>
              <w:t>3.3 SWOT Analysis</w:t>
            </w:r>
            <w:r>
              <w:tab/>
            </w:r>
            <w:r>
              <w:fldChar w:fldCharType="begin"/>
            </w:r>
            <w:r>
              <w:instrText xml:space="preserve">PAGEREF _Toc943694090 \h</w:instrText>
            </w:r>
            <w:r>
              <w:fldChar w:fldCharType="separate"/>
            </w:r>
            <w:r w:rsidRPr="4C14CBC6" w:rsidR="4C14CBC6">
              <w:rPr>
                <w:rStyle w:val="Hyperlink"/>
              </w:rPr>
              <w:t>8</w:t>
            </w:r>
            <w:r>
              <w:fldChar w:fldCharType="end"/>
            </w:r>
          </w:hyperlink>
        </w:p>
        <w:p w:rsidR="4C14CBC6" w:rsidP="4C14CBC6" w:rsidRDefault="4C14CBC6" w14:paraId="56E6BF60" w14:textId="272B13A1">
          <w:pPr>
            <w:pStyle w:val="TOC4"/>
            <w:tabs>
              <w:tab w:val="right" w:leader="dot" w:pos="9015"/>
            </w:tabs>
            <w:bidi w:val="0"/>
            <w:rPr>
              <w:rStyle w:val="Hyperlink"/>
            </w:rPr>
          </w:pPr>
          <w:hyperlink w:anchor="_Toc1723598769">
            <w:r w:rsidRPr="4C14CBC6" w:rsidR="4C14CBC6">
              <w:rPr>
                <w:rStyle w:val="Hyperlink"/>
              </w:rPr>
              <w:t>3.4 Key Environmental Insights</w:t>
            </w:r>
            <w:r>
              <w:tab/>
            </w:r>
            <w:r>
              <w:fldChar w:fldCharType="begin"/>
            </w:r>
            <w:r>
              <w:instrText xml:space="preserve">PAGEREF _Toc1723598769 \h</w:instrText>
            </w:r>
            <w:r>
              <w:fldChar w:fldCharType="separate"/>
            </w:r>
            <w:r w:rsidRPr="4C14CBC6" w:rsidR="4C14CBC6">
              <w:rPr>
                <w:rStyle w:val="Hyperlink"/>
              </w:rPr>
              <w:t>10</w:t>
            </w:r>
            <w:r>
              <w:fldChar w:fldCharType="end"/>
            </w:r>
          </w:hyperlink>
        </w:p>
        <w:p w:rsidR="4C14CBC6" w:rsidP="4C14CBC6" w:rsidRDefault="4C14CBC6" w14:paraId="55F137CA" w14:textId="542C9B86">
          <w:pPr>
            <w:pStyle w:val="TOC1"/>
            <w:tabs>
              <w:tab w:val="right" w:leader="dot" w:pos="9015"/>
            </w:tabs>
            <w:bidi w:val="0"/>
            <w:rPr>
              <w:rStyle w:val="Hyperlink"/>
            </w:rPr>
          </w:pPr>
          <w:hyperlink w:anchor="_Toc625298347">
            <w:r w:rsidRPr="4C14CBC6" w:rsidR="4C14CBC6">
              <w:rPr>
                <w:rStyle w:val="Hyperlink"/>
              </w:rPr>
              <w:t>4 Ansoff Matrix</w:t>
            </w:r>
            <w:r>
              <w:tab/>
            </w:r>
            <w:r>
              <w:fldChar w:fldCharType="begin"/>
            </w:r>
            <w:r>
              <w:instrText xml:space="preserve">PAGEREF _Toc625298347 \h</w:instrText>
            </w:r>
            <w:r>
              <w:fldChar w:fldCharType="separate"/>
            </w:r>
            <w:r w:rsidRPr="4C14CBC6" w:rsidR="4C14CBC6">
              <w:rPr>
                <w:rStyle w:val="Hyperlink"/>
              </w:rPr>
              <w:t>13</w:t>
            </w:r>
            <w:r>
              <w:fldChar w:fldCharType="end"/>
            </w:r>
          </w:hyperlink>
        </w:p>
        <w:p w:rsidR="4C14CBC6" w:rsidP="4C14CBC6" w:rsidRDefault="4C14CBC6" w14:paraId="7DE31B98" w14:textId="609BDC5F">
          <w:pPr>
            <w:pStyle w:val="TOC1"/>
            <w:tabs>
              <w:tab w:val="right" w:leader="dot" w:pos="9015"/>
            </w:tabs>
            <w:bidi w:val="0"/>
            <w:rPr>
              <w:rStyle w:val="Hyperlink"/>
            </w:rPr>
          </w:pPr>
          <w:hyperlink w:anchor="_Toc422988588">
            <w:r w:rsidRPr="4C14CBC6" w:rsidR="4C14CBC6">
              <w:rPr>
                <w:rStyle w:val="Hyperlink"/>
              </w:rPr>
              <w:t>5 Strategy evaluation analysis</w:t>
            </w:r>
            <w:r>
              <w:tab/>
            </w:r>
            <w:r>
              <w:fldChar w:fldCharType="begin"/>
            </w:r>
            <w:r>
              <w:instrText xml:space="preserve">PAGEREF _Toc422988588 \h</w:instrText>
            </w:r>
            <w:r>
              <w:fldChar w:fldCharType="separate"/>
            </w:r>
            <w:r w:rsidRPr="4C14CBC6" w:rsidR="4C14CBC6">
              <w:rPr>
                <w:rStyle w:val="Hyperlink"/>
              </w:rPr>
              <w:t>14</w:t>
            </w:r>
            <w:r>
              <w:fldChar w:fldCharType="end"/>
            </w:r>
          </w:hyperlink>
        </w:p>
        <w:p w:rsidR="4C14CBC6" w:rsidP="4C14CBC6" w:rsidRDefault="4C14CBC6" w14:paraId="280DD8C7" w14:textId="5E8241D6">
          <w:pPr>
            <w:pStyle w:val="TOC1"/>
            <w:tabs>
              <w:tab w:val="right" w:leader="dot" w:pos="9015"/>
            </w:tabs>
            <w:bidi w:val="0"/>
            <w:rPr>
              <w:rStyle w:val="Hyperlink"/>
            </w:rPr>
          </w:pPr>
          <w:hyperlink w:anchor="_Toc540253713">
            <w:r w:rsidRPr="4C14CBC6" w:rsidR="4C14CBC6">
              <w:rPr>
                <w:rStyle w:val="Hyperlink"/>
              </w:rPr>
              <w:t>6 Stakeholder mapping</w:t>
            </w:r>
            <w:r>
              <w:tab/>
            </w:r>
            <w:r>
              <w:fldChar w:fldCharType="begin"/>
            </w:r>
            <w:r>
              <w:instrText xml:space="preserve">PAGEREF _Toc540253713 \h</w:instrText>
            </w:r>
            <w:r>
              <w:fldChar w:fldCharType="separate"/>
            </w:r>
            <w:r w:rsidRPr="4C14CBC6" w:rsidR="4C14CBC6">
              <w:rPr>
                <w:rStyle w:val="Hyperlink"/>
              </w:rPr>
              <w:t>15</w:t>
            </w:r>
            <w:r>
              <w:fldChar w:fldCharType="end"/>
            </w:r>
          </w:hyperlink>
        </w:p>
        <w:p w:rsidR="4C14CBC6" w:rsidP="4C14CBC6" w:rsidRDefault="4C14CBC6" w14:paraId="125795CC" w14:textId="4FE27470">
          <w:pPr>
            <w:pStyle w:val="TOC1"/>
            <w:tabs>
              <w:tab w:val="right" w:leader="dot" w:pos="9015"/>
            </w:tabs>
            <w:bidi w:val="0"/>
            <w:rPr>
              <w:rStyle w:val="Hyperlink"/>
            </w:rPr>
          </w:pPr>
          <w:hyperlink w:anchor="_Toc662639431">
            <w:r w:rsidRPr="4C14CBC6" w:rsidR="4C14CBC6">
              <w:rPr>
                <w:rStyle w:val="Hyperlink"/>
              </w:rPr>
              <w:t>7. Implementation and Monitoring</w:t>
            </w:r>
            <w:r>
              <w:tab/>
            </w:r>
            <w:r>
              <w:fldChar w:fldCharType="begin"/>
            </w:r>
            <w:r>
              <w:instrText xml:space="preserve">PAGEREF _Toc662639431 \h</w:instrText>
            </w:r>
            <w:r>
              <w:fldChar w:fldCharType="separate"/>
            </w:r>
            <w:r w:rsidRPr="4C14CBC6" w:rsidR="4C14CBC6">
              <w:rPr>
                <w:rStyle w:val="Hyperlink"/>
              </w:rPr>
              <w:t>17</w:t>
            </w:r>
            <w:r>
              <w:fldChar w:fldCharType="end"/>
            </w:r>
          </w:hyperlink>
        </w:p>
        <w:p w:rsidR="4C14CBC6" w:rsidP="4C14CBC6" w:rsidRDefault="4C14CBC6" w14:paraId="5E9C5FE7" w14:textId="535BBD2A">
          <w:pPr>
            <w:pStyle w:val="TOC4"/>
            <w:tabs>
              <w:tab w:val="right" w:leader="dot" w:pos="9015"/>
            </w:tabs>
            <w:bidi w:val="0"/>
            <w:rPr>
              <w:rStyle w:val="Hyperlink"/>
            </w:rPr>
          </w:pPr>
          <w:hyperlink w:anchor="_Toc967564278">
            <w:r w:rsidRPr="4C14CBC6" w:rsidR="4C14CBC6">
              <w:rPr>
                <w:rStyle w:val="Hyperlink"/>
              </w:rPr>
              <w:t>1. Implementation Timeline (January–August 2026) Launching in Summer 2026</w:t>
            </w:r>
            <w:r>
              <w:tab/>
            </w:r>
            <w:r>
              <w:fldChar w:fldCharType="begin"/>
            </w:r>
            <w:r>
              <w:instrText xml:space="preserve">PAGEREF _Toc967564278 \h</w:instrText>
            </w:r>
            <w:r>
              <w:fldChar w:fldCharType="separate"/>
            </w:r>
            <w:r w:rsidRPr="4C14CBC6" w:rsidR="4C14CBC6">
              <w:rPr>
                <w:rStyle w:val="Hyperlink"/>
              </w:rPr>
              <w:t>17</w:t>
            </w:r>
            <w:r>
              <w:fldChar w:fldCharType="end"/>
            </w:r>
          </w:hyperlink>
        </w:p>
        <w:p w:rsidR="4C14CBC6" w:rsidP="4C14CBC6" w:rsidRDefault="4C14CBC6" w14:paraId="78800330" w14:textId="34CCE080">
          <w:pPr>
            <w:pStyle w:val="TOC4"/>
            <w:tabs>
              <w:tab w:val="right" w:leader="dot" w:pos="9015"/>
            </w:tabs>
            <w:bidi w:val="0"/>
            <w:rPr>
              <w:rStyle w:val="Hyperlink"/>
            </w:rPr>
          </w:pPr>
          <w:hyperlink w:anchor="_Toc602109390">
            <w:r w:rsidRPr="4C14CBC6" w:rsidR="4C14CBC6">
              <w:rPr>
                <w:rStyle w:val="Hyperlink"/>
              </w:rPr>
              <w:t>2. Monitoring &amp; Performance Measurement</w:t>
            </w:r>
            <w:r>
              <w:tab/>
            </w:r>
            <w:r>
              <w:fldChar w:fldCharType="begin"/>
            </w:r>
            <w:r>
              <w:instrText xml:space="preserve">PAGEREF _Toc602109390 \h</w:instrText>
            </w:r>
            <w:r>
              <w:fldChar w:fldCharType="separate"/>
            </w:r>
            <w:r w:rsidRPr="4C14CBC6" w:rsidR="4C14CBC6">
              <w:rPr>
                <w:rStyle w:val="Hyperlink"/>
              </w:rPr>
              <w:t>19</w:t>
            </w:r>
            <w:r>
              <w:fldChar w:fldCharType="end"/>
            </w:r>
          </w:hyperlink>
        </w:p>
        <w:p w:rsidR="4C14CBC6" w:rsidP="4C14CBC6" w:rsidRDefault="4C14CBC6" w14:paraId="4B55A05F" w14:textId="3D8D0FE8">
          <w:pPr>
            <w:pStyle w:val="TOC4"/>
            <w:tabs>
              <w:tab w:val="right" w:leader="dot" w:pos="9015"/>
            </w:tabs>
            <w:bidi w:val="0"/>
            <w:rPr>
              <w:rStyle w:val="Hyperlink"/>
            </w:rPr>
          </w:pPr>
          <w:hyperlink w:anchor="_Toc477319443">
            <w:r w:rsidRPr="4C14CBC6" w:rsidR="4C14CBC6">
              <w:rPr>
                <w:rStyle w:val="Hyperlink"/>
              </w:rPr>
              <w:t>2.1 Commercial Performance Sales Volume and Revenue</w:t>
            </w:r>
            <w:r>
              <w:tab/>
            </w:r>
            <w:r>
              <w:fldChar w:fldCharType="begin"/>
            </w:r>
            <w:r>
              <w:instrText xml:space="preserve">PAGEREF _Toc477319443 \h</w:instrText>
            </w:r>
            <w:r>
              <w:fldChar w:fldCharType="separate"/>
            </w:r>
            <w:r w:rsidRPr="4C14CBC6" w:rsidR="4C14CBC6">
              <w:rPr>
                <w:rStyle w:val="Hyperlink"/>
              </w:rPr>
              <w:t>19</w:t>
            </w:r>
            <w:r>
              <w:fldChar w:fldCharType="end"/>
            </w:r>
          </w:hyperlink>
        </w:p>
        <w:p w:rsidR="4C14CBC6" w:rsidP="4C14CBC6" w:rsidRDefault="4C14CBC6" w14:paraId="1EFD2032" w14:textId="1959780A">
          <w:pPr>
            <w:pStyle w:val="TOC4"/>
            <w:tabs>
              <w:tab w:val="right" w:leader="dot" w:pos="9015"/>
            </w:tabs>
            <w:bidi w:val="0"/>
            <w:rPr>
              <w:rStyle w:val="Hyperlink"/>
            </w:rPr>
          </w:pPr>
          <w:hyperlink w:anchor="_Toc569125689">
            <w:r w:rsidRPr="4C14CBC6" w:rsidR="4C14CBC6">
              <w:rPr>
                <w:rStyle w:val="Hyperlink"/>
              </w:rPr>
              <w:t>2.2 Consumer and Brand Metrics Customer Satisfaction and Repeat Purchase</w:t>
            </w:r>
            <w:r>
              <w:tab/>
            </w:r>
            <w:r>
              <w:fldChar w:fldCharType="begin"/>
            </w:r>
            <w:r>
              <w:instrText xml:space="preserve">PAGEREF _Toc569125689 \h</w:instrText>
            </w:r>
            <w:r>
              <w:fldChar w:fldCharType="separate"/>
            </w:r>
            <w:r w:rsidRPr="4C14CBC6" w:rsidR="4C14CBC6">
              <w:rPr>
                <w:rStyle w:val="Hyperlink"/>
              </w:rPr>
              <w:t>20</w:t>
            </w:r>
            <w:r>
              <w:fldChar w:fldCharType="end"/>
            </w:r>
          </w:hyperlink>
        </w:p>
        <w:p w:rsidR="4C14CBC6" w:rsidP="4C14CBC6" w:rsidRDefault="4C14CBC6" w14:paraId="1DEDEF59" w14:textId="15B9B5DF">
          <w:pPr>
            <w:pStyle w:val="TOC1"/>
            <w:tabs>
              <w:tab w:val="right" w:leader="dot" w:pos="9015"/>
            </w:tabs>
            <w:bidi w:val="0"/>
            <w:rPr>
              <w:rStyle w:val="Hyperlink"/>
            </w:rPr>
          </w:pPr>
          <w:hyperlink w:anchor="_Toc1692785613">
            <w:r w:rsidRPr="4C14CBC6" w:rsidR="4C14CBC6">
              <w:rPr>
                <w:rStyle w:val="Hyperlink"/>
              </w:rPr>
              <w:t>Conclusion</w:t>
            </w:r>
            <w:r>
              <w:tab/>
            </w:r>
            <w:r>
              <w:fldChar w:fldCharType="begin"/>
            </w:r>
            <w:r>
              <w:instrText xml:space="preserve">PAGEREF _Toc1692785613 \h</w:instrText>
            </w:r>
            <w:r>
              <w:fldChar w:fldCharType="separate"/>
            </w:r>
            <w:r w:rsidRPr="4C14CBC6" w:rsidR="4C14CBC6">
              <w:rPr>
                <w:rStyle w:val="Hyperlink"/>
              </w:rPr>
              <w:t>20</w:t>
            </w:r>
            <w:r>
              <w:fldChar w:fldCharType="end"/>
            </w:r>
          </w:hyperlink>
        </w:p>
        <w:p w:rsidR="4C14CBC6" w:rsidP="4C14CBC6" w:rsidRDefault="4C14CBC6" w14:paraId="05CE6746" w14:textId="08B57CB6">
          <w:pPr>
            <w:pStyle w:val="TOC1"/>
            <w:tabs>
              <w:tab w:val="right" w:leader="dot" w:pos="9015"/>
            </w:tabs>
            <w:bidi w:val="0"/>
            <w:rPr>
              <w:rStyle w:val="Hyperlink"/>
            </w:rPr>
          </w:pPr>
          <w:hyperlink w:anchor="_Toc1101113966">
            <w:r w:rsidRPr="4C14CBC6" w:rsidR="4C14CBC6">
              <w:rPr>
                <w:rStyle w:val="Hyperlink"/>
              </w:rPr>
              <w:t>Reference List</w:t>
            </w:r>
            <w:r>
              <w:tab/>
            </w:r>
            <w:r>
              <w:fldChar w:fldCharType="begin"/>
            </w:r>
            <w:r>
              <w:instrText xml:space="preserve">PAGEREF _Toc1101113966 \h</w:instrText>
            </w:r>
            <w:r>
              <w:fldChar w:fldCharType="separate"/>
            </w:r>
            <w:r w:rsidRPr="4C14CBC6" w:rsidR="4C14CBC6">
              <w:rPr>
                <w:rStyle w:val="Hyperlink"/>
              </w:rPr>
              <w:t>21</w:t>
            </w:r>
            <w:r>
              <w:fldChar w:fldCharType="end"/>
            </w:r>
          </w:hyperlink>
          <w:r>
            <w:fldChar w:fldCharType="end"/>
          </w:r>
        </w:p>
      </w:sdtContent>
    </w:sdt>
    <w:p w:rsidR="4C14CBC6" w:rsidP="4C14CBC6" w:rsidRDefault="4C14CBC6" w14:paraId="6C7B6F04" w14:textId="7D445693">
      <w:pPr>
        <w:pStyle w:val="Heading1"/>
        <w:rPr>
          <w:noProof w:val="0"/>
          <w:lang w:val="en-GB"/>
        </w:rPr>
      </w:pPr>
    </w:p>
    <w:p w:rsidR="4C14CBC6" w:rsidP="4C14CBC6" w:rsidRDefault="4C14CBC6" w14:paraId="3322F3F5" w14:textId="5DCF2320">
      <w:pPr>
        <w:pStyle w:val="Heading1"/>
        <w:rPr>
          <w:noProof w:val="0"/>
          <w:lang w:val="en-GB"/>
        </w:rPr>
      </w:pPr>
    </w:p>
    <w:p w:rsidR="4C14CBC6" w:rsidP="4C14CBC6" w:rsidRDefault="4C14CBC6" w14:paraId="77279252" w14:textId="6F01F255">
      <w:pPr>
        <w:pStyle w:val="Heading1"/>
        <w:rPr>
          <w:noProof w:val="0"/>
          <w:lang w:val="en-GB"/>
        </w:rPr>
      </w:pPr>
    </w:p>
    <w:p w:rsidR="4C14CBC6" w:rsidP="4C14CBC6" w:rsidRDefault="4C14CBC6" w14:paraId="173E92DE" w14:textId="60C9E28E">
      <w:pPr>
        <w:pStyle w:val="Heading1"/>
        <w:rPr>
          <w:noProof w:val="0"/>
          <w:lang w:val="en-GB"/>
        </w:rPr>
      </w:pPr>
    </w:p>
    <w:p w:rsidR="4C14CBC6" w:rsidP="4C14CBC6" w:rsidRDefault="4C14CBC6" w14:paraId="5A732361" w14:textId="5D7D13C9">
      <w:pPr>
        <w:pStyle w:val="Heading1"/>
        <w:rPr>
          <w:noProof w:val="0"/>
          <w:lang w:val="en-GB"/>
        </w:rPr>
      </w:pPr>
    </w:p>
    <w:p w:rsidR="6C440EDD" w:rsidP="4C14CBC6" w:rsidRDefault="6C440EDD" w14:paraId="09DCF528" w14:textId="76FCF4B4">
      <w:pPr>
        <w:pStyle w:val="Heading1"/>
        <w:rPr>
          <w:rFonts w:ascii="Arial" w:hAnsi="Arial" w:eastAsia="Arial" w:cs="Arial"/>
          <w:b w:val="0"/>
          <w:bCs w:val="0"/>
          <w:i w:val="0"/>
          <w:iCs w:val="0"/>
          <w:caps w:val="0"/>
          <w:smallCaps w:val="0"/>
          <w:noProof w:val="0"/>
          <w:color w:val="111827"/>
          <w:sz w:val="22"/>
          <w:szCs w:val="22"/>
          <w:lang w:val="en-GB"/>
        </w:rPr>
      </w:pPr>
      <w:bookmarkStart w:name="_Toc1557118202" w:id="1545958223"/>
      <w:r w:rsidRPr="4C14CBC6" w:rsidR="6C440EDD">
        <w:rPr>
          <w:noProof w:val="0"/>
          <w:lang w:val="en-GB"/>
        </w:rPr>
        <w:t>Executive summary</w:t>
      </w:r>
      <w:bookmarkEnd w:id="1545958223"/>
    </w:p>
    <w:p w:rsidR="0286A66E" w:rsidP="4C14CBC6" w:rsidRDefault="0286A66E" w14:paraId="0041EADF" w14:textId="5B420B11">
      <w:pPr>
        <w:pStyle w:val="Normal"/>
        <w:jc w:val="center"/>
      </w:pPr>
      <w:r w:rsidRPr="4C14CBC6" w:rsidR="0286A66E">
        <w:rPr>
          <w:rFonts w:ascii="Arial" w:hAnsi="Arial" w:eastAsia="Arial" w:cs="Arial"/>
          <w:b w:val="0"/>
          <w:bCs w:val="0"/>
          <w:i w:val="0"/>
          <w:iCs w:val="0"/>
          <w:caps w:val="0"/>
          <w:smallCaps w:val="0"/>
          <w:noProof w:val="0"/>
          <w:color w:val="111827"/>
          <w:sz w:val="22"/>
          <w:szCs w:val="22"/>
          <w:lang w:val="en-GB"/>
        </w:rPr>
        <w:t>Innocent Drinks distinguishes itself through its ethical stance and its reputation for providing natural, high-quality juices and smoothies across Europe.</w:t>
      </w:r>
      <w:r w:rsidRPr="4C14CBC6" w:rsidR="0286A66E">
        <w:rPr>
          <w:rFonts w:ascii="Arial" w:hAnsi="Arial" w:eastAsia="Arial" w:cs="Arial"/>
          <w:b w:val="0"/>
          <w:bCs w:val="0"/>
          <w:i w:val="0"/>
          <w:iCs w:val="0"/>
          <w:caps w:val="0"/>
          <w:smallCaps w:val="0"/>
          <w:noProof w:val="0"/>
          <w:color w:val="111827"/>
          <w:sz w:val="22"/>
          <w:szCs w:val="22"/>
          <w:lang w:val="en-GB"/>
        </w:rPr>
        <w:t xml:space="preserve"> Innocent is recognized as one of</w:t>
      </w:r>
      <w:r w:rsidRPr="4C14CBC6" w:rsidR="511200C7">
        <w:rPr>
          <w:rFonts w:ascii="Arial" w:hAnsi="Arial" w:eastAsia="Arial" w:cs="Arial"/>
          <w:b w:val="0"/>
          <w:bCs w:val="0"/>
          <w:i w:val="0"/>
          <w:iCs w:val="0"/>
          <w:caps w:val="0"/>
          <w:smallCaps w:val="0"/>
          <w:noProof w:val="0"/>
          <w:color w:val="111827"/>
          <w:sz w:val="22"/>
          <w:szCs w:val="22"/>
          <w:lang w:val="en-GB"/>
        </w:rPr>
        <w:t xml:space="preserve"> </w:t>
      </w:r>
      <w:r w:rsidRPr="4C14CBC6" w:rsidR="0286A66E">
        <w:rPr>
          <w:rFonts w:ascii="Arial" w:hAnsi="Arial" w:eastAsia="Arial" w:cs="Arial"/>
          <w:b w:val="0"/>
          <w:bCs w:val="0"/>
          <w:i w:val="0"/>
          <w:iCs w:val="0"/>
          <w:caps w:val="0"/>
          <w:smallCaps w:val="0"/>
          <w:noProof w:val="0"/>
          <w:color w:val="111827"/>
          <w:sz w:val="22"/>
          <w:szCs w:val="22"/>
          <w:lang w:val="en-GB"/>
        </w:rPr>
        <w:t>the leading brands in Europe’s juice and smoothie sector (Innocent Drinks, 2024).</w:t>
      </w:r>
      <w:r w:rsidR="6DBFD60A">
        <w:drawing>
          <wp:inline wp14:editId="42FFD62D" wp14:anchorId="5B26E32C">
            <wp:extent cx="3657600" cy="2440429"/>
            <wp:effectExtent l="0" t="0" r="0" b="0"/>
            <wp:docPr id="1125369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5369490" name="Picture 1125369490"/>
                    <pic:cNvPicPr/>
                  </pic:nvPicPr>
                  <pic:blipFill>
                    <a:blip xmlns:r="http://schemas.openxmlformats.org/officeDocument/2006/relationships" r:embed="rId233063214">
                      <a:extLst>
                        <a:ext uri="{28A0092B-C50C-407E-A947-70E740481C1C}">
                          <a14:useLocalDpi xmlns:a14="http://schemas.microsoft.com/office/drawing/2010/main"/>
                        </a:ext>
                      </a:extLst>
                    </a:blip>
                    <a:stretch>
                      <a:fillRect/>
                    </a:stretch>
                  </pic:blipFill>
                  <pic:spPr>
                    <a:xfrm rot="0">
                      <a:off x="0" y="0"/>
                      <a:ext cx="3657600" cy="2440429"/>
                    </a:xfrm>
                    <a:prstGeom prst="rect">
                      <a:avLst/>
                    </a:prstGeom>
                  </pic:spPr>
                </pic:pic>
              </a:graphicData>
            </a:graphic>
          </wp:inline>
        </w:drawing>
      </w:r>
    </w:p>
    <w:p w:rsidR="0286A66E" w:rsidP="4C14CBC6" w:rsidRDefault="0286A66E" w14:paraId="2EDE3033" w14:textId="3B8651CE">
      <w:pPr>
        <w:pStyle w:val="Normal"/>
        <w:rPr>
          <w:rFonts w:ascii="Arial" w:hAnsi="Arial" w:eastAsia="Arial" w:cs="Arial"/>
          <w:b w:val="0"/>
          <w:bCs w:val="0"/>
          <w:i w:val="0"/>
          <w:iCs w:val="0"/>
          <w:caps w:val="0"/>
          <w:smallCaps w:val="0"/>
          <w:noProof w:val="0"/>
          <w:color w:val="111827"/>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 xml:space="preserve"> After a loss in 2023, Innocent made a comeback in 2024, recording an operating profit of £13 million (The Grocer, 2024). The company’s outlook is even more promising now that Coca‑Cola has </w:t>
      </w:r>
      <w:r w:rsidRPr="4C14CBC6" w:rsidR="0286A66E">
        <w:rPr>
          <w:rFonts w:ascii="Arial" w:hAnsi="Arial" w:eastAsia="Arial" w:cs="Arial"/>
          <w:b w:val="0"/>
          <w:bCs w:val="0"/>
          <w:i w:val="0"/>
          <w:iCs w:val="0"/>
          <w:caps w:val="0"/>
          <w:smallCaps w:val="0"/>
          <w:noProof w:val="0"/>
          <w:color w:val="111827"/>
          <w:sz w:val="22"/>
          <w:szCs w:val="22"/>
          <w:lang w:val="en-GB"/>
        </w:rPr>
        <w:t>acquired</w:t>
      </w:r>
      <w:r w:rsidRPr="4C14CBC6" w:rsidR="0286A66E">
        <w:rPr>
          <w:rFonts w:ascii="Arial" w:hAnsi="Arial" w:eastAsia="Arial" w:cs="Arial"/>
          <w:b w:val="0"/>
          <w:bCs w:val="0"/>
          <w:i w:val="0"/>
          <w:iCs w:val="0"/>
          <w:caps w:val="0"/>
          <w:smallCaps w:val="0"/>
          <w:noProof w:val="0"/>
          <w:color w:val="111827"/>
          <w:sz w:val="22"/>
          <w:szCs w:val="22"/>
          <w:lang w:val="en-GB"/>
        </w:rPr>
        <w:t xml:space="preserve"> Innocent, bringing it under its Europe operating unit from 2025.</w:t>
      </w:r>
    </w:p>
    <w:p w:rsidR="0286A66E" w:rsidP="4C14CBC6" w:rsidRDefault="0286A66E" w14:paraId="7A70F50C" w14:textId="00646466">
      <w:pPr>
        <w:pStyle w:val="Normal"/>
        <w:rPr>
          <w:rFonts w:ascii="Arial" w:hAnsi="Arial" w:eastAsia="Arial" w:cs="Arial"/>
          <w:b w:val="0"/>
          <w:bCs w:val="0"/>
          <w:i w:val="0"/>
          <w:iCs w:val="0"/>
          <w:caps w:val="0"/>
          <w:smallCaps w:val="0"/>
          <w:noProof w:val="0"/>
          <w:color w:val="111827"/>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 xml:space="preserve"> The focus now moves to expanding distribution and accelerating innovation (Coca‑Cola Company, 2025). The market is changing rapidly. There is a growing demand for healthier beverages and increased attention to sustainable packaging. </w:t>
      </w:r>
    </w:p>
    <w:p w:rsidR="0286A66E" w:rsidP="4C14CBC6" w:rsidRDefault="0286A66E" w14:paraId="6A96F442" w14:textId="1069542A">
      <w:pPr>
        <w:pStyle w:val="Normal"/>
        <w:rPr>
          <w:rFonts w:ascii="Arial" w:hAnsi="Arial" w:eastAsia="Arial" w:cs="Arial"/>
          <w:b w:val="0"/>
          <w:bCs w:val="0"/>
          <w:i w:val="0"/>
          <w:iCs w:val="0"/>
          <w:caps w:val="0"/>
          <w:smallCaps w:val="0"/>
          <w:noProof w:val="0"/>
          <w:color w:val="111827"/>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 xml:space="preserve">New regulations are encouraging companies to reduce sugar content and adopt eco-friendly practices (Mintel, 2024; DEFRA, 2024). At the same time, Innocent faces </w:t>
      </w:r>
      <w:r w:rsidRPr="4C14CBC6" w:rsidR="0286A66E">
        <w:rPr>
          <w:rFonts w:ascii="Arial" w:hAnsi="Arial" w:eastAsia="Arial" w:cs="Arial"/>
          <w:b w:val="0"/>
          <w:bCs w:val="0"/>
          <w:i w:val="0"/>
          <w:iCs w:val="0"/>
          <w:caps w:val="0"/>
          <w:smallCaps w:val="0"/>
          <w:noProof w:val="0"/>
          <w:color w:val="111827"/>
          <w:sz w:val="22"/>
          <w:szCs w:val="22"/>
          <w:lang w:val="en-GB"/>
        </w:rPr>
        <w:t>strong competition</w:t>
      </w:r>
      <w:r w:rsidRPr="4C14CBC6" w:rsidR="0286A66E">
        <w:rPr>
          <w:rFonts w:ascii="Arial" w:hAnsi="Arial" w:eastAsia="Arial" w:cs="Arial"/>
          <w:b w:val="0"/>
          <w:bCs w:val="0"/>
          <w:i w:val="0"/>
          <w:iCs w:val="0"/>
          <w:caps w:val="0"/>
          <w:smallCaps w:val="0"/>
          <w:noProof w:val="0"/>
          <w:color w:val="111827"/>
          <w:sz w:val="22"/>
          <w:szCs w:val="22"/>
          <w:lang w:val="en-GB"/>
        </w:rPr>
        <w:t xml:space="preserve">, rising costs due to inflation, and continued supply chain difficulties (IBISWorld, 2024). </w:t>
      </w:r>
    </w:p>
    <w:p w:rsidR="1180408D" w:rsidP="4C14CBC6" w:rsidRDefault="1180408D" w14:paraId="42861D0E" w14:textId="24114904">
      <w:pPr>
        <w:pStyle w:val="Normal"/>
        <w:rPr>
          <w:rFonts w:ascii="Arial" w:hAnsi="Arial" w:eastAsia="Arial" w:cs="Arial"/>
          <w:b w:val="0"/>
          <w:bCs w:val="0"/>
          <w:i w:val="0"/>
          <w:iCs w:val="0"/>
          <w:caps w:val="0"/>
          <w:smallCaps w:val="0"/>
          <w:noProof w:val="0"/>
          <w:color w:val="111827"/>
          <w:sz w:val="22"/>
          <w:szCs w:val="22"/>
          <w:lang w:val="en-GB"/>
        </w:rPr>
      </w:pPr>
      <w:r w:rsidRPr="4C14CBC6" w:rsidR="1180408D">
        <w:rPr>
          <w:rFonts w:ascii="Arial" w:hAnsi="Arial" w:eastAsia="Arial" w:cs="Arial"/>
          <w:b w:val="0"/>
          <w:bCs w:val="0"/>
          <w:i w:val="0"/>
          <w:iCs w:val="0"/>
          <w:caps w:val="0"/>
          <w:smallCaps w:val="0"/>
          <w:noProof w:val="0"/>
          <w:color w:val="111827"/>
          <w:sz w:val="22"/>
          <w:szCs w:val="22"/>
          <w:lang w:val="en-GB"/>
        </w:rPr>
        <w:t xml:space="preserve">Utilising </w:t>
      </w:r>
      <w:r w:rsidRPr="4C14CBC6" w:rsidR="15745F8C">
        <w:rPr>
          <w:rFonts w:ascii="Arial" w:hAnsi="Arial" w:eastAsia="Arial" w:cs="Arial"/>
          <w:b w:val="0"/>
          <w:bCs w:val="0"/>
          <w:i w:val="0"/>
          <w:iCs w:val="0"/>
          <w:caps w:val="0"/>
          <w:smallCaps w:val="0"/>
          <w:noProof w:val="0"/>
          <w:color w:val="111827"/>
          <w:sz w:val="22"/>
          <w:szCs w:val="22"/>
          <w:lang w:val="en-GB"/>
        </w:rPr>
        <w:t>matrix analysis</w:t>
      </w:r>
      <w:r w:rsidRPr="4C14CBC6" w:rsidR="0286A66E">
        <w:rPr>
          <w:rFonts w:ascii="Arial" w:hAnsi="Arial" w:eastAsia="Arial" w:cs="Arial"/>
          <w:b w:val="0"/>
          <w:bCs w:val="0"/>
          <w:i w:val="0"/>
          <w:iCs w:val="0"/>
          <w:caps w:val="0"/>
          <w:smallCaps w:val="0"/>
          <w:noProof w:val="0"/>
          <w:color w:val="111827"/>
          <w:sz w:val="22"/>
          <w:szCs w:val="22"/>
          <w:lang w:val="en-GB"/>
        </w:rPr>
        <w:t xml:space="preserve"> of the external environment using PESTEL and Porter’s Five Forces, alongside a SWOT analysis of Innocent’s internal strengths and weaknesses, highlight</w:t>
      </w:r>
      <w:r w:rsidRPr="4C14CBC6" w:rsidR="5B2337D0">
        <w:rPr>
          <w:rFonts w:ascii="Arial" w:hAnsi="Arial" w:eastAsia="Arial" w:cs="Arial"/>
          <w:b w:val="0"/>
          <w:bCs w:val="0"/>
          <w:i w:val="0"/>
          <w:iCs w:val="0"/>
          <w:caps w:val="0"/>
          <w:smallCaps w:val="0"/>
          <w:noProof w:val="0"/>
          <w:color w:val="111827"/>
          <w:sz w:val="22"/>
          <w:szCs w:val="22"/>
          <w:lang w:val="en-GB"/>
        </w:rPr>
        <w:t>ed</w:t>
      </w:r>
      <w:r w:rsidRPr="4C14CBC6" w:rsidR="0286A66E">
        <w:rPr>
          <w:rFonts w:ascii="Arial" w:hAnsi="Arial" w:eastAsia="Arial" w:cs="Arial"/>
          <w:b w:val="0"/>
          <w:bCs w:val="0"/>
          <w:i w:val="0"/>
          <w:iCs w:val="0"/>
          <w:caps w:val="0"/>
          <w:smallCaps w:val="0"/>
          <w:noProof w:val="0"/>
          <w:color w:val="111827"/>
          <w:sz w:val="22"/>
          <w:szCs w:val="22"/>
          <w:lang w:val="en-GB"/>
        </w:rPr>
        <w:t xml:space="preserve"> the need for the company to continue differentiating itself and seeking innovative growth opportunities.</w:t>
      </w:r>
    </w:p>
    <w:p w:rsidR="63781F53" w:rsidP="4C14CBC6" w:rsidRDefault="63781F53" w14:paraId="53A71BC3" w14:textId="64B07609">
      <w:pPr>
        <w:pStyle w:val="Normal"/>
        <w:rPr>
          <w:rFonts w:ascii="Arial" w:hAnsi="Arial" w:eastAsia="Arial" w:cs="Arial"/>
          <w:b w:val="0"/>
          <w:bCs w:val="0"/>
          <w:i w:val="0"/>
          <w:iCs w:val="0"/>
          <w:caps w:val="0"/>
          <w:smallCaps w:val="0"/>
          <w:noProof w:val="0"/>
          <w:color w:val="111827"/>
          <w:sz w:val="22"/>
          <w:szCs w:val="22"/>
          <w:lang w:val="en-GB"/>
        </w:rPr>
      </w:pPr>
      <w:r w:rsidRPr="4C14CBC6" w:rsidR="63781F53">
        <w:rPr>
          <w:rFonts w:ascii="Arial" w:hAnsi="Arial" w:eastAsia="Arial" w:cs="Arial"/>
          <w:b w:val="0"/>
          <w:bCs w:val="0"/>
          <w:i w:val="0"/>
          <w:iCs w:val="0"/>
          <w:caps w:val="0"/>
          <w:smallCaps w:val="0"/>
          <w:noProof w:val="0"/>
          <w:color w:val="111827"/>
          <w:sz w:val="22"/>
          <w:szCs w:val="22"/>
          <w:lang w:val="en-GB"/>
        </w:rPr>
        <w:t xml:space="preserve"> </w:t>
      </w:r>
      <w:r w:rsidRPr="4C14CBC6" w:rsidR="0A55C148">
        <w:rPr>
          <w:rFonts w:ascii="Arial" w:hAnsi="Arial" w:eastAsia="Arial" w:cs="Arial"/>
          <w:b w:val="0"/>
          <w:bCs w:val="0"/>
          <w:i w:val="0"/>
          <w:iCs w:val="0"/>
          <w:caps w:val="0"/>
          <w:smallCaps w:val="0"/>
          <w:noProof w:val="0"/>
          <w:color w:val="111827"/>
          <w:sz w:val="22"/>
          <w:szCs w:val="22"/>
          <w:lang w:val="en-GB"/>
        </w:rPr>
        <w:t>T</w:t>
      </w:r>
      <w:r w:rsidRPr="4C14CBC6" w:rsidR="0286A66E">
        <w:rPr>
          <w:rFonts w:ascii="Arial" w:hAnsi="Arial" w:eastAsia="Arial" w:cs="Arial"/>
          <w:b w:val="0"/>
          <w:bCs w:val="0"/>
          <w:i w:val="0"/>
          <w:iCs w:val="0"/>
          <w:caps w:val="0"/>
          <w:smallCaps w:val="0"/>
          <w:noProof w:val="0"/>
          <w:color w:val="111827"/>
          <w:sz w:val="22"/>
          <w:szCs w:val="22"/>
          <w:lang w:val="en-GB"/>
        </w:rPr>
        <w:t xml:space="preserve">he Ansoff Matrix and Porter’s Generic Strategies to assess growth options and </w:t>
      </w:r>
      <w:r w:rsidRPr="4C14CBC6" w:rsidR="0286A66E">
        <w:rPr>
          <w:rFonts w:ascii="Arial" w:hAnsi="Arial" w:eastAsia="Arial" w:cs="Arial"/>
          <w:b w:val="0"/>
          <w:bCs w:val="0"/>
          <w:i w:val="0"/>
          <w:iCs w:val="0"/>
          <w:caps w:val="0"/>
          <w:smallCaps w:val="0"/>
          <w:noProof w:val="0"/>
          <w:color w:val="111827"/>
          <w:sz w:val="22"/>
          <w:szCs w:val="22"/>
          <w:lang w:val="en-GB"/>
        </w:rPr>
        <w:t>determined</w:t>
      </w:r>
      <w:r w:rsidRPr="4C14CBC6" w:rsidR="0286A66E">
        <w:rPr>
          <w:rFonts w:ascii="Arial" w:hAnsi="Arial" w:eastAsia="Arial" w:cs="Arial"/>
          <w:b w:val="0"/>
          <w:bCs w:val="0"/>
          <w:i w:val="0"/>
          <w:iCs w:val="0"/>
          <w:caps w:val="0"/>
          <w:smallCaps w:val="0"/>
          <w:noProof w:val="0"/>
          <w:color w:val="111827"/>
          <w:sz w:val="22"/>
          <w:szCs w:val="22"/>
          <w:lang w:val="en-GB"/>
        </w:rPr>
        <w:t xml:space="preserve"> that product development is currently the best path forward.</w:t>
      </w:r>
    </w:p>
    <w:p w:rsidR="0286A66E" w:rsidP="4C14CBC6" w:rsidRDefault="0286A66E" w14:paraId="4815C0F3" w14:textId="718B247B">
      <w:pPr>
        <w:pStyle w:val="Normal"/>
        <w:rPr>
          <w:rFonts w:ascii="Arial" w:hAnsi="Arial" w:eastAsia="Arial" w:cs="Arial"/>
          <w:b w:val="0"/>
          <w:bCs w:val="0"/>
          <w:i w:val="0"/>
          <w:iCs w:val="0"/>
          <w:caps w:val="0"/>
          <w:smallCaps w:val="0"/>
          <w:noProof w:val="0"/>
          <w:color w:val="111827"/>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 xml:space="preserve"> Specifically, </w:t>
      </w:r>
      <w:r w:rsidRPr="4C14CBC6" w:rsidR="69E31C72">
        <w:rPr>
          <w:rFonts w:ascii="Arial" w:hAnsi="Arial" w:eastAsia="Arial" w:cs="Arial"/>
          <w:b w:val="0"/>
          <w:bCs w:val="0"/>
          <w:i w:val="0"/>
          <w:iCs w:val="0"/>
          <w:caps w:val="0"/>
          <w:smallCaps w:val="0"/>
          <w:noProof w:val="0"/>
          <w:color w:val="111827"/>
          <w:sz w:val="22"/>
          <w:szCs w:val="22"/>
          <w:lang w:val="en-GB"/>
        </w:rPr>
        <w:t xml:space="preserve">there is a strong </w:t>
      </w:r>
      <w:r w:rsidRPr="4C14CBC6" w:rsidR="3FD333B0">
        <w:rPr>
          <w:rFonts w:ascii="Arial" w:hAnsi="Arial" w:eastAsia="Arial" w:cs="Arial"/>
          <w:b w:val="0"/>
          <w:bCs w:val="0"/>
          <w:i w:val="0"/>
          <w:iCs w:val="0"/>
          <w:caps w:val="0"/>
          <w:smallCaps w:val="0"/>
          <w:noProof w:val="0"/>
          <w:color w:val="111827"/>
          <w:sz w:val="22"/>
          <w:szCs w:val="22"/>
          <w:lang w:val="en-GB"/>
        </w:rPr>
        <w:t>indication</w:t>
      </w:r>
      <w:r w:rsidRPr="4C14CBC6" w:rsidR="3FD333B0">
        <w:rPr>
          <w:rFonts w:ascii="Arial" w:hAnsi="Arial" w:eastAsia="Arial" w:cs="Arial"/>
          <w:b w:val="0"/>
          <w:bCs w:val="0"/>
          <w:i w:val="0"/>
          <w:iCs w:val="0"/>
          <w:caps w:val="0"/>
          <w:smallCaps w:val="0"/>
          <w:noProof w:val="0"/>
          <w:color w:val="111827"/>
          <w:sz w:val="22"/>
          <w:szCs w:val="22"/>
          <w:lang w:val="en-GB"/>
        </w:rPr>
        <w:t xml:space="preserve"> recommending</w:t>
      </w:r>
      <w:r w:rsidRPr="4C14CBC6" w:rsidR="5BBEAC10">
        <w:rPr>
          <w:rFonts w:ascii="Arial" w:hAnsi="Arial" w:eastAsia="Arial" w:cs="Arial"/>
          <w:b w:val="0"/>
          <w:bCs w:val="0"/>
          <w:i w:val="0"/>
          <w:iCs w:val="0"/>
          <w:caps w:val="0"/>
          <w:smallCaps w:val="0"/>
          <w:noProof w:val="0"/>
          <w:color w:val="111827"/>
          <w:sz w:val="22"/>
          <w:szCs w:val="22"/>
          <w:lang w:val="en-GB"/>
        </w:rPr>
        <w:t xml:space="preserve"> </w:t>
      </w:r>
      <w:r w:rsidRPr="4C14CBC6" w:rsidR="0286A66E">
        <w:rPr>
          <w:rFonts w:ascii="Arial" w:hAnsi="Arial" w:eastAsia="Arial" w:cs="Arial"/>
          <w:b w:val="0"/>
          <w:bCs w:val="0"/>
          <w:i w:val="0"/>
          <w:iCs w:val="0"/>
          <w:caps w:val="0"/>
          <w:smallCaps w:val="0"/>
          <w:noProof w:val="0"/>
          <w:color w:val="111827"/>
          <w:sz w:val="22"/>
          <w:szCs w:val="22"/>
          <w:lang w:val="en-GB"/>
        </w:rPr>
        <w:t xml:space="preserve">Innocent introduce a new range of functional drinks—such as protein-rich smoothies, gut-health blends, and vitamin-infused waters. </w:t>
      </w:r>
    </w:p>
    <w:p w:rsidR="69E50FF9" w:rsidP="4C14CBC6" w:rsidRDefault="69E50FF9" w14:paraId="686F0719" w14:textId="0668F83E">
      <w:pPr>
        <w:pStyle w:val="Normal"/>
        <w:jc w:val="center"/>
      </w:pPr>
      <w:r w:rsidR="69E50FF9">
        <w:drawing>
          <wp:inline wp14:editId="6198CAC7" wp14:anchorId="23AFB696">
            <wp:extent cx="3864947" cy="2578775"/>
            <wp:effectExtent l="0" t="0" r="0" b="0"/>
            <wp:docPr id="1713423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3423018" name="Picture 1713423018"/>
                    <pic:cNvPicPr/>
                  </pic:nvPicPr>
                  <pic:blipFill>
                    <a:blip xmlns:r="http://schemas.openxmlformats.org/officeDocument/2006/relationships" r:embed="rId449411799">
                      <a:extLst>
                        <a:ext uri="{28A0092B-C50C-407E-A947-70E740481C1C}">
                          <a14:useLocalDpi xmlns:a14="http://schemas.microsoft.com/office/drawing/2010/main"/>
                        </a:ext>
                      </a:extLst>
                    </a:blip>
                    <a:stretch>
                      <a:fillRect/>
                    </a:stretch>
                  </pic:blipFill>
                  <pic:spPr>
                    <a:xfrm rot="0">
                      <a:off x="0" y="0"/>
                      <a:ext cx="3864947" cy="2578775"/>
                    </a:xfrm>
                    <a:prstGeom prst="rect">
                      <a:avLst/>
                    </a:prstGeom>
                  </pic:spPr>
                </pic:pic>
              </a:graphicData>
            </a:graphic>
          </wp:inline>
        </w:drawing>
      </w:r>
    </w:p>
    <w:p w:rsidR="0286A66E" w:rsidP="4C14CBC6" w:rsidRDefault="0286A66E" w14:paraId="382C4E0A" w14:textId="31F51E7A">
      <w:pPr>
        <w:pStyle w:val="Normal"/>
        <w:rPr>
          <w:rFonts w:ascii="Arial" w:hAnsi="Arial" w:eastAsia="Arial" w:cs="Arial"/>
          <w:noProof w:val="0"/>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These products cater to health-conscious consumers and align perfectly with Innocent’s brand values (Euromonitor, 2024).</w:t>
      </w:r>
    </w:p>
    <w:p w:rsidR="4C14CBC6" w:rsidP="4C14CBC6" w:rsidRDefault="4C14CBC6" w14:paraId="77603963" w14:textId="0A84AA3B">
      <w:pPr>
        <w:pStyle w:val="Normal"/>
        <w:rPr>
          <w:rFonts w:ascii="Arial" w:hAnsi="Arial" w:eastAsia="Arial" w:cs="Arial"/>
          <w:b w:val="0"/>
          <w:bCs w:val="0"/>
          <w:i w:val="0"/>
          <w:iCs w:val="0"/>
          <w:caps w:val="0"/>
          <w:smallCaps w:val="0"/>
          <w:noProof w:val="0"/>
          <w:color w:val="111827"/>
          <w:sz w:val="22"/>
          <w:szCs w:val="22"/>
          <w:lang w:val="en-GB"/>
        </w:rPr>
      </w:pPr>
    </w:p>
    <w:p w:rsidR="0286A66E" w:rsidP="4C14CBC6" w:rsidRDefault="0286A66E" w14:paraId="039B0E2E" w14:textId="3D470E79">
      <w:pPr>
        <w:pStyle w:val="Normal"/>
        <w:rPr>
          <w:rFonts w:ascii="Arial" w:hAnsi="Arial" w:eastAsia="Arial" w:cs="Arial"/>
          <w:noProof w:val="0"/>
          <w:sz w:val="22"/>
          <w:szCs w:val="22"/>
          <w:lang w:val="en-GB"/>
        </w:rPr>
      </w:pPr>
      <w:r w:rsidRPr="4C14CBC6" w:rsidR="0286A66E">
        <w:rPr>
          <w:rFonts w:ascii="Arial" w:hAnsi="Arial" w:eastAsia="Arial" w:cs="Arial"/>
          <w:b w:val="0"/>
          <w:bCs w:val="0"/>
          <w:i w:val="0"/>
          <w:iCs w:val="0"/>
          <w:caps w:val="0"/>
          <w:smallCaps w:val="0"/>
          <w:noProof w:val="0"/>
          <w:color w:val="111827"/>
          <w:sz w:val="22"/>
          <w:szCs w:val="22"/>
          <w:lang w:val="en-GB"/>
        </w:rPr>
        <w:t xml:space="preserve"> outlined </w:t>
      </w:r>
      <w:r w:rsidRPr="4C14CBC6" w:rsidR="2DD85E90">
        <w:rPr>
          <w:rFonts w:ascii="Arial" w:hAnsi="Arial" w:eastAsia="Arial" w:cs="Arial"/>
          <w:b w:val="0"/>
          <w:bCs w:val="0"/>
          <w:i w:val="0"/>
          <w:iCs w:val="0"/>
          <w:caps w:val="0"/>
          <w:smallCaps w:val="0"/>
          <w:noProof w:val="0"/>
          <w:color w:val="111827"/>
          <w:sz w:val="22"/>
          <w:szCs w:val="22"/>
          <w:lang w:val="en-GB"/>
        </w:rPr>
        <w:t xml:space="preserve">is </w:t>
      </w:r>
      <w:r w:rsidRPr="4C14CBC6" w:rsidR="0286A66E">
        <w:rPr>
          <w:rFonts w:ascii="Arial" w:hAnsi="Arial" w:eastAsia="Arial" w:cs="Arial"/>
          <w:b w:val="0"/>
          <w:bCs w:val="0"/>
          <w:i w:val="0"/>
          <w:iCs w:val="0"/>
          <w:caps w:val="0"/>
          <w:smallCaps w:val="0"/>
          <w:noProof w:val="0"/>
          <w:color w:val="111827"/>
          <w:sz w:val="22"/>
          <w:szCs w:val="22"/>
          <w:lang w:val="en-GB"/>
        </w:rPr>
        <w:t>a clear implementation plan to achieve this, with specific recommendations for managing key stakeholders and metrics to</w:t>
      </w:r>
      <w:r w:rsidRPr="4C14CBC6" w:rsidR="0286A66E">
        <w:rPr>
          <w:rFonts w:ascii="Arial" w:hAnsi="Arial" w:eastAsia="Arial" w:cs="Arial"/>
          <w:b w:val="0"/>
          <w:bCs w:val="0"/>
          <w:i w:val="0"/>
          <w:iCs w:val="0"/>
          <w:caps w:val="0"/>
          <w:smallCaps w:val="0"/>
          <w:noProof w:val="0"/>
          <w:color w:val="111827"/>
          <w:sz w:val="22"/>
          <w:szCs w:val="22"/>
          <w:lang w:val="en-GB"/>
        </w:rPr>
        <w:t xml:space="preserve"> </w:t>
      </w:r>
      <w:r w:rsidRPr="4C14CBC6" w:rsidR="0286A66E">
        <w:rPr>
          <w:rFonts w:ascii="Arial" w:hAnsi="Arial" w:eastAsia="Arial" w:cs="Arial"/>
          <w:b w:val="0"/>
          <w:bCs w:val="0"/>
          <w:i w:val="0"/>
          <w:iCs w:val="0"/>
          <w:caps w:val="0"/>
          <w:smallCaps w:val="0"/>
          <w:noProof w:val="0"/>
          <w:color w:val="111827"/>
          <w:sz w:val="22"/>
          <w:szCs w:val="22"/>
          <w:lang w:val="en-GB"/>
        </w:rPr>
        <w:t>monito</w:t>
      </w:r>
      <w:r w:rsidRPr="4C14CBC6" w:rsidR="0286A66E">
        <w:rPr>
          <w:rFonts w:ascii="Arial" w:hAnsi="Arial" w:eastAsia="Arial" w:cs="Arial"/>
          <w:b w:val="0"/>
          <w:bCs w:val="0"/>
          <w:i w:val="0"/>
          <w:iCs w:val="0"/>
          <w:caps w:val="0"/>
          <w:smallCaps w:val="0"/>
          <w:noProof w:val="0"/>
          <w:color w:val="111827"/>
          <w:sz w:val="22"/>
          <w:szCs w:val="22"/>
          <w:lang w:val="en-GB"/>
        </w:rPr>
        <w:t>r</w:t>
      </w:r>
      <w:r w:rsidRPr="4C14CBC6" w:rsidR="0286A66E">
        <w:rPr>
          <w:rFonts w:ascii="Arial" w:hAnsi="Arial" w:eastAsia="Arial" w:cs="Arial"/>
          <w:b w:val="0"/>
          <w:bCs w:val="0"/>
          <w:i w:val="0"/>
          <w:iCs w:val="0"/>
          <w:caps w:val="0"/>
          <w:smallCaps w:val="0"/>
          <w:noProof w:val="0"/>
          <w:color w:val="111827"/>
          <w:sz w:val="22"/>
          <w:szCs w:val="22"/>
          <w:lang w:val="en-GB"/>
        </w:rPr>
        <w:t xml:space="preserve"> progress. This strategy positions Innocent ahead of competitors and ensures long-term value for all stakeholders.</w:t>
      </w:r>
    </w:p>
    <w:p w:rsidR="4C14CBC6" w:rsidP="4C14CBC6" w:rsidRDefault="4C14CBC6" w14:paraId="7EB1E9CB" w14:textId="684CD680">
      <w:pPr>
        <w:pStyle w:val="Normal"/>
        <w:rPr>
          <w:rFonts w:ascii="Arial" w:hAnsi="Arial" w:eastAsia="Arial" w:cs="Arial"/>
          <w:b w:val="0"/>
          <w:bCs w:val="0"/>
          <w:i w:val="0"/>
          <w:iCs w:val="0"/>
          <w:caps w:val="0"/>
          <w:smallCaps w:val="0"/>
          <w:noProof w:val="0"/>
          <w:color w:val="111827"/>
          <w:sz w:val="22"/>
          <w:szCs w:val="22"/>
          <w:lang w:val="en-GB"/>
        </w:rPr>
      </w:pPr>
    </w:p>
    <w:p w:rsidR="4C14CBC6" w:rsidP="4C14CBC6" w:rsidRDefault="4C14CBC6" w14:paraId="22A1D043" w14:textId="16BF38E0">
      <w:pPr>
        <w:pStyle w:val="Normal"/>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0C051F20" w14:textId="7E3B43F0">
      <w:pPr>
        <w:pStyle w:val="Normal"/>
        <w:rPr>
          <w:rFonts w:ascii="Arial" w:hAnsi="Arial" w:eastAsia="Arial" w:cs="Arial"/>
          <w:sz w:val="22"/>
          <w:szCs w:val="22"/>
        </w:rPr>
      </w:pPr>
      <w:r w:rsidRPr="4C14CBC6" w:rsidR="3C8657D4">
        <w:rPr>
          <w:rFonts w:ascii="Arial" w:hAnsi="Arial" w:eastAsia="Arial" w:cs="Arial"/>
          <w:sz w:val="22"/>
          <w:szCs w:val="22"/>
        </w:rPr>
        <w:t xml:space="preserve"> </w:t>
      </w:r>
      <w:r w:rsidRPr="4C14CBC6" w:rsidR="3C8657D4">
        <w:rPr>
          <w:rStyle w:val="Heading1Char"/>
        </w:rPr>
        <w:t>2. Introduction to Innocent Drinks</w:t>
      </w:r>
      <w:r w:rsidRPr="4C14CBC6" w:rsidR="37C50C25">
        <w:rPr>
          <w:rStyle w:val="Heading1Char"/>
        </w:rPr>
        <w:t xml:space="preserve"> </w:t>
      </w:r>
      <w:r w:rsidRPr="4C14CBC6" w:rsidR="37C50C25">
        <w:rPr>
          <w:rFonts w:ascii="Arial" w:hAnsi="Arial" w:eastAsia="Arial" w:cs="Arial"/>
          <w:sz w:val="22"/>
          <w:szCs w:val="22"/>
        </w:rPr>
        <w:t xml:space="preserve">  </w:t>
      </w:r>
    </w:p>
    <w:tbl>
      <w:tblPr>
        <w:tblStyle w:val="TableNormal"/>
        <w:bidiVisual w:val="0"/>
        <w:tblW w:w="0" w:type="auto"/>
        <w:tblInd w:w="15" w:type="dxa"/>
        <w:tblBorders>
          <w:top w:val="single" w:color="A2A9B1" w:sz="6"/>
          <w:left w:val="single" w:color="A2A9B1" w:sz="6"/>
          <w:bottom w:val="single" w:color="A2A9B1" w:sz="6"/>
          <w:right w:val="single" w:color="A2A9B1" w:sz="6"/>
        </w:tblBorders>
        <w:tblLook w:val="06A0" w:firstRow="1" w:lastRow="0" w:firstColumn="1" w:lastColumn="0" w:noHBand="1" w:noVBand="1"/>
      </w:tblPr>
      <w:tblGrid>
        <w:gridCol w:w="1662"/>
        <w:gridCol w:w="7425"/>
      </w:tblGrid>
      <w:tr w:rsidR="17D5811E" w:rsidTr="4C14CBC6" w14:paraId="00FB7D5F">
        <w:trPr>
          <w:trHeight w:val="300"/>
        </w:trPr>
        <w:tc>
          <w:tcPr>
            <w:tcW w:w="1662" w:type="dxa"/>
            <w:shd w:val="clear" w:color="auto" w:fill="F8F9FA"/>
            <w:tcMar/>
            <w:vAlign w:val="top"/>
          </w:tcPr>
          <w:p w:rsidR="17D5811E" w:rsidP="4C14CBC6" w:rsidRDefault="17D5811E" w14:paraId="59534BDB" w14:textId="22CFACF7">
            <w:pPr>
              <w:spacing w:before="0" w:beforeAutospacing="off" w:after="0" w:afterAutospacing="off"/>
              <w:jc w:val="left"/>
              <w:rPr>
                <w:rFonts w:ascii="Arial" w:hAnsi="Arial" w:eastAsia="Arial" w:cs="Arial"/>
                <w:sz w:val="22"/>
                <w:szCs w:val="22"/>
              </w:rPr>
            </w:pPr>
            <w:hyperlink r:id="R474f5c0682bb4646">
              <w:r w:rsidRPr="4C14CBC6" w:rsidR="1808CDEA">
                <w:rPr>
                  <w:rStyle w:val="Hyperlink"/>
                  <w:rFonts w:ascii="Arial" w:hAnsi="Arial" w:eastAsia="Arial" w:cs="Arial"/>
                  <w:b w:val="1"/>
                  <w:bCs w:val="1"/>
                  <w:i w:val="0"/>
                  <w:iCs w:val="0"/>
                  <w:caps w:val="0"/>
                  <w:smallCaps w:val="0"/>
                  <w:strike w:val="0"/>
                  <w:dstrike w:val="0"/>
                  <w:color w:val="3366CC"/>
                  <w:sz w:val="22"/>
                  <w:szCs w:val="22"/>
                  <w:u w:val="none"/>
                </w:rPr>
                <w:t>Trade name</w:t>
              </w:r>
            </w:hyperlink>
          </w:p>
        </w:tc>
        <w:tc>
          <w:tcPr>
            <w:tcW w:w="7425" w:type="dxa"/>
            <w:shd w:val="clear" w:color="auto" w:fill="F8F9FA"/>
            <w:tcMar/>
            <w:vAlign w:val="top"/>
          </w:tcPr>
          <w:p w:rsidR="17D5811E" w:rsidP="4C14CBC6" w:rsidRDefault="17D5811E" w14:paraId="3313F4DA" w14:textId="31148007">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r w:rsidRPr="4C14CBC6" w:rsidR="1808CDEA">
              <w:rPr>
                <w:rFonts w:ascii="Arial" w:hAnsi="Arial" w:eastAsia="Arial" w:cs="Arial"/>
                <w:b w:val="0"/>
                <w:bCs w:val="0"/>
                <w:i w:val="0"/>
                <w:iCs w:val="0"/>
                <w:caps w:val="0"/>
                <w:smallCaps w:val="0"/>
                <w:color w:val="000000" w:themeColor="text1" w:themeTint="FF" w:themeShade="FF"/>
                <w:sz w:val="22"/>
                <w:szCs w:val="22"/>
              </w:rPr>
              <w:t>Innocent Drinks</w:t>
            </w:r>
          </w:p>
        </w:tc>
      </w:tr>
      <w:tr w:rsidR="17D5811E" w:rsidTr="4C14CBC6" w14:paraId="01D4E391">
        <w:trPr>
          <w:trHeight w:val="300"/>
        </w:trPr>
        <w:tc>
          <w:tcPr>
            <w:tcW w:w="1662" w:type="dxa"/>
            <w:shd w:val="clear" w:color="auto" w:fill="F8F9FA"/>
            <w:tcMar/>
            <w:vAlign w:val="top"/>
          </w:tcPr>
          <w:p w:rsidR="17D5811E" w:rsidP="4C14CBC6" w:rsidRDefault="17D5811E" w14:paraId="162C72E2" w14:textId="05153DB6">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Industry</w:t>
            </w:r>
          </w:p>
        </w:tc>
        <w:tc>
          <w:tcPr>
            <w:tcW w:w="7425" w:type="dxa"/>
            <w:shd w:val="clear" w:color="auto" w:fill="F8F9FA"/>
            <w:tcMar/>
            <w:vAlign w:val="top"/>
          </w:tcPr>
          <w:p w:rsidR="17D5811E" w:rsidP="4C14CBC6" w:rsidRDefault="17D5811E" w14:paraId="140D0763" w14:textId="72855E4A">
            <w:pPr>
              <w:spacing w:before="0" w:beforeAutospacing="off" w:after="0" w:afterAutospacing="off"/>
              <w:jc w:val="left"/>
              <w:rPr>
                <w:rFonts w:ascii="Arial" w:hAnsi="Arial" w:eastAsia="Arial" w:cs="Arial"/>
                <w:sz w:val="22"/>
                <w:szCs w:val="22"/>
              </w:rPr>
            </w:pPr>
            <w:hyperlink r:id="R5351aacfbe964ede">
              <w:r w:rsidRPr="4C14CBC6" w:rsidR="1808CDEA">
                <w:rPr>
                  <w:rStyle w:val="Hyperlink"/>
                  <w:rFonts w:ascii="Arial" w:hAnsi="Arial" w:eastAsia="Arial" w:cs="Arial"/>
                  <w:b w:val="0"/>
                  <w:bCs w:val="0"/>
                  <w:i w:val="0"/>
                  <w:iCs w:val="0"/>
                  <w:caps w:val="0"/>
                  <w:smallCaps w:val="0"/>
                  <w:strike w:val="0"/>
                  <w:dstrike w:val="0"/>
                  <w:color w:val="3366CC"/>
                  <w:sz w:val="22"/>
                  <w:szCs w:val="22"/>
                  <w:u w:val="none"/>
                </w:rPr>
                <w:t>Beverage</w:t>
              </w:r>
            </w:hyperlink>
          </w:p>
        </w:tc>
      </w:tr>
      <w:tr w:rsidR="17D5811E" w:rsidTr="4C14CBC6" w14:paraId="475D9B62">
        <w:trPr>
          <w:trHeight w:val="300"/>
        </w:trPr>
        <w:tc>
          <w:tcPr>
            <w:tcW w:w="1662" w:type="dxa"/>
            <w:shd w:val="clear" w:color="auto" w:fill="F8F9FA"/>
            <w:tcMar/>
            <w:vAlign w:val="top"/>
          </w:tcPr>
          <w:p w:rsidR="17D5811E" w:rsidP="4C14CBC6" w:rsidRDefault="17D5811E" w14:paraId="1D3EDE47" w14:textId="73242863">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Founded</w:t>
            </w:r>
          </w:p>
        </w:tc>
        <w:tc>
          <w:tcPr>
            <w:tcW w:w="7425" w:type="dxa"/>
            <w:shd w:val="clear" w:color="auto" w:fill="F8F9FA"/>
            <w:tcMar/>
            <w:vAlign w:val="top"/>
          </w:tcPr>
          <w:p w:rsidR="17D5811E" w:rsidP="4C14CBC6" w:rsidRDefault="17D5811E" w14:paraId="21AA7986" w14:textId="6A503E41">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r w:rsidRPr="4C14CBC6" w:rsidR="1808CDEA">
              <w:rPr>
                <w:rFonts w:ascii="Arial" w:hAnsi="Arial" w:eastAsia="Arial" w:cs="Arial"/>
                <w:b w:val="0"/>
                <w:bCs w:val="0"/>
                <w:i w:val="0"/>
                <w:iCs w:val="0"/>
                <w:caps w:val="0"/>
                <w:smallCaps w:val="0"/>
                <w:color w:val="000000" w:themeColor="text1" w:themeTint="FF" w:themeShade="FF"/>
                <w:sz w:val="22"/>
                <w:szCs w:val="22"/>
              </w:rPr>
              <w:t>1998; 28 years ago</w:t>
            </w:r>
          </w:p>
        </w:tc>
      </w:tr>
      <w:tr w:rsidR="17D5811E" w:rsidTr="4C14CBC6" w14:paraId="66BE697D">
        <w:trPr>
          <w:trHeight w:val="300"/>
        </w:trPr>
        <w:tc>
          <w:tcPr>
            <w:tcW w:w="1662" w:type="dxa"/>
            <w:shd w:val="clear" w:color="auto" w:fill="F8F9FA"/>
            <w:tcMar/>
            <w:vAlign w:val="top"/>
          </w:tcPr>
          <w:p w:rsidR="17D5811E" w:rsidP="4C14CBC6" w:rsidRDefault="17D5811E" w14:paraId="742EF06C" w14:textId="173F266B">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Founder</w:t>
            </w:r>
          </w:p>
        </w:tc>
        <w:tc>
          <w:tcPr>
            <w:tcW w:w="7425" w:type="dxa"/>
            <w:shd w:val="clear" w:color="auto" w:fill="F8F9FA"/>
            <w:tcMar/>
            <w:vAlign w:val="top"/>
          </w:tcPr>
          <w:p w:rsidR="17D5811E" w:rsidP="4C14CBC6" w:rsidRDefault="17D5811E" w14:paraId="6475DD2C" w14:textId="75C56494">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hyperlink r:id="Re83407d922a044b0">
              <w:r w:rsidRPr="4C14CBC6" w:rsidR="1808CDEA">
                <w:rPr>
                  <w:rStyle w:val="Hyperlink"/>
                  <w:rFonts w:ascii="Arial" w:hAnsi="Arial" w:eastAsia="Arial" w:cs="Arial"/>
                  <w:b w:val="0"/>
                  <w:bCs w:val="0"/>
                  <w:i w:val="0"/>
                  <w:iCs w:val="0"/>
                  <w:caps w:val="0"/>
                  <w:smallCaps w:val="0"/>
                  <w:strike w:val="0"/>
                  <w:dstrike w:val="0"/>
                  <w:color w:val="3366CC"/>
                  <w:sz w:val="22"/>
                  <w:szCs w:val="22"/>
                  <w:u w:val="none"/>
                </w:rPr>
                <w:t>Richard Reed</w:t>
              </w:r>
            </w:hyperlink>
            <w:r w:rsidRPr="4C14CBC6" w:rsidR="1808CDEA">
              <w:rPr>
                <w:rFonts w:ascii="Arial" w:hAnsi="Arial" w:eastAsia="Arial" w:cs="Arial"/>
                <w:b w:val="0"/>
                <w:bCs w:val="0"/>
                <w:i w:val="0"/>
                <w:iCs w:val="0"/>
                <w:caps w:val="0"/>
                <w:smallCaps w:val="0"/>
                <w:color w:val="000000" w:themeColor="text1" w:themeTint="FF" w:themeShade="FF"/>
                <w:sz w:val="22"/>
                <w:szCs w:val="22"/>
              </w:rPr>
              <w:t>, Adam Balon and Jon Wright</w:t>
            </w:r>
          </w:p>
        </w:tc>
      </w:tr>
      <w:tr w:rsidR="17D5811E" w:rsidTr="4C14CBC6" w14:paraId="38755558">
        <w:trPr>
          <w:trHeight w:val="300"/>
        </w:trPr>
        <w:tc>
          <w:tcPr>
            <w:tcW w:w="1662" w:type="dxa"/>
            <w:shd w:val="clear" w:color="auto" w:fill="F8F9FA"/>
            <w:tcMar/>
            <w:vAlign w:val="top"/>
          </w:tcPr>
          <w:p w:rsidR="17D5811E" w:rsidP="4C14CBC6" w:rsidRDefault="17D5811E" w14:paraId="588372D5" w14:textId="4D1990D5">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Headquarters</w:t>
            </w:r>
          </w:p>
        </w:tc>
        <w:tc>
          <w:tcPr>
            <w:tcW w:w="7425" w:type="dxa"/>
            <w:shd w:val="clear" w:color="auto" w:fill="F8F9FA"/>
            <w:tcMar/>
            <w:vAlign w:val="top"/>
          </w:tcPr>
          <w:p w:rsidR="17D5811E" w:rsidP="4C14CBC6" w:rsidRDefault="17D5811E" w14:paraId="25A8AA26" w14:textId="52D24012">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r w:rsidRPr="4C14CBC6" w:rsidR="1808CDEA">
              <w:rPr>
                <w:rFonts w:ascii="Arial" w:hAnsi="Arial" w:eastAsia="Arial" w:cs="Arial"/>
                <w:b w:val="0"/>
                <w:bCs w:val="0"/>
                <w:i w:val="0"/>
                <w:iCs w:val="0"/>
                <w:caps w:val="0"/>
                <w:smallCaps w:val="0"/>
                <w:color w:val="000000" w:themeColor="text1" w:themeTint="FF" w:themeShade="FF"/>
                <w:sz w:val="22"/>
                <w:szCs w:val="22"/>
              </w:rPr>
              <w:t>London, United Kingdom</w:t>
            </w:r>
          </w:p>
        </w:tc>
      </w:tr>
      <w:tr w:rsidR="17D5811E" w:rsidTr="4C14CBC6" w14:paraId="7B0EDD45">
        <w:trPr>
          <w:trHeight w:val="300"/>
        </w:trPr>
        <w:tc>
          <w:tcPr>
            <w:tcW w:w="1662" w:type="dxa"/>
            <w:shd w:val="clear" w:color="auto" w:fill="F8F9FA"/>
            <w:tcMar/>
            <w:vAlign w:val="top"/>
          </w:tcPr>
          <w:p w:rsidR="17D5811E" w:rsidP="4C14CBC6" w:rsidRDefault="17D5811E" w14:paraId="27ADB7D8" w14:textId="28110EFC">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Area served</w:t>
            </w:r>
          </w:p>
        </w:tc>
        <w:tc>
          <w:tcPr>
            <w:tcW w:w="7425" w:type="dxa"/>
            <w:shd w:val="clear" w:color="auto" w:fill="F8F9FA"/>
            <w:tcMar/>
            <w:vAlign w:val="top"/>
          </w:tcPr>
          <w:p w:rsidR="17D5811E" w:rsidP="4C14CBC6" w:rsidRDefault="17D5811E" w14:paraId="59340401" w14:textId="020B70BE">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r w:rsidRPr="4C14CBC6" w:rsidR="1808CDEA">
              <w:rPr>
                <w:rFonts w:ascii="Arial" w:hAnsi="Arial" w:eastAsia="Arial" w:cs="Arial"/>
                <w:b w:val="0"/>
                <w:bCs w:val="0"/>
                <w:i w:val="0"/>
                <w:iCs w:val="0"/>
                <w:caps w:val="0"/>
                <w:smallCaps w:val="0"/>
                <w:color w:val="000000" w:themeColor="text1" w:themeTint="FF" w:themeShade="FF"/>
                <w:sz w:val="22"/>
                <w:szCs w:val="22"/>
              </w:rPr>
              <w:t>Europe</w:t>
            </w:r>
          </w:p>
        </w:tc>
      </w:tr>
      <w:tr w:rsidR="17D5811E" w:rsidTr="4C14CBC6" w14:paraId="6EE9582D">
        <w:trPr>
          <w:trHeight w:val="300"/>
        </w:trPr>
        <w:tc>
          <w:tcPr>
            <w:tcW w:w="1662" w:type="dxa"/>
            <w:shd w:val="clear" w:color="auto" w:fill="F8F9FA"/>
            <w:tcMar/>
            <w:vAlign w:val="top"/>
          </w:tcPr>
          <w:p w:rsidR="17D5811E" w:rsidP="4C14CBC6" w:rsidRDefault="17D5811E" w14:paraId="76E06998" w14:textId="399F6608">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Products</w:t>
            </w:r>
          </w:p>
        </w:tc>
        <w:tc>
          <w:tcPr>
            <w:tcW w:w="7425" w:type="dxa"/>
            <w:shd w:val="clear" w:color="auto" w:fill="F8F9FA"/>
            <w:tcMar/>
            <w:vAlign w:val="top"/>
          </w:tcPr>
          <w:p w:rsidR="17D5811E" w:rsidP="4C14CBC6" w:rsidRDefault="17D5811E" w14:paraId="4006F8FC" w14:textId="2B249867">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r w:rsidRPr="4C14CBC6" w:rsidR="1808CDEA">
              <w:rPr>
                <w:rFonts w:ascii="Arial" w:hAnsi="Arial" w:eastAsia="Arial" w:cs="Arial"/>
                <w:b w:val="0"/>
                <w:bCs w:val="0"/>
                <w:i w:val="0"/>
                <w:iCs w:val="0"/>
                <w:caps w:val="0"/>
                <w:smallCaps w:val="0"/>
                <w:color w:val="000000" w:themeColor="text1" w:themeTint="FF" w:themeShade="FF"/>
                <w:sz w:val="22"/>
                <w:szCs w:val="22"/>
              </w:rPr>
              <w:t>Drinks</w:t>
            </w:r>
          </w:p>
        </w:tc>
      </w:tr>
      <w:tr w:rsidR="17D5811E" w:rsidTr="4C14CBC6" w14:paraId="71442C20">
        <w:trPr>
          <w:trHeight w:val="300"/>
        </w:trPr>
        <w:tc>
          <w:tcPr>
            <w:tcW w:w="1662" w:type="dxa"/>
            <w:shd w:val="clear" w:color="auto" w:fill="F8F9FA"/>
            <w:tcMar/>
            <w:vAlign w:val="top"/>
          </w:tcPr>
          <w:p w:rsidR="17D5811E" w:rsidP="4C14CBC6" w:rsidRDefault="17D5811E" w14:paraId="6DFE9D0E" w14:textId="56E84C55">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Owner</w:t>
            </w:r>
          </w:p>
        </w:tc>
        <w:tc>
          <w:tcPr>
            <w:tcW w:w="7425" w:type="dxa"/>
            <w:shd w:val="clear" w:color="auto" w:fill="F8F9FA"/>
            <w:tcMar/>
            <w:vAlign w:val="top"/>
          </w:tcPr>
          <w:p w:rsidR="17D5811E" w:rsidP="4C14CBC6" w:rsidRDefault="17D5811E" w14:paraId="31F6327B" w14:textId="1EC3A492">
            <w:pPr>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22"/>
                <w:szCs w:val="22"/>
              </w:rPr>
            </w:pPr>
            <w:hyperlink r:id="Re5972220bb2f459c">
              <w:r w:rsidRPr="4C14CBC6" w:rsidR="1808CDEA">
                <w:rPr>
                  <w:rStyle w:val="Hyperlink"/>
                  <w:rFonts w:ascii="Arial" w:hAnsi="Arial" w:eastAsia="Arial" w:cs="Arial"/>
                  <w:b w:val="0"/>
                  <w:bCs w:val="0"/>
                  <w:i w:val="0"/>
                  <w:iCs w:val="0"/>
                  <w:caps w:val="0"/>
                  <w:smallCaps w:val="0"/>
                  <w:strike w:val="0"/>
                  <w:dstrike w:val="0"/>
                  <w:color w:val="3366CC"/>
                  <w:sz w:val="22"/>
                  <w:szCs w:val="22"/>
                  <w:u w:val="none"/>
                </w:rPr>
                <w:t>The Coca-Cola Company</w:t>
              </w:r>
            </w:hyperlink>
            <w:r w:rsidRPr="4C14CBC6" w:rsidR="1808CDEA">
              <w:rPr>
                <w:rFonts w:ascii="Arial" w:hAnsi="Arial" w:eastAsia="Arial" w:cs="Arial"/>
                <w:b w:val="0"/>
                <w:bCs w:val="0"/>
                <w:i w:val="0"/>
                <w:iCs w:val="0"/>
                <w:caps w:val="0"/>
                <w:smallCaps w:val="0"/>
                <w:color w:val="000000" w:themeColor="text1" w:themeTint="FF" w:themeShade="FF"/>
                <w:sz w:val="22"/>
                <w:szCs w:val="22"/>
              </w:rPr>
              <w:t xml:space="preserve"> (90%)</w:t>
            </w:r>
          </w:p>
        </w:tc>
      </w:tr>
      <w:tr w:rsidR="17D5811E" w:rsidTr="4C14CBC6" w14:paraId="1DA7901D">
        <w:trPr>
          <w:trHeight w:val="300"/>
        </w:trPr>
        <w:tc>
          <w:tcPr>
            <w:tcW w:w="1662" w:type="dxa"/>
            <w:shd w:val="clear" w:color="auto" w:fill="F8F9FA"/>
            <w:tcMar/>
            <w:vAlign w:val="top"/>
          </w:tcPr>
          <w:p w:rsidR="17D5811E" w:rsidP="4C14CBC6" w:rsidRDefault="17D5811E" w14:paraId="203212D6" w14:textId="3D9D669B">
            <w:pPr>
              <w:spacing w:before="0" w:beforeAutospacing="off" w:after="0" w:afterAutospacing="off"/>
              <w:jc w:val="left"/>
              <w:rPr>
                <w:rFonts w:ascii="Arial" w:hAnsi="Arial" w:eastAsia="Arial" w:cs="Arial"/>
                <w:b w:val="1"/>
                <w:bCs w:val="1"/>
                <w:i w:val="0"/>
                <w:iCs w:val="0"/>
                <w:caps w:val="0"/>
                <w:smallCaps w:val="0"/>
                <w:color w:val="000000" w:themeColor="text1" w:themeTint="FF" w:themeShade="FF"/>
                <w:sz w:val="22"/>
                <w:szCs w:val="22"/>
              </w:rPr>
            </w:pPr>
            <w:r w:rsidRPr="4C14CBC6" w:rsidR="1808CDEA">
              <w:rPr>
                <w:rFonts w:ascii="Arial" w:hAnsi="Arial" w:eastAsia="Arial" w:cs="Arial"/>
                <w:b w:val="1"/>
                <w:bCs w:val="1"/>
                <w:i w:val="0"/>
                <w:iCs w:val="0"/>
                <w:caps w:val="0"/>
                <w:smallCaps w:val="0"/>
                <w:color w:val="000000" w:themeColor="text1" w:themeTint="FF" w:themeShade="FF"/>
                <w:sz w:val="22"/>
                <w:szCs w:val="22"/>
              </w:rPr>
              <w:t>Website</w:t>
            </w:r>
          </w:p>
        </w:tc>
        <w:tc>
          <w:tcPr>
            <w:tcW w:w="7425" w:type="dxa"/>
            <w:shd w:val="clear" w:color="auto" w:fill="F8F9FA"/>
            <w:tcMar/>
            <w:vAlign w:val="top"/>
          </w:tcPr>
          <w:p w:rsidR="17D5811E" w:rsidP="4C14CBC6" w:rsidRDefault="17D5811E" w14:paraId="13BDBD12" w14:textId="35DFAB71">
            <w:pPr>
              <w:spacing w:before="0" w:beforeAutospacing="off" w:after="0" w:afterAutospacing="off"/>
              <w:jc w:val="left"/>
              <w:rPr>
                <w:rFonts w:ascii="Arial" w:hAnsi="Arial" w:eastAsia="Arial" w:cs="Arial"/>
                <w:sz w:val="22"/>
                <w:szCs w:val="22"/>
              </w:rPr>
            </w:pPr>
            <w:hyperlink r:id="R5ca9fd082cd14c9a">
              <w:r w:rsidRPr="4C14CBC6" w:rsidR="1808CDEA">
                <w:rPr>
                  <w:rStyle w:val="Hyperlink"/>
                  <w:rFonts w:ascii="Arial" w:hAnsi="Arial" w:eastAsia="Arial" w:cs="Arial"/>
                  <w:b w:val="0"/>
                  <w:bCs w:val="0"/>
                  <w:i w:val="0"/>
                  <w:iCs w:val="0"/>
                  <w:caps w:val="0"/>
                  <w:smallCaps w:val="0"/>
                  <w:strike w:val="0"/>
                  <w:dstrike w:val="0"/>
                  <w:color w:val="3366CC"/>
                  <w:sz w:val="22"/>
                  <w:szCs w:val="22"/>
                  <w:u w:val="none"/>
                </w:rPr>
                <w:t>innocentdrinks.co.uk</w:t>
              </w:r>
            </w:hyperlink>
          </w:p>
        </w:tc>
      </w:tr>
    </w:tbl>
    <w:p w:rsidR="37ADD6A4" w:rsidP="4C14CBC6" w:rsidRDefault="37ADD6A4" w14:paraId="30B14E23" w14:textId="3B8D600E">
      <w:pPr>
        <w:spacing w:before="240" w:beforeAutospacing="off" w:after="240" w:afterAutospacing="off"/>
        <w:rPr>
          <w:rFonts w:ascii="Arial" w:hAnsi="Arial" w:eastAsia="Arial" w:cs="Arial"/>
          <w:noProof w:val="0"/>
          <w:sz w:val="22"/>
          <w:szCs w:val="22"/>
          <w:lang w:val="en-GB"/>
        </w:rPr>
      </w:pPr>
    </w:p>
    <w:p w:rsidR="37ADD6A4" w:rsidP="4C14CBC6" w:rsidRDefault="37ADD6A4" w14:paraId="1295E2D5" w14:textId="37A55B9E">
      <w:pPr>
        <w:pStyle w:val="Normal"/>
        <w:rPr>
          <w:rFonts w:ascii="Arial" w:hAnsi="Arial" w:eastAsia="Arial" w:cs="Arial"/>
          <w:sz w:val="22"/>
          <w:szCs w:val="22"/>
        </w:rPr>
      </w:pPr>
    </w:p>
    <w:p w:rsidR="37ADD6A4" w:rsidP="4C14CBC6" w:rsidRDefault="37ADD6A4" w14:paraId="2BA52F3F" w14:textId="0F2AA094">
      <w:pPr>
        <w:pStyle w:val="Normal"/>
        <w:rPr>
          <w:rFonts w:ascii="Arial" w:hAnsi="Arial" w:eastAsia="Arial" w:cs="Arial"/>
          <w:b w:val="0"/>
          <w:bCs w:val="0"/>
          <w:i w:val="0"/>
          <w:iCs w:val="0"/>
          <w:caps w:val="0"/>
          <w:smallCaps w:val="0"/>
          <w:noProof w:val="0"/>
          <w:color w:val="111827"/>
          <w:sz w:val="22"/>
          <w:szCs w:val="22"/>
          <w:lang w:val="en-GB"/>
        </w:rPr>
      </w:pPr>
      <w:r w:rsidRPr="4C14CBC6" w:rsidR="67A5FC17">
        <w:rPr>
          <w:rFonts w:ascii="Arial" w:hAnsi="Arial" w:eastAsia="Arial" w:cs="Arial"/>
          <w:b w:val="0"/>
          <w:bCs w:val="0"/>
          <w:i w:val="0"/>
          <w:iCs w:val="0"/>
          <w:caps w:val="0"/>
          <w:smallCaps w:val="0"/>
          <w:noProof w:val="0"/>
          <w:color w:val="111827"/>
          <w:sz w:val="22"/>
          <w:szCs w:val="22"/>
          <w:lang w:val="en-GB"/>
        </w:rPr>
        <w:t xml:space="preserve">Innocent Drinks began in 1999 as a small startup and has since become one of Europe’s leading brands for smoothies, juices, and healthy ready-to-drink beverages. The brand is now available in over 15 countries. Their mission is straightforward: “to make it easy for people to do themselves some good.” This </w:t>
      </w:r>
      <w:r w:rsidRPr="4C14CBC6" w:rsidR="67A5FC17">
        <w:rPr>
          <w:rFonts w:ascii="Arial" w:hAnsi="Arial" w:eastAsia="Arial" w:cs="Arial"/>
          <w:b w:val="0"/>
          <w:bCs w:val="0"/>
          <w:i w:val="0"/>
          <w:iCs w:val="0"/>
          <w:caps w:val="0"/>
          <w:smallCaps w:val="0"/>
          <w:noProof w:val="0"/>
          <w:color w:val="111827"/>
          <w:sz w:val="22"/>
          <w:szCs w:val="22"/>
          <w:lang w:val="en-GB"/>
        </w:rPr>
        <w:t>principle</w:t>
      </w:r>
      <w:r w:rsidRPr="4C14CBC6" w:rsidR="67A5FC17">
        <w:rPr>
          <w:rFonts w:ascii="Arial" w:hAnsi="Arial" w:eastAsia="Arial" w:cs="Arial"/>
          <w:b w:val="0"/>
          <w:bCs w:val="0"/>
          <w:i w:val="0"/>
          <w:iCs w:val="0"/>
          <w:caps w:val="0"/>
          <w:smallCaps w:val="0"/>
          <w:noProof w:val="0"/>
          <w:color w:val="111827"/>
          <w:sz w:val="22"/>
          <w:szCs w:val="22"/>
          <w:lang w:val="en-GB"/>
        </w:rPr>
        <w:t xml:space="preserve"> guides everything they do—using natural ingredients, prioritizing health, and caring for their customers’ wellbeing. Innocent </w:t>
      </w:r>
      <w:r w:rsidRPr="4C14CBC6" w:rsidR="67A5FC17">
        <w:rPr>
          <w:rFonts w:ascii="Arial" w:hAnsi="Arial" w:eastAsia="Arial" w:cs="Arial"/>
          <w:b w:val="0"/>
          <w:bCs w:val="0"/>
          <w:i w:val="0"/>
          <w:iCs w:val="0"/>
          <w:caps w:val="0"/>
          <w:smallCaps w:val="0"/>
          <w:noProof w:val="0"/>
          <w:color w:val="111827"/>
          <w:sz w:val="22"/>
          <w:szCs w:val="22"/>
          <w:lang w:val="en-GB"/>
        </w:rPr>
        <w:t>isn’t</w:t>
      </w:r>
      <w:r w:rsidRPr="4C14CBC6" w:rsidR="67A5FC17">
        <w:rPr>
          <w:rFonts w:ascii="Arial" w:hAnsi="Arial" w:eastAsia="Arial" w:cs="Arial"/>
          <w:b w:val="0"/>
          <w:bCs w:val="0"/>
          <w:i w:val="0"/>
          <w:iCs w:val="0"/>
          <w:caps w:val="0"/>
          <w:smallCaps w:val="0"/>
          <w:noProof w:val="0"/>
          <w:color w:val="111827"/>
          <w:sz w:val="22"/>
          <w:szCs w:val="22"/>
          <w:lang w:val="en-GB"/>
        </w:rPr>
        <w:t xml:space="preserve"> just focused on profit</w:t>
      </w:r>
      <w:r w:rsidRPr="4C14CBC6" w:rsidR="67A5FC17">
        <w:rPr>
          <w:rFonts w:ascii="Arial" w:hAnsi="Arial" w:eastAsia="Arial" w:cs="Arial"/>
          <w:b w:val="0"/>
          <w:bCs w:val="0"/>
          <w:i w:val="0"/>
          <w:iCs w:val="0"/>
          <w:caps w:val="0"/>
          <w:smallCaps w:val="0"/>
          <w:noProof w:val="0"/>
          <w:color w:val="111827"/>
          <w:sz w:val="22"/>
          <w:szCs w:val="22"/>
          <w:lang w:val="en-GB"/>
        </w:rPr>
        <w:t xml:space="preserve">. </w:t>
      </w:r>
    </w:p>
    <w:p w:rsidR="37ADD6A4" w:rsidP="4C14CBC6" w:rsidRDefault="37ADD6A4" w14:paraId="436A627F" w14:textId="227452D1">
      <w:pPr>
        <w:pStyle w:val="Normal"/>
        <w:rPr>
          <w:rFonts w:ascii="Arial" w:hAnsi="Arial" w:eastAsia="Arial" w:cs="Arial"/>
          <w:b w:val="0"/>
          <w:bCs w:val="0"/>
          <w:i w:val="0"/>
          <w:iCs w:val="0"/>
          <w:caps w:val="0"/>
          <w:smallCaps w:val="0"/>
          <w:noProof w:val="0"/>
          <w:color w:val="111827"/>
          <w:sz w:val="22"/>
          <w:szCs w:val="22"/>
          <w:lang w:val="en-GB"/>
        </w:rPr>
      </w:pPr>
      <w:r w:rsidRPr="4C14CBC6" w:rsidR="5FBA18C6">
        <w:rPr>
          <w:rFonts w:ascii="Arial" w:hAnsi="Arial" w:eastAsia="Arial" w:cs="Arial"/>
          <w:b w:val="0"/>
          <w:bCs w:val="0"/>
          <w:i w:val="0"/>
          <w:iCs w:val="0"/>
          <w:caps w:val="0"/>
          <w:smallCaps w:val="0"/>
          <w:noProof w:val="0"/>
          <w:color w:val="111827"/>
          <w:sz w:val="22"/>
          <w:szCs w:val="22"/>
          <w:lang w:val="en-GB"/>
        </w:rPr>
        <w:t xml:space="preserve">Innocents </w:t>
      </w:r>
      <w:r w:rsidRPr="4C14CBC6" w:rsidR="67A5FC17">
        <w:rPr>
          <w:rFonts w:ascii="Arial" w:hAnsi="Arial" w:eastAsia="Arial" w:cs="Arial"/>
          <w:b w:val="0"/>
          <w:bCs w:val="0"/>
          <w:i w:val="0"/>
          <w:iCs w:val="0"/>
          <w:caps w:val="0"/>
          <w:smallCaps w:val="0"/>
          <w:noProof w:val="0"/>
          <w:color w:val="111827"/>
          <w:sz w:val="22"/>
          <w:szCs w:val="22"/>
          <w:lang w:val="en-GB"/>
        </w:rPr>
        <w:t>vision</w:t>
      </w:r>
      <w:r w:rsidRPr="4C14CBC6" w:rsidR="085AA238">
        <w:rPr>
          <w:rFonts w:ascii="Arial" w:hAnsi="Arial" w:eastAsia="Arial" w:cs="Arial"/>
          <w:b w:val="0"/>
          <w:bCs w:val="0"/>
          <w:i w:val="0"/>
          <w:iCs w:val="0"/>
          <w:caps w:val="0"/>
          <w:smallCaps w:val="0"/>
          <w:noProof w:val="0"/>
          <w:color w:val="111827"/>
          <w:sz w:val="22"/>
          <w:szCs w:val="22"/>
          <w:lang w:val="en-GB"/>
        </w:rPr>
        <w:t xml:space="preserve"> </w:t>
      </w:r>
      <w:r w:rsidRPr="4C14CBC6" w:rsidR="13B4AC46">
        <w:rPr>
          <w:rFonts w:ascii="Arial" w:hAnsi="Arial" w:eastAsia="Arial" w:cs="Arial"/>
          <w:b w:val="0"/>
          <w:bCs w:val="0"/>
          <w:i w:val="0"/>
          <w:iCs w:val="0"/>
          <w:caps w:val="0"/>
          <w:smallCaps w:val="0"/>
          <w:noProof w:val="0"/>
          <w:color w:val="111827"/>
          <w:sz w:val="22"/>
          <w:szCs w:val="22"/>
          <w:lang w:val="en-GB"/>
        </w:rPr>
        <w:t>continues to</w:t>
      </w:r>
      <w:r w:rsidRPr="4C14CBC6" w:rsidR="67A5FC17">
        <w:rPr>
          <w:rFonts w:ascii="Arial" w:hAnsi="Arial" w:eastAsia="Arial" w:cs="Arial"/>
          <w:b w:val="0"/>
          <w:bCs w:val="0"/>
          <w:i w:val="0"/>
          <w:iCs w:val="0"/>
          <w:caps w:val="0"/>
          <w:smallCaps w:val="0"/>
          <w:noProof w:val="0"/>
          <w:color w:val="111827"/>
          <w:sz w:val="22"/>
          <w:szCs w:val="22"/>
          <w:lang w:val="en-GB"/>
        </w:rPr>
        <w:t xml:space="preserve"> </w:t>
      </w:r>
      <w:r w:rsidRPr="4C14CBC6" w:rsidR="5045BE9D">
        <w:rPr>
          <w:rFonts w:ascii="Arial" w:hAnsi="Arial" w:eastAsia="Arial" w:cs="Arial"/>
          <w:b w:val="0"/>
          <w:bCs w:val="0"/>
          <w:i w:val="0"/>
          <w:iCs w:val="0"/>
          <w:caps w:val="0"/>
          <w:smallCaps w:val="0"/>
          <w:noProof w:val="0"/>
          <w:color w:val="111827"/>
          <w:sz w:val="22"/>
          <w:szCs w:val="22"/>
          <w:lang w:val="en-GB"/>
        </w:rPr>
        <w:t>centre</w:t>
      </w:r>
      <w:r w:rsidRPr="4C14CBC6" w:rsidR="67A5FC17">
        <w:rPr>
          <w:rFonts w:ascii="Arial" w:hAnsi="Arial" w:eastAsia="Arial" w:cs="Arial"/>
          <w:b w:val="0"/>
          <w:bCs w:val="0"/>
          <w:i w:val="0"/>
          <w:iCs w:val="0"/>
          <w:caps w:val="0"/>
          <w:smallCaps w:val="0"/>
          <w:noProof w:val="0"/>
          <w:color w:val="111827"/>
          <w:sz w:val="22"/>
          <w:szCs w:val="22"/>
          <w:lang w:val="en-GB"/>
        </w:rPr>
        <w:t xml:space="preserve"> on running a sustainable and ethical business that truly benefits society and the environment. They have committed to achieving carbon neutrality and are actively working towards that goal. Responsibility, naturalness, entrepreneurship, and sustainability are more than just words at Innocent. </w:t>
      </w:r>
    </w:p>
    <w:p w:rsidR="37ADD6A4" w:rsidP="4C14CBC6" w:rsidRDefault="37ADD6A4" w14:paraId="41AF9D70" w14:textId="6B5D387F">
      <w:pPr>
        <w:pStyle w:val="Normal"/>
        <w:rPr>
          <w:rFonts w:ascii="Arial" w:hAnsi="Arial" w:eastAsia="Arial" w:cs="Arial"/>
          <w:b w:val="0"/>
          <w:bCs w:val="0"/>
          <w:i w:val="0"/>
          <w:iCs w:val="0"/>
          <w:caps w:val="0"/>
          <w:smallCaps w:val="0"/>
          <w:noProof w:val="0"/>
          <w:color w:val="111827"/>
          <w:sz w:val="22"/>
          <w:szCs w:val="22"/>
          <w:lang w:val="en-GB"/>
        </w:rPr>
      </w:pPr>
      <w:r w:rsidRPr="4C14CBC6" w:rsidR="67A5FC17">
        <w:rPr>
          <w:rFonts w:ascii="Arial" w:hAnsi="Arial" w:eastAsia="Arial" w:cs="Arial"/>
          <w:b w:val="0"/>
          <w:bCs w:val="0"/>
          <w:i w:val="0"/>
          <w:iCs w:val="0"/>
          <w:caps w:val="0"/>
          <w:smallCaps w:val="0"/>
          <w:noProof w:val="0"/>
          <w:color w:val="111827"/>
          <w:sz w:val="22"/>
          <w:szCs w:val="22"/>
          <w:lang w:val="en-GB"/>
        </w:rPr>
        <w:t xml:space="preserve">These values are reflected throughout their operations, from fruit sourcing to packaging decisions. Every bottle is made from 100% recycled or recyclable materials, and they place a strong emphasis on renewable energy. Their carbon-neutral “blender” factory in Rotterdam exemplifies the lengths they go to for sustainability. </w:t>
      </w:r>
    </w:p>
    <w:p w:rsidR="37ADD6A4" w:rsidP="4C14CBC6" w:rsidRDefault="37ADD6A4" w14:paraId="4E4B0900" w14:textId="002F9F77">
      <w:pPr>
        <w:pStyle w:val="Normal"/>
        <w:rPr>
          <w:rFonts w:ascii="Arial" w:hAnsi="Arial" w:eastAsia="Arial" w:cs="Arial"/>
          <w:b w:val="0"/>
          <w:bCs w:val="0"/>
          <w:i w:val="0"/>
          <w:iCs w:val="0"/>
          <w:caps w:val="0"/>
          <w:smallCaps w:val="0"/>
          <w:noProof w:val="0"/>
          <w:color w:val="111827"/>
          <w:sz w:val="22"/>
          <w:szCs w:val="22"/>
          <w:lang w:val="en-GB"/>
        </w:rPr>
      </w:pPr>
      <w:r w:rsidRPr="4C14CBC6" w:rsidR="67A5FC17">
        <w:rPr>
          <w:rFonts w:ascii="Arial" w:hAnsi="Arial" w:eastAsia="Arial" w:cs="Arial"/>
          <w:b w:val="0"/>
          <w:bCs w:val="0"/>
          <w:i w:val="0"/>
          <w:iCs w:val="0"/>
          <w:caps w:val="0"/>
          <w:smallCaps w:val="0"/>
          <w:noProof w:val="0"/>
          <w:color w:val="111827"/>
          <w:sz w:val="22"/>
          <w:szCs w:val="22"/>
          <w:lang w:val="en-GB"/>
        </w:rPr>
        <w:t xml:space="preserve">A </w:t>
      </w:r>
      <w:r w:rsidRPr="4C14CBC6" w:rsidR="67A5FC17">
        <w:rPr>
          <w:rFonts w:ascii="Arial" w:hAnsi="Arial" w:eastAsia="Arial" w:cs="Arial"/>
          <w:b w:val="0"/>
          <w:bCs w:val="0"/>
          <w:i w:val="0"/>
          <w:iCs w:val="0"/>
          <w:caps w:val="0"/>
          <w:smallCaps w:val="0"/>
          <w:noProof w:val="0"/>
          <w:color w:val="111827"/>
          <w:sz w:val="22"/>
          <w:szCs w:val="22"/>
          <w:lang w:val="en-GB"/>
        </w:rPr>
        <w:t>significant change</w:t>
      </w:r>
      <w:r w:rsidRPr="4C14CBC6" w:rsidR="67A5FC17">
        <w:rPr>
          <w:rFonts w:ascii="Arial" w:hAnsi="Arial" w:eastAsia="Arial" w:cs="Arial"/>
          <w:b w:val="0"/>
          <w:bCs w:val="0"/>
          <w:i w:val="0"/>
          <w:iCs w:val="0"/>
          <w:caps w:val="0"/>
          <w:smallCaps w:val="0"/>
          <w:noProof w:val="0"/>
          <w:color w:val="111827"/>
          <w:sz w:val="22"/>
          <w:szCs w:val="22"/>
          <w:lang w:val="en-GB"/>
        </w:rPr>
        <w:t xml:space="preserve"> occurred when Coca-Cola </w:t>
      </w:r>
      <w:r w:rsidRPr="4C14CBC6" w:rsidR="67A5FC17">
        <w:rPr>
          <w:rFonts w:ascii="Arial" w:hAnsi="Arial" w:eastAsia="Arial" w:cs="Arial"/>
          <w:b w:val="0"/>
          <w:bCs w:val="0"/>
          <w:i w:val="0"/>
          <w:iCs w:val="0"/>
          <w:caps w:val="0"/>
          <w:smallCaps w:val="0"/>
          <w:noProof w:val="0"/>
          <w:color w:val="111827"/>
          <w:sz w:val="22"/>
          <w:szCs w:val="22"/>
          <w:lang w:val="en-GB"/>
        </w:rPr>
        <w:t>acquired</w:t>
      </w:r>
      <w:r w:rsidRPr="4C14CBC6" w:rsidR="67A5FC17">
        <w:rPr>
          <w:rFonts w:ascii="Arial" w:hAnsi="Arial" w:eastAsia="Arial" w:cs="Arial"/>
          <w:b w:val="0"/>
          <w:bCs w:val="0"/>
          <w:i w:val="0"/>
          <w:iCs w:val="0"/>
          <w:caps w:val="0"/>
          <w:smallCaps w:val="0"/>
          <w:noProof w:val="0"/>
          <w:color w:val="111827"/>
          <w:sz w:val="22"/>
          <w:szCs w:val="22"/>
          <w:lang w:val="en-GB"/>
        </w:rPr>
        <w:t xml:space="preserve"> full ownership in 2025 and integrated Innocent into its European division. This move provided Innocent with increased distribution, a more robust supply chain, and greater resources overall. </w:t>
      </w:r>
    </w:p>
    <w:p w:rsidR="37ADD6A4" w:rsidP="4C14CBC6" w:rsidRDefault="37ADD6A4" w14:paraId="20C15421" w14:textId="5F7A8DF0">
      <w:pPr>
        <w:pStyle w:val="Normal"/>
        <w:rPr>
          <w:rFonts w:ascii="Arial" w:hAnsi="Arial" w:eastAsia="Arial" w:cs="Arial"/>
          <w:noProof w:val="0"/>
          <w:sz w:val="22"/>
          <w:szCs w:val="22"/>
          <w:lang w:val="en-GB"/>
        </w:rPr>
      </w:pPr>
      <w:r w:rsidRPr="4C14CBC6" w:rsidR="67A5FC17">
        <w:rPr>
          <w:rFonts w:ascii="Arial" w:hAnsi="Arial" w:eastAsia="Arial" w:cs="Arial"/>
          <w:b w:val="0"/>
          <w:bCs w:val="0"/>
          <w:i w:val="0"/>
          <w:iCs w:val="0"/>
          <w:caps w:val="0"/>
          <w:smallCaps w:val="0"/>
          <w:noProof w:val="0"/>
          <w:color w:val="111827"/>
          <w:sz w:val="22"/>
          <w:szCs w:val="22"/>
          <w:lang w:val="en-GB"/>
        </w:rPr>
        <w:t xml:space="preserve">Despite increased competition from </w:t>
      </w:r>
      <w:r w:rsidRPr="4C14CBC6" w:rsidR="67A5FC17">
        <w:rPr>
          <w:rFonts w:ascii="Arial" w:hAnsi="Arial" w:eastAsia="Arial" w:cs="Arial"/>
          <w:b w:val="0"/>
          <w:bCs w:val="0"/>
          <w:i w:val="0"/>
          <w:iCs w:val="0"/>
          <w:caps w:val="0"/>
          <w:smallCaps w:val="0"/>
          <w:noProof w:val="0"/>
          <w:color w:val="111827"/>
          <w:sz w:val="22"/>
          <w:szCs w:val="22"/>
          <w:lang w:val="en-GB"/>
        </w:rPr>
        <w:t>new brands</w:t>
      </w:r>
      <w:r w:rsidRPr="4C14CBC6" w:rsidR="67A5FC17">
        <w:rPr>
          <w:rFonts w:ascii="Arial" w:hAnsi="Arial" w:eastAsia="Arial" w:cs="Arial"/>
          <w:b w:val="0"/>
          <w:bCs w:val="0"/>
          <w:i w:val="0"/>
          <w:iCs w:val="0"/>
          <w:caps w:val="0"/>
          <w:smallCaps w:val="0"/>
          <w:noProof w:val="0"/>
          <w:color w:val="111827"/>
          <w:sz w:val="22"/>
          <w:szCs w:val="22"/>
          <w:lang w:val="en-GB"/>
        </w:rPr>
        <w:t xml:space="preserve">, Innocent </w:t>
      </w:r>
      <w:r w:rsidRPr="4C14CBC6" w:rsidR="67A5FC17">
        <w:rPr>
          <w:rFonts w:ascii="Arial" w:hAnsi="Arial" w:eastAsia="Arial" w:cs="Arial"/>
          <w:b w:val="0"/>
          <w:bCs w:val="0"/>
          <w:i w:val="0"/>
          <w:iCs w:val="0"/>
          <w:caps w:val="0"/>
          <w:smallCaps w:val="0"/>
          <w:noProof w:val="0"/>
          <w:color w:val="111827"/>
          <w:sz w:val="22"/>
          <w:szCs w:val="22"/>
          <w:lang w:val="en-GB"/>
        </w:rPr>
        <w:t>remains</w:t>
      </w:r>
      <w:r w:rsidRPr="4C14CBC6" w:rsidR="67A5FC17">
        <w:rPr>
          <w:rFonts w:ascii="Arial" w:hAnsi="Arial" w:eastAsia="Arial" w:cs="Arial"/>
          <w:b w:val="0"/>
          <w:bCs w:val="0"/>
          <w:i w:val="0"/>
          <w:iCs w:val="0"/>
          <w:caps w:val="0"/>
          <w:smallCaps w:val="0"/>
          <w:noProof w:val="0"/>
          <w:color w:val="111827"/>
          <w:sz w:val="22"/>
          <w:szCs w:val="22"/>
          <w:lang w:val="en-GB"/>
        </w:rPr>
        <w:t xml:space="preserve"> distinctive. Consumers trust them for quality, transparency, and a genuine dedication to sustainability. That</w:t>
      </w:r>
      <w:r w:rsidRPr="4C14CBC6" w:rsidR="7B56EF37">
        <w:rPr>
          <w:rFonts w:ascii="Arial" w:hAnsi="Arial" w:eastAsia="Arial" w:cs="Arial"/>
          <w:b w:val="0"/>
          <w:bCs w:val="0"/>
          <w:i w:val="0"/>
          <w:iCs w:val="0"/>
          <w:caps w:val="0"/>
          <w:smallCaps w:val="0"/>
          <w:noProof w:val="0"/>
          <w:color w:val="111827"/>
          <w:sz w:val="22"/>
          <w:szCs w:val="22"/>
          <w:lang w:val="en-GB"/>
        </w:rPr>
        <w:t xml:space="preserve"> longstanding</w:t>
      </w:r>
      <w:r w:rsidRPr="4C14CBC6" w:rsidR="67A5FC17">
        <w:rPr>
          <w:rFonts w:ascii="Arial" w:hAnsi="Arial" w:eastAsia="Arial" w:cs="Arial"/>
          <w:b w:val="0"/>
          <w:bCs w:val="0"/>
          <w:i w:val="0"/>
          <w:iCs w:val="0"/>
          <w:caps w:val="0"/>
          <w:smallCaps w:val="0"/>
          <w:noProof w:val="0"/>
          <w:color w:val="111827"/>
          <w:sz w:val="22"/>
          <w:szCs w:val="22"/>
          <w:lang w:val="en-GB"/>
        </w:rPr>
        <w:t xml:space="preserve"> reputation is important, especially now, as more people seek healthier beverages that are also better for the environment.</w:t>
      </w:r>
    </w:p>
    <w:p w:rsidR="37ADD6A4" w:rsidP="4C14CBC6" w:rsidRDefault="37ADD6A4" w14:paraId="0F09749C" w14:textId="60276EF5">
      <w:pPr>
        <w:pStyle w:val="Normal"/>
        <w:rPr>
          <w:rFonts w:ascii="Arial" w:hAnsi="Arial" w:eastAsia="Arial" w:cs="Arial"/>
          <w:sz w:val="22"/>
          <w:szCs w:val="22"/>
        </w:rPr>
      </w:pPr>
    </w:p>
    <w:p w:rsidR="37ADD6A4" w:rsidP="4C14CBC6" w:rsidRDefault="37ADD6A4" w14:paraId="228BD582" w14:textId="16DD1490">
      <w:pPr>
        <w:pStyle w:val="Normal"/>
        <w:rPr>
          <w:rFonts w:ascii="Arial" w:hAnsi="Arial" w:eastAsia="Arial" w:cs="Arial"/>
          <w:sz w:val="22"/>
          <w:szCs w:val="22"/>
        </w:rPr>
      </w:pPr>
    </w:p>
    <w:p w:rsidR="37ADD6A4" w:rsidP="4C14CBC6" w:rsidRDefault="37ADD6A4" w14:paraId="7A769A65" w14:textId="5608165A">
      <w:pPr>
        <w:pStyle w:val="Normal"/>
        <w:rPr>
          <w:rFonts w:ascii="Arial" w:hAnsi="Arial" w:eastAsia="Arial" w:cs="Arial"/>
          <w:sz w:val="22"/>
          <w:szCs w:val="22"/>
        </w:rPr>
      </w:pPr>
    </w:p>
    <w:p w:rsidR="4C14CBC6" w:rsidP="4C14CBC6" w:rsidRDefault="4C14CBC6" w14:paraId="0A083ADC" w14:textId="4A68A857">
      <w:pPr>
        <w:pStyle w:val="Normal"/>
        <w:rPr>
          <w:rFonts w:ascii="Arial" w:hAnsi="Arial" w:eastAsia="Arial" w:cs="Arial"/>
          <w:sz w:val="22"/>
          <w:szCs w:val="22"/>
        </w:rPr>
      </w:pPr>
    </w:p>
    <w:p w:rsidR="4C14CBC6" w:rsidP="4C14CBC6" w:rsidRDefault="4C14CBC6" w14:paraId="6F78A1EC" w14:textId="497DD680">
      <w:pPr>
        <w:pStyle w:val="Normal"/>
        <w:rPr>
          <w:rFonts w:ascii="Arial" w:hAnsi="Arial" w:eastAsia="Arial" w:cs="Arial"/>
          <w:sz w:val="22"/>
          <w:szCs w:val="22"/>
        </w:rPr>
      </w:pPr>
    </w:p>
    <w:p w:rsidR="37ADD6A4" w:rsidP="4C14CBC6" w:rsidRDefault="37ADD6A4" w14:paraId="742E25AF" w14:textId="27D7EEB9">
      <w:pPr>
        <w:pStyle w:val="Heading1"/>
        <w:rPr>
          <w:rFonts w:ascii="Arial" w:hAnsi="Arial" w:eastAsia="Arial" w:cs="Arial"/>
          <w:sz w:val="22"/>
          <w:szCs w:val="22"/>
        </w:rPr>
      </w:pPr>
      <w:bookmarkStart w:name="_Toc500551747" w:id="784785574"/>
      <w:r w:rsidR="3C8657D4">
        <w:rPr/>
        <w:t>3. Evaluation of the Current Market Situation</w:t>
      </w:r>
      <w:bookmarkEnd w:id="784785574"/>
    </w:p>
    <w:p w:rsidR="3C8657D4" w:rsidP="4C14CBC6" w:rsidRDefault="3C8657D4" w14:paraId="70DEF841" w14:textId="3BBB45E3">
      <w:pPr>
        <w:pStyle w:val="Normal"/>
        <w:rPr>
          <w:rFonts w:ascii="Arial" w:hAnsi="Arial" w:eastAsia="Arial" w:cs="Arial"/>
          <w:sz w:val="22"/>
          <w:szCs w:val="22"/>
        </w:rPr>
      </w:pPr>
      <w:r w:rsidRPr="4C14CBC6" w:rsidR="3C8657D4">
        <w:rPr>
          <w:rFonts w:ascii="Arial" w:hAnsi="Arial" w:eastAsia="Arial" w:cs="Arial"/>
          <w:sz w:val="22"/>
          <w:szCs w:val="22"/>
        </w:rPr>
        <w:t xml:space="preserve">Innocent Drinks </w:t>
      </w:r>
      <w:r w:rsidRPr="4C14CBC6" w:rsidR="3C8657D4">
        <w:rPr>
          <w:rFonts w:ascii="Arial" w:hAnsi="Arial" w:eastAsia="Arial" w:cs="Arial"/>
          <w:sz w:val="22"/>
          <w:szCs w:val="22"/>
        </w:rPr>
        <w:t>operates</w:t>
      </w:r>
      <w:r w:rsidRPr="4C14CBC6" w:rsidR="3C8657D4">
        <w:rPr>
          <w:rFonts w:ascii="Arial" w:hAnsi="Arial" w:eastAsia="Arial" w:cs="Arial"/>
          <w:sz w:val="22"/>
          <w:szCs w:val="22"/>
        </w:rPr>
        <w:t xml:space="preserve"> within a complex and rapidly evolving European beverage market shaped by regulatory pressures, shifting consumer preferences, and increasing competition. A detailed environmental analysis using PESTEL, Porter’s Five Forces, and SWOT frameworks provides insight into strategic challenges and opportunities facing </w:t>
      </w:r>
      <w:r w:rsidRPr="4C14CBC6" w:rsidR="1035C770">
        <w:rPr>
          <w:rFonts w:ascii="Arial" w:hAnsi="Arial" w:eastAsia="Arial" w:cs="Arial"/>
          <w:sz w:val="22"/>
          <w:szCs w:val="22"/>
        </w:rPr>
        <w:t>innocent.</w:t>
      </w:r>
      <w:r w:rsidRPr="4C14CBC6" w:rsidR="3C8657D4">
        <w:rPr>
          <w:rFonts w:ascii="Arial" w:hAnsi="Arial" w:eastAsia="Arial" w:cs="Arial"/>
          <w:sz w:val="22"/>
          <w:szCs w:val="22"/>
        </w:rPr>
        <w:t xml:space="preserve"> </w:t>
      </w:r>
    </w:p>
    <w:p w:rsidR="37ADD6A4" w:rsidP="4C14CBC6" w:rsidRDefault="37ADD6A4" w14:paraId="55E795F2" w14:textId="0BA7B2A3">
      <w:pPr>
        <w:pStyle w:val="Heading4"/>
        <w:rPr>
          <w:rFonts w:ascii="Arial" w:hAnsi="Arial" w:eastAsia="Arial" w:cs="Arial"/>
          <w:sz w:val="22"/>
          <w:szCs w:val="22"/>
        </w:rPr>
      </w:pPr>
      <w:bookmarkStart w:name="_Toc673920335" w:id="2026588162"/>
      <w:r w:rsidR="3C8657D4">
        <w:rPr/>
        <w:t>3.1 PESTEL Analysis</w:t>
      </w:r>
      <w:bookmarkEnd w:id="2026588162"/>
    </w:p>
    <w:p w:rsidR="37ADD6A4" w:rsidP="4C14CBC6" w:rsidRDefault="37ADD6A4" w14:paraId="4F67F97A" w14:textId="2B3C479A">
      <w:pPr>
        <w:pStyle w:val="Normal"/>
        <w:jc w:val="center"/>
        <w:rPr>
          <w:rFonts w:ascii="Arial" w:hAnsi="Arial" w:eastAsia="Arial" w:cs="Arial"/>
          <w:sz w:val="16"/>
          <w:szCs w:val="16"/>
        </w:rPr>
      </w:pPr>
      <w:r w:rsidR="210AF38B">
        <w:drawing>
          <wp:inline wp14:editId="5E97BBA2" wp14:anchorId="72C3D41E">
            <wp:extent cx="4777999" cy="3187983"/>
            <wp:effectExtent l="0" t="0" r="0" b="0"/>
            <wp:docPr id="8416873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1687387" name="Picture 841687387"/>
                    <pic:cNvPicPr/>
                  </pic:nvPicPr>
                  <pic:blipFill>
                    <a:blip xmlns:r="http://schemas.openxmlformats.org/officeDocument/2006/relationships" r:embed="rId573431803">
                      <a:extLst>
                        <a:ext uri="{28A0092B-C50C-407E-A947-70E740481C1C}">
                          <a14:useLocalDpi xmlns:a14="http://schemas.microsoft.com/office/drawing/2010/main"/>
                        </a:ext>
                      </a:extLst>
                    </a:blip>
                    <a:stretch>
                      <a:fillRect/>
                    </a:stretch>
                  </pic:blipFill>
                  <pic:spPr>
                    <a:xfrm rot="0">
                      <a:off x="0" y="0"/>
                      <a:ext cx="4777999" cy="3187983"/>
                    </a:xfrm>
                    <a:prstGeom prst="rect">
                      <a:avLst/>
                    </a:prstGeom>
                  </pic:spPr>
                </pic:pic>
              </a:graphicData>
            </a:graphic>
          </wp:inline>
        </w:drawing>
      </w:r>
    </w:p>
    <w:p w:rsidR="37ADD6A4" w:rsidP="4C14CBC6" w:rsidRDefault="37ADD6A4" w14:paraId="1ADE0201" w14:textId="76C48A3C">
      <w:pPr>
        <w:pStyle w:val="Normal"/>
        <w:jc w:val="center"/>
        <w:rPr>
          <w:rFonts w:ascii="Arial" w:hAnsi="Arial" w:eastAsia="Arial" w:cs="Arial"/>
          <w:sz w:val="16"/>
          <w:szCs w:val="16"/>
        </w:rPr>
      </w:pPr>
      <w:r w:rsidRPr="4C14CBC6" w:rsidR="61F3025E">
        <w:rPr>
          <w:rFonts w:ascii="Arial" w:hAnsi="Arial" w:eastAsia="Arial" w:cs="Arial"/>
          <w:sz w:val="16"/>
          <w:szCs w:val="16"/>
        </w:rPr>
        <w:t xml:space="preserve">PESTEL analysis helps organisations build a clear understanding of the external environment by examining six macro‑level factors: political, economic, social, technological, environmental, and legal influences. By breaking the environment into these categories, businesses can </w:t>
      </w:r>
      <w:r w:rsidRPr="4C14CBC6" w:rsidR="61F3025E">
        <w:rPr>
          <w:rFonts w:ascii="Arial" w:hAnsi="Arial" w:eastAsia="Arial" w:cs="Arial"/>
          <w:sz w:val="16"/>
          <w:szCs w:val="16"/>
        </w:rPr>
        <w:t>identify</w:t>
      </w:r>
      <w:r w:rsidRPr="4C14CBC6" w:rsidR="61F3025E">
        <w:rPr>
          <w:rFonts w:ascii="Arial" w:hAnsi="Arial" w:eastAsia="Arial" w:cs="Arial"/>
          <w:sz w:val="16"/>
          <w:szCs w:val="16"/>
        </w:rPr>
        <w:t xml:space="preserve"> external opportunities and threats that lie beyond their direct control (Johnson et al., 2020). This structured scanning supports more informed strategic planning, enabling firms to </w:t>
      </w:r>
      <w:r w:rsidRPr="4C14CBC6" w:rsidR="61F3025E">
        <w:rPr>
          <w:rFonts w:ascii="Arial" w:hAnsi="Arial" w:eastAsia="Arial" w:cs="Arial"/>
          <w:sz w:val="16"/>
          <w:szCs w:val="16"/>
        </w:rPr>
        <w:t>anticipate</w:t>
      </w:r>
      <w:r w:rsidRPr="4C14CBC6" w:rsidR="61F3025E">
        <w:rPr>
          <w:rFonts w:ascii="Arial" w:hAnsi="Arial" w:eastAsia="Arial" w:cs="Arial"/>
          <w:sz w:val="16"/>
          <w:szCs w:val="16"/>
        </w:rPr>
        <w:t xml:space="preserve"> challenges, adapt to emerging trends, and align their strategies with wider contextual forces (Kotler et al., 2019).</w:t>
      </w:r>
    </w:p>
    <w:p w:rsidR="4C14CBC6" w:rsidP="4C14CBC6" w:rsidRDefault="4C14CBC6" w14:paraId="06E429C1" w14:textId="23EF2714">
      <w:pPr>
        <w:pStyle w:val="Normal"/>
        <w:rPr>
          <w:rFonts w:ascii="Arial" w:hAnsi="Arial" w:eastAsia="Arial" w:cs="Arial"/>
          <w:sz w:val="22"/>
          <w:szCs w:val="22"/>
        </w:rPr>
      </w:pPr>
    </w:p>
    <w:p w:rsidR="4C14CBC6" w:rsidP="4C14CBC6" w:rsidRDefault="4C14CBC6" w14:paraId="12A9EF47" w14:textId="47514436">
      <w:pPr>
        <w:pStyle w:val="Normal"/>
        <w:rPr>
          <w:rFonts w:ascii="Arial" w:hAnsi="Arial" w:eastAsia="Arial" w:cs="Arial"/>
          <w:sz w:val="22"/>
          <w:szCs w:val="22"/>
        </w:rPr>
      </w:pPr>
    </w:p>
    <w:p w:rsidR="37ADD6A4" w:rsidP="4C14CBC6" w:rsidRDefault="37ADD6A4" w14:paraId="7BF10D06" w14:textId="02D66F72">
      <w:pPr>
        <w:pStyle w:val="Normal"/>
        <w:rPr>
          <w:rFonts w:ascii="Arial" w:hAnsi="Arial" w:eastAsia="Arial" w:cs="Arial"/>
          <w:sz w:val="22"/>
          <w:szCs w:val="22"/>
        </w:rPr>
      </w:pPr>
      <w:r w:rsidRPr="4C14CBC6" w:rsidR="3C8657D4">
        <w:rPr>
          <w:rFonts w:ascii="Arial" w:hAnsi="Arial" w:eastAsia="Arial" w:cs="Arial"/>
          <w:sz w:val="22"/>
          <w:szCs w:val="22"/>
        </w:rPr>
        <w:t xml:space="preserve">The political environment continues to influence Innocent Drinks significantly, particularly through UK and EU regulations on sugar content, packaging waste, and environmental reporting. Post‑Brexit trade arrangements have introduced </w:t>
      </w:r>
      <w:r w:rsidRPr="4C14CBC6" w:rsidR="3C8657D4">
        <w:rPr>
          <w:rFonts w:ascii="Arial" w:hAnsi="Arial" w:eastAsia="Arial" w:cs="Arial"/>
          <w:sz w:val="22"/>
          <w:szCs w:val="22"/>
        </w:rPr>
        <w:t>additional</w:t>
      </w:r>
      <w:r w:rsidRPr="4C14CBC6" w:rsidR="3C8657D4">
        <w:rPr>
          <w:rFonts w:ascii="Arial" w:hAnsi="Arial" w:eastAsia="Arial" w:cs="Arial"/>
          <w:sz w:val="22"/>
          <w:szCs w:val="22"/>
        </w:rPr>
        <w:t xml:space="preserve"> complexities for companies </w:t>
      </w:r>
    </w:p>
    <w:p w:rsidR="37ADD6A4" w:rsidP="4C14CBC6" w:rsidRDefault="37ADD6A4" w14:paraId="48D3EF5B" w14:textId="23739CEC">
      <w:pPr>
        <w:pStyle w:val="Normal"/>
        <w:rPr>
          <w:rFonts w:ascii="Arial" w:hAnsi="Arial" w:eastAsia="Arial" w:cs="Arial"/>
          <w:sz w:val="22"/>
          <w:szCs w:val="22"/>
        </w:rPr>
      </w:pPr>
      <w:r w:rsidRPr="4C14CBC6" w:rsidR="3C8657D4">
        <w:rPr>
          <w:rFonts w:ascii="Arial" w:hAnsi="Arial" w:eastAsia="Arial" w:cs="Arial"/>
          <w:sz w:val="22"/>
          <w:szCs w:val="22"/>
        </w:rPr>
        <w:t>i</w:t>
      </w:r>
      <w:r w:rsidRPr="4C14CBC6" w:rsidR="3C8657D4">
        <w:rPr>
          <w:rFonts w:ascii="Arial" w:hAnsi="Arial" w:eastAsia="Arial" w:cs="Arial"/>
          <w:sz w:val="22"/>
          <w:szCs w:val="22"/>
        </w:rPr>
        <w:t xml:space="preserve">mporting fruit and exporting beverages across Europe (DEFRA, 2024). These pressures reinforce the need for compliance and sustainable operations, </w:t>
      </w:r>
    </w:p>
    <w:p w:rsidR="37ADD6A4" w:rsidP="4C14CBC6" w:rsidRDefault="37ADD6A4" w14:paraId="21DCADF5" w14:textId="356BC36D">
      <w:pPr>
        <w:pStyle w:val="Normal"/>
        <w:rPr>
          <w:rFonts w:ascii="Arial" w:hAnsi="Arial" w:eastAsia="Arial" w:cs="Arial"/>
          <w:sz w:val="22"/>
          <w:szCs w:val="22"/>
        </w:rPr>
      </w:pPr>
      <w:r w:rsidRPr="4C14CBC6" w:rsidR="3C8657D4">
        <w:rPr>
          <w:rFonts w:ascii="Arial" w:hAnsi="Arial" w:eastAsia="Arial" w:cs="Arial"/>
          <w:sz w:val="22"/>
          <w:szCs w:val="22"/>
        </w:rPr>
        <w:t xml:space="preserve">Economically, the company faces inflationary pressures, rising energy costs, and fluctuations in global fruit prices. The UK’s cost‑of‑living crisis has increased price sensitivity among consumers, affecting premium brands such as Innocent (ONS, 2024). </w:t>
      </w:r>
    </w:p>
    <w:p w:rsidR="37ADD6A4" w:rsidP="4C14CBC6" w:rsidRDefault="37ADD6A4" w14:paraId="727B25D5" w14:textId="4200BE15">
      <w:pPr>
        <w:pStyle w:val="Normal"/>
        <w:rPr>
          <w:rFonts w:ascii="Arial" w:hAnsi="Arial" w:eastAsia="Arial" w:cs="Arial"/>
          <w:sz w:val="22"/>
          <w:szCs w:val="22"/>
        </w:rPr>
      </w:pPr>
      <w:r w:rsidRPr="4C14CBC6" w:rsidR="3C8657D4">
        <w:rPr>
          <w:rFonts w:ascii="Arial" w:hAnsi="Arial" w:eastAsia="Arial" w:cs="Arial"/>
          <w:sz w:val="22"/>
          <w:szCs w:val="22"/>
        </w:rPr>
        <w:t>Despite these challenges, Innocent returned to an operating profit of £13 million in 2024 (The Grocer, 2024), highlighting financial resilience.</w:t>
      </w:r>
    </w:p>
    <w:p w:rsidR="37ADD6A4" w:rsidP="4C14CBC6" w:rsidRDefault="37ADD6A4" w14:paraId="21E2B9EC" w14:textId="0DE61A48">
      <w:pPr>
        <w:pStyle w:val="Normal"/>
        <w:rPr>
          <w:rFonts w:ascii="Arial" w:hAnsi="Arial" w:eastAsia="Arial" w:cs="Arial"/>
          <w:sz w:val="22"/>
          <w:szCs w:val="22"/>
        </w:rPr>
      </w:pPr>
      <w:r w:rsidRPr="4C14CBC6" w:rsidR="3C8657D4">
        <w:rPr>
          <w:rFonts w:ascii="Arial" w:hAnsi="Arial" w:eastAsia="Arial" w:cs="Arial"/>
          <w:sz w:val="22"/>
          <w:szCs w:val="22"/>
        </w:rPr>
        <w:t>Social trends strongly favour Innocent’s brand positioning. Consumers increasingly seek healthier, natural, and ethically produced beverages, with functional nutrition gaining momentum (Mintel, 2024). Innocent’s commitment to natural ingredients aligns closely with these preferences.</w:t>
      </w:r>
    </w:p>
    <w:p w:rsidR="37ADD6A4" w:rsidP="4C14CBC6" w:rsidRDefault="37ADD6A4" w14:paraId="3A9E8D5B" w14:textId="4E426A80">
      <w:pPr>
        <w:pStyle w:val="Normal"/>
        <w:rPr>
          <w:rFonts w:ascii="Arial" w:hAnsi="Arial" w:eastAsia="Arial" w:cs="Arial"/>
          <w:sz w:val="22"/>
          <w:szCs w:val="22"/>
        </w:rPr>
      </w:pPr>
      <w:r w:rsidRPr="4C14CBC6" w:rsidR="3C8657D4">
        <w:rPr>
          <w:rFonts w:ascii="Arial" w:hAnsi="Arial" w:eastAsia="Arial" w:cs="Arial"/>
          <w:sz w:val="22"/>
          <w:szCs w:val="22"/>
        </w:rPr>
        <w:t xml:space="preserve">Technological developments present opportunities through advances in sustainable packaging, automation, and digital marketing (Euromonitor, 2024). Innocent’s carbon‑neutral facility in Rotterdam </w:t>
      </w:r>
      <w:r w:rsidRPr="4C14CBC6" w:rsidR="3C8657D4">
        <w:rPr>
          <w:rFonts w:ascii="Arial" w:hAnsi="Arial" w:eastAsia="Arial" w:cs="Arial"/>
          <w:sz w:val="22"/>
          <w:szCs w:val="22"/>
        </w:rPr>
        <w:t>demonstrates</w:t>
      </w:r>
      <w:r w:rsidRPr="4C14CBC6" w:rsidR="3C8657D4">
        <w:rPr>
          <w:rFonts w:ascii="Arial" w:hAnsi="Arial" w:eastAsia="Arial" w:cs="Arial"/>
          <w:sz w:val="22"/>
          <w:szCs w:val="22"/>
        </w:rPr>
        <w:t xml:space="preserve"> its commitment to innovation (The Guardian, 2023).</w:t>
      </w:r>
    </w:p>
    <w:p w:rsidR="37ADD6A4" w:rsidP="4C14CBC6" w:rsidRDefault="37ADD6A4" w14:paraId="397909F3" w14:textId="1CF80853">
      <w:pPr>
        <w:pStyle w:val="Normal"/>
        <w:rPr>
          <w:rFonts w:ascii="Arial" w:hAnsi="Arial" w:eastAsia="Arial" w:cs="Arial"/>
          <w:sz w:val="22"/>
          <w:szCs w:val="22"/>
        </w:rPr>
      </w:pPr>
      <w:r w:rsidRPr="4C14CBC6" w:rsidR="3C8657D4">
        <w:rPr>
          <w:rFonts w:ascii="Arial" w:hAnsi="Arial" w:eastAsia="Arial" w:cs="Arial"/>
          <w:sz w:val="22"/>
          <w:szCs w:val="22"/>
        </w:rPr>
        <w:t xml:space="preserve">Environmental factors </w:t>
      </w:r>
      <w:r w:rsidRPr="4C14CBC6" w:rsidR="3C8657D4">
        <w:rPr>
          <w:rFonts w:ascii="Arial" w:hAnsi="Arial" w:eastAsia="Arial" w:cs="Arial"/>
          <w:sz w:val="22"/>
          <w:szCs w:val="22"/>
        </w:rPr>
        <w:t>remain</w:t>
      </w:r>
      <w:r w:rsidRPr="4C14CBC6" w:rsidR="3C8657D4">
        <w:rPr>
          <w:rFonts w:ascii="Arial" w:hAnsi="Arial" w:eastAsia="Arial" w:cs="Arial"/>
          <w:sz w:val="22"/>
          <w:szCs w:val="22"/>
        </w:rPr>
        <w:t xml:space="preserve"> critical, particularly climate change, which affects fruit supply chains and increases raw material volatility (FAO, 2024). Packaging waste and carbon emissions </w:t>
      </w:r>
      <w:r w:rsidRPr="4C14CBC6" w:rsidR="3C8657D4">
        <w:rPr>
          <w:rFonts w:ascii="Arial" w:hAnsi="Arial" w:eastAsia="Arial" w:cs="Arial"/>
          <w:sz w:val="22"/>
          <w:szCs w:val="22"/>
        </w:rPr>
        <w:t>remain</w:t>
      </w:r>
      <w:r w:rsidRPr="4C14CBC6" w:rsidR="3C8657D4">
        <w:rPr>
          <w:rFonts w:ascii="Arial" w:hAnsi="Arial" w:eastAsia="Arial" w:cs="Arial"/>
          <w:sz w:val="22"/>
          <w:szCs w:val="22"/>
        </w:rPr>
        <w:t xml:space="preserve"> high‑profile concerns.</w:t>
      </w:r>
    </w:p>
    <w:p w:rsidR="37ADD6A4" w:rsidP="4C14CBC6" w:rsidRDefault="37ADD6A4" w14:paraId="77DCB149" w14:textId="185C0634">
      <w:pPr>
        <w:pStyle w:val="Normal"/>
        <w:rPr>
          <w:rFonts w:ascii="Arial" w:hAnsi="Arial" w:eastAsia="Arial" w:cs="Arial"/>
          <w:sz w:val="22"/>
          <w:szCs w:val="22"/>
        </w:rPr>
      </w:pPr>
      <w:r w:rsidRPr="4C14CBC6" w:rsidR="3C8657D4">
        <w:rPr>
          <w:rFonts w:ascii="Arial" w:hAnsi="Arial" w:eastAsia="Arial" w:cs="Arial"/>
          <w:sz w:val="22"/>
          <w:szCs w:val="22"/>
        </w:rPr>
        <w:t>Legal pressures such as the UK sugar tax, HFSS advertising restrictions, and EU packaging regulations continue to shape the competitive landscape (European Commission, 2024).</w:t>
      </w:r>
    </w:p>
    <w:p w:rsidR="4C14CBC6" w:rsidP="4C14CBC6" w:rsidRDefault="4C14CBC6" w14:paraId="6AC8EE04" w14:textId="75496D7E">
      <w:pPr>
        <w:pStyle w:val="Heading4"/>
        <w:rPr>
          <w:noProof w:val="0"/>
          <w:lang w:val="en-GB"/>
        </w:rPr>
      </w:pPr>
    </w:p>
    <w:p w:rsidR="37ADD6A4" w:rsidP="4C14CBC6" w:rsidRDefault="37ADD6A4" w14:paraId="1343A77A" w14:textId="791D4000">
      <w:pPr>
        <w:pStyle w:val="Heading4"/>
      </w:pPr>
      <w:bookmarkStart w:name="_Toc2047234187" w:id="618472585"/>
      <w:r w:rsidRPr="4C14CBC6" w:rsidR="6FA51D81">
        <w:rPr>
          <w:noProof w:val="0"/>
          <w:lang w:val="en-GB"/>
        </w:rPr>
        <w:t xml:space="preserve">3.2 Porter’s Five Forces </w:t>
      </w:r>
      <w:r w:rsidRPr="4C14CBC6" w:rsidR="6FA51D81">
        <w:rPr>
          <w:noProof w:val="0"/>
          <w:lang w:val="en-GB"/>
        </w:rPr>
        <w:t>Analysis for Innocent Drinks</w:t>
      </w:r>
      <w:bookmarkEnd w:id="618472585"/>
    </w:p>
    <w:p w:rsidR="37ADD6A4" w:rsidP="4C14CBC6" w:rsidRDefault="37ADD6A4" w14:paraId="1B3172AB" w14:textId="160C0F1D">
      <w:pPr>
        <w:pStyle w:val="Normal"/>
        <w:spacing w:before="240" w:beforeAutospacing="off" w:after="240" w:afterAutospacing="off"/>
        <w:rPr>
          <w:rFonts w:ascii="Arial" w:hAnsi="Arial" w:eastAsia="Arial" w:cs="Arial"/>
          <w:noProof w:val="0"/>
          <w:sz w:val="16"/>
          <w:szCs w:val="16"/>
          <w:lang w:val="en-GB"/>
        </w:rPr>
      </w:pPr>
      <w:r w:rsidRPr="4C14CBC6" w:rsidR="6FA51D81">
        <w:rPr>
          <w:rFonts w:ascii="Arial" w:hAnsi="Arial" w:eastAsia="Arial" w:cs="Arial"/>
          <w:noProof w:val="0"/>
          <w:sz w:val="16"/>
          <w:szCs w:val="16"/>
          <w:lang w:val="en-GB"/>
        </w:rPr>
        <w:t xml:space="preserve">Porter’s Five Forces offers a clear framework to </w:t>
      </w:r>
      <w:r w:rsidRPr="4C14CBC6" w:rsidR="6FA51D81">
        <w:rPr>
          <w:rFonts w:ascii="Arial" w:hAnsi="Arial" w:eastAsia="Arial" w:cs="Arial"/>
          <w:noProof w:val="0"/>
          <w:sz w:val="16"/>
          <w:szCs w:val="16"/>
          <w:lang w:val="en-GB"/>
        </w:rPr>
        <w:t>analyze</w:t>
      </w:r>
      <w:r w:rsidRPr="4C14CBC6" w:rsidR="6FA51D81">
        <w:rPr>
          <w:rFonts w:ascii="Arial" w:hAnsi="Arial" w:eastAsia="Arial" w:cs="Arial"/>
          <w:noProof w:val="0"/>
          <w:sz w:val="16"/>
          <w:szCs w:val="16"/>
          <w:lang w:val="en-GB"/>
        </w:rPr>
        <w:t xml:space="preserve"> the competitive dynamics within the UK soft drinks and smoothie industry. </w:t>
      </w:r>
      <w:r w:rsidRPr="4C14CBC6" w:rsidR="6FA51D81">
        <w:rPr>
          <w:rFonts w:ascii="Arial" w:hAnsi="Arial" w:eastAsia="Arial" w:cs="Arial"/>
          <w:noProof w:val="0"/>
          <w:sz w:val="16"/>
          <w:szCs w:val="16"/>
          <w:lang w:val="en-GB"/>
        </w:rPr>
        <w:t>It’s</w:t>
      </w:r>
      <w:r w:rsidRPr="4C14CBC6" w:rsidR="6FA51D81">
        <w:rPr>
          <w:rFonts w:ascii="Arial" w:hAnsi="Arial" w:eastAsia="Arial" w:cs="Arial"/>
          <w:noProof w:val="0"/>
          <w:sz w:val="16"/>
          <w:szCs w:val="16"/>
          <w:lang w:val="en-GB"/>
        </w:rPr>
        <w:t xml:space="preserve"> especially useful in understanding Innocent’s place in this landscape (Porter, 2008).</w:t>
      </w:r>
    </w:p>
    <w:p w:rsidR="37ADD6A4" w:rsidP="4C14CBC6" w:rsidRDefault="37ADD6A4" w14:paraId="7B157B08" w14:textId="26A01618">
      <w:pPr>
        <w:pStyle w:val="ListParagraph"/>
        <w:numPr>
          <w:ilvl w:val="0"/>
          <w:numId w:val="21"/>
        </w:numPr>
        <w:spacing w:before="0" w:beforeAutospacing="off" w:after="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Competitive Rivalry — HIGH</w:t>
      </w:r>
    </w:p>
    <w:p w:rsidR="37ADD6A4" w:rsidP="4C14CBC6" w:rsidRDefault="37ADD6A4" w14:paraId="405D6CD4" w14:textId="2FE349CC">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The UK soft drinks market is crowded. Innocent faces tough competition from established FMCG giants like PepsiCo (Tropicana, Naked), Britvic, and supermarket private labels (Statista, 2024). There’s little brand loyalty, so people swap brands easily, which ramps up substitution (Mintel, 2023). Retailers stoke competition by promoting high-volume SKUs and pushing cheaper options (IGD, 2023). Innocent leans on its sustainability and natural ingredient credentials, but competitors are catching up with launches of “no added sugar” and “100% fruit” products (Euromonitor, 2024).</w:t>
      </w:r>
    </w:p>
    <w:p w:rsidR="37ADD6A4" w:rsidP="4C14CBC6" w:rsidRDefault="37ADD6A4" w14:paraId="58F10484" w14:textId="0E0D2DF6">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Strategic implication: Innocent needs to keep innovating and reinforcing what makes it different to stand out.</w:t>
      </w:r>
    </w:p>
    <w:p w:rsidR="37ADD6A4" w:rsidP="4C14CBC6" w:rsidRDefault="37ADD6A4" w14:paraId="38C889B2" w14:textId="4ECFA36A">
      <w:pPr>
        <w:pStyle w:val="ListParagraph"/>
        <w:numPr>
          <w:ilvl w:val="0"/>
          <w:numId w:val="22"/>
        </w:numPr>
        <w:spacing w:before="0" w:beforeAutospacing="off" w:after="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Threat of Substitutes — HIGH</w:t>
      </w:r>
    </w:p>
    <w:p w:rsidR="37ADD6A4" w:rsidP="4C14CBC6" w:rsidRDefault="37ADD6A4" w14:paraId="5CECAA5D" w14:textId="15964E66">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There’s</w:t>
      </w:r>
      <w:r w:rsidRPr="4C14CBC6" w:rsidR="6FA51D81">
        <w:rPr>
          <w:rFonts w:ascii="Arial" w:hAnsi="Arial" w:eastAsia="Arial" w:cs="Arial"/>
          <w:noProof w:val="0"/>
          <w:sz w:val="22"/>
          <w:szCs w:val="22"/>
          <w:lang w:val="en-GB"/>
        </w:rPr>
        <w:t xml:space="preserve"> no shortage of alternatives. Consumers turn to bottled water, flavoured water, energy drinks, iced tea, kombucha, and protein shakes (Mintel, 2023). Homemade smoothies are gaining ground because </w:t>
      </w:r>
      <w:r w:rsidRPr="4C14CBC6" w:rsidR="6FA51D81">
        <w:rPr>
          <w:rFonts w:ascii="Arial" w:hAnsi="Arial" w:eastAsia="Arial" w:cs="Arial"/>
          <w:noProof w:val="0"/>
          <w:sz w:val="22"/>
          <w:szCs w:val="22"/>
          <w:lang w:val="en-GB"/>
        </w:rPr>
        <w:t>they’re</w:t>
      </w:r>
      <w:r w:rsidRPr="4C14CBC6" w:rsidR="6FA51D81">
        <w:rPr>
          <w:rFonts w:ascii="Arial" w:hAnsi="Arial" w:eastAsia="Arial" w:cs="Arial"/>
          <w:noProof w:val="0"/>
          <w:sz w:val="22"/>
          <w:szCs w:val="22"/>
          <w:lang w:val="en-GB"/>
        </w:rPr>
        <w:t xml:space="preserve"> cheaper and seem fresher (Kantar, 2023). On top of that, health concerns over sugar—bolstered by the UK Soft Drinks Industry Levy—push people toward drinks with little or no sugar (HM Treasury, 2023).</w:t>
      </w:r>
    </w:p>
    <w:p w:rsidR="37ADD6A4" w:rsidP="4C14CBC6" w:rsidRDefault="37ADD6A4" w14:paraId="3A22BE2E" w14:textId="127BFF8E">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Strategic implication: Innocent should expand its range of functional, low-sugar, and health-focused offerings.</w:t>
      </w:r>
    </w:p>
    <w:p w:rsidR="37ADD6A4" w:rsidP="4C14CBC6" w:rsidRDefault="37ADD6A4" w14:paraId="1F4FF1E0" w14:textId="2430C6D5">
      <w:pPr>
        <w:pStyle w:val="ListParagraph"/>
        <w:numPr>
          <w:ilvl w:val="0"/>
          <w:numId w:val="23"/>
        </w:numPr>
        <w:spacing w:before="0" w:beforeAutospacing="off" w:after="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Bargaining Power of Suppliers — MODERATE</w:t>
      </w:r>
    </w:p>
    <w:p w:rsidR="37ADD6A4" w:rsidP="4C14CBC6" w:rsidRDefault="37ADD6A4" w14:paraId="11811C9D" w14:textId="5E565737">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Innocent depends on agricultural raw materials, exposing it to risks from climate change, crop failures, and global fruit price swings (FAO, 2023). Its focus on ethical sourcing and premium fruit limits supplier options, which gives suppliers more leverage (Innocent Drinks, 2023). But, thanks to Coca‑Cola’s worldwide supply chain, Innocent benefits from economies of scale and longer contracts, which keeps supplier power in check (Coca‑Cola Company, 2023).</w:t>
      </w:r>
    </w:p>
    <w:p w:rsidR="37ADD6A4" w:rsidP="4C14CBC6" w:rsidRDefault="37ADD6A4" w14:paraId="5B10F5E0" w14:textId="4B0AB68E">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Strategic implication: Innocent needs to strengthen partnerships across its supply chain and source from varied regions.</w:t>
      </w:r>
    </w:p>
    <w:p w:rsidR="37ADD6A4" w:rsidP="4C14CBC6" w:rsidRDefault="37ADD6A4" w14:paraId="11A457EE" w14:textId="614FD3E1">
      <w:pPr>
        <w:pStyle w:val="ListParagraph"/>
        <w:numPr>
          <w:ilvl w:val="0"/>
          <w:numId w:val="24"/>
        </w:numPr>
        <w:spacing w:before="0" w:beforeAutospacing="off" w:after="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Bargaining Power of Buyers — HIGH</w:t>
      </w:r>
    </w:p>
    <w:p w:rsidR="37ADD6A4" w:rsidP="4C14CBC6" w:rsidRDefault="37ADD6A4" w14:paraId="7B30C100" w14:textId="7712DBE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 xml:space="preserve">Supermarkets like Tesco, Sainsbury’s, Asda, and Aldi dominate UK grocery, wielding considerable bargaining power (IGD, 2023). They regularly push for promotional pricing, which squeezes Innocent’s margins. Consumers have grown more price-sensitive because of rising living costs, and with low switching barriers, they </w:t>
      </w:r>
      <w:r w:rsidRPr="4C14CBC6" w:rsidR="6FA51D81">
        <w:rPr>
          <w:rFonts w:ascii="Arial" w:hAnsi="Arial" w:eastAsia="Arial" w:cs="Arial"/>
          <w:noProof w:val="0"/>
          <w:sz w:val="22"/>
          <w:szCs w:val="22"/>
          <w:lang w:val="en-GB"/>
        </w:rPr>
        <w:t>aren’t</w:t>
      </w:r>
      <w:r w:rsidRPr="4C14CBC6" w:rsidR="6FA51D81">
        <w:rPr>
          <w:rFonts w:ascii="Arial" w:hAnsi="Arial" w:eastAsia="Arial" w:cs="Arial"/>
          <w:noProof w:val="0"/>
          <w:sz w:val="22"/>
          <w:szCs w:val="22"/>
          <w:lang w:val="en-GB"/>
        </w:rPr>
        <w:t xml:space="preserve"> afraid to shop around (Mintel, 2023). Supermarket own-brand juices increase buyer power further by offering cheaper choices.</w:t>
      </w:r>
    </w:p>
    <w:p w:rsidR="37ADD6A4" w:rsidP="4C14CBC6" w:rsidRDefault="37ADD6A4" w14:paraId="76A7FDAE" w14:textId="6E310C0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Strategic implication: Innocent must communicate its value and brand strength clearly, justifying its premium price.</w:t>
      </w:r>
    </w:p>
    <w:p w:rsidR="37ADD6A4" w:rsidP="4C14CBC6" w:rsidRDefault="37ADD6A4" w14:paraId="01EF3578" w14:textId="3D5D21B4">
      <w:pPr>
        <w:pStyle w:val="ListParagraph"/>
        <w:numPr>
          <w:ilvl w:val="0"/>
          <w:numId w:val="25"/>
        </w:numPr>
        <w:spacing w:before="0" w:beforeAutospacing="off" w:after="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Threat of New Entrants — MODERATE</w:t>
      </w:r>
    </w:p>
    <w:p w:rsidR="37ADD6A4" w:rsidP="4C14CBC6" w:rsidRDefault="37ADD6A4" w14:paraId="250BC0CF" w14:textId="6F8E01C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 xml:space="preserve">Getting into the market </w:t>
      </w:r>
      <w:r w:rsidRPr="4C14CBC6" w:rsidR="6FA51D81">
        <w:rPr>
          <w:rFonts w:ascii="Arial" w:hAnsi="Arial" w:eastAsia="Arial" w:cs="Arial"/>
          <w:noProof w:val="0"/>
          <w:sz w:val="22"/>
          <w:szCs w:val="22"/>
          <w:lang w:val="en-GB"/>
        </w:rPr>
        <w:t>isn’t</w:t>
      </w:r>
      <w:r w:rsidRPr="4C14CBC6" w:rsidR="6FA51D81">
        <w:rPr>
          <w:rFonts w:ascii="Arial" w:hAnsi="Arial" w:eastAsia="Arial" w:cs="Arial"/>
          <w:noProof w:val="0"/>
          <w:sz w:val="22"/>
          <w:szCs w:val="22"/>
          <w:lang w:val="en-GB"/>
        </w:rPr>
        <w:t xml:space="preserve"> easy—capital needs are high, regulations are tight, and shelf space is hard to secure (Porter, 2008; FSA, 2023). Innocent’s strong brand also makes entry harder for newcomers. </w:t>
      </w:r>
      <w:r w:rsidRPr="4C14CBC6" w:rsidR="6FA51D81">
        <w:rPr>
          <w:rFonts w:ascii="Arial" w:hAnsi="Arial" w:eastAsia="Arial" w:cs="Arial"/>
          <w:noProof w:val="0"/>
          <w:sz w:val="22"/>
          <w:szCs w:val="22"/>
          <w:lang w:val="en-GB"/>
        </w:rPr>
        <w:t>But,</w:t>
      </w:r>
      <w:r w:rsidRPr="4C14CBC6" w:rsidR="6FA51D81">
        <w:rPr>
          <w:rFonts w:ascii="Arial" w:hAnsi="Arial" w:eastAsia="Arial" w:cs="Arial"/>
          <w:noProof w:val="0"/>
          <w:sz w:val="22"/>
          <w:szCs w:val="22"/>
          <w:lang w:val="en-GB"/>
        </w:rPr>
        <w:t xml:space="preserve"> niche start-ups can break in via direct-to-consumer channels, health stores, or contract manufacturing (Euromonitor, 2024). The rise of functional drinks keeps attracting fresh, innovative players.</w:t>
      </w:r>
    </w:p>
    <w:p w:rsidR="37ADD6A4" w:rsidP="4C14CBC6" w:rsidRDefault="37ADD6A4" w14:paraId="7D1F9407" w14:textId="3134EE9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Strategic implication: Innocent must keep its innovation engine running to stay ahead of niche challengers.</w:t>
      </w:r>
    </w:p>
    <w:p w:rsidR="37ADD6A4" w:rsidP="4C14CBC6" w:rsidRDefault="37ADD6A4" w14:paraId="14F03A3C" w14:textId="01E22A9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Overall Industry Attractiveness for Innocent Drinks</w:t>
      </w:r>
    </w:p>
    <w:p w:rsidR="37ADD6A4" w:rsidP="4C14CBC6" w:rsidRDefault="37ADD6A4" w14:paraId="7A8B1F2B" w14:textId="37DA16B4">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Competitive Rivalry</w:t>
      </w:r>
    </w:p>
    <w:p w:rsidR="37ADD6A4" w:rsidP="4C14CBC6" w:rsidRDefault="37ADD6A4" w14:paraId="723EA332" w14:textId="6B179E3E">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High</w:t>
      </w:r>
    </w:p>
    <w:p w:rsidR="37ADD6A4" w:rsidP="4C14CBC6" w:rsidRDefault="37ADD6A4" w14:paraId="6E1FFAEC" w14:textId="4CC62985">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Demands ongoing innovation and differentiation</w:t>
      </w:r>
    </w:p>
    <w:p w:rsidR="37ADD6A4" w:rsidP="4C14CBC6" w:rsidRDefault="37ADD6A4" w14:paraId="23332600" w14:textId="670D6B5D">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Threat of Substitutes</w:t>
      </w:r>
    </w:p>
    <w:p w:rsidR="37ADD6A4" w:rsidP="4C14CBC6" w:rsidRDefault="37ADD6A4" w14:paraId="45B38F9A" w14:textId="04B345DC">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High</w:t>
      </w:r>
    </w:p>
    <w:p w:rsidR="37ADD6A4" w:rsidP="4C14CBC6" w:rsidRDefault="37ADD6A4" w14:paraId="0783023A" w14:textId="5CE00CB2">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Needs broader and healthier product portfolios</w:t>
      </w:r>
    </w:p>
    <w:p w:rsidR="37ADD6A4" w:rsidP="4C14CBC6" w:rsidRDefault="37ADD6A4" w14:paraId="4B918F95" w14:textId="0A8D2830">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Supplier Power</w:t>
      </w:r>
    </w:p>
    <w:p w:rsidR="37ADD6A4" w:rsidP="4C14CBC6" w:rsidRDefault="37ADD6A4" w14:paraId="370FE213" w14:textId="7F96DF48">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Moderate</w:t>
      </w:r>
    </w:p>
    <w:p w:rsidR="37ADD6A4" w:rsidP="4C14CBC6" w:rsidRDefault="37ADD6A4" w14:paraId="071507B7" w14:textId="126EEC66">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Climate and sustainability risks are rising</w:t>
      </w:r>
    </w:p>
    <w:p w:rsidR="37ADD6A4" w:rsidP="4C14CBC6" w:rsidRDefault="37ADD6A4" w14:paraId="7DE23134" w14:textId="79DB1DE4">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Buyer Power</w:t>
      </w:r>
    </w:p>
    <w:p w:rsidR="37ADD6A4" w:rsidP="4C14CBC6" w:rsidRDefault="37ADD6A4" w14:paraId="3E8B5510" w14:textId="5BC7BD0A">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High</w:t>
      </w:r>
    </w:p>
    <w:p w:rsidR="37ADD6A4" w:rsidP="4C14CBC6" w:rsidRDefault="37ADD6A4" w14:paraId="6D1F211F" w14:textId="4DE0A671">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Retailers and consumers pose strong pricing challenges</w:t>
      </w:r>
    </w:p>
    <w:p w:rsidR="37ADD6A4" w:rsidP="4C14CBC6" w:rsidRDefault="37ADD6A4" w14:paraId="5E66B593" w14:textId="161A6989">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Threat of New Entrants</w:t>
      </w:r>
    </w:p>
    <w:p w:rsidR="37ADD6A4" w:rsidP="4C14CBC6" w:rsidRDefault="37ADD6A4" w14:paraId="7A526DC3" w14:textId="774587EC">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Moderate</w:t>
      </w:r>
    </w:p>
    <w:p w:rsidR="37ADD6A4" w:rsidP="4C14CBC6" w:rsidRDefault="37ADD6A4" w14:paraId="58613B5D" w14:textId="7DB83D54">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 xml:space="preserve">Niche competition is inevitable; brand strength </w:t>
      </w:r>
      <w:r w:rsidRPr="4C14CBC6" w:rsidR="43F114B4">
        <w:rPr>
          <w:rFonts w:ascii="Arial" w:hAnsi="Arial" w:eastAsia="Arial" w:cs="Arial"/>
          <w:noProof w:val="0"/>
          <w:sz w:val="22"/>
          <w:szCs w:val="22"/>
          <w:lang w:val="en-GB"/>
        </w:rPr>
        <w:t>provides industry prtection</w:t>
      </w:r>
    </w:p>
    <w:p w:rsidR="37ADD6A4" w:rsidP="4C14CBC6" w:rsidRDefault="37ADD6A4" w14:paraId="52678D2A" w14:textId="0AB71648">
      <w:pPr>
        <w:spacing w:before="240" w:beforeAutospacing="off" w:after="240" w:afterAutospacing="off"/>
        <w:rPr>
          <w:rFonts w:ascii="Arial" w:hAnsi="Arial" w:eastAsia="Arial" w:cs="Arial"/>
          <w:noProof w:val="0"/>
          <w:sz w:val="22"/>
          <w:szCs w:val="22"/>
          <w:lang w:val="en-GB"/>
        </w:rPr>
      </w:pPr>
      <w:r w:rsidRPr="4C14CBC6" w:rsidR="6FA51D81">
        <w:rPr>
          <w:rFonts w:ascii="Arial" w:hAnsi="Arial" w:eastAsia="Arial" w:cs="Arial"/>
          <w:noProof w:val="0"/>
          <w:sz w:val="22"/>
          <w:szCs w:val="22"/>
          <w:lang w:val="en-GB"/>
        </w:rPr>
        <w:t>Conclusion: The UK soft drinks market is tough, but Innocent’s strong brand, commitment to sustainability, and support from Coca‑Cola’s supply chain give it resilience.</w:t>
      </w:r>
    </w:p>
    <w:p w:rsidR="37ADD6A4" w:rsidP="4C14CBC6" w:rsidRDefault="37ADD6A4" w14:paraId="6B9FD760" w14:textId="3421826F">
      <w:pPr>
        <w:pStyle w:val="Normal"/>
        <w:spacing w:before="322" w:beforeAutospacing="off" w:after="322" w:afterAutospacing="off"/>
        <w:rPr>
          <w:rFonts w:ascii="Arial" w:hAnsi="Arial" w:eastAsia="Arial" w:cs="Arial"/>
          <w:color w:val="FF0000"/>
          <w:sz w:val="22"/>
          <w:szCs w:val="22"/>
        </w:rPr>
      </w:pPr>
      <w:r w:rsidRPr="4C14CBC6" w:rsidR="721E5F2A">
        <w:rPr>
          <w:rFonts w:ascii="Arial" w:hAnsi="Arial" w:eastAsia="Arial" w:cs="Arial"/>
          <w:b w:val="1"/>
          <w:bCs w:val="1"/>
          <w:noProof w:val="0"/>
          <w:sz w:val="48"/>
          <w:szCs w:val="48"/>
          <w:lang w:val="en-GB"/>
        </w:rPr>
        <w:t xml:space="preserve"> </w:t>
      </w:r>
      <w:r w:rsidRPr="4C14CBC6" w:rsidR="5C93DA4A">
        <w:rPr>
          <w:rFonts w:ascii="Arial" w:hAnsi="Arial" w:eastAsia="Arial" w:cs="Arial"/>
          <w:sz w:val="22"/>
          <w:szCs w:val="22"/>
        </w:rPr>
        <w:t>4. Strategic Growth Option</w:t>
      </w:r>
      <w:r w:rsidRPr="4C14CBC6" w:rsidR="46083826">
        <w:rPr>
          <w:rFonts w:ascii="Arial" w:hAnsi="Arial" w:eastAsia="Arial" w:cs="Arial"/>
          <w:b w:val="0"/>
          <w:bCs w:val="0"/>
          <w:i w:val="0"/>
          <w:iCs w:val="0"/>
          <w:caps w:val="0"/>
          <w:smallCaps w:val="0"/>
          <w:noProof w:val="0"/>
          <w:color w:val="111827"/>
          <w:sz w:val="22"/>
          <w:szCs w:val="22"/>
          <w:lang w:val="en-GB"/>
        </w:rPr>
        <w:t xml:space="preserve"> </w:t>
      </w:r>
    </w:p>
    <w:p w:rsidR="37ADD6A4" w:rsidP="4C14CBC6" w:rsidRDefault="37ADD6A4" w14:paraId="5D6C84D0" w14:textId="07097EA8">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Niche brands can enter the market through direct‑to‑consumer channels, so </w:t>
      </w:r>
      <w:r w:rsidRPr="4C14CBC6" w:rsidR="46083826">
        <w:rPr>
          <w:rFonts w:ascii="Arial" w:hAnsi="Arial" w:eastAsia="Arial" w:cs="Arial"/>
          <w:b w:val="0"/>
          <w:bCs w:val="0"/>
          <w:i w:val="0"/>
          <w:iCs w:val="0"/>
          <w:caps w:val="0"/>
          <w:smallCaps w:val="0"/>
          <w:noProof w:val="0"/>
          <w:color w:val="111827"/>
          <w:sz w:val="22"/>
          <w:szCs w:val="22"/>
          <w:lang w:val="en-GB"/>
        </w:rPr>
        <w:t>new players</w:t>
      </w:r>
      <w:r w:rsidRPr="4C14CBC6" w:rsidR="46083826">
        <w:rPr>
          <w:rFonts w:ascii="Arial" w:hAnsi="Arial" w:eastAsia="Arial" w:cs="Arial"/>
          <w:b w:val="0"/>
          <w:bCs w:val="0"/>
          <w:i w:val="0"/>
          <w:iCs w:val="0"/>
          <w:caps w:val="0"/>
          <w:smallCaps w:val="0"/>
          <w:noProof w:val="0"/>
          <w:color w:val="111827"/>
          <w:sz w:val="22"/>
          <w:szCs w:val="22"/>
          <w:lang w:val="en-GB"/>
        </w:rPr>
        <w:t xml:space="preserve"> </w:t>
      </w:r>
      <w:r w:rsidRPr="4C14CBC6" w:rsidR="46083826">
        <w:rPr>
          <w:rFonts w:ascii="Arial" w:hAnsi="Arial" w:eastAsia="Arial" w:cs="Arial"/>
          <w:b w:val="0"/>
          <w:bCs w:val="0"/>
          <w:i w:val="0"/>
          <w:iCs w:val="0"/>
          <w:caps w:val="0"/>
          <w:smallCaps w:val="0"/>
          <w:noProof w:val="0"/>
          <w:color w:val="111827"/>
          <w:sz w:val="22"/>
          <w:szCs w:val="22"/>
          <w:lang w:val="en-GB"/>
        </w:rPr>
        <w:t>aren’t</w:t>
      </w:r>
      <w:r w:rsidRPr="4C14CBC6" w:rsidR="46083826">
        <w:rPr>
          <w:rFonts w:ascii="Arial" w:hAnsi="Arial" w:eastAsia="Arial" w:cs="Arial"/>
          <w:b w:val="0"/>
          <w:bCs w:val="0"/>
          <w:i w:val="0"/>
          <w:iCs w:val="0"/>
          <w:caps w:val="0"/>
          <w:smallCaps w:val="0"/>
          <w:noProof w:val="0"/>
          <w:color w:val="111827"/>
          <w:sz w:val="22"/>
          <w:szCs w:val="22"/>
          <w:lang w:val="en-GB"/>
        </w:rPr>
        <w:t xml:space="preserve"> completely excluded, but the market </w:t>
      </w:r>
      <w:r w:rsidRPr="4C14CBC6" w:rsidR="46083826">
        <w:rPr>
          <w:rFonts w:ascii="Arial" w:hAnsi="Arial" w:eastAsia="Arial" w:cs="Arial"/>
          <w:b w:val="0"/>
          <w:bCs w:val="0"/>
          <w:i w:val="0"/>
          <w:iCs w:val="0"/>
          <w:caps w:val="0"/>
          <w:smallCaps w:val="0"/>
          <w:noProof w:val="0"/>
          <w:color w:val="111827"/>
          <w:sz w:val="22"/>
          <w:szCs w:val="22"/>
          <w:lang w:val="en-GB"/>
        </w:rPr>
        <w:t>isn’t</w:t>
      </w:r>
      <w:r w:rsidRPr="4C14CBC6" w:rsidR="46083826">
        <w:rPr>
          <w:rFonts w:ascii="Arial" w:hAnsi="Arial" w:eastAsia="Arial" w:cs="Arial"/>
          <w:b w:val="0"/>
          <w:bCs w:val="0"/>
          <w:i w:val="0"/>
          <w:iCs w:val="0"/>
          <w:caps w:val="0"/>
          <w:smallCaps w:val="0"/>
          <w:noProof w:val="0"/>
          <w:color w:val="111827"/>
          <w:sz w:val="22"/>
          <w:szCs w:val="22"/>
          <w:lang w:val="en-GB"/>
        </w:rPr>
        <w:t xml:space="preserve"> entirely open</w:t>
      </w:r>
      <w:r w:rsidRPr="4C14CBC6" w:rsidR="738F07E7">
        <w:rPr>
          <w:rFonts w:ascii="Arial" w:hAnsi="Arial" w:eastAsia="Arial" w:cs="Arial"/>
          <w:b w:val="0"/>
          <w:bCs w:val="0"/>
          <w:i w:val="0"/>
          <w:iCs w:val="0"/>
          <w:caps w:val="0"/>
          <w:smallCaps w:val="0"/>
          <w:noProof w:val="0"/>
          <w:color w:val="111827"/>
          <w:sz w:val="22"/>
          <w:szCs w:val="22"/>
          <w:lang w:val="en-GB"/>
        </w:rPr>
        <w:t>.</w:t>
      </w:r>
    </w:p>
    <w:p w:rsidR="37ADD6A4" w:rsidP="4C14CBC6" w:rsidRDefault="37ADD6A4" w14:paraId="42700B9F" w14:textId="35009EFC">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Alternatives like kombucha, </w:t>
      </w:r>
      <w:r w:rsidRPr="4C14CBC6" w:rsidR="46083826">
        <w:rPr>
          <w:rFonts w:ascii="Arial" w:hAnsi="Arial" w:eastAsia="Arial" w:cs="Arial"/>
          <w:b w:val="0"/>
          <w:bCs w:val="0"/>
          <w:i w:val="0"/>
          <w:iCs w:val="0"/>
          <w:caps w:val="0"/>
          <w:smallCaps w:val="0"/>
          <w:noProof w:val="0"/>
          <w:color w:val="111827"/>
          <w:sz w:val="22"/>
          <w:szCs w:val="22"/>
          <w:lang w:val="en-GB"/>
        </w:rPr>
        <w:t>flavored</w:t>
      </w:r>
      <w:r w:rsidRPr="4C14CBC6" w:rsidR="46083826">
        <w:rPr>
          <w:rFonts w:ascii="Arial" w:hAnsi="Arial" w:eastAsia="Arial" w:cs="Arial"/>
          <w:b w:val="0"/>
          <w:bCs w:val="0"/>
          <w:i w:val="0"/>
          <w:iCs w:val="0"/>
          <w:caps w:val="0"/>
          <w:smallCaps w:val="0"/>
          <w:noProof w:val="0"/>
          <w:color w:val="111827"/>
          <w:sz w:val="22"/>
          <w:szCs w:val="22"/>
          <w:lang w:val="en-GB"/>
        </w:rPr>
        <w:t xml:space="preserve"> water, and protein drinks are </w:t>
      </w:r>
      <w:r w:rsidRPr="4C14CBC6" w:rsidR="46083826">
        <w:rPr>
          <w:rFonts w:ascii="Arial" w:hAnsi="Arial" w:eastAsia="Arial" w:cs="Arial"/>
          <w:b w:val="0"/>
          <w:bCs w:val="0"/>
          <w:i w:val="0"/>
          <w:iCs w:val="0"/>
          <w:caps w:val="0"/>
          <w:smallCaps w:val="0"/>
          <w:noProof w:val="0"/>
          <w:color w:val="111827"/>
          <w:sz w:val="22"/>
          <w:szCs w:val="22"/>
          <w:lang w:val="en-GB"/>
        </w:rPr>
        <w:t>everywhere (</w:t>
      </w:r>
      <w:r w:rsidRPr="4C14CBC6" w:rsidR="46083826">
        <w:rPr>
          <w:rFonts w:ascii="Arial" w:hAnsi="Arial" w:eastAsia="Arial" w:cs="Arial"/>
          <w:b w:val="0"/>
          <w:bCs w:val="0"/>
          <w:i w:val="0"/>
          <w:iCs w:val="0"/>
          <w:caps w:val="0"/>
          <w:smallCaps w:val="0"/>
          <w:noProof w:val="0"/>
          <w:color w:val="111827"/>
          <w:sz w:val="22"/>
          <w:szCs w:val="22"/>
          <w:lang w:val="en-GB"/>
        </w:rPr>
        <w:t xml:space="preserve">Euromonitor, 2024). </w:t>
      </w:r>
    </w:p>
    <w:p w:rsidR="37ADD6A4" w:rsidP="4C14CBC6" w:rsidRDefault="37ADD6A4" w14:paraId="252A187F" w14:textId="3048D025">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Suppliers have moderate to high power, primarily because climate change disrupts fruit supply chains (FAO, 2024). </w:t>
      </w:r>
    </w:p>
    <w:p w:rsidR="37ADD6A4" w:rsidP="4C14CBC6" w:rsidRDefault="37ADD6A4" w14:paraId="071F3104" w14:textId="44146F61">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2243D790" w14:textId="332965DF">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2592DFA7" w14:textId="7327C940">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6F482471" w14:textId="5C4C5249">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716373E9" w14:textId="3B89881A">
      <w:pPr>
        <w:pStyle w:val="Normal"/>
        <w:spacing w:before="240" w:beforeAutospacing="off" w:after="240" w:afterAutospacing="off"/>
      </w:pPr>
    </w:p>
    <w:p w:rsidR="37ADD6A4" w:rsidP="4C14CBC6" w:rsidRDefault="37ADD6A4" w14:paraId="3B5FB8DE" w14:textId="1BA02D19">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74B8E693" w14:textId="5F60A787">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298FD62C" w14:textId="5A8C0BC2">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5E113CD9" w14:textId="272E2B6F">
      <w:pPr>
        <w:pStyle w:val="Normal"/>
        <w:spacing w:before="240" w:beforeAutospacing="off" w:after="240" w:afterAutospacing="off"/>
      </w:pPr>
      <w:bookmarkStart w:name="_Toc943694090" w:id="1451713145"/>
      <w:r w:rsidRPr="4C14CBC6" w:rsidR="46083826">
        <w:rPr>
          <w:rStyle w:val="Heading4Char"/>
          <w:noProof w:val="0"/>
          <w:lang w:val="en-GB"/>
        </w:rPr>
        <w:t>3.3 SWOT Analysis</w:t>
      </w:r>
      <w:bookmarkEnd w:id="1451713145"/>
      <w:r w:rsidR="3E8FD544">
        <w:drawing>
          <wp:inline wp14:editId="624F9A51" wp14:anchorId="6E94E0C8">
            <wp:extent cx="5724525" cy="3819525"/>
            <wp:effectExtent l="0" t="0" r="0" b="0"/>
            <wp:docPr id="18495412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9541206" name="Picture 1849541206"/>
                    <pic:cNvPicPr/>
                  </pic:nvPicPr>
                  <pic:blipFill>
                    <a:blip xmlns:r="http://schemas.openxmlformats.org/officeDocument/2006/relationships" r:embed="rId1535666023">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37ADD6A4" w:rsidP="4C14CBC6" w:rsidRDefault="37ADD6A4" w14:paraId="041216AA" w14:textId="1623F0B4">
      <w:pPr>
        <w:pStyle w:val="Normal"/>
        <w:spacing w:before="240" w:beforeAutospacing="off" w:after="240" w:afterAutospacing="off"/>
        <w:jc w:val="center"/>
      </w:pPr>
    </w:p>
    <w:p w:rsidR="37ADD6A4" w:rsidP="4C14CBC6" w:rsidRDefault="37ADD6A4" w14:paraId="036CF8FE" w14:textId="1C86DDB9">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Strengths</w:t>
      </w:r>
    </w:p>
    <w:p w:rsidR="37ADD6A4" w:rsidP="4C14CBC6" w:rsidRDefault="37ADD6A4" w14:paraId="61E6115D" w14:textId="0B363CDA">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 </w:t>
      </w:r>
      <w:r w:rsidRPr="4C14CBC6" w:rsidR="0E4C3377">
        <w:rPr>
          <w:rFonts w:ascii="Arial" w:hAnsi="Arial" w:eastAsia="Arial" w:cs="Arial"/>
          <w:b w:val="0"/>
          <w:bCs w:val="0"/>
          <w:i w:val="0"/>
          <w:iCs w:val="0"/>
          <w:caps w:val="0"/>
          <w:smallCaps w:val="0"/>
          <w:noProof w:val="0"/>
          <w:color w:val="auto"/>
          <w:sz w:val="22"/>
          <w:szCs w:val="22"/>
          <w:lang w:val="en-GB"/>
        </w:rPr>
        <w:t xml:space="preserve">Innocent Drinks </w:t>
      </w:r>
      <w:r w:rsidRPr="4C14CBC6" w:rsidR="0E4C3377">
        <w:rPr>
          <w:rFonts w:ascii="Arial" w:hAnsi="Arial" w:eastAsia="Arial" w:cs="Arial"/>
          <w:b w:val="0"/>
          <w:bCs w:val="0"/>
          <w:i w:val="0"/>
          <w:iCs w:val="0"/>
          <w:caps w:val="0"/>
          <w:smallCaps w:val="0"/>
          <w:noProof w:val="0"/>
          <w:color w:val="auto"/>
          <w:sz w:val="22"/>
          <w:szCs w:val="22"/>
          <w:lang w:val="en-GB"/>
        </w:rPr>
        <w:t>has</w:t>
      </w:r>
      <w:r w:rsidRPr="4C14CBC6" w:rsidR="0E4C3377">
        <w:rPr>
          <w:rFonts w:ascii="Arial" w:hAnsi="Arial" w:eastAsia="Arial" w:cs="Arial"/>
          <w:b w:val="0"/>
          <w:bCs w:val="0"/>
          <w:i w:val="0"/>
          <w:iCs w:val="0"/>
          <w:caps w:val="0"/>
          <w:smallCaps w:val="0"/>
          <w:noProof w:val="0"/>
          <w:color w:val="auto"/>
          <w:sz w:val="22"/>
          <w:szCs w:val="22"/>
          <w:lang w:val="en-GB"/>
        </w:rPr>
        <w:t xml:space="preserve"> built </w:t>
      </w:r>
      <w:r w:rsidRPr="4C14CBC6" w:rsidR="0E4C3377">
        <w:rPr>
          <w:rFonts w:ascii="Arial" w:hAnsi="Arial" w:eastAsia="Arial" w:cs="Arial"/>
          <w:b w:val="0"/>
          <w:bCs w:val="0"/>
          <w:i w:val="0"/>
          <w:iCs w:val="0"/>
          <w:caps w:val="0"/>
          <w:smallCaps w:val="0"/>
          <w:noProof w:val="0"/>
          <w:color w:val="auto"/>
          <w:sz w:val="22"/>
          <w:szCs w:val="22"/>
          <w:lang w:val="en-GB"/>
        </w:rPr>
        <w:t>a reputation for using</w:t>
      </w:r>
      <w:r w:rsidRPr="4C14CBC6" w:rsidR="0E4C3377">
        <w:rPr>
          <w:rFonts w:ascii="Arial" w:hAnsi="Arial" w:eastAsia="Arial" w:cs="Arial"/>
          <w:b w:val="0"/>
          <w:bCs w:val="0"/>
          <w:i w:val="0"/>
          <w:iCs w:val="0"/>
          <w:caps w:val="0"/>
          <w:smallCaps w:val="0"/>
          <w:noProof w:val="0"/>
          <w:color w:val="auto"/>
          <w:sz w:val="22"/>
          <w:szCs w:val="22"/>
          <w:lang w:val="en-GB"/>
        </w:rPr>
        <w:t xml:space="preserve"> natural ingredients, ethical sourcing, and </w:t>
      </w:r>
      <w:r w:rsidRPr="4C14CBC6" w:rsidR="0E4C3377">
        <w:rPr>
          <w:rFonts w:ascii="Arial" w:hAnsi="Arial" w:eastAsia="Arial" w:cs="Arial"/>
          <w:b w:val="0"/>
          <w:bCs w:val="0"/>
          <w:i w:val="0"/>
          <w:iCs w:val="0"/>
          <w:caps w:val="0"/>
          <w:smallCaps w:val="0"/>
          <w:noProof w:val="0"/>
          <w:color w:val="auto"/>
          <w:sz w:val="22"/>
          <w:szCs w:val="22"/>
          <w:lang w:val="en-GB"/>
        </w:rPr>
        <w:t xml:space="preserve">sticking to strong </w:t>
      </w:r>
      <w:r w:rsidRPr="4C14CBC6" w:rsidR="0E4C3377">
        <w:rPr>
          <w:rFonts w:ascii="Arial" w:hAnsi="Arial" w:eastAsia="Arial" w:cs="Arial"/>
          <w:b w:val="0"/>
          <w:bCs w:val="0"/>
          <w:i w:val="0"/>
          <w:iCs w:val="0"/>
          <w:caps w:val="0"/>
          <w:smallCaps w:val="0"/>
          <w:noProof w:val="0"/>
          <w:color w:val="auto"/>
          <w:sz w:val="22"/>
          <w:szCs w:val="22"/>
          <w:lang w:val="en-GB"/>
        </w:rPr>
        <w:t xml:space="preserve">sustainability </w:t>
      </w:r>
      <w:r w:rsidRPr="4C14CBC6" w:rsidR="0E4C3377">
        <w:rPr>
          <w:rFonts w:ascii="Arial" w:hAnsi="Arial" w:eastAsia="Arial" w:cs="Arial"/>
          <w:b w:val="0"/>
          <w:bCs w:val="0"/>
          <w:i w:val="0"/>
          <w:iCs w:val="0"/>
          <w:caps w:val="0"/>
          <w:smallCaps w:val="0"/>
          <w:noProof w:val="0"/>
          <w:color w:val="auto"/>
          <w:sz w:val="22"/>
          <w:szCs w:val="22"/>
          <w:lang w:val="en-GB"/>
        </w:rPr>
        <w:t>goals</w:t>
      </w:r>
      <w:r w:rsidRPr="4C14CBC6" w:rsidR="0E4C3377">
        <w:rPr>
          <w:rFonts w:ascii="Arial" w:hAnsi="Arial" w:eastAsia="Arial" w:cs="Arial"/>
          <w:b w:val="0"/>
          <w:bCs w:val="0"/>
          <w:i w:val="0"/>
          <w:iCs w:val="0"/>
          <w:caps w:val="0"/>
          <w:smallCaps w:val="0"/>
          <w:noProof w:val="0"/>
          <w:color w:val="auto"/>
          <w:sz w:val="22"/>
          <w:szCs w:val="22"/>
          <w:lang w:val="en-GB"/>
        </w:rPr>
        <w:t xml:space="preserve"> (Innocent Drinks, 2023).</w:t>
      </w:r>
    </w:p>
    <w:p w:rsidR="37ADD6A4" w:rsidP="4C14CBC6" w:rsidRDefault="37ADD6A4" w14:paraId="01233C57" w14:textId="08391D12">
      <w:pPr>
        <w:pStyle w:val="Normal"/>
        <w:spacing w:before="240" w:beforeAutospacing="off" w:after="240" w:afterAutospacing="off"/>
        <w:rPr>
          <w:rFonts w:ascii="Arial" w:hAnsi="Arial" w:eastAsia="Arial" w:cs="Arial"/>
          <w:noProof w:val="0"/>
          <w:sz w:val="22"/>
          <w:szCs w:val="22"/>
          <w:lang w:val="en-GB"/>
        </w:rPr>
      </w:pPr>
      <w:r w:rsidRPr="4C14CBC6" w:rsidR="7B450333">
        <w:rPr>
          <w:rFonts w:ascii="Arial" w:hAnsi="Arial" w:eastAsia="Arial" w:cs="Arial"/>
          <w:b w:val="0"/>
          <w:bCs w:val="0"/>
          <w:i w:val="0"/>
          <w:iCs w:val="0"/>
          <w:caps w:val="0"/>
          <w:smallCaps w:val="0"/>
          <w:noProof w:val="0"/>
          <w:color w:val="auto"/>
          <w:sz w:val="22"/>
          <w:szCs w:val="22"/>
          <w:lang w:val="en-GB"/>
        </w:rPr>
        <w:t xml:space="preserve">With </w:t>
      </w:r>
      <w:r w:rsidRPr="4C14CBC6" w:rsidR="0E4C3377">
        <w:rPr>
          <w:rFonts w:ascii="Arial" w:hAnsi="Arial" w:eastAsia="Arial" w:cs="Arial"/>
          <w:b w:val="0"/>
          <w:bCs w:val="0"/>
          <w:i w:val="0"/>
          <w:iCs w:val="0"/>
          <w:caps w:val="0"/>
          <w:smallCaps w:val="0"/>
          <w:noProof w:val="0"/>
          <w:color w:val="auto"/>
          <w:sz w:val="22"/>
          <w:szCs w:val="22"/>
          <w:lang w:val="en-GB"/>
        </w:rPr>
        <w:t xml:space="preserve">Coca‑Cola </w:t>
      </w:r>
      <w:r w:rsidRPr="4C14CBC6" w:rsidR="0E4C3377">
        <w:rPr>
          <w:rFonts w:ascii="Arial" w:hAnsi="Arial" w:eastAsia="Arial" w:cs="Arial"/>
          <w:b w:val="0"/>
          <w:bCs w:val="0"/>
          <w:i w:val="0"/>
          <w:iCs w:val="0"/>
          <w:caps w:val="0"/>
          <w:smallCaps w:val="0"/>
          <w:noProof w:val="0"/>
          <w:color w:val="auto"/>
          <w:sz w:val="22"/>
          <w:szCs w:val="22"/>
          <w:lang w:val="en-GB"/>
        </w:rPr>
        <w:t>backing them</w:t>
      </w:r>
      <w:r w:rsidRPr="4C14CBC6" w:rsidR="0E4C3377">
        <w:rPr>
          <w:rFonts w:ascii="Arial" w:hAnsi="Arial" w:eastAsia="Arial" w:cs="Arial"/>
          <w:b w:val="0"/>
          <w:bCs w:val="0"/>
          <w:i w:val="0"/>
          <w:iCs w:val="0"/>
          <w:caps w:val="0"/>
          <w:smallCaps w:val="0"/>
          <w:noProof w:val="0"/>
          <w:color w:val="auto"/>
          <w:sz w:val="22"/>
          <w:szCs w:val="22"/>
          <w:lang w:val="en-GB"/>
        </w:rPr>
        <w:t xml:space="preserve">, </w:t>
      </w:r>
      <w:r w:rsidRPr="4C14CBC6" w:rsidR="0E4C3377">
        <w:rPr>
          <w:rFonts w:ascii="Arial" w:hAnsi="Arial" w:eastAsia="Arial" w:cs="Arial"/>
          <w:b w:val="0"/>
          <w:bCs w:val="0"/>
          <w:i w:val="0"/>
          <w:iCs w:val="0"/>
          <w:caps w:val="0"/>
          <w:smallCaps w:val="0"/>
          <w:noProof w:val="0"/>
          <w:color w:val="auto"/>
          <w:sz w:val="22"/>
          <w:szCs w:val="22"/>
          <w:lang w:val="en-GB"/>
        </w:rPr>
        <w:t xml:space="preserve">which means easier access to </w:t>
      </w:r>
      <w:r w:rsidRPr="4C14CBC6" w:rsidR="5C072F75">
        <w:rPr>
          <w:rFonts w:ascii="Arial" w:hAnsi="Arial" w:eastAsia="Arial" w:cs="Arial"/>
          <w:b w:val="0"/>
          <w:bCs w:val="0"/>
          <w:i w:val="0"/>
          <w:iCs w:val="0"/>
          <w:caps w:val="0"/>
          <w:smallCaps w:val="0"/>
          <w:noProof w:val="0"/>
          <w:color w:val="auto"/>
          <w:sz w:val="22"/>
          <w:szCs w:val="22"/>
          <w:lang w:val="en-GB"/>
        </w:rPr>
        <w:t xml:space="preserve">finance </w:t>
      </w:r>
      <w:r w:rsidRPr="4C14CBC6" w:rsidR="0E4C3377">
        <w:rPr>
          <w:rFonts w:ascii="Arial" w:hAnsi="Arial" w:eastAsia="Arial" w:cs="Arial"/>
          <w:b w:val="0"/>
          <w:bCs w:val="0"/>
          <w:i w:val="0"/>
          <w:iCs w:val="0"/>
          <w:caps w:val="0"/>
          <w:smallCaps w:val="0"/>
          <w:noProof w:val="0"/>
          <w:color w:val="auto"/>
          <w:sz w:val="22"/>
          <w:szCs w:val="22"/>
          <w:lang w:val="en-GB"/>
        </w:rPr>
        <w:t>,</w:t>
      </w:r>
      <w:r w:rsidRPr="4C14CBC6" w:rsidR="0E4C3377">
        <w:rPr>
          <w:rFonts w:ascii="Arial" w:hAnsi="Arial" w:eastAsia="Arial" w:cs="Arial"/>
          <w:b w:val="0"/>
          <w:bCs w:val="0"/>
          <w:i w:val="0"/>
          <w:iCs w:val="0"/>
          <w:caps w:val="0"/>
          <w:smallCaps w:val="0"/>
          <w:noProof w:val="0"/>
          <w:color w:val="auto"/>
          <w:sz w:val="22"/>
          <w:szCs w:val="22"/>
          <w:lang w:val="en-GB"/>
        </w:rPr>
        <w:t xml:space="preserve"> bigger </w:t>
      </w:r>
      <w:r w:rsidRPr="4C14CBC6" w:rsidR="0E4C3377">
        <w:rPr>
          <w:rFonts w:ascii="Arial" w:hAnsi="Arial" w:eastAsia="Arial" w:cs="Arial"/>
          <w:b w:val="0"/>
          <w:bCs w:val="0"/>
          <w:i w:val="0"/>
          <w:iCs w:val="0"/>
          <w:caps w:val="0"/>
          <w:smallCaps w:val="0"/>
          <w:noProof w:val="0"/>
          <w:color w:val="auto"/>
          <w:sz w:val="22"/>
          <w:szCs w:val="22"/>
          <w:lang w:val="en-GB"/>
        </w:rPr>
        <w:t xml:space="preserve">distribution </w:t>
      </w:r>
      <w:r w:rsidRPr="4C14CBC6" w:rsidR="0E4C3377">
        <w:rPr>
          <w:rFonts w:ascii="Arial" w:hAnsi="Arial" w:eastAsia="Arial" w:cs="Arial"/>
          <w:b w:val="0"/>
          <w:bCs w:val="0"/>
          <w:i w:val="0"/>
          <w:iCs w:val="0"/>
          <w:caps w:val="0"/>
          <w:smallCaps w:val="0"/>
          <w:noProof w:val="0"/>
          <w:color w:val="auto"/>
          <w:sz w:val="22"/>
          <w:szCs w:val="22"/>
          <w:lang w:val="en-GB"/>
        </w:rPr>
        <w:t>channels</w:t>
      </w:r>
      <w:r w:rsidRPr="4C14CBC6" w:rsidR="0E4C3377">
        <w:rPr>
          <w:rFonts w:ascii="Arial" w:hAnsi="Arial" w:eastAsia="Arial" w:cs="Arial"/>
          <w:b w:val="0"/>
          <w:bCs w:val="0"/>
          <w:i w:val="0"/>
          <w:iCs w:val="0"/>
          <w:caps w:val="0"/>
          <w:smallCaps w:val="0"/>
          <w:noProof w:val="0"/>
          <w:color w:val="auto"/>
          <w:sz w:val="22"/>
          <w:szCs w:val="22"/>
          <w:lang w:val="en-GB"/>
        </w:rPr>
        <w:t xml:space="preserve">, and </w:t>
      </w:r>
      <w:r w:rsidRPr="4C14CBC6" w:rsidR="0E4C3377">
        <w:rPr>
          <w:rFonts w:ascii="Arial" w:hAnsi="Arial" w:eastAsia="Arial" w:cs="Arial"/>
          <w:b w:val="0"/>
          <w:bCs w:val="0"/>
          <w:i w:val="0"/>
          <w:iCs w:val="0"/>
          <w:caps w:val="0"/>
          <w:smallCaps w:val="0"/>
          <w:noProof w:val="0"/>
          <w:color w:val="auto"/>
          <w:sz w:val="22"/>
          <w:szCs w:val="22"/>
          <w:lang w:val="en-GB"/>
        </w:rPr>
        <w:t>a</w:t>
      </w:r>
      <w:r w:rsidRPr="4C14CBC6" w:rsidR="39C414A2">
        <w:rPr>
          <w:rFonts w:ascii="Arial" w:hAnsi="Arial" w:eastAsia="Arial" w:cs="Arial"/>
          <w:b w:val="0"/>
          <w:bCs w:val="0"/>
          <w:i w:val="0"/>
          <w:iCs w:val="0"/>
          <w:caps w:val="0"/>
          <w:smallCaps w:val="0"/>
          <w:noProof w:val="0"/>
          <w:color w:val="auto"/>
          <w:sz w:val="22"/>
          <w:szCs w:val="22"/>
          <w:lang w:val="en-GB"/>
        </w:rPr>
        <w:t xml:space="preserve">bility of </w:t>
      </w:r>
      <w:r w:rsidRPr="4C14CBC6" w:rsidR="0E4C3377">
        <w:rPr>
          <w:rFonts w:ascii="Arial" w:hAnsi="Arial" w:eastAsia="Arial" w:cs="Arial"/>
          <w:b w:val="0"/>
          <w:bCs w:val="0"/>
          <w:i w:val="0"/>
          <w:iCs w:val="0"/>
          <w:caps w:val="0"/>
          <w:smallCaps w:val="0"/>
          <w:noProof w:val="0"/>
          <w:color w:val="auto"/>
          <w:sz w:val="22"/>
          <w:szCs w:val="22"/>
          <w:lang w:val="en-GB"/>
        </w:rPr>
        <w:t>reaching customers around the globe</w:t>
      </w:r>
      <w:r w:rsidRPr="4C14CBC6" w:rsidR="0E4C3377">
        <w:rPr>
          <w:rFonts w:ascii="Arial" w:hAnsi="Arial" w:eastAsia="Arial" w:cs="Arial"/>
          <w:b w:val="0"/>
          <w:bCs w:val="0"/>
          <w:i w:val="0"/>
          <w:iCs w:val="0"/>
          <w:caps w:val="0"/>
          <w:smallCaps w:val="0"/>
          <w:noProof w:val="0"/>
          <w:color w:val="auto"/>
          <w:sz w:val="22"/>
          <w:szCs w:val="22"/>
          <w:lang w:val="en-GB"/>
        </w:rPr>
        <w:t xml:space="preserve"> (Coca‑Cola Company, 2025).</w:t>
      </w:r>
      <w:r w:rsidRPr="4C14CBC6" w:rsidR="0E4C3377">
        <w:rPr>
          <w:rFonts w:ascii="Arial" w:hAnsi="Arial" w:eastAsia="Arial" w:cs="Arial"/>
          <w:b w:val="0"/>
          <w:bCs w:val="0"/>
          <w:i w:val="0"/>
          <w:iCs w:val="0"/>
          <w:caps w:val="0"/>
          <w:smallCaps w:val="0"/>
          <w:noProof w:val="0"/>
          <w:color w:val="auto"/>
          <w:sz w:val="22"/>
          <w:szCs w:val="22"/>
          <w:lang w:val="en-GB"/>
        </w:rPr>
        <w:t xml:space="preserve"> People</w:t>
      </w:r>
      <w:r w:rsidRPr="4C14CBC6" w:rsidR="0E4C3377">
        <w:rPr>
          <w:rFonts w:ascii="Arial" w:hAnsi="Arial" w:eastAsia="Arial" w:cs="Arial"/>
          <w:b w:val="0"/>
          <w:bCs w:val="0"/>
          <w:i w:val="0"/>
          <w:iCs w:val="0"/>
          <w:caps w:val="0"/>
          <w:smallCaps w:val="0"/>
          <w:noProof w:val="0"/>
          <w:color w:val="auto"/>
          <w:sz w:val="22"/>
          <w:szCs w:val="22"/>
          <w:lang w:val="en-GB"/>
        </w:rPr>
        <w:t xml:space="preserve"> trust </w:t>
      </w:r>
      <w:r w:rsidRPr="4C14CBC6" w:rsidR="0E4C3377">
        <w:rPr>
          <w:rFonts w:ascii="Arial" w:hAnsi="Arial" w:eastAsia="Arial" w:cs="Arial"/>
          <w:b w:val="0"/>
          <w:bCs w:val="0"/>
          <w:i w:val="0"/>
          <w:iCs w:val="0"/>
          <w:caps w:val="0"/>
          <w:smallCaps w:val="0"/>
          <w:noProof w:val="0"/>
          <w:color w:val="auto"/>
          <w:sz w:val="22"/>
          <w:szCs w:val="22"/>
          <w:lang w:val="en-GB"/>
        </w:rPr>
        <w:t>the brand, partly because of their</w:t>
      </w:r>
      <w:r w:rsidRPr="4C14CBC6" w:rsidR="0E4C3377">
        <w:rPr>
          <w:rFonts w:ascii="Arial" w:hAnsi="Arial" w:eastAsia="Arial" w:cs="Arial"/>
          <w:b w:val="0"/>
          <w:bCs w:val="0"/>
          <w:i w:val="0"/>
          <w:iCs w:val="0"/>
          <w:caps w:val="0"/>
          <w:smallCaps w:val="0"/>
          <w:noProof w:val="0"/>
          <w:color w:val="auto"/>
          <w:sz w:val="22"/>
          <w:szCs w:val="22"/>
          <w:lang w:val="en-GB"/>
        </w:rPr>
        <w:t xml:space="preserve"> B Corp </w:t>
      </w:r>
      <w:r w:rsidRPr="4C14CBC6" w:rsidR="0E4C3377">
        <w:rPr>
          <w:rFonts w:ascii="Arial" w:hAnsi="Arial" w:eastAsia="Arial" w:cs="Arial"/>
          <w:b w:val="0"/>
          <w:bCs w:val="0"/>
          <w:i w:val="0"/>
          <w:iCs w:val="0"/>
          <w:caps w:val="0"/>
          <w:smallCaps w:val="0"/>
          <w:noProof w:val="0"/>
          <w:color w:val="auto"/>
          <w:sz w:val="22"/>
          <w:szCs w:val="22"/>
          <w:lang w:val="en-GB"/>
        </w:rPr>
        <w:t>status</w:t>
      </w:r>
      <w:r w:rsidRPr="4C14CBC6" w:rsidR="0E4C3377">
        <w:rPr>
          <w:rFonts w:ascii="Arial" w:hAnsi="Arial" w:eastAsia="Arial" w:cs="Arial"/>
          <w:b w:val="0"/>
          <w:bCs w:val="0"/>
          <w:i w:val="0"/>
          <w:iCs w:val="0"/>
          <w:caps w:val="0"/>
          <w:smallCaps w:val="0"/>
          <w:noProof w:val="0"/>
          <w:color w:val="auto"/>
          <w:sz w:val="22"/>
          <w:szCs w:val="22"/>
          <w:lang w:val="en-GB"/>
        </w:rPr>
        <w:t xml:space="preserve"> and </w:t>
      </w:r>
      <w:r w:rsidRPr="4C14CBC6" w:rsidR="0E4C3377">
        <w:rPr>
          <w:rFonts w:ascii="Arial" w:hAnsi="Arial" w:eastAsia="Arial" w:cs="Arial"/>
          <w:b w:val="0"/>
          <w:bCs w:val="0"/>
          <w:i w:val="0"/>
          <w:iCs w:val="0"/>
          <w:caps w:val="0"/>
          <w:smallCaps w:val="0"/>
          <w:noProof w:val="0"/>
          <w:color w:val="auto"/>
          <w:sz w:val="22"/>
          <w:szCs w:val="22"/>
          <w:lang w:val="en-GB"/>
        </w:rPr>
        <w:t xml:space="preserve">the way </w:t>
      </w:r>
      <w:r w:rsidRPr="4C14CBC6" w:rsidR="0E4C3377">
        <w:rPr>
          <w:rFonts w:ascii="Arial" w:hAnsi="Arial" w:eastAsia="Arial" w:cs="Arial"/>
          <w:b w:val="0"/>
          <w:bCs w:val="0"/>
          <w:i w:val="0"/>
          <w:iCs w:val="0"/>
          <w:caps w:val="0"/>
          <w:smallCaps w:val="0"/>
          <w:noProof w:val="0"/>
          <w:color w:val="auto"/>
          <w:sz w:val="22"/>
          <w:szCs w:val="22"/>
          <w:lang w:val="en-GB"/>
        </w:rPr>
        <w:t>they’re</w:t>
      </w:r>
      <w:r w:rsidRPr="4C14CBC6" w:rsidR="0E4C3377">
        <w:rPr>
          <w:rFonts w:ascii="Arial" w:hAnsi="Arial" w:eastAsia="Arial" w:cs="Arial"/>
          <w:b w:val="0"/>
          <w:bCs w:val="0"/>
          <w:i w:val="0"/>
          <w:iCs w:val="0"/>
          <w:caps w:val="0"/>
          <w:smallCaps w:val="0"/>
          <w:noProof w:val="0"/>
          <w:color w:val="auto"/>
          <w:sz w:val="22"/>
          <w:szCs w:val="22"/>
          <w:lang w:val="en-GB"/>
        </w:rPr>
        <w:t xml:space="preserve"> open about their</w:t>
      </w:r>
      <w:r w:rsidRPr="4C14CBC6" w:rsidR="0E4C3377">
        <w:rPr>
          <w:rFonts w:ascii="Arial" w:hAnsi="Arial" w:eastAsia="Arial" w:cs="Arial"/>
          <w:b w:val="0"/>
          <w:bCs w:val="0"/>
          <w:i w:val="0"/>
          <w:iCs w:val="0"/>
          <w:caps w:val="0"/>
          <w:smallCaps w:val="0"/>
          <w:noProof w:val="0"/>
          <w:color w:val="auto"/>
          <w:sz w:val="22"/>
          <w:szCs w:val="22"/>
          <w:lang w:val="en-GB"/>
        </w:rPr>
        <w:t xml:space="preserve"> environmental </w:t>
      </w:r>
      <w:r w:rsidRPr="4C14CBC6" w:rsidR="0E4C3377">
        <w:rPr>
          <w:rFonts w:ascii="Arial" w:hAnsi="Arial" w:eastAsia="Arial" w:cs="Arial"/>
          <w:b w:val="0"/>
          <w:bCs w:val="0"/>
          <w:i w:val="0"/>
          <w:iCs w:val="0"/>
          <w:caps w:val="0"/>
          <w:smallCaps w:val="0"/>
          <w:noProof w:val="0"/>
          <w:color w:val="auto"/>
          <w:sz w:val="22"/>
          <w:szCs w:val="22"/>
          <w:lang w:val="en-GB"/>
        </w:rPr>
        <w:t>progress</w:t>
      </w:r>
      <w:r w:rsidRPr="4C14CBC6" w:rsidR="0E4C3377">
        <w:rPr>
          <w:rFonts w:ascii="Arial" w:hAnsi="Arial" w:eastAsia="Arial" w:cs="Arial"/>
          <w:b w:val="0"/>
          <w:bCs w:val="0"/>
          <w:i w:val="0"/>
          <w:iCs w:val="0"/>
          <w:caps w:val="0"/>
          <w:smallCaps w:val="0"/>
          <w:noProof w:val="0"/>
          <w:color w:val="auto"/>
          <w:sz w:val="22"/>
          <w:szCs w:val="22"/>
          <w:lang w:val="en-GB"/>
        </w:rPr>
        <w:t xml:space="preserve"> (Seismic, 2023).</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04DD9336" w14:textId="239D8DF9">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And when it comes to manufacturing, </w:t>
      </w:r>
      <w:r w:rsidRPr="4C14CBC6" w:rsidR="0E4C3377">
        <w:rPr>
          <w:rFonts w:ascii="Arial" w:hAnsi="Arial" w:eastAsia="Arial" w:cs="Arial"/>
          <w:b w:val="0"/>
          <w:bCs w:val="0"/>
          <w:i w:val="0"/>
          <w:iCs w:val="0"/>
          <w:caps w:val="0"/>
          <w:smallCaps w:val="0"/>
          <w:noProof w:val="0"/>
          <w:color w:val="auto"/>
          <w:sz w:val="22"/>
          <w:szCs w:val="22"/>
          <w:lang w:val="en-GB"/>
        </w:rPr>
        <w:t>they’re</w:t>
      </w:r>
      <w:r w:rsidRPr="4C14CBC6" w:rsidR="0E4C3377">
        <w:rPr>
          <w:rFonts w:ascii="Arial" w:hAnsi="Arial" w:eastAsia="Arial" w:cs="Arial"/>
          <w:b w:val="0"/>
          <w:bCs w:val="0"/>
          <w:i w:val="0"/>
          <w:iCs w:val="0"/>
          <w:caps w:val="0"/>
          <w:smallCaps w:val="0"/>
          <w:noProof w:val="0"/>
          <w:color w:val="auto"/>
          <w:sz w:val="22"/>
          <w:szCs w:val="22"/>
          <w:lang w:val="en-GB"/>
        </w:rPr>
        <w:t xml:space="preserve"> pushing boundaries — their</w:t>
      </w:r>
      <w:r w:rsidRPr="4C14CBC6" w:rsidR="0E4C3377">
        <w:rPr>
          <w:rFonts w:ascii="Arial" w:hAnsi="Arial" w:eastAsia="Arial" w:cs="Arial"/>
          <w:b w:val="0"/>
          <w:bCs w:val="0"/>
          <w:i w:val="0"/>
          <w:iCs w:val="0"/>
          <w:caps w:val="0"/>
          <w:smallCaps w:val="0"/>
          <w:noProof w:val="0"/>
          <w:color w:val="auto"/>
          <w:sz w:val="22"/>
          <w:szCs w:val="22"/>
          <w:lang w:val="en-GB"/>
        </w:rPr>
        <w:t xml:space="preserve"> carbon‑neutral factory </w:t>
      </w:r>
      <w:r w:rsidRPr="4C14CBC6" w:rsidR="0E4C3377">
        <w:rPr>
          <w:rFonts w:ascii="Arial" w:hAnsi="Arial" w:eastAsia="Arial" w:cs="Arial"/>
          <w:b w:val="0"/>
          <w:bCs w:val="0"/>
          <w:i w:val="0"/>
          <w:iCs w:val="0"/>
          <w:caps w:val="0"/>
          <w:smallCaps w:val="0"/>
          <w:noProof w:val="0"/>
          <w:color w:val="auto"/>
          <w:sz w:val="22"/>
          <w:szCs w:val="22"/>
          <w:lang w:val="en-GB"/>
        </w:rPr>
        <w:t xml:space="preserve">in Rotterdam is a good example </w:t>
      </w:r>
      <w:r w:rsidRPr="4C14CBC6" w:rsidR="0E4C3377">
        <w:rPr>
          <w:rFonts w:ascii="Arial" w:hAnsi="Arial" w:eastAsia="Arial" w:cs="Arial"/>
          <w:b w:val="0"/>
          <w:bCs w:val="0"/>
          <w:i w:val="0"/>
          <w:iCs w:val="0"/>
          <w:caps w:val="0"/>
          <w:smallCaps w:val="0"/>
          <w:noProof w:val="0"/>
          <w:color w:val="auto"/>
          <w:sz w:val="22"/>
          <w:szCs w:val="22"/>
          <w:lang w:val="en-GB"/>
        </w:rPr>
        <w:t>(The Guardian, 2023).</w:t>
      </w:r>
    </w:p>
    <w:p w:rsidR="37ADD6A4" w:rsidP="4C14CBC6" w:rsidRDefault="37ADD6A4" w14:paraId="109CD5D7" w14:textId="563C3BA2">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 Weaknesses </w:t>
      </w:r>
    </w:p>
    <w:p w:rsidR="37ADD6A4" w:rsidP="4C14CBC6" w:rsidRDefault="37ADD6A4" w14:paraId="219238FF" w14:textId="0919A9C8">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Their premium pricing can make it tough for regular folks to afford Innocent drinks, especially when inflation is high and budgets are tight (ONS, 2024). Also, they depend a lot on fruit, so any shake‑up in global agriculture or climate spells trouble for their supply chain (FAO, 2024).</w:t>
      </w:r>
    </w:p>
    <w:p w:rsidR="37ADD6A4" w:rsidP="4C14CBC6" w:rsidRDefault="37ADD6A4" w14:paraId="17DBF21D" w14:textId="0BE2D571">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 Compared</w:t>
      </w:r>
      <w:r w:rsidRPr="4C14CBC6" w:rsidR="0E4C3377">
        <w:rPr>
          <w:rFonts w:ascii="Arial" w:hAnsi="Arial" w:eastAsia="Arial" w:cs="Arial"/>
          <w:b w:val="0"/>
          <w:bCs w:val="0"/>
          <w:i w:val="0"/>
          <w:iCs w:val="0"/>
          <w:caps w:val="0"/>
          <w:smallCaps w:val="0"/>
          <w:noProof w:val="0"/>
          <w:color w:val="auto"/>
          <w:sz w:val="22"/>
          <w:szCs w:val="22"/>
          <w:lang w:val="en-GB"/>
        </w:rPr>
        <w:t xml:space="preserve"> to </w:t>
      </w:r>
      <w:r w:rsidRPr="4C14CBC6" w:rsidR="0E4C3377">
        <w:rPr>
          <w:rFonts w:ascii="Arial" w:hAnsi="Arial" w:eastAsia="Arial" w:cs="Arial"/>
          <w:b w:val="0"/>
          <w:bCs w:val="0"/>
          <w:i w:val="0"/>
          <w:iCs w:val="0"/>
          <w:caps w:val="0"/>
          <w:smallCaps w:val="0"/>
          <w:noProof w:val="0"/>
          <w:color w:val="auto"/>
          <w:sz w:val="22"/>
          <w:szCs w:val="22"/>
          <w:lang w:val="en-GB"/>
        </w:rPr>
        <w:t>other brands diving</w:t>
      </w:r>
      <w:r w:rsidRPr="4C14CBC6" w:rsidR="0E4C3377">
        <w:rPr>
          <w:rFonts w:ascii="Arial" w:hAnsi="Arial" w:eastAsia="Arial" w:cs="Arial"/>
          <w:b w:val="0"/>
          <w:bCs w:val="0"/>
          <w:i w:val="0"/>
          <w:iCs w:val="0"/>
          <w:caps w:val="0"/>
          <w:smallCaps w:val="0"/>
          <w:noProof w:val="0"/>
          <w:color w:val="auto"/>
          <w:sz w:val="22"/>
          <w:szCs w:val="22"/>
          <w:lang w:val="en-GB"/>
        </w:rPr>
        <w:t xml:space="preserve"> into energy drinks</w:t>
      </w:r>
      <w:r w:rsidRPr="4C14CBC6" w:rsidR="0E4C3377">
        <w:rPr>
          <w:rFonts w:ascii="Arial" w:hAnsi="Arial" w:eastAsia="Arial" w:cs="Arial"/>
          <w:b w:val="0"/>
          <w:bCs w:val="0"/>
          <w:i w:val="0"/>
          <w:iCs w:val="0"/>
          <w:caps w:val="0"/>
          <w:smallCaps w:val="0"/>
          <w:noProof w:val="0"/>
          <w:color w:val="auto"/>
          <w:sz w:val="22"/>
          <w:szCs w:val="22"/>
          <w:lang w:val="en-GB"/>
        </w:rPr>
        <w:t xml:space="preserve"> or ready‑to‑drink</w:t>
      </w:r>
      <w:r w:rsidRPr="4C14CBC6" w:rsidR="0E4C3377">
        <w:rPr>
          <w:rFonts w:ascii="Arial" w:hAnsi="Arial" w:eastAsia="Arial" w:cs="Arial"/>
          <w:b w:val="0"/>
          <w:bCs w:val="0"/>
          <w:i w:val="0"/>
          <w:iCs w:val="0"/>
          <w:caps w:val="0"/>
          <w:smallCaps w:val="0"/>
          <w:noProof w:val="0"/>
          <w:color w:val="auto"/>
          <w:sz w:val="22"/>
          <w:szCs w:val="22"/>
          <w:lang w:val="en-GB"/>
        </w:rPr>
        <w:t xml:space="preserve"> teas, </w:t>
      </w:r>
      <w:r w:rsidRPr="4C14CBC6" w:rsidR="0E4C3377">
        <w:rPr>
          <w:rFonts w:ascii="Arial" w:hAnsi="Arial" w:eastAsia="Arial" w:cs="Arial"/>
          <w:b w:val="0"/>
          <w:bCs w:val="0"/>
          <w:i w:val="0"/>
          <w:iCs w:val="0"/>
          <w:caps w:val="0"/>
          <w:smallCaps w:val="0"/>
          <w:noProof w:val="0"/>
          <w:color w:val="auto"/>
          <w:sz w:val="22"/>
          <w:szCs w:val="22"/>
          <w:lang w:val="en-GB"/>
        </w:rPr>
        <w:t xml:space="preserve">Innocent </w:t>
      </w:r>
      <w:r w:rsidRPr="4C14CBC6" w:rsidR="0E4C3377">
        <w:rPr>
          <w:rFonts w:ascii="Arial" w:hAnsi="Arial" w:eastAsia="Arial" w:cs="Arial"/>
          <w:b w:val="0"/>
          <w:bCs w:val="0"/>
          <w:i w:val="0"/>
          <w:iCs w:val="0"/>
          <w:caps w:val="0"/>
          <w:smallCaps w:val="0"/>
          <w:noProof w:val="0"/>
          <w:color w:val="auto"/>
          <w:sz w:val="22"/>
          <w:szCs w:val="22"/>
          <w:lang w:val="en-GB"/>
        </w:rPr>
        <w:t>doesn’t</w:t>
      </w:r>
      <w:r w:rsidRPr="4C14CBC6" w:rsidR="0E4C3377">
        <w:rPr>
          <w:rFonts w:ascii="Arial" w:hAnsi="Arial" w:eastAsia="Arial" w:cs="Arial"/>
          <w:b w:val="0"/>
          <w:bCs w:val="0"/>
          <w:i w:val="0"/>
          <w:iCs w:val="0"/>
          <w:caps w:val="0"/>
          <w:smallCaps w:val="0"/>
          <w:noProof w:val="0"/>
          <w:color w:val="auto"/>
          <w:sz w:val="22"/>
          <w:szCs w:val="22"/>
          <w:lang w:val="en-GB"/>
        </w:rPr>
        <w:t xml:space="preserve"> have </w:t>
      </w:r>
      <w:r w:rsidRPr="4C14CBC6" w:rsidR="0E4C3377">
        <w:rPr>
          <w:rFonts w:ascii="Arial" w:hAnsi="Arial" w:eastAsia="Arial" w:cs="Arial"/>
          <w:b w:val="0"/>
          <w:bCs w:val="0"/>
          <w:i w:val="0"/>
          <w:iCs w:val="0"/>
          <w:caps w:val="0"/>
          <w:smallCaps w:val="0"/>
          <w:noProof w:val="0"/>
          <w:color w:val="auto"/>
          <w:sz w:val="22"/>
          <w:szCs w:val="22"/>
          <w:lang w:val="en-GB"/>
        </w:rPr>
        <w:t>much</w:t>
      </w:r>
      <w:r w:rsidRPr="4C14CBC6" w:rsidR="0E4C3377">
        <w:rPr>
          <w:rFonts w:ascii="Arial" w:hAnsi="Arial" w:eastAsia="Arial" w:cs="Arial"/>
          <w:b w:val="0"/>
          <w:bCs w:val="0"/>
          <w:i w:val="0"/>
          <w:iCs w:val="0"/>
          <w:caps w:val="0"/>
          <w:smallCaps w:val="0"/>
          <w:noProof w:val="0"/>
          <w:color w:val="auto"/>
          <w:sz w:val="22"/>
          <w:szCs w:val="22"/>
          <w:lang w:val="en-GB"/>
        </w:rPr>
        <w:t xml:space="preserve"> variety in their line‑up</w:t>
      </w:r>
      <w:r w:rsidRPr="4C14CBC6" w:rsidR="0E4C3377">
        <w:rPr>
          <w:rFonts w:ascii="Arial" w:hAnsi="Arial" w:eastAsia="Arial" w:cs="Arial"/>
          <w:b w:val="0"/>
          <w:bCs w:val="0"/>
          <w:i w:val="0"/>
          <w:iCs w:val="0"/>
          <w:caps w:val="0"/>
          <w:smallCaps w:val="0"/>
          <w:noProof w:val="0"/>
          <w:color w:val="auto"/>
          <w:sz w:val="22"/>
          <w:szCs w:val="22"/>
          <w:lang w:val="en-GB"/>
        </w:rPr>
        <w:t xml:space="preserve"> (Euromonitor, 2024).</w:t>
      </w:r>
      <w:r w:rsidRPr="4C14CBC6" w:rsidR="0E4C3377">
        <w:rPr>
          <w:rFonts w:ascii="Arial" w:hAnsi="Arial" w:eastAsia="Arial" w:cs="Arial"/>
          <w:b w:val="0"/>
          <w:bCs w:val="0"/>
          <w:i w:val="0"/>
          <w:iCs w:val="0"/>
          <w:caps w:val="0"/>
          <w:smallCaps w:val="0"/>
          <w:noProof w:val="0"/>
          <w:color w:val="auto"/>
          <w:sz w:val="22"/>
          <w:szCs w:val="22"/>
          <w:lang w:val="en-GB"/>
        </w:rPr>
        <w:t xml:space="preserve"> Plus, people still remember past controversies around their</w:t>
      </w:r>
      <w:r w:rsidRPr="4C14CBC6" w:rsidR="0E4C3377">
        <w:rPr>
          <w:rFonts w:ascii="Arial" w:hAnsi="Arial" w:eastAsia="Arial" w:cs="Arial"/>
          <w:b w:val="0"/>
          <w:bCs w:val="0"/>
          <w:i w:val="0"/>
          <w:iCs w:val="0"/>
          <w:caps w:val="0"/>
          <w:smallCaps w:val="0"/>
          <w:noProof w:val="0"/>
          <w:color w:val="auto"/>
          <w:sz w:val="22"/>
          <w:szCs w:val="22"/>
          <w:lang w:val="en-GB"/>
        </w:rPr>
        <w:t xml:space="preserve"> sustainability claims</w:t>
      </w:r>
      <w:r w:rsidRPr="4C14CBC6" w:rsidR="0E4C3377">
        <w:rPr>
          <w:rFonts w:ascii="Arial" w:hAnsi="Arial" w:eastAsia="Arial" w:cs="Arial"/>
          <w:b w:val="0"/>
          <w:bCs w:val="0"/>
          <w:i w:val="0"/>
          <w:iCs w:val="0"/>
          <w:caps w:val="0"/>
          <w:smallCaps w:val="0"/>
          <w:noProof w:val="0"/>
          <w:color w:val="auto"/>
          <w:sz w:val="22"/>
          <w:szCs w:val="22"/>
          <w:lang w:val="en-GB"/>
        </w:rPr>
        <w:t>, which makes their reputation a bit fragile</w:t>
      </w:r>
      <w:r w:rsidRPr="4C14CBC6" w:rsidR="0E4C3377">
        <w:rPr>
          <w:rFonts w:ascii="Arial" w:hAnsi="Arial" w:eastAsia="Arial" w:cs="Arial"/>
          <w:b w:val="0"/>
          <w:bCs w:val="0"/>
          <w:i w:val="0"/>
          <w:iCs w:val="0"/>
          <w:caps w:val="0"/>
          <w:smallCaps w:val="0"/>
          <w:noProof w:val="0"/>
          <w:color w:val="auto"/>
          <w:sz w:val="22"/>
          <w:szCs w:val="22"/>
          <w:lang w:val="en-GB"/>
        </w:rPr>
        <w:t xml:space="preserve"> (Institute of Sustainability Studies, 2025).</w:t>
      </w:r>
    </w:p>
    <w:p w:rsidR="37ADD6A4" w:rsidP="4C14CBC6" w:rsidRDefault="37ADD6A4" w14:paraId="501799CC" w14:textId="6EF9B3FA">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 Opportunities</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69AA77E0" w14:textId="1D72D9A2">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 xml:space="preserve">Health and wellness trends just keep growing, and </w:t>
      </w:r>
      <w:r w:rsidRPr="4C14CBC6" w:rsidR="0E4C3377">
        <w:rPr>
          <w:rFonts w:ascii="Arial" w:hAnsi="Arial" w:eastAsia="Arial" w:cs="Arial"/>
          <w:b w:val="0"/>
          <w:bCs w:val="0"/>
          <w:i w:val="0"/>
          <w:iCs w:val="0"/>
          <w:caps w:val="0"/>
          <w:smallCaps w:val="0"/>
          <w:noProof w:val="0"/>
          <w:color w:val="auto"/>
          <w:sz w:val="22"/>
          <w:szCs w:val="22"/>
          <w:lang w:val="en-GB"/>
        </w:rPr>
        <w:t>there’s</w:t>
      </w:r>
      <w:r w:rsidRPr="4C14CBC6" w:rsidR="0E4C3377">
        <w:rPr>
          <w:rFonts w:ascii="Arial" w:hAnsi="Arial" w:eastAsia="Arial" w:cs="Arial"/>
          <w:b w:val="0"/>
          <w:bCs w:val="0"/>
          <w:i w:val="0"/>
          <w:iCs w:val="0"/>
          <w:caps w:val="0"/>
          <w:smallCaps w:val="0"/>
          <w:noProof w:val="0"/>
          <w:color w:val="auto"/>
          <w:sz w:val="22"/>
          <w:szCs w:val="22"/>
          <w:lang w:val="en-GB"/>
        </w:rPr>
        <w:t xml:space="preserve"> a real appetite</w:t>
      </w:r>
      <w:r w:rsidRPr="4C14CBC6" w:rsidR="0E4C3377">
        <w:rPr>
          <w:rFonts w:ascii="Arial" w:hAnsi="Arial" w:eastAsia="Arial" w:cs="Arial"/>
          <w:b w:val="0"/>
          <w:bCs w:val="0"/>
          <w:i w:val="0"/>
          <w:iCs w:val="0"/>
          <w:caps w:val="0"/>
          <w:smallCaps w:val="0"/>
          <w:noProof w:val="0"/>
          <w:color w:val="auto"/>
          <w:sz w:val="22"/>
          <w:szCs w:val="22"/>
          <w:lang w:val="en-GB"/>
        </w:rPr>
        <w:t xml:space="preserve"> for </w:t>
      </w:r>
      <w:r w:rsidRPr="4C14CBC6" w:rsidR="0E4C3377">
        <w:rPr>
          <w:rFonts w:ascii="Arial" w:hAnsi="Arial" w:eastAsia="Arial" w:cs="Arial"/>
          <w:b w:val="0"/>
          <w:bCs w:val="0"/>
          <w:i w:val="0"/>
          <w:iCs w:val="0"/>
          <w:caps w:val="0"/>
          <w:smallCaps w:val="0"/>
          <w:noProof w:val="0"/>
          <w:color w:val="auto"/>
          <w:sz w:val="22"/>
          <w:szCs w:val="22"/>
          <w:lang w:val="en-GB"/>
        </w:rPr>
        <w:t xml:space="preserve">drinks that do more than quench thirst — like </w:t>
      </w:r>
      <w:r w:rsidRPr="4C14CBC6" w:rsidR="0E4C3377">
        <w:rPr>
          <w:rFonts w:ascii="Arial" w:hAnsi="Arial" w:eastAsia="Arial" w:cs="Arial"/>
          <w:b w:val="0"/>
          <w:bCs w:val="0"/>
          <w:i w:val="0"/>
          <w:iCs w:val="0"/>
          <w:caps w:val="0"/>
          <w:smallCaps w:val="0"/>
          <w:noProof w:val="0"/>
          <w:color w:val="auto"/>
          <w:sz w:val="22"/>
          <w:szCs w:val="22"/>
          <w:lang w:val="en-GB"/>
        </w:rPr>
        <w:t>functional</w:t>
      </w:r>
      <w:r w:rsidRPr="4C14CBC6" w:rsidR="0E4C3377">
        <w:rPr>
          <w:rFonts w:ascii="Arial" w:hAnsi="Arial" w:eastAsia="Arial" w:cs="Arial"/>
          <w:b w:val="0"/>
          <w:bCs w:val="0"/>
          <w:i w:val="0"/>
          <w:iCs w:val="0"/>
          <w:caps w:val="0"/>
          <w:smallCaps w:val="0"/>
          <w:noProof w:val="0"/>
          <w:color w:val="auto"/>
          <w:sz w:val="22"/>
          <w:szCs w:val="22"/>
          <w:lang w:val="en-GB"/>
        </w:rPr>
        <w:t xml:space="preserve"> and</w:t>
      </w:r>
      <w:r w:rsidRPr="4C14CBC6" w:rsidR="0E4C3377">
        <w:rPr>
          <w:rFonts w:ascii="Arial" w:hAnsi="Arial" w:eastAsia="Arial" w:cs="Arial"/>
          <w:b w:val="0"/>
          <w:bCs w:val="0"/>
          <w:i w:val="0"/>
          <w:iCs w:val="0"/>
          <w:caps w:val="0"/>
          <w:smallCaps w:val="0"/>
          <w:noProof w:val="0"/>
          <w:color w:val="auto"/>
          <w:sz w:val="22"/>
          <w:szCs w:val="22"/>
          <w:lang w:val="en-GB"/>
        </w:rPr>
        <w:t xml:space="preserve"> health‑focused beverages (Mintel, 2025).</w:t>
      </w:r>
      <w:r w:rsidRPr="4C14CBC6" w:rsidR="0E4C3377">
        <w:rPr>
          <w:rFonts w:ascii="Arial" w:hAnsi="Arial" w:eastAsia="Arial" w:cs="Arial"/>
          <w:b w:val="0"/>
          <w:bCs w:val="0"/>
          <w:i w:val="0"/>
          <w:iCs w:val="0"/>
          <w:caps w:val="0"/>
          <w:smallCaps w:val="0"/>
          <w:noProof w:val="0"/>
          <w:color w:val="auto"/>
          <w:sz w:val="22"/>
          <w:szCs w:val="22"/>
          <w:lang w:val="en-GB"/>
        </w:rPr>
        <w:t xml:space="preserve"> Innocent could expand</w:t>
      </w:r>
      <w:r w:rsidRPr="4C14CBC6" w:rsidR="0E4C3377">
        <w:rPr>
          <w:rFonts w:ascii="Arial" w:hAnsi="Arial" w:eastAsia="Arial" w:cs="Arial"/>
          <w:b w:val="0"/>
          <w:bCs w:val="0"/>
          <w:i w:val="0"/>
          <w:iCs w:val="0"/>
          <w:caps w:val="0"/>
          <w:smallCaps w:val="0"/>
          <w:noProof w:val="0"/>
          <w:color w:val="auto"/>
          <w:sz w:val="22"/>
          <w:szCs w:val="22"/>
          <w:lang w:val="en-GB"/>
        </w:rPr>
        <w:t xml:space="preserve"> into plant‑based, low‑sugar, and vitamin‑</w:t>
      </w:r>
      <w:r w:rsidRPr="4C14CBC6" w:rsidR="0E4C3377">
        <w:rPr>
          <w:rFonts w:ascii="Arial" w:hAnsi="Arial" w:eastAsia="Arial" w:cs="Arial"/>
          <w:b w:val="0"/>
          <w:bCs w:val="0"/>
          <w:i w:val="0"/>
          <w:iCs w:val="0"/>
          <w:caps w:val="0"/>
          <w:smallCaps w:val="0"/>
          <w:noProof w:val="0"/>
          <w:color w:val="auto"/>
          <w:sz w:val="22"/>
          <w:szCs w:val="22"/>
          <w:lang w:val="en-GB"/>
        </w:rPr>
        <w:t>boosted</w:t>
      </w:r>
      <w:r w:rsidRPr="4C14CBC6" w:rsidR="0E4C3377">
        <w:rPr>
          <w:rFonts w:ascii="Arial" w:hAnsi="Arial" w:eastAsia="Arial" w:cs="Arial"/>
          <w:b w:val="0"/>
          <w:bCs w:val="0"/>
          <w:i w:val="0"/>
          <w:iCs w:val="0"/>
          <w:caps w:val="0"/>
          <w:smallCaps w:val="0"/>
          <w:noProof w:val="0"/>
          <w:color w:val="auto"/>
          <w:sz w:val="22"/>
          <w:szCs w:val="22"/>
          <w:lang w:val="en-GB"/>
        </w:rPr>
        <w:t xml:space="preserve"> drinks to </w:t>
      </w:r>
      <w:r w:rsidRPr="4C14CBC6" w:rsidR="0E4C3377">
        <w:rPr>
          <w:rFonts w:ascii="Arial" w:hAnsi="Arial" w:eastAsia="Arial" w:cs="Arial"/>
          <w:b w:val="0"/>
          <w:bCs w:val="0"/>
          <w:i w:val="0"/>
          <w:iCs w:val="0"/>
          <w:caps w:val="0"/>
          <w:smallCaps w:val="0"/>
          <w:noProof w:val="0"/>
          <w:color w:val="auto"/>
          <w:sz w:val="22"/>
          <w:szCs w:val="22"/>
          <w:lang w:val="en-GB"/>
        </w:rPr>
        <w:t>keep up with what shoppers want</w:t>
      </w:r>
      <w:r w:rsidRPr="4C14CBC6" w:rsidR="0E4C3377">
        <w:rPr>
          <w:rFonts w:ascii="Arial" w:hAnsi="Arial" w:eastAsia="Arial" w:cs="Arial"/>
          <w:b w:val="0"/>
          <w:bCs w:val="0"/>
          <w:i w:val="0"/>
          <w:iCs w:val="0"/>
          <w:caps w:val="0"/>
          <w:smallCaps w:val="0"/>
          <w:noProof w:val="0"/>
          <w:color w:val="auto"/>
          <w:sz w:val="22"/>
          <w:szCs w:val="22"/>
          <w:lang w:val="en-GB"/>
        </w:rPr>
        <w:t xml:space="preserve"> (Euromonitor, 2024).</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68896B65" w14:textId="23A3D1EF">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There’s also momentum building around</w:t>
      </w:r>
      <w:r w:rsidRPr="4C14CBC6" w:rsidR="0E4C3377">
        <w:rPr>
          <w:rFonts w:ascii="Arial" w:hAnsi="Arial" w:eastAsia="Arial" w:cs="Arial"/>
          <w:b w:val="0"/>
          <w:bCs w:val="0"/>
          <w:i w:val="0"/>
          <w:iCs w:val="0"/>
          <w:caps w:val="0"/>
          <w:smallCaps w:val="0"/>
          <w:noProof w:val="0"/>
          <w:color w:val="auto"/>
          <w:sz w:val="22"/>
          <w:szCs w:val="22"/>
          <w:lang w:val="en-GB"/>
        </w:rPr>
        <w:t xml:space="preserve"> circular packaging</w:t>
      </w:r>
      <w:r w:rsidRPr="4C14CBC6" w:rsidR="0E4C3377">
        <w:rPr>
          <w:rFonts w:ascii="Arial" w:hAnsi="Arial" w:eastAsia="Arial" w:cs="Arial"/>
          <w:b w:val="0"/>
          <w:bCs w:val="0"/>
          <w:i w:val="0"/>
          <w:iCs w:val="0"/>
          <w:caps w:val="0"/>
          <w:smallCaps w:val="0"/>
          <w:noProof w:val="0"/>
          <w:color w:val="auto"/>
          <w:sz w:val="22"/>
          <w:szCs w:val="22"/>
          <w:lang w:val="en-GB"/>
        </w:rPr>
        <w:t>, thanks to new</w:t>
      </w:r>
      <w:r w:rsidRPr="4C14CBC6" w:rsidR="0E4C3377">
        <w:rPr>
          <w:rFonts w:ascii="Arial" w:hAnsi="Arial" w:eastAsia="Arial" w:cs="Arial"/>
          <w:b w:val="0"/>
          <w:bCs w:val="0"/>
          <w:i w:val="0"/>
          <w:iCs w:val="0"/>
          <w:caps w:val="0"/>
          <w:smallCaps w:val="0"/>
          <w:noProof w:val="0"/>
          <w:color w:val="auto"/>
          <w:sz w:val="22"/>
          <w:szCs w:val="22"/>
          <w:lang w:val="en-GB"/>
        </w:rPr>
        <w:t xml:space="preserve"> UK and EU </w:t>
      </w:r>
      <w:r w:rsidRPr="4C14CBC6" w:rsidR="0E4C3377">
        <w:rPr>
          <w:rFonts w:ascii="Arial" w:hAnsi="Arial" w:eastAsia="Arial" w:cs="Arial"/>
          <w:b w:val="0"/>
          <w:bCs w:val="0"/>
          <w:i w:val="0"/>
          <w:iCs w:val="0"/>
          <w:caps w:val="0"/>
          <w:smallCaps w:val="0"/>
          <w:noProof w:val="0"/>
          <w:color w:val="auto"/>
          <w:sz w:val="22"/>
          <w:szCs w:val="22"/>
          <w:lang w:val="en-GB"/>
        </w:rPr>
        <w:t>rules, so strengthening their recycling and eco‑friendly initiatives makes sense</w:t>
      </w:r>
      <w:r w:rsidRPr="4C14CBC6" w:rsidR="0E4C3377">
        <w:rPr>
          <w:rFonts w:ascii="Arial" w:hAnsi="Arial" w:eastAsia="Arial" w:cs="Arial"/>
          <w:b w:val="0"/>
          <w:bCs w:val="0"/>
          <w:i w:val="0"/>
          <w:iCs w:val="0"/>
          <w:caps w:val="0"/>
          <w:smallCaps w:val="0"/>
          <w:noProof w:val="0"/>
          <w:color w:val="auto"/>
          <w:sz w:val="22"/>
          <w:szCs w:val="22"/>
          <w:lang w:val="en-GB"/>
        </w:rPr>
        <w:t xml:space="preserve"> (DEFRA, 2024; European Commission, 2024).</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0CEB1977" w14:textId="2B1A9B61">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Retailers are showing more</w:t>
      </w:r>
      <w:r w:rsidRPr="4C14CBC6" w:rsidR="0E4C3377">
        <w:rPr>
          <w:rFonts w:ascii="Arial" w:hAnsi="Arial" w:eastAsia="Arial" w:cs="Arial"/>
          <w:b w:val="0"/>
          <w:bCs w:val="0"/>
          <w:i w:val="0"/>
          <w:iCs w:val="0"/>
          <w:caps w:val="0"/>
          <w:smallCaps w:val="0"/>
          <w:noProof w:val="0"/>
          <w:color w:val="auto"/>
          <w:sz w:val="22"/>
          <w:szCs w:val="22"/>
          <w:lang w:val="en-GB"/>
        </w:rPr>
        <w:t xml:space="preserve"> interest in sustainable brands</w:t>
      </w:r>
      <w:r w:rsidRPr="4C14CBC6" w:rsidR="0E4C3377">
        <w:rPr>
          <w:rFonts w:ascii="Arial" w:hAnsi="Arial" w:eastAsia="Arial" w:cs="Arial"/>
          <w:b w:val="0"/>
          <w:bCs w:val="0"/>
          <w:i w:val="0"/>
          <w:iCs w:val="0"/>
          <w:caps w:val="0"/>
          <w:smallCaps w:val="0"/>
          <w:noProof w:val="0"/>
          <w:color w:val="auto"/>
          <w:sz w:val="22"/>
          <w:szCs w:val="22"/>
          <w:lang w:val="en-GB"/>
        </w:rPr>
        <w:t>, which opens doors to better shelf space and</w:t>
      </w:r>
      <w:r w:rsidRPr="4C14CBC6" w:rsidR="0E4C3377">
        <w:rPr>
          <w:rFonts w:ascii="Arial" w:hAnsi="Arial" w:eastAsia="Arial" w:cs="Arial"/>
          <w:b w:val="0"/>
          <w:bCs w:val="0"/>
          <w:i w:val="0"/>
          <w:iCs w:val="0"/>
          <w:caps w:val="0"/>
          <w:smallCaps w:val="0"/>
          <w:noProof w:val="0"/>
          <w:color w:val="auto"/>
          <w:sz w:val="22"/>
          <w:szCs w:val="22"/>
          <w:lang w:val="en-GB"/>
        </w:rPr>
        <w:t xml:space="preserve"> stronger partnerships (IGD, 2023). </w:t>
      </w:r>
    </w:p>
    <w:p w:rsidR="37ADD6A4" w:rsidP="4C14CBC6" w:rsidRDefault="37ADD6A4" w14:paraId="02AEF83F" w14:textId="45385836">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Threats</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6DF6FAD9" w14:textId="2CB143C0">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Competition is fierce, whether it’s</w:t>
      </w:r>
      <w:r w:rsidRPr="4C14CBC6" w:rsidR="0E4C3377">
        <w:rPr>
          <w:rFonts w:ascii="Arial" w:hAnsi="Arial" w:eastAsia="Arial" w:cs="Arial"/>
          <w:b w:val="0"/>
          <w:bCs w:val="0"/>
          <w:i w:val="0"/>
          <w:iCs w:val="0"/>
          <w:caps w:val="0"/>
          <w:smallCaps w:val="0"/>
          <w:noProof w:val="0"/>
          <w:color w:val="auto"/>
          <w:sz w:val="22"/>
          <w:szCs w:val="22"/>
          <w:lang w:val="en-GB"/>
        </w:rPr>
        <w:t xml:space="preserve"> Tropicana, supermarket own‑brands, </w:t>
      </w:r>
      <w:r w:rsidRPr="4C14CBC6" w:rsidR="0E4C3377">
        <w:rPr>
          <w:rFonts w:ascii="Arial" w:hAnsi="Arial" w:eastAsia="Arial" w:cs="Arial"/>
          <w:b w:val="0"/>
          <w:bCs w:val="0"/>
          <w:i w:val="0"/>
          <w:iCs w:val="0"/>
          <w:caps w:val="0"/>
          <w:smallCaps w:val="0"/>
          <w:noProof w:val="0"/>
          <w:color w:val="auto"/>
          <w:sz w:val="22"/>
          <w:szCs w:val="22"/>
          <w:lang w:val="en-GB"/>
        </w:rPr>
        <w:t>or up‑</w:t>
      </w:r>
      <w:r w:rsidRPr="4C14CBC6" w:rsidR="0E4C3377">
        <w:rPr>
          <w:rFonts w:ascii="Arial" w:hAnsi="Arial" w:eastAsia="Arial" w:cs="Arial"/>
          <w:b w:val="0"/>
          <w:bCs w:val="0"/>
          <w:i w:val="0"/>
          <w:iCs w:val="0"/>
          <w:caps w:val="0"/>
          <w:smallCaps w:val="0"/>
          <w:noProof w:val="0"/>
          <w:color w:val="auto"/>
          <w:sz w:val="22"/>
          <w:szCs w:val="22"/>
          <w:lang w:val="en-GB"/>
        </w:rPr>
        <w:t>and</w:t>
      </w:r>
      <w:r w:rsidRPr="4C14CBC6" w:rsidR="0E4C3377">
        <w:rPr>
          <w:rFonts w:ascii="Arial" w:hAnsi="Arial" w:eastAsia="Arial" w:cs="Arial"/>
          <w:b w:val="0"/>
          <w:bCs w:val="0"/>
          <w:i w:val="0"/>
          <w:iCs w:val="0"/>
          <w:caps w:val="0"/>
          <w:smallCaps w:val="0"/>
          <w:noProof w:val="0"/>
          <w:color w:val="auto"/>
          <w:sz w:val="22"/>
          <w:szCs w:val="22"/>
          <w:lang w:val="en-GB"/>
        </w:rPr>
        <w:t>‑coming</w:t>
      </w:r>
      <w:r w:rsidRPr="4C14CBC6" w:rsidR="0E4C3377">
        <w:rPr>
          <w:rFonts w:ascii="Arial" w:hAnsi="Arial" w:eastAsia="Arial" w:cs="Arial"/>
          <w:b w:val="0"/>
          <w:bCs w:val="0"/>
          <w:i w:val="0"/>
          <w:iCs w:val="0"/>
          <w:caps w:val="0"/>
          <w:smallCaps w:val="0"/>
          <w:noProof w:val="0"/>
          <w:color w:val="auto"/>
          <w:sz w:val="22"/>
          <w:szCs w:val="22"/>
          <w:lang w:val="en-GB"/>
        </w:rPr>
        <w:t xml:space="preserve"> functional drink </w:t>
      </w:r>
      <w:r w:rsidRPr="4C14CBC6" w:rsidR="0E4C3377">
        <w:rPr>
          <w:rFonts w:ascii="Arial" w:hAnsi="Arial" w:eastAsia="Arial" w:cs="Arial"/>
          <w:b w:val="0"/>
          <w:bCs w:val="0"/>
          <w:i w:val="0"/>
          <w:iCs w:val="0"/>
          <w:caps w:val="0"/>
          <w:smallCaps w:val="0"/>
          <w:noProof w:val="0"/>
          <w:color w:val="auto"/>
          <w:sz w:val="22"/>
          <w:szCs w:val="22"/>
          <w:lang w:val="en-GB"/>
        </w:rPr>
        <w:t>makers</w:t>
      </w:r>
      <w:r w:rsidRPr="4C14CBC6" w:rsidR="0E4C3377">
        <w:rPr>
          <w:rFonts w:ascii="Arial" w:hAnsi="Arial" w:eastAsia="Arial" w:cs="Arial"/>
          <w:b w:val="0"/>
          <w:bCs w:val="0"/>
          <w:i w:val="0"/>
          <w:iCs w:val="0"/>
          <w:caps w:val="0"/>
          <w:smallCaps w:val="0"/>
          <w:noProof w:val="0"/>
          <w:color w:val="auto"/>
          <w:sz w:val="22"/>
          <w:szCs w:val="22"/>
          <w:lang w:val="en-GB"/>
        </w:rPr>
        <w:t xml:space="preserve"> (IBISWorld, 2024).</w:t>
      </w:r>
      <w:r w:rsidRPr="4C14CBC6" w:rsidR="0E4C3377">
        <w:rPr>
          <w:rFonts w:ascii="Arial" w:hAnsi="Arial" w:eastAsia="Arial" w:cs="Arial"/>
          <w:b w:val="0"/>
          <w:bCs w:val="0"/>
          <w:i w:val="0"/>
          <w:iCs w:val="0"/>
          <w:caps w:val="0"/>
          <w:smallCaps w:val="0"/>
          <w:noProof w:val="0"/>
          <w:color w:val="auto"/>
          <w:sz w:val="22"/>
          <w:szCs w:val="22"/>
          <w:lang w:val="en-GB"/>
        </w:rPr>
        <w:t xml:space="preserve"> Raw</w:t>
      </w:r>
      <w:r w:rsidRPr="4C14CBC6" w:rsidR="0E4C3377">
        <w:rPr>
          <w:rFonts w:ascii="Arial" w:hAnsi="Arial" w:eastAsia="Arial" w:cs="Arial"/>
          <w:b w:val="0"/>
          <w:bCs w:val="0"/>
          <w:i w:val="0"/>
          <w:iCs w:val="0"/>
          <w:caps w:val="0"/>
          <w:smallCaps w:val="0"/>
          <w:noProof w:val="0"/>
          <w:color w:val="auto"/>
          <w:sz w:val="22"/>
          <w:szCs w:val="22"/>
          <w:lang w:val="en-GB"/>
        </w:rPr>
        <w:t xml:space="preserve"> material </w:t>
      </w:r>
      <w:r w:rsidRPr="4C14CBC6" w:rsidR="0E4C3377">
        <w:rPr>
          <w:rFonts w:ascii="Arial" w:hAnsi="Arial" w:eastAsia="Arial" w:cs="Arial"/>
          <w:b w:val="0"/>
          <w:bCs w:val="0"/>
          <w:i w:val="0"/>
          <w:iCs w:val="0"/>
          <w:caps w:val="0"/>
          <w:smallCaps w:val="0"/>
          <w:noProof w:val="0"/>
          <w:color w:val="auto"/>
          <w:sz w:val="22"/>
          <w:szCs w:val="22"/>
          <w:lang w:val="en-GB"/>
        </w:rPr>
        <w:t>prices keep climbing,</w:t>
      </w:r>
      <w:r w:rsidRPr="4C14CBC6" w:rsidR="0E4C3377">
        <w:rPr>
          <w:rFonts w:ascii="Arial" w:hAnsi="Arial" w:eastAsia="Arial" w:cs="Arial"/>
          <w:b w:val="0"/>
          <w:bCs w:val="0"/>
          <w:i w:val="0"/>
          <w:iCs w:val="0"/>
          <w:caps w:val="0"/>
          <w:smallCaps w:val="0"/>
          <w:noProof w:val="0"/>
          <w:color w:val="auto"/>
          <w:sz w:val="22"/>
          <w:szCs w:val="22"/>
          <w:lang w:val="en-GB"/>
        </w:rPr>
        <w:t xml:space="preserve"> and climate change </w:t>
      </w:r>
      <w:r w:rsidRPr="4C14CBC6" w:rsidR="0E4C3377">
        <w:rPr>
          <w:rFonts w:ascii="Arial" w:hAnsi="Arial" w:eastAsia="Arial" w:cs="Arial"/>
          <w:b w:val="0"/>
          <w:bCs w:val="0"/>
          <w:i w:val="0"/>
          <w:iCs w:val="0"/>
          <w:caps w:val="0"/>
          <w:smallCaps w:val="0"/>
          <w:noProof w:val="0"/>
          <w:color w:val="auto"/>
          <w:sz w:val="22"/>
          <w:szCs w:val="22"/>
          <w:lang w:val="en-GB"/>
        </w:rPr>
        <w:t>adds pressure to the supply chain</w:t>
      </w:r>
      <w:r w:rsidRPr="4C14CBC6" w:rsidR="0E4C3377">
        <w:rPr>
          <w:rFonts w:ascii="Arial" w:hAnsi="Arial" w:eastAsia="Arial" w:cs="Arial"/>
          <w:b w:val="0"/>
          <w:bCs w:val="0"/>
          <w:i w:val="0"/>
          <w:iCs w:val="0"/>
          <w:caps w:val="0"/>
          <w:smallCaps w:val="0"/>
          <w:noProof w:val="0"/>
          <w:color w:val="auto"/>
          <w:sz w:val="22"/>
          <w:szCs w:val="22"/>
          <w:lang w:val="en-GB"/>
        </w:rPr>
        <w:t xml:space="preserve"> (FAO, 2024).</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03D3DA8D" w14:textId="1B7951BB">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Regulations are getting stricter on</w:t>
      </w:r>
      <w:r w:rsidRPr="4C14CBC6" w:rsidR="0E4C3377">
        <w:rPr>
          <w:rFonts w:ascii="Arial" w:hAnsi="Arial" w:eastAsia="Arial" w:cs="Arial"/>
          <w:b w:val="0"/>
          <w:bCs w:val="0"/>
          <w:i w:val="0"/>
          <w:iCs w:val="0"/>
          <w:caps w:val="0"/>
          <w:smallCaps w:val="0"/>
          <w:noProof w:val="0"/>
          <w:color w:val="auto"/>
          <w:sz w:val="22"/>
          <w:szCs w:val="22"/>
          <w:lang w:val="en-GB"/>
        </w:rPr>
        <w:t xml:space="preserve"> sugar, packaging waste, and carbon reporting</w:t>
      </w:r>
      <w:r w:rsidRPr="4C14CBC6" w:rsidR="0E4C3377">
        <w:rPr>
          <w:rFonts w:ascii="Arial" w:hAnsi="Arial" w:eastAsia="Arial" w:cs="Arial"/>
          <w:b w:val="0"/>
          <w:bCs w:val="0"/>
          <w:i w:val="0"/>
          <w:iCs w:val="0"/>
          <w:caps w:val="0"/>
          <w:smallCaps w:val="0"/>
          <w:noProof w:val="0"/>
          <w:color w:val="auto"/>
          <w:sz w:val="22"/>
          <w:szCs w:val="22"/>
          <w:lang w:val="en-GB"/>
        </w:rPr>
        <w:t xml:space="preserve">, which means more hoops to jump through </w:t>
      </w:r>
      <w:r w:rsidRPr="4C14CBC6" w:rsidR="0E4C3377">
        <w:rPr>
          <w:rFonts w:ascii="Arial" w:hAnsi="Arial" w:eastAsia="Arial" w:cs="Arial"/>
          <w:b w:val="0"/>
          <w:bCs w:val="0"/>
          <w:i w:val="0"/>
          <w:iCs w:val="0"/>
          <w:caps w:val="0"/>
          <w:smallCaps w:val="0"/>
          <w:noProof w:val="0"/>
          <w:color w:val="auto"/>
          <w:sz w:val="22"/>
          <w:szCs w:val="22"/>
          <w:lang w:val="en-GB"/>
        </w:rPr>
        <w:t>(HM Treasury, 2023; WRAP, 2024).</w:t>
      </w:r>
      <w:r w:rsidRPr="4C14CBC6" w:rsidR="0E4C3377">
        <w:rPr>
          <w:rFonts w:ascii="Arial" w:hAnsi="Arial" w:eastAsia="Arial" w:cs="Arial"/>
          <w:b w:val="0"/>
          <w:bCs w:val="0"/>
          <w:i w:val="0"/>
          <w:iCs w:val="0"/>
          <w:caps w:val="0"/>
          <w:smallCaps w:val="0"/>
          <w:noProof w:val="0"/>
          <w:color w:val="auto"/>
          <w:sz w:val="22"/>
          <w:szCs w:val="22"/>
          <w:lang w:val="en-GB"/>
        </w:rPr>
        <w:t xml:space="preserve"> </w:t>
      </w:r>
    </w:p>
    <w:p w:rsidR="37ADD6A4" w:rsidP="4C14CBC6" w:rsidRDefault="37ADD6A4" w14:paraId="4DFA28D3" w14:textId="0A0513F7">
      <w:pPr>
        <w:pStyle w:val="Normal"/>
        <w:spacing w:before="240" w:beforeAutospacing="off" w:after="240" w:afterAutospacing="off"/>
        <w:rPr>
          <w:rFonts w:ascii="Arial" w:hAnsi="Arial" w:eastAsia="Arial" w:cs="Arial"/>
          <w:noProof w:val="0"/>
          <w:sz w:val="22"/>
          <w:szCs w:val="22"/>
          <w:lang w:val="en-GB"/>
        </w:rPr>
      </w:pPr>
      <w:r w:rsidRPr="4C14CBC6" w:rsidR="0E4C3377">
        <w:rPr>
          <w:rFonts w:ascii="Arial" w:hAnsi="Arial" w:eastAsia="Arial" w:cs="Arial"/>
          <w:b w:val="0"/>
          <w:bCs w:val="0"/>
          <w:i w:val="0"/>
          <w:iCs w:val="0"/>
          <w:caps w:val="0"/>
          <w:smallCaps w:val="0"/>
          <w:noProof w:val="0"/>
          <w:color w:val="auto"/>
          <w:sz w:val="22"/>
          <w:szCs w:val="22"/>
          <w:lang w:val="en-GB"/>
        </w:rPr>
        <w:t>And when the economy gets shaky, people start looking for</w:t>
      </w:r>
      <w:r w:rsidRPr="4C14CBC6" w:rsidR="0E4C3377">
        <w:rPr>
          <w:rFonts w:ascii="Arial" w:hAnsi="Arial" w:eastAsia="Arial" w:cs="Arial"/>
          <w:b w:val="0"/>
          <w:bCs w:val="0"/>
          <w:i w:val="0"/>
          <w:iCs w:val="0"/>
          <w:caps w:val="0"/>
          <w:smallCaps w:val="0"/>
          <w:noProof w:val="0"/>
          <w:color w:val="auto"/>
          <w:sz w:val="22"/>
          <w:szCs w:val="22"/>
          <w:lang w:val="en-GB"/>
        </w:rPr>
        <w:t xml:space="preserve"> cheaper </w:t>
      </w:r>
      <w:r w:rsidRPr="4C14CBC6" w:rsidR="0E4C3377">
        <w:rPr>
          <w:rFonts w:ascii="Arial" w:hAnsi="Arial" w:eastAsia="Arial" w:cs="Arial"/>
          <w:b w:val="0"/>
          <w:bCs w:val="0"/>
          <w:i w:val="0"/>
          <w:iCs w:val="0"/>
          <w:caps w:val="0"/>
          <w:smallCaps w:val="0"/>
          <w:noProof w:val="0"/>
          <w:color w:val="auto"/>
          <w:sz w:val="22"/>
          <w:szCs w:val="22"/>
          <w:lang w:val="en-GB"/>
        </w:rPr>
        <w:t>options, putting Innocent at risk of losing customers</w:t>
      </w:r>
      <w:r w:rsidRPr="4C14CBC6" w:rsidR="0E4C3377">
        <w:rPr>
          <w:rFonts w:ascii="Arial" w:hAnsi="Arial" w:eastAsia="Arial" w:cs="Arial"/>
          <w:b w:val="0"/>
          <w:bCs w:val="0"/>
          <w:i w:val="0"/>
          <w:iCs w:val="0"/>
          <w:caps w:val="0"/>
          <w:smallCaps w:val="0"/>
          <w:noProof w:val="0"/>
          <w:color w:val="auto"/>
          <w:sz w:val="22"/>
          <w:szCs w:val="22"/>
          <w:lang w:val="en-GB"/>
        </w:rPr>
        <w:t xml:space="preserve"> (ONS, 2024).</w:t>
      </w:r>
    </w:p>
    <w:p w:rsidR="37ADD6A4" w:rsidP="4C14CBC6" w:rsidRDefault="37ADD6A4" w14:paraId="78733C46" w14:textId="0193F7C4">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1043E9D9" w14:textId="159B08D4">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049998FA" w14:textId="7124D8CF">
      <w:pPr>
        <w:pStyle w:val="Normal"/>
        <w:spacing w:before="240" w:beforeAutospacing="off" w:after="240" w:afterAutospacing="off"/>
      </w:pPr>
      <w:bookmarkStart w:name="_Toc1723598769" w:id="912353100"/>
      <w:r w:rsidRPr="4C14CBC6" w:rsidR="46083826">
        <w:rPr>
          <w:rStyle w:val="Heading4Char"/>
          <w:noProof w:val="0"/>
          <w:lang w:val="en-GB"/>
        </w:rPr>
        <w:t>3.4 Key Environmental Insights</w:t>
      </w:r>
      <w:bookmarkEnd w:id="912353100"/>
      <w:r w:rsidRPr="4C14CBC6" w:rsidR="46083826">
        <w:rPr>
          <w:rFonts w:ascii="Arial" w:hAnsi="Arial" w:eastAsia="Arial" w:cs="Arial"/>
          <w:b w:val="0"/>
          <w:bCs w:val="0"/>
          <w:i w:val="0"/>
          <w:iCs w:val="0"/>
          <w:caps w:val="0"/>
          <w:smallCaps w:val="0"/>
          <w:noProof w:val="0"/>
          <w:color w:val="111827"/>
          <w:sz w:val="22"/>
          <w:szCs w:val="22"/>
          <w:lang w:val="en-GB"/>
        </w:rPr>
        <w:t xml:space="preserve"> </w:t>
      </w:r>
      <w:r w:rsidR="3B59D1FD">
        <w:drawing>
          <wp:inline wp14:editId="37EECB53" wp14:anchorId="7480BADC">
            <wp:extent cx="5724525" cy="3819525"/>
            <wp:effectExtent l="0" t="0" r="0" b="0"/>
            <wp:docPr id="15549694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4969430" name="Picture 1554969430"/>
                    <pic:cNvPicPr/>
                  </pic:nvPicPr>
                  <pic:blipFill>
                    <a:blip xmlns:r="http://schemas.openxmlformats.org/officeDocument/2006/relationships" r:embed="rId232508041">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37ADD6A4" w:rsidP="4C14CBC6" w:rsidRDefault="37ADD6A4" w14:paraId="651EF9C1" w14:textId="38A6BF64">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1. Climate change as a core strategic risk and driver </w:t>
      </w:r>
      <w:r w:rsidRPr="4C14CBC6" w:rsidR="46083826">
        <w:rPr>
          <w:rFonts w:ascii="Arial" w:hAnsi="Arial" w:eastAsia="Arial" w:cs="Arial"/>
          <w:b w:val="0"/>
          <w:bCs w:val="0"/>
          <w:i w:val="0"/>
          <w:iCs w:val="0"/>
          <w:caps w:val="0"/>
          <w:smallCaps w:val="0"/>
          <w:noProof w:val="0"/>
          <w:color w:val="111827"/>
          <w:sz w:val="22"/>
          <w:szCs w:val="22"/>
          <w:lang w:val="en-GB"/>
        </w:rPr>
        <w:t>By</w:t>
      </w:r>
      <w:r w:rsidRPr="4C14CBC6" w:rsidR="46083826">
        <w:rPr>
          <w:rFonts w:ascii="Arial" w:hAnsi="Arial" w:eastAsia="Arial" w:cs="Arial"/>
          <w:b w:val="0"/>
          <w:bCs w:val="0"/>
          <w:i w:val="0"/>
          <w:iCs w:val="0"/>
          <w:caps w:val="0"/>
          <w:smallCaps w:val="0"/>
          <w:noProof w:val="0"/>
          <w:color w:val="111827"/>
          <w:sz w:val="22"/>
          <w:szCs w:val="22"/>
          <w:lang w:val="en-GB"/>
        </w:rPr>
        <w:t xml:space="preserve"> 2026, climate change influences every aspect for Innocent Drinks—fruit yields become unpredictable, prices rise, and long‑term supply becomes more uncertain. Innocent places climate at the heart of its business risk and is committed to a Science Based Target and net‑zero by 2040 (innocent, 2024). </w:t>
      </w:r>
    </w:p>
    <w:p w:rsidR="37ADD6A4" w:rsidP="4C14CBC6" w:rsidRDefault="37ADD6A4" w14:paraId="050DA8C9" w14:textId="6373DBC6">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Environmental strategy is not a side initiative; it </w:t>
      </w:r>
      <w:r w:rsidRPr="4C14CBC6" w:rsidR="46083826">
        <w:rPr>
          <w:rFonts w:ascii="Arial" w:hAnsi="Arial" w:eastAsia="Arial" w:cs="Arial"/>
          <w:b w:val="0"/>
          <w:bCs w:val="0"/>
          <w:i w:val="0"/>
          <w:iCs w:val="0"/>
          <w:caps w:val="0"/>
          <w:smallCaps w:val="0"/>
          <w:noProof w:val="0"/>
          <w:color w:val="111827"/>
          <w:sz w:val="22"/>
          <w:szCs w:val="22"/>
          <w:lang w:val="en-GB"/>
        </w:rPr>
        <w:t>impacts</w:t>
      </w:r>
      <w:r w:rsidRPr="4C14CBC6" w:rsidR="46083826">
        <w:rPr>
          <w:rFonts w:ascii="Arial" w:hAnsi="Arial" w:eastAsia="Arial" w:cs="Arial"/>
          <w:b w:val="0"/>
          <w:bCs w:val="0"/>
          <w:i w:val="0"/>
          <w:iCs w:val="0"/>
          <w:caps w:val="0"/>
          <w:smallCaps w:val="0"/>
          <w:noProof w:val="0"/>
          <w:color w:val="111827"/>
          <w:sz w:val="22"/>
          <w:szCs w:val="22"/>
          <w:lang w:val="en-GB"/>
        </w:rPr>
        <w:t xml:space="preserve"> sourcing, </w:t>
      </w:r>
      <w:r w:rsidRPr="4C14CBC6" w:rsidR="46083826">
        <w:rPr>
          <w:rFonts w:ascii="Arial" w:hAnsi="Arial" w:eastAsia="Arial" w:cs="Arial"/>
          <w:b w:val="0"/>
          <w:bCs w:val="0"/>
          <w:i w:val="0"/>
          <w:iCs w:val="0"/>
          <w:caps w:val="0"/>
          <w:smallCaps w:val="0"/>
          <w:noProof w:val="0"/>
          <w:color w:val="111827"/>
          <w:sz w:val="22"/>
          <w:szCs w:val="22"/>
          <w:lang w:val="en-GB"/>
        </w:rPr>
        <w:t>logistics</w:t>
      </w:r>
      <w:r w:rsidRPr="4C14CBC6" w:rsidR="46083826">
        <w:rPr>
          <w:rFonts w:ascii="Arial" w:hAnsi="Arial" w:eastAsia="Arial" w:cs="Arial"/>
          <w:b w:val="0"/>
          <w:bCs w:val="0"/>
          <w:i w:val="0"/>
          <w:iCs w:val="0"/>
          <w:caps w:val="0"/>
          <w:smallCaps w:val="0"/>
          <w:noProof w:val="0"/>
          <w:color w:val="111827"/>
          <w:sz w:val="22"/>
          <w:szCs w:val="22"/>
          <w:lang w:val="en-GB"/>
        </w:rPr>
        <w:t xml:space="preserve">, product design—everything. Long-term plans and supplier relationships must reflect this. </w:t>
      </w:r>
    </w:p>
    <w:p w:rsidR="37ADD6A4" w:rsidP="4C14CBC6" w:rsidRDefault="37ADD6A4" w14:paraId="373E8F34" w14:textId="4679E7B9">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2. Carbon footprint reduction and net‑zero trajectory Innocent has tracked carbon emissions since 2004 and has continuously reduced them by adjusting packaging and operations (innocent, 2024). </w:t>
      </w:r>
    </w:p>
    <w:p w:rsidR="37ADD6A4" w:rsidP="4C14CBC6" w:rsidRDefault="37ADD6A4" w14:paraId="6B3D543A" w14:textId="3AFE3120">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By 2026, incremental changes are no longer sufficient. Achieving the 2040 net‑zero goal requires more substantial actions—renewable energy for manufacturing, low‑carbon </w:t>
      </w:r>
      <w:r w:rsidRPr="4C14CBC6" w:rsidR="46083826">
        <w:rPr>
          <w:rFonts w:ascii="Arial" w:hAnsi="Arial" w:eastAsia="Arial" w:cs="Arial"/>
          <w:b w:val="0"/>
          <w:bCs w:val="0"/>
          <w:i w:val="0"/>
          <w:iCs w:val="0"/>
          <w:caps w:val="0"/>
          <w:smallCaps w:val="0"/>
          <w:noProof w:val="0"/>
          <w:color w:val="111827"/>
          <w:sz w:val="22"/>
          <w:szCs w:val="22"/>
          <w:lang w:val="en-GB"/>
        </w:rPr>
        <w:t>logistics</w:t>
      </w:r>
      <w:r w:rsidRPr="4C14CBC6" w:rsidR="46083826">
        <w:rPr>
          <w:rFonts w:ascii="Arial" w:hAnsi="Arial" w:eastAsia="Arial" w:cs="Arial"/>
          <w:b w:val="0"/>
          <w:bCs w:val="0"/>
          <w:i w:val="0"/>
          <w:iCs w:val="0"/>
          <w:caps w:val="0"/>
          <w:smallCaps w:val="0"/>
          <w:noProof w:val="0"/>
          <w:color w:val="111827"/>
          <w:sz w:val="22"/>
          <w:szCs w:val="22"/>
          <w:lang w:val="en-GB"/>
        </w:rPr>
        <w:t>, and potentially even altering recipes or sourcing to lower embedded emissions.</w:t>
      </w:r>
    </w:p>
    <w:p w:rsidR="37ADD6A4" w:rsidP="4C14CBC6" w:rsidRDefault="37ADD6A4" w14:paraId="227E835E" w14:textId="404A4768">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3. Sustainable packaging and circularity expectations Packaging </w:t>
      </w:r>
      <w:r w:rsidRPr="4C14CBC6" w:rsidR="46083826">
        <w:rPr>
          <w:rFonts w:ascii="Arial" w:hAnsi="Arial" w:eastAsia="Arial" w:cs="Arial"/>
          <w:b w:val="0"/>
          <w:bCs w:val="0"/>
          <w:i w:val="0"/>
          <w:iCs w:val="0"/>
          <w:caps w:val="0"/>
          <w:smallCaps w:val="0"/>
          <w:noProof w:val="0"/>
          <w:color w:val="111827"/>
          <w:sz w:val="22"/>
          <w:szCs w:val="22"/>
          <w:lang w:val="en-GB"/>
        </w:rPr>
        <w:t>remains</w:t>
      </w:r>
      <w:r w:rsidRPr="4C14CBC6" w:rsidR="46083826">
        <w:rPr>
          <w:rFonts w:ascii="Arial" w:hAnsi="Arial" w:eastAsia="Arial" w:cs="Arial"/>
          <w:b w:val="0"/>
          <w:bCs w:val="0"/>
          <w:i w:val="0"/>
          <w:iCs w:val="0"/>
          <w:caps w:val="0"/>
          <w:smallCaps w:val="0"/>
          <w:noProof w:val="0"/>
          <w:color w:val="111827"/>
          <w:sz w:val="22"/>
          <w:szCs w:val="22"/>
          <w:lang w:val="en-GB"/>
        </w:rPr>
        <w:t xml:space="preserve"> a critical issue. Innocent switched to 100% </w:t>
      </w:r>
      <w:r w:rsidRPr="4C14CBC6" w:rsidR="46083826">
        <w:rPr>
          <w:rFonts w:ascii="Arial" w:hAnsi="Arial" w:eastAsia="Arial" w:cs="Arial"/>
          <w:b w:val="0"/>
          <w:bCs w:val="0"/>
          <w:i w:val="0"/>
          <w:iCs w:val="0"/>
          <w:caps w:val="0"/>
          <w:smallCaps w:val="0"/>
          <w:noProof w:val="0"/>
          <w:color w:val="111827"/>
          <w:sz w:val="22"/>
          <w:szCs w:val="22"/>
          <w:lang w:val="en-GB"/>
        </w:rPr>
        <w:t>rPET</w:t>
      </w:r>
      <w:r w:rsidRPr="4C14CBC6" w:rsidR="46083826">
        <w:rPr>
          <w:rFonts w:ascii="Arial" w:hAnsi="Arial" w:eastAsia="Arial" w:cs="Arial"/>
          <w:b w:val="0"/>
          <w:bCs w:val="0"/>
          <w:i w:val="0"/>
          <w:iCs w:val="0"/>
          <w:caps w:val="0"/>
          <w:smallCaps w:val="0"/>
          <w:noProof w:val="0"/>
          <w:color w:val="111827"/>
          <w:sz w:val="22"/>
          <w:szCs w:val="22"/>
          <w:lang w:val="en-GB"/>
        </w:rPr>
        <w:t xml:space="preserve"> bottles in 2007 and continues to drive packaging as a key factor in environmental impact (innocent, 2024).</w:t>
      </w:r>
    </w:p>
    <w:p w:rsidR="37ADD6A4" w:rsidP="4C14CBC6" w:rsidRDefault="37ADD6A4" w14:paraId="05599D5D" w14:textId="7C9D9E01">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Commentators highlight its ambition to increase recycled content and reduce the overall environmental footprint of packaging (The </w:t>
      </w:r>
      <w:r w:rsidRPr="4C14CBC6" w:rsidR="46083826">
        <w:rPr>
          <w:rFonts w:ascii="Arial" w:hAnsi="Arial" w:eastAsia="Arial" w:cs="Arial"/>
          <w:b w:val="0"/>
          <w:bCs w:val="0"/>
          <w:i w:val="0"/>
          <w:iCs w:val="0"/>
          <w:caps w:val="0"/>
          <w:smallCaps w:val="0"/>
          <w:noProof w:val="0"/>
          <w:color w:val="111827"/>
          <w:sz w:val="22"/>
          <w:szCs w:val="22"/>
          <w:lang w:val="en-GB"/>
        </w:rPr>
        <w:t>Juicery</w:t>
      </w:r>
      <w:r w:rsidRPr="4C14CBC6" w:rsidR="46083826">
        <w:rPr>
          <w:rFonts w:ascii="Arial" w:hAnsi="Arial" w:eastAsia="Arial" w:cs="Arial"/>
          <w:b w:val="0"/>
          <w:bCs w:val="0"/>
          <w:i w:val="0"/>
          <w:iCs w:val="0"/>
          <w:caps w:val="0"/>
          <w:smallCaps w:val="0"/>
          <w:noProof w:val="0"/>
          <w:color w:val="111827"/>
          <w:sz w:val="22"/>
          <w:szCs w:val="22"/>
          <w:lang w:val="en-GB"/>
        </w:rPr>
        <w:t xml:space="preserve"> World, 2024). By 2026, with new regulations (such as EPR schemes and plastic taxes) and higher consumer expectations, simply using </w:t>
      </w:r>
      <w:r w:rsidRPr="4C14CBC6" w:rsidR="46083826">
        <w:rPr>
          <w:rFonts w:ascii="Arial" w:hAnsi="Arial" w:eastAsia="Arial" w:cs="Arial"/>
          <w:b w:val="0"/>
          <w:bCs w:val="0"/>
          <w:i w:val="0"/>
          <w:iCs w:val="0"/>
          <w:caps w:val="0"/>
          <w:smallCaps w:val="0"/>
          <w:noProof w:val="0"/>
          <w:color w:val="111827"/>
          <w:sz w:val="22"/>
          <w:szCs w:val="22"/>
          <w:lang w:val="en-GB"/>
        </w:rPr>
        <w:t>rPET</w:t>
      </w:r>
      <w:r w:rsidRPr="4C14CBC6" w:rsidR="46083826">
        <w:rPr>
          <w:rFonts w:ascii="Arial" w:hAnsi="Arial" w:eastAsia="Arial" w:cs="Arial"/>
          <w:b w:val="0"/>
          <w:bCs w:val="0"/>
          <w:i w:val="0"/>
          <w:iCs w:val="0"/>
          <w:caps w:val="0"/>
          <w:smallCaps w:val="0"/>
          <w:noProof w:val="0"/>
          <w:color w:val="111827"/>
          <w:sz w:val="22"/>
          <w:szCs w:val="22"/>
          <w:lang w:val="en-GB"/>
        </w:rPr>
        <w:t xml:space="preserve"> is inadequate. Innocent must explore refill models, lighter bottles, and closed‑loop systems in collaboration with retailers.</w:t>
      </w:r>
    </w:p>
    <w:p w:rsidR="37ADD6A4" w:rsidP="4C14CBC6" w:rsidRDefault="37ADD6A4" w14:paraId="58C668FB" w14:textId="1F4A3872">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4. B Corp status and “force for good” positioning Innocent’s B Corp certification, achieved in 2018, is more than a symbol—it is integrated into the company’s operations (Seismic, 2023). Governance, impact measurement, and continuous improvement are now central to strategy. This means regulators, NGOs, B Corp evaluators, and purpose-driven investors are all monitoring closely, increasing the need for transparency and robust evidence.</w:t>
      </w:r>
    </w:p>
    <w:p w:rsidR="37ADD6A4" w:rsidP="4C14CBC6" w:rsidRDefault="37ADD6A4" w14:paraId="0C3FD977" w14:textId="01A83366">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w:t>
      </w:r>
      <w:r w:rsidRPr="4C14CBC6" w:rsidR="46083826">
        <w:rPr>
          <w:rFonts w:ascii="Arial" w:hAnsi="Arial" w:eastAsia="Arial" w:cs="Arial"/>
          <w:b w:val="0"/>
          <w:bCs w:val="0"/>
          <w:i w:val="0"/>
          <w:iCs w:val="0"/>
          <w:caps w:val="0"/>
          <w:smallCaps w:val="0"/>
          <w:noProof w:val="0"/>
          <w:color w:val="111827"/>
          <w:sz w:val="22"/>
          <w:szCs w:val="22"/>
          <w:lang w:val="en-GB"/>
        </w:rPr>
        <w:t xml:space="preserve">5. Regulatory and policy engagement on environment </w:t>
      </w:r>
      <w:r w:rsidRPr="4C14CBC6" w:rsidR="21BE09CC">
        <w:rPr>
          <w:rFonts w:ascii="Arial" w:hAnsi="Arial" w:eastAsia="Arial" w:cs="Arial"/>
          <w:b w:val="0"/>
          <w:bCs w:val="0"/>
          <w:i w:val="0"/>
          <w:iCs w:val="0"/>
          <w:caps w:val="0"/>
          <w:smallCaps w:val="0"/>
          <w:noProof w:val="0"/>
          <w:color w:val="111827"/>
          <w:sz w:val="22"/>
          <w:szCs w:val="22"/>
          <w:lang w:val="en-GB"/>
        </w:rPr>
        <w:t>in</w:t>
      </w:r>
      <w:r w:rsidRPr="4C14CBC6" w:rsidR="46083826">
        <w:rPr>
          <w:rFonts w:ascii="Arial" w:hAnsi="Arial" w:eastAsia="Arial" w:cs="Arial"/>
          <w:b w:val="0"/>
          <w:bCs w:val="0"/>
          <w:i w:val="0"/>
          <w:iCs w:val="0"/>
          <w:caps w:val="0"/>
          <w:smallCaps w:val="0"/>
          <w:noProof w:val="0"/>
          <w:color w:val="111827"/>
          <w:sz w:val="22"/>
          <w:szCs w:val="22"/>
          <w:lang w:val="en-GB"/>
        </w:rPr>
        <w:t xml:space="preserve"> submissions to Parliament, Innocent positions itself as a leader in NFC juices and smoothies, </w:t>
      </w:r>
      <w:r w:rsidRPr="4C14CBC6" w:rsidR="46083826">
        <w:rPr>
          <w:rFonts w:ascii="Arial" w:hAnsi="Arial" w:eastAsia="Arial" w:cs="Arial"/>
          <w:b w:val="0"/>
          <w:bCs w:val="0"/>
          <w:i w:val="0"/>
          <w:iCs w:val="0"/>
          <w:caps w:val="0"/>
          <w:smallCaps w:val="0"/>
          <w:noProof w:val="0"/>
          <w:color w:val="111827"/>
          <w:sz w:val="22"/>
          <w:szCs w:val="22"/>
          <w:lang w:val="en-GB"/>
        </w:rPr>
        <w:t>directly linking</w:t>
      </w:r>
      <w:r w:rsidRPr="4C14CBC6" w:rsidR="46083826">
        <w:rPr>
          <w:rFonts w:ascii="Arial" w:hAnsi="Arial" w:eastAsia="Arial" w:cs="Arial"/>
          <w:b w:val="0"/>
          <w:bCs w:val="0"/>
          <w:i w:val="0"/>
          <w:iCs w:val="0"/>
          <w:caps w:val="0"/>
          <w:smallCaps w:val="0"/>
          <w:noProof w:val="0"/>
          <w:color w:val="111827"/>
          <w:sz w:val="22"/>
          <w:szCs w:val="22"/>
          <w:lang w:val="en-GB"/>
        </w:rPr>
        <w:t xml:space="preserve"> business success to environmental stewardship (innocent drinks, 2023). </w:t>
      </w:r>
    </w:p>
    <w:p w:rsidR="37ADD6A4" w:rsidP="4C14CBC6" w:rsidRDefault="37ADD6A4" w14:paraId="443E11E4" w14:textId="3BB2A92B">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By 2026, Innocent is not only responding to new regulations—it is actively </w:t>
      </w:r>
      <w:r w:rsidRPr="4C14CBC6" w:rsidR="46083826">
        <w:rPr>
          <w:rFonts w:ascii="Arial" w:hAnsi="Arial" w:eastAsia="Arial" w:cs="Arial"/>
          <w:b w:val="0"/>
          <w:bCs w:val="0"/>
          <w:i w:val="0"/>
          <w:iCs w:val="0"/>
          <w:caps w:val="0"/>
          <w:smallCaps w:val="0"/>
          <w:noProof w:val="0"/>
          <w:color w:val="111827"/>
          <w:sz w:val="22"/>
          <w:szCs w:val="22"/>
          <w:lang w:val="en-GB"/>
        </w:rPr>
        <w:t>participating</w:t>
      </w:r>
      <w:r w:rsidRPr="4C14CBC6" w:rsidR="46083826">
        <w:rPr>
          <w:rFonts w:ascii="Arial" w:hAnsi="Arial" w:eastAsia="Arial" w:cs="Arial"/>
          <w:b w:val="0"/>
          <w:bCs w:val="0"/>
          <w:i w:val="0"/>
          <w:iCs w:val="0"/>
          <w:caps w:val="0"/>
          <w:smallCaps w:val="0"/>
          <w:noProof w:val="0"/>
          <w:color w:val="111827"/>
          <w:sz w:val="22"/>
          <w:szCs w:val="22"/>
          <w:lang w:val="en-GB"/>
        </w:rPr>
        <w:t xml:space="preserve"> in discussions on packaging, waste, and climate. The risk is that if the company’s actions do not align with its statements, it could face criticism from the public or policymakers.</w:t>
      </w:r>
    </w:p>
    <w:p w:rsidR="37ADD6A4" w:rsidP="4C14CBC6" w:rsidRDefault="37ADD6A4" w14:paraId="44DFCE1F" w14:textId="31A30B21">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 6. Ethical sourcing, biodiversity, and water stress Environmental risk is broader than just carbon or packaging. Innocent’s international fruit supply chains expose it to biodiversity loss, water scarcity, and extreme weather. Analysts focusing on its European sustainability </w:t>
      </w:r>
      <w:r w:rsidRPr="4C14CBC6" w:rsidR="46083826">
        <w:rPr>
          <w:rFonts w:ascii="Arial" w:hAnsi="Arial" w:eastAsia="Arial" w:cs="Arial"/>
          <w:b w:val="0"/>
          <w:bCs w:val="0"/>
          <w:i w:val="0"/>
          <w:iCs w:val="0"/>
          <w:caps w:val="0"/>
          <w:smallCaps w:val="0"/>
          <w:noProof w:val="0"/>
          <w:color w:val="111827"/>
          <w:sz w:val="22"/>
          <w:szCs w:val="22"/>
          <w:lang w:val="en-GB"/>
        </w:rPr>
        <w:t>objectives</w:t>
      </w:r>
      <w:r w:rsidRPr="4C14CBC6" w:rsidR="46083826">
        <w:rPr>
          <w:rFonts w:ascii="Arial" w:hAnsi="Arial" w:eastAsia="Arial" w:cs="Arial"/>
          <w:b w:val="0"/>
          <w:bCs w:val="0"/>
          <w:i w:val="0"/>
          <w:iCs w:val="0"/>
          <w:caps w:val="0"/>
          <w:smallCaps w:val="0"/>
          <w:noProof w:val="0"/>
          <w:color w:val="111827"/>
          <w:sz w:val="22"/>
          <w:szCs w:val="22"/>
          <w:lang w:val="en-GB"/>
        </w:rPr>
        <w:t xml:space="preserve"> emphasize the necessity of ethical sourcing and reducing environmental impact throughout the value chain (The </w:t>
      </w:r>
      <w:r w:rsidRPr="4C14CBC6" w:rsidR="46083826">
        <w:rPr>
          <w:rFonts w:ascii="Arial" w:hAnsi="Arial" w:eastAsia="Arial" w:cs="Arial"/>
          <w:b w:val="0"/>
          <w:bCs w:val="0"/>
          <w:i w:val="0"/>
          <w:iCs w:val="0"/>
          <w:caps w:val="0"/>
          <w:smallCaps w:val="0"/>
          <w:noProof w:val="0"/>
          <w:color w:val="111827"/>
          <w:sz w:val="22"/>
          <w:szCs w:val="22"/>
          <w:lang w:val="en-GB"/>
        </w:rPr>
        <w:t>Juicery</w:t>
      </w:r>
      <w:r w:rsidRPr="4C14CBC6" w:rsidR="46083826">
        <w:rPr>
          <w:rFonts w:ascii="Arial" w:hAnsi="Arial" w:eastAsia="Arial" w:cs="Arial"/>
          <w:b w:val="0"/>
          <w:bCs w:val="0"/>
          <w:i w:val="0"/>
          <w:iCs w:val="0"/>
          <w:caps w:val="0"/>
          <w:smallCaps w:val="0"/>
          <w:noProof w:val="0"/>
          <w:color w:val="111827"/>
          <w:sz w:val="22"/>
          <w:szCs w:val="22"/>
          <w:lang w:val="en-GB"/>
        </w:rPr>
        <w:t xml:space="preserve"> World, 2024). </w:t>
      </w:r>
    </w:p>
    <w:p w:rsidR="37ADD6A4" w:rsidP="4C14CBC6" w:rsidRDefault="37ADD6A4" w14:paraId="7297E372" w14:textId="75A81FDD">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Looking toward 2026, Innocent needs strict supplier standards, more diversified sourcing, and significant investment in regenerative agriculture and water management to secure its supply and protect its reputation. </w:t>
      </w:r>
    </w:p>
    <w:p w:rsidR="37ADD6A4" w:rsidP="4C14CBC6" w:rsidRDefault="37ADD6A4" w14:paraId="24DC3670" w14:textId="45C52047">
      <w:pPr>
        <w:pStyle w:val="Normal"/>
        <w:spacing w:before="240" w:beforeAutospacing="off" w:after="240" w:afterAutospacing="off"/>
        <w:rPr>
          <w:rFonts w:ascii="Arial" w:hAnsi="Arial" w:eastAsia="Arial" w:cs="Arial"/>
          <w:b w:val="0"/>
          <w:bCs w:val="0"/>
          <w:i w:val="0"/>
          <w:iCs w:val="0"/>
          <w:caps w:val="0"/>
          <w:smallCaps w:val="0"/>
          <w:noProof w:val="0"/>
          <w:color w:val="111827"/>
          <w:sz w:val="22"/>
          <w:szCs w:val="22"/>
          <w:lang w:val="en-GB"/>
        </w:rPr>
      </w:pPr>
      <w:r w:rsidRPr="4C14CBC6" w:rsidR="46083826">
        <w:rPr>
          <w:rFonts w:ascii="Arial" w:hAnsi="Arial" w:eastAsia="Arial" w:cs="Arial"/>
          <w:b w:val="0"/>
          <w:bCs w:val="0"/>
          <w:i w:val="0"/>
          <w:iCs w:val="0"/>
          <w:caps w:val="0"/>
          <w:smallCaps w:val="0"/>
          <w:noProof w:val="0"/>
          <w:color w:val="111827"/>
          <w:sz w:val="22"/>
          <w:szCs w:val="22"/>
          <w:lang w:val="en-GB"/>
        </w:rPr>
        <w:t xml:space="preserve">7. Integration of “planet” into brand and growth strategy Case studies consistently return to this point: Innocent’s brand is built on “purpose, people, and planet.” Environmental responsibility is not a compliance formality—it is a fundamental part of Innocent’s identity and its strategy to differentiate in a competitive market (Institute of Sustainability Studies, 2025). </w:t>
      </w:r>
    </w:p>
    <w:p w:rsidR="37ADD6A4" w:rsidP="4C14CBC6" w:rsidRDefault="37ADD6A4" w14:paraId="10F135B9" w14:textId="0CF3AABB">
      <w:pPr>
        <w:pStyle w:val="Normal"/>
        <w:spacing w:before="240" w:beforeAutospacing="off" w:after="240" w:afterAutospacing="off"/>
        <w:rPr>
          <w:rFonts w:ascii="Arial" w:hAnsi="Arial" w:eastAsia="Arial" w:cs="Arial"/>
          <w:sz w:val="22"/>
          <w:szCs w:val="22"/>
        </w:rPr>
      </w:pPr>
    </w:p>
    <w:p w:rsidR="37ADD6A4" w:rsidP="4C14CBC6" w:rsidRDefault="37ADD6A4" w14:paraId="7101489C" w14:textId="675A05DD">
      <w:pPr>
        <w:pStyle w:val="Normal"/>
        <w:spacing w:before="240" w:beforeAutospacing="off" w:after="240" w:afterAutospacing="off"/>
        <w:rPr>
          <w:rFonts w:ascii="Arial" w:hAnsi="Arial" w:eastAsia="Arial" w:cs="Arial"/>
          <w:sz w:val="22"/>
          <w:szCs w:val="22"/>
        </w:rPr>
      </w:pPr>
    </w:p>
    <w:p w:rsidR="37ADD6A4" w:rsidP="4C14CBC6" w:rsidRDefault="37ADD6A4" w14:paraId="22F0489C" w14:textId="31F9B62E">
      <w:pPr>
        <w:pStyle w:val="Normal"/>
        <w:spacing w:before="240" w:beforeAutospacing="off" w:after="240" w:afterAutospacing="off"/>
        <w:rPr>
          <w:rFonts w:ascii="Arial" w:hAnsi="Arial" w:eastAsia="Arial" w:cs="Arial"/>
          <w:sz w:val="22"/>
          <w:szCs w:val="22"/>
        </w:rPr>
      </w:pPr>
    </w:p>
    <w:p w:rsidR="37ADD6A4" w:rsidP="4C14CBC6" w:rsidRDefault="37ADD6A4" w14:paraId="289B6E0D" w14:textId="16AE43A6">
      <w:pPr>
        <w:pStyle w:val="Normal"/>
        <w:spacing w:before="240" w:beforeAutospacing="off" w:after="240" w:afterAutospacing="off"/>
        <w:rPr>
          <w:rFonts w:ascii="Arial" w:hAnsi="Arial" w:eastAsia="Arial" w:cs="Arial"/>
          <w:sz w:val="22"/>
          <w:szCs w:val="22"/>
        </w:rPr>
      </w:pPr>
    </w:p>
    <w:p w:rsidR="37ADD6A4" w:rsidP="4C14CBC6" w:rsidRDefault="37ADD6A4" w14:paraId="047B65E9" w14:textId="77985234">
      <w:pPr>
        <w:pStyle w:val="Normal"/>
        <w:spacing w:before="240" w:beforeAutospacing="off" w:after="240" w:afterAutospacing="off"/>
        <w:rPr>
          <w:rFonts w:ascii="Arial" w:hAnsi="Arial" w:eastAsia="Arial" w:cs="Arial"/>
          <w:sz w:val="22"/>
          <w:szCs w:val="22"/>
        </w:rPr>
      </w:pPr>
    </w:p>
    <w:p w:rsidR="37ADD6A4" w:rsidP="4C14CBC6" w:rsidRDefault="37ADD6A4" w14:paraId="1ED22B45" w14:textId="5D8D9D4E">
      <w:pPr>
        <w:pStyle w:val="Normal"/>
        <w:spacing w:before="240" w:beforeAutospacing="off" w:after="240" w:afterAutospacing="off"/>
        <w:rPr>
          <w:rFonts w:ascii="Arial" w:hAnsi="Arial" w:eastAsia="Arial" w:cs="Arial"/>
          <w:sz w:val="22"/>
          <w:szCs w:val="22"/>
        </w:rPr>
      </w:pPr>
    </w:p>
    <w:p w:rsidR="37ADD6A4" w:rsidP="4C14CBC6" w:rsidRDefault="37ADD6A4" w14:paraId="058F79AF" w14:textId="62439479">
      <w:pPr>
        <w:pStyle w:val="Normal"/>
        <w:spacing w:before="240" w:beforeAutospacing="off" w:after="240" w:afterAutospacing="off"/>
        <w:rPr>
          <w:rFonts w:ascii="Arial" w:hAnsi="Arial" w:eastAsia="Arial" w:cs="Arial"/>
          <w:sz w:val="22"/>
          <w:szCs w:val="22"/>
        </w:rPr>
      </w:pPr>
    </w:p>
    <w:p w:rsidR="37ADD6A4" w:rsidP="4C14CBC6" w:rsidRDefault="37ADD6A4" w14:paraId="2FBD25E4" w14:textId="562B27EE">
      <w:pPr>
        <w:pStyle w:val="Normal"/>
        <w:spacing w:before="240" w:beforeAutospacing="off" w:after="240" w:afterAutospacing="off"/>
        <w:rPr>
          <w:rFonts w:ascii="Arial" w:hAnsi="Arial" w:eastAsia="Arial" w:cs="Arial"/>
          <w:sz w:val="22"/>
          <w:szCs w:val="22"/>
        </w:rPr>
      </w:pPr>
    </w:p>
    <w:p w:rsidR="37ADD6A4" w:rsidP="4C14CBC6" w:rsidRDefault="37ADD6A4" w14:paraId="518D5DAB" w14:textId="12E31369">
      <w:pPr>
        <w:pStyle w:val="Normal"/>
        <w:spacing w:before="240" w:beforeAutospacing="off" w:after="240" w:afterAutospacing="off"/>
        <w:rPr>
          <w:rFonts w:ascii="Arial" w:hAnsi="Arial" w:eastAsia="Arial" w:cs="Arial"/>
          <w:sz w:val="22"/>
          <w:szCs w:val="22"/>
        </w:rPr>
      </w:pPr>
    </w:p>
    <w:p w:rsidR="37ADD6A4" w:rsidP="4C14CBC6" w:rsidRDefault="37ADD6A4" w14:paraId="4EBDD1D6" w14:textId="6411C635">
      <w:pPr>
        <w:pStyle w:val="Normal"/>
        <w:spacing w:before="240" w:beforeAutospacing="off" w:after="240" w:afterAutospacing="off"/>
        <w:rPr>
          <w:rFonts w:ascii="Arial" w:hAnsi="Arial" w:eastAsia="Arial" w:cs="Arial"/>
          <w:sz w:val="22"/>
          <w:szCs w:val="22"/>
        </w:rPr>
      </w:pPr>
    </w:p>
    <w:p w:rsidR="37ADD6A4" w:rsidP="4C14CBC6" w:rsidRDefault="37ADD6A4" w14:paraId="7E13FD2E" w14:textId="37D5C569">
      <w:pPr>
        <w:pStyle w:val="Normal"/>
        <w:spacing w:before="240" w:beforeAutospacing="off" w:after="240" w:afterAutospacing="off"/>
        <w:rPr>
          <w:rFonts w:ascii="Arial" w:hAnsi="Arial" w:eastAsia="Arial" w:cs="Arial"/>
          <w:sz w:val="22"/>
          <w:szCs w:val="22"/>
        </w:rPr>
      </w:pPr>
    </w:p>
    <w:p w:rsidR="37ADD6A4" w:rsidP="4C14CBC6" w:rsidRDefault="37ADD6A4" w14:paraId="6631CC23" w14:textId="2A44C940">
      <w:pPr>
        <w:pStyle w:val="Heading1"/>
      </w:pPr>
      <w:r w:rsidR="53A50485">
        <w:rPr/>
        <w:t xml:space="preserve"> </w:t>
      </w:r>
      <w:bookmarkStart w:name="_Toc625298347" w:id="279754308"/>
      <w:r w:rsidR="53A50485">
        <w:rPr/>
        <w:t xml:space="preserve">4 </w:t>
      </w:r>
      <w:r w:rsidR="3C8657D4">
        <w:rPr/>
        <w:t>Ansoff Matri</w:t>
      </w:r>
      <w:r w:rsidR="5BF19302">
        <w:rPr/>
        <w:t>x</w:t>
      </w:r>
      <w:bookmarkEnd w:id="279754308"/>
    </w:p>
    <w:p w:rsidR="37ADD6A4" w:rsidP="4C14CBC6" w:rsidRDefault="37ADD6A4" w14:paraId="7A706CCF" w14:textId="7BB380B7">
      <w:pPr>
        <w:pStyle w:val="Normal"/>
        <w:spacing w:before="240" w:beforeAutospacing="off" w:after="240" w:afterAutospacing="off"/>
      </w:pPr>
      <w:r w:rsidR="48BD7458">
        <w:drawing>
          <wp:inline wp14:editId="2960E638" wp14:anchorId="40FF88E6">
            <wp:extent cx="5266757" cy="3514092"/>
            <wp:effectExtent l="0" t="0" r="0" b="0"/>
            <wp:docPr id="8892136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5836958" name="Picture 1405836958"/>
                    <pic:cNvPicPr/>
                  </pic:nvPicPr>
                  <pic:blipFill>
                    <a:blip xmlns:r="http://schemas.openxmlformats.org/officeDocument/2006/relationships" r:embed="rId1060130882">
                      <a:extLst>
                        <a:ext uri="{28A0092B-C50C-407E-A947-70E740481C1C}">
                          <a14:useLocalDpi xmlns:a14="http://schemas.microsoft.com/office/drawing/2010/main"/>
                        </a:ext>
                      </a:extLst>
                    </a:blip>
                    <a:stretch>
                      <a:fillRect/>
                    </a:stretch>
                  </pic:blipFill>
                  <pic:spPr>
                    <a:xfrm rot="0">
                      <a:off x="0" y="0"/>
                      <a:ext cx="5266757" cy="3514092"/>
                    </a:xfrm>
                    <a:prstGeom prst="rect">
                      <a:avLst/>
                    </a:prstGeom>
                  </pic:spPr>
                </pic:pic>
              </a:graphicData>
            </a:graphic>
          </wp:inline>
        </w:drawing>
      </w:r>
    </w:p>
    <w:p w:rsidR="37ADD6A4" w:rsidP="4C14CBC6" w:rsidRDefault="37ADD6A4" w14:paraId="6C4333F6" w14:textId="39300FD6">
      <w:pPr>
        <w:pStyle w:val="Normal"/>
        <w:jc w:val="center"/>
        <w:rPr>
          <w:rFonts w:ascii="Arial" w:hAnsi="Arial" w:eastAsia="Arial" w:cs="Arial"/>
          <w:noProof w:val="0"/>
          <w:sz w:val="16"/>
          <w:szCs w:val="16"/>
          <w:lang w:val="en-GB"/>
        </w:rPr>
      </w:pPr>
      <w:r w:rsidRPr="4C14CBC6" w:rsidR="3C8657D4">
        <w:rPr>
          <w:rFonts w:ascii="Arial" w:hAnsi="Arial" w:eastAsia="Arial" w:cs="Arial"/>
          <w:sz w:val="22"/>
          <w:szCs w:val="22"/>
        </w:rPr>
        <w:t xml:space="preserve"> </w:t>
      </w:r>
      <w:r w:rsidRPr="4C14CBC6" w:rsidR="68B97D57">
        <w:rPr>
          <w:rFonts w:ascii="Arial" w:hAnsi="Arial" w:eastAsia="Arial" w:cs="Arial"/>
          <w:b w:val="0"/>
          <w:bCs w:val="0"/>
          <w:i w:val="0"/>
          <w:iCs w:val="0"/>
          <w:caps w:val="0"/>
          <w:smallCaps w:val="0"/>
          <w:noProof w:val="0"/>
          <w:color w:val="111827"/>
          <w:sz w:val="16"/>
          <w:szCs w:val="16"/>
          <w:lang w:val="en-GB"/>
        </w:rPr>
        <w:t xml:space="preserve">The Ansoff Matrix </w:t>
      </w:r>
      <w:r w:rsidRPr="4C14CBC6" w:rsidR="6B129F16">
        <w:rPr>
          <w:rFonts w:ascii="Arial" w:hAnsi="Arial" w:eastAsia="Arial" w:cs="Arial"/>
          <w:b w:val="0"/>
          <w:bCs w:val="0"/>
          <w:i w:val="0"/>
          <w:iCs w:val="0"/>
          <w:caps w:val="0"/>
          <w:smallCaps w:val="0"/>
          <w:noProof w:val="0"/>
          <w:color w:val="111827"/>
          <w:sz w:val="16"/>
          <w:szCs w:val="16"/>
          <w:lang w:val="en-GB"/>
        </w:rPr>
        <w:t>sorts of</w:t>
      </w:r>
      <w:r w:rsidRPr="4C14CBC6" w:rsidR="68B97D57">
        <w:rPr>
          <w:rFonts w:ascii="Arial" w:hAnsi="Arial" w:eastAsia="Arial" w:cs="Arial"/>
          <w:b w:val="0"/>
          <w:bCs w:val="0"/>
          <w:i w:val="0"/>
          <w:iCs w:val="0"/>
          <w:caps w:val="0"/>
          <w:smallCaps w:val="0"/>
          <w:noProof w:val="0"/>
          <w:color w:val="111827"/>
          <w:sz w:val="16"/>
          <w:szCs w:val="16"/>
          <w:lang w:val="en-GB"/>
        </w:rPr>
        <w:t xml:space="preserve"> </w:t>
      </w:r>
      <w:r w:rsidRPr="4C14CBC6" w:rsidR="5AFFEFCB">
        <w:rPr>
          <w:rFonts w:ascii="Arial" w:hAnsi="Arial" w:eastAsia="Arial" w:cs="Arial"/>
          <w:b w:val="0"/>
          <w:bCs w:val="0"/>
          <w:i w:val="0"/>
          <w:iCs w:val="0"/>
          <w:caps w:val="0"/>
          <w:smallCaps w:val="0"/>
          <w:noProof w:val="0"/>
          <w:color w:val="111827"/>
          <w:sz w:val="16"/>
          <w:szCs w:val="16"/>
          <w:lang w:val="en-GB"/>
        </w:rPr>
        <w:t>outgrowth</w:t>
      </w:r>
      <w:r w:rsidRPr="4C14CBC6" w:rsidR="68B97D57">
        <w:rPr>
          <w:rFonts w:ascii="Arial" w:hAnsi="Arial" w:eastAsia="Arial" w:cs="Arial"/>
          <w:b w:val="0"/>
          <w:bCs w:val="0"/>
          <w:i w:val="0"/>
          <w:iCs w:val="0"/>
          <w:caps w:val="0"/>
          <w:smallCaps w:val="0"/>
          <w:noProof w:val="0"/>
          <w:color w:val="111827"/>
          <w:sz w:val="16"/>
          <w:szCs w:val="16"/>
          <w:lang w:val="en-GB"/>
        </w:rPr>
        <w:t xml:space="preserve"> strategies by looking at products and markets. It lays out four options: market penetration, market development, product development, and diversification. Each one brings a different risk, all depending on whether a company sticks with what it knows—existing products or markets—or tries something new (Ansoff, 1989).</w:t>
      </w:r>
    </w:p>
    <w:p w:rsidR="37ADD6A4" w:rsidP="4C14CBC6" w:rsidRDefault="37ADD6A4" w14:paraId="307AF8B0" w14:textId="37CA60D5">
      <w:pPr>
        <w:pStyle w:val="Normal"/>
        <w:rPr>
          <w:rFonts w:ascii="Arial" w:hAnsi="Arial" w:eastAsia="Arial" w:cs="Arial"/>
          <w:sz w:val="22"/>
          <w:szCs w:val="22"/>
        </w:rPr>
      </w:pPr>
    </w:p>
    <w:p w:rsidR="37ADD6A4" w:rsidP="4C14CBC6" w:rsidRDefault="37ADD6A4" w14:paraId="5CF617B5" w14:textId="3708E4B0">
      <w:pPr>
        <w:pStyle w:val="Normal"/>
        <w:rPr>
          <w:rFonts w:ascii="Arial" w:hAnsi="Arial" w:eastAsia="Arial" w:cs="Arial"/>
          <w:b w:val="0"/>
          <w:bCs w:val="0"/>
          <w:i w:val="0"/>
          <w:iCs w:val="0"/>
          <w:caps w:val="0"/>
          <w:smallCaps w:val="0"/>
          <w:noProof w:val="0"/>
          <w:color w:val="111827"/>
          <w:sz w:val="22"/>
          <w:szCs w:val="22"/>
          <w:lang w:val="en-GB"/>
        </w:rPr>
      </w:pPr>
      <w:r w:rsidRPr="4C14CBC6" w:rsidR="2921653B">
        <w:rPr>
          <w:rFonts w:ascii="Arial" w:hAnsi="Arial" w:eastAsia="Arial" w:cs="Arial"/>
          <w:b w:val="0"/>
          <w:bCs w:val="0"/>
          <w:i w:val="0"/>
          <w:iCs w:val="0"/>
          <w:caps w:val="0"/>
          <w:smallCaps w:val="0"/>
          <w:noProof w:val="0"/>
          <w:color w:val="111827"/>
          <w:sz w:val="22"/>
          <w:szCs w:val="22"/>
          <w:lang w:val="en-GB"/>
        </w:rPr>
        <w:t xml:space="preserve"> </w:t>
      </w:r>
    </w:p>
    <w:p w:rsidR="37ADD6A4" w:rsidP="4C14CBC6" w:rsidRDefault="37ADD6A4" w14:paraId="68579114" w14:textId="7DF4C915">
      <w:pPr>
        <w:pStyle w:val="Normal"/>
        <w:rPr>
          <w:rFonts w:ascii="Arial" w:hAnsi="Arial" w:eastAsia="Arial" w:cs="Arial"/>
          <w:b w:val="0"/>
          <w:bCs w:val="0"/>
          <w:i w:val="0"/>
          <w:iCs w:val="0"/>
          <w:caps w:val="0"/>
          <w:smallCaps w:val="0"/>
          <w:noProof w:val="0"/>
          <w:color w:val="111827"/>
          <w:sz w:val="22"/>
          <w:szCs w:val="22"/>
          <w:lang w:val="en-GB"/>
        </w:rPr>
      </w:pPr>
      <w:r w:rsidRPr="4C14CBC6" w:rsidR="2921653B">
        <w:rPr>
          <w:rFonts w:ascii="Arial" w:hAnsi="Arial" w:eastAsia="Arial" w:cs="Arial"/>
          <w:b w:val="0"/>
          <w:bCs w:val="0"/>
          <w:i w:val="0"/>
          <w:iCs w:val="0"/>
          <w:caps w:val="0"/>
          <w:smallCaps w:val="0"/>
          <w:noProof w:val="0"/>
          <w:color w:val="111827"/>
          <w:sz w:val="22"/>
          <w:szCs w:val="22"/>
          <w:lang w:val="en-GB"/>
        </w:rPr>
        <w:t xml:space="preserve">Target        </w:t>
      </w:r>
      <w:r w:rsidRPr="4C14CBC6" w:rsidR="4846E66E">
        <w:rPr>
          <w:rFonts w:ascii="Arial" w:hAnsi="Arial" w:eastAsia="Arial" w:cs="Arial"/>
          <w:b w:val="0"/>
          <w:bCs w:val="0"/>
          <w:i w:val="0"/>
          <w:iCs w:val="0"/>
          <w:caps w:val="0"/>
          <w:smallCaps w:val="0"/>
          <w:noProof w:val="0"/>
          <w:color w:val="111827"/>
          <w:sz w:val="22"/>
          <w:szCs w:val="22"/>
          <w:lang w:val="en-GB"/>
        </w:rPr>
        <w:t xml:space="preserve">                           </w:t>
      </w:r>
      <w:r w:rsidRPr="4C14CBC6" w:rsidR="2921653B">
        <w:rPr>
          <w:rFonts w:ascii="Arial" w:hAnsi="Arial" w:eastAsia="Arial" w:cs="Arial"/>
          <w:b w:val="0"/>
          <w:bCs w:val="0"/>
          <w:i w:val="0"/>
          <w:iCs w:val="0"/>
          <w:caps w:val="0"/>
          <w:smallCaps w:val="0"/>
          <w:noProof w:val="0"/>
          <w:color w:val="111827"/>
          <w:sz w:val="22"/>
          <w:szCs w:val="22"/>
          <w:lang w:val="en-GB"/>
        </w:rPr>
        <w:t xml:space="preserve"> </w:t>
      </w:r>
      <w:r w:rsidRPr="4C14CBC6" w:rsidR="2E423B17">
        <w:rPr>
          <w:rFonts w:ascii="Arial" w:hAnsi="Arial" w:eastAsia="Arial" w:cs="Arial"/>
          <w:b w:val="0"/>
          <w:bCs w:val="0"/>
          <w:i w:val="0"/>
          <w:iCs w:val="0"/>
          <w:caps w:val="0"/>
          <w:smallCaps w:val="0"/>
          <w:noProof w:val="0"/>
          <w:color w:val="111827"/>
          <w:sz w:val="22"/>
          <w:szCs w:val="22"/>
          <w:lang w:val="en-GB"/>
        </w:rPr>
        <w:t xml:space="preserve">Strategic Growth Option: Product Development </w:t>
      </w:r>
    </w:p>
    <w:p w:rsidR="37ADD6A4" w:rsidP="4C14CBC6" w:rsidRDefault="37ADD6A4" w14:paraId="35F9C701" w14:textId="228DAAA5">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Functional </w:t>
      </w:r>
      <w:r w:rsidRPr="4C14CBC6" w:rsidR="48458C12">
        <w:rPr>
          <w:rFonts w:ascii="Arial" w:hAnsi="Arial" w:eastAsia="Arial" w:cs="Arial"/>
          <w:b w:val="0"/>
          <w:bCs w:val="0"/>
          <w:i w:val="0"/>
          <w:iCs w:val="0"/>
          <w:caps w:val="0"/>
          <w:smallCaps w:val="0"/>
          <w:noProof w:val="0"/>
          <w:color w:val="111827"/>
          <w:sz w:val="22"/>
          <w:szCs w:val="22"/>
          <w:lang w:val="en-GB"/>
        </w:rPr>
        <w:t xml:space="preserve">         </w:t>
      </w:r>
      <w:r w:rsidRPr="4C14CBC6" w:rsidR="753FD26B">
        <w:rPr>
          <w:rFonts w:ascii="Arial" w:hAnsi="Arial" w:eastAsia="Arial" w:cs="Arial"/>
          <w:b w:val="0"/>
          <w:bCs w:val="0"/>
          <w:i w:val="0"/>
          <w:iCs w:val="0"/>
          <w:caps w:val="0"/>
          <w:smallCaps w:val="0"/>
          <w:noProof w:val="0"/>
          <w:color w:val="111827"/>
          <w:sz w:val="22"/>
          <w:szCs w:val="22"/>
          <w:lang w:val="en-GB"/>
        </w:rPr>
        <w:t xml:space="preserve">                    </w:t>
      </w:r>
      <w:r w:rsidRPr="4C14CBC6" w:rsidR="48458C12">
        <w:rPr>
          <w:rFonts w:ascii="Arial" w:hAnsi="Arial" w:eastAsia="Arial" w:cs="Arial"/>
          <w:b w:val="0"/>
          <w:bCs w:val="0"/>
          <w:i w:val="0"/>
          <w:iCs w:val="0"/>
          <w:caps w:val="0"/>
          <w:smallCaps w:val="0"/>
          <w:noProof w:val="0"/>
          <w:color w:val="111827"/>
          <w:sz w:val="22"/>
          <w:szCs w:val="22"/>
          <w:lang w:val="en-GB"/>
        </w:rPr>
        <w:t xml:space="preserve"> </w:t>
      </w:r>
      <w:r w:rsidRPr="4C14CBC6" w:rsidR="2E423B17">
        <w:rPr>
          <w:rFonts w:ascii="Arial" w:hAnsi="Arial" w:eastAsia="Arial" w:cs="Arial"/>
          <w:b w:val="0"/>
          <w:bCs w:val="0"/>
          <w:i w:val="0"/>
          <w:iCs w:val="0"/>
          <w:caps w:val="0"/>
          <w:smallCaps w:val="0"/>
          <w:noProof w:val="0"/>
          <w:color w:val="111827"/>
          <w:sz w:val="22"/>
          <w:szCs w:val="22"/>
          <w:lang w:val="en-GB"/>
        </w:rPr>
        <w:t xml:space="preserve">Wellness </w:t>
      </w:r>
    </w:p>
    <w:p w:rsidR="37ADD6A4" w:rsidP="4C14CBC6" w:rsidRDefault="37ADD6A4" w14:paraId="4A5F8525" w14:textId="38F53C2F">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Drinks Matrix Position: </w:t>
      </w:r>
      <w:r w:rsidRPr="4C14CBC6" w:rsidR="2249B949">
        <w:rPr>
          <w:rFonts w:ascii="Arial" w:hAnsi="Arial" w:eastAsia="Arial" w:cs="Arial"/>
          <w:b w:val="0"/>
          <w:bCs w:val="0"/>
          <w:i w:val="0"/>
          <w:iCs w:val="0"/>
          <w:caps w:val="0"/>
          <w:smallCaps w:val="0"/>
          <w:noProof w:val="0"/>
          <w:color w:val="111827"/>
          <w:sz w:val="22"/>
          <w:szCs w:val="22"/>
          <w:lang w:val="en-GB"/>
        </w:rPr>
        <w:t xml:space="preserve">            </w:t>
      </w:r>
      <w:r w:rsidRPr="4C14CBC6" w:rsidR="2E423B17">
        <w:rPr>
          <w:rFonts w:ascii="Arial" w:hAnsi="Arial" w:eastAsia="Arial" w:cs="Arial"/>
          <w:b w:val="0"/>
          <w:bCs w:val="0"/>
          <w:i w:val="0"/>
          <w:iCs w:val="0"/>
          <w:caps w:val="0"/>
          <w:smallCaps w:val="0"/>
          <w:noProof w:val="0"/>
          <w:color w:val="111827"/>
          <w:sz w:val="22"/>
          <w:szCs w:val="22"/>
          <w:lang w:val="en-GB"/>
        </w:rPr>
        <w:t xml:space="preserve">New Products in Existing Markets </w:t>
      </w:r>
    </w:p>
    <w:p w:rsidR="37ADD6A4" w:rsidP="4C14CBC6" w:rsidRDefault="37ADD6A4" w14:paraId="75BEDF3C" w14:textId="081330FF">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Strategic Focus Innocent Drinks should grow its range by launching functional wellness drinks: gut-health smoothies, protein blends, and vitamin-boosted juices. These should target UK and EU customers who already know and trust the brand. </w:t>
      </w:r>
    </w:p>
    <w:p w:rsidR="37ADD6A4" w:rsidP="4C14CBC6" w:rsidRDefault="37ADD6A4" w14:paraId="16EBE58C" w14:textId="12D06A2A">
      <w:pPr>
        <w:pStyle w:val="Normal"/>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53B87F3B" w14:textId="5B28720F">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Justification </w:t>
      </w:r>
    </w:p>
    <w:p w:rsidR="37ADD6A4" w:rsidP="4C14CBC6" w:rsidRDefault="37ADD6A4" w14:paraId="01D86D0F" w14:textId="0026229D">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1. Consumer Health Trends Demand for low-sugar, functional drinks is rising fast in the UK and EU. People want options that boost immunity, digestion, and energy (Mintel, 2025). </w:t>
      </w:r>
    </w:p>
    <w:p w:rsidR="37ADD6A4" w:rsidP="4C14CBC6" w:rsidRDefault="37ADD6A4" w14:paraId="04B3D164" w14:textId="4B50A905">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Innocent’s reputation for ethics and health gives it a clear opening to deliver exactly that. 2. Brand Fit &amp; Innovation Capacity Innocent’s history is full of </w:t>
      </w:r>
      <w:r w:rsidRPr="4C14CBC6" w:rsidR="2E423B17">
        <w:rPr>
          <w:rFonts w:ascii="Arial" w:hAnsi="Arial" w:eastAsia="Arial" w:cs="Arial"/>
          <w:b w:val="0"/>
          <w:bCs w:val="0"/>
          <w:i w:val="0"/>
          <w:iCs w:val="0"/>
          <w:caps w:val="0"/>
          <w:smallCaps w:val="0"/>
          <w:noProof w:val="0"/>
          <w:color w:val="111827"/>
          <w:sz w:val="22"/>
          <w:szCs w:val="22"/>
          <w:lang w:val="en-GB"/>
        </w:rPr>
        <w:t>new ideas</w:t>
      </w:r>
      <w:r w:rsidRPr="4C14CBC6" w:rsidR="2E423B17">
        <w:rPr>
          <w:rFonts w:ascii="Arial" w:hAnsi="Arial" w:eastAsia="Arial" w:cs="Arial"/>
          <w:b w:val="0"/>
          <w:bCs w:val="0"/>
          <w:i w:val="0"/>
          <w:iCs w:val="0"/>
          <w:caps w:val="0"/>
          <w:smallCaps w:val="0"/>
          <w:noProof w:val="0"/>
          <w:color w:val="111827"/>
          <w:sz w:val="22"/>
          <w:szCs w:val="22"/>
          <w:lang w:val="en-GB"/>
        </w:rPr>
        <w:t xml:space="preserve"> and a commitment to sustainability (innocent, 2024</w:t>
      </w:r>
      <w:r w:rsidRPr="4C14CBC6" w:rsidR="2DD829C6">
        <w:rPr>
          <w:rFonts w:ascii="Arial" w:hAnsi="Arial" w:eastAsia="Arial" w:cs="Arial"/>
          <w:b w:val="0"/>
          <w:bCs w:val="0"/>
          <w:i w:val="0"/>
          <w:iCs w:val="0"/>
          <w:caps w:val="0"/>
          <w:smallCaps w:val="0"/>
          <w:noProof w:val="0"/>
          <w:color w:val="111827"/>
          <w:sz w:val="22"/>
          <w:szCs w:val="22"/>
          <w:lang w:val="en-GB"/>
        </w:rPr>
        <w:t>). Functional</w:t>
      </w:r>
      <w:r w:rsidRPr="4C14CBC6" w:rsidR="2E423B17">
        <w:rPr>
          <w:rFonts w:ascii="Arial" w:hAnsi="Arial" w:eastAsia="Arial" w:cs="Arial"/>
          <w:b w:val="0"/>
          <w:bCs w:val="0"/>
          <w:i w:val="0"/>
          <w:iCs w:val="0"/>
          <w:caps w:val="0"/>
          <w:smallCaps w:val="0"/>
          <w:noProof w:val="0"/>
          <w:color w:val="111827"/>
          <w:sz w:val="22"/>
          <w:szCs w:val="22"/>
          <w:lang w:val="en-GB"/>
        </w:rPr>
        <w:t xml:space="preserve"> drinks fit its purpose-driven </w:t>
      </w:r>
      <w:r w:rsidRPr="4C14CBC6" w:rsidR="2B7AD1AD">
        <w:rPr>
          <w:rFonts w:ascii="Arial" w:hAnsi="Arial" w:eastAsia="Arial" w:cs="Arial"/>
          <w:b w:val="0"/>
          <w:bCs w:val="0"/>
          <w:i w:val="0"/>
          <w:iCs w:val="0"/>
          <w:caps w:val="0"/>
          <w:smallCaps w:val="0"/>
          <w:noProof w:val="0"/>
          <w:color w:val="111827"/>
          <w:sz w:val="22"/>
          <w:szCs w:val="22"/>
          <w:lang w:val="en-GB"/>
        </w:rPr>
        <w:t>brand and</w:t>
      </w:r>
      <w:r w:rsidRPr="4C14CBC6" w:rsidR="2E423B17">
        <w:rPr>
          <w:rFonts w:ascii="Arial" w:hAnsi="Arial" w:eastAsia="Arial" w:cs="Arial"/>
          <w:b w:val="0"/>
          <w:bCs w:val="0"/>
          <w:i w:val="0"/>
          <w:iCs w:val="0"/>
          <w:caps w:val="0"/>
          <w:smallCaps w:val="0"/>
          <w:noProof w:val="0"/>
          <w:color w:val="111827"/>
          <w:sz w:val="22"/>
          <w:szCs w:val="22"/>
          <w:lang w:val="en-GB"/>
        </w:rPr>
        <w:t xml:space="preserve"> give it a chance to connect even more with health-focused consumers.</w:t>
      </w:r>
    </w:p>
    <w:p w:rsidR="37ADD6A4" w:rsidP="4C14CBC6" w:rsidRDefault="37ADD6A4" w14:paraId="22D29904" w14:textId="0BB5D5B9">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 3. Operational Feasibility </w:t>
      </w:r>
      <w:r w:rsidRPr="4C14CBC6" w:rsidR="45FFDD1E">
        <w:rPr>
          <w:rFonts w:ascii="Arial" w:hAnsi="Arial" w:eastAsia="Arial" w:cs="Arial"/>
          <w:b w:val="0"/>
          <w:bCs w:val="0"/>
          <w:i w:val="0"/>
          <w:iCs w:val="0"/>
          <w:caps w:val="0"/>
          <w:smallCaps w:val="0"/>
          <w:noProof w:val="0"/>
          <w:color w:val="111827"/>
          <w:sz w:val="22"/>
          <w:szCs w:val="22"/>
          <w:lang w:val="en-GB"/>
        </w:rPr>
        <w:t>with</w:t>
      </w:r>
      <w:r w:rsidRPr="4C14CBC6" w:rsidR="2E423B17">
        <w:rPr>
          <w:rFonts w:ascii="Arial" w:hAnsi="Arial" w:eastAsia="Arial" w:cs="Arial"/>
          <w:b w:val="0"/>
          <w:bCs w:val="0"/>
          <w:i w:val="0"/>
          <w:iCs w:val="0"/>
          <w:caps w:val="0"/>
          <w:smallCaps w:val="0"/>
          <w:noProof w:val="0"/>
          <w:color w:val="111827"/>
          <w:sz w:val="22"/>
          <w:szCs w:val="22"/>
          <w:lang w:val="en-GB"/>
        </w:rPr>
        <w:t xml:space="preserve"> </w:t>
      </w:r>
      <w:r w:rsidRPr="4C14CBC6" w:rsidR="2E423B17">
        <w:rPr>
          <w:rFonts w:ascii="Arial" w:hAnsi="Arial" w:eastAsia="Arial" w:cs="Arial"/>
          <w:b w:val="0"/>
          <w:bCs w:val="0"/>
          <w:i w:val="0"/>
          <w:iCs w:val="0"/>
          <w:caps w:val="0"/>
          <w:smallCaps w:val="0"/>
          <w:noProof w:val="0"/>
          <w:color w:val="111827"/>
          <w:sz w:val="22"/>
          <w:szCs w:val="22"/>
          <w:lang w:val="en-GB"/>
        </w:rPr>
        <w:t>Coca-Cola’s backing, Innocent can tap into established R&amp;D, supply chains, and retail partnerships to roll out new products quickly (Coca-Cola Company, 2025).</w:t>
      </w:r>
    </w:p>
    <w:p w:rsidR="37ADD6A4" w:rsidP="4C14CBC6" w:rsidRDefault="37ADD6A4" w14:paraId="36B14855" w14:textId="1E64FED7">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 4. Sustainability Integration Launching new drinks with sustainable packaging and real carbon-reduction targets will reinforce Innocent’s B Corp status and its environmental credibility (Seismic, 2023). </w:t>
      </w:r>
    </w:p>
    <w:p w:rsidR="37ADD6A4" w:rsidP="4C14CBC6" w:rsidRDefault="37ADD6A4" w14:paraId="74C1A2A1" w14:textId="31D884D5">
      <w:pPr>
        <w:pStyle w:val="Normal"/>
        <w:rPr>
          <w:rFonts w:ascii="Arial" w:hAnsi="Arial" w:eastAsia="Arial" w:cs="Arial"/>
          <w:b w:val="0"/>
          <w:bCs w:val="0"/>
          <w:i w:val="0"/>
          <w:iCs w:val="0"/>
          <w:caps w:val="0"/>
          <w:smallCaps w:val="0"/>
          <w:noProof w:val="0"/>
          <w:color w:val="111827"/>
          <w:sz w:val="22"/>
          <w:szCs w:val="22"/>
          <w:lang w:val="en-GB"/>
        </w:rPr>
      </w:pPr>
      <w:r w:rsidRPr="4C14CBC6" w:rsidR="2E423B17">
        <w:rPr>
          <w:rFonts w:ascii="Arial" w:hAnsi="Arial" w:eastAsia="Arial" w:cs="Arial"/>
          <w:b w:val="0"/>
          <w:bCs w:val="0"/>
          <w:i w:val="0"/>
          <w:iCs w:val="0"/>
          <w:caps w:val="0"/>
          <w:smallCaps w:val="0"/>
          <w:noProof w:val="0"/>
          <w:color w:val="111827"/>
          <w:sz w:val="22"/>
          <w:szCs w:val="22"/>
          <w:lang w:val="en-GB"/>
        </w:rPr>
        <w:t xml:space="preserve">5. Risk Profile Product development brings a moderate level of </w:t>
      </w:r>
      <w:r w:rsidRPr="4C14CBC6" w:rsidR="2E423B17">
        <w:rPr>
          <w:rFonts w:ascii="Arial" w:hAnsi="Arial" w:eastAsia="Arial" w:cs="Arial"/>
          <w:b w:val="0"/>
          <w:bCs w:val="0"/>
          <w:i w:val="0"/>
          <w:iCs w:val="0"/>
          <w:caps w:val="0"/>
          <w:smallCaps w:val="0"/>
          <w:noProof w:val="0"/>
          <w:color w:val="111827"/>
          <w:sz w:val="22"/>
          <w:szCs w:val="22"/>
          <w:lang w:val="en-GB"/>
        </w:rPr>
        <w:t>risk.</w:t>
      </w:r>
      <w:r w:rsidRPr="4C14CBC6" w:rsidR="109C090A">
        <w:rPr>
          <w:rFonts w:ascii="Arial" w:hAnsi="Arial" w:eastAsia="Arial" w:cs="Arial"/>
          <w:b w:val="0"/>
          <w:bCs w:val="0"/>
          <w:i w:val="0"/>
          <w:iCs w:val="0"/>
          <w:caps w:val="0"/>
          <w:smallCaps w:val="0"/>
          <w:noProof w:val="0"/>
          <w:color w:val="111827"/>
          <w:sz w:val="22"/>
          <w:szCs w:val="22"/>
          <w:lang w:val="en-GB"/>
        </w:rPr>
        <w:t>innocent</w:t>
      </w:r>
      <w:r w:rsidRPr="4C14CBC6" w:rsidR="2E423B17">
        <w:rPr>
          <w:rFonts w:ascii="Arial" w:hAnsi="Arial" w:eastAsia="Arial" w:cs="Arial"/>
          <w:b w:val="0"/>
          <w:bCs w:val="0"/>
          <w:i w:val="0"/>
          <w:iCs w:val="0"/>
          <w:caps w:val="0"/>
          <w:smallCaps w:val="0"/>
          <w:noProof w:val="0"/>
          <w:color w:val="111827"/>
          <w:sz w:val="22"/>
          <w:szCs w:val="22"/>
          <w:lang w:val="en-GB"/>
        </w:rPr>
        <w:t xml:space="preserve"> needs to innovate, but existing brand loyalty and a familiar market make the move far less uncertain than chasing new markets or diversifying (Johnson et al., 2020). Given all this, Innocent should make product development its main strategic direction.</w:t>
      </w:r>
    </w:p>
    <w:p w:rsidR="37ADD6A4" w:rsidP="4C14CBC6" w:rsidRDefault="37ADD6A4" w14:paraId="3E4516A7" w14:textId="5A56CD02">
      <w:pPr>
        <w:pStyle w:val="Normal"/>
        <w:rPr>
          <w:rFonts w:ascii="Arial" w:hAnsi="Arial" w:eastAsia="Arial" w:cs="Arial"/>
          <w:b w:val="0"/>
          <w:bCs w:val="0"/>
          <w:i w:val="0"/>
          <w:iCs w:val="0"/>
          <w:caps w:val="0"/>
          <w:smallCaps w:val="0"/>
          <w:noProof w:val="0"/>
          <w:color w:val="111827"/>
          <w:sz w:val="22"/>
          <w:szCs w:val="22"/>
          <w:lang w:val="en-GB"/>
        </w:rPr>
      </w:pPr>
    </w:p>
    <w:p w:rsidR="37ADD6A4" w:rsidP="4C14CBC6" w:rsidRDefault="37ADD6A4" w14:paraId="71974D94" w14:textId="0448F568">
      <w:pPr>
        <w:pStyle w:val="Heading1"/>
        <w:rPr>
          <w:rFonts w:ascii="Arial" w:hAnsi="Arial" w:eastAsia="Arial" w:cs="Arial"/>
          <w:b w:val="0"/>
          <w:bCs w:val="0"/>
          <w:i w:val="0"/>
          <w:iCs w:val="0"/>
          <w:caps w:val="0"/>
          <w:smallCaps w:val="0"/>
          <w:noProof w:val="0"/>
          <w:color w:val="111827"/>
          <w:sz w:val="22"/>
          <w:szCs w:val="22"/>
          <w:lang w:val="en-GB"/>
        </w:rPr>
      </w:pPr>
      <w:bookmarkStart w:name="_Toc422988588" w:id="1103656054"/>
      <w:r w:rsidRPr="4C14CBC6" w:rsidR="5AEF57BE">
        <w:rPr>
          <w:noProof w:val="0"/>
          <w:lang w:val="en-GB"/>
        </w:rPr>
        <w:t>5 Strategy evaluation analysis</w:t>
      </w:r>
      <w:bookmarkEnd w:id="1103656054"/>
      <w:r w:rsidRPr="4C14CBC6" w:rsidR="5AEF57BE">
        <w:rPr>
          <w:noProof w:val="0"/>
          <w:lang w:val="en-GB"/>
        </w:rPr>
        <w:t xml:space="preserve"> </w:t>
      </w:r>
    </w:p>
    <w:p w:rsidR="37ADD6A4" w:rsidP="37ADD6A4" w:rsidRDefault="37ADD6A4" w14:paraId="1C40866F" w14:textId="492DF367">
      <w:pPr>
        <w:pStyle w:val="Normal"/>
      </w:pPr>
      <w:r w:rsidR="09F6DB37">
        <w:drawing>
          <wp:inline wp14:editId="39710C69" wp14:anchorId="427085F7">
            <wp:extent cx="5724525" cy="3569542"/>
            <wp:effectExtent l="0" t="0" r="0" b="0"/>
            <wp:docPr id="125782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782810" name="Picture 125782810"/>
                    <pic:cNvPicPr/>
                  </pic:nvPicPr>
                  <pic:blipFill>
                    <a:blip xmlns:r="http://schemas.openxmlformats.org/officeDocument/2006/relationships" r:embed="rId727369064">
                      <a:extLst>
                        <a:ext uri="{28A0092B-C50C-407E-A947-70E740481C1C}">
                          <a14:useLocalDpi xmlns:a14="http://schemas.microsoft.com/office/drawing/2010/main"/>
                        </a:ext>
                      </a:extLst>
                    </a:blip>
                    <a:stretch>
                      <a:fillRect/>
                    </a:stretch>
                  </pic:blipFill>
                  <pic:spPr>
                    <a:xfrm rot="0">
                      <a:off x="0" y="0"/>
                      <a:ext cx="5724525" cy="3569542"/>
                    </a:xfrm>
                    <a:prstGeom prst="rect">
                      <a:avLst/>
                    </a:prstGeom>
                  </pic:spPr>
                </pic:pic>
              </a:graphicData>
            </a:graphic>
          </wp:inline>
        </w:drawing>
      </w:r>
    </w:p>
    <w:p w:rsidR="37ADD6A4" w:rsidP="4C14CBC6" w:rsidRDefault="37ADD6A4" w14:paraId="1CCC1269" w14:textId="5806AB32">
      <w:pPr>
        <w:pStyle w:val="Normal"/>
        <w:rPr>
          <w:rFonts w:ascii="Arial" w:hAnsi="Arial" w:eastAsia="Arial" w:cs="Arial"/>
          <w:b w:val="0"/>
          <w:bCs w:val="0"/>
          <w:i w:val="0"/>
          <w:iCs w:val="0"/>
          <w:caps w:val="0"/>
          <w:smallCaps w:val="0"/>
          <w:noProof w:val="0"/>
          <w:color w:val="auto"/>
          <w:sz w:val="16"/>
          <w:szCs w:val="16"/>
          <w:lang w:val="en-GB"/>
        </w:rPr>
      </w:pPr>
      <w:r w:rsidRPr="4C14CBC6" w:rsidR="22F521C9">
        <w:rPr>
          <w:rFonts w:ascii="Arial" w:hAnsi="Arial" w:eastAsia="Arial" w:cs="Arial"/>
          <w:b w:val="0"/>
          <w:bCs w:val="0"/>
          <w:i w:val="0"/>
          <w:iCs w:val="0"/>
          <w:caps w:val="0"/>
          <w:smallCaps w:val="0"/>
          <w:noProof w:val="0"/>
          <w:color w:val="auto"/>
          <w:sz w:val="16"/>
          <w:szCs w:val="16"/>
          <w:lang w:val="en-GB"/>
        </w:rPr>
        <w:t>suitabilit</w:t>
      </w:r>
      <w:r w:rsidRPr="4C14CBC6" w:rsidR="58DD5545">
        <w:rPr>
          <w:rFonts w:ascii="Arial" w:hAnsi="Arial" w:eastAsia="Arial" w:cs="Arial"/>
          <w:b w:val="0"/>
          <w:bCs w:val="0"/>
          <w:i w:val="0"/>
          <w:iCs w:val="0"/>
          <w:caps w:val="0"/>
          <w:smallCaps w:val="0"/>
          <w:noProof w:val="0"/>
          <w:color w:val="auto"/>
          <w:sz w:val="16"/>
          <w:szCs w:val="16"/>
          <w:lang w:val="en-GB"/>
        </w:rPr>
        <w:t>y, feasibility, and acceptability. Suitability asks if a strategy fits the organization's context and goals. Feasibility looks at whether the company has the tools and talent to pull it off. Acceptability digs into whether the risks and rewards make sense, and how stakeholders are likely to respond (Johnson et al., 2020).</w:t>
      </w:r>
    </w:p>
    <w:p w:rsidR="37ADD6A4" w:rsidP="4C14CBC6" w:rsidRDefault="37ADD6A4" w14:paraId="4E3B7EC8" w14:textId="1AF5030B">
      <w:pPr>
        <w:pStyle w:val="Normal"/>
        <w:rPr>
          <w:rFonts w:ascii="Arial" w:hAnsi="Arial" w:eastAsia="Arial" w:cs="Arial"/>
          <w:b w:val="0"/>
          <w:bCs w:val="0"/>
          <w:i w:val="0"/>
          <w:iCs w:val="0"/>
          <w:caps w:val="0"/>
          <w:smallCaps w:val="0"/>
          <w:noProof w:val="0"/>
          <w:color w:val="auto"/>
          <w:sz w:val="22"/>
          <w:szCs w:val="22"/>
          <w:lang w:val="en-GB"/>
        </w:rPr>
      </w:pPr>
      <w:r w:rsidRPr="4C14CBC6" w:rsidR="789DB32F">
        <w:rPr>
          <w:rFonts w:ascii="Arial" w:hAnsi="Arial" w:eastAsia="Arial" w:cs="Arial"/>
          <w:b w:val="0"/>
          <w:bCs w:val="0"/>
          <w:i w:val="0"/>
          <w:iCs w:val="0"/>
          <w:caps w:val="0"/>
          <w:smallCaps w:val="0"/>
          <w:noProof w:val="0"/>
          <w:color w:val="auto"/>
          <w:sz w:val="22"/>
          <w:szCs w:val="22"/>
          <w:lang w:val="en-GB"/>
        </w:rPr>
        <w:t xml:space="preserve">Innocent’s plan to grow its functional beverage line makes sense. It taps into the surge of health-oriented drinks people want in the UK and Europe, as recent reports show (Mintel, 2025; Euromonitor, 2024). </w:t>
      </w:r>
    </w:p>
    <w:p w:rsidR="37ADD6A4" w:rsidP="4C14CBC6" w:rsidRDefault="37ADD6A4" w14:paraId="7E31B3F1" w14:textId="3A83DFA8">
      <w:pPr>
        <w:pStyle w:val="Normal"/>
        <w:rPr>
          <w:rFonts w:ascii="Arial" w:hAnsi="Arial" w:eastAsia="Arial" w:cs="Arial"/>
          <w:b w:val="0"/>
          <w:bCs w:val="0"/>
          <w:i w:val="0"/>
          <w:iCs w:val="0"/>
          <w:caps w:val="0"/>
          <w:smallCaps w:val="0"/>
          <w:noProof w:val="0"/>
          <w:color w:val="auto"/>
          <w:sz w:val="22"/>
          <w:szCs w:val="22"/>
          <w:lang w:val="en-GB"/>
        </w:rPr>
      </w:pPr>
      <w:r w:rsidRPr="4C14CBC6" w:rsidR="789DB32F">
        <w:rPr>
          <w:rFonts w:ascii="Arial" w:hAnsi="Arial" w:eastAsia="Arial" w:cs="Arial"/>
          <w:b w:val="0"/>
          <w:bCs w:val="0"/>
          <w:i w:val="0"/>
          <w:iCs w:val="0"/>
          <w:caps w:val="0"/>
          <w:smallCaps w:val="0"/>
          <w:noProof w:val="0"/>
          <w:color w:val="auto"/>
          <w:sz w:val="22"/>
          <w:szCs w:val="22"/>
          <w:lang w:val="en-GB"/>
        </w:rPr>
        <w:t xml:space="preserve">The move also answers the pressure from shifting trends and a competitive market, as explored in PESTEL and Five Forces analyses. </w:t>
      </w:r>
      <w:r w:rsidRPr="4C14CBC6" w:rsidR="789DB32F">
        <w:rPr>
          <w:rFonts w:ascii="Arial" w:hAnsi="Arial" w:eastAsia="Arial" w:cs="Arial"/>
          <w:b w:val="0"/>
          <w:bCs w:val="0"/>
          <w:i w:val="0"/>
          <w:iCs w:val="0"/>
          <w:caps w:val="0"/>
          <w:smallCaps w:val="0"/>
          <w:noProof w:val="0"/>
          <w:color w:val="auto"/>
          <w:sz w:val="22"/>
          <w:szCs w:val="22"/>
          <w:lang w:val="en-GB"/>
        </w:rPr>
        <w:t>Everyone’s</w:t>
      </w:r>
      <w:r w:rsidRPr="4C14CBC6" w:rsidR="789DB32F">
        <w:rPr>
          <w:rFonts w:ascii="Arial" w:hAnsi="Arial" w:eastAsia="Arial" w:cs="Arial"/>
          <w:b w:val="0"/>
          <w:bCs w:val="0"/>
          <w:i w:val="0"/>
          <w:iCs w:val="0"/>
          <w:caps w:val="0"/>
          <w:smallCaps w:val="0"/>
          <w:noProof w:val="0"/>
          <w:color w:val="auto"/>
          <w:sz w:val="22"/>
          <w:szCs w:val="22"/>
          <w:lang w:val="en-GB"/>
        </w:rPr>
        <w:t xml:space="preserve"> after drinks with less sugar and more benefits. Rival brands are pushing hard, too (IBISWorld, 2024). </w:t>
      </w:r>
    </w:p>
    <w:p w:rsidR="37ADD6A4" w:rsidP="4C14CBC6" w:rsidRDefault="37ADD6A4" w14:paraId="564F5328" w14:textId="59537748">
      <w:pPr>
        <w:pStyle w:val="Normal"/>
        <w:rPr>
          <w:rFonts w:ascii="Arial" w:hAnsi="Arial" w:eastAsia="Arial" w:cs="Arial"/>
          <w:b w:val="0"/>
          <w:bCs w:val="0"/>
          <w:i w:val="0"/>
          <w:iCs w:val="0"/>
          <w:caps w:val="0"/>
          <w:smallCaps w:val="0"/>
          <w:noProof w:val="0"/>
          <w:color w:val="auto"/>
          <w:sz w:val="22"/>
          <w:szCs w:val="22"/>
          <w:lang w:val="en-GB"/>
        </w:rPr>
      </w:pPr>
      <w:r w:rsidRPr="4C14CBC6" w:rsidR="789DB32F">
        <w:rPr>
          <w:rFonts w:ascii="Arial" w:hAnsi="Arial" w:eastAsia="Arial" w:cs="Arial"/>
          <w:b w:val="0"/>
          <w:bCs w:val="0"/>
          <w:i w:val="0"/>
          <w:iCs w:val="0"/>
          <w:caps w:val="0"/>
          <w:smallCaps w:val="0"/>
          <w:noProof w:val="0"/>
          <w:color w:val="auto"/>
          <w:sz w:val="22"/>
          <w:szCs w:val="22"/>
          <w:lang w:val="en-GB"/>
        </w:rPr>
        <w:t xml:space="preserve">The company’s got the muscle to pull this off. Backed by The Coca‑Cola Company, Innocent has reliable funding, solid supply networks, and impressive production power—like their carbon‑neutral Rotterdam factory (Coca‑Cola Company, 2025; The Guardian, 2023). Still, </w:t>
      </w:r>
      <w:r w:rsidRPr="4C14CBC6" w:rsidR="789DB32F">
        <w:rPr>
          <w:rFonts w:ascii="Arial" w:hAnsi="Arial" w:eastAsia="Arial" w:cs="Arial"/>
          <w:b w:val="0"/>
          <w:bCs w:val="0"/>
          <w:i w:val="0"/>
          <w:iCs w:val="0"/>
          <w:caps w:val="0"/>
          <w:smallCaps w:val="0"/>
          <w:noProof w:val="0"/>
          <w:color w:val="auto"/>
          <w:sz w:val="22"/>
          <w:szCs w:val="22"/>
          <w:lang w:val="en-GB"/>
        </w:rPr>
        <w:t>they’re</w:t>
      </w:r>
      <w:r w:rsidRPr="4C14CBC6" w:rsidR="789DB32F">
        <w:rPr>
          <w:rFonts w:ascii="Arial" w:hAnsi="Arial" w:eastAsia="Arial" w:cs="Arial"/>
          <w:b w:val="0"/>
          <w:bCs w:val="0"/>
          <w:i w:val="0"/>
          <w:iCs w:val="0"/>
          <w:caps w:val="0"/>
          <w:smallCaps w:val="0"/>
          <w:noProof w:val="0"/>
          <w:color w:val="auto"/>
          <w:sz w:val="22"/>
          <w:szCs w:val="22"/>
          <w:lang w:val="en-GB"/>
        </w:rPr>
        <w:t xml:space="preserve"> not insulated from unpredictable fruit prices or rising costs tied to sustainability efforts (FAO, 2024; DEFRA, 2024). </w:t>
      </w:r>
    </w:p>
    <w:p w:rsidR="37ADD6A4" w:rsidP="4C14CBC6" w:rsidRDefault="37ADD6A4" w14:paraId="59EF681F" w14:textId="293A822D">
      <w:pPr>
        <w:pStyle w:val="Normal"/>
        <w:rPr>
          <w:rFonts w:ascii="Arial" w:hAnsi="Arial" w:eastAsia="Arial" w:cs="Arial"/>
          <w:b w:val="0"/>
          <w:bCs w:val="0"/>
          <w:i w:val="0"/>
          <w:iCs w:val="0"/>
          <w:caps w:val="0"/>
          <w:smallCaps w:val="0"/>
          <w:noProof w:val="0"/>
          <w:color w:val="auto"/>
          <w:sz w:val="22"/>
          <w:szCs w:val="22"/>
          <w:lang w:val="en-GB"/>
        </w:rPr>
      </w:pPr>
      <w:r w:rsidRPr="4C14CBC6" w:rsidR="789DB32F">
        <w:rPr>
          <w:rFonts w:ascii="Arial" w:hAnsi="Arial" w:eastAsia="Arial" w:cs="Arial"/>
          <w:b w:val="0"/>
          <w:bCs w:val="0"/>
          <w:i w:val="0"/>
          <w:iCs w:val="0"/>
          <w:caps w:val="0"/>
          <w:smallCaps w:val="0"/>
          <w:noProof w:val="0"/>
          <w:color w:val="auto"/>
          <w:sz w:val="22"/>
          <w:szCs w:val="22"/>
          <w:lang w:val="en-GB"/>
        </w:rPr>
        <w:t>People expect Innocent to innovate, stay sustainable, and focus on health. This strategy ticks the boxes and promises strong revenue in a growing market (Institute of Sustainability Studies, 2025; The Grocer, 2024).</w:t>
      </w:r>
    </w:p>
    <w:p w:rsidR="37ADD6A4" w:rsidP="4C14CBC6" w:rsidRDefault="37ADD6A4" w14:paraId="644B9E13" w14:textId="3B418C9D">
      <w:pPr>
        <w:pStyle w:val="Normal"/>
        <w:rPr>
          <w:rFonts w:ascii="Arial" w:hAnsi="Arial" w:eastAsia="Arial" w:cs="Arial"/>
          <w:sz w:val="22"/>
          <w:szCs w:val="22"/>
        </w:rPr>
      </w:pPr>
    </w:p>
    <w:p w:rsidR="37ADD6A4" w:rsidP="4C14CBC6" w:rsidRDefault="37ADD6A4" w14:paraId="6D9BE520" w14:textId="5D1D22E1">
      <w:pPr>
        <w:pStyle w:val="Heading1"/>
      </w:pPr>
      <w:bookmarkStart w:name="_Toc540253713" w:id="1942277204"/>
      <w:r w:rsidR="17917E59">
        <w:rPr/>
        <w:t xml:space="preserve">6 </w:t>
      </w:r>
      <w:r w:rsidR="1E866F32">
        <w:rPr/>
        <w:t>Stakeholder mapping</w:t>
      </w:r>
      <w:bookmarkEnd w:id="1942277204"/>
      <w:r w:rsidR="1E866F32">
        <w:rPr/>
        <w:t xml:space="preserve"> </w:t>
      </w:r>
    </w:p>
    <w:p w:rsidR="37ADD6A4" w:rsidP="4C14CBC6" w:rsidRDefault="37ADD6A4" w14:paraId="369B9AA4" w14:textId="7F4ABE12">
      <w:pPr>
        <w:pStyle w:val="Normal"/>
        <w:jc w:val="center"/>
      </w:pPr>
      <w:r w:rsidR="2517450C">
        <w:drawing>
          <wp:inline wp14:editId="1148754D" wp14:anchorId="2EF5E9BF">
            <wp:extent cx="5724525" cy="3819525"/>
            <wp:effectExtent l="0" t="0" r="0" b="0"/>
            <wp:docPr id="1926832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6832914" name="Picture 1926832914"/>
                    <pic:cNvPicPr/>
                  </pic:nvPicPr>
                  <pic:blipFill>
                    <a:blip xmlns:r="http://schemas.openxmlformats.org/officeDocument/2006/relationships" r:embed="rId1549382543">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37ADD6A4" w:rsidP="4C14CBC6" w:rsidRDefault="37ADD6A4" w14:paraId="159290BF" w14:textId="09ED4346">
      <w:pPr>
        <w:pStyle w:val="Normal"/>
        <w:jc w:val="center"/>
        <w:rPr>
          <w:rFonts w:ascii="Arial" w:hAnsi="Arial" w:eastAsia="Arial" w:cs="Arial"/>
          <w:b w:val="0"/>
          <w:bCs w:val="0"/>
          <w:i w:val="0"/>
          <w:iCs w:val="0"/>
          <w:caps w:val="0"/>
          <w:smallCaps w:val="0"/>
          <w:noProof w:val="0"/>
          <w:color w:val="auto"/>
          <w:sz w:val="16"/>
          <w:szCs w:val="16"/>
          <w:lang w:val="en-GB"/>
        </w:rPr>
      </w:pPr>
      <w:r w:rsidRPr="4C14CBC6" w:rsidR="05334E0F">
        <w:rPr>
          <w:rFonts w:ascii="Arial" w:hAnsi="Arial" w:eastAsia="Arial" w:cs="Arial"/>
          <w:b w:val="0"/>
          <w:bCs w:val="0"/>
          <w:i w:val="0"/>
          <w:iCs w:val="0"/>
          <w:caps w:val="0"/>
          <w:smallCaps w:val="0"/>
          <w:noProof w:val="0"/>
          <w:color w:val="auto"/>
          <w:sz w:val="16"/>
          <w:szCs w:val="16"/>
          <w:lang w:val="en-GB"/>
        </w:rPr>
        <w:t xml:space="preserve">Mendelow’s Matrix is a handy tool for sorting out which stakeholders really matter. You just look at how much power each one has and how interested they are in what your </w:t>
      </w:r>
      <w:r w:rsidRPr="4C14CBC6" w:rsidR="05334E0F">
        <w:rPr>
          <w:rFonts w:ascii="Arial" w:hAnsi="Arial" w:eastAsia="Arial" w:cs="Arial"/>
          <w:b w:val="0"/>
          <w:bCs w:val="0"/>
          <w:i w:val="0"/>
          <w:iCs w:val="0"/>
          <w:caps w:val="0"/>
          <w:smallCaps w:val="0"/>
          <w:noProof w:val="0"/>
          <w:color w:val="auto"/>
          <w:sz w:val="16"/>
          <w:szCs w:val="16"/>
          <w:lang w:val="en-GB"/>
        </w:rPr>
        <w:t>organization’s</w:t>
      </w:r>
      <w:r w:rsidRPr="4C14CBC6" w:rsidR="05334E0F">
        <w:rPr>
          <w:rFonts w:ascii="Arial" w:hAnsi="Arial" w:eastAsia="Arial" w:cs="Arial"/>
          <w:b w:val="0"/>
          <w:bCs w:val="0"/>
          <w:i w:val="0"/>
          <w:iCs w:val="0"/>
          <w:caps w:val="0"/>
          <w:smallCaps w:val="0"/>
          <w:noProof w:val="0"/>
          <w:color w:val="auto"/>
          <w:sz w:val="16"/>
          <w:szCs w:val="16"/>
          <w:lang w:val="en-GB"/>
        </w:rPr>
        <w:t xml:space="preserve"> doing. Then you put them into one of four groups: Minimal Effort, Keep Informed, Keep Satisfied, and Key Players.</w:t>
      </w:r>
      <w:r w:rsidRPr="4C14CBC6" w:rsidR="7155F4E0">
        <w:rPr>
          <w:rFonts w:ascii="Arial" w:hAnsi="Arial" w:eastAsia="Arial" w:cs="Arial"/>
          <w:b w:val="0"/>
          <w:bCs w:val="0"/>
          <w:i w:val="0"/>
          <w:iCs w:val="0"/>
          <w:caps w:val="0"/>
          <w:smallCaps w:val="0"/>
          <w:noProof w:val="0"/>
          <w:color w:val="auto"/>
          <w:sz w:val="16"/>
          <w:szCs w:val="16"/>
          <w:lang w:val="en-GB"/>
        </w:rPr>
        <w:t xml:space="preserve"> (Mendelow, 1991).</w:t>
      </w:r>
      <w:r w:rsidRPr="4C14CBC6" w:rsidR="05334E0F">
        <w:rPr>
          <w:rFonts w:ascii="Arial" w:hAnsi="Arial" w:eastAsia="Arial" w:cs="Arial"/>
          <w:b w:val="0"/>
          <w:bCs w:val="0"/>
          <w:i w:val="0"/>
          <w:iCs w:val="0"/>
          <w:caps w:val="0"/>
          <w:smallCaps w:val="0"/>
          <w:noProof w:val="0"/>
          <w:color w:val="auto"/>
          <w:sz w:val="16"/>
          <w:szCs w:val="16"/>
          <w:lang w:val="en-GB"/>
        </w:rPr>
        <w:t xml:space="preserve"> </w:t>
      </w:r>
    </w:p>
    <w:p w:rsidR="37ADD6A4" w:rsidP="4C14CBC6" w:rsidRDefault="37ADD6A4" w14:paraId="122B6DC4" w14:textId="63CD4954">
      <w:pPr>
        <w:pStyle w:val="Normal"/>
        <w:jc w:val="center"/>
        <w:rPr>
          <w:rFonts w:ascii="Arial" w:hAnsi="Arial" w:eastAsia="Arial" w:cs="Arial"/>
          <w:sz w:val="22"/>
          <w:szCs w:val="22"/>
        </w:rPr>
      </w:pPr>
    </w:p>
    <w:p w:rsidR="37ADD6A4" w:rsidP="4C14CBC6" w:rsidRDefault="37ADD6A4" w14:paraId="6F767E88" w14:textId="3C3289A0">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Key Stakeholders for Innocent Drinks Innocent Drinks sits in the middle of a complicated web of stakeholders. </w:t>
      </w:r>
    </w:p>
    <w:p w:rsidR="37ADD6A4" w:rsidP="4C14CBC6" w:rsidRDefault="37ADD6A4" w14:paraId="711539F8" w14:textId="3ED823A1">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To launch its 2026 functional wellness product successfully, the company needs to work closely with all of them. Each group brings its own mix of power, influence, and interest—so Innocent </w:t>
      </w:r>
      <w:r w:rsidRPr="4C14CBC6" w:rsidR="706427CF">
        <w:rPr>
          <w:rFonts w:ascii="Arial" w:hAnsi="Arial" w:eastAsia="Arial" w:cs="Arial"/>
          <w:b w:val="0"/>
          <w:bCs w:val="0"/>
          <w:i w:val="0"/>
          <w:iCs w:val="0"/>
          <w:caps w:val="0"/>
          <w:smallCaps w:val="0"/>
          <w:noProof w:val="0"/>
          <w:color w:val="111827"/>
          <w:sz w:val="22"/>
          <w:szCs w:val="22"/>
          <w:lang w:val="en-GB"/>
        </w:rPr>
        <w:t>has to</w:t>
      </w:r>
      <w:r w:rsidRPr="4C14CBC6" w:rsidR="706427CF">
        <w:rPr>
          <w:rFonts w:ascii="Arial" w:hAnsi="Arial" w:eastAsia="Arial" w:cs="Arial"/>
          <w:b w:val="0"/>
          <w:bCs w:val="0"/>
          <w:i w:val="0"/>
          <w:iCs w:val="0"/>
          <w:caps w:val="0"/>
          <w:smallCaps w:val="0"/>
          <w:noProof w:val="0"/>
          <w:color w:val="111827"/>
          <w:sz w:val="22"/>
          <w:szCs w:val="22"/>
          <w:lang w:val="en-GB"/>
        </w:rPr>
        <w:t xml:space="preserve"> approach them in a way that lines up with its strategy (Johnson, </w:t>
      </w:r>
      <w:r w:rsidRPr="4C14CBC6" w:rsidR="706427CF">
        <w:rPr>
          <w:rFonts w:ascii="Arial" w:hAnsi="Arial" w:eastAsia="Arial" w:cs="Arial"/>
          <w:b w:val="0"/>
          <w:bCs w:val="0"/>
          <w:i w:val="0"/>
          <w:iCs w:val="0"/>
          <w:caps w:val="0"/>
          <w:smallCaps w:val="0"/>
          <w:noProof w:val="0"/>
          <w:color w:val="111827"/>
          <w:sz w:val="22"/>
          <w:szCs w:val="22"/>
          <w:lang w:val="en-GB"/>
        </w:rPr>
        <w:t>Scholes</w:t>
      </w:r>
      <w:r w:rsidRPr="4C14CBC6" w:rsidR="706427CF">
        <w:rPr>
          <w:rFonts w:ascii="Arial" w:hAnsi="Arial" w:eastAsia="Arial" w:cs="Arial"/>
          <w:b w:val="0"/>
          <w:bCs w:val="0"/>
          <w:i w:val="0"/>
          <w:iCs w:val="0"/>
          <w:caps w:val="0"/>
          <w:smallCaps w:val="0"/>
          <w:noProof w:val="0"/>
          <w:color w:val="111827"/>
          <w:sz w:val="22"/>
          <w:szCs w:val="22"/>
          <w:lang w:val="en-GB"/>
        </w:rPr>
        <w:t xml:space="preserve"> and Whittington, 2020).</w:t>
      </w:r>
    </w:p>
    <w:p w:rsidR="37ADD6A4" w:rsidP="4C14CBC6" w:rsidRDefault="37ADD6A4" w14:paraId="79C7BF52" w14:textId="11864558">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 1. Senior Management and Internal Employees Senior management</w:t>
      </w:r>
    </w:p>
    <w:p w:rsidR="37ADD6A4" w:rsidP="4C14CBC6" w:rsidRDefault="37ADD6A4" w14:paraId="69E998AE" w14:textId="3EFAD486">
      <w:pPr>
        <w:pStyle w:val="Normal"/>
        <w:rPr>
          <w:rFonts w:ascii="Arial" w:hAnsi="Arial" w:eastAsia="Arial" w:cs="Arial"/>
          <w:b w:val="0"/>
          <w:bCs w:val="0"/>
          <w:i w:val="0"/>
          <w:iCs w:val="0"/>
          <w:caps w:val="0"/>
          <w:smallCaps w:val="0"/>
          <w:noProof w:val="0"/>
          <w:color w:val="111827"/>
          <w:sz w:val="22"/>
          <w:szCs w:val="22"/>
          <w:lang w:val="en-GB"/>
        </w:rPr>
      </w:pPr>
      <w:r w:rsidRPr="4C14CBC6" w:rsidR="764E3A62">
        <w:rPr>
          <w:rFonts w:ascii="Arial" w:hAnsi="Arial" w:eastAsia="Arial" w:cs="Arial"/>
          <w:b w:val="0"/>
          <w:bCs w:val="0"/>
          <w:i w:val="0"/>
          <w:iCs w:val="0"/>
          <w:caps w:val="0"/>
          <w:smallCaps w:val="0"/>
          <w:noProof w:val="0"/>
          <w:color w:val="111827"/>
          <w:sz w:val="22"/>
          <w:szCs w:val="22"/>
          <w:lang w:val="en-GB"/>
        </w:rPr>
        <w:t xml:space="preserve">The decision </w:t>
      </w:r>
      <w:r w:rsidRPr="4C14CBC6" w:rsidR="764E3A62">
        <w:rPr>
          <w:rFonts w:ascii="Arial" w:hAnsi="Arial" w:eastAsia="Arial" w:cs="Arial"/>
          <w:b w:val="0"/>
          <w:bCs w:val="0"/>
          <w:i w:val="0"/>
          <w:iCs w:val="0"/>
          <w:caps w:val="0"/>
          <w:smallCaps w:val="0"/>
          <w:noProof w:val="0"/>
          <w:color w:val="111827"/>
          <w:sz w:val="22"/>
          <w:szCs w:val="22"/>
          <w:lang w:val="en-GB"/>
        </w:rPr>
        <w:t>makers,</w:t>
      </w:r>
      <w:r w:rsidRPr="4C14CBC6" w:rsidR="706427CF">
        <w:rPr>
          <w:rFonts w:ascii="Arial" w:hAnsi="Arial" w:eastAsia="Arial" w:cs="Arial"/>
          <w:b w:val="0"/>
          <w:bCs w:val="0"/>
          <w:i w:val="0"/>
          <w:iCs w:val="0"/>
          <w:caps w:val="0"/>
          <w:smallCaps w:val="0"/>
          <w:noProof w:val="0"/>
          <w:color w:val="111827"/>
          <w:sz w:val="22"/>
          <w:szCs w:val="22"/>
          <w:lang w:val="en-GB"/>
        </w:rPr>
        <w:t xml:space="preserve"> wher</w:t>
      </w:r>
      <w:r w:rsidRPr="4C14CBC6" w:rsidR="706427CF">
        <w:rPr>
          <w:rFonts w:ascii="Arial" w:hAnsi="Arial" w:eastAsia="Arial" w:cs="Arial"/>
          <w:b w:val="0"/>
          <w:bCs w:val="0"/>
          <w:i w:val="0"/>
          <w:iCs w:val="0"/>
          <w:caps w:val="0"/>
          <w:smallCaps w:val="0"/>
          <w:noProof w:val="0"/>
          <w:color w:val="111827"/>
          <w:sz w:val="22"/>
          <w:szCs w:val="22"/>
          <w:lang w:val="en-GB"/>
        </w:rPr>
        <w:t xml:space="preserve">e the company is headed, how money gets spent, and whether different departments work </w:t>
      </w:r>
      <w:r w:rsidRPr="4C14CBC6" w:rsidR="706427CF">
        <w:rPr>
          <w:rFonts w:ascii="Arial" w:hAnsi="Arial" w:eastAsia="Arial" w:cs="Arial"/>
          <w:b w:val="0"/>
          <w:bCs w:val="0"/>
          <w:i w:val="0"/>
          <w:iCs w:val="0"/>
          <w:caps w:val="0"/>
          <w:smallCaps w:val="0"/>
          <w:noProof w:val="0"/>
          <w:color w:val="111827"/>
          <w:sz w:val="22"/>
          <w:szCs w:val="22"/>
          <w:lang w:val="en-GB"/>
        </w:rPr>
        <w:t>in sync</w:t>
      </w:r>
      <w:r w:rsidRPr="4C14CBC6" w:rsidR="706427CF">
        <w:rPr>
          <w:rFonts w:ascii="Arial" w:hAnsi="Arial" w:eastAsia="Arial" w:cs="Arial"/>
          <w:b w:val="0"/>
          <w:bCs w:val="0"/>
          <w:i w:val="0"/>
          <w:iCs w:val="0"/>
          <w:caps w:val="0"/>
          <w:smallCaps w:val="0"/>
          <w:noProof w:val="0"/>
          <w:color w:val="111827"/>
          <w:sz w:val="22"/>
          <w:szCs w:val="22"/>
          <w:lang w:val="en-GB"/>
        </w:rPr>
        <w:t xml:space="preserve">. Without their full support, </w:t>
      </w:r>
      <w:r w:rsidRPr="4C14CBC6" w:rsidR="706427CF">
        <w:rPr>
          <w:rFonts w:ascii="Arial" w:hAnsi="Arial" w:eastAsia="Arial" w:cs="Arial"/>
          <w:b w:val="0"/>
          <w:bCs w:val="0"/>
          <w:i w:val="0"/>
          <w:iCs w:val="0"/>
          <w:caps w:val="0"/>
          <w:smallCaps w:val="0"/>
          <w:noProof w:val="0"/>
          <w:color w:val="111827"/>
          <w:sz w:val="22"/>
          <w:szCs w:val="22"/>
          <w:lang w:val="en-GB"/>
        </w:rPr>
        <w:t>it’s</w:t>
      </w:r>
      <w:r w:rsidRPr="4C14CBC6" w:rsidR="706427CF">
        <w:rPr>
          <w:rFonts w:ascii="Arial" w:hAnsi="Arial" w:eastAsia="Arial" w:cs="Arial"/>
          <w:b w:val="0"/>
          <w:bCs w:val="0"/>
          <w:i w:val="0"/>
          <w:iCs w:val="0"/>
          <w:caps w:val="0"/>
          <w:smallCaps w:val="0"/>
          <w:noProof w:val="0"/>
          <w:color w:val="111827"/>
          <w:sz w:val="22"/>
          <w:szCs w:val="22"/>
          <w:lang w:val="en-GB"/>
        </w:rPr>
        <w:t xml:space="preserve"> tough to tie together innovation, sustainability, and commercial targets. Employees matter just as much. </w:t>
      </w:r>
      <w:r w:rsidRPr="4C14CBC6" w:rsidR="706427CF">
        <w:rPr>
          <w:rFonts w:ascii="Arial" w:hAnsi="Arial" w:eastAsia="Arial" w:cs="Arial"/>
          <w:b w:val="0"/>
          <w:bCs w:val="0"/>
          <w:i w:val="0"/>
          <w:iCs w:val="0"/>
          <w:caps w:val="0"/>
          <w:smallCaps w:val="0"/>
          <w:noProof w:val="0"/>
          <w:color w:val="111827"/>
          <w:sz w:val="22"/>
          <w:szCs w:val="22"/>
          <w:lang w:val="en-GB"/>
        </w:rPr>
        <w:t>They’re</w:t>
      </w:r>
      <w:r w:rsidRPr="4C14CBC6" w:rsidR="706427CF">
        <w:rPr>
          <w:rFonts w:ascii="Arial" w:hAnsi="Arial" w:eastAsia="Arial" w:cs="Arial"/>
          <w:b w:val="0"/>
          <w:bCs w:val="0"/>
          <w:i w:val="0"/>
          <w:iCs w:val="0"/>
          <w:caps w:val="0"/>
          <w:smallCaps w:val="0"/>
          <w:noProof w:val="0"/>
          <w:color w:val="111827"/>
          <w:sz w:val="22"/>
          <w:szCs w:val="22"/>
          <w:lang w:val="en-GB"/>
        </w:rPr>
        <w:t xml:space="preserve"> on the ground, making sure products meet Innocent’s quality standards and reflect the brand’s ethical values (Innocent Drinks, 2024).</w:t>
      </w:r>
    </w:p>
    <w:p w:rsidR="37ADD6A4" w:rsidP="4C14CBC6" w:rsidRDefault="37ADD6A4" w14:paraId="3FBD2E6D" w14:textId="79A2752B">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2. Coca‑Cola (Parent Company) </w:t>
      </w:r>
    </w:p>
    <w:p w:rsidR="37ADD6A4" w:rsidP="4C14CBC6" w:rsidRDefault="37ADD6A4" w14:paraId="75305566" w14:textId="4C5E5F03">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Coca‑Cola owns Innocent, so it has a big say in everything from investment to distribution. The European Operating Unit at Coca‑Cola shapes how Innocent approaches its supply chains, sets sustainability goals, and decides which markets to target next (Coca‑Cola Company, 2025). </w:t>
      </w:r>
    </w:p>
    <w:p w:rsidR="37ADD6A4" w:rsidP="4C14CBC6" w:rsidRDefault="37ADD6A4" w14:paraId="30D1B9DA" w14:textId="70CEFBB4">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 3. Consumers</w:t>
      </w:r>
      <w:r w:rsidRPr="4C14CBC6" w:rsidR="706427CF">
        <w:rPr>
          <w:rFonts w:ascii="Arial" w:hAnsi="Arial" w:eastAsia="Arial" w:cs="Arial"/>
          <w:b w:val="0"/>
          <w:bCs w:val="0"/>
          <w:i w:val="0"/>
          <w:iCs w:val="0"/>
          <w:caps w:val="0"/>
          <w:smallCaps w:val="0"/>
          <w:noProof w:val="0"/>
          <w:color w:val="111827"/>
          <w:sz w:val="22"/>
          <w:szCs w:val="22"/>
          <w:lang w:val="en-GB"/>
        </w:rPr>
        <w:t xml:space="preserve"> </w:t>
      </w:r>
    </w:p>
    <w:p w:rsidR="37ADD6A4" w:rsidP="4C14CBC6" w:rsidRDefault="37ADD6A4" w14:paraId="4CA1EB62" w14:textId="2D7113FF">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don’t</w:t>
      </w:r>
      <w:r w:rsidRPr="4C14CBC6" w:rsidR="706427CF">
        <w:rPr>
          <w:rFonts w:ascii="Arial" w:hAnsi="Arial" w:eastAsia="Arial" w:cs="Arial"/>
          <w:b w:val="0"/>
          <w:bCs w:val="0"/>
          <w:i w:val="0"/>
          <w:iCs w:val="0"/>
          <w:caps w:val="0"/>
          <w:smallCaps w:val="0"/>
          <w:noProof w:val="0"/>
          <w:color w:val="111827"/>
          <w:sz w:val="22"/>
          <w:szCs w:val="22"/>
          <w:lang w:val="en-GB"/>
        </w:rPr>
        <w:t xml:space="preserve"> have much power as individuals, but together, they can make or break a brand. In the world of healthy drinks, their preferences shift fast—right now, everyone wants functional, low-sugar, wellness-focused options (Mintel, 2024; Euromonitor, 2024).</w:t>
      </w:r>
    </w:p>
    <w:p w:rsidR="37ADD6A4" w:rsidP="4C14CBC6" w:rsidRDefault="37ADD6A4" w14:paraId="6B67F5F9" w14:textId="70723404">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 4. Retailers (Tesco, Sainsbury’s, Asda, Waitrose) Retailers hold the keys to the shelves. They decide which products get prime spots and how much they cost. </w:t>
      </w:r>
    </w:p>
    <w:p w:rsidR="37ADD6A4" w:rsidP="4C14CBC6" w:rsidRDefault="37ADD6A4" w14:paraId="4A7B14BE" w14:textId="10CA6574">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Their interest in Innocent’s drinks depends on how well the category performs and how much it matches what shoppers are looking for. </w:t>
      </w:r>
    </w:p>
    <w:p w:rsidR="37ADD6A4" w:rsidP="4C14CBC6" w:rsidRDefault="37ADD6A4" w14:paraId="6CCCE48A" w14:textId="73DE1299">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The UK juice and smoothie market is crowded, so retailers can be </w:t>
      </w:r>
      <w:r w:rsidRPr="4C14CBC6" w:rsidR="706427CF">
        <w:rPr>
          <w:rFonts w:ascii="Arial" w:hAnsi="Arial" w:eastAsia="Arial" w:cs="Arial"/>
          <w:b w:val="0"/>
          <w:bCs w:val="0"/>
          <w:i w:val="0"/>
          <w:iCs w:val="0"/>
          <w:caps w:val="0"/>
          <w:smallCaps w:val="0"/>
          <w:noProof w:val="0"/>
          <w:color w:val="111827"/>
          <w:sz w:val="22"/>
          <w:szCs w:val="22"/>
          <w:lang w:val="en-GB"/>
        </w:rPr>
        <w:t>picky</w:t>
      </w:r>
      <w:r w:rsidRPr="4C14CBC6" w:rsidR="706427CF">
        <w:rPr>
          <w:rFonts w:ascii="Arial" w:hAnsi="Arial" w:eastAsia="Arial" w:cs="Arial"/>
          <w:b w:val="0"/>
          <w:bCs w:val="0"/>
          <w:i w:val="0"/>
          <w:iCs w:val="0"/>
          <w:caps w:val="0"/>
          <w:smallCaps w:val="0"/>
          <w:noProof w:val="0"/>
          <w:color w:val="111827"/>
          <w:sz w:val="22"/>
          <w:szCs w:val="22"/>
          <w:lang w:val="en-GB"/>
        </w:rPr>
        <w:t xml:space="preserve"> about what they put up front (IBISWorld, 2024). Building solid relationships here is crucial for getting noticed at launch. </w:t>
      </w:r>
    </w:p>
    <w:p w:rsidR="37ADD6A4" w:rsidP="4C14CBC6" w:rsidRDefault="37ADD6A4" w14:paraId="3726AA09" w14:textId="7B274115">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5. Suppliers (Fruit Producers, Packaging Providers) Suppliers might not have the most power, but </w:t>
      </w:r>
      <w:r w:rsidRPr="4C14CBC6" w:rsidR="706427CF">
        <w:rPr>
          <w:rFonts w:ascii="Arial" w:hAnsi="Arial" w:eastAsia="Arial" w:cs="Arial"/>
          <w:b w:val="0"/>
          <w:bCs w:val="0"/>
          <w:i w:val="0"/>
          <w:iCs w:val="0"/>
          <w:caps w:val="0"/>
          <w:smallCaps w:val="0"/>
          <w:noProof w:val="0"/>
          <w:color w:val="111827"/>
          <w:sz w:val="22"/>
          <w:szCs w:val="22"/>
          <w:lang w:val="en-GB"/>
        </w:rPr>
        <w:t>they’re</w:t>
      </w:r>
      <w:r w:rsidRPr="4C14CBC6" w:rsidR="706427CF">
        <w:rPr>
          <w:rFonts w:ascii="Arial" w:hAnsi="Arial" w:eastAsia="Arial" w:cs="Arial"/>
          <w:b w:val="0"/>
          <w:bCs w:val="0"/>
          <w:i w:val="0"/>
          <w:iCs w:val="0"/>
          <w:caps w:val="0"/>
          <w:smallCaps w:val="0"/>
          <w:noProof w:val="0"/>
          <w:color w:val="111827"/>
          <w:sz w:val="22"/>
          <w:szCs w:val="22"/>
          <w:lang w:val="en-GB"/>
        </w:rPr>
        <w:t xml:space="preserve"> vital partners. Innocent depends on fruit growers around the world—many of whom are already dealing with climate change, water issues, and threats to biodiversity (FAO, 2024). Packaging providers are just as important, especially with new rules on recyclability and carbon footprints (WRAP, 2024). Working closely with suppliers guarantees quality ingredients, ethical sourcing, and compliance with environmental standards.</w:t>
      </w:r>
    </w:p>
    <w:p w:rsidR="37ADD6A4" w:rsidP="4C14CBC6" w:rsidRDefault="37ADD6A4" w14:paraId="624E8245" w14:textId="4DAD9B48">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 6. Regulators and Government Bodies Regulators set the rules. They control laws on sugar, environmental impact, packaging waste, and carbon reporting. DEFRA’s new packaging rules (2024) and the EU Packaging Waste Directive (European Commission, 2024) </w:t>
      </w:r>
    </w:p>
    <w:p w:rsidR="37ADD6A4" w:rsidP="4C14CBC6" w:rsidRDefault="37ADD6A4" w14:paraId="629FABA8" w14:textId="3EE9539B">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 7. NGOs, Environmental Groups, and B Corp Assessors These groups might not run the company, but they have a loud voice in public debates and can make or break Innocent’s reputation. As a B Corp, Innocent gets audited regularly and </w:t>
      </w:r>
      <w:r w:rsidRPr="4C14CBC6" w:rsidR="706427CF">
        <w:rPr>
          <w:rFonts w:ascii="Arial" w:hAnsi="Arial" w:eastAsia="Arial" w:cs="Arial"/>
          <w:b w:val="0"/>
          <w:bCs w:val="0"/>
          <w:i w:val="0"/>
          <w:iCs w:val="0"/>
          <w:caps w:val="0"/>
          <w:smallCaps w:val="0"/>
          <w:noProof w:val="0"/>
          <w:color w:val="111827"/>
          <w:sz w:val="22"/>
          <w:szCs w:val="22"/>
          <w:lang w:val="en-GB"/>
        </w:rPr>
        <w:t>has to</w:t>
      </w:r>
      <w:r w:rsidRPr="4C14CBC6" w:rsidR="706427CF">
        <w:rPr>
          <w:rFonts w:ascii="Arial" w:hAnsi="Arial" w:eastAsia="Arial" w:cs="Arial"/>
          <w:b w:val="0"/>
          <w:bCs w:val="0"/>
          <w:i w:val="0"/>
          <w:iCs w:val="0"/>
          <w:caps w:val="0"/>
          <w:smallCaps w:val="0"/>
          <w:noProof w:val="0"/>
          <w:color w:val="111827"/>
          <w:sz w:val="22"/>
          <w:szCs w:val="22"/>
          <w:lang w:val="en-GB"/>
        </w:rPr>
        <w:t xml:space="preserve"> show </w:t>
      </w:r>
      <w:r w:rsidRPr="4C14CBC6" w:rsidR="706427CF">
        <w:rPr>
          <w:rFonts w:ascii="Arial" w:hAnsi="Arial" w:eastAsia="Arial" w:cs="Arial"/>
          <w:b w:val="0"/>
          <w:bCs w:val="0"/>
          <w:i w:val="0"/>
          <w:iCs w:val="0"/>
          <w:caps w:val="0"/>
          <w:smallCaps w:val="0"/>
          <w:noProof w:val="0"/>
          <w:color w:val="111827"/>
          <w:sz w:val="22"/>
          <w:szCs w:val="22"/>
          <w:lang w:val="en-GB"/>
        </w:rPr>
        <w:t>it’s</w:t>
      </w:r>
      <w:r w:rsidRPr="4C14CBC6" w:rsidR="706427CF">
        <w:rPr>
          <w:rFonts w:ascii="Arial" w:hAnsi="Arial" w:eastAsia="Arial" w:cs="Arial"/>
          <w:b w:val="0"/>
          <w:bCs w:val="0"/>
          <w:i w:val="0"/>
          <w:iCs w:val="0"/>
          <w:caps w:val="0"/>
          <w:smallCaps w:val="0"/>
          <w:noProof w:val="0"/>
          <w:color w:val="111827"/>
          <w:sz w:val="22"/>
          <w:szCs w:val="22"/>
          <w:lang w:val="en-GB"/>
        </w:rPr>
        <w:t xml:space="preserve"> improving on environmental and social goals (Seismic, 2023). </w:t>
      </w:r>
    </w:p>
    <w:p w:rsidR="37ADD6A4" w:rsidP="4C14CBC6" w:rsidRDefault="37ADD6A4" w14:paraId="143E3C85" w14:textId="733DB0A5">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NGOs and environmental groups keep a close eye on claims about carbon neutrality, packaging, and sourcing practices. Their approval—or criticism—directly affects consumer trust. </w:t>
      </w:r>
    </w:p>
    <w:p w:rsidR="37ADD6A4" w:rsidP="4C14CBC6" w:rsidRDefault="37ADD6A4" w14:paraId="26A8C5A5" w14:textId="35449A63">
      <w:pPr>
        <w:pStyle w:val="Normal"/>
        <w:rPr>
          <w:rFonts w:ascii="Arial" w:hAnsi="Arial" w:eastAsia="Arial" w:cs="Arial"/>
          <w:b w:val="0"/>
          <w:bCs w:val="0"/>
          <w:i w:val="0"/>
          <w:iCs w:val="0"/>
          <w:caps w:val="0"/>
          <w:smallCaps w:val="0"/>
          <w:noProof w:val="0"/>
          <w:color w:val="111827"/>
          <w:sz w:val="22"/>
          <w:szCs w:val="22"/>
          <w:lang w:val="en-GB"/>
        </w:rPr>
      </w:pPr>
      <w:r w:rsidRPr="4C14CBC6" w:rsidR="706427CF">
        <w:rPr>
          <w:rFonts w:ascii="Arial" w:hAnsi="Arial" w:eastAsia="Arial" w:cs="Arial"/>
          <w:b w:val="0"/>
          <w:bCs w:val="0"/>
          <w:i w:val="0"/>
          <w:iCs w:val="0"/>
          <w:caps w:val="0"/>
          <w:smallCaps w:val="0"/>
          <w:noProof w:val="0"/>
          <w:color w:val="111827"/>
          <w:sz w:val="22"/>
          <w:szCs w:val="22"/>
          <w:lang w:val="en-GB"/>
        </w:rPr>
        <w:t xml:space="preserve">Why Stakeholder Engagement Matters for Implementation When Innocent brings all these voices together and keeps them involved, things run smoother: Supply chain, production, and distribution stay aligned. The company keeps up with packaging and sugar </w:t>
      </w:r>
      <w:r w:rsidRPr="4C14CBC6" w:rsidR="41C37CB3">
        <w:rPr>
          <w:rFonts w:ascii="Arial" w:hAnsi="Arial" w:eastAsia="Arial" w:cs="Arial"/>
          <w:b w:val="0"/>
          <w:bCs w:val="0"/>
          <w:i w:val="0"/>
          <w:iCs w:val="0"/>
          <w:caps w:val="0"/>
          <w:smallCaps w:val="0"/>
          <w:noProof w:val="0"/>
          <w:color w:val="111827"/>
          <w:sz w:val="22"/>
          <w:szCs w:val="22"/>
          <w:lang w:val="en-GB"/>
        </w:rPr>
        <w:t>laws and</w:t>
      </w:r>
      <w:r w:rsidRPr="4C14CBC6" w:rsidR="706427CF">
        <w:rPr>
          <w:rFonts w:ascii="Arial" w:hAnsi="Arial" w:eastAsia="Arial" w:cs="Arial"/>
          <w:b w:val="0"/>
          <w:bCs w:val="0"/>
          <w:i w:val="0"/>
          <w:iCs w:val="0"/>
          <w:caps w:val="0"/>
          <w:smallCaps w:val="0"/>
          <w:noProof w:val="0"/>
          <w:color w:val="111827"/>
          <w:sz w:val="22"/>
          <w:szCs w:val="22"/>
          <w:lang w:val="en-GB"/>
        </w:rPr>
        <w:t xml:space="preserve"> meets sustainability reporting standards.</w:t>
      </w:r>
    </w:p>
    <w:p w:rsidR="37ADD6A4" w:rsidP="4C14CBC6" w:rsidRDefault="37ADD6A4" w14:paraId="797652F6" w14:textId="64B9E60C">
      <w:pPr>
        <w:pStyle w:val="Normal"/>
        <w:rPr>
          <w:rFonts w:ascii="Arial" w:hAnsi="Arial" w:eastAsia="Arial" w:cs="Arial"/>
          <w:sz w:val="22"/>
          <w:szCs w:val="22"/>
        </w:rPr>
      </w:pPr>
      <w:r w:rsidRPr="4C14CBC6" w:rsidR="706427CF">
        <w:rPr>
          <w:rFonts w:ascii="Arial" w:hAnsi="Arial" w:eastAsia="Arial" w:cs="Arial"/>
          <w:b w:val="0"/>
          <w:bCs w:val="0"/>
          <w:i w:val="0"/>
          <w:iCs w:val="0"/>
          <w:caps w:val="0"/>
          <w:smallCaps w:val="0"/>
          <w:noProof w:val="0"/>
          <w:color w:val="111827"/>
          <w:sz w:val="22"/>
          <w:szCs w:val="22"/>
          <w:lang w:val="en-GB"/>
        </w:rPr>
        <w:t xml:space="preserve"> Retailers stay on board, supporting shelf space and promos. Consumers trust the brand and feel connected to new products. Coca‑Cola and top management stand behind the launch.</w:t>
      </w:r>
    </w:p>
    <w:p w:rsidR="37ADD6A4" w:rsidP="4C14CBC6" w:rsidRDefault="37ADD6A4" w14:paraId="5009CFAD" w14:textId="1B6E076E">
      <w:pPr>
        <w:pStyle w:val="Heading1"/>
      </w:pPr>
      <w:bookmarkStart w:name="_Toc662639431" w:id="1584448200"/>
      <w:r w:rsidR="3C8657D4">
        <w:rPr/>
        <w:t>7. Implementation and Monitoring</w:t>
      </w:r>
      <w:r w:rsidR="4BD455F2">
        <w:drawing>
          <wp:inline wp14:editId="06408A48" wp14:anchorId="14F42855">
            <wp:extent cx="5724525" cy="3819525"/>
            <wp:effectExtent l="0" t="0" r="0" b="0"/>
            <wp:docPr id="14327754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2775489" name="Picture 1432775489"/>
                    <pic:cNvPicPr/>
                  </pic:nvPicPr>
                  <pic:blipFill>
                    <a:blip xmlns:r="http://schemas.openxmlformats.org/officeDocument/2006/relationships" r:embed="rId460157562">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bookmarkEnd w:id="1584448200"/>
    </w:p>
    <w:p w:rsidR="195634E9" w:rsidP="4C14CBC6" w:rsidRDefault="195634E9" w14:paraId="7D1B6854" w14:textId="6AA2D25C">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Implementation and Monitoring Plan for Summer 2026 Launch </w:t>
      </w:r>
    </w:p>
    <w:p w:rsidR="4C14CBC6" w:rsidP="4C14CBC6" w:rsidRDefault="4C14CBC6" w14:paraId="63E0D948" w14:textId="672DFD93">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20832013" w14:textId="7B81E433">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(Aligned with Innocent Drinks’ functional wellness product strategy)</w:t>
      </w:r>
    </w:p>
    <w:p w:rsidR="4C14CBC6" w:rsidP="4C14CBC6" w:rsidRDefault="4C14CBC6" w14:paraId="66DAAAD9" w14:textId="10D7207D">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292E9D38" w14:textId="0059DC07">
      <w:pPr>
        <w:pStyle w:val="Heading4"/>
        <w:rPr>
          <w:rFonts w:ascii="Arial" w:hAnsi="Arial" w:eastAsia="Arial" w:cs="Arial"/>
          <w:b w:val="0"/>
          <w:bCs w:val="0"/>
          <w:i w:val="0"/>
          <w:iCs w:val="0"/>
          <w:caps w:val="0"/>
          <w:smallCaps w:val="0"/>
          <w:noProof w:val="0"/>
          <w:color w:val="111827"/>
          <w:sz w:val="22"/>
          <w:szCs w:val="22"/>
          <w:lang w:val="en-GB"/>
        </w:rPr>
      </w:pPr>
      <w:r w:rsidRPr="4C14CBC6" w:rsidR="195634E9">
        <w:rPr>
          <w:noProof w:val="0"/>
          <w:lang w:val="en-GB"/>
        </w:rPr>
        <w:t xml:space="preserve"> </w:t>
      </w:r>
      <w:bookmarkStart w:name="_Toc967564278" w:id="2056572991"/>
      <w:r w:rsidRPr="4C14CBC6" w:rsidR="195634E9">
        <w:rPr>
          <w:noProof w:val="0"/>
          <w:lang w:val="en-GB"/>
        </w:rPr>
        <w:t>1. Implementation Timeline (January–August 2026) Launching in Summer 2026</w:t>
      </w:r>
      <w:bookmarkEnd w:id="2056572991"/>
    </w:p>
    <w:p w:rsidR="195634E9" w:rsidP="4C14CBC6" w:rsidRDefault="195634E9" w14:paraId="796CDAB1" w14:textId="609106D5">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Phase 1: Research &amp; Development (Jan–June 2026)</w:t>
      </w:r>
    </w:p>
    <w:p w:rsidR="195634E9" w:rsidP="4C14CBC6" w:rsidRDefault="195634E9" w14:paraId="5EDD744D" w14:textId="2853814B">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Six months </w:t>
      </w:r>
      <w:r w:rsidRPr="4C14CBC6" w:rsidR="5EE21243">
        <w:rPr>
          <w:rFonts w:ascii="Arial" w:hAnsi="Arial" w:eastAsia="Arial" w:cs="Arial"/>
          <w:b w:val="0"/>
          <w:bCs w:val="0"/>
          <w:i w:val="0"/>
          <w:iCs w:val="0"/>
          <w:caps w:val="0"/>
          <w:smallCaps w:val="0"/>
          <w:noProof w:val="0"/>
          <w:color w:val="111827"/>
          <w:sz w:val="22"/>
          <w:szCs w:val="22"/>
          <w:lang w:val="en-GB"/>
        </w:rPr>
        <w:t>to produce</w:t>
      </w:r>
      <w:r w:rsidRPr="4C14CBC6" w:rsidR="195634E9">
        <w:rPr>
          <w:rFonts w:ascii="Arial" w:hAnsi="Arial" w:eastAsia="Arial" w:cs="Arial"/>
          <w:b w:val="0"/>
          <w:bCs w:val="0"/>
          <w:i w:val="0"/>
          <w:iCs w:val="0"/>
          <w:caps w:val="0"/>
          <w:smallCaps w:val="0"/>
          <w:noProof w:val="0"/>
          <w:color w:val="111827"/>
          <w:sz w:val="22"/>
          <w:szCs w:val="22"/>
          <w:lang w:val="en-GB"/>
        </w:rPr>
        <w:t xml:space="preserve"> a product rang</w:t>
      </w:r>
      <w:r w:rsidRPr="4C14CBC6" w:rsidR="195634E9">
        <w:rPr>
          <w:rFonts w:ascii="Arial" w:hAnsi="Arial" w:eastAsia="Arial" w:cs="Arial"/>
          <w:b w:val="0"/>
          <w:bCs w:val="0"/>
          <w:i w:val="0"/>
          <w:iCs w:val="0"/>
          <w:caps w:val="0"/>
          <w:smallCaps w:val="0"/>
          <w:noProof w:val="0"/>
          <w:color w:val="111827"/>
          <w:sz w:val="22"/>
          <w:szCs w:val="22"/>
          <w:lang w:val="en-GB"/>
        </w:rPr>
        <w:t xml:space="preserve">e </w:t>
      </w:r>
      <w:r w:rsidRPr="4C14CBC6" w:rsidR="195634E9">
        <w:rPr>
          <w:rFonts w:ascii="Arial" w:hAnsi="Arial" w:eastAsia="Arial" w:cs="Arial"/>
          <w:b w:val="0"/>
          <w:bCs w:val="0"/>
          <w:i w:val="0"/>
          <w:iCs w:val="0"/>
          <w:caps w:val="0"/>
          <w:smallCaps w:val="0"/>
          <w:noProof w:val="0"/>
          <w:color w:val="111827"/>
          <w:sz w:val="22"/>
          <w:szCs w:val="22"/>
          <w:lang w:val="en-GB"/>
        </w:rPr>
        <w:t>that</w:t>
      </w:r>
      <w:r w:rsidRPr="4C14CBC6" w:rsidR="195634E9">
        <w:rPr>
          <w:rFonts w:ascii="Arial" w:hAnsi="Arial" w:eastAsia="Arial" w:cs="Arial"/>
          <w:b w:val="0"/>
          <w:bCs w:val="0"/>
          <w:i w:val="0"/>
          <w:iCs w:val="0"/>
          <w:caps w:val="0"/>
          <w:smallCaps w:val="0"/>
          <w:noProof w:val="0"/>
          <w:color w:val="111827"/>
          <w:sz w:val="22"/>
          <w:szCs w:val="22"/>
          <w:lang w:val="en-GB"/>
        </w:rPr>
        <w:t>’s</w:t>
      </w:r>
      <w:r w:rsidRPr="4C14CBC6" w:rsidR="195634E9">
        <w:rPr>
          <w:rFonts w:ascii="Arial" w:hAnsi="Arial" w:eastAsia="Arial" w:cs="Arial"/>
          <w:b w:val="0"/>
          <w:bCs w:val="0"/>
          <w:i w:val="0"/>
          <w:iCs w:val="0"/>
          <w:caps w:val="0"/>
          <w:smallCaps w:val="0"/>
          <w:noProof w:val="0"/>
          <w:color w:val="111827"/>
          <w:sz w:val="22"/>
          <w:szCs w:val="22"/>
          <w:lang w:val="en-GB"/>
        </w:rPr>
        <w:t xml:space="preserve"> ready for real consumers, with a focus on sustainability. </w:t>
      </w:r>
    </w:p>
    <w:p w:rsidR="195634E9" w:rsidP="4C14CBC6" w:rsidRDefault="195634E9" w14:paraId="3839AD14" w14:textId="005E8637">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Developing recipes: </w:t>
      </w:r>
      <w:r w:rsidRPr="4C14CBC6" w:rsidR="74AA3852">
        <w:rPr>
          <w:rFonts w:ascii="Arial" w:hAnsi="Arial" w:eastAsia="Arial" w:cs="Arial"/>
          <w:b w:val="0"/>
          <w:bCs w:val="0"/>
          <w:i w:val="0"/>
          <w:iCs w:val="0"/>
          <w:caps w:val="0"/>
          <w:smallCaps w:val="0"/>
          <w:noProof w:val="0"/>
          <w:color w:val="111827"/>
          <w:sz w:val="22"/>
          <w:szCs w:val="22"/>
          <w:lang w:val="en-GB"/>
        </w:rPr>
        <w:t>crafting</w:t>
      </w:r>
      <w:r w:rsidRPr="4C14CBC6" w:rsidR="195634E9">
        <w:rPr>
          <w:rFonts w:ascii="Arial" w:hAnsi="Arial" w:eastAsia="Arial" w:cs="Arial"/>
          <w:b w:val="0"/>
          <w:bCs w:val="0"/>
          <w:i w:val="0"/>
          <w:iCs w:val="0"/>
          <w:caps w:val="0"/>
          <w:smallCaps w:val="0"/>
          <w:noProof w:val="0"/>
          <w:color w:val="111827"/>
          <w:sz w:val="22"/>
          <w:szCs w:val="22"/>
          <w:lang w:val="en-GB"/>
        </w:rPr>
        <w:t xml:space="preserve"> gut-health, protein, and vitamin-packed blends, all from natural stuff</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 xml:space="preserve">Nutritional testing: Making </w:t>
      </w:r>
      <w:r w:rsidRPr="4C14CBC6" w:rsidR="33A8BE79">
        <w:rPr>
          <w:rFonts w:ascii="Arial" w:hAnsi="Arial" w:eastAsia="Arial" w:cs="Arial"/>
          <w:b w:val="0"/>
          <w:bCs w:val="0"/>
          <w:i w:val="0"/>
          <w:iCs w:val="0"/>
          <w:caps w:val="0"/>
          <w:smallCaps w:val="0"/>
          <w:noProof w:val="0"/>
          <w:color w:val="111827"/>
          <w:sz w:val="22"/>
          <w:szCs w:val="22"/>
          <w:lang w:val="en-GB"/>
        </w:rPr>
        <w:t>sure innocent</w:t>
      </w:r>
      <w:r w:rsidRPr="4C14CBC6" w:rsidR="7E58E08E">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can stand behind claims like “high in fibre,” “supports digestion,” and “added vitamins.”</w:t>
      </w:r>
    </w:p>
    <w:p w:rsidR="195634E9" w:rsidP="4C14CBC6" w:rsidRDefault="195634E9" w14:paraId="78BD2CE1" w14:textId="7F44B88B">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Packaging trials: Testing out lightweight bottles and new low-carbon packaging to meet Innocent’s climate goals. </w:t>
      </w:r>
    </w:p>
    <w:p w:rsidR="195634E9" w:rsidP="4C14CBC6" w:rsidRDefault="195634E9" w14:paraId="73F3AEB7" w14:textId="5942ECC2">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Supplier alignment: Working directly with fruit suppliers to ensure ethical sourcing and supply chains that can handle climate bumps. </w:t>
      </w:r>
    </w:p>
    <w:p w:rsidR="7F590E74" w:rsidP="4C14CBC6" w:rsidRDefault="7F590E74" w14:paraId="077FAC2B" w14:textId="2F172188">
      <w:pPr>
        <w:pStyle w:val="Normal"/>
        <w:rPr>
          <w:rFonts w:ascii="Arial" w:hAnsi="Arial" w:eastAsia="Arial" w:cs="Arial"/>
          <w:b w:val="0"/>
          <w:bCs w:val="0"/>
          <w:i w:val="0"/>
          <w:iCs w:val="0"/>
          <w:caps w:val="0"/>
          <w:smallCaps w:val="0"/>
          <w:noProof w:val="0"/>
          <w:color w:val="111827"/>
          <w:sz w:val="22"/>
          <w:szCs w:val="22"/>
          <w:lang w:val="en-GB"/>
        </w:rPr>
      </w:pPr>
      <w:r w:rsidRPr="4C14CBC6" w:rsidR="7F590E74">
        <w:rPr>
          <w:rFonts w:ascii="Arial" w:hAnsi="Arial" w:eastAsia="Arial" w:cs="Arial"/>
          <w:b w:val="0"/>
          <w:bCs w:val="0"/>
          <w:i w:val="0"/>
          <w:iCs w:val="0"/>
          <w:caps w:val="0"/>
          <w:smallCaps w:val="0"/>
          <w:noProof w:val="0"/>
          <w:color w:val="111827"/>
          <w:sz w:val="22"/>
          <w:szCs w:val="22"/>
          <w:lang w:val="en-GB"/>
        </w:rPr>
        <w:t>Fi</w:t>
      </w:r>
      <w:r w:rsidRPr="4C14CBC6" w:rsidR="7F590E74">
        <w:rPr>
          <w:rFonts w:ascii="Arial" w:hAnsi="Arial" w:eastAsia="Arial" w:cs="Arial"/>
          <w:b w:val="0"/>
          <w:bCs w:val="0"/>
          <w:i w:val="0"/>
          <w:iCs w:val="0"/>
          <w:caps w:val="0"/>
          <w:smallCaps w:val="0"/>
          <w:noProof w:val="0"/>
          <w:color w:val="111827"/>
          <w:sz w:val="22"/>
          <w:szCs w:val="22"/>
          <w:lang w:val="en-GB"/>
        </w:rPr>
        <w:t>nalise</w:t>
      </w:r>
      <w:r w:rsidRPr="4C14CBC6" w:rsidR="195634E9">
        <w:rPr>
          <w:rFonts w:ascii="Arial" w:hAnsi="Arial" w:eastAsia="Arial" w:cs="Arial"/>
          <w:b w:val="0"/>
          <w:bCs w:val="0"/>
          <w:i w:val="0"/>
          <w:iCs w:val="0"/>
          <w:caps w:val="0"/>
          <w:smallCaps w:val="0"/>
          <w:noProof w:val="0"/>
          <w:color w:val="111827"/>
          <w:sz w:val="22"/>
          <w:szCs w:val="22"/>
          <w:lang w:val="en-GB"/>
        </w:rPr>
        <w:t xml:space="preserve"> r</w:t>
      </w:r>
      <w:r w:rsidRPr="4C14CBC6" w:rsidR="195634E9">
        <w:rPr>
          <w:rFonts w:ascii="Arial" w:hAnsi="Arial" w:eastAsia="Arial" w:cs="Arial"/>
          <w:b w:val="0"/>
          <w:bCs w:val="0"/>
          <w:i w:val="0"/>
          <w:iCs w:val="0"/>
          <w:caps w:val="0"/>
          <w:smallCaps w:val="0"/>
          <w:noProof w:val="0"/>
          <w:color w:val="111827"/>
          <w:sz w:val="22"/>
          <w:szCs w:val="22"/>
          <w:lang w:val="en-GB"/>
        </w:rPr>
        <w:t xml:space="preserve">ecipes </w:t>
      </w:r>
    </w:p>
    <w:p w:rsidR="195634E9" w:rsidP="4C14CBC6" w:rsidRDefault="195634E9" w14:paraId="223589D9" w14:textId="4EE4F8CA">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Packaging prototypes </w:t>
      </w:r>
    </w:p>
    <w:p w:rsidR="195634E9" w:rsidP="4C14CBC6" w:rsidRDefault="195634E9" w14:paraId="109A13BF" w14:textId="2A5D3512">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Verified claims for nutrition and sustainability </w:t>
      </w:r>
    </w:p>
    <w:p w:rsidR="4C14CBC6" w:rsidP="4C14CBC6" w:rsidRDefault="4C14CBC6" w14:paraId="0F2B811B" w14:textId="3EBEAC73">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60D867C4" w14:textId="01CC7168">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Phase 2:</w:t>
      </w:r>
    </w:p>
    <w:p w:rsidR="195634E9" w:rsidP="4C14CBC6" w:rsidRDefault="195634E9" w14:paraId="6B349AE2" w14:textId="2255F581">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Pilot Testing &amp; Consumer Validation (April–June 2026)</w:t>
      </w:r>
    </w:p>
    <w:p w:rsidR="195634E9" w:rsidP="4C14CBC6" w:rsidRDefault="195634E9" w14:paraId="2B9C7570" w14:textId="1D8F94F4">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Three months (overlapping with R&amp;D) </w:t>
      </w:r>
    </w:p>
    <w:p w:rsidR="195634E9" w:rsidP="4C14CBC6" w:rsidRDefault="195634E9" w14:paraId="491FB548" w14:textId="7DB15B91">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w:t>
      </w:r>
    </w:p>
    <w:p w:rsidR="195634E9" w:rsidP="4C14CBC6" w:rsidRDefault="195634E9" w14:paraId="3A14A318" w14:textId="4D3BAB7C">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Running a pilot in a handful of UK cities</w:t>
      </w:r>
      <w:r w:rsidRPr="4C14CBC6" w:rsidR="7081542C">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 xml:space="preserve">London, Manchester, Birmingham. </w:t>
      </w:r>
    </w:p>
    <w:p w:rsidR="195634E9" w:rsidP="4C14CBC6" w:rsidRDefault="195634E9" w14:paraId="0468E313" w14:textId="511A19A4">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Taste panels and collecting feedback online. </w:t>
      </w:r>
    </w:p>
    <w:p w:rsidR="195634E9" w:rsidP="4C14CBC6" w:rsidRDefault="195634E9" w14:paraId="02045AF9" w14:textId="3AC5465A">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Testing out different packaging and messages to see what </w:t>
      </w:r>
      <w:r w:rsidRPr="4C14CBC6" w:rsidR="61AF6BC3">
        <w:rPr>
          <w:rFonts w:ascii="Arial" w:hAnsi="Arial" w:eastAsia="Arial" w:cs="Arial"/>
          <w:b w:val="0"/>
          <w:bCs w:val="0"/>
          <w:i w:val="0"/>
          <w:iCs w:val="0"/>
          <w:caps w:val="0"/>
          <w:smallCaps w:val="0"/>
          <w:noProof w:val="0"/>
          <w:color w:val="111827"/>
          <w:sz w:val="22"/>
          <w:szCs w:val="22"/>
          <w:lang w:val="en-GB"/>
        </w:rPr>
        <w:t>is preferred</w:t>
      </w:r>
    </w:p>
    <w:p w:rsidR="195634E9" w:rsidP="4C14CBC6" w:rsidRDefault="195634E9" w14:paraId="71C4B50A" w14:textId="1851E44A">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Checking how sensitive shoppers are to price,</w:t>
      </w:r>
    </w:p>
    <w:p w:rsidR="195634E9" w:rsidP="4C14CBC6" w:rsidRDefault="195634E9" w14:paraId="6643A5FC" w14:textId="4109E651">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Tweaked product and packaging as needed </w:t>
      </w:r>
      <w:r w:rsidRPr="4C14CBC6" w:rsidR="0486A9B0">
        <w:rPr>
          <w:rFonts w:ascii="Arial" w:hAnsi="Arial" w:eastAsia="Arial" w:cs="Arial"/>
          <w:b w:val="0"/>
          <w:bCs w:val="0"/>
          <w:i w:val="0"/>
          <w:iCs w:val="0"/>
          <w:caps w:val="0"/>
          <w:smallCaps w:val="0"/>
          <w:noProof w:val="0"/>
          <w:color w:val="111827"/>
          <w:sz w:val="22"/>
          <w:szCs w:val="22"/>
          <w:lang w:val="en-GB"/>
        </w:rPr>
        <w:t xml:space="preserve">and </w:t>
      </w:r>
      <w:r w:rsidRPr="4C14CBC6" w:rsidR="195634E9">
        <w:rPr>
          <w:rFonts w:ascii="Arial" w:hAnsi="Arial" w:eastAsia="Arial" w:cs="Arial"/>
          <w:b w:val="0"/>
          <w:bCs w:val="0"/>
          <w:i w:val="0"/>
          <w:iCs w:val="0"/>
          <w:caps w:val="0"/>
          <w:smallCaps w:val="0"/>
          <w:noProof w:val="0"/>
          <w:color w:val="111827"/>
          <w:sz w:val="22"/>
          <w:szCs w:val="22"/>
          <w:lang w:val="en-GB"/>
        </w:rPr>
        <w:t xml:space="preserve">pricing strategy </w:t>
      </w:r>
    </w:p>
    <w:p w:rsidR="4C14CBC6" w:rsidP="4C14CBC6" w:rsidRDefault="4C14CBC6" w14:paraId="193D946B" w14:textId="7296EB41">
      <w:pPr>
        <w:pStyle w:val="Normal"/>
        <w:rPr>
          <w:rFonts w:ascii="Arial" w:hAnsi="Arial" w:eastAsia="Arial" w:cs="Arial"/>
          <w:b w:val="0"/>
          <w:bCs w:val="0"/>
          <w:i w:val="0"/>
          <w:iCs w:val="0"/>
          <w:caps w:val="0"/>
          <w:smallCaps w:val="0"/>
          <w:noProof w:val="0"/>
          <w:color w:val="111827"/>
          <w:sz w:val="22"/>
          <w:szCs w:val="22"/>
          <w:lang w:val="en-GB"/>
        </w:rPr>
      </w:pPr>
    </w:p>
    <w:p w:rsidR="4C14CBC6" w:rsidP="4C14CBC6" w:rsidRDefault="4C14CBC6" w14:paraId="0E9B3A30" w14:textId="6A23B55A">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2A47D782" w14:textId="4E886ED7">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Phase 3: </w:t>
      </w:r>
    </w:p>
    <w:p w:rsidR="4C14CBC6" w:rsidP="4C14CBC6" w:rsidRDefault="4C14CBC6" w14:paraId="5BF8BDA3" w14:textId="50707FF8">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3BD4FB3A" w14:textId="19B101E3">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Retailer Engagement (May–July 2026) </w:t>
      </w:r>
    </w:p>
    <w:p w:rsidR="195634E9" w:rsidP="4C14CBC6" w:rsidRDefault="195634E9" w14:paraId="0C935E99" w14:textId="4AAC42F0">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Two months to lock in distribution and get</w:t>
      </w:r>
      <w:r w:rsidRPr="4C14CBC6" w:rsidR="1F34CFCE">
        <w:rPr>
          <w:rFonts w:ascii="Arial" w:hAnsi="Arial" w:eastAsia="Arial" w:cs="Arial"/>
          <w:b w:val="0"/>
          <w:bCs w:val="0"/>
          <w:i w:val="0"/>
          <w:iCs w:val="0"/>
          <w:caps w:val="0"/>
          <w:smallCaps w:val="0"/>
          <w:noProof w:val="0"/>
          <w:color w:val="111827"/>
          <w:sz w:val="22"/>
          <w:szCs w:val="22"/>
          <w:lang w:val="en-GB"/>
        </w:rPr>
        <w:t xml:space="preserve"> </w:t>
      </w:r>
      <w:r w:rsidRPr="4C14CBC6" w:rsidR="7FE54ACE">
        <w:rPr>
          <w:rFonts w:ascii="Arial" w:hAnsi="Arial" w:eastAsia="Arial" w:cs="Arial"/>
          <w:b w:val="0"/>
          <w:bCs w:val="0"/>
          <w:i w:val="0"/>
          <w:iCs w:val="0"/>
          <w:caps w:val="0"/>
          <w:smallCaps w:val="0"/>
          <w:noProof w:val="0"/>
          <w:color w:val="111827"/>
          <w:sz w:val="22"/>
          <w:szCs w:val="22"/>
          <w:lang w:val="en-GB"/>
        </w:rPr>
        <w:t>prepare</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7B6036E7">
        <w:rPr>
          <w:rFonts w:ascii="Arial" w:hAnsi="Arial" w:eastAsia="Arial" w:cs="Arial"/>
          <w:b w:val="0"/>
          <w:bCs w:val="0"/>
          <w:i w:val="0"/>
          <w:iCs w:val="0"/>
          <w:caps w:val="0"/>
          <w:smallCaps w:val="0"/>
          <w:noProof w:val="0"/>
          <w:color w:val="111827"/>
          <w:sz w:val="22"/>
          <w:szCs w:val="22"/>
          <w:lang w:val="en-GB"/>
        </w:rPr>
        <w:t>retailers.</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Negotiating shelf space with Tesco, Sainsbury’s, Asda, and Waitrose.</w:t>
      </w:r>
    </w:p>
    <w:p w:rsidR="195634E9" w:rsidP="4C14CBC6" w:rsidRDefault="195634E9" w14:paraId="00488406" w14:textId="0B422B12">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Planning joint marketing for in-store promos and big end-of-aisle displays. </w:t>
      </w:r>
    </w:p>
    <w:p w:rsidR="195634E9" w:rsidP="4C14CBC6" w:rsidRDefault="195634E9" w14:paraId="65F38464" w14:textId="35345B7F">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Training retail staff </w:t>
      </w:r>
    </w:p>
    <w:p w:rsidR="195634E9" w:rsidP="4C14CBC6" w:rsidRDefault="195634E9" w14:paraId="2ADDD424" w14:textId="563E3814">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Retail partners confirmed </w:t>
      </w:r>
    </w:p>
    <w:p w:rsidR="195634E9" w:rsidP="4C14CBC6" w:rsidRDefault="195634E9" w14:paraId="0C83FD51" w14:textId="0488EB2A">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Promotional calendar in hand </w:t>
      </w:r>
    </w:p>
    <w:p w:rsidR="195634E9" w:rsidP="4C14CBC6" w:rsidRDefault="195634E9" w14:paraId="1556C504" w14:textId="6C82AD10">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 xml:space="preserve">Staff training materials ready </w:t>
      </w:r>
    </w:p>
    <w:p w:rsidR="195634E9" w:rsidP="4C14CBC6" w:rsidRDefault="195634E9" w14:paraId="3086D0C3" w14:textId="4D936BB6">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Phase 4:</w:t>
      </w:r>
    </w:p>
    <w:p w:rsidR="195634E9" w:rsidP="4C14CBC6" w:rsidRDefault="195634E9" w14:paraId="51B9ACD1" w14:textId="1BF3A1B0">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Commercial Launch (July–August 2026) </w:t>
      </w:r>
    </w:p>
    <w:p w:rsidR="195634E9" w:rsidP="4C14CBC6" w:rsidRDefault="195634E9" w14:paraId="66EF798A" w14:textId="5A1AEFE4">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Peak </w:t>
      </w:r>
      <w:r w:rsidRPr="4C14CBC6" w:rsidR="4F942445">
        <w:rPr>
          <w:rFonts w:ascii="Arial" w:hAnsi="Arial" w:eastAsia="Arial" w:cs="Arial"/>
          <w:b w:val="0"/>
          <w:bCs w:val="0"/>
          <w:i w:val="0"/>
          <w:iCs w:val="0"/>
          <w:caps w:val="0"/>
          <w:smallCaps w:val="0"/>
          <w:noProof w:val="0"/>
          <w:color w:val="111827"/>
          <w:sz w:val="22"/>
          <w:szCs w:val="22"/>
          <w:lang w:val="en-GB"/>
        </w:rPr>
        <w:t>summertime</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0FA0C625">
        <w:rPr>
          <w:rFonts w:ascii="Arial" w:hAnsi="Arial" w:eastAsia="Arial" w:cs="Arial"/>
          <w:b w:val="0"/>
          <w:bCs w:val="0"/>
          <w:i w:val="0"/>
          <w:iCs w:val="0"/>
          <w:caps w:val="0"/>
          <w:smallCaps w:val="0"/>
          <w:noProof w:val="0"/>
          <w:color w:val="111827"/>
          <w:sz w:val="22"/>
          <w:szCs w:val="22"/>
          <w:lang w:val="en-GB"/>
        </w:rPr>
        <w:t xml:space="preserve"> </w:t>
      </w:r>
    </w:p>
    <w:p w:rsidR="195634E9" w:rsidP="4C14CBC6" w:rsidRDefault="195634E9" w14:paraId="31D58589" w14:textId="3D6DF198">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Key moves: </w:t>
      </w:r>
      <w:r w:rsidRPr="4C14CBC6" w:rsidR="195634E9">
        <w:rPr>
          <w:rFonts w:ascii="Arial" w:hAnsi="Arial" w:eastAsia="Arial" w:cs="Arial"/>
          <w:b w:val="0"/>
          <w:bCs w:val="0"/>
          <w:i w:val="0"/>
          <w:iCs w:val="0"/>
          <w:caps w:val="0"/>
          <w:smallCaps w:val="0"/>
          <w:noProof w:val="0"/>
          <w:color w:val="111827"/>
          <w:sz w:val="22"/>
          <w:szCs w:val="22"/>
          <w:lang w:val="en-GB"/>
        </w:rPr>
        <w:t xml:space="preserve"> Rolling out across supermarkets and convenience stores UK-wide. </w:t>
      </w:r>
    </w:p>
    <w:p w:rsidR="195634E9" w:rsidP="4C14CBC6" w:rsidRDefault="195634E9" w14:paraId="7B98CCE3" w14:textId="113ECE48">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on TikTok, Instagram, YouTube Shorts. </w:t>
      </w:r>
    </w:p>
    <w:p w:rsidR="195634E9" w:rsidP="4C14CBC6" w:rsidRDefault="195634E9" w14:paraId="1BA0B440" w14:textId="4CDDE3F0">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Outdoor ads in busy spots—train stations, city </w:t>
      </w:r>
      <w:r w:rsidRPr="4C14CBC6" w:rsidR="68A7CA8B">
        <w:rPr>
          <w:rFonts w:ascii="Arial" w:hAnsi="Arial" w:eastAsia="Arial" w:cs="Arial"/>
          <w:b w:val="0"/>
          <w:bCs w:val="0"/>
          <w:i w:val="0"/>
          <w:iCs w:val="0"/>
          <w:caps w:val="0"/>
          <w:smallCaps w:val="0"/>
          <w:noProof w:val="0"/>
          <w:color w:val="111827"/>
          <w:sz w:val="22"/>
          <w:szCs w:val="22"/>
          <w:lang w:val="en-GB"/>
        </w:rPr>
        <w:t>centres</w:t>
      </w:r>
      <w:r w:rsidRPr="4C14CBC6" w:rsidR="195634E9">
        <w:rPr>
          <w:rFonts w:ascii="Arial" w:hAnsi="Arial" w:eastAsia="Arial" w:cs="Arial"/>
          <w:b w:val="0"/>
          <w:bCs w:val="0"/>
          <w:i w:val="0"/>
          <w:iCs w:val="0"/>
          <w:caps w:val="0"/>
          <w:smallCaps w:val="0"/>
          <w:noProof w:val="0"/>
          <w:color w:val="111827"/>
          <w:sz w:val="22"/>
          <w:szCs w:val="22"/>
          <w:lang w:val="en-GB"/>
        </w:rPr>
        <w:t>.</w:t>
      </w:r>
    </w:p>
    <w:p w:rsidR="195634E9" w:rsidP="4C14CBC6" w:rsidRDefault="195634E9" w14:paraId="1623879D" w14:textId="70CAAD44">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5E7CEE91">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 xml:space="preserve">Telling the sustainability story, from low-carbon packaging to B Corp values. </w:t>
      </w:r>
    </w:p>
    <w:p w:rsidR="195634E9" w:rsidP="4C14CBC6" w:rsidRDefault="195634E9" w14:paraId="408EFC84" w14:textId="66203292">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Sampling at festivals, gyms, and summer events to get the drinks in people’s hands. </w:t>
      </w:r>
    </w:p>
    <w:p w:rsidR="4C14CBC6" w:rsidP="4C14CBC6" w:rsidRDefault="4C14CBC6" w14:paraId="1E8289D9" w14:textId="1A3F3EF5">
      <w:pPr>
        <w:pStyle w:val="Normal"/>
        <w:rPr>
          <w:rFonts w:ascii="Arial" w:hAnsi="Arial" w:eastAsia="Arial" w:cs="Arial"/>
          <w:b w:val="0"/>
          <w:bCs w:val="0"/>
          <w:i w:val="0"/>
          <w:iCs w:val="0"/>
          <w:caps w:val="0"/>
          <w:smallCaps w:val="0"/>
          <w:noProof w:val="0"/>
          <w:color w:val="111827"/>
          <w:sz w:val="22"/>
          <w:szCs w:val="22"/>
          <w:lang w:val="en-GB"/>
        </w:rPr>
      </w:pPr>
    </w:p>
    <w:p w:rsidR="195634E9" w:rsidP="4C14CBC6" w:rsidRDefault="195634E9" w14:paraId="29596819" w14:textId="27C194C3">
      <w:pPr>
        <w:pStyle w:val="Normal"/>
      </w:pPr>
      <w:r w:rsidRPr="4C14CBC6" w:rsidR="195634E9">
        <w:rPr>
          <w:rStyle w:val="Heading4Char"/>
          <w:noProof w:val="0"/>
          <w:lang w:val="en-GB"/>
        </w:rPr>
        <w:t xml:space="preserve"> </w:t>
      </w:r>
      <w:bookmarkStart w:name="_Toc602109390" w:id="971697903"/>
      <w:r w:rsidRPr="4C14CBC6" w:rsidR="195634E9">
        <w:rPr>
          <w:rStyle w:val="Heading4Char"/>
          <w:noProof w:val="0"/>
          <w:lang w:val="en-GB"/>
        </w:rPr>
        <w:t>2. Monitoring &amp; Performance Measurement</w:t>
      </w:r>
      <w:bookmarkEnd w:id="971697903"/>
      <w:r w:rsidRPr="4C14CBC6" w:rsidR="195634E9">
        <w:rPr>
          <w:rFonts w:ascii="Arial" w:hAnsi="Arial" w:eastAsia="Arial" w:cs="Arial"/>
          <w:b w:val="0"/>
          <w:bCs w:val="0"/>
          <w:i w:val="0"/>
          <w:iCs w:val="0"/>
          <w:caps w:val="0"/>
          <w:smallCaps w:val="0"/>
          <w:noProof w:val="0"/>
          <w:color w:val="111827"/>
          <w:sz w:val="22"/>
          <w:szCs w:val="22"/>
          <w:lang w:val="en-GB"/>
        </w:rPr>
        <w:t xml:space="preserve"> </w:t>
      </w:r>
      <w:r w:rsidR="626CB9FD">
        <w:drawing>
          <wp:inline wp14:editId="71BA75B4" wp14:anchorId="13485EDE">
            <wp:extent cx="5724525" cy="3819525"/>
            <wp:effectExtent l="0" t="0" r="0" b="0"/>
            <wp:docPr id="1673056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3056991" name="Picture 1673056991"/>
                    <pic:cNvPicPr/>
                  </pic:nvPicPr>
                  <pic:blipFill>
                    <a:blip xmlns:r="http://schemas.openxmlformats.org/officeDocument/2006/relationships" r:embed="rId1384120015">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195634E9" w:rsidP="4C14CBC6" w:rsidRDefault="195634E9" w14:paraId="2554E9C2" w14:textId="769CAFB1">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w:t>
      </w:r>
    </w:p>
    <w:p w:rsidR="14B51894" w:rsidP="4C14CBC6" w:rsidRDefault="14B51894" w14:paraId="2C007182" w14:textId="434F8B3D">
      <w:pPr>
        <w:pStyle w:val="Normal"/>
        <w:rPr>
          <w:rFonts w:ascii="Arial" w:hAnsi="Arial" w:eastAsia="Arial" w:cs="Arial"/>
          <w:b w:val="0"/>
          <w:bCs w:val="0"/>
          <w:i w:val="0"/>
          <w:iCs w:val="0"/>
          <w:caps w:val="0"/>
          <w:smallCaps w:val="0"/>
          <w:noProof w:val="0"/>
          <w:color w:val="111827"/>
          <w:sz w:val="22"/>
          <w:szCs w:val="22"/>
          <w:lang w:val="en-GB"/>
        </w:rPr>
      </w:pPr>
      <w:r w:rsidRPr="4C14CBC6" w:rsidR="14B51894">
        <w:rPr>
          <w:rFonts w:ascii="Arial" w:hAnsi="Arial" w:eastAsia="Arial" w:cs="Arial"/>
          <w:b w:val="0"/>
          <w:bCs w:val="0"/>
          <w:i w:val="0"/>
          <w:iCs w:val="0"/>
          <w:caps w:val="0"/>
          <w:smallCaps w:val="0"/>
          <w:noProof w:val="0"/>
          <w:color w:val="111827"/>
          <w:sz w:val="22"/>
          <w:szCs w:val="22"/>
          <w:lang w:val="en-GB"/>
        </w:rPr>
        <w:t xml:space="preserve">By </w:t>
      </w:r>
      <w:r w:rsidRPr="4C14CBC6" w:rsidR="195634E9">
        <w:rPr>
          <w:rFonts w:ascii="Arial" w:hAnsi="Arial" w:eastAsia="Arial" w:cs="Arial"/>
          <w:b w:val="0"/>
          <w:bCs w:val="0"/>
          <w:i w:val="0"/>
          <w:iCs w:val="0"/>
          <w:caps w:val="0"/>
          <w:smallCaps w:val="0"/>
          <w:noProof w:val="0"/>
          <w:color w:val="111827"/>
          <w:sz w:val="22"/>
          <w:szCs w:val="22"/>
          <w:lang w:val="en-GB"/>
        </w:rPr>
        <w:t xml:space="preserve">tracking everything to make sure this new wellness range </w:t>
      </w:r>
      <w:r w:rsidRPr="4C14CBC6" w:rsidR="195634E9">
        <w:rPr>
          <w:rFonts w:ascii="Arial" w:hAnsi="Arial" w:eastAsia="Arial" w:cs="Arial"/>
          <w:b w:val="0"/>
          <w:bCs w:val="0"/>
          <w:i w:val="0"/>
          <w:iCs w:val="0"/>
          <w:caps w:val="0"/>
          <w:smallCaps w:val="0"/>
          <w:noProof w:val="0"/>
          <w:color w:val="111827"/>
          <w:sz w:val="22"/>
          <w:szCs w:val="22"/>
          <w:lang w:val="en-GB"/>
        </w:rPr>
        <w:t>actually delivers</w:t>
      </w:r>
      <w:r w:rsidRPr="4C14CBC6" w:rsidR="195634E9">
        <w:rPr>
          <w:rFonts w:ascii="Arial" w:hAnsi="Arial" w:eastAsia="Arial" w:cs="Arial"/>
          <w:b w:val="0"/>
          <w:bCs w:val="0"/>
          <w:i w:val="0"/>
          <w:iCs w:val="0"/>
          <w:caps w:val="0"/>
          <w:smallCaps w:val="0"/>
          <w:noProof w:val="0"/>
          <w:color w:val="111827"/>
          <w:sz w:val="22"/>
          <w:szCs w:val="22"/>
          <w:lang w:val="en-GB"/>
        </w:rPr>
        <w:t>—commercially, strategically, and for sustainability. The monitoring plan pulls in commercial, consumer, operational, financial, and environmental KPIs.</w:t>
      </w:r>
    </w:p>
    <w:p w:rsidR="195634E9" w:rsidP="4C14CBC6" w:rsidRDefault="195634E9" w14:paraId="04349838" w14:textId="4A3BCC25">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Innocent’s aiming for growth, but not at the expense of its values. </w:t>
      </w:r>
    </w:p>
    <w:p w:rsidR="195634E9" w:rsidP="4C14CBC6" w:rsidRDefault="195634E9" w14:paraId="3C963DFD" w14:textId="1BD184E3">
      <w:pPr>
        <w:pStyle w:val="Heading4"/>
        <w:rPr>
          <w:rFonts w:ascii="Arial" w:hAnsi="Arial" w:eastAsia="Arial" w:cs="Arial"/>
          <w:b w:val="0"/>
          <w:bCs w:val="0"/>
          <w:i w:val="0"/>
          <w:iCs w:val="0"/>
          <w:caps w:val="0"/>
          <w:smallCaps w:val="0"/>
          <w:noProof w:val="0"/>
          <w:color w:val="111827"/>
          <w:sz w:val="22"/>
          <w:szCs w:val="22"/>
          <w:lang w:val="en-GB"/>
        </w:rPr>
      </w:pPr>
      <w:bookmarkStart w:name="_Toc477319443" w:id="585302401"/>
      <w:r w:rsidRPr="4C14CBC6" w:rsidR="195634E9">
        <w:rPr>
          <w:noProof w:val="0"/>
          <w:lang w:val="en-GB"/>
        </w:rPr>
        <w:t>2.1 Commercial Performance Sales Volume and Revenue</w:t>
      </w:r>
      <w:bookmarkEnd w:id="585302401"/>
    </w:p>
    <w:p w:rsidR="195634E9" w:rsidP="4C14CBC6" w:rsidRDefault="195634E9" w14:paraId="183BA41F" w14:textId="3D7C824D">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track</w:t>
      </w:r>
      <w:r w:rsidRPr="4C14CBC6" w:rsidR="5B4F5C42">
        <w:rPr>
          <w:rFonts w:ascii="Arial" w:hAnsi="Arial" w:eastAsia="Arial" w:cs="Arial"/>
          <w:b w:val="0"/>
          <w:bCs w:val="0"/>
          <w:i w:val="0"/>
          <w:iCs w:val="0"/>
          <w:caps w:val="0"/>
          <w:smallCaps w:val="0"/>
          <w:noProof w:val="0"/>
          <w:color w:val="111827"/>
          <w:sz w:val="22"/>
          <w:szCs w:val="22"/>
          <w:lang w:val="en-GB"/>
        </w:rPr>
        <w:t>ed</w:t>
      </w:r>
      <w:r w:rsidRPr="4C14CBC6" w:rsidR="195634E9">
        <w:rPr>
          <w:rFonts w:ascii="Arial" w:hAnsi="Arial" w:eastAsia="Arial" w:cs="Arial"/>
          <w:b w:val="0"/>
          <w:bCs w:val="0"/>
          <w:i w:val="0"/>
          <w:iCs w:val="0"/>
          <w:caps w:val="0"/>
          <w:smallCaps w:val="0"/>
          <w:noProof w:val="0"/>
          <w:color w:val="111827"/>
          <w:sz w:val="22"/>
          <w:szCs w:val="22"/>
          <w:lang w:val="en-GB"/>
        </w:rPr>
        <w:t xml:space="preserve"> weekly and monthly sales to spot early trends and see which products </w:t>
      </w:r>
      <w:r w:rsidRPr="4C14CBC6" w:rsidR="4815B73E">
        <w:rPr>
          <w:rFonts w:ascii="Arial" w:hAnsi="Arial" w:eastAsia="Arial" w:cs="Arial"/>
          <w:b w:val="0"/>
          <w:bCs w:val="0"/>
          <w:i w:val="0"/>
          <w:iCs w:val="0"/>
          <w:caps w:val="0"/>
          <w:smallCaps w:val="0"/>
          <w:noProof w:val="0"/>
          <w:color w:val="111827"/>
          <w:sz w:val="22"/>
          <w:szCs w:val="22"/>
          <w:lang w:val="en-GB"/>
        </w:rPr>
        <w:t>preferred</w:t>
      </w:r>
      <w:r w:rsidRPr="4C14CBC6" w:rsidR="195634E9">
        <w:rPr>
          <w:rFonts w:ascii="Arial" w:hAnsi="Arial" w:eastAsia="Arial" w:cs="Arial"/>
          <w:b w:val="0"/>
          <w:bCs w:val="0"/>
          <w:i w:val="0"/>
          <w:iCs w:val="0"/>
          <w:caps w:val="0"/>
          <w:smallCaps w:val="0"/>
          <w:noProof w:val="0"/>
          <w:color w:val="111827"/>
          <w:sz w:val="22"/>
          <w:szCs w:val="22"/>
          <w:lang w:val="en-GB"/>
        </w:rPr>
        <w:t xml:space="preserve">. Monitoring sales per store and revenue by product </w:t>
      </w:r>
      <w:r w:rsidRPr="4C14CBC6" w:rsidR="77EAD9A5">
        <w:rPr>
          <w:rFonts w:ascii="Arial" w:hAnsi="Arial" w:eastAsia="Arial" w:cs="Arial"/>
          <w:b w:val="0"/>
          <w:bCs w:val="0"/>
          <w:i w:val="0"/>
          <w:iCs w:val="0"/>
          <w:caps w:val="0"/>
          <w:smallCaps w:val="0"/>
          <w:noProof w:val="0"/>
          <w:color w:val="111827"/>
          <w:sz w:val="22"/>
          <w:szCs w:val="22"/>
          <w:lang w:val="en-GB"/>
        </w:rPr>
        <w:t xml:space="preserve">and </w:t>
      </w:r>
      <w:r w:rsidRPr="4C14CBC6" w:rsidR="195634E9">
        <w:rPr>
          <w:rFonts w:ascii="Arial" w:hAnsi="Arial" w:eastAsia="Arial" w:cs="Arial"/>
          <w:b w:val="0"/>
          <w:bCs w:val="0"/>
          <w:i w:val="0"/>
          <w:iCs w:val="0"/>
          <w:caps w:val="0"/>
          <w:smallCaps w:val="0"/>
          <w:noProof w:val="0"/>
          <w:color w:val="111827"/>
          <w:sz w:val="22"/>
          <w:szCs w:val="22"/>
          <w:lang w:val="en-GB"/>
        </w:rPr>
        <w:t xml:space="preserve"> adjust</w:t>
      </w:r>
      <w:r w:rsidRPr="4C14CBC6" w:rsidR="195634E9">
        <w:rPr>
          <w:rFonts w:ascii="Arial" w:hAnsi="Arial" w:eastAsia="Arial" w:cs="Arial"/>
          <w:b w:val="0"/>
          <w:bCs w:val="0"/>
          <w:i w:val="0"/>
          <w:iCs w:val="0"/>
          <w:caps w:val="0"/>
          <w:smallCaps w:val="0"/>
          <w:noProof w:val="0"/>
          <w:color w:val="111827"/>
          <w:sz w:val="22"/>
          <w:szCs w:val="22"/>
          <w:lang w:val="en-GB"/>
        </w:rPr>
        <w:t xml:space="preserve"> production if needed. This kind of fast feedback is standard in </w:t>
      </w:r>
      <w:r w:rsidRPr="4C14CBC6" w:rsidR="195634E9">
        <w:rPr>
          <w:rFonts w:ascii="Arial" w:hAnsi="Arial" w:eastAsia="Arial" w:cs="Arial"/>
          <w:b w:val="0"/>
          <w:bCs w:val="0"/>
          <w:i w:val="0"/>
          <w:iCs w:val="0"/>
          <w:caps w:val="0"/>
          <w:smallCaps w:val="0"/>
          <w:noProof w:val="0"/>
          <w:color w:val="111827"/>
          <w:sz w:val="22"/>
          <w:szCs w:val="22"/>
          <w:lang w:val="en-GB"/>
        </w:rPr>
        <w:t>FMCG,</w:t>
      </w:r>
      <w:r w:rsidRPr="4C14CBC6" w:rsidR="681B8B86">
        <w:rPr>
          <w:rFonts w:ascii="Arial" w:hAnsi="Arial" w:eastAsia="Arial" w:cs="Arial"/>
          <w:b w:val="0"/>
          <w:bCs w:val="0"/>
          <w:i w:val="0"/>
          <w:iCs w:val="0"/>
          <w:caps w:val="0"/>
          <w:smallCaps w:val="0"/>
          <w:noProof w:val="0"/>
          <w:color w:val="111827"/>
          <w:sz w:val="22"/>
          <w:szCs w:val="22"/>
          <w:lang w:val="en-GB"/>
        </w:rPr>
        <w:t>(</w:t>
      </w:r>
      <w:r w:rsidRPr="4C14CBC6" w:rsidR="681B8B86">
        <w:rPr>
          <w:rFonts w:ascii="Arial" w:hAnsi="Arial" w:eastAsia="Arial" w:cs="Arial"/>
          <w:b w:val="0"/>
          <w:bCs w:val="0"/>
          <w:i w:val="0"/>
          <w:iCs w:val="0"/>
          <w:caps w:val="0"/>
          <w:smallCaps w:val="0"/>
          <w:noProof w:val="0"/>
          <w:color w:val="111827"/>
          <w:sz w:val="22"/>
          <w:szCs w:val="22"/>
          <w:lang w:val="en-GB"/>
        </w:rPr>
        <w:t>fast moving consumer goods)</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24CD17DD">
        <w:rPr>
          <w:rFonts w:ascii="Arial" w:hAnsi="Arial" w:eastAsia="Arial" w:cs="Arial"/>
          <w:b w:val="0"/>
          <w:bCs w:val="0"/>
          <w:i w:val="0"/>
          <w:iCs w:val="0"/>
          <w:caps w:val="0"/>
          <w:smallCaps w:val="0"/>
          <w:noProof w:val="0"/>
          <w:color w:val="111827"/>
          <w:sz w:val="22"/>
          <w:szCs w:val="22"/>
          <w:lang w:val="en-GB"/>
        </w:rPr>
        <w:t xml:space="preserve">and monitor innocents </w:t>
      </w:r>
      <w:r w:rsidRPr="4C14CBC6" w:rsidR="195634E9">
        <w:rPr>
          <w:rFonts w:ascii="Arial" w:hAnsi="Arial" w:eastAsia="Arial" w:cs="Arial"/>
          <w:b w:val="0"/>
          <w:bCs w:val="0"/>
          <w:i w:val="0"/>
          <w:iCs w:val="0"/>
          <w:caps w:val="0"/>
          <w:smallCaps w:val="0"/>
          <w:noProof w:val="0"/>
          <w:color w:val="111827"/>
          <w:sz w:val="22"/>
          <w:szCs w:val="22"/>
          <w:lang w:val="en-GB"/>
        </w:rPr>
        <w:t>share in the functional drinks category, measuring up against direct competitors.</w:t>
      </w:r>
    </w:p>
    <w:p w:rsidR="195634E9" w:rsidP="4C14CBC6" w:rsidRDefault="195634E9" w14:paraId="3EA63A50" w14:textId="3C9351DF">
      <w:pPr>
        <w:pStyle w:val="Normal"/>
        <w:rPr>
          <w:rFonts w:ascii="Arial" w:hAnsi="Arial" w:eastAsia="Arial" w:cs="Arial"/>
          <w:b w:val="0"/>
          <w:bCs w:val="0"/>
          <w:i w:val="0"/>
          <w:iCs w:val="0"/>
          <w:caps w:val="0"/>
          <w:smallCaps w:val="0"/>
          <w:noProof w:val="0"/>
          <w:color w:val="111827"/>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This tells us if our product and launch strategy are </w:t>
      </w:r>
      <w:r w:rsidRPr="4C14CBC6" w:rsidR="195634E9">
        <w:rPr>
          <w:rFonts w:ascii="Arial" w:hAnsi="Arial" w:eastAsia="Arial" w:cs="Arial"/>
          <w:b w:val="0"/>
          <w:bCs w:val="0"/>
          <w:i w:val="0"/>
          <w:iCs w:val="0"/>
          <w:caps w:val="0"/>
          <w:smallCaps w:val="0"/>
          <w:noProof w:val="0"/>
          <w:color w:val="111827"/>
          <w:sz w:val="22"/>
          <w:szCs w:val="22"/>
          <w:lang w:val="en-GB"/>
        </w:rPr>
        <w:t>actually working</w:t>
      </w:r>
      <w:r w:rsidRPr="4C14CBC6" w:rsidR="195634E9">
        <w:rPr>
          <w:rFonts w:ascii="Arial" w:hAnsi="Arial" w:eastAsia="Arial" w:cs="Arial"/>
          <w:b w:val="0"/>
          <w:bCs w:val="0"/>
          <w:i w:val="0"/>
          <w:iCs w:val="0"/>
          <w:caps w:val="0"/>
          <w:smallCaps w:val="0"/>
          <w:noProof w:val="0"/>
          <w:color w:val="111827"/>
          <w:sz w:val="22"/>
          <w:szCs w:val="22"/>
          <w:lang w:val="en-GB"/>
        </w:rPr>
        <w:t xml:space="preserve">, and </w:t>
      </w:r>
      <w:r w:rsidRPr="4C14CBC6" w:rsidR="195634E9">
        <w:rPr>
          <w:rFonts w:ascii="Arial" w:hAnsi="Arial" w:eastAsia="Arial" w:cs="Arial"/>
          <w:b w:val="0"/>
          <w:bCs w:val="0"/>
          <w:i w:val="0"/>
          <w:iCs w:val="0"/>
          <w:caps w:val="0"/>
          <w:smallCaps w:val="0"/>
          <w:noProof w:val="0"/>
          <w:color w:val="111827"/>
          <w:sz w:val="22"/>
          <w:szCs w:val="22"/>
          <w:lang w:val="en-GB"/>
        </w:rPr>
        <w:t>it’s</w:t>
      </w:r>
      <w:r w:rsidRPr="4C14CBC6" w:rsidR="195634E9">
        <w:rPr>
          <w:rFonts w:ascii="Arial" w:hAnsi="Arial" w:eastAsia="Arial" w:cs="Arial"/>
          <w:b w:val="0"/>
          <w:bCs w:val="0"/>
          <w:i w:val="0"/>
          <w:iCs w:val="0"/>
          <w:caps w:val="0"/>
          <w:smallCaps w:val="0"/>
          <w:noProof w:val="0"/>
          <w:color w:val="111827"/>
          <w:sz w:val="22"/>
          <w:szCs w:val="22"/>
          <w:lang w:val="en-GB"/>
        </w:rPr>
        <w:t xml:space="preserve"> a key part of Innocent’s growth playbook. Distribution and Availability Using Coca-Cola’s </w:t>
      </w:r>
      <w:r w:rsidRPr="4C14CBC6" w:rsidR="195634E9">
        <w:rPr>
          <w:rFonts w:ascii="Arial" w:hAnsi="Arial" w:eastAsia="Arial" w:cs="Arial"/>
          <w:b w:val="0"/>
          <w:bCs w:val="0"/>
          <w:i w:val="0"/>
          <w:iCs w:val="0"/>
          <w:caps w:val="0"/>
          <w:smallCaps w:val="0"/>
          <w:noProof w:val="0"/>
          <w:color w:val="111827"/>
          <w:sz w:val="22"/>
          <w:szCs w:val="22"/>
          <w:lang w:val="en-GB"/>
        </w:rPr>
        <w:t>logistics</w:t>
      </w: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we’ll</w:t>
      </w:r>
      <w:r w:rsidRPr="4C14CBC6" w:rsidR="195634E9">
        <w:rPr>
          <w:rFonts w:ascii="Arial" w:hAnsi="Arial" w:eastAsia="Arial" w:cs="Arial"/>
          <w:b w:val="0"/>
          <w:bCs w:val="0"/>
          <w:i w:val="0"/>
          <w:iCs w:val="0"/>
          <w:caps w:val="0"/>
          <w:smallCaps w:val="0"/>
          <w:noProof w:val="0"/>
          <w:color w:val="111827"/>
          <w:sz w:val="22"/>
          <w:szCs w:val="22"/>
          <w:lang w:val="en-GB"/>
        </w:rPr>
        <w:t xml:space="preserve"> watch how broadly </w:t>
      </w:r>
      <w:r w:rsidRPr="4C14CBC6" w:rsidR="195634E9">
        <w:rPr>
          <w:rFonts w:ascii="Arial" w:hAnsi="Arial" w:eastAsia="Arial" w:cs="Arial"/>
          <w:b w:val="0"/>
          <w:bCs w:val="0"/>
          <w:i w:val="0"/>
          <w:iCs w:val="0"/>
          <w:caps w:val="0"/>
          <w:smallCaps w:val="0"/>
          <w:noProof w:val="0"/>
          <w:color w:val="111827"/>
          <w:sz w:val="22"/>
          <w:szCs w:val="22"/>
          <w:lang w:val="en-GB"/>
        </w:rPr>
        <w:t>we’re</w:t>
      </w:r>
      <w:r w:rsidRPr="4C14CBC6" w:rsidR="195634E9">
        <w:rPr>
          <w:rFonts w:ascii="Arial" w:hAnsi="Arial" w:eastAsia="Arial" w:cs="Arial"/>
          <w:b w:val="0"/>
          <w:bCs w:val="0"/>
          <w:i w:val="0"/>
          <w:iCs w:val="0"/>
          <w:caps w:val="0"/>
          <w:smallCaps w:val="0"/>
          <w:noProof w:val="0"/>
          <w:color w:val="111827"/>
          <w:sz w:val="22"/>
          <w:szCs w:val="22"/>
          <w:lang w:val="en-GB"/>
        </w:rPr>
        <w:t xml:space="preserve"> distributed, how often the drinks are </w:t>
      </w:r>
      <w:r w:rsidRPr="4C14CBC6" w:rsidR="195634E9">
        <w:rPr>
          <w:rFonts w:ascii="Arial" w:hAnsi="Arial" w:eastAsia="Arial" w:cs="Arial"/>
          <w:b w:val="0"/>
          <w:bCs w:val="0"/>
          <w:i w:val="0"/>
          <w:iCs w:val="0"/>
          <w:caps w:val="0"/>
          <w:smallCaps w:val="0"/>
          <w:noProof w:val="0"/>
          <w:color w:val="111827"/>
          <w:sz w:val="22"/>
          <w:szCs w:val="22"/>
          <w:lang w:val="en-GB"/>
        </w:rPr>
        <w:t>actually on</w:t>
      </w:r>
      <w:r w:rsidRPr="4C14CBC6" w:rsidR="195634E9">
        <w:rPr>
          <w:rFonts w:ascii="Arial" w:hAnsi="Arial" w:eastAsia="Arial" w:cs="Arial"/>
          <w:b w:val="0"/>
          <w:bCs w:val="0"/>
          <w:i w:val="0"/>
          <w:iCs w:val="0"/>
          <w:caps w:val="0"/>
          <w:smallCaps w:val="0"/>
          <w:noProof w:val="0"/>
          <w:color w:val="111827"/>
          <w:sz w:val="22"/>
          <w:szCs w:val="22"/>
          <w:lang w:val="en-GB"/>
        </w:rPr>
        <w:t xml:space="preserve"> shelves, and whether retailers are sticking to the plan. High availability is crucial—especially in </w:t>
      </w:r>
      <w:r w:rsidRPr="4C14CBC6" w:rsidR="195634E9">
        <w:rPr>
          <w:rFonts w:ascii="Arial" w:hAnsi="Arial" w:eastAsia="Arial" w:cs="Arial"/>
          <w:b w:val="0"/>
          <w:bCs w:val="0"/>
          <w:i w:val="0"/>
          <w:iCs w:val="0"/>
          <w:caps w:val="0"/>
          <w:smallCaps w:val="0"/>
          <w:noProof w:val="0"/>
          <w:color w:val="111827"/>
          <w:sz w:val="22"/>
          <w:szCs w:val="22"/>
          <w:lang w:val="en-GB"/>
        </w:rPr>
        <w:t>summer, when</w:t>
      </w:r>
      <w:r w:rsidRPr="4C14CBC6" w:rsidR="195634E9">
        <w:rPr>
          <w:rFonts w:ascii="Arial" w:hAnsi="Arial" w:eastAsia="Arial" w:cs="Arial"/>
          <w:b w:val="0"/>
          <w:bCs w:val="0"/>
          <w:i w:val="0"/>
          <w:iCs w:val="0"/>
          <w:caps w:val="0"/>
          <w:smallCaps w:val="0"/>
          <w:noProof w:val="0"/>
          <w:color w:val="111827"/>
          <w:sz w:val="22"/>
          <w:szCs w:val="22"/>
          <w:lang w:val="en-GB"/>
        </w:rPr>
        <w:t xml:space="preserve"> people reach for drinks the most. </w:t>
      </w:r>
    </w:p>
    <w:p w:rsidR="195634E9" w:rsidP="4C14CBC6" w:rsidRDefault="195634E9" w14:paraId="72DF7D83" w14:textId="6B42D442">
      <w:pPr>
        <w:pStyle w:val="Heading4"/>
        <w:rPr>
          <w:rFonts w:ascii="Arial" w:hAnsi="Arial" w:eastAsia="Arial" w:cs="Arial"/>
          <w:noProof w:val="0"/>
          <w:sz w:val="22"/>
          <w:szCs w:val="22"/>
          <w:lang w:val="en-GB"/>
        </w:rPr>
      </w:pPr>
      <w:bookmarkStart w:name="_Toc569125689" w:id="1780290345"/>
      <w:r w:rsidRPr="4C14CBC6" w:rsidR="195634E9">
        <w:rPr>
          <w:noProof w:val="0"/>
          <w:lang w:val="en-GB"/>
        </w:rPr>
        <w:t>2.2 Consumer and Brand Metrics Customer Satisfaction and Repeat Purchase</w:t>
      </w:r>
      <w:bookmarkEnd w:id="1780290345"/>
    </w:p>
    <w:p w:rsidR="195634E9" w:rsidP="4C14CBC6" w:rsidRDefault="195634E9" w14:paraId="5154F9A9" w14:textId="7809B6C7">
      <w:pPr>
        <w:pStyle w:val="Normal"/>
        <w:rPr>
          <w:rFonts w:ascii="Arial" w:hAnsi="Arial" w:eastAsia="Arial" w:cs="Arial"/>
          <w:noProof w:val="0"/>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 xml:space="preserve"> </w:t>
      </w:r>
      <w:r w:rsidRPr="4C14CBC6" w:rsidR="195634E9">
        <w:rPr>
          <w:rFonts w:ascii="Arial" w:hAnsi="Arial" w:eastAsia="Arial" w:cs="Arial"/>
          <w:b w:val="0"/>
          <w:bCs w:val="0"/>
          <w:i w:val="0"/>
          <w:iCs w:val="0"/>
          <w:caps w:val="0"/>
          <w:smallCaps w:val="0"/>
          <w:noProof w:val="0"/>
          <w:color w:val="111827"/>
          <w:sz w:val="22"/>
          <w:szCs w:val="22"/>
          <w:lang w:val="en-GB"/>
        </w:rPr>
        <w:t>We’ll</w:t>
      </w:r>
      <w:r w:rsidRPr="4C14CBC6" w:rsidR="195634E9">
        <w:rPr>
          <w:rFonts w:ascii="Arial" w:hAnsi="Arial" w:eastAsia="Arial" w:cs="Arial"/>
          <w:b w:val="0"/>
          <w:bCs w:val="0"/>
          <w:i w:val="0"/>
          <w:iCs w:val="0"/>
          <w:caps w:val="0"/>
          <w:smallCaps w:val="0"/>
          <w:noProof w:val="0"/>
          <w:color w:val="111827"/>
          <w:sz w:val="22"/>
          <w:szCs w:val="22"/>
          <w:lang w:val="en-GB"/>
        </w:rPr>
        <w:t xml:space="preserve"> survey customers, watch retailer reviews, and </w:t>
      </w:r>
      <w:r w:rsidRPr="4C14CBC6" w:rsidR="195634E9">
        <w:rPr>
          <w:rFonts w:ascii="Arial" w:hAnsi="Arial" w:eastAsia="Arial" w:cs="Arial"/>
          <w:b w:val="0"/>
          <w:bCs w:val="0"/>
          <w:i w:val="0"/>
          <w:iCs w:val="0"/>
          <w:caps w:val="0"/>
          <w:smallCaps w:val="0"/>
          <w:noProof w:val="0"/>
          <w:color w:val="111827"/>
          <w:sz w:val="22"/>
          <w:szCs w:val="22"/>
          <w:lang w:val="en-GB"/>
        </w:rPr>
        <w:t>monitor</w:t>
      </w:r>
      <w:r w:rsidRPr="4C14CBC6" w:rsidR="195634E9">
        <w:rPr>
          <w:rFonts w:ascii="Arial" w:hAnsi="Arial" w:eastAsia="Arial" w:cs="Arial"/>
          <w:b w:val="0"/>
          <w:bCs w:val="0"/>
          <w:i w:val="0"/>
          <w:iCs w:val="0"/>
          <w:caps w:val="0"/>
          <w:smallCaps w:val="0"/>
          <w:noProof w:val="0"/>
          <w:color w:val="111827"/>
          <w:sz w:val="22"/>
          <w:szCs w:val="22"/>
          <w:lang w:val="en-GB"/>
        </w:rPr>
        <w:t xml:space="preserve"> digital feedback. Repeat purchases show real staying power</w:t>
      </w:r>
    </w:p>
    <w:p w:rsidR="195634E9" w:rsidP="4C14CBC6" w:rsidRDefault="195634E9" w14:paraId="2F71F4CF" w14:textId="5F5757F6">
      <w:pPr>
        <w:pStyle w:val="Normal"/>
        <w:rPr>
          <w:rFonts w:ascii="Arial" w:hAnsi="Arial" w:eastAsia="Arial" w:cs="Arial"/>
          <w:noProof w:val="0"/>
          <w:sz w:val="22"/>
          <w:szCs w:val="22"/>
          <w:lang w:val="en-GB"/>
        </w:rPr>
      </w:pPr>
      <w:r w:rsidRPr="4C14CBC6" w:rsidR="195634E9">
        <w:rPr>
          <w:rFonts w:ascii="Arial" w:hAnsi="Arial" w:eastAsia="Arial" w:cs="Arial"/>
          <w:b w:val="0"/>
          <w:bCs w:val="0"/>
          <w:i w:val="0"/>
          <w:iCs w:val="0"/>
          <w:caps w:val="0"/>
          <w:smallCaps w:val="0"/>
          <w:noProof w:val="0"/>
          <w:color w:val="111827"/>
          <w:sz w:val="22"/>
          <w:szCs w:val="22"/>
          <w:lang w:val="en-GB"/>
        </w:rPr>
        <w:t>especially in the functional drinks market.</w:t>
      </w:r>
      <w:r w:rsidRPr="4C14CBC6" w:rsidR="6208BDBF">
        <w:rPr>
          <w:rFonts w:ascii="Arial" w:hAnsi="Arial" w:eastAsia="Arial" w:cs="Arial"/>
          <w:b w:val="0"/>
          <w:bCs w:val="0"/>
          <w:i w:val="0"/>
          <w:iCs w:val="0"/>
          <w:caps w:val="0"/>
          <w:smallCaps w:val="0"/>
          <w:noProof w:val="0"/>
          <w:color w:val="111827"/>
          <w:sz w:val="22"/>
          <w:szCs w:val="22"/>
          <w:lang w:val="en-GB"/>
        </w:rPr>
        <w:t xml:space="preserve"> Innocent Drinks is </w:t>
      </w:r>
      <w:r w:rsidRPr="4C14CBC6" w:rsidR="6208BDBF">
        <w:rPr>
          <w:rFonts w:ascii="Arial" w:hAnsi="Arial" w:eastAsia="Arial" w:cs="Arial"/>
          <w:b w:val="0"/>
          <w:bCs w:val="0"/>
          <w:i w:val="0"/>
          <w:iCs w:val="0"/>
          <w:caps w:val="0"/>
          <w:smallCaps w:val="0"/>
          <w:noProof w:val="0"/>
          <w:color w:val="111827"/>
          <w:sz w:val="22"/>
          <w:szCs w:val="22"/>
          <w:lang w:val="en-GB"/>
        </w:rPr>
        <w:t>exceptionall</w:t>
      </w:r>
      <w:r w:rsidRPr="4C14CBC6" w:rsidR="6208BDBF">
        <w:rPr>
          <w:rFonts w:ascii="Arial" w:hAnsi="Arial" w:eastAsia="Arial" w:cs="Arial"/>
          <w:b w:val="0"/>
          <w:bCs w:val="0"/>
          <w:i w:val="0"/>
          <w:iCs w:val="0"/>
          <w:caps w:val="0"/>
          <w:smallCaps w:val="0"/>
          <w:noProof w:val="0"/>
          <w:color w:val="111827"/>
          <w:sz w:val="22"/>
          <w:szCs w:val="22"/>
          <w:lang w:val="en-GB"/>
        </w:rPr>
        <w:t>y well-positioned to capture the growing interest in functional, health-oriented beverages.</w:t>
      </w:r>
    </w:p>
    <w:p w:rsidR="6208BDBF" w:rsidP="4C14CBC6" w:rsidRDefault="6208BDBF" w14:paraId="0F1DB8B3" w14:textId="06D62C54">
      <w:pPr>
        <w:pStyle w:val="Normal"/>
        <w:rPr>
          <w:rFonts w:ascii="Arial" w:hAnsi="Arial" w:eastAsia="Arial" w:cs="Arial"/>
          <w:noProof w:val="0"/>
          <w:sz w:val="22"/>
          <w:szCs w:val="22"/>
          <w:lang w:val="en-GB"/>
        </w:rPr>
      </w:pPr>
      <w:r w:rsidRPr="4C14CBC6" w:rsidR="6208BDBF">
        <w:rPr>
          <w:rFonts w:ascii="Arial" w:hAnsi="Arial" w:eastAsia="Arial" w:cs="Arial"/>
          <w:b w:val="0"/>
          <w:bCs w:val="0"/>
          <w:i w:val="0"/>
          <w:iCs w:val="0"/>
          <w:caps w:val="0"/>
          <w:smallCaps w:val="0"/>
          <w:noProof w:val="0"/>
          <w:color w:val="111827"/>
          <w:sz w:val="22"/>
          <w:szCs w:val="22"/>
          <w:lang w:val="en-GB"/>
        </w:rPr>
        <w:t xml:space="preserve"> </w:t>
      </w:r>
    </w:p>
    <w:p w:rsidR="6208BDBF" w:rsidP="4C14CBC6" w:rsidRDefault="6208BDBF" w14:paraId="3322A60E" w14:textId="4214BD83">
      <w:pPr>
        <w:pStyle w:val="Normal"/>
        <w:rPr>
          <w:rFonts w:ascii="Arial" w:hAnsi="Arial" w:eastAsia="Arial" w:cs="Arial"/>
          <w:noProof w:val="0"/>
          <w:sz w:val="22"/>
          <w:szCs w:val="22"/>
          <w:lang w:val="en-GB"/>
        </w:rPr>
      </w:pPr>
      <w:r w:rsidRPr="4C14CBC6" w:rsidR="6208BDBF">
        <w:rPr>
          <w:rFonts w:ascii="Arial" w:hAnsi="Arial" w:eastAsia="Arial" w:cs="Arial"/>
          <w:b w:val="0"/>
          <w:bCs w:val="0"/>
          <w:i w:val="0"/>
          <w:iCs w:val="0"/>
          <w:caps w:val="0"/>
          <w:smallCaps w:val="0"/>
          <w:noProof w:val="0"/>
          <w:color w:val="111827"/>
          <w:sz w:val="22"/>
          <w:szCs w:val="22"/>
          <w:lang w:val="en-GB"/>
        </w:rPr>
        <w:t xml:space="preserve"> this strategic direction </w:t>
      </w:r>
      <w:r w:rsidRPr="4C14CBC6" w:rsidR="0CF8C85E">
        <w:rPr>
          <w:rFonts w:ascii="Arial" w:hAnsi="Arial" w:eastAsia="Arial" w:cs="Arial"/>
          <w:b w:val="0"/>
          <w:bCs w:val="0"/>
          <w:i w:val="0"/>
          <w:iCs w:val="0"/>
          <w:caps w:val="0"/>
          <w:smallCaps w:val="0"/>
          <w:noProof w:val="0"/>
          <w:color w:val="111827"/>
          <w:sz w:val="22"/>
          <w:szCs w:val="22"/>
          <w:lang w:val="en-GB"/>
        </w:rPr>
        <w:t>if</w:t>
      </w:r>
      <w:r w:rsidRPr="4C14CBC6" w:rsidR="6208BDBF">
        <w:rPr>
          <w:rFonts w:ascii="Arial" w:hAnsi="Arial" w:eastAsia="Arial" w:cs="Arial"/>
          <w:b w:val="0"/>
          <w:bCs w:val="0"/>
          <w:i w:val="0"/>
          <w:iCs w:val="0"/>
          <w:caps w:val="0"/>
          <w:smallCaps w:val="0"/>
          <w:noProof w:val="0"/>
          <w:color w:val="111827"/>
          <w:sz w:val="22"/>
          <w:szCs w:val="22"/>
          <w:lang w:val="en-GB"/>
        </w:rPr>
        <w:t xml:space="preserve"> reinforced by robust support from key stakeholders, including investors, employees, and retail partners,The company’s agility in responding to market trends and its ongoing investment in research and development underpin its ability to deliver beverages that not only meet but </w:t>
      </w:r>
      <w:r w:rsidRPr="4C14CBC6" w:rsidR="6208BDBF">
        <w:rPr>
          <w:rFonts w:ascii="Arial" w:hAnsi="Arial" w:eastAsia="Arial" w:cs="Arial"/>
          <w:b w:val="0"/>
          <w:bCs w:val="0"/>
          <w:i w:val="0"/>
          <w:iCs w:val="0"/>
          <w:caps w:val="0"/>
          <w:smallCaps w:val="0"/>
          <w:noProof w:val="0"/>
          <w:color w:val="111827"/>
          <w:sz w:val="22"/>
          <w:szCs w:val="22"/>
          <w:lang w:val="en-GB"/>
        </w:rPr>
        <w:t>anticipate</w:t>
      </w:r>
      <w:r w:rsidRPr="4C14CBC6" w:rsidR="6208BDBF">
        <w:rPr>
          <w:rFonts w:ascii="Arial" w:hAnsi="Arial" w:eastAsia="Arial" w:cs="Arial"/>
          <w:b w:val="0"/>
          <w:bCs w:val="0"/>
          <w:i w:val="0"/>
          <w:iCs w:val="0"/>
          <w:caps w:val="0"/>
          <w:smallCaps w:val="0"/>
          <w:noProof w:val="0"/>
          <w:color w:val="111827"/>
          <w:sz w:val="22"/>
          <w:szCs w:val="22"/>
          <w:lang w:val="en-GB"/>
        </w:rPr>
        <w:t xml:space="preserve"> consumer needs. </w:t>
      </w:r>
    </w:p>
    <w:p w:rsidR="1F6EF961" w:rsidP="4C14CBC6" w:rsidRDefault="1F6EF961" w14:paraId="3A561DB0" w14:textId="0A97AF68">
      <w:pPr>
        <w:pStyle w:val="Heading1"/>
        <w:rPr>
          <w:rFonts w:ascii="Arial" w:hAnsi="Arial" w:eastAsia="Arial" w:cs="Arial"/>
          <w:noProof w:val="0"/>
          <w:sz w:val="22"/>
          <w:szCs w:val="22"/>
          <w:lang w:val="en-GB"/>
        </w:rPr>
      </w:pPr>
      <w:bookmarkStart w:name="_Toc1692785613" w:id="428762815"/>
      <w:r w:rsidRPr="4C14CBC6" w:rsidR="1F6EF961">
        <w:rPr>
          <w:noProof w:val="0"/>
          <w:lang w:val="en-GB"/>
        </w:rPr>
        <w:t>Conclusion</w:t>
      </w:r>
      <w:bookmarkEnd w:id="428762815"/>
    </w:p>
    <w:p w:rsidR="6208BDBF" w:rsidP="4C14CBC6" w:rsidRDefault="6208BDBF" w14:paraId="1A53C511" w14:textId="669E98EC">
      <w:pPr>
        <w:pStyle w:val="Normal"/>
        <w:rPr>
          <w:rFonts w:ascii="Arial" w:hAnsi="Arial" w:eastAsia="Arial" w:cs="Arial"/>
          <w:noProof w:val="0"/>
          <w:sz w:val="22"/>
          <w:szCs w:val="22"/>
          <w:lang w:val="en-GB"/>
        </w:rPr>
      </w:pPr>
      <w:r w:rsidRPr="4C14CBC6" w:rsidR="6208BDBF">
        <w:rPr>
          <w:rFonts w:ascii="Arial" w:hAnsi="Arial" w:eastAsia="Arial" w:cs="Arial"/>
          <w:b w:val="0"/>
          <w:bCs w:val="0"/>
          <w:i w:val="0"/>
          <w:iCs w:val="0"/>
          <w:caps w:val="0"/>
          <w:smallCaps w:val="0"/>
          <w:noProof w:val="0"/>
          <w:color w:val="111827"/>
          <w:sz w:val="22"/>
          <w:szCs w:val="22"/>
          <w:lang w:val="en-GB"/>
        </w:rPr>
        <w:t xml:space="preserve">This proactive approach not only strengthens Innocent’s brand identity but also cultivates customer loyalty in a crowded marketplace. Ultimately, Innocent’s focus on functional beverage innovation is not just a response to current consumer preferences—it is a forward-thinking strategy that lays the foundation for sustainable, long-term growth. By continually adapting to evolving tastes and prioritizing health and wellness, Innocent Drinks is set to </w:t>
      </w:r>
      <w:r w:rsidRPr="4C14CBC6" w:rsidR="6208BDBF">
        <w:rPr>
          <w:rFonts w:ascii="Arial" w:hAnsi="Arial" w:eastAsia="Arial" w:cs="Arial"/>
          <w:b w:val="0"/>
          <w:bCs w:val="0"/>
          <w:i w:val="0"/>
          <w:iCs w:val="0"/>
          <w:caps w:val="0"/>
          <w:smallCaps w:val="0"/>
          <w:noProof w:val="0"/>
          <w:color w:val="111827"/>
          <w:sz w:val="22"/>
          <w:szCs w:val="22"/>
          <w:lang w:val="en-GB"/>
        </w:rPr>
        <w:t>maintain</w:t>
      </w:r>
      <w:r w:rsidRPr="4C14CBC6" w:rsidR="6208BDBF">
        <w:rPr>
          <w:rFonts w:ascii="Arial" w:hAnsi="Arial" w:eastAsia="Arial" w:cs="Arial"/>
          <w:b w:val="0"/>
          <w:bCs w:val="0"/>
          <w:i w:val="0"/>
          <w:iCs w:val="0"/>
          <w:caps w:val="0"/>
          <w:smallCaps w:val="0"/>
          <w:noProof w:val="0"/>
          <w:color w:val="111827"/>
          <w:sz w:val="22"/>
          <w:szCs w:val="22"/>
          <w:lang w:val="en-GB"/>
        </w:rPr>
        <w:t xml:space="preserve"> its leadership in the industry while making a positive impact on the lives of its customers.</w:t>
      </w:r>
    </w:p>
    <w:p w:rsidR="4C14CBC6" w:rsidP="4C14CBC6" w:rsidRDefault="4C14CBC6" w14:paraId="6A2B4105" w14:textId="598E3F18">
      <w:pPr>
        <w:pStyle w:val="Normal"/>
        <w:rPr>
          <w:rFonts w:ascii="Arial" w:hAnsi="Arial" w:eastAsia="Arial" w:cs="Arial"/>
          <w:noProof w:val="0"/>
          <w:sz w:val="22"/>
          <w:szCs w:val="22"/>
          <w:lang w:val="en-GB"/>
        </w:rPr>
      </w:pPr>
    </w:p>
    <w:p w:rsidR="4C14CBC6" w:rsidP="4C14CBC6" w:rsidRDefault="4C14CBC6" w14:paraId="6676C2D4" w14:textId="6FECF891">
      <w:pPr>
        <w:pStyle w:val="Normal"/>
        <w:rPr>
          <w:rFonts w:ascii="Arial" w:hAnsi="Arial" w:eastAsia="Arial" w:cs="Arial"/>
          <w:noProof w:val="0"/>
          <w:sz w:val="22"/>
          <w:szCs w:val="22"/>
          <w:lang w:val="en-GB"/>
        </w:rPr>
      </w:pPr>
    </w:p>
    <w:p w:rsidR="4C14CBC6" w:rsidP="4C14CBC6" w:rsidRDefault="4C14CBC6" w14:paraId="1EC72E6C" w14:textId="6CDB0BBF">
      <w:pPr>
        <w:pStyle w:val="Normal"/>
        <w:rPr>
          <w:rFonts w:ascii="Arial" w:hAnsi="Arial" w:eastAsia="Arial" w:cs="Arial"/>
          <w:noProof w:val="0"/>
          <w:sz w:val="22"/>
          <w:szCs w:val="22"/>
          <w:lang w:val="en-GB"/>
        </w:rPr>
      </w:pPr>
    </w:p>
    <w:p w:rsidR="4C14CBC6" w:rsidP="4C14CBC6" w:rsidRDefault="4C14CBC6" w14:paraId="6347CE00" w14:textId="1B44E9D8">
      <w:pPr>
        <w:pStyle w:val="Normal"/>
        <w:rPr>
          <w:rFonts w:ascii="Arial" w:hAnsi="Arial" w:eastAsia="Arial" w:cs="Arial"/>
          <w:noProof w:val="0"/>
          <w:sz w:val="22"/>
          <w:szCs w:val="22"/>
          <w:lang w:val="en-GB"/>
        </w:rPr>
      </w:pPr>
    </w:p>
    <w:p w:rsidR="4C14CBC6" w:rsidP="4C14CBC6" w:rsidRDefault="4C14CBC6" w14:paraId="5CCE0C61" w14:textId="3D255B91">
      <w:pPr>
        <w:pStyle w:val="Normal"/>
        <w:rPr>
          <w:rFonts w:ascii="Arial" w:hAnsi="Arial" w:eastAsia="Arial" w:cs="Arial"/>
          <w:noProof w:val="0"/>
          <w:sz w:val="22"/>
          <w:szCs w:val="22"/>
          <w:lang w:val="en-GB"/>
        </w:rPr>
      </w:pPr>
    </w:p>
    <w:p w:rsidR="4C14CBC6" w:rsidP="4C14CBC6" w:rsidRDefault="4C14CBC6" w14:paraId="135FBDFC" w14:textId="605F89B9">
      <w:pPr>
        <w:pStyle w:val="Normal"/>
        <w:rPr>
          <w:rFonts w:ascii="Arial" w:hAnsi="Arial" w:eastAsia="Arial" w:cs="Arial"/>
          <w:noProof w:val="0"/>
          <w:sz w:val="22"/>
          <w:szCs w:val="22"/>
          <w:lang w:val="en-GB"/>
        </w:rPr>
      </w:pPr>
    </w:p>
    <w:p w:rsidR="4C14CBC6" w:rsidP="4C14CBC6" w:rsidRDefault="4C14CBC6" w14:paraId="4F570FA9" w14:textId="7E5DB4BC">
      <w:pPr>
        <w:pStyle w:val="Normal"/>
        <w:rPr>
          <w:rFonts w:ascii="Arial" w:hAnsi="Arial" w:eastAsia="Arial" w:cs="Arial"/>
          <w:noProof w:val="0"/>
          <w:sz w:val="22"/>
          <w:szCs w:val="22"/>
          <w:lang w:val="en-GB"/>
        </w:rPr>
      </w:pPr>
    </w:p>
    <w:p w:rsidR="4C14CBC6" w:rsidP="4C14CBC6" w:rsidRDefault="4C14CBC6" w14:paraId="1FCE288B" w14:textId="6719666E">
      <w:pPr>
        <w:pStyle w:val="Normal"/>
        <w:rPr>
          <w:rFonts w:ascii="Arial" w:hAnsi="Arial" w:eastAsia="Arial" w:cs="Arial"/>
          <w:noProof w:val="0"/>
          <w:sz w:val="22"/>
          <w:szCs w:val="22"/>
          <w:lang w:val="en-GB"/>
        </w:rPr>
      </w:pPr>
    </w:p>
    <w:p w:rsidR="4C14CBC6" w:rsidP="4C14CBC6" w:rsidRDefault="4C14CBC6" w14:paraId="2C432F2B" w14:textId="6D1BD5A5">
      <w:pPr>
        <w:pStyle w:val="Normal"/>
        <w:rPr>
          <w:rFonts w:ascii="Arial" w:hAnsi="Arial" w:eastAsia="Arial" w:cs="Arial"/>
          <w:noProof w:val="0"/>
          <w:sz w:val="22"/>
          <w:szCs w:val="22"/>
          <w:lang w:val="en-GB"/>
        </w:rPr>
      </w:pPr>
    </w:p>
    <w:p w:rsidR="4C14CBC6" w:rsidP="4C14CBC6" w:rsidRDefault="4C14CBC6" w14:paraId="77432DF0" w14:textId="30845ACD">
      <w:pPr>
        <w:pStyle w:val="Normal"/>
        <w:rPr>
          <w:rFonts w:ascii="Arial" w:hAnsi="Arial" w:eastAsia="Arial" w:cs="Arial"/>
          <w:noProof w:val="0"/>
          <w:sz w:val="22"/>
          <w:szCs w:val="22"/>
          <w:lang w:val="en-GB"/>
        </w:rPr>
      </w:pPr>
    </w:p>
    <w:p w:rsidR="4C14CBC6" w:rsidP="4C14CBC6" w:rsidRDefault="4C14CBC6" w14:paraId="5CD08923" w14:textId="36D6E9DF">
      <w:pPr>
        <w:pStyle w:val="Normal"/>
        <w:rPr>
          <w:rFonts w:ascii="Arial" w:hAnsi="Arial" w:eastAsia="Arial" w:cs="Arial"/>
          <w:noProof w:val="0"/>
          <w:sz w:val="22"/>
          <w:szCs w:val="22"/>
          <w:lang w:val="en-GB"/>
        </w:rPr>
      </w:pPr>
    </w:p>
    <w:p w:rsidR="4C14CBC6" w:rsidP="4C14CBC6" w:rsidRDefault="4C14CBC6" w14:paraId="64C73E1A" w14:textId="08C36558">
      <w:pPr>
        <w:pStyle w:val="Normal"/>
        <w:rPr>
          <w:rFonts w:ascii="Arial" w:hAnsi="Arial" w:eastAsia="Arial" w:cs="Arial"/>
          <w:noProof w:val="0"/>
          <w:sz w:val="22"/>
          <w:szCs w:val="22"/>
          <w:lang w:val="en-GB"/>
        </w:rPr>
      </w:pPr>
    </w:p>
    <w:p w:rsidR="4C14CBC6" w:rsidP="4C14CBC6" w:rsidRDefault="4C14CBC6" w14:paraId="6A925C0C" w14:textId="531A7327">
      <w:pPr>
        <w:pStyle w:val="Normal"/>
        <w:rPr>
          <w:rFonts w:ascii="Arial" w:hAnsi="Arial" w:eastAsia="Arial" w:cs="Arial"/>
          <w:noProof w:val="0"/>
          <w:sz w:val="22"/>
          <w:szCs w:val="22"/>
          <w:lang w:val="en-GB"/>
        </w:rPr>
      </w:pPr>
    </w:p>
    <w:p w:rsidR="4C14CBC6" w:rsidP="4C14CBC6" w:rsidRDefault="4C14CBC6" w14:paraId="1ABB52F3" w14:textId="3C26E0C2">
      <w:pPr>
        <w:pStyle w:val="Normal"/>
        <w:rPr>
          <w:rFonts w:ascii="Arial" w:hAnsi="Arial" w:eastAsia="Arial" w:cs="Arial"/>
          <w:noProof w:val="0"/>
          <w:sz w:val="22"/>
          <w:szCs w:val="22"/>
          <w:lang w:val="en-GB"/>
        </w:rPr>
      </w:pPr>
    </w:p>
    <w:p w:rsidR="4C14CBC6" w:rsidP="4C14CBC6" w:rsidRDefault="4C14CBC6" w14:paraId="3CC95733" w14:textId="541FEE00">
      <w:pPr>
        <w:pStyle w:val="Normal"/>
        <w:rPr>
          <w:rFonts w:ascii="Arial" w:hAnsi="Arial" w:eastAsia="Arial" w:cs="Arial"/>
          <w:noProof w:val="0"/>
          <w:sz w:val="22"/>
          <w:szCs w:val="22"/>
          <w:lang w:val="en-GB"/>
        </w:rPr>
      </w:pPr>
    </w:p>
    <w:p w:rsidR="4C14CBC6" w:rsidP="4C14CBC6" w:rsidRDefault="4C14CBC6" w14:paraId="55B3A0C5" w14:textId="007F9C18">
      <w:pPr>
        <w:pStyle w:val="Normal"/>
        <w:rPr>
          <w:rFonts w:ascii="Arial" w:hAnsi="Arial" w:eastAsia="Arial" w:cs="Arial"/>
          <w:noProof w:val="0"/>
          <w:sz w:val="22"/>
          <w:szCs w:val="22"/>
          <w:lang w:val="en-GB"/>
        </w:rPr>
      </w:pPr>
    </w:p>
    <w:p w:rsidR="4D182BCF" w:rsidP="4C14CBC6" w:rsidRDefault="4D182BCF" w14:paraId="0D078B51" w14:textId="4BD843F1">
      <w:pPr>
        <w:pStyle w:val="Normal"/>
        <w:rPr>
          <w:rFonts w:ascii="Arial" w:hAnsi="Arial" w:eastAsia="Arial" w:cs="Arial"/>
          <w:noProof w:val="0"/>
          <w:sz w:val="22"/>
          <w:szCs w:val="22"/>
          <w:lang w:val="en-GB"/>
        </w:rPr>
      </w:pPr>
      <w:bookmarkStart w:name="_Toc1101113966" w:id="560139284"/>
      <w:r w:rsidRPr="4C14CBC6" w:rsidR="4D182BCF">
        <w:rPr>
          <w:rStyle w:val="Heading1Char"/>
          <w:noProof w:val="0"/>
          <w:lang w:val="en-GB"/>
        </w:rPr>
        <w:t>Reference List</w:t>
      </w:r>
      <w:bookmarkEnd w:id="560139284"/>
      <w:r w:rsidRPr="4C14CBC6" w:rsidR="4D182BCF">
        <w:rPr>
          <w:rFonts w:ascii="Arial" w:hAnsi="Arial" w:eastAsia="Arial" w:cs="Arial"/>
          <w:noProof w:val="0"/>
          <w:sz w:val="22"/>
          <w:szCs w:val="22"/>
          <w:lang w:val="en-GB"/>
        </w:rPr>
        <w:t xml:space="preserve"> </w:t>
      </w:r>
    </w:p>
    <w:p w:rsidR="4D182BCF" w:rsidP="4C14CBC6" w:rsidRDefault="4D182BCF" w14:paraId="0A0AF189" w14:textId="0B197602">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Ansoff, H.I. (1957) ‘Strategies for Diversification’, </w:t>
      </w:r>
      <w:r w:rsidRPr="4C14CBC6" w:rsidR="4D182BCF">
        <w:rPr>
          <w:rFonts w:ascii="Arial" w:hAnsi="Arial" w:eastAsia="Arial" w:cs="Arial"/>
          <w:i w:val="1"/>
          <w:iCs w:val="1"/>
          <w:noProof w:val="0"/>
          <w:sz w:val="22"/>
          <w:szCs w:val="22"/>
          <w:lang w:val="en-GB"/>
        </w:rPr>
        <w:t>Harvard Business Review</w:t>
      </w:r>
      <w:r w:rsidRPr="4C14CBC6" w:rsidR="4D182BCF">
        <w:rPr>
          <w:rFonts w:ascii="Arial" w:hAnsi="Arial" w:eastAsia="Arial" w:cs="Arial"/>
          <w:noProof w:val="0"/>
          <w:sz w:val="22"/>
          <w:szCs w:val="22"/>
          <w:lang w:val="en-GB"/>
        </w:rPr>
        <w:t>, 35(5), pp. 113–124.</w:t>
      </w:r>
    </w:p>
    <w:p w:rsidR="4D182BCF" w:rsidP="4C14CBC6" w:rsidRDefault="4D182BCF" w14:paraId="6F718010" w14:textId="7C93A21F">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Brown, T. (2025) </w:t>
      </w:r>
      <w:r w:rsidRPr="4C14CBC6" w:rsidR="4D182BCF">
        <w:rPr>
          <w:rFonts w:ascii="Arial" w:hAnsi="Arial" w:eastAsia="Arial" w:cs="Arial"/>
          <w:i w:val="1"/>
          <w:iCs w:val="1"/>
          <w:noProof w:val="0"/>
          <w:sz w:val="22"/>
          <w:szCs w:val="22"/>
          <w:lang w:val="en-GB"/>
        </w:rPr>
        <w:t>Market Expansion Opportunities for Innocent Drinks</w:t>
      </w:r>
      <w:r w:rsidRPr="4C14CBC6" w:rsidR="4D182BCF">
        <w:rPr>
          <w:rFonts w:ascii="Arial" w:hAnsi="Arial" w:eastAsia="Arial" w:cs="Arial"/>
          <w:noProof w:val="0"/>
          <w:sz w:val="22"/>
          <w:szCs w:val="22"/>
          <w:lang w:val="en-GB"/>
        </w:rPr>
        <w:t xml:space="preserve">. SWOTAnalysis.com. Available at: </w:t>
      </w:r>
      <w:hyperlink r:id="R24689508af8846ad">
        <w:r w:rsidRPr="4C14CBC6" w:rsidR="4D182BCF">
          <w:rPr>
            <w:rStyle w:val="Hyperlink"/>
            <w:rFonts w:ascii="Arial" w:hAnsi="Arial" w:eastAsia="Arial" w:cs="Arial"/>
            <w:noProof w:val="0"/>
            <w:sz w:val="22"/>
            <w:szCs w:val="22"/>
            <w:lang w:val="en-GB"/>
          </w:rPr>
          <w:t>https://www.swotanalysis.com</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6BA33DD7" w14:textId="29A7C1F0">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Coca‑Cola Company (2023) </w:t>
      </w:r>
      <w:r w:rsidRPr="4C14CBC6" w:rsidR="4D182BCF">
        <w:rPr>
          <w:rFonts w:ascii="Arial" w:hAnsi="Arial" w:eastAsia="Arial" w:cs="Arial"/>
          <w:i w:val="1"/>
          <w:iCs w:val="1"/>
          <w:noProof w:val="0"/>
          <w:sz w:val="22"/>
          <w:szCs w:val="22"/>
          <w:lang w:val="en-GB"/>
        </w:rPr>
        <w:t>Annual Report 2023</w:t>
      </w:r>
      <w:r w:rsidRPr="4C14CBC6" w:rsidR="4D182BCF">
        <w:rPr>
          <w:rFonts w:ascii="Arial" w:hAnsi="Arial" w:eastAsia="Arial" w:cs="Arial"/>
          <w:noProof w:val="0"/>
          <w:sz w:val="22"/>
          <w:szCs w:val="22"/>
          <w:lang w:val="en-GB"/>
        </w:rPr>
        <w:t xml:space="preserve">. Available at: </w:t>
      </w:r>
      <w:hyperlink r:id="Rc69bf0795c984339">
        <w:r w:rsidRPr="4C14CBC6" w:rsidR="4D182BCF">
          <w:rPr>
            <w:rStyle w:val="Hyperlink"/>
            <w:rFonts w:ascii="Arial" w:hAnsi="Arial" w:eastAsia="Arial" w:cs="Arial"/>
            <w:noProof w:val="0"/>
            <w:sz w:val="22"/>
            <w:szCs w:val="22"/>
            <w:lang w:val="en-GB"/>
          </w:rPr>
          <w:t>https://www.coca-colacompany.com</w:t>
        </w:r>
      </w:hyperlink>
      <w:r w:rsidRPr="4C14CBC6" w:rsidR="4D182BCF">
        <w:rPr>
          <w:rFonts w:ascii="Arial" w:hAnsi="Arial" w:eastAsia="Arial" w:cs="Arial"/>
          <w:noProof w:val="0"/>
          <w:sz w:val="22"/>
          <w:szCs w:val="22"/>
          <w:lang w:val="en-GB"/>
        </w:rPr>
        <w:t xml:space="preserve"> (Accessed: 5 March 2026).</w:t>
      </w:r>
    </w:p>
    <w:p w:rsidR="4D182BCF" w:rsidP="4C14CBC6" w:rsidRDefault="4D182BCF" w14:paraId="09CB897D" w14:textId="32D00189">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Coca‑Cola Company (2025) </w:t>
      </w:r>
      <w:r w:rsidRPr="4C14CBC6" w:rsidR="4D182BCF">
        <w:rPr>
          <w:rFonts w:ascii="Arial" w:hAnsi="Arial" w:eastAsia="Arial" w:cs="Arial"/>
          <w:i w:val="1"/>
          <w:iCs w:val="1"/>
          <w:noProof w:val="0"/>
          <w:sz w:val="22"/>
          <w:szCs w:val="22"/>
          <w:lang w:val="en-GB"/>
        </w:rPr>
        <w:t>Annual Sustainability &amp; Innovation Report</w:t>
      </w:r>
      <w:r w:rsidRPr="4C14CBC6" w:rsidR="4D182BCF">
        <w:rPr>
          <w:rFonts w:ascii="Arial" w:hAnsi="Arial" w:eastAsia="Arial" w:cs="Arial"/>
          <w:noProof w:val="0"/>
          <w:sz w:val="22"/>
          <w:szCs w:val="22"/>
          <w:lang w:val="en-GB"/>
        </w:rPr>
        <w:t>. (Accessed: 5 March 2026).</w:t>
      </w:r>
    </w:p>
    <w:p w:rsidR="4D182BCF" w:rsidP="4C14CBC6" w:rsidRDefault="4D182BCF" w14:paraId="5970C6EF" w14:textId="453A16C4">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Coca‑Cola Company (2025) </w:t>
      </w:r>
      <w:r w:rsidRPr="4C14CBC6" w:rsidR="4D182BCF">
        <w:rPr>
          <w:rFonts w:ascii="Arial" w:hAnsi="Arial" w:eastAsia="Arial" w:cs="Arial"/>
          <w:i w:val="1"/>
          <w:iCs w:val="1"/>
          <w:noProof w:val="0"/>
          <w:sz w:val="22"/>
          <w:szCs w:val="22"/>
          <w:lang w:val="en-GB"/>
        </w:rPr>
        <w:t>Coca‑Cola Europe Operating Unit Annual Report 2025</w:t>
      </w:r>
      <w:r w:rsidRPr="4C14CBC6" w:rsidR="4D182BCF">
        <w:rPr>
          <w:rFonts w:ascii="Arial" w:hAnsi="Arial" w:eastAsia="Arial" w:cs="Arial"/>
          <w:noProof w:val="0"/>
          <w:sz w:val="22"/>
          <w:szCs w:val="22"/>
          <w:lang w:val="en-GB"/>
        </w:rPr>
        <w:t xml:space="preserve">. Available at: </w:t>
      </w:r>
      <w:hyperlink r:id="R1ad379fadb064f53">
        <w:r w:rsidRPr="4C14CBC6" w:rsidR="4D182BCF">
          <w:rPr>
            <w:rStyle w:val="Hyperlink"/>
            <w:rFonts w:ascii="Arial" w:hAnsi="Arial" w:eastAsia="Arial" w:cs="Arial"/>
            <w:noProof w:val="0"/>
            <w:sz w:val="22"/>
            <w:szCs w:val="22"/>
            <w:lang w:val="en-GB"/>
          </w:rPr>
          <w:t>https://www.coca-colacompany.com</w:t>
        </w:r>
      </w:hyperlink>
      <w:r w:rsidRPr="4C14CBC6" w:rsidR="4D182BCF">
        <w:rPr>
          <w:rFonts w:ascii="Arial" w:hAnsi="Arial" w:eastAsia="Arial" w:cs="Arial"/>
          <w:noProof w:val="0"/>
          <w:sz w:val="22"/>
          <w:szCs w:val="22"/>
          <w:lang w:val="en-GB"/>
        </w:rPr>
        <w:t xml:space="preserve"> (Accessed: 5 March 2026).</w:t>
      </w:r>
    </w:p>
    <w:p w:rsidR="4D182BCF" w:rsidP="4C14CBC6" w:rsidRDefault="4D182BCF" w14:paraId="7689D5CB" w14:textId="71D071D9">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DEFRA (2024) </w:t>
      </w:r>
      <w:r w:rsidRPr="4C14CBC6" w:rsidR="4D182BCF">
        <w:rPr>
          <w:rFonts w:ascii="Arial" w:hAnsi="Arial" w:eastAsia="Arial" w:cs="Arial"/>
          <w:i w:val="1"/>
          <w:iCs w:val="1"/>
          <w:noProof w:val="0"/>
          <w:sz w:val="22"/>
          <w:szCs w:val="22"/>
          <w:lang w:val="en-GB"/>
        </w:rPr>
        <w:t>UK Packaging Waste and Recycling Regulations 2024</w:t>
      </w:r>
      <w:r w:rsidRPr="4C14CBC6" w:rsidR="4D182BCF">
        <w:rPr>
          <w:rFonts w:ascii="Arial" w:hAnsi="Arial" w:eastAsia="Arial" w:cs="Arial"/>
          <w:noProof w:val="0"/>
          <w:sz w:val="22"/>
          <w:szCs w:val="22"/>
          <w:lang w:val="en-GB"/>
        </w:rPr>
        <w:t xml:space="preserve">. Department for Environment, Food &amp; Rural Affairs. Available at: </w:t>
      </w:r>
      <w:hyperlink r:id="R93926f7c6f44482d">
        <w:r w:rsidRPr="4C14CBC6" w:rsidR="4D182BCF">
          <w:rPr>
            <w:rStyle w:val="Hyperlink"/>
            <w:rFonts w:ascii="Arial" w:hAnsi="Arial" w:eastAsia="Arial" w:cs="Arial"/>
            <w:noProof w:val="0"/>
            <w:sz w:val="22"/>
            <w:szCs w:val="22"/>
            <w:lang w:val="en-GB"/>
          </w:rPr>
          <w:t>https://www.gov.uk/defra</w:t>
        </w:r>
      </w:hyperlink>
      <w:r w:rsidRPr="4C14CBC6" w:rsidR="4D182BCF">
        <w:rPr>
          <w:rFonts w:ascii="Arial" w:hAnsi="Arial" w:eastAsia="Arial" w:cs="Arial"/>
          <w:noProof w:val="0"/>
          <w:sz w:val="22"/>
          <w:szCs w:val="22"/>
          <w:lang w:val="en-GB"/>
        </w:rPr>
        <w:t xml:space="preserve"> (Accessed: 2 March 2026).</w:t>
      </w:r>
    </w:p>
    <w:p w:rsidR="4D182BCF" w:rsidP="4C14CBC6" w:rsidRDefault="4D182BCF" w14:paraId="4A19B020" w14:textId="5C82134C">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European Commission (2024) </w:t>
      </w:r>
      <w:r w:rsidRPr="4C14CBC6" w:rsidR="4D182BCF">
        <w:rPr>
          <w:rFonts w:ascii="Arial" w:hAnsi="Arial" w:eastAsia="Arial" w:cs="Arial"/>
          <w:i w:val="1"/>
          <w:iCs w:val="1"/>
          <w:noProof w:val="0"/>
          <w:sz w:val="22"/>
          <w:szCs w:val="22"/>
          <w:lang w:val="en-GB"/>
        </w:rPr>
        <w:t>EU Packaging and Packaging Waste Directive: Updated Regulatory Framework</w:t>
      </w:r>
      <w:r w:rsidRPr="4C14CBC6" w:rsidR="4D182BCF">
        <w:rPr>
          <w:rFonts w:ascii="Arial" w:hAnsi="Arial" w:eastAsia="Arial" w:cs="Arial"/>
          <w:noProof w:val="0"/>
          <w:sz w:val="22"/>
          <w:szCs w:val="22"/>
          <w:lang w:val="en-GB"/>
        </w:rPr>
        <w:t xml:space="preserve">. Available at: </w:t>
      </w:r>
      <w:hyperlink r:id="R91f02a0495a54bcd">
        <w:r w:rsidRPr="4C14CBC6" w:rsidR="4D182BCF">
          <w:rPr>
            <w:rStyle w:val="Hyperlink"/>
            <w:rFonts w:ascii="Arial" w:hAnsi="Arial" w:eastAsia="Arial" w:cs="Arial"/>
            <w:noProof w:val="0"/>
            <w:sz w:val="22"/>
            <w:szCs w:val="22"/>
            <w:lang w:val="en-GB"/>
          </w:rPr>
          <w:t>https://environment.ec.europa.eu</w:t>
        </w:r>
      </w:hyperlink>
      <w:r w:rsidRPr="4C14CBC6" w:rsidR="4D182BCF">
        <w:rPr>
          <w:rFonts w:ascii="Arial" w:hAnsi="Arial" w:eastAsia="Arial" w:cs="Arial"/>
          <w:noProof w:val="0"/>
          <w:sz w:val="22"/>
          <w:szCs w:val="22"/>
          <w:lang w:val="en-GB"/>
        </w:rPr>
        <w:t xml:space="preserve"> (Accessed: 28 February 2026).</w:t>
      </w:r>
    </w:p>
    <w:p w:rsidR="4D182BCF" w:rsidP="4C14CBC6" w:rsidRDefault="4D182BCF" w14:paraId="602FD533" w14:textId="79CED245">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Euromonitor (2024) </w:t>
      </w:r>
      <w:r w:rsidRPr="4C14CBC6" w:rsidR="4D182BCF">
        <w:rPr>
          <w:rFonts w:ascii="Arial" w:hAnsi="Arial" w:eastAsia="Arial" w:cs="Arial"/>
          <w:i w:val="1"/>
          <w:iCs w:val="1"/>
          <w:noProof w:val="0"/>
          <w:sz w:val="22"/>
          <w:szCs w:val="22"/>
          <w:lang w:val="en-GB"/>
        </w:rPr>
        <w:t>Functional Beverages in Western Europe: Market Overview 2024</w:t>
      </w:r>
      <w:r w:rsidRPr="4C14CBC6" w:rsidR="4D182BCF">
        <w:rPr>
          <w:rFonts w:ascii="Arial" w:hAnsi="Arial" w:eastAsia="Arial" w:cs="Arial"/>
          <w:noProof w:val="0"/>
          <w:sz w:val="22"/>
          <w:szCs w:val="22"/>
          <w:lang w:val="en-GB"/>
        </w:rPr>
        <w:t xml:space="preserve">. Available at: </w:t>
      </w:r>
      <w:hyperlink r:id="R68b5c08c382046d4">
        <w:r w:rsidRPr="4C14CBC6" w:rsidR="4D182BCF">
          <w:rPr>
            <w:rStyle w:val="Hyperlink"/>
            <w:rFonts w:ascii="Arial" w:hAnsi="Arial" w:eastAsia="Arial" w:cs="Arial"/>
            <w:noProof w:val="0"/>
            <w:sz w:val="22"/>
            <w:szCs w:val="22"/>
            <w:lang w:val="en-GB"/>
          </w:rPr>
          <w:t>https://www.euromonitor.com</w:t>
        </w:r>
      </w:hyperlink>
      <w:r w:rsidRPr="4C14CBC6" w:rsidR="4D182BCF">
        <w:rPr>
          <w:rFonts w:ascii="Arial" w:hAnsi="Arial" w:eastAsia="Arial" w:cs="Arial"/>
          <w:noProof w:val="0"/>
          <w:sz w:val="22"/>
          <w:szCs w:val="22"/>
          <w:lang w:val="en-GB"/>
        </w:rPr>
        <w:t xml:space="preserve"> (Accessed: 6 March 2026).</w:t>
      </w:r>
    </w:p>
    <w:p w:rsidR="4D182BCF" w:rsidP="4C14CBC6" w:rsidRDefault="4D182BCF" w14:paraId="69DA2431" w14:textId="14E2200E">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Euromonitor (2024) </w:t>
      </w:r>
      <w:r w:rsidRPr="4C14CBC6" w:rsidR="4D182BCF">
        <w:rPr>
          <w:rFonts w:ascii="Arial" w:hAnsi="Arial" w:eastAsia="Arial" w:cs="Arial"/>
          <w:i w:val="1"/>
          <w:iCs w:val="1"/>
          <w:noProof w:val="0"/>
          <w:sz w:val="22"/>
          <w:szCs w:val="22"/>
          <w:lang w:val="en-GB"/>
        </w:rPr>
        <w:t>Soft Drinks in the United Kingdom</w:t>
      </w:r>
      <w:r w:rsidRPr="4C14CBC6" w:rsidR="4D182BCF">
        <w:rPr>
          <w:rFonts w:ascii="Arial" w:hAnsi="Arial" w:eastAsia="Arial" w:cs="Arial"/>
          <w:noProof w:val="0"/>
          <w:sz w:val="22"/>
          <w:szCs w:val="22"/>
          <w:lang w:val="en-GB"/>
        </w:rPr>
        <w:t>. Euromonitor International.</w:t>
      </w:r>
    </w:p>
    <w:p w:rsidR="4D182BCF" w:rsidP="4C14CBC6" w:rsidRDefault="4D182BCF" w14:paraId="664D4632" w14:textId="058FE57F">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FAO (2023) </w:t>
      </w:r>
      <w:r w:rsidRPr="4C14CBC6" w:rsidR="4D182BCF">
        <w:rPr>
          <w:rFonts w:ascii="Arial" w:hAnsi="Arial" w:eastAsia="Arial" w:cs="Arial"/>
          <w:i w:val="1"/>
          <w:iCs w:val="1"/>
          <w:noProof w:val="0"/>
          <w:sz w:val="22"/>
          <w:szCs w:val="22"/>
          <w:lang w:val="en-GB"/>
        </w:rPr>
        <w:t>Food Outlook: Biannual Report on Global Food Markets</w:t>
      </w:r>
      <w:r w:rsidRPr="4C14CBC6" w:rsidR="4D182BCF">
        <w:rPr>
          <w:rFonts w:ascii="Arial" w:hAnsi="Arial" w:eastAsia="Arial" w:cs="Arial"/>
          <w:noProof w:val="0"/>
          <w:sz w:val="22"/>
          <w:szCs w:val="22"/>
          <w:lang w:val="en-GB"/>
        </w:rPr>
        <w:t>. Food and Agriculture Organization of the United Nations.</w:t>
      </w:r>
    </w:p>
    <w:p w:rsidR="4D182BCF" w:rsidP="4C14CBC6" w:rsidRDefault="4D182BCF" w14:paraId="2DE0F2A6" w14:textId="77C2A237">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FAO (2024) </w:t>
      </w:r>
      <w:r w:rsidRPr="4C14CBC6" w:rsidR="4D182BCF">
        <w:rPr>
          <w:rFonts w:ascii="Arial" w:hAnsi="Arial" w:eastAsia="Arial" w:cs="Arial"/>
          <w:i w:val="1"/>
          <w:iCs w:val="1"/>
          <w:noProof w:val="0"/>
          <w:sz w:val="22"/>
          <w:szCs w:val="22"/>
          <w:lang w:val="en-GB"/>
        </w:rPr>
        <w:t>Global Fruit Market Outlook 2024</w:t>
      </w:r>
      <w:r w:rsidRPr="4C14CBC6" w:rsidR="4D182BCF">
        <w:rPr>
          <w:rFonts w:ascii="Arial" w:hAnsi="Arial" w:eastAsia="Arial" w:cs="Arial"/>
          <w:noProof w:val="0"/>
          <w:sz w:val="22"/>
          <w:szCs w:val="22"/>
          <w:lang w:val="en-GB"/>
        </w:rPr>
        <w:t xml:space="preserve">. Food and Agriculture Organization of the United Nations. Available at: </w:t>
      </w:r>
      <w:hyperlink r:id="R9532a55e335b4f9f">
        <w:r w:rsidRPr="4C14CBC6" w:rsidR="4D182BCF">
          <w:rPr>
            <w:rStyle w:val="Hyperlink"/>
            <w:rFonts w:ascii="Arial" w:hAnsi="Arial" w:eastAsia="Arial" w:cs="Arial"/>
            <w:noProof w:val="0"/>
            <w:sz w:val="22"/>
            <w:szCs w:val="22"/>
            <w:lang w:val="en-GB"/>
          </w:rPr>
          <w:t>https://www.fao.org</w:t>
        </w:r>
      </w:hyperlink>
      <w:r w:rsidRPr="4C14CBC6" w:rsidR="4D182BCF">
        <w:rPr>
          <w:rFonts w:ascii="Arial" w:hAnsi="Arial" w:eastAsia="Arial" w:cs="Arial"/>
          <w:noProof w:val="0"/>
          <w:sz w:val="22"/>
          <w:szCs w:val="22"/>
          <w:lang w:val="en-GB"/>
        </w:rPr>
        <w:t xml:space="preserve"> (Accessed: 1 March 2026).</w:t>
      </w:r>
    </w:p>
    <w:p w:rsidR="4D182BCF" w:rsidP="4C14CBC6" w:rsidRDefault="4D182BCF" w14:paraId="1307BA67" w14:textId="26FFE842">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Fern Fort University (2025) Johnson, M. </w:t>
      </w:r>
      <w:r w:rsidRPr="4C14CBC6" w:rsidR="4D182BCF">
        <w:rPr>
          <w:rFonts w:ascii="Arial" w:hAnsi="Arial" w:eastAsia="Arial" w:cs="Arial"/>
          <w:i w:val="1"/>
          <w:iCs w:val="1"/>
          <w:noProof w:val="0"/>
          <w:sz w:val="22"/>
          <w:szCs w:val="22"/>
          <w:lang w:val="en-GB"/>
        </w:rPr>
        <w:t>Post-Brexit Impact on UK Food Brands</w:t>
      </w:r>
      <w:r w:rsidRPr="4C14CBC6" w:rsidR="4D182BCF">
        <w:rPr>
          <w:rFonts w:ascii="Arial" w:hAnsi="Arial" w:eastAsia="Arial" w:cs="Arial"/>
          <w:noProof w:val="0"/>
          <w:sz w:val="22"/>
          <w:szCs w:val="22"/>
          <w:lang w:val="en-GB"/>
        </w:rPr>
        <w:t xml:space="preserve">. Available at: </w:t>
      </w:r>
      <w:hyperlink r:id="Rfeda35385b3c4558">
        <w:r w:rsidRPr="4C14CBC6" w:rsidR="4D182BCF">
          <w:rPr>
            <w:rStyle w:val="Hyperlink"/>
            <w:rFonts w:ascii="Arial" w:hAnsi="Arial" w:eastAsia="Arial" w:cs="Arial"/>
            <w:noProof w:val="0"/>
            <w:sz w:val="22"/>
            <w:szCs w:val="22"/>
            <w:lang w:val="en-GB"/>
          </w:rPr>
          <w:t>https://www.fernfortuniversity.com</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6952F4EB" w14:textId="64527932">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FSA (2023) </w:t>
      </w:r>
      <w:r w:rsidRPr="4C14CBC6" w:rsidR="4D182BCF">
        <w:rPr>
          <w:rFonts w:ascii="Arial" w:hAnsi="Arial" w:eastAsia="Arial" w:cs="Arial"/>
          <w:i w:val="1"/>
          <w:iCs w:val="1"/>
          <w:noProof w:val="0"/>
          <w:sz w:val="22"/>
          <w:szCs w:val="22"/>
          <w:lang w:val="en-GB"/>
        </w:rPr>
        <w:t>Food Safety Regulations and Compliance Guidance</w:t>
      </w:r>
      <w:r w:rsidRPr="4C14CBC6" w:rsidR="4D182BCF">
        <w:rPr>
          <w:rFonts w:ascii="Arial" w:hAnsi="Arial" w:eastAsia="Arial" w:cs="Arial"/>
          <w:noProof w:val="0"/>
          <w:sz w:val="22"/>
          <w:szCs w:val="22"/>
          <w:lang w:val="en-GB"/>
        </w:rPr>
        <w:t>. Food Standards Agency.</w:t>
      </w:r>
    </w:p>
    <w:p w:rsidR="4D182BCF" w:rsidP="4C14CBC6" w:rsidRDefault="4D182BCF" w14:paraId="35B226A1" w14:textId="325F19C3">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Gamble, J., Peteraf, M. and Thompson, A. (2021) </w:t>
      </w:r>
      <w:r w:rsidRPr="4C14CBC6" w:rsidR="4D182BCF">
        <w:rPr>
          <w:rFonts w:ascii="Arial" w:hAnsi="Arial" w:eastAsia="Arial" w:cs="Arial"/>
          <w:i w:val="1"/>
          <w:iCs w:val="1"/>
          <w:noProof w:val="0"/>
          <w:sz w:val="22"/>
          <w:szCs w:val="22"/>
          <w:lang w:val="en-GB"/>
        </w:rPr>
        <w:t>Essentials of Strategic Management: The Quest for Competitive Advantage</w:t>
      </w:r>
      <w:r w:rsidRPr="4C14CBC6" w:rsidR="4D182BCF">
        <w:rPr>
          <w:rFonts w:ascii="Arial" w:hAnsi="Arial" w:eastAsia="Arial" w:cs="Arial"/>
          <w:noProof w:val="0"/>
          <w:sz w:val="22"/>
          <w:szCs w:val="22"/>
          <w:lang w:val="en-GB"/>
        </w:rPr>
        <w:t>. 7th edn. New York: McGraw‑Hill.</w:t>
      </w:r>
    </w:p>
    <w:p w:rsidR="4D182BCF" w:rsidP="4C14CBC6" w:rsidRDefault="4D182BCF" w14:paraId="339229BD" w14:textId="0F6812E7">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HM Treasury (2023) </w:t>
      </w:r>
      <w:r w:rsidRPr="4C14CBC6" w:rsidR="4D182BCF">
        <w:rPr>
          <w:rFonts w:ascii="Arial" w:hAnsi="Arial" w:eastAsia="Arial" w:cs="Arial"/>
          <w:i w:val="1"/>
          <w:iCs w:val="1"/>
          <w:noProof w:val="0"/>
          <w:sz w:val="22"/>
          <w:szCs w:val="22"/>
          <w:lang w:val="en-GB"/>
        </w:rPr>
        <w:t>Soft Drinks Industry Levy: Policy Paper</w:t>
      </w:r>
      <w:r w:rsidRPr="4C14CBC6" w:rsidR="4D182BCF">
        <w:rPr>
          <w:rFonts w:ascii="Arial" w:hAnsi="Arial" w:eastAsia="Arial" w:cs="Arial"/>
          <w:noProof w:val="0"/>
          <w:sz w:val="22"/>
          <w:szCs w:val="22"/>
          <w:lang w:val="en-GB"/>
        </w:rPr>
        <w:t>. UK Government.</w:t>
      </w:r>
    </w:p>
    <w:p w:rsidR="4D182BCF" w:rsidP="4C14CBC6" w:rsidRDefault="4D182BCF" w14:paraId="4163A5C0" w14:textId="7465D652">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IBISWorld (2024) </w:t>
      </w:r>
      <w:r w:rsidRPr="4C14CBC6" w:rsidR="4D182BCF">
        <w:rPr>
          <w:rFonts w:ascii="Arial" w:hAnsi="Arial" w:eastAsia="Arial" w:cs="Arial"/>
          <w:i w:val="1"/>
          <w:iCs w:val="1"/>
          <w:noProof w:val="0"/>
          <w:sz w:val="22"/>
          <w:szCs w:val="22"/>
          <w:lang w:val="en-GB"/>
        </w:rPr>
        <w:t>Juice &amp; Smoothie Production in the UK – Industry Report</w:t>
      </w:r>
      <w:r w:rsidRPr="4C14CBC6" w:rsidR="4D182BCF">
        <w:rPr>
          <w:rFonts w:ascii="Arial" w:hAnsi="Arial" w:eastAsia="Arial" w:cs="Arial"/>
          <w:noProof w:val="0"/>
          <w:sz w:val="22"/>
          <w:szCs w:val="22"/>
          <w:lang w:val="en-GB"/>
        </w:rPr>
        <w:t xml:space="preserve">. Available at: </w:t>
      </w:r>
      <w:hyperlink r:id="Rb533d7189e634bb9">
        <w:r w:rsidRPr="4C14CBC6" w:rsidR="4D182BCF">
          <w:rPr>
            <w:rStyle w:val="Hyperlink"/>
            <w:rFonts w:ascii="Arial" w:hAnsi="Arial" w:eastAsia="Arial" w:cs="Arial"/>
            <w:noProof w:val="0"/>
            <w:sz w:val="22"/>
            <w:szCs w:val="22"/>
            <w:lang w:val="en-GB"/>
          </w:rPr>
          <w:t>https://www.ibisworld.com</w:t>
        </w:r>
      </w:hyperlink>
      <w:r w:rsidRPr="4C14CBC6" w:rsidR="4D182BCF">
        <w:rPr>
          <w:rFonts w:ascii="Arial" w:hAnsi="Arial" w:eastAsia="Arial" w:cs="Arial"/>
          <w:noProof w:val="0"/>
          <w:sz w:val="22"/>
          <w:szCs w:val="22"/>
          <w:lang w:val="en-GB"/>
        </w:rPr>
        <w:t xml:space="preserve"> (Accessed: 4 March 2026).</w:t>
      </w:r>
    </w:p>
    <w:p w:rsidR="4D182BCF" w:rsidP="4C14CBC6" w:rsidRDefault="4D182BCF" w14:paraId="4E83F68B" w14:textId="7C9409B3">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IGD (2023) </w:t>
      </w:r>
      <w:r w:rsidRPr="4C14CBC6" w:rsidR="4D182BCF">
        <w:rPr>
          <w:rFonts w:ascii="Arial" w:hAnsi="Arial" w:eastAsia="Arial" w:cs="Arial"/>
          <w:i w:val="1"/>
          <w:iCs w:val="1"/>
          <w:noProof w:val="0"/>
          <w:sz w:val="22"/>
          <w:szCs w:val="22"/>
          <w:lang w:val="en-GB"/>
        </w:rPr>
        <w:t>UK Grocery Retail Market Overview</w:t>
      </w:r>
      <w:r w:rsidRPr="4C14CBC6" w:rsidR="4D182BCF">
        <w:rPr>
          <w:rFonts w:ascii="Arial" w:hAnsi="Arial" w:eastAsia="Arial" w:cs="Arial"/>
          <w:noProof w:val="0"/>
          <w:sz w:val="22"/>
          <w:szCs w:val="22"/>
          <w:lang w:val="en-GB"/>
        </w:rPr>
        <w:t>. Institute of Grocery Distribution.</w:t>
      </w:r>
    </w:p>
    <w:p w:rsidR="4D182BCF" w:rsidP="4C14CBC6" w:rsidRDefault="4D182BCF" w14:paraId="6178273B" w14:textId="267F0CB0">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Innocent Drinks (2023) </w:t>
      </w:r>
      <w:r w:rsidRPr="4C14CBC6" w:rsidR="4D182BCF">
        <w:rPr>
          <w:rFonts w:ascii="Arial" w:hAnsi="Arial" w:eastAsia="Arial" w:cs="Arial"/>
          <w:i w:val="1"/>
          <w:iCs w:val="1"/>
          <w:noProof w:val="0"/>
          <w:sz w:val="22"/>
          <w:szCs w:val="22"/>
          <w:lang w:val="en-GB"/>
        </w:rPr>
        <w:t>GRWR0033 Written evidence submitted by Innocent Drinks</w:t>
      </w:r>
      <w:r w:rsidRPr="4C14CBC6" w:rsidR="4D182BCF">
        <w:rPr>
          <w:rFonts w:ascii="Arial" w:hAnsi="Arial" w:eastAsia="Arial" w:cs="Arial"/>
          <w:noProof w:val="0"/>
          <w:sz w:val="22"/>
          <w:szCs w:val="22"/>
          <w:lang w:val="en-GB"/>
        </w:rPr>
        <w:t>. UK Parliament. (Accessed: 12 March 2026).</w:t>
      </w:r>
    </w:p>
    <w:p w:rsidR="4D182BCF" w:rsidP="4C14CBC6" w:rsidRDefault="4D182BCF" w14:paraId="3785C5C6" w14:textId="45AC4341">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Innocent Drinks (2023) </w:t>
      </w:r>
      <w:r w:rsidRPr="4C14CBC6" w:rsidR="4D182BCF">
        <w:rPr>
          <w:rFonts w:ascii="Arial" w:hAnsi="Arial" w:eastAsia="Arial" w:cs="Arial"/>
          <w:i w:val="1"/>
          <w:iCs w:val="1"/>
          <w:noProof w:val="0"/>
          <w:sz w:val="22"/>
          <w:szCs w:val="22"/>
          <w:lang w:val="en-GB"/>
        </w:rPr>
        <w:t>Sustainability Report 2023</w:t>
      </w:r>
      <w:r w:rsidRPr="4C14CBC6" w:rsidR="4D182BCF">
        <w:rPr>
          <w:rFonts w:ascii="Arial" w:hAnsi="Arial" w:eastAsia="Arial" w:cs="Arial"/>
          <w:noProof w:val="0"/>
          <w:sz w:val="22"/>
          <w:szCs w:val="22"/>
          <w:lang w:val="en-GB"/>
        </w:rPr>
        <w:t xml:space="preserve">. Available at: </w:t>
      </w:r>
      <w:hyperlink r:id="Rc21dcd883b664716">
        <w:r w:rsidRPr="4C14CBC6" w:rsidR="4D182BCF">
          <w:rPr>
            <w:rStyle w:val="Hyperlink"/>
            <w:rFonts w:ascii="Arial" w:hAnsi="Arial" w:eastAsia="Arial" w:cs="Arial"/>
            <w:noProof w:val="0"/>
            <w:sz w:val="22"/>
            <w:szCs w:val="22"/>
            <w:lang w:val="en-GB"/>
          </w:rPr>
          <w:t>https://www.innocentdrinks.co.uk</w:t>
        </w:r>
      </w:hyperlink>
      <w:r w:rsidRPr="4C14CBC6" w:rsidR="4D182BCF">
        <w:rPr>
          <w:rFonts w:ascii="Arial" w:hAnsi="Arial" w:eastAsia="Arial" w:cs="Arial"/>
          <w:noProof w:val="0"/>
          <w:sz w:val="22"/>
          <w:szCs w:val="22"/>
          <w:lang w:val="en-GB"/>
        </w:rPr>
        <w:t xml:space="preserve"> (Accessed: 7 March 2026).</w:t>
      </w:r>
    </w:p>
    <w:p w:rsidR="4D182BCF" w:rsidP="4C14CBC6" w:rsidRDefault="4D182BCF" w14:paraId="02A28F07" w14:textId="6DDE35AE">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Innocent Drinks (2024) </w:t>
      </w:r>
      <w:r w:rsidRPr="4C14CBC6" w:rsidR="4D182BCF">
        <w:rPr>
          <w:rFonts w:ascii="Arial" w:hAnsi="Arial" w:eastAsia="Arial" w:cs="Arial"/>
          <w:i w:val="1"/>
          <w:iCs w:val="1"/>
          <w:noProof w:val="0"/>
          <w:sz w:val="22"/>
          <w:szCs w:val="22"/>
          <w:lang w:val="en-GB"/>
        </w:rPr>
        <w:t>About Us: Mission, Values and Brand Story</w:t>
      </w:r>
      <w:r w:rsidRPr="4C14CBC6" w:rsidR="4D182BCF">
        <w:rPr>
          <w:rFonts w:ascii="Arial" w:hAnsi="Arial" w:eastAsia="Arial" w:cs="Arial"/>
          <w:noProof w:val="0"/>
          <w:sz w:val="22"/>
          <w:szCs w:val="22"/>
          <w:lang w:val="en-GB"/>
        </w:rPr>
        <w:t xml:space="preserve">. Available at: </w:t>
      </w:r>
      <w:hyperlink r:id="R4c42fc86396e42a6">
        <w:r w:rsidRPr="4C14CBC6" w:rsidR="4D182BCF">
          <w:rPr>
            <w:rStyle w:val="Hyperlink"/>
            <w:rFonts w:ascii="Arial" w:hAnsi="Arial" w:eastAsia="Arial" w:cs="Arial"/>
            <w:noProof w:val="0"/>
            <w:sz w:val="22"/>
            <w:szCs w:val="22"/>
            <w:lang w:val="en-GB"/>
          </w:rPr>
          <w:t>https://www.innocentdrinks.co.uk</w:t>
        </w:r>
      </w:hyperlink>
      <w:r w:rsidRPr="4C14CBC6" w:rsidR="4D182BCF">
        <w:rPr>
          <w:rFonts w:ascii="Arial" w:hAnsi="Arial" w:eastAsia="Arial" w:cs="Arial"/>
          <w:noProof w:val="0"/>
          <w:sz w:val="22"/>
          <w:szCs w:val="22"/>
          <w:lang w:val="en-GB"/>
        </w:rPr>
        <w:t xml:space="preserve"> (Accessed: 7 March 2026).</w:t>
      </w:r>
    </w:p>
    <w:p w:rsidR="4D182BCF" w:rsidP="4C14CBC6" w:rsidRDefault="4D182BCF" w14:paraId="345ACBC8" w14:textId="300BBE1B">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innocent (2024) </w:t>
      </w:r>
      <w:r w:rsidRPr="4C14CBC6" w:rsidR="4D182BCF">
        <w:rPr>
          <w:rFonts w:ascii="Arial" w:hAnsi="Arial" w:eastAsia="Arial" w:cs="Arial"/>
          <w:i w:val="1"/>
          <w:iCs w:val="1"/>
          <w:noProof w:val="0"/>
          <w:sz w:val="22"/>
          <w:szCs w:val="22"/>
          <w:lang w:val="en-GB"/>
        </w:rPr>
        <w:t>How we’re tackling climate change</w:t>
      </w:r>
      <w:r w:rsidRPr="4C14CBC6" w:rsidR="4D182BCF">
        <w:rPr>
          <w:rFonts w:ascii="Arial" w:hAnsi="Arial" w:eastAsia="Arial" w:cs="Arial"/>
          <w:noProof w:val="0"/>
          <w:sz w:val="22"/>
          <w:szCs w:val="22"/>
          <w:lang w:val="en-GB"/>
        </w:rPr>
        <w:t>. innocent drinks. (Accessed: 5 March 2026).</w:t>
      </w:r>
    </w:p>
    <w:p w:rsidR="4D182BCF" w:rsidP="4C14CBC6" w:rsidRDefault="4D182BCF" w14:paraId="36EBEEC3" w14:textId="48D9600B">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Institute of Sustainability Studies (2025) ‘Business Spotlights: Innocent Drinks’, </w:t>
      </w:r>
      <w:r w:rsidRPr="4C14CBC6" w:rsidR="4D182BCF">
        <w:rPr>
          <w:rFonts w:ascii="Arial" w:hAnsi="Arial" w:eastAsia="Arial" w:cs="Arial"/>
          <w:i w:val="1"/>
          <w:iCs w:val="1"/>
          <w:noProof w:val="0"/>
          <w:sz w:val="22"/>
          <w:szCs w:val="22"/>
          <w:lang w:val="en-GB"/>
        </w:rPr>
        <w:t>Business Spotlights</w:t>
      </w:r>
      <w:r w:rsidRPr="4C14CBC6" w:rsidR="4D182BCF">
        <w:rPr>
          <w:rFonts w:ascii="Arial" w:hAnsi="Arial" w:eastAsia="Arial" w:cs="Arial"/>
          <w:noProof w:val="0"/>
          <w:sz w:val="22"/>
          <w:szCs w:val="22"/>
          <w:lang w:val="en-GB"/>
        </w:rPr>
        <w:t>, 14 August. (Accessed: 12 March 2026).</w:t>
      </w:r>
    </w:p>
    <w:p w:rsidR="4D182BCF" w:rsidP="4C14CBC6" w:rsidRDefault="4D182BCF" w14:paraId="0A1A0807" w14:textId="3167B578">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Johnson, G., Whittington, R., Regnér, P., Scholes, K. and Angwin, D. (2020) </w:t>
      </w:r>
      <w:r w:rsidRPr="4C14CBC6" w:rsidR="4D182BCF">
        <w:rPr>
          <w:rFonts w:ascii="Arial" w:hAnsi="Arial" w:eastAsia="Arial" w:cs="Arial"/>
          <w:i w:val="1"/>
          <w:iCs w:val="1"/>
          <w:noProof w:val="0"/>
          <w:sz w:val="22"/>
          <w:szCs w:val="22"/>
          <w:lang w:val="en-GB"/>
        </w:rPr>
        <w:t>Exploring Strategy: Text and Cases</w:t>
      </w:r>
      <w:r w:rsidRPr="4C14CBC6" w:rsidR="4D182BCF">
        <w:rPr>
          <w:rFonts w:ascii="Arial" w:hAnsi="Arial" w:eastAsia="Arial" w:cs="Arial"/>
          <w:noProof w:val="0"/>
          <w:sz w:val="22"/>
          <w:szCs w:val="22"/>
          <w:lang w:val="en-GB"/>
        </w:rPr>
        <w:t>. 12th edn. Harlow: Pearson.</w:t>
      </w:r>
    </w:p>
    <w:p w:rsidR="4D182BCF" w:rsidP="4C14CBC6" w:rsidRDefault="4D182BCF" w14:paraId="70A89242" w14:textId="76E6893C">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Kantar (2023) </w:t>
      </w:r>
      <w:r w:rsidRPr="4C14CBC6" w:rsidR="4D182BCF">
        <w:rPr>
          <w:rFonts w:ascii="Arial" w:hAnsi="Arial" w:eastAsia="Arial" w:cs="Arial"/>
          <w:i w:val="1"/>
          <w:iCs w:val="1"/>
          <w:noProof w:val="0"/>
          <w:sz w:val="22"/>
          <w:szCs w:val="22"/>
          <w:lang w:val="en-GB"/>
        </w:rPr>
        <w:t>UK Beverage Consumption Trends</w:t>
      </w:r>
      <w:r w:rsidRPr="4C14CBC6" w:rsidR="4D182BCF">
        <w:rPr>
          <w:rFonts w:ascii="Arial" w:hAnsi="Arial" w:eastAsia="Arial" w:cs="Arial"/>
          <w:noProof w:val="0"/>
          <w:sz w:val="22"/>
          <w:szCs w:val="22"/>
          <w:lang w:val="en-GB"/>
        </w:rPr>
        <w:t>. Kantar Worldpanel.</w:t>
      </w:r>
    </w:p>
    <w:p w:rsidR="4D182BCF" w:rsidP="4C14CBC6" w:rsidRDefault="4D182BCF" w14:paraId="5742894C" w14:textId="70BF086C">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Kotler, P., Armstrong, G. and Opresnik, M.O. (2019) </w:t>
      </w:r>
      <w:r w:rsidRPr="4C14CBC6" w:rsidR="4D182BCF">
        <w:rPr>
          <w:rFonts w:ascii="Arial" w:hAnsi="Arial" w:eastAsia="Arial" w:cs="Arial"/>
          <w:i w:val="1"/>
          <w:iCs w:val="1"/>
          <w:noProof w:val="0"/>
          <w:sz w:val="22"/>
          <w:szCs w:val="22"/>
          <w:lang w:val="en-GB"/>
        </w:rPr>
        <w:t>Principles of Marketing</w:t>
      </w:r>
      <w:r w:rsidRPr="4C14CBC6" w:rsidR="4D182BCF">
        <w:rPr>
          <w:rFonts w:ascii="Arial" w:hAnsi="Arial" w:eastAsia="Arial" w:cs="Arial"/>
          <w:noProof w:val="0"/>
          <w:sz w:val="22"/>
          <w:szCs w:val="22"/>
          <w:lang w:val="en-GB"/>
        </w:rPr>
        <w:t>. 17th edn. Harlow: Pearson.</w:t>
      </w:r>
    </w:p>
    <w:p w:rsidR="4D182BCF" w:rsidP="4C14CBC6" w:rsidRDefault="4D182BCF" w14:paraId="4E242D21" w14:textId="550D3A0F">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Lee, R. (2025) </w:t>
      </w:r>
      <w:r w:rsidRPr="4C14CBC6" w:rsidR="4D182BCF">
        <w:rPr>
          <w:rFonts w:ascii="Arial" w:hAnsi="Arial" w:eastAsia="Arial" w:cs="Arial"/>
          <w:i w:val="1"/>
          <w:iCs w:val="1"/>
          <w:noProof w:val="0"/>
          <w:sz w:val="22"/>
          <w:szCs w:val="22"/>
          <w:lang w:val="en-GB"/>
        </w:rPr>
        <w:t>Regulatory Trends in FMCG</w:t>
      </w:r>
      <w:r w:rsidRPr="4C14CBC6" w:rsidR="4D182BCF">
        <w:rPr>
          <w:rFonts w:ascii="Arial" w:hAnsi="Arial" w:eastAsia="Arial" w:cs="Arial"/>
          <w:noProof w:val="0"/>
          <w:sz w:val="22"/>
          <w:szCs w:val="22"/>
          <w:lang w:val="en-GB"/>
        </w:rPr>
        <w:t xml:space="preserve">. 247CaseAnalysis. Available at: </w:t>
      </w:r>
      <w:hyperlink r:id="Rd5fd3111459f473a">
        <w:r w:rsidRPr="4C14CBC6" w:rsidR="4D182BCF">
          <w:rPr>
            <w:rStyle w:val="Hyperlink"/>
            <w:rFonts w:ascii="Arial" w:hAnsi="Arial" w:eastAsia="Arial" w:cs="Arial"/>
            <w:noProof w:val="0"/>
            <w:sz w:val="22"/>
            <w:szCs w:val="22"/>
            <w:lang w:val="en-GB"/>
          </w:rPr>
          <w:t>https://www.247caseanalysis.com</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6E8EBA38" w14:textId="47C92707">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Mendelow, A. (1991) ‘Environmental Scanning: The Impact of the Stakeholder Concept’, </w:t>
      </w:r>
      <w:r w:rsidRPr="4C14CBC6" w:rsidR="4D182BCF">
        <w:rPr>
          <w:rFonts w:ascii="Arial" w:hAnsi="Arial" w:eastAsia="Arial" w:cs="Arial"/>
          <w:i w:val="1"/>
          <w:iCs w:val="1"/>
          <w:noProof w:val="0"/>
          <w:sz w:val="22"/>
          <w:szCs w:val="22"/>
          <w:lang w:val="en-GB"/>
        </w:rPr>
        <w:t>ICIS Proceedings</w:t>
      </w:r>
      <w:r w:rsidRPr="4C14CBC6" w:rsidR="4D182BCF">
        <w:rPr>
          <w:rFonts w:ascii="Arial" w:hAnsi="Arial" w:eastAsia="Arial" w:cs="Arial"/>
          <w:noProof w:val="0"/>
          <w:sz w:val="22"/>
          <w:szCs w:val="22"/>
          <w:lang w:val="en-GB"/>
        </w:rPr>
        <w:t>, pp. 407–418.</w:t>
      </w:r>
    </w:p>
    <w:p w:rsidR="4D182BCF" w:rsidP="4C14CBC6" w:rsidRDefault="4D182BCF" w14:paraId="374B2AA5" w14:textId="0918D5C4">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Mintel (2023) </w:t>
      </w:r>
      <w:r w:rsidRPr="4C14CBC6" w:rsidR="4D182BCF">
        <w:rPr>
          <w:rFonts w:ascii="Arial" w:hAnsi="Arial" w:eastAsia="Arial" w:cs="Arial"/>
          <w:i w:val="1"/>
          <w:iCs w:val="1"/>
          <w:noProof w:val="0"/>
          <w:sz w:val="22"/>
          <w:szCs w:val="22"/>
          <w:lang w:val="en-GB"/>
        </w:rPr>
        <w:t>Juice and Smoothie Market Report – UK</w:t>
      </w:r>
      <w:r w:rsidRPr="4C14CBC6" w:rsidR="4D182BCF">
        <w:rPr>
          <w:rFonts w:ascii="Arial" w:hAnsi="Arial" w:eastAsia="Arial" w:cs="Arial"/>
          <w:noProof w:val="0"/>
          <w:sz w:val="22"/>
          <w:szCs w:val="22"/>
          <w:lang w:val="en-GB"/>
        </w:rPr>
        <w:t>. Mintel Group Ltd.</w:t>
      </w:r>
    </w:p>
    <w:p w:rsidR="4D182BCF" w:rsidP="4C14CBC6" w:rsidRDefault="4D182BCF" w14:paraId="2CA90D5E" w14:textId="7F381A99">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Mintel (2024) </w:t>
      </w:r>
      <w:r w:rsidRPr="4C14CBC6" w:rsidR="4D182BCF">
        <w:rPr>
          <w:rFonts w:ascii="Arial" w:hAnsi="Arial" w:eastAsia="Arial" w:cs="Arial"/>
          <w:i w:val="1"/>
          <w:iCs w:val="1"/>
          <w:noProof w:val="0"/>
          <w:sz w:val="22"/>
          <w:szCs w:val="22"/>
          <w:lang w:val="en-GB"/>
        </w:rPr>
        <w:t>Health and Functional Drinks – UK Market Report 2024</w:t>
      </w:r>
      <w:r w:rsidRPr="4C14CBC6" w:rsidR="4D182BCF">
        <w:rPr>
          <w:rFonts w:ascii="Arial" w:hAnsi="Arial" w:eastAsia="Arial" w:cs="Arial"/>
          <w:noProof w:val="0"/>
          <w:sz w:val="22"/>
          <w:szCs w:val="22"/>
          <w:lang w:val="en-GB"/>
        </w:rPr>
        <w:t xml:space="preserve">. Available at: </w:t>
      </w:r>
      <w:hyperlink r:id="R7e94d48a59a848e6">
        <w:r w:rsidRPr="4C14CBC6" w:rsidR="4D182BCF">
          <w:rPr>
            <w:rStyle w:val="Hyperlink"/>
            <w:rFonts w:ascii="Arial" w:hAnsi="Arial" w:eastAsia="Arial" w:cs="Arial"/>
            <w:noProof w:val="0"/>
            <w:sz w:val="22"/>
            <w:szCs w:val="22"/>
            <w:lang w:val="en-GB"/>
          </w:rPr>
          <w:t>https://www.mintel.com</w:t>
        </w:r>
      </w:hyperlink>
      <w:r w:rsidRPr="4C14CBC6" w:rsidR="4D182BCF">
        <w:rPr>
          <w:rFonts w:ascii="Arial" w:hAnsi="Arial" w:eastAsia="Arial" w:cs="Arial"/>
          <w:noProof w:val="0"/>
          <w:sz w:val="22"/>
          <w:szCs w:val="22"/>
          <w:lang w:val="en-GB"/>
        </w:rPr>
        <w:t xml:space="preserve"> (Accessed: 3 March 2026).</w:t>
      </w:r>
    </w:p>
    <w:p w:rsidR="4D182BCF" w:rsidP="4C14CBC6" w:rsidRDefault="4D182BCF" w14:paraId="1E49AE93" w14:textId="0DAAF5B1">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Mintel (2025) </w:t>
      </w:r>
      <w:r w:rsidRPr="4C14CBC6" w:rsidR="4D182BCF">
        <w:rPr>
          <w:rFonts w:ascii="Arial" w:hAnsi="Arial" w:eastAsia="Arial" w:cs="Arial"/>
          <w:i w:val="1"/>
          <w:iCs w:val="1"/>
          <w:noProof w:val="0"/>
          <w:sz w:val="22"/>
          <w:szCs w:val="22"/>
          <w:lang w:val="en-GB"/>
        </w:rPr>
        <w:t>UK Functional Beverage Market Trends</w:t>
      </w:r>
      <w:r w:rsidRPr="4C14CBC6" w:rsidR="4D182BCF">
        <w:rPr>
          <w:rFonts w:ascii="Arial" w:hAnsi="Arial" w:eastAsia="Arial" w:cs="Arial"/>
          <w:noProof w:val="0"/>
          <w:sz w:val="22"/>
          <w:szCs w:val="22"/>
          <w:lang w:val="en-GB"/>
        </w:rPr>
        <w:t>. (Accessed: 5 March 2026).</w:t>
      </w:r>
    </w:p>
    <w:p w:rsidR="4D182BCF" w:rsidP="4C14CBC6" w:rsidRDefault="4D182BCF" w14:paraId="08929796" w14:textId="4E3B51CD">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ONS (2024) </w:t>
      </w:r>
      <w:r w:rsidRPr="4C14CBC6" w:rsidR="4D182BCF">
        <w:rPr>
          <w:rFonts w:ascii="Arial" w:hAnsi="Arial" w:eastAsia="Arial" w:cs="Arial"/>
          <w:i w:val="1"/>
          <w:iCs w:val="1"/>
          <w:noProof w:val="0"/>
          <w:sz w:val="22"/>
          <w:szCs w:val="22"/>
          <w:lang w:val="en-GB"/>
        </w:rPr>
        <w:t>UK Inflation and Consumer Spending Trends 2024</w:t>
      </w:r>
      <w:r w:rsidRPr="4C14CBC6" w:rsidR="4D182BCF">
        <w:rPr>
          <w:rFonts w:ascii="Arial" w:hAnsi="Arial" w:eastAsia="Arial" w:cs="Arial"/>
          <w:noProof w:val="0"/>
          <w:sz w:val="22"/>
          <w:szCs w:val="22"/>
          <w:lang w:val="en-GB"/>
        </w:rPr>
        <w:t xml:space="preserve">. Office for National Statistics. Available at: </w:t>
      </w:r>
      <w:hyperlink r:id="Rf8c27bb5b04447e1">
        <w:r w:rsidRPr="4C14CBC6" w:rsidR="4D182BCF">
          <w:rPr>
            <w:rStyle w:val="Hyperlink"/>
            <w:rFonts w:ascii="Arial" w:hAnsi="Arial" w:eastAsia="Arial" w:cs="Arial"/>
            <w:noProof w:val="0"/>
            <w:sz w:val="22"/>
            <w:szCs w:val="22"/>
            <w:lang w:val="en-GB"/>
          </w:rPr>
          <w:t>https://www.ons.gov.uk</w:t>
        </w:r>
      </w:hyperlink>
      <w:r w:rsidRPr="4C14CBC6" w:rsidR="4D182BCF">
        <w:rPr>
          <w:rFonts w:ascii="Arial" w:hAnsi="Arial" w:eastAsia="Arial" w:cs="Arial"/>
          <w:noProof w:val="0"/>
          <w:sz w:val="22"/>
          <w:szCs w:val="22"/>
          <w:lang w:val="en-GB"/>
        </w:rPr>
        <w:t xml:space="preserve"> (Accessed: 8 March 2026).</w:t>
      </w:r>
    </w:p>
    <w:p w:rsidR="4D182BCF" w:rsidP="4C14CBC6" w:rsidRDefault="4D182BCF" w14:paraId="28F8B265" w14:textId="24BF5680">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Porter, M.E. (2008) ‘The Five Competitive Forces That Shape Strategy’, </w:t>
      </w:r>
      <w:r w:rsidRPr="4C14CBC6" w:rsidR="4D182BCF">
        <w:rPr>
          <w:rFonts w:ascii="Arial" w:hAnsi="Arial" w:eastAsia="Arial" w:cs="Arial"/>
          <w:i w:val="1"/>
          <w:iCs w:val="1"/>
          <w:noProof w:val="0"/>
          <w:sz w:val="22"/>
          <w:szCs w:val="22"/>
          <w:lang w:val="en-GB"/>
        </w:rPr>
        <w:t>Harvard Business Review</w:t>
      </w:r>
      <w:r w:rsidRPr="4C14CBC6" w:rsidR="4D182BCF">
        <w:rPr>
          <w:rFonts w:ascii="Arial" w:hAnsi="Arial" w:eastAsia="Arial" w:cs="Arial"/>
          <w:noProof w:val="0"/>
          <w:sz w:val="22"/>
          <w:szCs w:val="22"/>
          <w:lang w:val="en-GB"/>
        </w:rPr>
        <w:t>, 86(1), pp. 78–93.</w:t>
      </w:r>
    </w:p>
    <w:p w:rsidR="4D182BCF" w:rsidP="4C14CBC6" w:rsidRDefault="4D182BCF" w14:paraId="4CAB9EF5" w14:textId="77AE727E">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Sahlman, W.A. and Heath, D. (2024) </w:t>
      </w:r>
      <w:r w:rsidRPr="4C14CBC6" w:rsidR="4D182BCF">
        <w:rPr>
          <w:rFonts w:ascii="Arial" w:hAnsi="Arial" w:eastAsia="Arial" w:cs="Arial"/>
          <w:i w:val="1"/>
          <w:iCs w:val="1"/>
          <w:noProof w:val="0"/>
          <w:sz w:val="22"/>
          <w:szCs w:val="22"/>
          <w:lang w:val="en-GB"/>
        </w:rPr>
        <w:t>Innocent Drinks Case Study</w:t>
      </w:r>
      <w:r w:rsidRPr="4C14CBC6" w:rsidR="4D182BCF">
        <w:rPr>
          <w:rFonts w:ascii="Arial" w:hAnsi="Arial" w:eastAsia="Arial" w:cs="Arial"/>
          <w:noProof w:val="0"/>
          <w:sz w:val="22"/>
          <w:szCs w:val="22"/>
          <w:lang w:val="en-GB"/>
        </w:rPr>
        <w:t xml:space="preserve">. Harvard Business School. Available at: </w:t>
      </w:r>
      <w:hyperlink r:id="R793017b465f4401b">
        <w:r w:rsidRPr="4C14CBC6" w:rsidR="4D182BCF">
          <w:rPr>
            <w:rStyle w:val="Hyperlink"/>
            <w:rFonts w:ascii="Arial" w:hAnsi="Arial" w:eastAsia="Arial" w:cs="Arial"/>
            <w:noProof w:val="0"/>
            <w:sz w:val="22"/>
            <w:szCs w:val="22"/>
            <w:lang w:val="en-GB"/>
          </w:rPr>
          <w:t>https://hbsp.harvard.edu</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31A5A6E6" w14:textId="6A79FA8F">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Seismic (2023) </w:t>
      </w:r>
      <w:r w:rsidRPr="4C14CBC6" w:rsidR="4D182BCF">
        <w:rPr>
          <w:rFonts w:ascii="Arial" w:hAnsi="Arial" w:eastAsia="Arial" w:cs="Arial"/>
          <w:i w:val="1"/>
          <w:iCs w:val="1"/>
          <w:noProof w:val="0"/>
          <w:sz w:val="22"/>
          <w:szCs w:val="22"/>
          <w:lang w:val="en-GB"/>
        </w:rPr>
        <w:t>Innocent: B Corp &amp; Sustainability Strategy with Seismic</w:t>
      </w:r>
      <w:r w:rsidRPr="4C14CBC6" w:rsidR="4D182BCF">
        <w:rPr>
          <w:rFonts w:ascii="Arial" w:hAnsi="Arial" w:eastAsia="Arial" w:cs="Arial"/>
          <w:noProof w:val="0"/>
          <w:sz w:val="22"/>
          <w:szCs w:val="22"/>
          <w:lang w:val="en-GB"/>
        </w:rPr>
        <w:t>. Seismic. (Accessed: 5 March 2026).</w:t>
      </w:r>
    </w:p>
    <w:p w:rsidR="4D182BCF" w:rsidP="4C14CBC6" w:rsidRDefault="4D182BCF" w14:paraId="480BB2B2" w14:textId="56F7A32A">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Smith, J. (2025) </w:t>
      </w:r>
      <w:r w:rsidRPr="4C14CBC6" w:rsidR="4D182BCF">
        <w:rPr>
          <w:rFonts w:ascii="Arial" w:hAnsi="Arial" w:eastAsia="Arial" w:cs="Arial"/>
          <w:i w:val="1"/>
          <w:iCs w:val="1"/>
          <w:noProof w:val="0"/>
          <w:sz w:val="22"/>
          <w:szCs w:val="22"/>
          <w:lang w:val="en-GB"/>
        </w:rPr>
        <w:t>Supply Chain Pressures in UK Beverage Sector</w:t>
      </w:r>
      <w:r w:rsidRPr="4C14CBC6" w:rsidR="4D182BCF">
        <w:rPr>
          <w:rFonts w:ascii="Arial" w:hAnsi="Arial" w:eastAsia="Arial" w:cs="Arial"/>
          <w:noProof w:val="0"/>
          <w:sz w:val="22"/>
          <w:szCs w:val="22"/>
          <w:lang w:val="en-GB"/>
        </w:rPr>
        <w:t xml:space="preserve">. UK Essays. Available at: </w:t>
      </w:r>
      <w:hyperlink r:id="R303607d36aa74015">
        <w:r w:rsidRPr="4C14CBC6" w:rsidR="4D182BCF">
          <w:rPr>
            <w:rStyle w:val="Hyperlink"/>
            <w:rFonts w:ascii="Arial" w:hAnsi="Arial" w:eastAsia="Arial" w:cs="Arial"/>
            <w:noProof w:val="0"/>
            <w:sz w:val="22"/>
            <w:szCs w:val="22"/>
            <w:lang w:val="en-GB"/>
          </w:rPr>
          <w:t>https://www.ukessays.com</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7ED4B7AE" w14:textId="76364205">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Statista (2024) </w:t>
      </w:r>
      <w:r w:rsidRPr="4C14CBC6" w:rsidR="4D182BCF">
        <w:rPr>
          <w:rFonts w:ascii="Arial" w:hAnsi="Arial" w:eastAsia="Arial" w:cs="Arial"/>
          <w:i w:val="1"/>
          <w:iCs w:val="1"/>
          <w:noProof w:val="0"/>
          <w:sz w:val="22"/>
          <w:szCs w:val="22"/>
          <w:lang w:val="en-GB"/>
        </w:rPr>
        <w:t>Soft Drinks Market in the United Kingdom</w:t>
      </w:r>
      <w:r w:rsidRPr="4C14CBC6" w:rsidR="4D182BCF">
        <w:rPr>
          <w:rFonts w:ascii="Arial" w:hAnsi="Arial" w:eastAsia="Arial" w:cs="Arial"/>
          <w:noProof w:val="0"/>
          <w:sz w:val="22"/>
          <w:szCs w:val="22"/>
          <w:lang w:val="en-GB"/>
        </w:rPr>
        <w:t>. Statista.</w:t>
      </w:r>
    </w:p>
    <w:p w:rsidR="4D182BCF" w:rsidP="4C14CBC6" w:rsidRDefault="4D182BCF" w14:paraId="6052C608" w14:textId="7D2EB9E7">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The Grocer (2024) ‘Innocent Drinks returns to profit with £13m operating surplus’, </w:t>
      </w:r>
      <w:r w:rsidRPr="4C14CBC6" w:rsidR="4D182BCF">
        <w:rPr>
          <w:rFonts w:ascii="Arial" w:hAnsi="Arial" w:eastAsia="Arial" w:cs="Arial"/>
          <w:i w:val="1"/>
          <w:iCs w:val="1"/>
          <w:noProof w:val="0"/>
          <w:sz w:val="22"/>
          <w:szCs w:val="22"/>
          <w:lang w:val="en-GB"/>
        </w:rPr>
        <w:t>The Grocer</w:t>
      </w:r>
      <w:r w:rsidRPr="4C14CBC6" w:rsidR="4D182BCF">
        <w:rPr>
          <w:rFonts w:ascii="Arial" w:hAnsi="Arial" w:eastAsia="Arial" w:cs="Arial"/>
          <w:noProof w:val="0"/>
          <w:sz w:val="22"/>
          <w:szCs w:val="22"/>
          <w:lang w:val="en-GB"/>
        </w:rPr>
        <w:t xml:space="preserve">, 18 July. Available at: </w:t>
      </w:r>
      <w:hyperlink r:id="Re2828d4c6f304ae8">
        <w:r w:rsidRPr="4C14CBC6" w:rsidR="4D182BCF">
          <w:rPr>
            <w:rStyle w:val="Hyperlink"/>
            <w:rFonts w:ascii="Arial" w:hAnsi="Arial" w:eastAsia="Arial" w:cs="Arial"/>
            <w:noProof w:val="0"/>
            <w:sz w:val="22"/>
            <w:szCs w:val="22"/>
            <w:lang w:val="en-GB"/>
          </w:rPr>
          <w:t>https://www.thegrocer.co.uk</w:t>
        </w:r>
      </w:hyperlink>
      <w:r w:rsidRPr="4C14CBC6" w:rsidR="4D182BCF">
        <w:rPr>
          <w:rFonts w:ascii="Arial" w:hAnsi="Arial" w:eastAsia="Arial" w:cs="Arial"/>
          <w:noProof w:val="0"/>
          <w:sz w:val="22"/>
          <w:szCs w:val="22"/>
          <w:lang w:val="en-GB"/>
        </w:rPr>
        <w:t xml:space="preserve"> (Accessed: 9 March 2026).</w:t>
      </w:r>
    </w:p>
    <w:p w:rsidR="4D182BCF" w:rsidP="4C14CBC6" w:rsidRDefault="4D182BCF" w14:paraId="3732839D" w14:textId="7ECF4131">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The Guardian (2023) ‘Innocent opens carbon-neutral “blender” factory in Rotterdam’, </w:t>
      </w:r>
      <w:r w:rsidRPr="4C14CBC6" w:rsidR="4D182BCF">
        <w:rPr>
          <w:rFonts w:ascii="Arial" w:hAnsi="Arial" w:eastAsia="Arial" w:cs="Arial"/>
          <w:i w:val="1"/>
          <w:iCs w:val="1"/>
          <w:noProof w:val="0"/>
          <w:sz w:val="22"/>
          <w:szCs w:val="22"/>
          <w:lang w:val="en-GB"/>
        </w:rPr>
        <w:t>The Guardian</w:t>
      </w:r>
      <w:r w:rsidRPr="4C14CBC6" w:rsidR="4D182BCF">
        <w:rPr>
          <w:rFonts w:ascii="Arial" w:hAnsi="Arial" w:eastAsia="Arial" w:cs="Arial"/>
          <w:noProof w:val="0"/>
          <w:sz w:val="22"/>
          <w:szCs w:val="22"/>
          <w:lang w:val="en-GB"/>
        </w:rPr>
        <w:t xml:space="preserve">, 12 September. Available at: </w:t>
      </w:r>
      <w:hyperlink r:id="R65fdb919fcdc441e">
        <w:r w:rsidRPr="4C14CBC6" w:rsidR="4D182BCF">
          <w:rPr>
            <w:rStyle w:val="Hyperlink"/>
            <w:rFonts w:ascii="Arial" w:hAnsi="Arial" w:eastAsia="Arial" w:cs="Arial"/>
            <w:noProof w:val="0"/>
            <w:sz w:val="22"/>
            <w:szCs w:val="22"/>
            <w:lang w:val="en-GB"/>
          </w:rPr>
          <w:t>https://www.theguardian.com</w:t>
        </w:r>
      </w:hyperlink>
      <w:r w:rsidRPr="4C14CBC6" w:rsidR="4D182BCF">
        <w:rPr>
          <w:rFonts w:ascii="Arial" w:hAnsi="Arial" w:eastAsia="Arial" w:cs="Arial"/>
          <w:noProof w:val="0"/>
          <w:sz w:val="22"/>
          <w:szCs w:val="22"/>
          <w:lang w:val="en-GB"/>
        </w:rPr>
        <w:t xml:space="preserve"> (Accessed: 5 March 2026).</w:t>
      </w:r>
    </w:p>
    <w:p w:rsidR="4D182BCF" w:rsidP="4C14CBC6" w:rsidRDefault="4D182BCF" w14:paraId="60FDE895" w14:textId="5E437B6D">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The Juicery World (2024) ‘Innocent Drinks: European Juices and Sustainability Goals’. </w:t>
      </w:r>
      <w:r w:rsidRPr="4C14CBC6" w:rsidR="4D182BCF">
        <w:rPr>
          <w:rFonts w:ascii="Arial" w:hAnsi="Arial" w:eastAsia="Arial" w:cs="Arial"/>
          <w:i w:val="1"/>
          <w:iCs w:val="1"/>
          <w:noProof w:val="0"/>
          <w:sz w:val="22"/>
          <w:szCs w:val="22"/>
          <w:lang w:val="en-GB"/>
        </w:rPr>
        <w:t>The Juicery World</w:t>
      </w:r>
      <w:r w:rsidRPr="4C14CBC6" w:rsidR="4D182BCF">
        <w:rPr>
          <w:rFonts w:ascii="Arial" w:hAnsi="Arial" w:eastAsia="Arial" w:cs="Arial"/>
          <w:noProof w:val="0"/>
          <w:sz w:val="22"/>
          <w:szCs w:val="22"/>
          <w:lang w:val="en-GB"/>
        </w:rPr>
        <w:t>. (Accessed: 12 March 2026).</w:t>
      </w:r>
    </w:p>
    <w:p w:rsidR="4D182BCF" w:rsidP="4C14CBC6" w:rsidRDefault="4D182BCF" w14:paraId="0F19C5A2" w14:textId="515D077E">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UK Parliament (2025) </w:t>
      </w:r>
      <w:r w:rsidRPr="4C14CBC6" w:rsidR="4D182BCF">
        <w:rPr>
          <w:rFonts w:ascii="Arial" w:hAnsi="Arial" w:eastAsia="Arial" w:cs="Arial"/>
          <w:i w:val="1"/>
          <w:iCs w:val="1"/>
          <w:noProof w:val="0"/>
          <w:sz w:val="22"/>
          <w:szCs w:val="22"/>
          <w:lang w:val="en-GB"/>
        </w:rPr>
        <w:t>Written Evidence Submitted by Innocent Drinks</w:t>
      </w:r>
      <w:r w:rsidRPr="4C14CBC6" w:rsidR="4D182BCF">
        <w:rPr>
          <w:rFonts w:ascii="Arial" w:hAnsi="Arial" w:eastAsia="Arial" w:cs="Arial"/>
          <w:noProof w:val="0"/>
          <w:sz w:val="22"/>
          <w:szCs w:val="22"/>
          <w:lang w:val="en-GB"/>
        </w:rPr>
        <w:t xml:space="preserve">. Available at: </w:t>
      </w:r>
      <w:hyperlink r:id="R1b5fc89f43004c1e">
        <w:r w:rsidRPr="4C14CBC6" w:rsidR="4D182BCF">
          <w:rPr>
            <w:rStyle w:val="Hyperlink"/>
            <w:rFonts w:ascii="Arial" w:hAnsi="Arial" w:eastAsia="Arial" w:cs="Arial"/>
            <w:noProof w:val="0"/>
            <w:sz w:val="22"/>
            <w:szCs w:val="22"/>
            <w:lang w:val="en-GB"/>
          </w:rPr>
          <w:t>https://committees.parliament.uk</w:t>
        </w:r>
      </w:hyperlink>
      <w:r w:rsidRPr="4C14CBC6" w:rsidR="4D182BCF">
        <w:rPr>
          <w:rFonts w:ascii="Arial" w:hAnsi="Arial" w:eastAsia="Arial" w:cs="Arial"/>
          <w:noProof w:val="0"/>
          <w:sz w:val="22"/>
          <w:szCs w:val="22"/>
          <w:lang w:val="en-GB"/>
        </w:rPr>
        <w:t xml:space="preserve"> (Accessed: 14 March 2026).</w:t>
      </w:r>
    </w:p>
    <w:p w:rsidR="4D182BCF" w:rsidP="4C14CBC6" w:rsidRDefault="4D182BCF" w14:paraId="0A67A4A1" w14:textId="4748D905">
      <w:pPr>
        <w:pStyle w:val="ListParagraph"/>
        <w:numPr>
          <w:ilvl w:val="0"/>
          <w:numId w:val="26"/>
        </w:numPr>
        <w:spacing w:before="0" w:beforeAutospacing="off" w:after="0" w:afterAutospacing="off"/>
        <w:rPr>
          <w:rFonts w:ascii="Arial" w:hAnsi="Arial" w:eastAsia="Arial" w:cs="Arial"/>
          <w:noProof w:val="0"/>
          <w:sz w:val="22"/>
          <w:szCs w:val="22"/>
          <w:lang w:val="en-GB"/>
        </w:rPr>
      </w:pPr>
      <w:r w:rsidRPr="4C14CBC6" w:rsidR="4D182BCF">
        <w:rPr>
          <w:rFonts w:ascii="Arial" w:hAnsi="Arial" w:eastAsia="Arial" w:cs="Arial"/>
          <w:noProof w:val="0"/>
          <w:sz w:val="22"/>
          <w:szCs w:val="22"/>
          <w:lang w:val="en-GB"/>
        </w:rPr>
        <w:t xml:space="preserve">WRAP (2024) </w:t>
      </w:r>
      <w:r w:rsidRPr="4C14CBC6" w:rsidR="4D182BCF">
        <w:rPr>
          <w:rFonts w:ascii="Arial" w:hAnsi="Arial" w:eastAsia="Arial" w:cs="Arial"/>
          <w:i w:val="1"/>
          <w:iCs w:val="1"/>
          <w:noProof w:val="0"/>
          <w:sz w:val="22"/>
          <w:szCs w:val="22"/>
          <w:lang w:val="en-GB"/>
        </w:rPr>
        <w:t>UK Plastics Pact Annual Report 2024</w:t>
      </w:r>
      <w:r w:rsidRPr="4C14CBC6" w:rsidR="4D182BCF">
        <w:rPr>
          <w:rFonts w:ascii="Arial" w:hAnsi="Arial" w:eastAsia="Arial" w:cs="Arial"/>
          <w:noProof w:val="0"/>
          <w:sz w:val="22"/>
          <w:szCs w:val="22"/>
          <w:lang w:val="en-GB"/>
        </w:rPr>
        <w:t xml:space="preserve">. Waste and Resources Action Programme. Available at: </w:t>
      </w:r>
      <w:hyperlink r:id="R83e6561c962c4735">
        <w:r w:rsidRPr="4C14CBC6" w:rsidR="4D182BCF">
          <w:rPr>
            <w:rStyle w:val="Hyperlink"/>
            <w:rFonts w:ascii="Arial" w:hAnsi="Arial" w:eastAsia="Arial" w:cs="Arial"/>
            <w:noProof w:val="0"/>
            <w:sz w:val="22"/>
            <w:szCs w:val="22"/>
            <w:lang w:val="en-GB"/>
          </w:rPr>
          <w:t>https://www.wrap.org.uk</w:t>
        </w:r>
      </w:hyperlink>
      <w:r w:rsidRPr="4C14CBC6" w:rsidR="4D182BCF">
        <w:rPr>
          <w:rFonts w:ascii="Arial" w:hAnsi="Arial" w:eastAsia="Arial" w:cs="Arial"/>
          <w:noProof w:val="0"/>
          <w:sz w:val="22"/>
          <w:szCs w:val="22"/>
          <w:lang w:val="en-GB"/>
        </w:rPr>
        <w:t xml:space="preserve"> (Accessed: 6 March 2026).</w:t>
      </w:r>
    </w:p>
    <w:p w:rsidR="4C14CBC6" w:rsidP="4C14CBC6" w:rsidRDefault="4C14CBC6" w14:paraId="1B5E98DE" w14:textId="5ADFF8F9">
      <w:pPr>
        <w:spacing w:before="240" w:beforeAutospacing="off" w:after="240" w:afterAutospacing="off"/>
        <w:rPr>
          <w:rFonts w:ascii="Arial" w:hAnsi="Arial" w:eastAsia="Arial" w:cs="Arial"/>
          <w:b w:val="0"/>
          <w:bCs w:val="0"/>
          <w:noProof w:val="0"/>
          <w:sz w:val="22"/>
          <w:szCs w:val="22"/>
          <w:lang w:val="en-GB"/>
        </w:rPr>
      </w:pPr>
    </w:p>
    <w:p w:rsidR="4C14CBC6" w:rsidP="4C14CBC6" w:rsidRDefault="4C14CBC6" w14:paraId="367BC9E9" w14:textId="3122A7EB">
      <w:pPr>
        <w:spacing w:before="240" w:beforeAutospacing="off" w:after="240" w:afterAutospacing="off"/>
        <w:rPr>
          <w:rFonts w:ascii="Arial" w:hAnsi="Arial" w:eastAsia="Arial" w:cs="Arial"/>
          <w:b w:val="0"/>
          <w:bCs w:val="0"/>
          <w:noProof w:val="0"/>
          <w:sz w:val="22"/>
          <w:szCs w:val="22"/>
          <w:lang w:val="en-GB"/>
        </w:rPr>
      </w:pPr>
    </w:p>
    <w:p w:rsidR="4C14CBC6" w:rsidP="4C14CBC6" w:rsidRDefault="4C14CBC6" w14:paraId="20C851DF" w14:textId="6D714B41">
      <w:pPr>
        <w:spacing w:before="240" w:beforeAutospacing="off" w:after="240" w:afterAutospacing="off"/>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9001dfd5ae594b61"/>
      <w:footerReference w:type="default" r:id="Raf6180c7a8b846ce"/>
      <w:titlePg w:val="1"/>
      <w:headerReference w:type="first" r:id="R2ad15d63faa549bd"/>
      <w:footerReference w:type="first" r:id="Rc5184fba7e9049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ADD6A4" w:rsidTr="37ADD6A4" w14:paraId="30A53CD3">
      <w:trPr>
        <w:trHeight w:val="300"/>
      </w:trPr>
      <w:tc>
        <w:tcPr>
          <w:tcW w:w="3005" w:type="dxa"/>
          <w:tcMar/>
        </w:tcPr>
        <w:p w:rsidR="37ADD6A4" w:rsidP="37ADD6A4" w:rsidRDefault="37ADD6A4" w14:paraId="698A3275" w14:textId="7FF2894E">
          <w:pPr>
            <w:pStyle w:val="Header"/>
            <w:bidi w:val="0"/>
            <w:ind w:left="-115"/>
            <w:jc w:val="left"/>
          </w:pPr>
        </w:p>
      </w:tc>
      <w:tc>
        <w:tcPr>
          <w:tcW w:w="3005" w:type="dxa"/>
          <w:tcMar/>
        </w:tcPr>
        <w:p w:rsidR="37ADD6A4" w:rsidP="37ADD6A4" w:rsidRDefault="37ADD6A4" w14:paraId="253E5A80" w14:textId="10C3E036">
          <w:pPr>
            <w:pStyle w:val="Header"/>
            <w:bidi w:val="0"/>
            <w:jc w:val="center"/>
          </w:pPr>
          <w:r>
            <w:fldChar w:fldCharType="begin"/>
          </w:r>
          <w:r>
            <w:instrText xml:space="preserve">PAGE</w:instrText>
          </w:r>
          <w:r>
            <w:fldChar w:fldCharType="separate"/>
          </w:r>
          <w:r>
            <w:fldChar w:fldCharType="end"/>
          </w:r>
        </w:p>
      </w:tc>
      <w:tc>
        <w:tcPr>
          <w:tcW w:w="3005" w:type="dxa"/>
          <w:tcMar/>
        </w:tcPr>
        <w:p w:rsidR="37ADD6A4" w:rsidP="37ADD6A4" w:rsidRDefault="37ADD6A4" w14:paraId="00D0CAA1" w14:textId="12C74A9D">
          <w:pPr>
            <w:pStyle w:val="Header"/>
            <w:bidi w:val="0"/>
            <w:ind w:right="-115"/>
            <w:jc w:val="right"/>
          </w:pPr>
        </w:p>
      </w:tc>
    </w:tr>
  </w:tbl>
  <w:p w:rsidR="37ADD6A4" w:rsidP="37ADD6A4" w:rsidRDefault="37ADD6A4" w14:paraId="33A58322" w14:textId="68FA45D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14CBC6" w:rsidTr="4C14CBC6" w14:paraId="356BA69B">
      <w:trPr>
        <w:trHeight w:val="300"/>
      </w:trPr>
      <w:tc>
        <w:tcPr>
          <w:tcW w:w="3005" w:type="dxa"/>
          <w:tcMar/>
        </w:tcPr>
        <w:p w:rsidR="4C14CBC6" w:rsidP="4C14CBC6" w:rsidRDefault="4C14CBC6" w14:paraId="42473C79" w14:textId="7734B235">
          <w:pPr>
            <w:pStyle w:val="Header"/>
            <w:bidi w:val="0"/>
            <w:ind w:left="-115"/>
            <w:jc w:val="left"/>
          </w:pPr>
        </w:p>
      </w:tc>
      <w:tc>
        <w:tcPr>
          <w:tcW w:w="3005" w:type="dxa"/>
          <w:tcMar/>
        </w:tcPr>
        <w:p w:rsidR="4C14CBC6" w:rsidP="4C14CBC6" w:rsidRDefault="4C14CBC6" w14:paraId="250757F3" w14:textId="0EED56B9">
          <w:pPr>
            <w:pStyle w:val="Header"/>
            <w:bidi w:val="0"/>
            <w:jc w:val="center"/>
          </w:pPr>
        </w:p>
      </w:tc>
      <w:tc>
        <w:tcPr>
          <w:tcW w:w="3005" w:type="dxa"/>
          <w:tcMar/>
        </w:tcPr>
        <w:p w:rsidR="4C14CBC6" w:rsidP="4C14CBC6" w:rsidRDefault="4C14CBC6" w14:paraId="1CA81836" w14:textId="567FD707">
          <w:pPr>
            <w:pStyle w:val="Header"/>
            <w:bidi w:val="0"/>
            <w:ind w:right="-115"/>
            <w:jc w:val="right"/>
          </w:pPr>
        </w:p>
      </w:tc>
    </w:tr>
  </w:tbl>
  <w:p w:rsidR="4C14CBC6" w:rsidP="4C14CBC6" w:rsidRDefault="4C14CBC6" w14:paraId="0518011A" w14:textId="1F2EAA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ADD6A4" w:rsidTr="37ADD6A4" w14:paraId="3FBA721E">
      <w:trPr>
        <w:trHeight w:val="300"/>
      </w:trPr>
      <w:tc>
        <w:tcPr>
          <w:tcW w:w="3005" w:type="dxa"/>
          <w:tcMar/>
        </w:tcPr>
        <w:p w:rsidR="37ADD6A4" w:rsidP="37ADD6A4" w:rsidRDefault="37ADD6A4" w14:paraId="1C2DEDFF" w14:textId="2BB05A6F">
          <w:pPr>
            <w:pStyle w:val="Header"/>
            <w:bidi w:val="0"/>
            <w:ind w:left="-115"/>
            <w:jc w:val="left"/>
          </w:pPr>
        </w:p>
      </w:tc>
      <w:tc>
        <w:tcPr>
          <w:tcW w:w="3005" w:type="dxa"/>
          <w:tcMar/>
        </w:tcPr>
        <w:p w:rsidR="37ADD6A4" w:rsidP="37ADD6A4" w:rsidRDefault="37ADD6A4" w14:paraId="52629CCF" w14:textId="3B41887D">
          <w:pPr>
            <w:pStyle w:val="Header"/>
            <w:bidi w:val="0"/>
            <w:jc w:val="center"/>
          </w:pPr>
        </w:p>
      </w:tc>
      <w:tc>
        <w:tcPr>
          <w:tcW w:w="3005" w:type="dxa"/>
          <w:tcMar/>
        </w:tcPr>
        <w:p w:rsidR="37ADD6A4" w:rsidP="37ADD6A4" w:rsidRDefault="37ADD6A4" w14:paraId="646936EF" w14:textId="47648EED">
          <w:pPr>
            <w:pStyle w:val="Header"/>
            <w:bidi w:val="0"/>
            <w:ind w:right="-115"/>
            <w:jc w:val="right"/>
          </w:pPr>
        </w:p>
      </w:tc>
    </w:tr>
  </w:tbl>
  <w:p w:rsidR="37ADD6A4" w:rsidP="37ADD6A4" w:rsidRDefault="37ADD6A4" w14:paraId="37A8F828" w14:textId="01D960A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14CBC6" w:rsidTr="4C14CBC6" w14:paraId="624F6527">
      <w:trPr>
        <w:trHeight w:val="300"/>
      </w:trPr>
      <w:tc>
        <w:tcPr>
          <w:tcW w:w="3005" w:type="dxa"/>
          <w:tcMar/>
        </w:tcPr>
        <w:p w:rsidR="4C14CBC6" w:rsidP="4C14CBC6" w:rsidRDefault="4C14CBC6" w14:paraId="189224FE" w14:textId="2144A6E6">
          <w:pPr>
            <w:pStyle w:val="Header"/>
            <w:bidi w:val="0"/>
            <w:ind w:left="-115"/>
            <w:jc w:val="left"/>
          </w:pPr>
        </w:p>
      </w:tc>
      <w:tc>
        <w:tcPr>
          <w:tcW w:w="3005" w:type="dxa"/>
          <w:tcMar/>
        </w:tcPr>
        <w:p w:rsidR="4C14CBC6" w:rsidP="4C14CBC6" w:rsidRDefault="4C14CBC6" w14:paraId="5521020A" w14:textId="06958154">
          <w:pPr>
            <w:pStyle w:val="Header"/>
            <w:bidi w:val="0"/>
            <w:jc w:val="center"/>
          </w:pPr>
        </w:p>
      </w:tc>
      <w:tc>
        <w:tcPr>
          <w:tcW w:w="3005" w:type="dxa"/>
          <w:tcMar/>
        </w:tcPr>
        <w:p w:rsidR="4C14CBC6" w:rsidP="4C14CBC6" w:rsidRDefault="4C14CBC6" w14:paraId="667F2DCB" w14:textId="73AFE166">
          <w:pPr>
            <w:pStyle w:val="Header"/>
            <w:bidi w:val="0"/>
            <w:ind w:right="-115"/>
            <w:jc w:val="right"/>
          </w:pPr>
        </w:p>
      </w:tc>
    </w:tr>
  </w:tbl>
  <w:p w:rsidR="4C14CBC6" w:rsidP="4C14CBC6" w:rsidRDefault="4C14CBC6" w14:paraId="1302F8C5" w14:textId="4C44A614">
    <w:pPr>
      <w:pStyle w:val="Header"/>
      <w:bidi w:val="0"/>
    </w:pPr>
  </w:p>
</w:hdr>
</file>

<file path=word/intelligence2.xml><?xml version="1.0" encoding="utf-8"?>
<int2:intelligence xmlns:int2="http://schemas.microsoft.com/office/intelligence/2020/intelligence">
  <int2:observations>
    <int2:textHash int2:hashCode="BbH/l8xzCUWvE1" int2:id="OnuxLpZb">
      <int2:state int2:type="spell" int2:value="Rejected"/>
    </int2:textHash>
    <int2:textHash int2:hashCode="pcYHfXixrI3WWF" int2:id="9So9doVw">
      <int2:state int2:type="spell" int2:value="Rejected"/>
    </int2:textHash>
    <int2:textHash int2:hashCode="wgfh4H0kjyiMYZ" int2:id="LtaUJEgl">
      <int2:state int2:type="spell" int2:value="Rejected"/>
    </int2:textHash>
    <int2:textHash int2:hashCode="32l+Lyjn/DKjav" int2:id="0Rkg8d4B">
      <int2:state int2:type="spell" int2:value="Rejected"/>
    </int2:textHash>
    <int2:textHash int2:hashCode="Te8NmY1Fodse6J" int2:id="VzWuGNZJ">
      <int2:state int2:type="spell" int2:value="Rejected"/>
    </int2:textHash>
    <int2:textHash int2:hashCode="qy00AB1Ix5AnKd" int2:id="xBqQ5tr6">
      <int2:state int2:type="spell" int2:value="Rejected"/>
    </int2:textHash>
    <int2:textHash int2:hashCode="Y7rxyEYEGk+h8X" int2:id="lb3z5xHX">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5e56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1cd9ac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7b98b5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ff593c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0b9a7d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c3ecd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9c4a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76b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425e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904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ef2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225f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f21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bd6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b0a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abf8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3ca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ff99c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f76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e66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8ea7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cc58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604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bd3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dc5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f57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36F072"/>
    <w:rsid w:val="00201F99"/>
    <w:rsid w:val="006E66EF"/>
    <w:rsid w:val="00BCB357"/>
    <w:rsid w:val="0110B78E"/>
    <w:rsid w:val="013FA4E8"/>
    <w:rsid w:val="017B889C"/>
    <w:rsid w:val="02147C5F"/>
    <w:rsid w:val="021C8966"/>
    <w:rsid w:val="024D8618"/>
    <w:rsid w:val="024DE3F1"/>
    <w:rsid w:val="0286A66E"/>
    <w:rsid w:val="02AA97B7"/>
    <w:rsid w:val="03577F3A"/>
    <w:rsid w:val="0357BF99"/>
    <w:rsid w:val="035B5FE8"/>
    <w:rsid w:val="035DD1B2"/>
    <w:rsid w:val="03C925D7"/>
    <w:rsid w:val="03CAD6FF"/>
    <w:rsid w:val="0445DBF0"/>
    <w:rsid w:val="046B43A8"/>
    <w:rsid w:val="0486A9B0"/>
    <w:rsid w:val="04E33334"/>
    <w:rsid w:val="04F53E22"/>
    <w:rsid w:val="05334E0F"/>
    <w:rsid w:val="0588A47C"/>
    <w:rsid w:val="059D2898"/>
    <w:rsid w:val="05A265B3"/>
    <w:rsid w:val="05A82845"/>
    <w:rsid w:val="05C45A17"/>
    <w:rsid w:val="060B46C5"/>
    <w:rsid w:val="06F67E99"/>
    <w:rsid w:val="070931C4"/>
    <w:rsid w:val="074C0828"/>
    <w:rsid w:val="083F6F0A"/>
    <w:rsid w:val="085AA238"/>
    <w:rsid w:val="085F266F"/>
    <w:rsid w:val="08753E96"/>
    <w:rsid w:val="089D4F44"/>
    <w:rsid w:val="08AAEB93"/>
    <w:rsid w:val="08AB6AF4"/>
    <w:rsid w:val="08D5C189"/>
    <w:rsid w:val="08DE9D8D"/>
    <w:rsid w:val="08F3881A"/>
    <w:rsid w:val="092A7EA5"/>
    <w:rsid w:val="09665AD1"/>
    <w:rsid w:val="09F6DB37"/>
    <w:rsid w:val="0A55C148"/>
    <w:rsid w:val="0A5623D0"/>
    <w:rsid w:val="0ABA1EF5"/>
    <w:rsid w:val="0ADE97CD"/>
    <w:rsid w:val="0AE72B30"/>
    <w:rsid w:val="0B08B0DA"/>
    <w:rsid w:val="0B732474"/>
    <w:rsid w:val="0BAB512C"/>
    <w:rsid w:val="0BE27A5C"/>
    <w:rsid w:val="0BEEC217"/>
    <w:rsid w:val="0BF560A0"/>
    <w:rsid w:val="0C417273"/>
    <w:rsid w:val="0CED9671"/>
    <w:rsid w:val="0CF8C85E"/>
    <w:rsid w:val="0D08E341"/>
    <w:rsid w:val="0DA5C114"/>
    <w:rsid w:val="0DB5E247"/>
    <w:rsid w:val="0E0EC17A"/>
    <w:rsid w:val="0E4C3377"/>
    <w:rsid w:val="0E5656B8"/>
    <w:rsid w:val="0ED159C1"/>
    <w:rsid w:val="0ED9A1E5"/>
    <w:rsid w:val="0EDA506C"/>
    <w:rsid w:val="0F1AC3DE"/>
    <w:rsid w:val="0F41BC77"/>
    <w:rsid w:val="0F5C9EE5"/>
    <w:rsid w:val="0FA0C625"/>
    <w:rsid w:val="10058961"/>
    <w:rsid w:val="1035C770"/>
    <w:rsid w:val="104BAD06"/>
    <w:rsid w:val="109C090A"/>
    <w:rsid w:val="111205C5"/>
    <w:rsid w:val="1167E5F9"/>
    <w:rsid w:val="1180408D"/>
    <w:rsid w:val="11B19E8F"/>
    <w:rsid w:val="1228B69C"/>
    <w:rsid w:val="12FCADB1"/>
    <w:rsid w:val="137348AF"/>
    <w:rsid w:val="139292C6"/>
    <w:rsid w:val="13B4AC46"/>
    <w:rsid w:val="14B51894"/>
    <w:rsid w:val="14B5E368"/>
    <w:rsid w:val="14D41BAE"/>
    <w:rsid w:val="15661FC3"/>
    <w:rsid w:val="15745F8C"/>
    <w:rsid w:val="15812B18"/>
    <w:rsid w:val="15850160"/>
    <w:rsid w:val="15B0C328"/>
    <w:rsid w:val="15CDD382"/>
    <w:rsid w:val="1608187F"/>
    <w:rsid w:val="1622B157"/>
    <w:rsid w:val="16B0A186"/>
    <w:rsid w:val="170ABE1F"/>
    <w:rsid w:val="175D90F7"/>
    <w:rsid w:val="1788A854"/>
    <w:rsid w:val="17917E59"/>
    <w:rsid w:val="17D5811E"/>
    <w:rsid w:val="1808CDEA"/>
    <w:rsid w:val="180C04CF"/>
    <w:rsid w:val="1830E604"/>
    <w:rsid w:val="183CF668"/>
    <w:rsid w:val="18C4C201"/>
    <w:rsid w:val="18C4E010"/>
    <w:rsid w:val="18F977A3"/>
    <w:rsid w:val="1908301F"/>
    <w:rsid w:val="19401CF9"/>
    <w:rsid w:val="195634E9"/>
    <w:rsid w:val="1A6D8538"/>
    <w:rsid w:val="1A8811DB"/>
    <w:rsid w:val="1AEFF06C"/>
    <w:rsid w:val="1B4EDF2C"/>
    <w:rsid w:val="1BF3D57F"/>
    <w:rsid w:val="1BF3D57F"/>
    <w:rsid w:val="1C387936"/>
    <w:rsid w:val="1C640968"/>
    <w:rsid w:val="1CE15EBC"/>
    <w:rsid w:val="1D16D3D8"/>
    <w:rsid w:val="1D693AC3"/>
    <w:rsid w:val="1DA76F92"/>
    <w:rsid w:val="1E4F8859"/>
    <w:rsid w:val="1E70768F"/>
    <w:rsid w:val="1E866F32"/>
    <w:rsid w:val="1F0CD359"/>
    <w:rsid w:val="1F148C7B"/>
    <w:rsid w:val="1F168A36"/>
    <w:rsid w:val="1F269EF8"/>
    <w:rsid w:val="1F34CFCE"/>
    <w:rsid w:val="1F3C030C"/>
    <w:rsid w:val="1F6EF961"/>
    <w:rsid w:val="1F9A7D4F"/>
    <w:rsid w:val="204D7E12"/>
    <w:rsid w:val="2062B6AF"/>
    <w:rsid w:val="207617BF"/>
    <w:rsid w:val="210AF38B"/>
    <w:rsid w:val="21214E5A"/>
    <w:rsid w:val="2148467E"/>
    <w:rsid w:val="216539BA"/>
    <w:rsid w:val="216C3C3E"/>
    <w:rsid w:val="21A007B9"/>
    <w:rsid w:val="21BE09CC"/>
    <w:rsid w:val="21FE5123"/>
    <w:rsid w:val="2210E387"/>
    <w:rsid w:val="2249B949"/>
    <w:rsid w:val="22719584"/>
    <w:rsid w:val="22B00D31"/>
    <w:rsid w:val="22F521C9"/>
    <w:rsid w:val="23277C57"/>
    <w:rsid w:val="233C33D1"/>
    <w:rsid w:val="23826E53"/>
    <w:rsid w:val="23A38705"/>
    <w:rsid w:val="23AC8E1B"/>
    <w:rsid w:val="23CA0E58"/>
    <w:rsid w:val="23F3B8E4"/>
    <w:rsid w:val="23FE9C4A"/>
    <w:rsid w:val="244A0F0E"/>
    <w:rsid w:val="247E064A"/>
    <w:rsid w:val="2486898F"/>
    <w:rsid w:val="24968A66"/>
    <w:rsid w:val="24B33243"/>
    <w:rsid w:val="24CD17DD"/>
    <w:rsid w:val="24E59063"/>
    <w:rsid w:val="25102DCD"/>
    <w:rsid w:val="2517450C"/>
    <w:rsid w:val="25186AED"/>
    <w:rsid w:val="2544248C"/>
    <w:rsid w:val="25842D5C"/>
    <w:rsid w:val="259D85D9"/>
    <w:rsid w:val="25DB7347"/>
    <w:rsid w:val="25DD8C02"/>
    <w:rsid w:val="264BB095"/>
    <w:rsid w:val="267A84EE"/>
    <w:rsid w:val="26D11E49"/>
    <w:rsid w:val="26EB1306"/>
    <w:rsid w:val="27A79B93"/>
    <w:rsid w:val="27A79B93"/>
    <w:rsid w:val="27BD6E80"/>
    <w:rsid w:val="27CCC915"/>
    <w:rsid w:val="27E4FCE2"/>
    <w:rsid w:val="280A1DB5"/>
    <w:rsid w:val="28DB9F30"/>
    <w:rsid w:val="28FA2A6F"/>
    <w:rsid w:val="29040857"/>
    <w:rsid w:val="291FB6CF"/>
    <w:rsid w:val="2921653B"/>
    <w:rsid w:val="29338E84"/>
    <w:rsid w:val="294487FC"/>
    <w:rsid w:val="2A003D7E"/>
    <w:rsid w:val="2A31EBB9"/>
    <w:rsid w:val="2A60540F"/>
    <w:rsid w:val="2A7B5054"/>
    <w:rsid w:val="2A9849B9"/>
    <w:rsid w:val="2AD47D14"/>
    <w:rsid w:val="2B02DFCD"/>
    <w:rsid w:val="2B5BEA71"/>
    <w:rsid w:val="2B7AD1AD"/>
    <w:rsid w:val="2B860C1B"/>
    <w:rsid w:val="2C206F23"/>
    <w:rsid w:val="2C89951B"/>
    <w:rsid w:val="2CD4995B"/>
    <w:rsid w:val="2CF41A7E"/>
    <w:rsid w:val="2D087057"/>
    <w:rsid w:val="2D0E1B5A"/>
    <w:rsid w:val="2D46C48A"/>
    <w:rsid w:val="2D853499"/>
    <w:rsid w:val="2D8B2DB1"/>
    <w:rsid w:val="2D97C098"/>
    <w:rsid w:val="2DD829C6"/>
    <w:rsid w:val="2DD85E90"/>
    <w:rsid w:val="2DEE8763"/>
    <w:rsid w:val="2E423B17"/>
    <w:rsid w:val="2E42DAB5"/>
    <w:rsid w:val="2E512A6D"/>
    <w:rsid w:val="2E8494C6"/>
    <w:rsid w:val="2EB48AAB"/>
    <w:rsid w:val="2ED2AE98"/>
    <w:rsid w:val="2F57374A"/>
    <w:rsid w:val="2F64E0D5"/>
    <w:rsid w:val="2F8DD7CB"/>
    <w:rsid w:val="2F953DD9"/>
    <w:rsid w:val="2F9FC141"/>
    <w:rsid w:val="2FAD36FC"/>
    <w:rsid w:val="30695B60"/>
    <w:rsid w:val="3084ED30"/>
    <w:rsid w:val="30E96FC6"/>
    <w:rsid w:val="30FE4291"/>
    <w:rsid w:val="31024E34"/>
    <w:rsid w:val="311DD6E0"/>
    <w:rsid w:val="3131A922"/>
    <w:rsid w:val="31A9A832"/>
    <w:rsid w:val="31DDFF3C"/>
    <w:rsid w:val="3201199E"/>
    <w:rsid w:val="3239FE43"/>
    <w:rsid w:val="3256404D"/>
    <w:rsid w:val="32A81E4F"/>
    <w:rsid w:val="32DC3937"/>
    <w:rsid w:val="32DCBB26"/>
    <w:rsid w:val="32F38F66"/>
    <w:rsid w:val="333758A7"/>
    <w:rsid w:val="334A2899"/>
    <w:rsid w:val="334FC09E"/>
    <w:rsid w:val="338A0AF1"/>
    <w:rsid w:val="33A8BE79"/>
    <w:rsid w:val="33E9F94B"/>
    <w:rsid w:val="34ADCBF6"/>
    <w:rsid w:val="35266F0A"/>
    <w:rsid w:val="352DC968"/>
    <w:rsid w:val="358B3BB2"/>
    <w:rsid w:val="35A7F131"/>
    <w:rsid w:val="35DF1FB4"/>
    <w:rsid w:val="36268431"/>
    <w:rsid w:val="362D62B3"/>
    <w:rsid w:val="36D8BEBD"/>
    <w:rsid w:val="36DA9A16"/>
    <w:rsid w:val="370E45CA"/>
    <w:rsid w:val="3719E118"/>
    <w:rsid w:val="37ADD6A4"/>
    <w:rsid w:val="37C50C25"/>
    <w:rsid w:val="37FCC0CF"/>
    <w:rsid w:val="3840BF98"/>
    <w:rsid w:val="385281A5"/>
    <w:rsid w:val="39A6C828"/>
    <w:rsid w:val="39C414A2"/>
    <w:rsid w:val="3A08DB83"/>
    <w:rsid w:val="3A6A8CE8"/>
    <w:rsid w:val="3B59D1FD"/>
    <w:rsid w:val="3B6D837C"/>
    <w:rsid w:val="3B8C55F1"/>
    <w:rsid w:val="3BEC892E"/>
    <w:rsid w:val="3C17007A"/>
    <w:rsid w:val="3C81951B"/>
    <w:rsid w:val="3C8657D4"/>
    <w:rsid w:val="3C940F29"/>
    <w:rsid w:val="3CCCF2FB"/>
    <w:rsid w:val="3D046B9C"/>
    <w:rsid w:val="3D0D0755"/>
    <w:rsid w:val="3DE3E099"/>
    <w:rsid w:val="3E8FD544"/>
    <w:rsid w:val="3E9A0FEF"/>
    <w:rsid w:val="3EB158A2"/>
    <w:rsid w:val="3EFA23B0"/>
    <w:rsid w:val="3F066A53"/>
    <w:rsid w:val="3F9D0B92"/>
    <w:rsid w:val="3FC6B3F7"/>
    <w:rsid w:val="3FD333B0"/>
    <w:rsid w:val="4061C897"/>
    <w:rsid w:val="409A7D53"/>
    <w:rsid w:val="41652733"/>
    <w:rsid w:val="419D94BA"/>
    <w:rsid w:val="41C37CB3"/>
    <w:rsid w:val="422F1FC2"/>
    <w:rsid w:val="4272A50D"/>
    <w:rsid w:val="42D69CB4"/>
    <w:rsid w:val="42D97C0D"/>
    <w:rsid w:val="4313178F"/>
    <w:rsid w:val="43E3CA44"/>
    <w:rsid w:val="43F114B4"/>
    <w:rsid w:val="43F586A8"/>
    <w:rsid w:val="440088EF"/>
    <w:rsid w:val="44269380"/>
    <w:rsid w:val="4442FBA0"/>
    <w:rsid w:val="450D9812"/>
    <w:rsid w:val="4522024D"/>
    <w:rsid w:val="459AB981"/>
    <w:rsid w:val="45EA89CE"/>
    <w:rsid w:val="45EB8C8D"/>
    <w:rsid w:val="45FFDD1E"/>
    <w:rsid w:val="4606A229"/>
    <w:rsid w:val="46083826"/>
    <w:rsid w:val="467AB7BA"/>
    <w:rsid w:val="470F02BD"/>
    <w:rsid w:val="4815B73E"/>
    <w:rsid w:val="48458C12"/>
    <w:rsid w:val="4846E66E"/>
    <w:rsid w:val="488E2BDB"/>
    <w:rsid w:val="48AFC6EE"/>
    <w:rsid w:val="48BD7458"/>
    <w:rsid w:val="492FBA00"/>
    <w:rsid w:val="4A5D26B5"/>
    <w:rsid w:val="4A9ADC39"/>
    <w:rsid w:val="4ABA2B22"/>
    <w:rsid w:val="4AEDC9EF"/>
    <w:rsid w:val="4B04D5D2"/>
    <w:rsid w:val="4B4B1D03"/>
    <w:rsid w:val="4B5736E3"/>
    <w:rsid w:val="4BAECE87"/>
    <w:rsid w:val="4BD455F2"/>
    <w:rsid w:val="4C14CBC6"/>
    <w:rsid w:val="4C43AC75"/>
    <w:rsid w:val="4CC5D49C"/>
    <w:rsid w:val="4CCE46DC"/>
    <w:rsid w:val="4CD875AD"/>
    <w:rsid w:val="4D182BCF"/>
    <w:rsid w:val="4E3482B6"/>
    <w:rsid w:val="4E3483C7"/>
    <w:rsid w:val="4E986E95"/>
    <w:rsid w:val="4F122B97"/>
    <w:rsid w:val="4F942445"/>
    <w:rsid w:val="4F9614B4"/>
    <w:rsid w:val="502DAC9B"/>
    <w:rsid w:val="5045BE9D"/>
    <w:rsid w:val="50510825"/>
    <w:rsid w:val="509CDC0B"/>
    <w:rsid w:val="50CB2862"/>
    <w:rsid w:val="50FD85EE"/>
    <w:rsid w:val="511200C7"/>
    <w:rsid w:val="51646EFD"/>
    <w:rsid w:val="51DDA21B"/>
    <w:rsid w:val="51EDB8C0"/>
    <w:rsid w:val="52021D85"/>
    <w:rsid w:val="524D987A"/>
    <w:rsid w:val="52BF4554"/>
    <w:rsid w:val="532D119B"/>
    <w:rsid w:val="5388801C"/>
    <w:rsid w:val="53A50485"/>
    <w:rsid w:val="53C705D8"/>
    <w:rsid w:val="53E3E53C"/>
    <w:rsid w:val="540F0265"/>
    <w:rsid w:val="546CF9BC"/>
    <w:rsid w:val="548884A8"/>
    <w:rsid w:val="5512FDBD"/>
    <w:rsid w:val="552EEA8B"/>
    <w:rsid w:val="555B35AD"/>
    <w:rsid w:val="5616C4C6"/>
    <w:rsid w:val="56C4350E"/>
    <w:rsid w:val="570FAEA5"/>
    <w:rsid w:val="57990F88"/>
    <w:rsid w:val="57FF8A86"/>
    <w:rsid w:val="580939C9"/>
    <w:rsid w:val="5830D3D0"/>
    <w:rsid w:val="5893D705"/>
    <w:rsid w:val="58A59E18"/>
    <w:rsid w:val="58DCF9B5"/>
    <w:rsid w:val="58DD5545"/>
    <w:rsid w:val="59010A2E"/>
    <w:rsid w:val="592AAE82"/>
    <w:rsid w:val="59986E7D"/>
    <w:rsid w:val="5AEF57BE"/>
    <w:rsid w:val="5AF1DECB"/>
    <w:rsid w:val="5AFFEFCB"/>
    <w:rsid w:val="5B2337D0"/>
    <w:rsid w:val="5B4F5C42"/>
    <w:rsid w:val="5B51898E"/>
    <w:rsid w:val="5BBEAC10"/>
    <w:rsid w:val="5BED517B"/>
    <w:rsid w:val="5BF19302"/>
    <w:rsid w:val="5BFE7128"/>
    <w:rsid w:val="5C072F75"/>
    <w:rsid w:val="5C261E07"/>
    <w:rsid w:val="5C36F072"/>
    <w:rsid w:val="5C38FB43"/>
    <w:rsid w:val="5C442463"/>
    <w:rsid w:val="5C93DA4A"/>
    <w:rsid w:val="5CB49104"/>
    <w:rsid w:val="5CD4B549"/>
    <w:rsid w:val="5D2BEC3D"/>
    <w:rsid w:val="5D318039"/>
    <w:rsid w:val="5D54DC55"/>
    <w:rsid w:val="5D5E1046"/>
    <w:rsid w:val="5D6D9CBB"/>
    <w:rsid w:val="5E7CEE91"/>
    <w:rsid w:val="5E83C42F"/>
    <w:rsid w:val="5EAED55B"/>
    <w:rsid w:val="5EBE12E2"/>
    <w:rsid w:val="5EE21243"/>
    <w:rsid w:val="5F29331D"/>
    <w:rsid w:val="5F96DCE1"/>
    <w:rsid w:val="5FBA18C6"/>
    <w:rsid w:val="5FE782E6"/>
    <w:rsid w:val="6065A786"/>
    <w:rsid w:val="61AF6BC3"/>
    <w:rsid w:val="61F3025E"/>
    <w:rsid w:val="61FB01BE"/>
    <w:rsid w:val="6201FDD4"/>
    <w:rsid w:val="6208BDBF"/>
    <w:rsid w:val="62108459"/>
    <w:rsid w:val="62111F5B"/>
    <w:rsid w:val="626CB9FD"/>
    <w:rsid w:val="62755CBE"/>
    <w:rsid w:val="628E396A"/>
    <w:rsid w:val="62B5854D"/>
    <w:rsid w:val="62E96364"/>
    <w:rsid w:val="62ECD52D"/>
    <w:rsid w:val="63781F53"/>
    <w:rsid w:val="63A2AE63"/>
    <w:rsid w:val="63C8097B"/>
    <w:rsid w:val="657BA4B8"/>
    <w:rsid w:val="660EEF90"/>
    <w:rsid w:val="6644E35A"/>
    <w:rsid w:val="66979FF0"/>
    <w:rsid w:val="669C6A6A"/>
    <w:rsid w:val="66E617FC"/>
    <w:rsid w:val="675295A8"/>
    <w:rsid w:val="675FDB51"/>
    <w:rsid w:val="67A4580E"/>
    <w:rsid w:val="67A5FC17"/>
    <w:rsid w:val="67D1DA82"/>
    <w:rsid w:val="67F96CE6"/>
    <w:rsid w:val="681B8B86"/>
    <w:rsid w:val="68A7CA8B"/>
    <w:rsid w:val="68B97D57"/>
    <w:rsid w:val="68D41DDB"/>
    <w:rsid w:val="68DCF949"/>
    <w:rsid w:val="691C3066"/>
    <w:rsid w:val="695806C3"/>
    <w:rsid w:val="69B8793E"/>
    <w:rsid w:val="69E31C72"/>
    <w:rsid w:val="69E50FF9"/>
    <w:rsid w:val="69E88E69"/>
    <w:rsid w:val="69EEA8A2"/>
    <w:rsid w:val="6AAF65A9"/>
    <w:rsid w:val="6B129F16"/>
    <w:rsid w:val="6B4360F6"/>
    <w:rsid w:val="6B690319"/>
    <w:rsid w:val="6B6B20A6"/>
    <w:rsid w:val="6B80B6FC"/>
    <w:rsid w:val="6BBA9584"/>
    <w:rsid w:val="6C440EDD"/>
    <w:rsid w:val="6CA1EEAF"/>
    <w:rsid w:val="6CD05D78"/>
    <w:rsid w:val="6D8BD212"/>
    <w:rsid w:val="6DBFD60A"/>
    <w:rsid w:val="6DD38135"/>
    <w:rsid w:val="6E53AC46"/>
    <w:rsid w:val="6E5E76FD"/>
    <w:rsid w:val="6E7ECC77"/>
    <w:rsid w:val="6E9D0DD6"/>
    <w:rsid w:val="6EB59491"/>
    <w:rsid w:val="6ED8C3B5"/>
    <w:rsid w:val="6F0401E1"/>
    <w:rsid w:val="6F398AB2"/>
    <w:rsid w:val="6FA51D81"/>
    <w:rsid w:val="6FB780A3"/>
    <w:rsid w:val="70047DA4"/>
    <w:rsid w:val="706427CF"/>
    <w:rsid w:val="7081542C"/>
    <w:rsid w:val="70B3D64D"/>
    <w:rsid w:val="70B3D64D"/>
    <w:rsid w:val="70C70A55"/>
    <w:rsid w:val="70F44F48"/>
    <w:rsid w:val="7155F4E0"/>
    <w:rsid w:val="717969A7"/>
    <w:rsid w:val="71892468"/>
    <w:rsid w:val="71B76EB8"/>
    <w:rsid w:val="721E5F2A"/>
    <w:rsid w:val="724A905F"/>
    <w:rsid w:val="725E6BF1"/>
    <w:rsid w:val="72E36497"/>
    <w:rsid w:val="7323BF58"/>
    <w:rsid w:val="738F07E7"/>
    <w:rsid w:val="73D0A2ED"/>
    <w:rsid w:val="7403AD93"/>
    <w:rsid w:val="742D691C"/>
    <w:rsid w:val="744E208B"/>
    <w:rsid w:val="74AA3852"/>
    <w:rsid w:val="750ADB39"/>
    <w:rsid w:val="75100718"/>
    <w:rsid w:val="753FD26B"/>
    <w:rsid w:val="75791A50"/>
    <w:rsid w:val="75E471DB"/>
    <w:rsid w:val="75FDEC27"/>
    <w:rsid w:val="760BDED5"/>
    <w:rsid w:val="764E3A62"/>
    <w:rsid w:val="767C5917"/>
    <w:rsid w:val="76DD1DF7"/>
    <w:rsid w:val="770852CC"/>
    <w:rsid w:val="770A3994"/>
    <w:rsid w:val="774DC82A"/>
    <w:rsid w:val="777EFB7C"/>
    <w:rsid w:val="778DEA87"/>
    <w:rsid w:val="77E3193A"/>
    <w:rsid w:val="77EAD9A5"/>
    <w:rsid w:val="7800DFE6"/>
    <w:rsid w:val="7834B2B0"/>
    <w:rsid w:val="7853762A"/>
    <w:rsid w:val="785FBF80"/>
    <w:rsid w:val="7879D15E"/>
    <w:rsid w:val="788DF7DD"/>
    <w:rsid w:val="789DB32F"/>
    <w:rsid w:val="78EC869D"/>
    <w:rsid w:val="78F39213"/>
    <w:rsid w:val="7914A827"/>
    <w:rsid w:val="792BB709"/>
    <w:rsid w:val="79559C34"/>
    <w:rsid w:val="7971FE98"/>
    <w:rsid w:val="7A008BC2"/>
    <w:rsid w:val="7A1EC6C9"/>
    <w:rsid w:val="7A5B6E40"/>
    <w:rsid w:val="7A8B56A0"/>
    <w:rsid w:val="7ABBA129"/>
    <w:rsid w:val="7ADA84AA"/>
    <w:rsid w:val="7AE512CB"/>
    <w:rsid w:val="7B450333"/>
    <w:rsid w:val="7B56EF37"/>
    <w:rsid w:val="7B6036E7"/>
    <w:rsid w:val="7C03A57A"/>
    <w:rsid w:val="7C4C0402"/>
    <w:rsid w:val="7C760141"/>
    <w:rsid w:val="7C7AB6AE"/>
    <w:rsid w:val="7C872CB2"/>
    <w:rsid w:val="7CF4184C"/>
    <w:rsid w:val="7DA9C1B7"/>
    <w:rsid w:val="7DA9C1B7"/>
    <w:rsid w:val="7DAA48B8"/>
    <w:rsid w:val="7E014FC6"/>
    <w:rsid w:val="7E233C8D"/>
    <w:rsid w:val="7E491E9F"/>
    <w:rsid w:val="7E58E08E"/>
    <w:rsid w:val="7E630C8C"/>
    <w:rsid w:val="7F1CE73B"/>
    <w:rsid w:val="7F2A7451"/>
    <w:rsid w:val="7F590E74"/>
    <w:rsid w:val="7F8DAFC0"/>
    <w:rsid w:val="7F997983"/>
    <w:rsid w:val="7FE54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6F072"/>
  <w15:chartTrackingRefBased/>
  <w15:docId w15:val="{DBB7A5BD-B68D-48AE-A876-02449FDFEB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7ADD6A4"/>
    <w:pPr>
      <w:tabs>
        <w:tab w:val="center" w:leader="none" w:pos="4680"/>
        <w:tab w:val="right" w:leader="none" w:pos="9360"/>
      </w:tabs>
      <w:spacing w:after="0" w:line="240" w:lineRule="auto"/>
    </w:pPr>
  </w:style>
  <w:style w:type="paragraph" w:styleId="Footer">
    <w:uiPriority w:val="99"/>
    <w:name w:val="footer"/>
    <w:basedOn w:val="Normal"/>
    <w:unhideWhenUsed/>
    <w:rsid w:val="37ADD6A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7ADD6A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C14CBC6"/>
    <w:pPr>
      <w:spacing/>
      <w:ind w:left="720"/>
      <w:contextualSpacing/>
    </w:pPr>
  </w:style>
  <w:style w:type="paragraph" w:styleId="Heading1">
    <w:uiPriority w:val="9"/>
    <w:name w:val="heading 1"/>
    <w:basedOn w:val="Normal"/>
    <w:next w:val="Normal"/>
    <w:link w:val="Heading1Char"/>
    <w:qFormat/>
    <w:rsid w:val="4C14CBC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C14CBC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C14CBC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1Char" w:customStyle="true">
    <w:uiPriority w:val="9"/>
    <w:name w:val="Heading 1 Char"/>
    <w:basedOn w:val="DefaultParagraphFont"/>
    <w:link w:val="Heading1"/>
    <w:rsid w:val="4C14CBC6"/>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4">
    <w:uiPriority w:val="9"/>
    <w:name w:val="heading 4"/>
    <w:basedOn w:val="Normal"/>
    <w:next w:val="Normal"/>
    <w:unhideWhenUsed/>
    <w:link w:val="Heading4Char"/>
    <w:qFormat/>
    <w:rsid w:val="4C14CBC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4Char" w:customStyle="true">
    <w:uiPriority w:val="9"/>
    <w:name w:val="Heading 4 Char"/>
    <w:basedOn w:val="DefaultParagraphFont"/>
    <w:link w:val="Heading4"/>
    <w:rsid w:val="4C14CBC6"/>
    <w:rPr>
      <w:rFonts w:eastAsia="" w:cs="" w:eastAsiaTheme="majorEastAsia" w:cstheme="majorBidi"/>
      <w:i w:val="1"/>
      <w:iCs w:val="1"/>
      <w:color w:val="0F4761" w:themeColor="accent1" w:themeTint="FF" w:themeShade="BF"/>
    </w:rPr>
  </w:style>
  <w:style w:type="paragraph" w:styleId="TOC1">
    <w:uiPriority w:val="39"/>
    <w:name w:val="toc 1"/>
    <w:basedOn w:val="Normal"/>
    <w:next w:val="Normal"/>
    <w:unhideWhenUsed/>
    <w:rsid w:val="4C14CBC6"/>
    <w:pPr>
      <w:spacing w:after="100"/>
    </w:pPr>
  </w:style>
  <w:style w:type="paragraph" w:styleId="TOC4">
    <w:uiPriority w:val="39"/>
    <w:name w:val="toc 4"/>
    <w:basedOn w:val="Normal"/>
    <w:next w:val="Normal"/>
    <w:unhideWhenUsed/>
    <w:rsid w:val="4C14CBC6"/>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01004205" /><Relationship Type="http://schemas.openxmlformats.org/officeDocument/2006/relationships/header" Target="/word/header.xml" Id="R9001dfd5ae594b61" /><Relationship Type="http://schemas.openxmlformats.org/officeDocument/2006/relationships/footer" Target="/word/footer.xml" Id="Raf6180c7a8b846ce" /><Relationship Type="http://schemas.openxmlformats.org/officeDocument/2006/relationships/image" Target="/media/image5.png" Id="rId233063214" /><Relationship Type="http://schemas.openxmlformats.org/officeDocument/2006/relationships/image" Target="/media/image6.png" Id="rId449411799" /><Relationship Type="http://schemas.openxmlformats.org/officeDocument/2006/relationships/hyperlink" Target="https://en.wikipedia.org/wiki/Trade_name" TargetMode="External" Id="R474f5c0682bb4646" /><Relationship Type="http://schemas.openxmlformats.org/officeDocument/2006/relationships/hyperlink" Target="https://en.wikipedia.org/wiki/Beverage" TargetMode="External" Id="R5351aacfbe964ede" /><Relationship Type="http://schemas.openxmlformats.org/officeDocument/2006/relationships/hyperlink" Target="https://en.wikipedia.org/wiki/Richard_Reed" TargetMode="External" Id="Re83407d922a044b0" /><Relationship Type="http://schemas.openxmlformats.org/officeDocument/2006/relationships/hyperlink" Target="https://en.wikipedia.org/wiki/The_Coca-Cola_Company" TargetMode="External" Id="Re5972220bb2f459c" /><Relationship Type="http://schemas.openxmlformats.org/officeDocument/2006/relationships/hyperlink" Target="https://innocentdrinks.co.uk/" TargetMode="External" Id="R5ca9fd082cd14c9a" /><Relationship Type="http://schemas.openxmlformats.org/officeDocument/2006/relationships/image" Target="/media/image7.png" Id="rId573431803" /><Relationship Type="http://schemas.openxmlformats.org/officeDocument/2006/relationships/image" Target="/media/image8.png" Id="rId1535666023" /><Relationship Type="http://schemas.openxmlformats.org/officeDocument/2006/relationships/image" Target="/media/image9.png" Id="rId232508041" /><Relationship Type="http://schemas.openxmlformats.org/officeDocument/2006/relationships/image" Target="/media/imagea.png" Id="rId1060130882" /><Relationship Type="http://schemas.openxmlformats.org/officeDocument/2006/relationships/image" Target="/media/imageb.png" Id="rId727369064" /><Relationship Type="http://schemas.openxmlformats.org/officeDocument/2006/relationships/image" Target="/media/imagec.png" Id="rId1549382543" /><Relationship Type="http://schemas.openxmlformats.org/officeDocument/2006/relationships/image" Target="/media/imaged.png" Id="rId460157562" /><Relationship Type="http://schemas.openxmlformats.org/officeDocument/2006/relationships/image" Target="/media/imagee.png" Id="rId1384120015" /><Relationship Type="http://schemas.openxmlformats.org/officeDocument/2006/relationships/hyperlink" Target="https://www.swotanalysis.com/" TargetMode="External" Id="R24689508af8846ad" /><Relationship Type="http://schemas.openxmlformats.org/officeDocument/2006/relationships/hyperlink" Target="https://www.coca-colacompany.com/" TargetMode="External" Id="Rc69bf0795c984339" /><Relationship Type="http://schemas.openxmlformats.org/officeDocument/2006/relationships/hyperlink" Target="https://www.coca-colacompany.com/" TargetMode="External" Id="R1ad379fadb064f53" /><Relationship Type="http://schemas.openxmlformats.org/officeDocument/2006/relationships/hyperlink" Target="https://www.gov.uk/defra" TargetMode="External" Id="R93926f7c6f44482d" /><Relationship Type="http://schemas.openxmlformats.org/officeDocument/2006/relationships/hyperlink" Target="https://environment.ec.europa.eu/" TargetMode="External" Id="R91f02a0495a54bcd" /><Relationship Type="http://schemas.openxmlformats.org/officeDocument/2006/relationships/hyperlink" Target="https://www.euromonitor.com/" TargetMode="External" Id="R68b5c08c382046d4" /><Relationship Type="http://schemas.openxmlformats.org/officeDocument/2006/relationships/hyperlink" Target="https://www.fao.org/" TargetMode="External" Id="R9532a55e335b4f9f" /><Relationship Type="http://schemas.openxmlformats.org/officeDocument/2006/relationships/hyperlink" Target="https://www.fernfortuniversity.com/" TargetMode="External" Id="Rfeda35385b3c4558" /><Relationship Type="http://schemas.openxmlformats.org/officeDocument/2006/relationships/hyperlink" Target="https://www.ibisworld.com/" TargetMode="External" Id="Rb533d7189e634bb9" /><Relationship Type="http://schemas.openxmlformats.org/officeDocument/2006/relationships/hyperlink" Target="https://www.innocentdrinks.co.uk/" TargetMode="External" Id="Rc21dcd883b664716" /><Relationship Type="http://schemas.openxmlformats.org/officeDocument/2006/relationships/hyperlink" Target="https://www.innocentdrinks.co.uk/" TargetMode="External" Id="R4c42fc86396e42a6" /><Relationship Type="http://schemas.openxmlformats.org/officeDocument/2006/relationships/hyperlink" Target="https://www.247caseanalysis.com/" TargetMode="External" Id="Rd5fd3111459f473a" /><Relationship Type="http://schemas.openxmlformats.org/officeDocument/2006/relationships/hyperlink" Target="https://www.mintel.com/" TargetMode="External" Id="R7e94d48a59a848e6" /><Relationship Type="http://schemas.openxmlformats.org/officeDocument/2006/relationships/hyperlink" Target="https://www.ons.gov.uk/" TargetMode="External" Id="Rf8c27bb5b04447e1" /><Relationship Type="http://schemas.openxmlformats.org/officeDocument/2006/relationships/hyperlink" Target="https://hbsp.harvard.edu/" TargetMode="External" Id="R793017b465f4401b" /><Relationship Type="http://schemas.openxmlformats.org/officeDocument/2006/relationships/hyperlink" Target="https://www.ukessays.com/" TargetMode="External" Id="R303607d36aa74015" /><Relationship Type="http://schemas.openxmlformats.org/officeDocument/2006/relationships/hyperlink" Target="https://www.thegrocer.co.uk/" TargetMode="External" Id="Re2828d4c6f304ae8" /><Relationship Type="http://schemas.openxmlformats.org/officeDocument/2006/relationships/hyperlink" Target="https://www.theguardian.com/" TargetMode="External" Id="R65fdb919fcdc441e" /><Relationship Type="http://schemas.openxmlformats.org/officeDocument/2006/relationships/hyperlink" Target="https://committees.parliament.uk/" TargetMode="External" Id="R1b5fc89f43004c1e" /><Relationship Type="http://schemas.openxmlformats.org/officeDocument/2006/relationships/hyperlink" Target="https://www.wrap.org.uk/" TargetMode="External" Id="R83e6561c962c4735" /><Relationship Type="http://schemas.openxmlformats.org/officeDocument/2006/relationships/header" Target="/word/header2.xml" Id="R2ad15d63faa549bd" /><Relationship Type="http://schemas.openxmlformats.org/officeDocument/2006/relationships/footer" Target="/word/footer2.xml" Id="Rc5184fba7e9049a8" /><Relationship Type="http://schemas.microsoft.com/office/2020/10/relationships/intelligence" Target="/word/intelligence2.xml" Id="R2dc5db65bbe945a7" /><Relationship Type="http://schemas.openxmlformats.org/officeDocument/2006/relationships/numbering" Target="/word/numbering.xml" Id="Rea1a75318e1048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cleary</dc:creator>
  <keywords/>
  <dc:description/>
  <lastModifiedBy>matthew cleary</lastModifiedBy>
  <revision>7</revision>
  <dcterms:created xsi:type="dcterms:W3CDTF">2026-03-01T22:09:40.6747741Z</dcterms:created>
  <dcterms:modified xsi:type="dcterms:W3CDTF">2026-03-14T13:34:03.0513373Z</dcterms:modified>
</coreProperties>
</file>