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7082FD" w14:textId="312168A5" w:rsidR="00BD3DAB" w:rsidRPr="00A85BFE" w:rsidRDefault="00BD3DAB" w:rsidP="00BD3DAB">
      <w:pPr>
        <w:pStyle w:val="Header"/>
        <w:tabs>
          <w:tab w:val="clear" w:pos="4153"/>
          <w:tab w:val="clear" w:pos="8306"/>
        </w:tabs>
        <w:jc w:val="right"/>
        <w:rPr>
          <w:rFonts w:ascii="Arial" w:hAnsi="Arial" w:cs="Arial"/>
          <w:b/>
          <w:bCs/>
          <w:sz w:val="28"/>
          <w:szCs w:val="28"/>
        </w:rPr>
      </w:pPr>
      <w:bookmarkStart w:id="0" w:name="_Hlk530914206"/>
      <w:bookmarkEnd w:id="0"/>
      <w:r w:rsidRPr="00A406E5">
        <w:rPr>
          <w:rFonts w:ascii="Arial" w:hAnsi="Arial" w:cs="Arial"/>
          <w:noProof/>
        </w:rPr>
        <w:drawing>
          <wp:anchor distT="0" distB="0" distL="114300" distR="114300" simplePos="0" relativeHeight="251659264" behindDoc="0" locked="0" layoutInCell="1" allowOverlap="1" wp14:anchorId="3471BDBE" wp14:editId="0A88EAC8">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w:t>
      </w:r>
      <w:r w:rsidR="00EB4BBC">
        <w:rPr>
          <w:rFonts w:ascii="Arial" w:hAnsi="Arial" w:cs="Arial"/>
          <w:b/>
          <w:bCs/>
          <w:sz w:val="28"/>
          <w:szCs w:val="28"/>
        </w:rPr>
        <w:t>d</w:t>
      </w:r>
    </w:p>
    <w:p w14:paraId="505DF74E" w14:textId="77777777" w:rsidR="00BD3DAB" w:rsidRPr="00A406E5" w:rsidRDefault="00BD3DAB" w:rsidP="00BD3DAB">
      <w:pPr>
        <w:rPr>
          <w:rFonts w:ascii="Arial" w:hAnsi="Arial" w:cs="Arial"/>
        </w:rPr>
      </w:pPr>
    </w:p>
    <w:tbl>
      <w:tblPr>
        <w:tblW w:w="9498"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ayout w:type="fixed"/>
        <w:tblLook w:val="01E0" w:firstRow="1" w:lastRow="1" w:firstColumn="1" w:lastColumn="1" w:noHBand="0" w:noVBand="0"/>
      </w:tblPr>
      <w:tblGrid>
        <w:gridCol w:w="1844"/>
        <w:gridCol w:w="2835"/>
        <w:gridCol w:w="3260"/>
        <w:gridCol w:w="1559"/>
      </w:tblGrid>
      <w:tr w:rsidR="002357C5" w:rsidRPr="00A406E5" w14:paraId="16C5E087" w14:textId="77777777" w:rsidTr="00AC5B5A">
        <w:tc>
          <w:tcPr>
            <w:tcW w:w="9498" w:type="dxa"/>
            <w:gridSpan w:val="4"/>
            <w:tcBorders>
              <w:bottom w:val="single" w:sz="4" w:space="0" w:color="auto"/>
            </w:tcBorders>
            <w:shd w:val="clear" w:color="auto" w:fill="C0C0C0"/>
          </w:tcPr>
          <w:p w14:paraId="33FD4827" w14:textId="77777777" w:rsidR="002357C5" w:rsidRPr="00A406E5" w:rsidRDefault="002357C5" w:rsidP="00E300B2">
            <w:pPr>
              <w:pStyle w:val="Heading4"/>
              <w:rPr>
                <w:rFonts w:ascii="Arial" w:hAnsi="Arial" w:cs="Arial"/>
                <w:b/>
                <w:bCs/>
              </w:rPr>
            </w:pPr>
            <w:r w:rsidRPr="6D4D0207">
              <w:rPr>
                <w:rFonts w:ascii="Arial" w:hAnsi="Arial" w:cs="Arial"/>
                <w:b/>
                <w:bCs/>
              </w:rPr>
              <w:t xml:space="preserve">LEVEL </w:t>
            </w:r>
            <w:r>
              <w:rPr>
                <w:rFonts w:ascii="Arial" w:hAnsi="Arial" w:cs="Arial"/>
                <w:b/>
                <w:bCs/>
              </w:rPr>
              <w:t>7</w:t>
            </w:r>
            <w:r w:rsidRPr="6D4D0207">
              <w:rPr>
                <w:rFonts w:ascii="Arial" w:hAnsi="Arial" w:cs="Arial"/>
                <w:b/>
                <w:bCs/>
              </w:rPr>
              <w:t xml:space="preserve"> ASSESSMENT SPECIFICATION </w:t>
            </w:r>
          </w:p>
        </w:tc>
      </w:tr>
      <w:tr w:rsidR="002357C5" w:rsidRPr="00A406E5" w14:paraId="1752CFF6" w14:textId="77777777" w:rsidTr="00AC5B5A">
        <w:tblPrEx>
          <w:shd w:val="clear" w:color="auto" w:fill="auto"/>
          <w:tblLook w:val="0000" w:firstRow="0" w:lastRow="0" w:firstColumn="0" w:lastColumn="0" w:noHBand="0" w:noVBand="0"/>
        </w:tblPrEx>
        <w:trPr>
          <w:trHeight w:val="293"/>
        </w:trPr>
        <w:tc>
          <w:tcPr>
            <w:tcW w:w="9498" w:type="dxa"/>
            <w:gridSpan w:val="4"/>
            <w:tcBorders>
              <w:left w:val="nil"/>
              <w:right w:val="nil"/>
            </w:tcBorders>
            <w:shd w:val="clear" w:color="auto" w:fill="auto"/>
          </w:tcPr>
          <w:p w14:paraId="47EAD74F" w14:textId="77777777" w:rsidR="002357C5" w:rsidRPr="002357C5" w:rsidRDefault="002357C5" w:rsidP="002357C5">
            <w:pPr>
              <w:spacing w:before="120"/>
              <w:jc w:val="both"/>
              <w:rPr>
                <w:rFonts w:ascii="Arial" w:hAnsi="Arial" w:cs="Arial"/>
                <w:b/>
                <w:sz w:val="8"/>
                <w:szCs w:val="22"/>
              </w:rPr>
            </w:pPr>
          </w:p>
        </w:tc>
      </w:tr>
      <w:tr w:rsidR="002357C5" w:rsidRPr="00A406E5" w14:paraId="0FCC2790" w14:textId="77777777" w:rsidTr="00AC5B5A">
        <w:tblPrEx>
          <w:shd w:val="clear" w:color="auto" w:fill="auto"/>
          <w:tblLook w:val="0000" w:firstRow="0" w:lastRow="0" w:firstColumn="0" w:lastColumn="0" w:noHBand="0" w:noVBand="0"/>
        </w:tblPrEx>
        <w:trPr>
          <w:trHeight w:val="327"/>
        </w:trPr>
        <w:tc>
          <w:tcPr>
            <w:tcW w:w="1844" w:type="dxa"/>
            <w:shd w:val="clear" w:color="auto" w:fill="auto"/>
          </w:tcPr>
          <w:p w14:paraId="6C205EB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2835" w:type="dxa"/>
          </w:tcPr>
          <w:p w14:paraId="30DE65CD" w14:textId="77777777"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JAMES LLOYD BRACE</w:t>
            </w:r>
          </w:p>
        </w:tc>
        <w:tc>
          <w:tcPr>
            <w:tcW w:w="3260" w:type="dxa"/>
            <w:shd w:val="clear" w:color="auto" w:fill="D9D9D9" w:themeFill="background1" w:themeFillShade="D9"/>
          </w:tcPr>
          <w:p w14:paraId="5EF442B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1559" w:type="dxa"/>
          </w:tcPr>
          <w:p w14:paraId="5BB026C5" w14:textId="77777777"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1703193</w:t>
            </w:r>
          </w:p>
        </w:tc>
      </w:tr>
      <w:tr w:rsidR="002357C5" w:rsidRPr="00A406E5" w14:paraId="741AEED0" w14:textId="77777777" w:rsidTr="00AC5B5A">
        <w:tblPrEx>
          <w:shd w:val="clear" w:color="auto" w:fill="auto"/>
          <w:tblLook w:val="0000" w:firstRow="0" w:lastRow="0" w:firstColumn="0" w:lastColumn="0" w:noHBand="0" w:noVBand="0"/>
        </w:tblPrEx>
        <w:tc>
          <w:tcPr>
            <w:tcW w:w="1844" w:type="dxa"/>
            <w:shd w:val="clear" w:color="auto" w:fill="auto"/>
          </w:tcPr>
          <w:p w14:paraId="26168A8B"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654" w:type="dxa"/>
            <w:gridSpan w:val="3"/>
          </w:tcPr>
          <w:p w14:paraId="49CDB80F" w14:textId="32A10A19" w:rsidR="002357C5" w:rsidRPr="00A406E5" w:rsidRDefault="002357C5" w:rsidP="002357C5">
            <w:pPr>
              <w:spacing w:before="120" w:after="120"/>
              <w:jc w:val="both"/>
              <w:rPr>
                <w:rFonts w:ascii="Arial" w:hAnsi="Arial" w:cs="Arial"/>
                <w:b/>
                <w:sz w:val="22"/>
                <w:szCs w:val="22"/>
              </w:rPr>
            </w:pPr>
            <w:r>
              <w:rPr>
                <w:rFonts w:ascii="Arial" w:hAnsi="Arial" w:cs="Arial"/>
                <w:b/>
                <w:sz w:val="22"/>
                <w:szCs w:val="22"/>
              </w:rPr>
              <w:t>SECONDARY HISTORY PGCE</w:t>
            </w:r>
          </w:p>
        </w:tc>
      </w:tr>
      <w:tr w:rsidR="002357C5" w:rsidRPr="00A406E5" w14:paraId="12604B3A" w14:textId="77777777" w:rsidTr="00AC5B5A">
        <w:tblPrEx>
          <w:shd w:val="clear" w:color="auto" w:fill="auto"/>
          <w:tblLook w:val="0000" w:firstRow="0" w:lastRow="0" w:firstColumn="0" w:lastColumn="0" w:noHBand="0" w:noVBand="0"/>
        </w:tblPrEx>
        <w:tc>
          <w:tcPr>
            <w:tcW w:w="1844" w:type="dxa"/>
            <w:shd w:val="clear" w:color="auto" w:fill="auto"/>
          </w:tcPr>
          <w:p w14:paraId="484899D2"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Module:</w:t>
            </w:r>
          </w:p>
        </w:tc>
        <w:tc>
          <w:tcPr>
            <w:tcW w:w="7654" w:type="dxa"/>
            <w:gridSpan w:val="3"/>
            <w:shd w:val="clear" w:color="auto" w:fill="auto"/>
          </w:tcPr>
          <w:p w14:paraId="2441FBA9" w14:textId="69F873F2" w:rsidR="002357C5" w:rsidRPr="00A406E5" w:rsidRDefault="002357C5" w:rsidP="002357C5">
            <w:pPr>
              <w:spacing w:before="120" w:after="120"/>
              <w:jc w:val="both"/>
              <w:rPr>
                <w:rFonts w:ascii="Arial" w:hAnsi="Arial" w:cs="Arial"/>
                <w:b/>
                <w:sz w:val="22"/>
                <w:szCs w:val="22"/>
              </w:rPr>
            </w:pPr>
            <w:r w:rsidRPr="00C5049A">
              <w:rPr>
                <w:rFonts w:ascii="Arial" w:hAnsi="Arial" w:cs="Arial"/>
                <w:b/>
                <w:sz w:val="22"/>
                <w:szCs w:val="22"/>
              </w:rPr>
              <w:t>Investigating Contemporary Issues in Secondary Education</w:t>
            </w:r>
            <w:r>
              <w:rPr>
                <w:rFonts w:ascii="Arial" w:hAnsi="Arial" w:cs="Arial"/>
                <w:b/>
                <w:sz w:val="22"/>
                <w:szCs w:val="22"/>
              </w:rPr>
              <w:t xml:space="preserve"> </w:t>
            </w:r>
          </w:p>
        </w:tc>
      </w:tr>
      <w:tr w:rsidR="002357C5" w:rsidRPr="00A406E5" w14:paraId="5E6814CA" w14:textId="77777777" w:rsidTr="00AC5B5A">
        <w:tblPrEx>
          <w:shd w:val="clear" w:color="auto" w:fill="auto"/>
          <w:tblLook w:val="0000" w:firstRow="0" w:lastRow="0" w:firstColumn="0" w:lastColumn="0" w:noHBand="0" w:noVBand="0"/>
        </w:tblPrEx>
        <w:tc>
          <w:tcPr>
            <w:tcW w:w="1844" w:type="dxa"/>
            <w:shd w:val="clear" w:color="auto" w:fill="auto"/>
          </w:tcPr>
          <w:p w14:paraId="1332B8D4"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2835" w:type="dxa"/>
          </w:tcPr>
          <w:p w14:paraId="1BE95ECE" w14:textId="7FE612DF" w:rsidR="002357C5" w:rsidRPr="00A406E5" w:rsidRDefault="002357C5" w:rsidP="00A77A5B">
            <w:pPr>
              <w:spacing w:before="120" w:after="120"/>
              <w:rPr>
                <w:rFonts w:ascii="Arial" w:hAnsi="Arial" w:cs="Arial"/>
                <w:b/>
                <w:sz w:val="22"/>
                <w:szCs w:val="22"/>
              </w:rPr>
            </w:pPr>
            <w:r>
              <w:rPr>
                <w:rFonts w:ascii="Arial" w:hAnsi="Arial" w:cs="Arial"/>
                <w:b/>
                <w:sz w:val="22"/>
                <w:szCs w:val="22"/>
              </w:rPr>
              <w:t>ECSP7001</w:t>
            </w:r>
          </w:p>
        </w:tc>
        <w:tc>
          <w:tcPr>
            <w:tcW w:w="3260" w:type="dxa"/>
            <w:shd w:val="clear" w:color="auto" w:fill="D9D9D9" w:themeFill="background1" w:themeFillShade="D9"/>
          </w:tcPr>
          <w:p w14:paraId="62E6CABE" w14:textId="77777777" w:rsidR="002357C5" w:rsidRPr="004D5E9B" w:rsidRDefault="002357C5" w:rsidP="00AC5B5A">
            <w:pPr>
              <w:pStyle w:val="Heading2"/>
              <w:jc w:val="left"/>
              <w:rPr>
                <w:rFonts w:ascii="Arial" w:hAnsi="Arial" w:cs="Arial"/>
                <w:sz w:val="22"/>
                <w:szCs w:val="22"/>
              </w:rPr>
            </w:pPr>
            <w:r w:rsidRPr="6D4D0207">
              <w:rPr>
                <w:rFonts w:ascii="Arial" w:hAnsi="Arial" w:cs="Arial"/>
                <w:sz w:val="22"/>
                <w:szCs w:val="22"/>
              </w:rPr>
              <w:t>Contribution to Overall Module Assessment (%):</w:t>
            </w:r>
          </w:p>
        </w:tc>
        <w:tc>
          <w:tcPr>
            <w:tcW w:w="1559" w:type="dxa"/>
          </w:tcPr>
          <w:p w14:paraId="4AFCC6EB" w14:textId="40032C47" w:rsidR="002357C5" w:rsidRPr="00D52331" w:rsidRDefault="002357C5" w:rsidP="00A77A5B">
            <w:pPr>
              <w:spacing w:before="120" w:after="120"/>
              <w:jc w:val="center"/>
              <w:rPr>
                <w:rFonts w:ascii="Arial" w:hAnsi="Arial" w:cs="Arial"/>
                <w:b/>
                <w:sz w:val="22"/>
                <w:szCs w:val="22"/>
              </w:rPr>
            </w:pPr>
            <w:r w:rsidRPr="00D52331">
              <w:rPr>
                <w:rFonts w:ascii="Arial" w:hAnsi="Arial" w:cs="Arial"/>
                <w:b/>
                <w:sz w:val="22"/>
                <w:szCs w:val="22"/>
              </w:rPr>
              <w:t>100%</w:t>
            </w:r>
          </w:p>
        </w:tc>
      </w:tr>
      <w:tr w:rsidR="002357C5" w:rsidRPr="00A406E5" w14:paraId="42CE270D" w14:textId="77777777" w:rsidTr="00AC5B5A">
        <w:tblPrEx>
          <w:shd w:val="clear" w:color="auto" w:fill="auto"/>
          <w:tblLook w:val="0000" w:firstRow="0" w:lastRow="0" w:firstColumn="0" w:lastColumn="0" w:noHBand="0" w:noVBand="0"/>
        </w:tblPrEx>
        <w:tc>
          <w:tcPr>
            <w:tcW w:w="1844" w:type="dxa"/>
            <w:shd w:val="clear" w:color="auto" w:fill="auto"/>
          </w:tcPr>
          <w:p w14:paraId="59F2670B"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2835" w:type="dxa"/>
          </w:tcPr>
          <w:p w14:paraId="4367ECC9" w14:textId="7C65BE45" w:rsidR="002357C5" w:rsidRPr="00C14CF1" w:rsidRDefault="002357C5" w:rsidP="00A77A5B">
            <w:pPr>
              <w:spacing w:before="120" w:after="120"/>
              <w:rPr>
                <w:rFonts w:ascii="Arial" w:hAnsi="Arial" w:cs="Arial"/>
                <w:b/>
                <w:sz w:val="22"/>
                <w:szCs w:val="22"/>
              </w:rPr>
            </w:pPr>
            <w:r w:rsidRPr="00C14CF1">
              <w:rPr>
                <w:rFonts w:ascii="Arial" w:hAnsi="Arial" w:cs="Arial"/>
                <w:b/>
                <w:sz w:val="22"/>
                <w:szCs w:val="22"/>
              </w:rPr>
              <w:t>Shân Samuel-Thomas</w:t>
            </w:r>
          </w:p>
        </w:tc>
        <w:tc>
          <w:tcPr>
            <w:tcW w:w="3260" w:type="dxa"/>
            <w:shd w:val="clear" w:color="auto" w:fill="D9D9D9" w:themeFill="background1" w:themeFillShade="D9"/>
          </w:tcPr>
          <w:p w14:paraId="04F3A20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1559" w:type="dxa"/>
          </w:tcPr>
          <w:p w14:paraId="119CAE0F" w14:textId="77777777" w:rsidR="002357C5" w:rsidRPr="00C5049A" w:rsidRDefault="002357C5" w:rsidP="00A77A5B">
            <w:pPr>
              <w:spacing w:before="120" w:after="120"/>
              <w:jc w:val="center"/>
              <w:rPr>
                <w:rFonts w:ascii="Arial" w:hAnsi="Arial" w:cs="Arial"/>
                <w:b/>
                <w:color w:val="FF0000"/>
                <w:sz w:val="22"/>
                <w:szCs w:val="22"/>
              </w:rPr>
            </w:pPr>
          </w:p>
        </w:tc>
      </w:tr>
      <w:tr w:rsidR="002357C5" w:rsidRPr="00A406E5" w14:paraId="4D4FD387" w14:textId="77777777" w:rsidTr="00AC5B5A">
        <w:tblPrEx>
          <w:shd w:val="clear" w:color="auto" w:fill="auto"/>
          <w:tblLook w:val="0000" w:firstRow="0" w:lastRow="0" w:firstColumn="0" w:lastColumn="0" w:noHBand="0" w:noVBand="0"/>
        </w:tblPrEx>
        <w:tc>
          <w:tcPr>
            <w:tcW w:w="1844" w:type="dxa"/>
            <w:shd w:val="clear" w:color="auto" w:fill="auto"/>
          </w:tcPr>
          <w:p w14:paraId="79BD0100"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2835" w:type="dxa"/>
          </w:tcPr>
          <w:p w14:paraId="62DC50B0" w14:textId="2FDEBA97" w:rsidR="002357C5" w:rsidRPr="003A7FA6" w:rsidRDefault="002357C5" w:rsidP="00A77A5B">
            <w:pPr>
              <w:spacing w:before="120" w:after="120"/>
              <w:rPr>
                <w:rFonts w:ascii="Arial" w:hAnsi="Arial" w:cs="Arial"/>
                <w:b/>
                <w:sz w:val="22"/>
                <w:szCs w:val="22"/>
              </w:rPr>
            </w:pPr>
            <w:r w:rsidRPr="003A7FA6">
              <w:rPr>
                <w:rFonts w:ascii="Arial" w:hAnsi="Arial" w:cs="Arial"/>
                <w:b/>
                <w:sz w:val="22"/>
                <w:szCs w:val="22"/>
              </w:rPr>
              <w:t>Investigating Contemporary Issues in Secondary Education</w:t>
            </w:r>
          </w:p>
        </w:tc>
        <w:tc>
          <w:tcPr>
            <w:tcW w:w="3260" w:type="dxa"/>
            <w:shd w:val="clear" w:color="auto" w:fill="auto"/>
          </w:tcPr>
          <w:p w14:paraId="39105B29"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Word count (or equivalent):</w:t>
            </w:r>
          </w:p>
        </w:tc>
        <w:tc>
          <w:tcPr>
            <w:tcW w:w="1559" w:type="dxa"/>
          </w:tcPr>
          <w:p w14:paraId="085F5BC2" w14:textId="683AF984" w:rsidR="002357C5" w:rsidRPr="009D13DE" w:rsidRDefault="002357C5" w:rsidP="00A77A5B">
            <w:pPr>
              <w:spacing w:before="120" w:after="120"/>
              <w:jc w:val="center"/>
              <w:rPr>
                <w:rFonts w:ascii="Arial" w:hAnsi="Arial" w:cs="Arial"/>
                <w:b/>
                <w:sz w:val="22"/>
                <w:szCs w:val="22"/>
              </w:rPr>
            </w:pPr>
            <w:r w:rsidRPr="009D13DE">
              <w:rPr>
                <w:rFonts w:ascii="Arial" w:hAnsi="Arial" w:cs="Arial"/>
                <w:b/>
                <w:sz w:val="22"/>
                <w:szCs w:val="22"/>
              </w:rPr>
              <w:t>5,000</w:t>
            </w:r>
            <w:r>
              <w:rPr>
                <w:rFonts w:ascii="Arial" w:hAnsi="Arial" w:cs="Arial"/>
                <w:b/>
                <w:sz w:val="22"/>
                <w:szCs w:val="22"/>
              </w:rPr>
              <w:t xml:space="preserve"> words</w:t>
            </w:r>
          </w:p>
        </w:tc>
      </w:tr>
      <w:tr w:rsidR="002357C5" w:rsidRPr="00A406E5" w14:paraId="62EB339E" w14:textId="77777777" w:rsidTr="00AC5B5A">
        <w:tblPrEx>
          <w:shd w:val="clear" w:color="auto" w:fill="auto"/>
          <w:tblLook w:val="0000" w:firstRow="0" w:lastRow="0" w:firstColumn="0" w:lastColumn="0" w:noHBand="0" w:noVBand="0"/>
        </w:tblPrEx>
        <w:tc>
          <w:tcPr>
            <w:tcW w:w="1844" w:type="dxa"/>
            <w:shd w:val="clear" w:color="auto" w:fill="auto"/>
          </w:tcPr>
          <w:p w14:paraId="0A72C8C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2835" w:type="dxa"/>
            <w:shd w:val="clear" w:color="auto" w:fill="auto"/>
          </w:tcPr>
          <w:p w14:paraId="708D0887" w14:textId="17A296EC" w:rsidR="002357C5" w:rsidRPr="00A406E5" w:rsidRDefault="002357C5" w:rsidP="00A77A5B">
            <w:pPr>
              <w:spacing w:before="120" w:after="120"/>
              <w:jc w:val="center"/>
              <w:rPr>
                <w:rFonts w:ascii="Arial" w:hAnsi="Arial" w:cs="Arial"/>
                <w:b/>
                <w:sz w:val="22"/>
                <w:szCs w:val="22"/>
              </w:rPr>
            </w:pPr>
            <w:r>
              <w:rPr>
                <w:rFonts w:ascii="Arial" w:hAnsi="Arial" w:cs="Arial"/>
                <w:b/>
                <w:sz w:val="22"/>
                <w:szCs w:val="22"/>
              </w:rPr>
              <w:t>28 January 2019</w:t>
            </w:r>
          </w:p>
        </w:tc>
        <w:tc>
          <w:tcPr>
            <w:tcW w:w="3260" w:type="dxa"/>
            <w:shd w:val="clear" w:color="auto" w:fill="auto"/>
          </w:tcPr>
          <w:p w14:paraId="6D8D1083"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Return date of provisional marks &amp; written feedback:</w:t>
            </w:r>
          </w:p>
        </w:tc>
        <w:tc>
          <w:tcPr>
            <w:tcW w:w="1559" w:type="dxa"/>
          </w:tcPr>
          <w:p w14:paraId="57BF59F7" w14:textId="5065AEE4" w:rsidR="002357C5" w:rsidRPr="00831B0E" w:rsidRDefault="002357C5" w:rsidP="00A77A5B">
            <w:pPr>
              <w:spacing w:before="120" w:after="120"/>
              <w:jc w:val="center"/>
              <w:rPr>
                <w:rFonts w:ascii="Arial" w:hAnsi="Arial" w:cs="Arial"/>
                <w:b/>
                <w:sz w:val="22"/>
                <w:szCs w:val="22"/>
              </w:rPr>
            </w:pPr>
            <w:r w:rsidRPr="00831B0E">
              <w:rPr>
                <w:rFonts w:ascii="Arial" w:hAnsi="Arial" w:cs="Arial"/>
                <w:b/>
                <w:sz w:val="22"/>
                <w:szCs w:val="22"/>
              </w:rPr>
              <w:t>19 February 2019</w:t>
            </w:r>
          </w:p>
        </w:tc>
      </w:tr>
      <w:tr w:rsidR="002357C5" w:rsidRPr="00A406E5" w14:paraId="7F5710BF" w14:textId="77777777" w:rsidTr="00AC5B5A">
        <w:tblPrEx>
          <w:shd w:val="clear" w:color="auto" w:fill="auto"/>
          <w:tblLook w:val="0000" w:firstRow="0" w:lastRow="0" w:firstColumn="0" w:lastColumn="0" w:noHBand="0" w:noVBand="0"/>
        </w:tblPrEx>
        <w:tc>
          <w:tcPr>
            <w:tcW w:w="1844" w:type="dxa"/>
            <w:shd w:val="clear" w:color="auto" w:fill="auto"/>
          </w:tcPr>
          <w:p w14:paraId="74281AE6"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654" w:type="dxa"/>
            <w:gridSpan w:val="3"/>
            <w:shd w:val="clear" w:color="auto" w:fill="auto"/>
          </w:tcPr>
          <w:p w14:paraId="419CD5FA" w14:textId="77777777" w:rsidR="002357C5" w:rsidRPr="00A406E5" w:rsidRDefault="002357C5" w:rsidP="002357C5">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C9AB5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2BBFFCEE" w14:textId="77777777" w:rsidR="002357C5" w:rsidRPr="00A406E5" w:rsidRDefault="002357C5" w:rsidP="002357C5">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2357C5" w:rsidRPr="00A406E5" w14:paraId="76DD9651" w14:textId="77777777" w:rsidTr="00AC5B5A">
        <w:tblPrEx>
          <w:shd w:val="clear" w:color="auto" w:fill="auto"/>
          <w:tblLook w:val="0000" w:firstRow="0" w:lastRow="0" w:firstColumn="0" w:lastColumn="0" w:noHBand="0" w:noVBand="0"/>
        </w:tblPrEx>
        <w:tc>
          <w:tcPr>
            <w:tcW w:w="1844" w:type="dxa"/>
            <w:shd w:val="clear" w:color="auto" w:fill="auto"/>
          </w:tcPr>
          <w:p w14:paraId="4A2A6ADE" w14:textId="77777777" w:rsidR="002357C5" w:rsidRPr="00A406E5" w:rsidRDefault="002357C5" w:rsidP="002357C5">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654" w:type="dxa"/>
            <w:gridSpan w:val="3"/>
            <w:shd w:val="clear" w:color="auto" w:fill="auto"/>
          </w:tcPr>
          <w:p w14:paraId="5852ADAC" w14:textId="77777777" w:rsidR="002357C5" w:rsidRPr="00A406E5" w:rsidRDefault="002357C5" w:rsidP="002357C5">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DDCA4C7" w14:textId="77777777" w:rsidR="00BD3DAB" w:rsidRPr="00A406E5" w:rsidRDefault="00BD3DAB" w:rsidP="00BD3DAB">
      <w:pPr>
        <w:rPr>
          <w:rFonts w:ascii="Arial" w:hAnsi="Arial" w:cs="Arial"/>
          <w:sz w:val="32"/>
        </w:rPr>
      </w:pPr>
    </w:p>
    <w:p w14:paraId="04AA29CF" w14:textId="77777777" w:rsidR="00BD3DAB" w:rsidRPr="00A406E5" w:rsidRDefault="00BD3DAB" w:rsidP="00BD3DAB">
      <w:pPr>
        <w:rPr>
          <w:rFonts w:ascii="Arial" w:hAnsi="Arial" w:cs="Arial"/>
          <w:sz w:val="32"/>
        </w:rPr>
      </w:pPr>
    </w:p>
    <w:p w14:paraId="0F129091" w14:textId="77777777" w:rsidR="00BD3DAB" w:rsidRPr="00A406E5" w:rsidRDefault="00BD3DAB" w:rsidP="00BD3DAB">
      <w:pPr>
        <w:rPr>
          <w:rFonts w:ascii="Arial" w:hAnsi="Arial" w:cs="Arial"/>
          <w:sz w:val="32"/>
        </w:rPr>
      </w:pPr>
    </w:p>
    <w:p w14:paraId="5640BE27" w14:textId="77777777" w:rsidR="00BD3DAB" w:rsidRPr="00A406E5" w:rsidRDefault="00BD3DAB" w:rsidP="00BD3DAB">
      <w:pPr>
        <w:rPr>
          <w:rFonts w:ascii="Arial" w:hAnsi="Arial" w:cs="Arial"/>
          <w:sz w:val="32"/>
        </w:rPr>
      </w:pPr>
    </w:p>
    <w:p w14:paraId="0CCBAFD8" w14:textId="77777777" w:rsidR="00BD3DAB" w:rsidRDefault="00BD3DAB" w:rsidP="00BD3DAB">
      <w:pPr>
        <w:rPr>
          <w:rFonts w:ascii="Arial" w:hAnsi="Arial" w:cs="Arial"/>
          <w:sz w:val="32"/>
        </w:rPr>
      </w:pPr>
    </w:p>
    <w:p w14:paraId="7D25A47E" w14:textId="77777777" w:rsidR="00BD3DAB" w:rsidRDefault="00BD3DAB" w:rsidP="00BD3DAB">
      <w:pPr>
        <w:rPr>
          <w:rFonts w:ascii="Arial" w:hAnsi="Arial" w:cs="Arial"/>
          <w:sz w:val="32"/>
        </w:rPr>
      </w:pPr>
    </w:p>
    <w:p w14:paraId="28246A5D" w14:textId="77777777" w:rsidR="00BD3DAB" w:rsidRDefault="00BD3DAB" w:rsidP="00BD3DAB">
      <w:pPr>
        <w:rPr>
          <w:rFonts w:ascii="Arial" w:hAnsi="Arial" w:cs="Arial"/>
          <w:sz w:val="32"/>
        </w:rPr>
      </w:pPr>
    </w:p>
    <w:p w14:paraId="18113D8A" w14:textId="77777777" w:rsidR="00BD3DAB" w:rsidRDefault="00BD3DAB" w:rsidP="00BD3DAB">
      <w:pPr>
        <w:rPr>
          <w:rFonts w:ascii="Arial" w:hAnsi="Arial" w:cs="Arial"/>
          <w:sz w:val="32"/>
        </w:rPr>
      </w:pPr>
    </w:p>
    <w:p w14:paraId="423EBBD6" w14:textId="77777777" w:rsidR="00875BC2" w:rsidRPr="0056502E" w:rsidRDefault="001B4E8F" w:rsidP="0056502E">
      <w:pPr>
        <w:spacing w:after="240" w:line="276" w:lineRule="auto"/>
        <w:jc w:val="center"/>
        <w:rPr>
          <w:rFonts w:ascii="Arial" w:hAnsi="Arial" w:cs="Arial"/>
          <w:b/>
          <w:sz w:val="32"/>
        </w:rPr>
      </w:pPr>
      <w:r w:rsidRPr="0056502E">
        <w:rPr>
          <w:rFonts w:ascii="Arial" w:hAnsi="Arial" w:cs="Arial"/>
          <w:b/>
          <w:sz w:val="32"/>
        </w:rPr>
        <w:lastRenderedPageBreak/>
        <w:t>Investigating Contemporary Issues in Secondary Education</w:t>
      </w:r>
    </w:p>
    <w:p w14:paraId="61B907A9" w14:textId="77777777" w:rsidR="0056502E" w:rsidRPr="0056502E" w:rsidRDefault="001B4E8F" w:rsidP="0056502E">
      <w:pPr>
        <w:spacing w:line="276" w:lineRule="auto"/>
        <w:jc w:val="center"/>
        <w:rPr>
          <w:rFonts w:ascii="Arial" w:hAnsi="Arial" w:cs="Arial"/>
          <w:b/>
          <w:sz w:val="72"/>
        </w:rPr>
      </w:pPr>
      <w:r w:rsidRPr="0056502E">
        <w:rPr>
          <w:rFonts w:ascii="Arial" w:hAnsi="Arial" w:cs="Arial"/>
          <w:b/>
          <w:sz w:val="72"/>
        </w:rPr>
        <w:t>Improving Literacy</w:t>
      </w:r>
      <w:r w:rsidR="00875BC2" w:rsidRPr="0056502E">
        <w:rPr>
          <w:rFonts w:ascii="Arial" w:hAnsi="Arial" w:cs="Arial"/>
          <w:b/>
          <w:sz w:val="72"/>
        </w:rPr>
        <w:t xml:space="preserve">: </w:t>
      </w:r>
    </w:p>
    <w:p w14:paraId="6872A31C" w14:textId="4A4F5D3F" w:rsidR="00BD3DAB" w:rsidRPr="0056502E" w:rsidRDefault="00875BC2" w:rsidP="0056502E">
      <w:pPr>
        <w:spacing w:after="240" w:line="276" w:lineRule="auto"/>
        <w:jc w:val="center"/>
        <w:rPr>
          <w:rFonts w:ascii="Arial" w:hAnsi="Arial" w:cs="Arial"/>
          <w:b/>
          <w:sz w:val="72"/>
        </w:rPr>
      </w:pPr>
      <w:r w:rsidRPr="0056502E">
        <w:rPr>
          <w:rFonts w:ascii="Arial" w:hAnsi="Arial" w:cs="Arial"/>
          <w:b/>
          <w:sz w:val="72"/>
        </w:rPr>
        <w:t>A Report to the Board of Governors</w:t>
      </w:r>
    </w:p>
    <w:p w14:paraId="10E84A0F" w14:textId="77777777" w:rsidR="00BD3DAB" w:rsidRDefault="00BD3DAB" w:rsidP="00BD3DAB">
      <w:pPr>
        <w:rPr>
          <w:rFonts w:ascii="Arial" w:hAnsi="Arial" w:cs="Arial"/>
          <w:sz w:val="24"/>
        </w:rPr>
      </w:pPr>
    </w:p>
    <w:p w14:paraId="578959DB" w14:textId="61EBE594" w:rsidR="00262C3D" w:rsidRPr="00032F09" w:rsidRDefault="0016576F" w:rsidP="00A0681C">
      <w:pPr>
        <w:spacing w:after="240" w:line="360" w:lineRule="auto"/>
        <w:rPr>
          <w:rFonts w:ascii="Arial" w:hAnsi="Arial" w:cs="Arial"/>
          <w:noProof/>
          <w:sz w:val="24"/>
        </w:rPr>
      </w:pPr>
      <w:r w:rsidRPr="00032F09">
        <w:rPr>
          <w:rFonts w:ascii="Arial" w:hAnsi="Arial" w:cs="Arial"/>
          <w:noProof/>
          <w:sz w:val="24"/>
        </w:rPr>
        <w:t>READING THE CONTEXT</w:t>
      </w:r>
    </w:p>
    <w:p w14:paraId="5ABB7EC2" w14:textId="0E9D59D6" w:rsidR="00E13EB2" w:rsidRDefault="00D92A62" w:rsidP="00A0681C">
      <w:pPr>
        <w:spacing w:after="240" w:line="360" w:lineRule="auto"/>
        <w:rPr>
          <w:rFonts w:ascii="Arial" w:hAnsi="Arial" w:cs="Arial"/>
          <w:noProof/>
          <w:sz w:val="24"/>
        </w:rPr>
      </w:pPr>
      <w:r>
        <w:rPr>
          <w:rFonts w:ascii="Arial" w:hAnsi="Arial" w:cs="Arial"/>
          <w:noProof/>
          <w:sz w:val="24"/>
        </w:rPr>
        <w:t xml:space="preserve">Literacy has increased both globally and as a concept, </w:t>
      </w:r>
      <w:r w:rsidR="00E50693">
        <w:rPr>
          <w:rFonts w:ascii="Arial" w:hAnsi="Arial" w:cs="Arial"/>
          <w:noProof/>
          <w:sz w:val="24"/>
        </w:rPr>
        <w:t>its teaching having grown</w:t>
      </w:r>
      <w:r>
        <w:rPr>
          <w:rFonts w:ascii="Arial" w:hAnsi="Arial" w:cs="Arial"/>
          <w:noProof/>
          <w:sz w:val="24"/>
        </w:rPr>
        <w:t xml:space="preserve"> during the Industrial Revolution as a valued skill</w:t>
      </w:r>
      <w:r w:rsidR="009E7779">
        <w:rPr>
          <w:rFonts w:ascii="Arial" w:hAnsi="Arial" w:cs="Arial"/>
          <w:noProof/>
          <w:sz w:val="24"/>
        </w:rPr>
        <w:t>,</w:t>
      </w:r>
      <w:r>
        <w:rPr>
          <w:rFonts w:ascii="Arial" w:hAnsi="Arial" w:cs="Arial"/>
          <w:noProof/>
          <w:sz w:val="24"/>
        </w:rPr>
        <w:t xml:space="preserve"> to </w:t>
      </w:r>
      <w:r w:rsidR="00E50693">
        <w:rPr>
          <w:rFonts w:ascii="Arial" w:hAnsi="Arial" w:cs="Arial"/>
          <w:noProof/>
          <w:sz w:val="24"/>
        </w:rPr>
        <w:t xml:space="preserve">its now being regarded by </w:t>
      </w:r>
      <w:r>
        <w:rPr>
          <w:rFonts w:ascii="Arial" w:hAnsi="Arial" w:cs="Arial"/>
          <w:noProof/>
          <w:sz w:val="24"/>
        </w:rPr>
        <w:t>recent research</w:t>
      </w:r>
      <w:r w:rsidR="00E50693">
        <w:rPr>
          <w:rFonts w:ascii="Arial" w:hAnsi="Arial" w:cs="Arial"/>
          <w:noProof/>
          <w:sz w:val="24"/>
        </w:rPr>
        <w:t xml:space="preserve"> (within the last two decades)</w:t>
      </w:r>
      <w:r w:rsidR="009E7779">
        <w:rPr>
          <w:rFonts w:ascii="Arial" w:hAnsi="Arial" w:cs="Arial"/>
          <w:noProof/>
          <w:sz w:val="24"/>
        </w:rPr>
        <w:t xml:space="preserve"> </w:t>
      </w:r>
      <w:r>
        <w:rPr>
          <w:rFonts w:ascii="Arial" w:hAnsi="Arial" w:cs="Arial"/>
          <w:noProof/>
          <w:sz w:val="24"/>
        </w:rPr>
        <w:t>‘as social practice’</w:t>
      </w:r>
      <w:r w:rsidR="00E50693">
        <w:rPr>
          <w:rFonts w:ascii="Arial" w:hAnsi="Arial" w:cs="Arial"/>
          <w:noProof/>
          <w:sz w:val="24"/>
        </w:rPr>
        <w:t>:</w:t>
      </w:r>
      <w:r>
        <w:rPr>
          <w:rFonts w:ascii="Arial" w:hAnsi="Arial" w:cs="Arial"/>
          <w:noProof/>
          <w:sz w:val="24"/>
        </w:rPr>
        <w:t xml:space="preserve"> encompas</w:t>
      </w:r>
      <w:r w:rsidR="009E7779">
        <w:rPr>
          <w:rFonts w:ascii="Arial" w:hAnsi="Arial" w:cs="Arial"/>
          <w:noProof/>
          <w:sz w:val="24"/>
        </w:rPr>
        <w:t xml:space="preserve">sing literacy’s </w:t>
      </w:r>
      <w:r>
        <w:rPr>
          <w:rFonts w:ascii="Arial" w:hAnsi="Arial" w:cs="Arial"/>
          <w:noProof/>
          <w:sz w:val="24"/>
        </w:rPr>
        <w:t>plurality and diversity in different contexts (</w:t>
      </w:r>
      <w:r w:rsidR="00916349">
        <w:rPr>
          <w:rFonts w:ascii="Arial" w:hAnsi="Arial" w:cs="Arial"/>
          <w:noProof/>
          <w:sz w:val="24"/>
        </w:rPr>
        <w:t>Rassool, 2009, 7</w:t>
      </w:r>
      <w:r w:rsidR="0033304D">
        <w:rPr>
          <w:rFonts w:ascii="Arial" w:hAnsi="Arial" w:cs="Arial"/>
          <w:noProof/>
          <w:sz w:val="24"/>
        </w:rPr>
        <w:t>;</w:t>
      </w:r>
      <w:r w:rsidR="006476BF">
        <w:rPr>
          <w:rFonts w:ascii="Arial" w:hAnsi="Arial" w:cs="Arial"/>
          <w:noProof/>
          <w:sz w:val="24"/>
        </w:rPr>
        <w:t xml:space="preserve"> Lent, 2016, </w:t>
      </w:r>
      <w:r w:rsidR="00A27B77">
        <w:rPr>
          <w:rFonts w:ascii="Arial" w:hAnsi="Arial" w:cs="Arial"/>
          <w:noProof/>
          <w:sz w:val="24"/>
        </w:rPr>
        <w:t>4</w:t>
      </w:r>
      <w:r w:rsidR="00D277B7">
        <w:rPr>
          <w:rFonts w:ascii="Arial" w:hAnsi="Arial" w:cs="Arial"/>
          <w:noProof/>
          <w:sz w:val="24"/>
        </w:rPr>
        <w:t>;</w:t>
      </w:r>
      <w:r w:rsidR="0033304D" w:rsidRPr="0033304D">
        <w:rPr>
          <w:rFonts w:ascii="Arial" w:hAnsi="Arial" w:cs="Arial"/>
          <w:noProof/>
          <w:sz w:val="24"/>
        </w:rPr>
        <w:t xml:space="preserve"> </w:t>
      </w:r>
      <w:r w:rsidR="0033304D">
        <w:rPr>
          <w:rFonts w:ascii="Arial" w:hAnsi="Arial" w:cs="Arial"/>
          <w:noProof/>
          <w:sz w:val="24"/>
        </w:rPr>
        <w:t>UNESCO, 2017, 12-14</w:t>
      </w:r>
      <w:r>
        <w:rPr>
          <w:rFonts w:ascii="Arial" w:hAnsi="Arial" w:cs="Arial"/>
          <w:noProof/>
          <w:sz w:val="24"/>
        </w:rPr>
        <w:t>).</w:t>
      </w:r>
      <w:r w:rsidR="009E7779">
        <w:rPr>
          <w:rFonts w:ascii="Arial" w:hAnsi="Arial" w:cs="Arial"/>
          <w:noProof/>
          <w:sz w:val="24"/>
        </w:rPr>
        <w:t xml:space="preserve"> </w:t>
      </w:r>
      <w:r w:rsidR="00032F09">
        <w:rPr>
          <w:rFonts w:ascii="Arial" w:hAnsi="Arial" w:cs="Arial"/>
          <w:noProof/>
          <w:sz w:val="24"/>
        </w:rPr>
        <w:t>Such a</w:t>
      </w:r>
      <w:r w:rsidR="009E7779">
        <w:rPr>
          <w:rFonts w:ascii="Arial" w:hAnsi="Arial" w:cs="Arial"/>
          <w:noProof/>
          <w:sz w:val="24"/>
        </w:rPr>
        <w:t>ppreciati</w:t>
      </w:r>
      <w:r w:rsidR="00032F09">
        <w:rPr>
          <w:rFonts w:ascii="Arial" w:hAnsi="Arial" w:cs="Arial"/>
          <w:noProof/>
          <w:sz w:val="24"/>
        </w:rPr>
        <w:t>o</w:t>
      </w:r>
      <w:r w:rsidR="009E7779">
        <w:rPr>
          <w:rFonts w:ascii="Arial" w:hAnsi="Arial" w:cs="Arial"/>
          <w:noProof/>
          <w:sz w:val="24"/>
        </w:rPr>
        <w:t>n</w:t>
      </w:r>
      <w:r w:rsidR="00032F09">
        <w:rPr>
          <w:rFonts w:ascii="Arial" w:hAnsi="Arial" w:cs="Arial"/>
          <w:noProof/>
          <w:sz w:val="24"/>
        </w:rPr>
        <w:t xml:space="preserve"> of</w:t>
      </w:r>
      <w:r w:rsidR="009E7779">
        <w:rPr>
          <w:rFonts w:ascii="Arial" w:hAnsi="Arial" w:cs="Arial"/>
          <w:noProof/>
          <w:sz w:val="24"/>
        </w:rPr>
        <w:t xml:space="preserve"> </w:t>
      </w:r>
      <w:r w:rsidR="00032F09">
        <w:rPr>
          <w:rFonts w:ascii="Arial" w:hAnsi="Arial" w:cs="Arial"/>
          <w:noProof/>
          <w:sz w:val="24"/>
        </w:rPr>
        <w:t xml:space="preserve">different </w:t>
      </w:r>
      <w:r w:rsidR="009E7779">
        <w:rPr>
          <w:rFonts w:ascii="Arial" w:hAnsi="Arial" w:cs="Arial"/>
          <w:noProof/>
          <w:sz w:val="24"/>
        </w:rPr>
        <w:t>literac</w:t>
      </w:r>
      <w:r w:rsidR="00032F09">
        <w:rPr>
          <w:rFonts w:ascii="Arial" w:hAnsi="Arial" w:cs="Arial"/>
          <w:noProof/>
          <w:sz w:val="24"/>
        </w:rPr>
        <w:t>ies</w:t>
      </w:r>
      <w:r w:rsidR="009E7779">
        <w:rPr>
          <w:rFonts w:ascii="Arial" w:hAnsi="Arial" w:cs="Arial"/>
          <w:noProof/>
          <w:sz w:val="24"/>
        </w:rPr>
        <w:t xml:space="preserve"> in different contexts, is </w:t>
      </w:r>
      <w:r w:rsidR="00032F09">
        <w:rPr>
          <w:rFonts w:ascii="Arial" w:hAnsi="Arial" w:cs="Arial"/>
          <w:noProof/>
          <w:sz w:val="24"/>
        </w:rPr>
        <w:t>significant</w:t>
      </w:r>
      <w:r w:rsidR="009E7779">
        <w:rPr>
          <w:rFonts w:ascii="Arial" w:hAnsi="Arial" w:cs="Arial"/>
          <w:noProof/>
          <w:sz w:val="24"/>
        </w:rPr>
        <w:t xml:space="preserve"> </w:t>
      </w:r>
      <w:r w:rsidR="00032F09">
        <w:rPr>
          <w:rFonts w:ascii="Arial" w:hAnsi="Arial" w:cs="Arial"/>
          <w:noProof/>
          <w:sz w:val="24"/>
        </w:rPr>
        <w:t xml:space="preserve">both </w:t>
      </w:r>
      <w:r w:rsidR="009E7779">
        <w:rPr>
          <w:rFonts w:ascii="Arial" w:hAnsi="Arial" w:cs="Arial"/>
          <w:noProof/>
          <w:sz w:val="24"/>
        </w:rPr>
        <w:t>at a macro historical and micro</w:t>
      </w:r>
      <w:r>
        <w:rPr>
          <w:rFonts w:ascii="Arial" w:hAnsi="Arial" w:cs="Arial"/>
          <w:noProof/>
          <w:sz w:val="24"/>
        </w:rPr>
        <w:t xml:space="preserve"> </w:t>
      </w:r>
      <w:r w:rsidR="009E7779">
        <w:rPr>
          <w:rFonts w:ascii="Arial" w:hAnsi="Arial" w:cs="Arial"/>
          <w:noProof/>
          <w:sz w:val="24"/>
        </w:rPr>
        <w:t xml:space="preserve">contemporary level. UNESCO’s </w:t>
      </w:r>
      <w:r w:rsidR="00FC176A">
        <w:rPr>
          <w:rFonts w:ascii="Arial" w:hAnsi="Arial" w:cs="Arial"/>
          <w:noProof/>
          <w:sz w:val="24"/>
        </w:rPr>
        <w:t xml:space="preserve">(2017, 39) </w:t>
      </w:r>
      <w:r w:rsidR="009E7779">
        <w:rPr>
          <w:rFonts w:ascii="Arial" w:hAnsi="Arial" w:cs="Arial"/>
          <w:noProof/>
          <w:sz w:val="24"/>
        </w:rPr>
        <w:t xml:space="preserve">warning about transfering literacy </w:t>
      </w:r>
      <w:r w:rsidR="00085D28">
        <w:rPr>
          <w:rFonts w:ascii="Arial" w:hAnsi="Arial" w:cs="Arial"/>
          <w:noProof/>
          <w:sz w:val="24"/>
        </w:rPr>
        <w:t xml:space="preserve">(especially when ideologically associated) </w:t>
      </w:r>
      <w:r w:rsidR="009E7779">
        <w:rPr>
          <w:rFonts w:ascii="Arial" w:hAnsi="Arial" w:cs="Arial"/>
          <w:noProof/>
          <w:sz w:val="24"/>
        </w:rPr>
        <w:t xml:space="preserve">without </w:t>
      </w:r>
      <w:r w:rsidR="00FC176A">
        <w:rPr>
          <w:rFonts w:ascii="Arial" w:hAnsi="Arial" w:cs="Arial"/>
          <w:noProof/>
          <w:sz w:val="24"/>
        </w:rPr>
        <w:t>considering that pre-existing</w:t>
      </w:r>
      <w:r w:rsidR="00032F09">
        <w:rPr>
          <w:rFonts w:ascii="Arial" w:hAnsi="Arial" w:cs="Arial"/>
          <w:noProof/>
          <w:sz w:val="24"/>
        </w:rPr>
        <w:t>,</w:t>
      </w:r>
      <w:r w:rsidR="00FC176A">
        <w:rPr>
          <w:rFonts w:ascii="Arial" w:hAnsi="Arial" w:cs="Arial"/>
          <w:noProof/>
          <w:sz w:val="24"/>
        </w:rPr>
        <w:t xml:space="preserve"> is echoed through</w:t>
      </w:r>
      <w:r w:rsidR="00032F09">
        <w:rPr>
          <w:rFonts w:ascii="Arial" w:hAnsi="Arial" w:cs="Arial"/>
          <w:noProof/>
          <w:sz w:val="24"/>
        </w:rPr>
        <w:t>out</w:t>
      </w:r>
      <w:r w:rsidR="00FC176A">
        <w:rPr>
          <w:rFonts w:ascii="Arial" w:hAnsi="Arial" w:cs="Arial"/>
          <w:noProof/>
          <w:sz w:val="24"/>
        </w:rPr>
        <w:t xml:space="preserve"> History</w:t>
      </w:r>
      <w:r w:rsidR="00032F09">
        <w:rPr>
          <w:rFonts w:ascii="Arial" w:hAnsi="Arial" w:cs="Arial"/>
          <w:noProof/>
          <w:sz w:val="24"/>
        </w:rPr>
        <w:t>. T</w:t>
      </w:r>
      <w:r w:rsidR="00FC176A">
        <w:rPr>
          <w:rFonts w:ascii="Arial" w:hAnsi="Arial" w:cs="Arial"/>
          <w:noProof/>
          <w:sz w:val="24"/>
        </w:rPr>
        <w:t>he most marked local example being the</w:t>
      </w:r>
      <w:r w:rsidR="00032F09">
        <w:rPr>
          <w:rFonts w:ascii="Arial" w:hAnsi="Arial" w:cs="Arial"/>
          <w:noProof/>
          <w:sz w:val="24"/>
        </w:rPr>
        <w:t>,</w:t>
      </w:r>
      <w:r w:rsidR="00FC176A">
        <w:rPr>
          <w:rFonts w:ascii="Arial" w:hAnsi="Arial" w:cs="Arial"/>
          <w:noProof/>
          <w:sz w:val="24"/>
        </w:rPr>
        <w:t xml:space="preserve"> so-called</w:t>
      </w:r>
      <w:r w:rsidR="00032F09">
        <w:rPr>
          <w:rFonts w:ascii="Arial" w:hAnsi="Arial" w:cs="Arial"/>
          <w:noProof/>
          <w:sz w:val="24"/>
        </w:rPr>
        <w:t>,</w:t>
      </w:r>
      <w:r w:rsidR="00FC176A">
        <w:rPr>
          <w:rFonts w:ascii="Arial" w:hAnsi="Arial" w:cs="Arial"/>
          <w:noProof/>
          <w:sz w:val="24"/>
        </w:rPr>
        <w:t xml:space="preserve"> </w:t>
      </w:r>
      <w:r w:rsidR="00FC176A" w:rsidRPr="00085D28">
        <w:rPr>
          <w:rFonts w:ascii="Arial" w:hAnsi="Arial" w:cs="Arial"/>
          <w:i/>
          <w:noProof/>
          <w:sz w:val="24"/>
        </w:rPr>
        <w:t>Treachery of the Blue Books</w:t>
      </w:r>
      <w:r w:rsidR="00085D28">
        <w:rPr>
          <w:rFonts w:ascii="Arial" w:hAnsi="Arial" w:cs="Arial"/>
          <w:noProof/>
          <w:sz w:val="24"/>
        </w:rPr>
        <w:t xml:space="preserve">. </w:t>
      </w:r>
      <w:r w:rsidR="00032F09">
        <w:rPr>
          <w:rFonts w:ascii="Arial" w:hAnsi="Arial" w:cs="Arial"/>
          <w:noProof/>
          <w:sz w:val="24"/>
        </w:rPr>
        <w:t>A</w:t>
      </w:r>
      <w:r w:rsidR="00FC176A">
        <w:rPr>
          <w:rFonts w:ascii="Arial" w:hAnsi="Arial" w:cs="Arial"/>
          <w:noProof/>
          <w:sz w:val="24"/>
        </w:rPr>
        <w:t xml:space="preserve"> controversy sparked following </w:t>
      </w:r>
      <w:r w:rsidR="00032F09">
        <w:rPr>
          <w:rFonts w:ascii="Arial" w:hAnsi="Arial" w:cs="Arial"/>
          <w:noProof/>
          <w:sz w:val="24"/>
        </w:rPr>
        <w:t>English c</w:t>
      </w:r>
      <w:r w:rsidR="00085D28">
        <w:rPr>
          <w:rFonts w:ascii="Arial" w:hAnsi="Arial" w:cs="Arial"/>
          <w:noProof/>
          <w:sz w:val="24"/>
        </w:rPr>
        <w:t>ommissioners’ degradation of the Welsh Language, in their report on education in Wales, as one that ‘keeps [Welshmen] under the hatches, being one in which he can neither acquire or communicate the necessary information [...] while all the world about him is English’ (Lingen, 1847, 3).</w:t>
      </w:r>
      <w:r w:rsidR="00FC176A">
        <w:rPr>
          <w:rFonts w:ascii="Arial" w:hAnsi="Arial" w:cs="Arial"/>
          <w:noProof/>
          <w:sz w:val="24"/>
        </w:rPr>
        <w:t xml:space="preserve"> </w:t>
      </w:r>
      <w:r w:rsidR="00724D7A">
        <w:rPr>
          <w:rFonts w:ascii="Arial" w:hAnsi="Arial" w:cs="Arial"/>
          <w:noProof/>
          <w:sz w:val="24"/>
        </w:rPr>
        <w:t>Likewise contemporary research highlights how the pluarlity of literacy contexts create extra difficulties for literacy</w:t>
      </w:r>
      <w:r w:rsidR="006326C8">
        <w:rPr>
          <w:rFonts w:ascii="Arial" w:hAnsi="Arial" w:cs="Arial"/>
          <w:noProof/>
          <w:sz w:val="24"/>
        </w:rPr>
        <w:t xml:space="preserve"> development</w:t>
      </w:r>
      <w:r w:rsidR="00032F09">
        <w:rPr>
          <w:rFonts w:ascii="Arial" w:hAnsi="Arial" w:cs="Arial"/>
          <w:noProof/>
          <w:sz w:val="24"/>
        </w:rPr>
        <w:t>,</w:t>
      </w:r>
      <w:r w:rsidR="006326C8">
        <w:rPr>
          <w:rFonts w:ascii="Arial" w:hAnsi="Arial" w:cs="Arial"/>
          <w:noProof/>
          <w:sz w:val="24"/>
        </w:rPr>
        <w:t xml:space="preserve"> since</w:t>
      </w:r>
      <w:r w:rsidR="00724D7A">
        <w:rPr>
          <w:rFonts w:ascii="Arial" w:hAnsi="Arial" w:cs="Arial"/>
          <w:noProof/>
          <w:sz w:val="24"/>
        </w:rPr>
        <w:t xml:space="preserve"> a learner </w:t>
      </w:r>
      <w:r w:rsidR="00032F09">
        <w:rPr>
          <w:rFonts w:ascii="Arial" w:hAnsi="Arial" w:cs="Arial"/>
          <w:noProof/>
          <w:sz w:val="24"/>
        </w:rPr>
        <w:t xml:space="preserve">must </w:t>
      </w:r>
      <w:r w:rsidR="006326C8">
        <w:rPr>
          <w:rFonts w:ascii="Arial" w:hAnsi="Arial" w:cs="Arial"/>
          <w:noProof/>
          <w:sz w:val="24"/>
        </w:rPr>
        <w:t>then</w:t>
      </w:r>
      <w:r w:rsidR="00724D7A">
        <w:rPr>
          <w:rFonts w:ascii="Arial" w:hAnsi="Arial" w:cs="Arial"/>
          <w:noProof/>
          <w:sz w:val="24"/>
        </w:rPr>
        <w:t xml:space="preserve"> manage ‘the differently situated expectations of school literacies and the literacies they encounter in the home and in their out-of-schoolworlds’ (Myhill &amp; Fisher, 2010, 1).</w:t>
      </w:r>
      <w:r w:rsidR="004A7575">
        <w:rPr>
          <w:rFonts w:ascii="Arial" w:hAnsi="Arial" w:cs="Arial"/>
          <w:noProof/>
          <w:sz w:val="24"/>
        </w:rPr>
        <w:t xml:space="preserve"> When it comes to thinking about ways of developing and improving literacy therefore, whether at a macro (educational policy) or micro (individual learner) level, the particular contexts are all important.</w:t>
      </w:r>
      <w:r w:rsidR="00C33BA3">
        <w:rPr>
          <w:rFonts w:ascii="Arial" w:hAnsi="Arial" w:cs="Arial"/>
          <w:noProof/>
          <w:sz w:val="24"/>
        </w:rPr>
        <w:t xml:space="preserve"> </w:t>
      </w:r>
      <w:r w:rsidR="00914F04">
        <w:rPr>
          <w:rFonts w:ascii="Arial" w:hAnsi="Arial" w:cs="Arial"/>
          <w:noProof/>
          <w:sz w:val="24"/>
        </w:rPr>
        <w:t>For the purpose of this Report there are two significant contexts to be considered</w:t>
      </w:r>
      <w:r w:rsidR="004E2BC4">
        <w:rPr>
          <w:rFonts w:ascii="Arial" w:hAnsi="Arial" w:cs="Arial"/>
          <w:noProof/>
          <w:sz w:val="24"/>
        </w:rPr>
        <w:t xml:space="preserve">: literacy in Wales; and </w:t>
      </w:r>
      <w:r w:rsidR="00032F09">
        <w:rPr>
          <w:rFonts w:ascii="Arial" w:hAnsi="Arial" w:cs="Arial"/>
          <w:noProof/>
          <w:sz w:val="24"/>
        </w:rPr>
        <w:t xml:space="preserve">in </w:t>
      </w:r>
      <w:r w:rsidR="004E2BC4">
        <w:rPr>
          <w:rFonts w:ascii="Arial" w:hAnsi="Arial" w:cs="Arial"/>
          <w:noProof/>
          <w:sz w:val="24"/>
        </w:rPr>
        <w:t>our School.</w:t>
      </w:r>
    </w:p>
    <w:p w14:paraId="5B1A64D1" w14:textId="083BEBD6" w:rsidR="0016576F" w:rsidRPr="00032F09" w:rsidRDefault="00032F09" w:rsidP="00A21D01">
      <w:pPr>
        <w:spacing w:after="240" w:line="360" w:lineRule="auto"/>
        <w:rPr>
          <w:rFonts w:ascii="Arial" w:hAnsi="Arial" w:cs="Arial"/>
          <w:noProof/>
          <w:sz w:val="24"/>
        </w:rPr>
      </w:pPr>
      <w:r w:rsidRPr="00032F09">
        <w:rPr>
          <w:rFonts w:ascii="Arial" w:hAnsi="Arial" w:cs="Arial"/>
          <w:noProof/>
          <w:sz w:val="24"/>
        </w:rPr>
        <w:lastRenderedPageBreak/>
        <w:t>CONTEXT: LITERACY IN WALES</w:t>
      </w:r>
    </w:p>
    <w:p w14:paraId="5C744C63" w14:textId="4471CA6B" w:rsidR="00A21D01" w:rsidRDefault="00531AC1" w:rsidP="00A21D01">
      <w:pPr>
        <w:spacing w:after="240" w:line="360" w:lineRule="auto"/>
        <w:rPr>
          <w:rFonts w:ascii="Arial" w:hAnsi="Arial" w:cs="Arial"/>
          <w:noProof/>
          <w:sz w:val="24"/>
        </w:rPr>
      </w:pPr>
      <w:r>
        <w:rPr>
          <w:rFonts w:ascii="Arial" w:hAnsi="Arial" w:cs="Arial"/>
          <w:noProof/>
          <w:sz w:val="24"/>
        </w:rPr>
        <w:t xml:space="preserve">In 2008 the ‘skills of </w:t>
      </w:r>
      <w:r w:rsidRPr="00531AC1">
        <w:rPr>
          <w:rFonts w:ascii="Arial" w:hAnsi="Arial" w:cs="Arial"/>
          <w:noProof/>
          <w:sz w:val="24"/>
        </w:rPr>
        <w:t>oracy, reading, writing and wider communication</w:t>
      </w:r>
      <w:r>
        <w:rPr>
          <w:rFonts w:ascii="Arial" w:hAnsi="Arial" w:cs="Arial"/>
          <w:noProof/>
          <w:sz w:val="24"/>
        </w:rPr>
        <w:t xml:space="preserve">’ were banded under ‘Developing Communication’ as one of four ‘Skills across the curriculum’ in the National Curriculum for Wales (Welsh Government, 2008, 6-7). </w:t>
      </w:r>
      <w:r w:rsidR="006B07BE">
        <w:rPr>
          <w:rFonts w:ascii="Arial" w:hAnsi="Arial" w:cs="Arial"/>
          <w:noProof/>
          <w:sz w:val="24"/>
        </w:rPr>
        <w:t xml:space="preserve">However Estyn (2012) </w:t>
      </w:r>
      <w:r w:rsidR="00032F09">
        <w:rPr>
          <w:rFonts w:ascii="Arial" w:hAnsi="Arial" w:cs="Arial"/>
          <w:noProof/>
          <w:sz w:val="24"/>
        </w:rPr>
        <w:t>reported that</w:t>
      </w:r>
      <w:r w:rsidR="006B07BE">
        <w:rPr>
          <w:rFonts w:ascii="Arial" w:hAnsi="Arial" w:cs="Arial"/>
          <w:noProof/>
          <w:sz w:val="24"/>
        </w:rPr>
        <w:t xml:space="preserve"> the </w:t>
      </w:r>
      <w:r w:rsidR="00032F09">
        <w:rPr>
          <w:rFonts w:ascii="Arial" w:hAnsi="Arial" w:cs="Arial"/>
          <w:noProof/>
          <w:sz w:val="24"/>
        </w:rPr>
        <w:t xml:space="preserve">(albeit </w:t>
      </w:r>
      <w:r w:rsidR="006B07BE">
        <w:rPr>
          <w:rFonts w:ascii="Arial" w:hAnsi="Arial" w:cs="Arial"/>
          <w:noProof/>
          <w:sz w:val="24"/>
        </w:rPr>
        <w:t>non-statutory</w:t>
      </w:r>
      <w:r w:rsidR="00032F09">
        <w:rPr>
          <w:rFonts w:ascii="Arial" w:hAnsi="Arial" w:cs="Arial"/>
          <w:noProof/>
          <w:sz w:val="24"/>
        </w:rPr>
        <w:t>)</w:t>
      </w:r>
      <w:r w:rsidR="006B07BE">
        <w:rPr>
          <w:rFonts w:ascii="Arial" w:hAnsi="Arial" w:cs="Arial"/>
          <w:noProof/>
          <w:sz w:val="24"/>
        </w:rPr>
        <w:t xml:space="preserve"> Skills Framework of 2008 had </w:t>
      </w:r>
      <w:r w:rsidR="00032F09">
        <w:rPr>
          <w:rFonts w:ascii="Arial" w:hAnsi="Arial" w:cs="Arial"/>
          <w:noProof/>
          <w:sz w:val="24"/>
        </w:rPr>
        <w:t>proven insufficient in</w:t>
      </w:r>
      <w:r w:rsidR="006B07BE">
        <w:rPr>
          <w:rFonts w:ascii="Arial" w:hAnsi="Arial" w:cs="Arial"/>
          <w:noProof/>
          <w:sz w:val="24"/>
        </w:rPr>
        <w:t xml:space="preserve"> inspir</w:t>
      </w:r>
      <w:r w:rsidR="00032F09">
        <w:rPr>
          <w:rFonts w:ascii="Arial" w:hAnsi="Arial" w:cs="Arial"/>
          <w:noProof/>
          <w:sz w:val="24"/>
        </w:rPr>
        <w:t>ing</w:t>
      </w:r>
      <w:r w:rsidR="006B07BE">
        <w:rPr>
          <w:rFonts w:ascii="Arial" w:hAnsi="Arial" w:cs="Arial"/>
          <w:noProof/>
          <w:sz w:val="24"/>
        </w:rPr>
        <w:t xml:space="preserve"> schools to embed the skills effectively across the curriculum (</w:t>
      </w:r>
      <w:r w:rsidR="006B07BE" w:rsidRPr="006B07BE">
        <w:rPr>
          <w:rFonts w:ascii="Arial" w:hAnsi="Arial" w:cs="Arial"/>
          <w:noProof/>
          <w:sz w:val="24"/>
        </w:rPr>
        <w:t>National Assembly for Wales, 2013, 1</w:t>
      </w:r>
      <w:r w:rsidR="006B07BE">
        <w:rPr>
          <w:rFonts w:ascii="Arial" w:hAnsi="Arial" w:cs="Arial"/>
          <w:noProof/>
          <w:sz w:val="24"/>
        </w:rPr>
        <w:t>). Estyn’s (2012) Report together with the</w:t>
      </w:r>
      <w:r w:rsidR="00254B81">
        <w:rPr>
          <w:rFonts w:ascii="Arial" w:hAnsi="Arial" w:cs="Arial"/>
          <w:noProof/>
          <w:sz w:val="24"/>
        </w:rPr>
        <w:t xml:space="preserve"> political fallout caused by the</w:t>
      </w:r>
      <w:r>
        <w:rPr>
          <w:rFonts w:ascii="Arial" w:hAnsi="Arial" w:cs="Arial"/>
          <w:noProof/>
          <w:sz w:val="24"/>
        </w:rPr>
        <w:t xml:space="preserve"> 2010</w:t>
      </w:r>
      <w:r w:rsidR="00254B81">
        <w:rPr>
          <w:rFonts w:ascii="Arial" w:hAnsi="Arial" w:cs="Arial"/>
          <w:noProof/>
          <w:sz w:val="24"/>
        </w:rPr>
        <w:t xml:space="preserve"> publication of</w:t>
      </w:r>
      <w:r>
        <w:rPr>
          <w:rFonts w:ascii="Arial" w:hAnsi="Arial" w:cs="Arial"/>
          <w:noProof/>
          <w:sz w:val="24"/>
        </w:rPr>
        <w:t xml:space="preserve"> </w:t>
      </w:r>
      <w:r w:rsidR="00805C4B">
        <w:rPr>
          <w:rFonts w:ascii="Arial" w:hAnsi="Arial" w:cs="Arial"/>
          <w:noProof/>
          <w:sz w:val="24"/>
        </w:rPr>
        <w:t>Wales’</w:t>
      </w:r>
      <w:r w:rsidR="00254B81">
        <w:rPr>
          <w:rFonts w:ascii="Arial" w:hAnsi="Arial" w:cs="Arial"/>
          <w:noProof/>
          <w:sz w:val="24"/>
        </w:rPr>
        <w:t xml:space="preserve"> fallen 2009</w:t>
      </w:r>
      <w:r w:rsidR="006B07BE">
        <w:rPr>
          <w:rFonts w:ascii="Arial" w:hAnsi="Arial" w:cs="Arial"/>
          <w:noProof/>
          <w:sz w:val="24"/>
        </w:rPr>
        <w:t xml:space="preserve"> reading, maths and science</w:t>
      </w:r>
      <w:r w:rsidR="00805C4B">
        <w:rPr>
          <w:rFonts w:ascii="Arial" w:hAnsi="Arial" w:cs="Arial"/>
          <w:noProof/>
          <w:sz w:val="24"/>
        </w:rPr>
        <w:t xml:space="preserve"> results in the </w:t>
      </w:r>
      <w:r w:rsidR="00805C4B" w:rsidRPr="00805C4B">
        <w:rPr>
          <w:rFonts w:ascii="Arial" w:hAnsi="Arial" w:cs="Arial"/>
          <w:noProof/>
          <w:sz w:val="24"/>
        </w:rPr>
        <w:t>Programme for International</w:t>
      </w:r>
      <w:r w:rsidR="00805C4B">
        <w:rPr>
          <w:rFonts w:ascii="Arial" w:hAnsi="Arial" w:cs="Arial"/>
          <w:noProof/>
          <w:sz w:val="24"/>
        </w:rPr>
        <w:t xml:space="preserve"> </w:t>
      </w:r>
      <w:r w:rsidR="00805C4B" w:rsidRPr="00805C4B">
        <w:rPr>
          <w:rFonts w:ascii="Arial" w:hAnsi="Arial" w:cs="Arial"/>
          <w:noProof/>
          <w:sz w:val="24"/>
        </w:rPr>
        <w:t>Student Assessment (PISA)</w:t>
      </w:r>
      <w:r w:rsidR="00254B81">
        <w:rPr>
          <w:rFonts w:ascii="Arial" w:hAnsi="Arial" w:cs="Arial"/>
          <w:noProof/>
          <w:sz w:val="24"/>
        </w:rPr>
        <w:t>, occassioned a wave of changes in Education</w:t>
      </w:r>
      <w:r w:rsidR="00805C4B">
        <w:rPr>
          <w:rFonts w:ascii="Arial" w:hAnsi="Arial" w:cs="Arial"/>
          <w:noProof/>
          <w:sz w:val="24"/>
        </w:rPr>
        <w:t xml:space="preserve"> (</w:t>
      </w:r>
      <w:r w:rsidR="00805C4B" w:rsidRPr="00805C4B">
        <w:rPr>
          <w:rFonts w:ascii="Arial" w:hAnsi="Arial" w:cs="Arial"/>
          <w:sz w:val="24"/>
        </w:rPr>
        <w:t>National Assembly for Wales</w:t>
      </w:r>
      <w:r w:rsidR="00805C4B">
        <w:rPr>
          <w:rFonts w:ascii="Arial" w:hAnsi="Arial" w:cs="Arial"/>
          <w:sz w:val="24"/>
        </w:rPr>
        <w:t>, 2013</w:t>
      </w:r>
      <w:r w:rsidR="00817804">
        <w:rPr>
          <w:rFonts w:ascii="Arial" w:hAnsi="Arial" w:cs="Arial"/>
          <w:sz w:val="24"/>
        </w:rPr>
        <w:t xml:space="preserve">, 6; </w:t>
      </w:r>
      <w:r w:rsidR="00817804">
        <w:rPr>
          <w:rFonts w:ascii="Arial" w:hAnsi="Arial" w:cs="Arial"/>
          <w:noProof/>
          <w:sz w:val="24"/>
        </w:rPr>
        <w:t>Egan, 2017, 4).</w:t>
      </w:r>
      <w:r w:rsidR="00B20E51">
        <w:rPr>
          <w:rFonts w:ascii="Arial" w:hAnsi="Arial" w:cs="Arial"/>
          <w:noProof/>
          <w:sz w:val="24"/>
        </w:rPr>
        <w:t xml:space="preserve"> </w:t>
      </w:r>
      <w:r w:rsidR="00163842">
        <w:rPr>
          <w:rFonts w:ascii="Arial" w:hAnsi="Arial" w:cs="Arial"/>
          <w:noProof/>
          <w:sz w:val="24"/>
        </w:rPr>
        <w:t>O</w:t>
      </w:r>
      <w:r w:rsidR="00AC03D6">
        <w:rPr>
          <w:rFonts w:ascii="Arial" w:hAnsi="Arial" w:cs="Arial"/>
          <w:noProof/>
          <w:sz w:val="24"/>
        </w:rPr>
        <w:t xml:space="preserve">n February 2011, </w:t>
      </w:r>
      <w:r w:rsidR="00B20E51">
        <w:rPr>
          <w:rFonts w:ascii="Arial" w:hAnsi="Arial" w:cs="Arial"/>
          <w:noProof/>
          <w:sz w:val="24"/>
        </w:rPr>
        <w:t>Welsh Education Minister Leighton Andrews</w:t>
      </w:r>
      <w:r w:rsidR="00AC03D6">
        <w:rPr>
          <w:rFonts w:ascii="Arial" w:hAnsi="Arial" w:cs="Arial"/>
          <w:noProof/>
          <w:sz w:val="24"/>
        </w:rPr>
        <w:t xml:space="preserve"> (2011) unveiled his </w:t>
      </w:r>
      <w:r w:rsidR="00B20E51">
        <w:rPr>
          <w:rFonts w:ascii="Arial" w:hAnsi="Arial" w:cs="Arial"/>
          <w:noProof/>
          <w:sz w:val="24"/>
        </w:rPr>
        <w:t>twenty</w:t>
      </w:r>
      <w:r w:rsidR="00AC03D6">
        <w:rPr>
          <w:rFonts w:ascii="Arial" w:hAnsi="Arial" w:cs="Arial"/>
          <w:noProof/>
          <w:sz w:val="24"/>
        </w:rPr>
        <w:t>-</w:t>
      </w:r>
      <w:r w:rsidR="00B20E51">
        <w:rPr>
          <w:rFonts w:ascii="Arial" w:hAnsi="Arial" w:cs="Arial"/>
          <w:noProof/>
          <w:sz w:val="24"/>
        </w:rPr>
        <w:t xml:space="preserve">point </w:t>
      </w:r>
      <w:r w:rsidR="00AC03D6">
        <w:rPr>
          <w:rFonts w:ascii="Arial" w:hAnsi="Arial" w:cs="Arial"/>
          <w:noProof/>
          <w:sz w:val="24"/>
        </w:rPr>
        <w:t xml:space="preserve">action </w:t>
      </w:r>
      <w:r w:rsidR="00B20E51">
        <w:rPr>
          <w:rFonts w:ascii="Arial" w:hAnsi="Arial" w:cs="Arial"/>
          <w:noProof/>
          <w:sz w:val="24"/>
        </w:rPr>
        <w:t xml:space="preserve">plan </w:t>
      </w:r>
      <w:r w:rsidR="00AC03D6">
        <w:rPr>
          <w:rFonts w:ascii="Arial" w:hAnsi="Arial" w:cs="Arial"/>
          <w:noProof/>
          <w:sz w:val="24"/>
        </w:rPr>
        <w:t xml:space="preserve">for reforming Welsh education. </w:t>
      </w:r>
      <w:r w:rsidR="00163842">
        <w:rPr>
          <w:rFonts w:ascii="Arial" w:hAnsi="Arial" w:cs="Arial"/>
          <w:noProof/>
          <w:sz w:val="24"/>
        </w:rPr>
        <w:t>Underlying</w:t>
      </w:r>
      <w:r w:rsidR="00AC03D6">
        <w:rPr>
          <w:rFonts w:ascii="Arial" w:hAnsi="Arial" w:cs="Arial"/>
          <w:noProof/>
          <w:sz w:val="24"/>
        </w:rPr>
        <w:t xml:space="preserve"> the twenty points however lay three </w:t>
      </w:r>
      <w:r w:rsidR="00163842">
        <w:rPr>
          <w:rFonts w:ascii="Arial" w:hAnsi="Arial" w:cs="Arial"/>
          <w:noProof/>
          <w:sz w:val="24"/>
        </w:rPr>
        <w:t>principle concerns</w:t>
      </w:r>
      <w:r w:rsidR="00F504F8">
        <w:rPr>
          <w:rFonts w:ascii="Arial" w:hAnsi="Arial" w:cs="Arial"/>
          <w:noProof/>
          <w:sz w:val="24"/>
        </w:rPr>
        <w:t xml:space="preserve"> for</w:t>
      </w:r>
      <w:r w:rsidR="00AC03D6">
        <w:rPr>
          <w:rFonts w:ascii="Arial" w:hAnsi="Arial" w:cs="Arial"/>
          <w:noProof/>
          <w:sz w:val="24"/>
        </w:rPr>
        <w:t xml:space="preserve"> Andrews: ‘</w:t>
      </w:r>
      <w:r w:rsidR="00AC03D6" w:rsidRPr="00AC03D6">
        <w:rPr>
          <w:rFonts w:ascii="Arial" w:hAnsi="Arial" w:cs="Arial"/>
          <w:noProof/>
          <w:sz w:val="24"/>
        </w:rPr>
        <w:t>We are reforming the system to achieve the three priorities of improving levels of literacy, numeracy and reducing the impact of deprivation on these</w:t>
      </w:r>
      <w:r w:rsidR="00AC03D6">
        <w:rPr>
          <w:rFonts w:ascii="Arial" w:hAnsi="Arial" w:cs="Arial"/>
          <w:noProof/>
          <w:sz w:val="24"/>
        </w:rPr>
        <w:t>’</w:t>
      </w:r>
      <w:r w:rsidR="00F504F8" w:rsidRPr="00F504F8">
        <w:t xml:space="preserve"> </w:t>
      </w:r>
      <w:r w:rsidR="00F504F8" w:rsidRPr="00F504F8">
        <w:rPr>
          <w:rFonts w:ascii="Arial" w:hAnsi="Arial" w:cs="Arial"/>
          <w:noProof/>
          <w:sz w:val="24"/>
        </w:rPr>
        <w:t>(Welsh Government, 2012)</w:t>
      </w:r>
      <w:r w:rsidR="00F504F8">
        <w:rPr>
          <w:rFonts w:ascii="Arial" w:hAnsi="Arial" w:cs="Arial"/>
          <w:noProof/>
          <w:sz w:val="24"/>
        </w:rPr>
        <w:t>.</w:t>
      </w:r>
      <w:r w:rsidR="00DC2B9E">
        <w:rPr>
          <w:rFonts w:ascii="Arial" w:hAnsi="Arial" w:cs="Arial"/>
          <w:noProof/>
          <w:sz w:val="24"/>
        </w:rPr>
        <w:t xml:space="preserve"> Both this focus and its consequences are directly relevant to this Report on improving literacy in </w:t>
      </w:r>
      <w:r w:rsidR="009F39A7">
        <w:rPr>
          <w:rFonts w:ascii="Arial" w:hAnsi="Arial" w:cs="Arial"/>
          <w:noProof/>
          <w:sz w:val="24"/>
        </w:rPr>
        <w:t>our School. The process of reform produced a large range of initiatives as well as inciting a far greater ‘emphasis on perfomativity and accountability’ (Egan, 2017, 4).</w:t>
      </w:r>
      <w:r w:rsidR="003C6F8E">
        <w:rPr>
          <w:rFonts w:ascii="Arial" w:hAnsi="Arial" w:cs="Arial"/>
          <w:noProof/>
          <w:sz w:val="24"/>
        </w:rPr>
        <w:t xml:space="preserve"> For literacy this included the introduction of National Reading Tests</w:t>
      </w:r>
      <w:r w:rsidR="00951CD5">
        <w:rPr>
          <w:rFonts w:ascii="Arial" w:hAnsi="Arial" w:cs="Arial"/>
          <w:noProof/>
          <w:sz w:val="24"/>
        </w:rPr>
        <w:t xml:space="preserve"> (NRT)</w:t>
      </w:r>
      <w:r w:rsidR="003C6F8E">
        <w:rPr>
          <w:rFonts w:ascii="Arial" w:hAnsi="Arial" w:cs="Arial"/>
          <w:noProof/>
          <w:sz w:val="24"/>
        </w:rPr>
        <w:t xml:space="preserve"> to monitor learners’ progress as well as their school’s.</w:t>
      </w:r>
      <w:r w:rsidR="009F39A7">
        <w:rPr>
          <w:rFonts w:ascii="Arial" w:hAnsi="Arial" w:cs="Arial"/>
          <w:noProof/>
          <w:sz w:val="24"/>
        </w:rPr>
        <w:t xml:space="preserve"> </w:t>
      </w:r>
      <w:r w:rsidR="003C6F8E">
        <w:rPr>
          <w:rFonts w:ascii="Arial" w:hAnsi="Arial" w:cs="Arial"/>
          <w:noProof/>
          <w:sz w:val="24"/>
        </w:rPr>
        <w:t>Another</w:t>
      </w:r>
      <w:r w:rsidR="000A598B">
        <w:rPr>
          <w:rFonts w:ascii="Arial" w:hAnsi="Arial" w:cs="Arial"/>
          <w:noProof/>
          <w:sz w:val="24"/>
        </w:rPr>
        <w:t xml:space="preserve"> significant legacy from this time, which still contributes to our School’s strategic planning process today, was the creation of Regional Education Consortia to promote and share regional best practice and support schools based on their </w:t>
      </w:r>
      <w:r w:rsidR="000838AF">
        <w:rPr>
          <w:rFonts w:ascii="Arial" w:hAnsi="Arial" w:cs="Arial"/>
          <w:noProof/>
          <w:sz w:val="24"/>
        </w:rPr>
        <w:t>(</w:t>
      </w:r>
      <w:r w:rsidR="000A598B">
        <w:rPr>
          <w:rFonts w:ascii="Arial" w:hAnsi="Arial" w:cs="Arial"/>
          <w:noProof/>
          <w:sz w:val="24"/>
        </w:rPr>
        <w:t>categorised</w:t>
      </w:r>
      <w:r w:rsidR="000838AF">
        <w:rPr>
          <w:rFonts w:ascii="Arial" w:hAnsi="Arial" w:cs="Arial"/>
          <w:noProof/>
          <w:sz w:val="24"/>
        </w:rPr>
        <w:t>)</w:t>
      </w:r>
      <w:r w:rsidR="000A598B">
        <w:rPr>
          <w:rFonts w:ascii="Arial" w:hAnsi="Arial" w:cs="Arial"/>
          <w:noProof/>
          <w:sz w:val="24"/>
        </w:rPr>
        <w:t xml:space="preserve"> need. </w:t>
      </w:r>
      <w:r w:rsidR="000838AF">
        <w:rPr>
          <w:rFonts w:ascii="Arial" w:hAnsi="Arial" w:cs="Arial"/>
          <w:noProof/>
          <w:sz w:val="24"/>
        </w:rPr>
        <w:t>Yet, p</w:t>
      </w:r>
      <w:r w:rsidR="000A598B">
        <w:rPr>
          <w:rFonts w:ascii="Arial" w:hAnsi="Arial" w:cs="Arial"/>
          <w:noProof/>
          <w:sz w:val="24"/>
        </w:rPr>
        <w:t>erformance iniatives and their accountability</w:t>
      </w:r>
      <w:r w:rsidR="00A21D01">
        <w:rPr>
          <w:rFonts w:ascii="Arial" w:hAnsi="Arial" w:cs="Arial"/>
          <w:noProof/>
          <w:sz w:val="24"/>
        </w:rPr>
        <w:t xml:space="preserve"> measures had grown to such an extent that Graham Donaldson’s (2015) review found</w:t>
      </w:r>
      <w:r w:rsidR="00714F3A">
        <w:rPr>
          <w:rFonts w:ascii="Arial" w:hAnsi="Arial" w:cs="Arial"/>
          <w:noProof/>
          <w:sz w:val="24"/>
        </w:rPr>
        <w:t>:</w:t>
      </w:r>
    </w:p>
    <w:p w14:paraId="11F67B6B" w14:textId="3E60DCDB" w:rsidR="00531AC1" w:rsidRDefault="00A21D01" w:rsidP="00A21D01">
      <w:pPr>
        <w:spacing w:after="240" w:line="360" w:lineRule="auto"/>
        <w:ind w:left="720"/>
        <w:rPr>
          <w:rFonts w:ascii="Arial" w:hAnsi="Arial" w:cs="Arial"/>
          <w:noProof/>
          <w:sz w:val="24"/>
        </w:rPr>
      </w:pPr>
      <w:r w:rsidRPr="00A21D01">
        <w:rPr>
          <w:rFonts w:ascii="Arial" w:hAnsi="Arial" w:cs="Arial"/>
          <w:noProof/>
          <w:sz w:val="24"/>
        </w:rPr>
        <w:t>The curriculum</w:t>
      </w:r>
      <w:r w:rsidR="00714F3A">
        <w:rPr>
          <w:rFonts w:ascii="Arial" w:hAnsi="Arial" w:cs="Arial"/>
          <w:noProof/>
          <w:sz w:val="24"/>
        </w:rPr>
        <w:t xml:space="preserve"> [in Wales]</w:t>
      </w:r>
      <w:r w:rsidRPr="00A21D01">
        <w:rPr>
          <w:rFonts w:ascii="Arial" w:hAnsi="Arial" w:cs="Arial"/>
          <w:noProof/>
          <w:sz w:val="24"/>
        </w:rPr>
        <w:t xml:space="preserve"> has become overloaded, complicated and, in parts,</w:t>
      </w:r>
      <w:r>
        <w:rPr>
          <w:rFonts w:ascii="Arial" w:hAnsi="Arial" w:cs="Arial"/>
          <w:noProof/>
          <w:sz w:val="24"/>
        </w:rPr>
        <w:t xml:space="preserve"> </w:t>
      </w:r>
      <w:r w:rsidRPr="00A21D01">
        <w:rPr>
          <w:rFonts w:ascii="Arial" w:hAnsi="Arial" w:cs="Arial"/>
          <w:noProof/>
          <w:sz w:val="24"/>
        </w:rPr>
        <w:t>outdated. Assessment arrangements are not making the contribution they should</w:t>
      </w:r>
      <w:r>
        <w:rPr>
          <w:rFonts w:ascii="Arial" w:hAnsi="Arial" w:cs="Arial"/>
          <w:noProof/>
          <w:sz w:val="24"/>
        </w:rPr>
        <w:t xml:space="preserve"> </w:t>
      </w:r>
      <w:r w:rsidRPr="00A21D01">
        <w:rPr>
          <w:rFonts w:ascii="Arial" w:hAnsi="Arial" w:cs="Arial"/>
          <w:noProof/>
          <w:sz w:val="24"/>
        </w:rPr>
        <w:t>to improving learning. The ability of schools and teachers to respond to rapidly</w:t>
      </w:r>
      <w:r>
        <w:rPr>
          <w:rFonts w:ascii="Arial" w:hAnsi="Arial" w:cs="Arial"/>
          <w:noProof/>
          <w:sz w:val="24"/>
        </w:rPr>
        <w:t xml:space="preserve"> </w:t>
      </w:r>
      <w:r w:rsidRPr="00A21D01">
        <w:rPr>
          <w:rFonts w:ascii="Arial" w:hAnsi="Arial" w:cs="Arial"/>
          <w:noProof/>
          <w:sz w:val="24"/>
        </w:rPr>
        <w:t>changing needs is constrained</w:t>
      </w:r>
      <w:r>
        <w:rPr>
          <w:rFonts w:ascii="Arial" w:hAnsi="Arial" w:cs="Arial"/>
          <w:noProof/>
          <w:sz w:val="24"/>
        </w:rPr>
        <w:t xml:space="preserve"> (Donaldson, 2015, </w:t>
      </w:r>
      <w:r w:rsidR="00BB3516">
        <w:rPr>
          <w:rFonts w:ascii="Arial" w:hAnsi="Arial" w:cs="Arial"/>
          <w:noProof/>
          <w:sz w:val="24"/>
        </w:rPr>
        <w:t>10-11).</w:t>
      </w:r>
    </w:p>
    <w:p w14:paraId="218FFEBA" w14:textId="0C55C1F4" w:rsidR="00BB3516" w:rsidRDefault="008522DC" w:rsidP="00352D3D">
      <w:pPr>
        <w:spacing w:after="240" w:line="360" w:lineRule="auto"/>
        <w:rPr>
          <w:rFonts w:ascii="Arial" w:hAnsi="Arial" w:cs="Arial"/>
          <w:noProof/>
          <w:sz w:val="24"/>
        </w:rPr>
      </w:pPr>
      <w:r>
        <w:rPr>
          <w:rFonts w:ascii="Arial" w:hAnsi="Arial" w:cs="Arial"/>
          <w:noProof/>
          <w:sz w:val="24"/>
        </w:rPr>
        <w:t xml:space="preserve">This passage is quoted here at length because it illustrates precisely this Report’s initial proposition, about the importance of appreciating specific contexts when strategic planning. Here this failure led to a host of measures and initiaves being </w:t>
      </w:r>
      <w:r>
        <w:rPr>
          <w:rFonts w:ascii="Arial" w:hAnsi="Arial" w:cs="Arial"/>
          <w:noProof/>
          <w:sz w:val="24"/>
        </w:rPr>
        <w:lastRenderedPageBreak/>
        <w:t xml:space="preserve">introduced from the top down, indifferent to differing local contexts and in such a way as applied pressure on Schools whilst stifling their ability to effectively respond. However, some effective initiatives were salvaged and incorporated into Donaldson’s final report and recommendations, namley the Literacy and Numeracy Framework (LNF) </w:t>
      </w:r>
      <w:r w:rsidR="00BB3516">
        <w:rPr>
          <w:rFonts w:ascii="Arial" w:hAnsi="Arial" w:cs="Arial"/>
          <w:noProof/>
          <w:sz w:val="24"/>
        </w:rPr>
        <w:t xml:space="preserve">(Donaldson, 2015, </w:t>
      </w:r>
      <w:r>
        <w:rPr>
          <w:rFonts w:ascii="Arial" w:hAnsi="Arial" w:cs="Arial"/>
          <w:noProof/>
          <w:sz w:val="24"/>
        </w:rPr>
        <w:t xml:space="preserve">40-1, </w:t>
      </w:r>
      <w:r w:rsidR="00BB3516">
        <w:rPr>
          <w:rFonts w:ascii="Arial" w:hAnsi="Arial" w:cs="Arial"/>
          <w:noProof/>
          <w:sz w:val="24"/>
        </w:rPr>
        <w:t>108)</w:t>
      </w:r>
      <w:r>
        <w:rPr>
          <w:rFonts w:ascii="Arial" w:hAnsi="Arial" w:cs="Arial"/>
          <w:noProof/>
          <w:sz w:val="24"/>
        </w:rPr>
        <w:t xml:space="preserve">. </w:t>
      </w:r>
      <w:r w:rsidR="00352D3D">
        <w:rPr>
          <w:rFonts w:ascii="Arial" w:hAnsi="Arial" w:cs="Arial"/>
          <w:noProof/>
          <w:sz w:val="24"/>
        </w:rPr>
        <w:t xml:space="preserve">Concieved in 2011, the LNF was completed in 2013 and became a statutory curriculum requirement from September that year (Welsh Government, 2013, 2). </w:t>
      </w:r>
      <w:r w:rsidR="000838AF">
        <w:rPr>
          <w:rFonts w:ascii="Arial" w:hAnsi="Arial" w:cs="Arial"/>
          <w:noProof/>
          <w:sz w:val="24"/>
        </w:rPr>
        <w:t>Thus, in the same year that the English education inspectorate Ofsted (2013) published its report on the need to improve literacy as a shared responsibity, the Welsh Government launched the</w:t>
      </w:r>
      <w:r w:rsidR="00352D3D">
        <w:rPr>
          <w:rFonts w:ascii="Arial" w:hAnsi="Arial" w:cs="Arial"/>
          <w:noProof/>
          <w:sz w:val="24"/>
        </w:rPr>
        <w:t xml:space="preserve"> LNF</w:t>
      </w:r>
      <w:r w:rsidR="000838AF">
        <w:rPr>
          <w:rFonts w:ascii="Arial" w:hAnsi="Arial" w:cs="Arial"/>
          <w:noProof/>
          <w:sz w:val="24"/>
        </w:rPr>
        <w:t xml:space="preserve"> with the </w:t>
      </w:r>
      <w:r w:rsidR="00352D3D">
        <w:rPr>
          <w:rFonts w:ascii="Arial" w:hAnsi="Arial" w:cs="Arial"/>
          <w:noProof/>
          <w:sz w:val="24"/>
        </w:rPr>
        <w:t>aim</w:t>
      </w:r>
      <w:r w:rsidR="000838AF">
        <w:rPr>
          <w:rFonts w:ascii="Arial" w:hAnsi="Arial" w:cs="Arial"/>
          <w:noProof/>
          <w:sz w:val="24"/>
        </w:rPr>
        <w:t xml:space="preserve"> to</w:t>
      </w:r>
      <w:r w:rsidR="00352D3D">
        <w:rPr>
          <w:rFonts w:ascii="Arial" w:hAnsi="Arial" w:cs="Arial"/>
          <w:noProof/>
          <w:sz w:val="24"/>
        </w:rPr>
        <w:t>:</w:t>
      </w:r>
      <w:r w:rsidR="00352D3D" w:rsidRPr="00352D3D">
        <w:t xml:space="preserve"> </w:t>
      </w:r>
      <w:r w:rsidR="00352D3D">
        <w:t>‘</w:t>
      </w:r>
      <w:r w:rsidR="00352D3D" w:rsidRPr="00352D3D">
        <w:rPr>
          <w:rFonts w:ascii="Arial" w:hAnsi="Arial" w:cs="Arial"/>
          <w:noProof/>
          <w:sz w:val="24"/>
        </w:rPr>
        <w:t>help teachers of all subjects to identify and provide opportunities</w:t>
      </w:r>
      <w:r w:rsidR="00352D3D">
        <w:rPr>
          <w:rFonts w:ascii="Arial" w:hAnsi="Arial" w:cs="Arial"/>
          <w:noProof/>
          <w:sz w:val="24"/>
        </w:rPr>
        <w:t xml:space="preserve"> </w:t>
      </w:r>
      <w:r w:rsidR="00352D3D" w:rsidRPr="00352D3D">
        <w:rPr>
          <w:rFonts w:ascii="Arial" w:hAnsi="Arial" w:cs="Arial"/>
          <w:noProof/>
          <w:sz w:val="24"/>
        </w:rPr>
        <w:t>for learners to apply literacy and numeracy across the curriculum</w:t>
      </w:r>
      <w:r w:rsidR="00352D3D">
        <w:rPr>
          <w:rFonts w:ascii="Arial" w:hAnsi="Arial" w:cs="Arial"/>
          <w:noProof/>
          <w:sz w:val="24"/>
        </w:rPr>
        <w:t>’ (</w:t>
      </w:r>
      <w:r w:rsidR="00352D3D" w:rsidRPr="00352D3D">
        <w:rPr>
          <w:rFonts w:ascii="Arial" w:hAnsi="Arial" w:cs="Arial"/>
          <w:noProof/>
          <w:sz w:val="24"/>
        </w:rPr>
        <w:t xml:space="preserve">Welsh Government, 2013, </w:t>
      </w:r>
      <w:r w:rsidR="00352D3D">
        <w:rPr>
          <w:rFonts w:ascii="Arial" w:hAnsi="Arial" w:cs="Arial"/>
          <w:noProof/>
          <w:sz w:val="24"/>
        </w:rPr>
        <w:t>4</w:t>
      </w:r>
      <w:r w:rsidR="00352D3D" w:rsidRPr="00352D3D">
        <w:rPr>
          <w:rFonts w:ascii="Arial" w:hAnsi="Arial" w:cs="Arial"/>
          <w:noProof/>
          <w:sz w:val="24"/>
        </w:rPr>
        <w:t xml:space="preserve">). </w:t>
      </w:r>
      <w:r w:rsidR="00352D3D">
        <w:rPr>
          <w:rFonts w:ascii="Arial" w:hAnsi="Arial" w:cs="Arial"/>
          <w:noProof/>
          <w:sz w:val="24"/>
        </w:rPr>
        <w:t>Its model for illustrating ‘annual national expectations’ to ‘help detirmine learner progress in literacy and numeracy’</w:t>
      </w:r>
      <w:r w:rsidR="00C06C04">
        <w:rPr>
          <w:rFonts w:ascii="Arial" w:hAnsi="Arial" w:cs="Arial"/>
          <w:noProof/>
          <w:sz w:val="24"/>
        </w:rPr>
        <w:t xml:space="preserve"> (Welsh Government, 2013, 4) </w:t>
      </w:r>
      <w:r w:rsidR="00352D3D">
        <w:rPr>
          <w:rFonts w:ascii="Arial" w:hAnsi="Arial" w:cs="Arial"/>
          <w:noProof/>
          <w:sz w:val="24"/>
        </w:rPr>
        <w:t xml:space="preserve">was apprecaieted by Donaldson </w:t>
      </w:r>
      <w:r w:rsidR="00C06C04">
        <w:rPr>
          <w:rFonts w:ascii="Arial" w:hAnsi="Arial" w:cs="Arial"/>
          <w:noProof/>
          <w:sz w:val="24"/>
        </w:rPr>
        <w:t xml:space="preserve">(2015, 108) </w:t>
      </w:r>
      <w:r w:rsidR="00352D3D">
        <w:rPr>
          <w:rFonts w:ascii="Arial" w:hAnsi="Arial" w:cs="Arial"/>
          <w:noProof/>
          <w:sz w:val="24"/>
        </w:rPr>
        <w:t>as a valuable tool for teachers</w:t>
      </w:r>
      <w:r w:rsidR="00C06C04">
        <w:rPr>
          <w:rFonts w:ascii="Arial" w:hAnsi="Arial" w:cs="Arial"/>
          <w:noProof/>
          <w:sz w:val="24"/>
        </w:rPr>
        <w:t>,</w:t>
      </w:r>
      <w:r w:rsidR="00352D3D">
        <w:rPr>
          <w:rFonts w:ascii="Arial" w:hAnsi="Arial" w:cs="Arial"/>
          <w:noProof/>
          <w:sz w:val="24"/>
        </w:rPr>
        <w:t xml:space="preserve"> and therefore ‘</w:t>
      </w:r>
      <w:r w:rsidR="00352D3D" w:rsidRPr="00352D3D">
        <w:rPr>
          <w:rFonts w:ascii="Arial" w:hAnsi="Arial" w:cs="Arial"/>
          <w:noProof/>
          <w:sz w:val="24"/>
        </w:rPr>
        <w:t>should be represented</w:t>
      </w:r>
      <w:r w:rsidR="00352D3D">
        <w:rPr>
          <w:rFonts w:ascii="Arial" w:hAnsi="Arial" w:cs="Arial"/>
          <w:noProof/>
          <w:sz w:val="24"/>
        </w:rPr>
        <w:t xml:space="preserve"> in the revised curriculum’</w:t>
      </w:r>
      <w:r w:rsidR="00C06C04">
        <w:rPr>
          <w:rFonts w:ascii="Arial" w:hAnsi="Arial" w:cs="Arial"/>
          <w:noProof/>
          <w:sz w:val="24"/>
        </w:rPr>
        <w:t xml:space="preserve"> to establish and develop literacy and numeracy cross-curricularly.</w:t>
      </w:r>
    </w:p>
    <w:p w14:paraId="7847CF6A" w14:textId="2ADF3025" w:rsidR="0016576F" w:rsidRPr="007229C0" w:rsidRDefault="007229C0" w:rsidP="00352D3D">
      <w:pPr>
        <w:spacing w:after="240" w:line="360" w:lineRule="auto"/>
        <w:rPr>
          <w:rFonts w:ascii="Arial" w:hAnsi="Arial" w:cs="Arial"/>
          <w:noProof/>
          <w:sz w:val="24"/>
        </w:rPr>
      </w:pPr>
      <w:r w:rsidRPr="007229C0">
        <w:rPr>
          <w:rFonts w:ascii="Arial" w:hAnsi="Arial" w:cs="Arial"/>
          <w:noProof/>
          <w:sz w:val="24"/>
        </w:rPr>
        <w:t>CONTEXT: LITERACY IN OUR SCHOOL</w:t>
      </w:r>
    </w:p>
    <w:p w14:paraId="5CB6FFE0" w14:textId="77777777" w:rsidR="00971077" w:rsidRDefault="00B70D20" w:rsidP="00A0681C">
      <w:pPr>
        <w:spacing w:after="240" w:line="360" w:lineRule="auto"/>
        <w:rPr>
          <w:rFonts w:ascii="Arial" w:hAnsi="Arial" w:cs="Arial"/>
          <w:noProof/>
          <w:sz w:val="24"/>
        </w:rPr>
      </w:pPr>
      <w:r w:rsidRPr="00B70D20">
        <w:rPr>
          <w:rFonts w:ascii="Arial" w:hAnsi="Arial" w:cs="Arial"/>
          <w:noProof/>
          <w:sz w:val="24"/>
        </w:rPr>
        <w:t xml:space="preserve">Our </w:t>
      </w:r>
      <w:r w:rsidR="0016576F" w:rsidRPr="00B70D20">
        <w:rPr>
          <w:rFonts w:ascii="Arial" w:hAnsi="Arial" w:cs="Arial"/>
          <w:noProof/>
          <w:sz w:val="24"/>
        </w:rPr>
        <w:t>School</w:t>
      </w:r>
      <w:r w:rsidRPr="00B70D20">
        <w:rPr>
          <w:rFonts w:ascii="Arial" w:hAnsi="Arial" w:cs="Arial"/>
          <w:noProof/>
          <w:sz w:val="24"/>
        </w:rPr>
        <w:t>’s</w:t>
      </w:r>
      <w:r w:rsidR="0016576F" w:rsidRPr="00B70D20">
        <w:rPr>
          <w:rFonts w:ascii="Arial" w:hAnsi="Arial" w:cs="Arial"/>
          <w:noProof/>
          <w:sz w:val="24"/>
        </w:rPr>
        <w:t xml:space="preserve"> journey</w:t>
      </w:r>
      <w:r w:rsidRPr="00B70D20">
        <w:rPr>
          <w:rFonts w:ascii="Arial" w:hAnsi="Arial" w:cs="Arial"/>
          <w:noProof/>
          <w:sz w:val="24"/>
        </w:rPr>
        <w:t xml:space="preserve"> during this time has been no less eventful, and just as encouraging.</w:t>
      </w:r>
      <w:r w:rsidR="0016576F" w:rsidRPr="00B70D20">
        <w:rPr>
          <w:rFonts w:ascii="Arial" w:hAnsi="Arial" w:cs="Arial"/>
          <w:noProof/>
          <w:sz w:val="24"/>
        </w:rPr>
        <w:t xml:space="preserve"> </w:t>
      </w:r>
      <w:r>
        <w:rPr>
          <w:rFonts w:ascii="Arial" w:hAnsi="Arial" w:cs="Arial"/>
          <w:noProof/>
          <w:sz w:val="24"/>
        </w:rPr>
        <w:t>In 2011 the School was reorganised,</w:t>
      </w:r>
      <w:r w:rsidR="00971077">
        <w:rPr>
          <w:rFonts w:ascii="Arial" w:hAnsi="Arial" w:cs="Arial"/>
          <w:noProof/>
          <w:sz w:val="24"/>
        </w:rPr>
        <w:t xml:space="preserve"> the transition set us back, but once the dust settled we were in a good position to rebuild our capacity and engage with the new curriculum outlined by Donaldson (2015).</w:t>
      </w:r>
      <w:r w:rsidRPr="00B70D20">
        <w:rPr>
          <w:rFonts w:ascii="Arial" w:hAnsi="Arial" w:cs="Arial"/>
          <w:noProof/>
          <w:sz w:val="24"/>
        </w:rPr>
        <w:t xml:space="preserve"> </w:t>
      </w:r>
      <w:r w:rsidR="00971077">
        <w:rPr>
          <w:rFonts w:ascii="Arial" w:hAnsi="Arial" w:cs="Arial"/>
          <w:noProof/>
          <w:sz w:val="24"/>
        </w:rPr>
        <w:t xml:space="preserve">The School’s context will be set forth here because it is important for understanding and informing what </w:t>
      </w:r>
      <w:r w:rsidR="00C3650C" w:rsidRPr="00B70D20">
        <w:rPr>
          <w:rFonts w:ascii="Arial" w:hAnsi="Arial" w:cs="Arial"/>
          <w:noProof/>
          <w:sz w:val="24"/>
        </w:rPr>
        <w:t>Camille Rutherford (2009, 1-</w:t>
      </w:r>
      <w:r w:rsidR="00C23E2A" w:rsidRPr="00B70D20">
        <w:rPr>
          <w:rFonts w:ascii="Arial" w:hAnsi="Arial" w:cs="Arial"/>
          <w:noProof/>
          <w:sz w:val="24"/>
        </w:rPr>
        <w:t>3</w:t>
      </w:r>
      <w:r w:rsidR="00C3650C" w:rsidRPr="00B70D20">
        <w:rPr>
          <w:rFonts w:ascii="Arial" w:hAnsi="Arial" w:cs="Arial"/>
          <w:noProof/>
          <w:sz w:val="24"/>
        </w:rPr>
        <w:t xml:space="preserve">) calls the ‘initiation phase’ of effective strategic planning in </w:t>
      </w:r>
      <w:r w:rsidR="003C02DF" w:rsidRPr="00B70D20">
        <w:rPr>
          <w:rFonts w:ascii="Arial" w:hAnsi="Arial" w:cs="Arial"/>
          <w:noProof/>
          <w:sz w:val="24"/>
        </w:rPr>
        <w:t>education</w:t>
      </w:r>
      <w:r w:rsidR="00971077">
        <w:rPr>
          <w:rFonts w:ascii="Arial" w:hAnsi="Arial" w:cs="Arial"/>
          <w:noProof/>
          <w:sz w:val="24"/>
        </w:rPr>
        <w:t>,</w:t>
      </w:r>
      <w:r w:rsidR="00C3650C" w:rsidRPr="00B70D20">
        <w:rPr>
          <w:rFonts w:ascii="Arial" w:hAnsi="Arial" w:cs="Arial"/>
          <w:noProof/>
          <w:sz w:val="24"/>
        </w:rPr>
        <w:t xml:space="preserve"> and </w:t>
      </w:r>
      <w:r w:rsidR="00971077">
        <w:rPr>
          <w:rFonts w:ascii="Arial" w:hAnsi="Arial" w:cs="Arial"/>
          <w:noProof/>
          <w:sz w:val="24"/>
        </w:rPr>
        <w:t xml:space="preserve">a </w:t>
      </w:r>
      <w:r w:rsidR="00C3650C" w:rsidRPr="00B70D20">
        <w:rPr>
          <w:rFonts w:ascii="Arial" w:hAnsi="Arial" w:cs="Arial"/>
          <w:noProof/>
          <w:sz w:val="24"/>
        </w:rPr>
        <w:t xml:space="preserve">school’s </w:t>
      </w:r>
      <w:r w:rsidR="003C02DF" w:rsidRPr="00B70D20">
        <w:rPr>
          <w:rFonts w:ascii="Arial" w:hAnsi="Arial" w:cs="Arial"/>
          <w:noProof/>
          <w:sz w:val="24"/>
        </w:rPr>
        <w:t>successful identifi</w:t>
      </w:r>
      <w:r w:rsidR="00971077">
        <w:rPr>
          <w:rFonts w:ascii="Arial" w:hAnsi="Arial" w:cs="Arial"/>
          <w:noProof/>
          <w:sz w:val="24"/>
        </w:rPr>
        <w:t xml:space="preserve">cation of </w:t>
      </w:r>
      <w:r w:rsidR="00C3650C" w:rsidRPr="00B70D20">
        <w:rPr>
          <w:rFonts w:ascii="Arial" w:hAnsi="Arial" w:cs="Arial"/>
          <w:noProof/>
          <w:sz w:val="24"/>
        </w:rPr>
        <w:t>a planning model that meshes with its culture and environment.</w:t>
      </w:r>
    </w:p>
    <w:p w14:paraId="165F22D2" w14:textId="57E3D405" w:rsidR="00531AC1" w:rsidRDefault="00D86181" w:rsidP="00A0681C">
      <w:pPr>
        <w:spacing w:after="240" w:line="360" w:lineRule="auto"/>
        <w:rPr>
          <w:rFonts w:ascii="Arial" w:hAnsi="Arial" w:cs="Arial"/>
          <w:noProof/>
          <w:sz w:val="24"/>
        </w:rPr>
      </w:pPr>
      <w:r w:rsidRPr="00B70D20">
        <w:rPr>
          <w:rFonts w:ascii="Arial" w:hAnsi="Arial" w:cs="Arial"/>
          <w:noProof/>
          <w:sz w:val="24"/>
        </w:rPr>
        <w:t>Since the School’s reorganisation in 2011, our number of learners eligible for free school meals (EFSM) ha</w:t>
      </w:r>
      <w:r w:rsidR="00971077">
        <w:rPr>
          <w:rFonts w:ascii="Arial" w:hAnsi="Arial" w:cs="Arial"/>
          <w:noProof/>
          <w:sz w:val="24"/>
        </w:rPr>
        <w:t>ve</w:t>
      </w:r>
      <w:r w:rsidRPr="00B70D20">
        <w:rPr>
          <w:rFonts w:ascii="Arial" w:hAnsi="Arial" w:cs="Arial"/>
          <w:noProof/>
          <w:sz w:val="24"/>
        </w:rPr>
        <w:t xml:space="preserve"> been</w:t>
      </w:r>
      <w:r w:rsidR="00971077">
        <w:rPr>
          <w:rFonts w:ascii="Arial" w:hAnsi="Arial" w:cs="Arial"/>
          <w:noProof/>
          <w:sz w:val="24"/>
        </w:rPr>
        <w:t xml:space="preserve"> consistently</w:t>
      </w:r>
      <w:r w:rsidRPr="00B70D20">
        <w:rPr>
          <w:rFonts w:ascii="Arial" w:hAnsi="Arial" w:cs="Arial"/>
          <w:noProof/>
          <w:sz w:val="24"/>
        </w:rPr>
        <w:t xml:space="preserve"> 6-8 per cent above both the Welsh and </w:t>
      </w:r>
      <w:r w:rsidR="006A2D3B" w:rsidRPr="00B70D20">
        <w:rPr>
          <w:rFonts w:ascii="Arial" w:hAnsi="Arial" w:cs="Arial"/>
          <w:noProof/>
          <w:sz w:val="24"/>
        </w:rPr>
        <w:t xml:space="preserve">our </w:t>
      </w:r>
      <w:r w:rsidRPr="00B70D20">
        <w:rPr>
          <w:rFonts w:ascii="Arial" w:hAnsi="Arial" w:cs="Arial"/>
          <w:noProof/>
          <w:sz w:val="24"/>
        </w:rPr>
        <w:t>local authority</w:t>
      </w:r>
      <w:r w:rsidR="00971077">
        <w:rPr>
          <w:rFonts w:ascii="Arial" w:hAnsi="Arial" w:cs="Arial"/>
          <w:noProof/>
          <w:sz w:val="24"/>
        </w:rPr>
        <w:t>’s</w:t>
      </w:r>
      <w:r w:rsidRPr="00B70D20">
        <w:rPr>
          <w:rFonts w:ascii="Arial" w:hAnsi="Arial" w:cs="Arial"/>
          <w:noProof/>
          <w:sz w:val="24"/>
        </w:rPr>
        <w:t xml:space="preserve"> averages</w:t>
      </w:r>
      <w:r w:rsidR="00971077">
        <w:rPr>
          <w:rFonts w:ascii="Arial" w:hAnsi="Arial" w:cs="Arial"/>
          <w:noProof/>
          <w:sz w:val="24"/>
        </w:rPr>
        <w:t xml:space="preserve"> (Welsh Government, 2018)</w:t>
      </w:r>
      <w:r w:rsidRPr="00B70D20">
        <w:rPr>
          <w:rFonts w:ascii="Arial" w:hAnsi="Arial" w:cs="Arial"/>
          <w:noProof/>
          <w:sz w:val="24"/>
        </w:rPr>
        <w:t>.</w:t>
      </w:r>
      <w:r w:rsidR="006A2D3B" w:rsidRPr="00B70D20">
        <w:rPr>
          <w:rFonts w:ascii="Arial" w:hAnsi="Arial" w:cs="Arial"/>
          <w:noProof/>
          <w:sz w:val="24"/>
        </w:rPr>
        <w:t xml:space="preserve"> At last report</w:t>
      </w:r>
      <w:r w:rsidR="00971077">
        <w:rPr>
          <w:rFonts w:ascii="Arial" w:hAnsi="Arial" w:cs="Arial"/>
          <w:noProof/>
          <w:sz w:val="24"/>
        </w:rPr>
        <w:t xml:space="preserve">, </w:t>
      </w:r>
      <w:r w:rsidR="006A2D3B" w:rsidRPr="00B70D20">
        <w:rPr>
          <w:rFonts w:ascii="Arial" w:hAnsi="Arial" w:cs="Arial"/>
          <w:noProof/>
          <w:sz w:val="24"/>
        </w:rPr>
        <w:t>2018</w:t>
      </w:r>
      <w:r w:rsidR="00971077">
        <w:rPr>
          <w:rFonts w:ascii="Arial" w:hAnsi="Arial" w:cs="Arial"/>
          <w:noProof/>
          <w:sz w:val="24"/>
        </w:rPr>
        <w:t>,</w:t>
      </w:r>
      <w:r w:rsidR="006A2D3B" w:rsidRPr="00B70D20">
        <w:rPr>
          <w:rFonts w:ascii="Arial" w:hAnsi="Arial" w:cs="Arial"/>
          <w:noProof/>
          <w:sz w:val="24"/>
        </w:rPr>
        <w:t xml:space="preserve"> 24.8 per cent </w:t>
      </w:r>
      <w:r w:rsidR="003361BD" w:rsidRPr="00B70D20">
        <w:rPr>
          <w:rFonts w:ascii="Arial" w:hAnsi="Arial" w:cs="Arial"/>
          <w:noProof/>
          <w:sz w:val="24"/>
        </w:rPr>
        <w:t xml:space="preserve">(almost a quarter) </w:t>
      </w:r>
      <w:r w:rsidR="006A2D3B" w:rsidRPr="00B70D20">
        <w:rPr>
          <w:rFonts w:ascii="Arial" w:hAnsi="Arial" w:cs="Arial"/>
          <w:noProof/>
          <w:sz w:val="24"/>
        </w:rPr>
        <w:t>of the 1,059 secondary learners on roll were EFSM</w:t>
      </w:r>
      <w:r w:rsidR="00A8257B">
        <w:rPr>
          <w:rFonts w:ascii="Arial" w:hAnsi="Arial" w:cs="Arial"/>
          <w:noProof/>
          <w:sz w:val="24"/>
        </w:rPr>
        <w:t xml:space="preserve"> (Welsh Government, 2018)</w:t>
      </w:r>
      <w:r w:rsidR="006A2D3B" w:rsidRPr="00B70D20">
        <w:rPr>
          <w:rFonts w:ascii="Arial" w:hAnsi="Arial" w:cs="Arial"/>
          <w:noProof/>
          <w:sz w:val="24"/>
        </w:rPr>
        <w:t>. This together with the knowledge that in 2015 34 per cent (a third) of our learners were living within the 20 per cent most deprieved areas in Wales</w:t>
      </w:r>
      <w:r w:rsidR="003361BD" w:rsidRPr="00B70D20">
        <w:rPr>
          <w:rFonts w:ascii="Arial" w:hAnsi="Arial" w:cs="Arial"/>
          <w:noProof/>
          <w:sz w:val="24"/>
        </w:rPr>
        <w:t xml:space="preserve"> (</w:t>
      </w:r>
      <w:r w:rsidR="00072EC1" w:rsidRPr="00B70D20">
        <w:rPr>
          <w:rFonts w:ascii="Arial" w:hAnsi="Arial" w:cs="Arial"/>
          <w:noProof/>
          <w:sz w:val="24"/>
        </w:rPr>
        <w:t>E</w:t>
      </w:r>
      <w:r w:rsidR="003D6386" w:rsidRPr="00B70D20">
        <w:rPr>
          <w:rFonts w:ascii="Arial" w:hAnsi="Arial" w:cs="Arial"/>
          <w:noProof/>
          <w:sz w:val="24"/>
        </w:rPr>
        <w:t>styn</w:t>
      </w:r>
      <w:r w:rsidR="003361BD" w:rsidRPr="00B70D20">
        <w:rPr>
          <w:rFonts w:ascii="Arial" w:hAnsi="Arial" w:cs="Arial"/>
          <w:noProof/>
          <w:sz w:val="24"/>
        </w:rPr>
        <w:t xml:space="preserve">, 2015, 1), paints a picture </w:t>
      </w:r>
      <w:r w:rsidR="00D86602" w:rsidRPr="00B70D20">
        <w:rPr>
          <w:rFonts w:ascii="Arial" w:hAnsi="Arial" w:cs="Arial"/>
          <w:noProof/>
          <w:sz w:val="24"/>
        </w:rPr>
        <w:t xml:space="preserve">of the community of which we are part and </w:t>
      </w:r>
      <w:r w:rsidR="00D86602" w:rsidRPr="00B70D20">
        <w:rPr>
          <w:rFonts w:ascii="Arial" w:hAnsi="Arial" w:cs="Arial"/>
          <w:noProof/>
          <w:sz w:val="24"/>
        </w:rPr>
        <w:lastRenderedPageBreak/>
        <w:t xml:space="preserve">some of the tough economic realities some </w:t>
      </w:r>
      <w:r w:rsidR="00A8257B">
        <w:rPr>
          <w:rFonts w:ascii="Arial" w:hAnsi="Arial" w:cs="Arial"/>
          <w:noProof/>
          <w:sz w:val="24"/>
        </w:rPr>
        <w:t xml:space="preserve">off our </w:t>
      </w:r>
      <w:r w:rsidR="00D86602" w:rsidRPr="00B70D20">
        <w:rPr>
          <w:rFonts w:ascii="Arial" w:hAnsi="Arial" w:cs="Arial"/>
          <w:noProof/>
          <w:sz w:val="24"/>
        </w:rPr>
        <w:t>learners face. One not</w:t>
      </w:r>
      <w:r w:rsidR="00CD7EA6">
        <w:rPr>
          <w:rFonts w:ascii="Arial" w:hAnsi="Arial" w:cs="Arial"/>
          <w:noProof/>
          <w:sz w:val="24"/>
        </w:rPr>
        <w:t>ed</w:t>
      </w:r>
      <w:r w:rsidR="00D86602" w:rsidRPr="00B70D20">
        <w:rPr>
          <w:rFonts w:ascii="Arial" w:hAnsi="Arial" w:cs="Arial"/>
          <w:noProof/>
          <w:sz w:val="24"/>
        </w:rPr>
        <w:t xml:space="preserve"> result of these </w:t>
      </w:r>
      <w:r w:rsidR="00CD7EA6">
        <w:rPr>
          <w:rFonts w:ascii="Arial" w:hAnsi="Arial" w:cs="Arial"/>
          <w:noProof/>
          <w:sz w:val="24"/>
        </w:rPr>
        <w:t xml:space="preserve">community </w:t>
      </w:r>
      <w:r w:rsidR="00D86602" w:rsidRPr="00B70D20">
        <w:rPr>
          <w:rFonts w:ascii="Arial" w:hAnsi="Arial" w:cs="Arial"/>
          <w:noProof/>
          <w:sz w:val="24"/>
        </w:rPr>
        <w:t xml:space="preserve">circumstances is that many learners arrive with ‘serious dicrepencies’ in their literacy and numeracy, these include a number of learners who have a non-functioning or a significanctly lower than actual reading age (Literacy Coordinator, 2018). </w:t>
      </w:r>
      <w:r w:rsidR="00DD595F">
        <w:rPr>
          <w:rFonts w:ascii="Arial" w:hAnsi="Arial" w:cs="Arial"/>
          <w:noProof/>
          <w:sz w:val="24"/>
        </w:rPr>
        <w:t xml:space="preserve">Our responsibility to our learners, these in particular, </w:t>
      </w:r>
      <w:r w:rsidR="001535EE">
        <w:rPr>
          <w:rFonts w:ascii="Arial" w:hAnsi="Arial" w:cs="Arial"/>
          <w:noProof/>
          <w:sz w:val="24"/>
        </w:rPr>
        <w:t>fell short</w:t>
      </w:r>
      <w:r w:rsidR="00DD595F">
        <w:rPr>
          <w:rFonts w:ascii="Arial" w:hAnsi="Arial" w:cs="Arial"/>
          <w:noProof/>
          <w:sz w:val="24"/>
        </w:rPr>
        <w:t xml:space="preserve"> during the years following the reorganisation, Estyn (2015</w:t>
      </w:r>
      <w:r w:rsidR="00B7042F">
        <w:rPr>
          <w:rFonts w:ascii="Arial" w:hAnsi="Arial" w:cs="Arial"/>
          <w:noProof/>
          <w:sz w:val="24"/>
        </w:rPr>
        <w:t>, 2</w:t>
      </w:r>
      <w:r w:rsidR="00DD595F">
        <w:rPr>
          <w:rFonts w:ascii="Arial" w:hAnsi="Arial" w:cs="Arial"/>
          <w:noProof/>
          <w:sz w:val="24"/>
        </w:rPr>
        <w:t>) reported: ‘</w:t>
      </w:r>
      <w:r w:rsidR="00DD595F" w:rsidRPr="00CD7EA6">
        <w:rPr>
          <w:rFonts w:ascii="Arial" w:hAnsi="Arial" w:cs="Arial"/>
          <w:noProof/>
          <w:sz w:val="24"/>
        </w:rPr>
        <w:t>The majority of pupils have weak literacy skills and do not develop these skills well enough across the curriculum</w:t>
      </w:r>
      <w:r w:rsidR="00DD595F">
        <w:rPr>
          <w:rFonts w:ascii="Arial" w:hAnsi="Arial" w:cs="Arial"/>
          <w:noProof/>
          <w:sz w:val="24"/>
        </w:rPr>
        <w:t>’ and ‘</w:t>
      </w:r>
      <w:r w:rsidR="00DD595F" w:rsidRPr="00CD7EA6">
        <w:rPr>
          <w:rFonts w:ascii="Arial" w:hAnsi="Arial" w:cs="Arial"/>
          <w:noProof/>
          <w:sz w:val="24"/>
        </w:rPr>
        <w:t>Strategies to develop pupils’ literacy and numeracy skills across the curriculum are not co-ordinated or planned well enough</w:t>
      </w:r>
      <w:r w:rsidR="00DD595F">
        <w:rPr>
          <w:rFonts w:ascii="Arial" w:hAnsi="Arial" w:cs="Arial"/>
          <w:noProof/>
          <w:sz w:val="24"/>
        </w:rPr>
        <w:t>’</w:t>
      </w:r>
      <w:r w:rsidR="00B7042F">
        <w:rPr>
          <w:rFonts w:ascii="Arial" w:hAnsi="Arial" w:cs="Arial"/>
          <w:noProof/>
          <w:sz w:val="24"/>
        </w:rPr>
        <w:t>. The School, not just literacy provision, was found wanting. Yet the state of literacy was reflected by its inclusion in Estyn’s (2015, 3) top recommendation for improvement: ‘</w:t>
      </w:r>
      <w:r w:rsidR="00B7042F" w:rsidRPr="00CD7EA6">
        <w:rPr>
          <w:rFonts w:ascii="Arial" w:hAnsi="Arial" w:cs="Arial"/>
          <w:noProof/>
          <w:sz w:val="24"/>
        </w:rPr>
        <w:t>Raise standards, particularly in key stage 4 and improve pupils’ literacy and numeracy skills</w:t>
      </w:r>
      <w:r w:rsidR="00B7042F">
        <w:rPr>
          <w:rFonts w:ascii="Arial" w:hAnsi="Arial" w:cs="Arial"/>
          <w:noProof/>
          <w:sz w:val="24"/>
        </w:rPr>
        <w:t>’.</w:t>
      </w:r>
      <w:r w:rsidR="00C7536C">
        <w:rPr>
          <w:rFonts w:ascii="Arial" w:hAnsi="Arial" w:cs="Arial"/>
          <w:noProof/>
          <w:sz w:val="24"/>
        </w:rPr>
        <w:t xml:space="preserve"> In the years since then, </w:t>
      </w:r>
      <w:r w:rsidR="00EC056F">
        <w:rPr>
          <w:rFonts w:ascii="Arial" w:hAnsi="Arial" w:cs="Arial"/>
          <w:noProof/>
          <w:sz w:val="24"/>
        </w:rPr>
        <w:t xml:space="preserve">a concerted effort has beeb made and </w:t>
      </w:r>
      <w:r w:rsidR="00C7536C">
        <w:rPr>
          <w:rFonts w:ascii="Arial" w:hAnsi="Arial" w:cs="Arial"/>
          <w:noProof/>
          <w:sz w:val="24"/>
        </w:rPr>
        <w:t xml:space="preserve">literacy and numeracy in the School have done just that, progress which was also reported by Estyn (2017, 1-2) on their return. </w:t>
      </w:r>
      <w:r w:rsidR="00F10B7F">
        <w:rPr>
          <w:rFonts w:ascii="Arial" w:hAnsi="Arial" w:cs="Arial"/>
          <w:noProof/>
          <w:sz w:val="24"/>
        </w:rPr>
        <w:t>In going into the future, we are anxious as a School to ensure we continue to progress and our learners’ literacy continues to develop.</w:t>
      </w:r>
    </w:p>
    <w:p w14:paraId="08F4925B" w14:textId="3ADD41F9" w:rsidR="00F10B7F" w:rsidRDefault="00F10B7F" w:rsidP="00A0681C">
      <w:pPr>
        <w:spacing w:after="240" w:line="360" w:lineRule="auto"/>
        <w:rPr>
          <w:rFonts w:ascii="Arial" w:hAnsi="Arial" w:cs="Arial"/>
          <w:b/>
          <w:noProof/>
          <w:sz w:val="24"/>
        </w:rPr>
      </w:pPr>
    </w:p>
    <w:p w14:paraId="71F2A13A" w14:textId="77777777" w:rsidR="0056502E" w:rsidRDefault="0056502E" w:rsidP="00A0681C">
      <w:pPr>
        <w:spacing w:after="240" w:line="360" w:lineRule="auto"/>
        <w:rPr>
          <w:rFonts w:ascii="Arial" w:hAnsi="Arial" w:cs="Arial"/>
          <w:b/>
          <w:noProof/>
          <w:sz w:val="24"/>
        </w:rPr>
      </w:pPr>
    </w:p>
    <w:p w14:paraId="32169EDA" w14:textId="41006ACC" w:rsidR="00262C3D" w:rsidRPr="007229C0" w:rsidRDefault="007229C0" w:rsidP="00A0681C">
      <w:pPr>
        <w:spacing w:after="240" w:line="360" w:lineRule="auto"/>
        <w:rPr>
          <w:rFonts w:ascii="Arial" w:hAnsi="Arial" w:cs="Arial"/>
          <w:noProof/>
          <w:sz w:val="24"/>
        </w:rPr>
      </w:pPr>
      <w:r>
        <w:rPr>
          <w:rFonts w:ascii="Arial" w:hAnsi="Arial" w:cs="Arial"/>
          <w:noProof/>
          <w:sz w:val="24"/>
        </w:rPr>
        <w:t>SCHOOL STRATEGIC PLANNING</w:t>
      </w:r>
    </w:p>
    <w:p w14:paraId="47BAC467" w14:textId="00A09B8B" w:rsidR="0092007C" w:rsidRDefault="00D673FF" w:rsidP="008D0EFC">
      <w:pPr>
        <w:spacing w:after="240" w:line="360" w:lineRule="auto"/>
        <w:rPr>
          <w:rFonts w:ascii="Arial" w:hAnsi="Arial" w:cs="Arial"/>
          <w:noProof/>
          <w:sz w:val="24"/>
        </w:rPr>
      </w:pPr>
      <w:r>
        <w:rPr>
          <w:rFonts w:ascii="Arial" w:hAnsi="Arial" w:cs="Arial"/>
          <w:noProof/>
          <w:sz w:val="24"/>
        </w:rPr>
        <w:t xml:space="preserve">Since it was </w:t>
      </w:r>
      <w:r w:rsidR="00105DBC">
        <w:rPr>
          <w:rFonts w:ascii="Arial" w:hAnsi="Arial" w:cs="Arial"/>
          <w:noProof/>
          <w:sz w:val="24"/>
        </w:rPr>
        <w:t>the education inspectorate’s findings and recommendations (</w:t>
      </w:r>
      <w:r w:rsidR="00072EC1">
        <w:rPr>
          <w:rFonts w:ascii="Arial" w:hAnsi="Arial" w:cs="Arial"/>
          <w:noProof/>
          <w:sz w:val="24"/>
        </w:rPr>
        <w:t>E</w:t>
      </w:r>
      <w:r w:rsidR="003D6386">
        <w:rPr>
          <w:rFonts w:ascii="Arial" w:hAnsi="Arial" w:cs="Arial"/>
          <w:noProof/>
          <w:sz w:val="24"/>
        </w:rPr>
        <w:t>styn</w:t>
      </w:r>
      <w:r w:rsidR="00105DBC">
        <w:rPr>
          <w:rFonts w:ascii="Arial" w:hAnsi="Arial" w:cs="Arial"/>
          <w:noProof/>
          <w:sz w:val="24"/>
        </w:rPr>
        <w:t>, 2015) which provided ‘a clear mandate for change’</w:t>
      </w:r>
      <w:r w:rsidR="005B31CE">
        <w:rPr>
          <w:rFonts w:ascii="Arial" w:hAnsi="Arial" w:cs="Arial"/>
          <w:noProof/>
          <w:sz w:val="24"/>
        </w:rPr>
        <w:t xml:space="preserve"> three years ago</w:t>
      </w:r>
      <w:r w:rsidR="00105DBC">
        <w:rPr>
          <w:rFonts w:ascii="Arial" w:hAnsi="Arial" w:cs="Arial"/>
          <w:noProof/>
          <w:sz w:val="24"/>
        </w:rPr>
        <w:t xml:space="preserve">, it is only natural that to find that </w:t>
      </w:r>
      <w:r w:rsidR="00072EC1">
        <w:rPr>
          <w:rFonts w:ascii="Arial" w:hAnsi="Arial" w:cs="Arial"/>
          <w:noProof/>
          <w:sz w:val="24"/>
        </w:rPr>
        <w:t>E</w:t>
      </w:r>
      <w:r w:rsidR="003D6386">
        <w:rPr>
          <w:rFonts w:ascii="Arial" w:hAnsi="Arial" w:cs="Arial"/>
          <w:noProof/>
          <w:sz w:val="24"/>
        </w:rPr>
        <w:t>styn</w:t>
      </w:r>
      <w:r w:rsidR="00105DBC">
        <w:rPr>
          <w:rFonts w:ascii="Arial" w:hAnsi="Arial" w:cs="Arial"/>
          <w:noProof/>
          <w:sz w:val="24"/>
        </w:rPr>
        <w:t xml:space="preserve"> continues to influence </w:t>
      </w:r>
      <w:r w:rsidR="005B31CE">
        <w:rPr>
          <w:rFonts w:ascii="Arial" w:hAnsi="Arial" w:cs="Arial"/>
          <w:noProof/>
          <w:sz w:val="24"/>
        </w:rPr>
        <w:t>and inform the School’s planning despite the success of changes made thus far</w:t>
      </w:r>
      <w:r w:rsidR="00105DBC">
        <w:rPr>
          <w:rFonts w:ascii="Arial" w:hAnsi="Arial" w:cs="Arial"/>
          <w:noProof/>
          <w:sz w:val="24"/>
        </w:rPr>
        <w:t>.</w:t>
      </w:r>
      <w:r w:rsidR="005B31CE">
        <w:rPr>
          <w:rFonts w:ascii="Arial" w:hAnsi="Arial" w:cs="Arial"/>
          <w:noProof/>
          <w:sz w:val="24"/>
        </w:rPr>
        <w:t xml:space="preserve"> One example of this influence is found in the School’s strategic planning. T</w:t>
      </w:r>
      <w:r w:rsidR="008D0EFC">
        <w:rPr>
          <w:rFonts w:ascii="Arial" w:hAnsi="Arial" w:cs="Arial"/>
          <w:noProof/>
          <w:sz w:val="24"/>
        </w:rPr>
        <w:t>he School Improvement Plan</w:t>
      </w:r>
      <w:r w:rsidR="00926D0E">
        <w:rPr>
          <w:rFonts w:ascii="Arial" w:hAnsi="Arial" w:cs="Arial"/>
          <w:noProof/>
          <w:sz w:val="24"/>
        </w:rPr>
        <w:t xml:space="preserve"> (SIP)</w:t>
      </w:r>
      <w:r w:rsidR="008D0EFC">
        <w:rPr>
          <w:rFonts w:ascii="Arial" w:hAnsi="Arial" w:cs="Arial"/>
          <w:noProof/>
          <w:sz w:val="24"/>
        </w:rPr>
        <w:t xml:space="preserve"> (Appendix 1) has been practically o</w:t>
      </w:r>
      <w:r w:rsidR="006C0ECF">
        <w:rPr>
          <w:rFonts w:ascii="Arial" w:hAnsi="Arial" w:cs="Arial"/>
          <w:noProof/>
          <w:sz w:val="24"/>
        </w:rPr>
        <w:t>rganised under five ‘Strategic Intents’</w:t>
      </w:r>
      <w:r w:rsidR="008D0EFC">
        <w:rPr>
          <w:rFonts w:ascii="Arial" w:hAnsi="Arial" w:cs="Arial"/>
          <w:noProof/>
          <w:sz w:val="24"/>
        </w:rPr>
        <w:t xml:space="preserve">: (1) </w:t>
      </w:r>
      <w:r w:rsidR="002E5FD1">
        <w:rPr>
          <w:rFonts w:ascii="Arial" w:hAnsi="Arial" w:cs="Arial"/>
          <w:noProof/>
          <w:sz w:val="24"/>
        </w:rPr>
        <w:t>‘</w:t>
      </w:r>
      <w:r w:rsidR="008D0EFC" w:rsidRPr="008D0EFC">
        <w:rPr>
          <w:rFonts w:ascii="Arial" w:hAnsi="Arial" w:cs="Arial"/>
          <w:noProof/>
          <w:sz w:val="24"/>
        </w:rPr>
        <w:t>Standards</w:t>
      </w:r>
      <w:r w:rsidR="002E5FD1">
        <w:rPr>
          <w:rFonts w:ascii="Arial" w:hAnsi="Arial" w:cs="Arial"/>
          <w:noProof/>
          <w:sz w:val="24"/>
        </w:rPr>
        <w:t>’</w:t>
      </w:r>
      <w:r w:rsidR="008D0EFC">
        <w:rPr>
          <w:rFonts w:ascii="Arial" w:hAnsi="Arial" w:cs="Arial"/>
          <w:noProof/>
          <w:sz w:val="24"/>
        </w:rPr>
        <w:t xml:space="preserve">; (2) </w:t>
      </w:r>
      <w:r w:rsidR="003F541B">
        <w:rPr>
          <w:rFonts w:ascii="Arial" w:hAnsi="Arial" w:cs="Arial"/>
          <w:noProof/>
          <w:sz w:val="24"/>
        </w:rPr>
        <w:t>‘</w:t>
      </w:r>
      <w:r w:rsidR="008D0EFC" w:rsidRPr="008D0EFC">
        <w:rPr>
          <w:rFonts w:ascii="Arial" w:hAnsi="Arial" w:cs="Arial"/>
          <w:noProof/>
          <w:sz w:val="24"/>
        </w:rPr>
        <w:t>Wellbeing/Attitudes to Learning</w:t>
      </w:r>
      <w:r w:rsidR="003F541B">
        <w:rPr>
          <w:rFonts w:ascii="Arial" w:hAnsi="Arial" w:cs="Arial"/>
          <w:noProof/>
          <w:sz w:val="24"/>
        </w:rPr>
        <w:t>’</w:t>
      </w:r>
      <w:r w:rsidR="008D0EFC">
        <w:rPr>
          <w:rFonts w:ascii="Arial" w:hAnsi="Arial" w:cs="Arial"/>
          <w:noProof/>
          <w:sz w:val="24"/>
        </w:rPr>
        <w:t xml:space="preserve">; (3) </w:t>
      </w:r>
      <w:r w:rsidR="002E5FD1">
        <w:rPr>
          <w:rFonts w:ascii="Arial" w:hAnsi="Arial" w:cs="Arial"/>
          <w:noProof/>
          <w:sz w:val="24"/>
        </w:rPr>
        <w:t>‘</w:t>
      </w:r>
      <w:r w:rsidR="008D0EFC" w:rsidRPr="008D0EFC">
        <w:rPr>
          <w:rFonts w:ascii="Arial" w:hAnsi="Arial" w:cs="Arial"/>
          <w:noProof/>
          <w:sz w:val="24"/>
        </w:rPr>
        <w:t>Teaching/Learning Experiences</w:t>
      </w:r>
      <w:r w:rsidR="002E5FD1">
        <w:rPr>
          <w:rFonts w:ascii="Arial" w:hAnsi="Arial" w:cs="Arial"/>
          <w:noProof/>
          <w:sz w:val="24"/>
        </w:rPr>
        <w:t>’</w:t>
      </w:r>
      <w:r w:rsidR="008D0EFC">
        <w:rPr>
          <w:rFonts w:ascii="Arial" w:hAnsi="Arial" w:cs="Arial"/>
          <w:noProof/>
          <w:sz w:val="24"/>
        </w:rPr>
        <w:t xml:space="preserve">; (4) </w:t>
      </w:r>
      <w:r w:rsidR="002E5FD1">
        <w:rPr>
          <w:rFonts w:ascii="Arial" w:hAnsi="Arial" w:cs="Arial"/>
          <w:noProof/>
          <w:sz w:val="24"/>
        </w:rPr>
        <w:t>‘</w:t>
      </w:r>
      <w:r w:rsidR="008D0EFC" w:rsidRPr="008D0EFC">
        <w:rPr>
          <w:rFonts w:ascii="Arial" w:hAnsi="Arial" w:cs="Arial"/>
          <w:noProof/>
          <w:sz w:val="24"/>
        </w:rPr>
        <w:t xml:space="preserve">Care </w:t>
      </w:r>
      <w:r w:rsidR="002E5FD1">
        <w:rPr>
          <w:rFonts w:ascii="Arial" w:hAnsi="Arial" w:cs="Arial"/>
          <w:noProof/>
          <w:sz w:val="24"/>
        </w:rPr>
        <w:t>‘</w:t>
      </w:r>
      <w:r w:rsidR="008D0EFC" w:rsidRPr="008D0EFC">
        <w:rPr>
          <w:rFonts w:ascii="Arial" w:hAnsi="Arial" w:cs="Arial"/>
          <w:noProof/>
          <w:sz w:val="24"/>
        </w:rPr>
        <w:t>Support and Guidance</w:t>
      </w:r>
      <w:r w:rsidR="002E5FD1">
        <w:rPr>
          <w:rFonts w:ascii="Arial" w:hAnsi="Arial" w:cs="Arial"/>
          <w:noProof/>
          <w:sz w:val="24"/>
        </w:rPr>
        <w:t>’</w:t>
      </w:r>
      <w:r w:rsidR="008D0EFC">
        <w:rPr>
          <w:rFonts w:ascii="Arial" w:hAnsi="Arial" w:cs="Arial"/>
          <w:noProof/>
          <w:sz w:val="24"/>
        </w:rPr>
        <w:t xml:space="preserve">; (5) </w:t>
      </w:r>
      <w:r w:rsidR="002E5FD1">
        <w:rPr>
          <w:rFonts w:ascii="Arial" w:hAnsi="Arial" w:cs="Arial"/>
          <w:noProof/>
          <w:sz w:val="24"/>
        </w:rPr>
        <w:t>‘</w:t>
      </w:r>
      <w:r w:rsidR="008D0EFC" w:rsidRPr="008D0EFC">
        <w:rPr>
          <w:rFonts w:ascii="Arial" w:hAnsi="Arial" w:cs="Arial"/>
          <w:noProof/>
          <w:sz w:val="24"/>
        </w:rPr>
        <w:t>Leadership and Management</w:t>
      </w:r>
      <w:r w:rsidR="002E5FD1">
        <w:rPr>
          <w:rFonts w:ascii="Arial" w:hAnsi="Arial" w:cs="Arial"/>
          <w:noProof/>
          <w:sz w:val="24"/>
        </w:rPr>
        <w:t>’</w:t>
      </w:r>
      <w:r w:rsidR="008D0EFC">
        <w:rPr>
          <w:rFonts w:ascii="Arial" w:hAnsi="Arial" w:cs="Arial"/>
          <w:noProof/>
          <w:sz w:val="24"/>
        </w:rPr>
        <w:t xml:space="preserve">. These five intents </w:t>
      </w:r>
      <w:r w:rsidR="004167D5">
        <w:rPr>
          <w:rFonts w:ascii="Arial" w:hAnsi="Arial" w:cs="Arial"/>
          <w:noProof/>
          <w:sz w:val="24"/>
        </w:rPr>
        <w:t>(</w:t>
      </w:r>
      <w:r w:rsidR="00DB2E61">
        <w:rPr>
          <w:rFonts w:ascii="Arial" w:hAnsi="Arial" w:cs="Arial"/>
          <w:noProof/>
          <w:sz w:val="24"/>
        </w:rPr>
        <w:t>and the priorities compri</w:t>
      </w:r>
      <w:r>
        <w:rPr>
          <w:rFonts w:ascii="Arial" w:hAnsi="Arial" w:cs="Arial"/>
          <w:noProof/>
          <w:sz w:val="24"/>
        </w:rPr>
        <w:t>ng</w:t>
      </w:r>
      <w:r w:rsidR="00DB2E61">
        <w:rPr>
          <w:rFonts w:ascii="Arial" w:hAnsi="Arial" w:cs="Arial"/>
          <w:noProof/>
          <w:sz w:val="24"/>
        </w:rPr>
        <w:t xml:space="preserve"> each</w:t>
      </w:r>
      <w:r w:rsidR="004167D5">
        <w:rPr>
          <w:rFonts w:ascii="Arial" w:hAnsi="Arial" w:cs="Arial"/>
          <w:noProof/>
          <w:sz w:val="24"/>
        </w:rPr>
        <w:t>)</w:t>
      </w:r>
      <w:r w:rsidR="003F541B">
        <w:rPr>
          <w:rFonts w:ascii="Arial" w:hAnsi="Arial" w:cs="Arial"/>
          <w:noProof/>
          <w:sz w:val="24"/>
        </w:rPr>
        <w:t xml:space="preserve"> are deliberately</w:t>
      </w:r>
      <w:r w:rsidR="008D0EFC">
        <w:rPr>
          <w:rFonts w:ascii="Arial" w:hAnsi="Arial" w:cs="Arial"/>
          <w:noProof/>
          <w:sz w:val="24"/>
        </w:rPr>
        <w:t xml:space="preserve"> identical </w:t>
      </w:r>
      <w:r w:rsidR="003F541B">
        <w:rPr>
          <w:rFonts w:ascii="Arial" w:hAnsi="Arial" w:cs="Arial"/>
          <w:noProof/>
          <w:sz w:val="24"/>
        </w:rPr>
        <w:t>with the</w:t>
      </w:r>
      <w:r w:rsidR="008D0EFC">
        <w:rPr>
          <w:rFonts w:ascii="Arial" w:hAnsi="Arial" w:cs="Arial"/>
          <w:noProof/>
          <w:sz w:val="24"/>
        </w:rPr>
        <w:t xml:space="preserve"> </w:t>
      </w:r>
      <w:r w:rsidR="004167D5">
        <w:rPr>
          <w:rFonts w:ascii="Arial" w:hAnsi="Arial" w:cs="Arial"/>
          <w:noProof/>
          <w:sz w:val="24"/>
        </w:rPr>
        <w:t>five ‘Inspection Areas’ (and the ‘Aspects’ compris</w:t>
      </w:r>
      <w:r>
        <w:rPr>
          <w:rFonts w:ascii="Arial" w:hAnsi="Arial" w:cs="Arial"/>
          <w:noProof/>
          <w:sz w:val="24"/>
        </w:rPr>
        <w:t>ing</w:t>
      </w:r>
      <w:r w:rsidR="004167D5">
        <w:rPr>
          <w:rFonts w:ascii="Arial" w:hAnsi="Arial" w:cs="Arial"/>
          <w:noProof/>
          <w:sz w:val="24"/>
        </w:rPr>
        <w:t xml:space="preserve"> each) of </w:t>
      </w:r>
      <w:r w:rsidR="008D0EFC">
        <w:rPr>
          <w:rFonts w:ascii="Arial" w:hAnsi="Arial" w:cs="Arial"/>
          <w:noProof/>
          <w:sz w:val="24"/>
        </w:rPr>
        <w:t xml:space="preserve">the </w:t>
      </w:r>
      <w:r w:rsidR="00DB2E61">
        <w:rPr>
          <w:rFonts w:ascii="Arial" w:hAnsi="Arial" w:cs="Arial"/>
          <w:noProof/>
          <w:sz w:val="24"/>
        </w:rPr>
        <w:t xml:space="preserve">common inspection framework </w:t>
      </w:r>
      <w:r w:rsidR="004167D5">
        <w:rPr>
          <w:rFonts w:ascii="Arial" w:hAnsi="Arial" w:cs="Arial"/>
          <w:noProof/>
          <w:sz w:val="24"/>
        </w:rPr>
        <w:t>which</w:t>
      </w:r>
      <w:r w:rsidR="00DB2E61">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sidR="008D0EFC">
        <w:rPr>
          <w:rFonts w:ascii="Arial" w:hAnsi="Arial" w:cs="Arial"/>
          <w:noProof/>
          <w:sz w:val="24"/>
        </w:rPr>
        <w:t xml:space="preserve"> introduced </w:t>
      </w:r>
      <w:r w:rsidR="00DB2E61">
        <w:rPr>
          <w:rFonts w:ascii="Arial" w:hAnsi="Arial" w:cs="Arial"/>
          <w:noProof/>
          <w:sz w:val="24"/>
        </w:rPr>
        <w:t>from</w:t>
      </w:r>
      <w:r w:rsidR="008D0EFC">
        <w:rPr>
          <w:rFonts w:ascii="Arial" w:hAnsi="Arial" w:cs="Arial"/>
          <w:noProof/>
          <w:sz w:val="24"/>
        </w:rPr>
        <w:t xml:space="preserve"> September 2017</w:t>
      </w:r>
      <w:r w:rsidR="004167D5">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sidR="004167D5">
        <w:rPr>
          <w:rFonts w:ascii="Arial" w:hAnsi="Arial" w:cs="Arial"/>
          <w:noProof/>
          <w:sz w:val="24"/>
        </w:rPr>
        <w:t>, 2018</w:t>
      </w:r>
      <w:r w:rsidR="00B82512">
        <w:rPr>
          <w:rFonts w:ascii="Arial" w:hAnsi="Arial" w:cs="Arial"/>
          <w:noProof/>
          <w:sz w:val="24"/>
        </w:rPr>
        <w:t>a</w:t>
      </w:r>
      <w:r w:rsidR="004167D5">
        <w:rPr>
          <w:rFonts w:ascii="Arial" w:hAnsi="Arial" w:cs="Arial"/>
          <w:noProof/>
          <w:sz w:val="24"/>
        </w:rPr>
        <w:t>)</w:t>
      </w:r>
      <w:r w:rsidR="008D0EFC">
        <w:rPr>
          <w:rFonts w:ascii="Arial" w:hAnsi="Arial" w:cs="Arial"/>
          <w:noProof/>
          <w:sz w:val="24"/>
        </w:rPr>
        <w:t>.</w:t>
      </w:r>
      <w:r w:rsidR="005B31CE">
        <w:rPr>
          <w:rFonts w:ascii="Arial" w:hAnsi="Arial" w:cs="Arial"/>
          <w:noProof/>
          <w:sz w:val="24"/>
        </w:rPr>
        <w:t xml:space="preserve"> The </w:t>
      </w:r>
      <w:r w:rsidR="0051708E">
        <w:rPr>
          <w:rFonts w:ascii="Arial" w:hAnsi="Arial" w:cs="Arial"/>
          <w:noProof/>
          <w:sz w:val="24"/>
        </w:rPr>
        <w:t xml:space="preserve">School Improvement </w:t>
      </w:r>
      <w:r w:rsidR="00404CA5" w:rsidRPr="00404CA5">
        <w:rPr>
          <w:rFonts w:ascii="Arial" w:hAnsi="Arial" w:cs="Arial"/>
          <w:noProof/>
          <w:sz w:val="24"/>
        </w:rPr>
        <w:t>Plan’s utility of the same</w:t>
      </w:r>
      <w:r w:rsidR="00404CA5" w:rsidRPr="00404CA5">
        <w:t xml:space="preserve"> </w:t>
      </w:r>
      <w:r w:rsidR="00404CA5" w:rsidRPr="00404CA5">
        <w:rPr>
          <w:rFonts w:ascii="Arial" w:hAnsi="Arial" w:cs="Arial"/>
          <w:noProof/>
          <w:sz w:val="24"/>
        </w:rPr>
        <w:t>framework as the</w:t>
      </w:r>
    </w:p>
    <w:p w14:paraId="4CC04734" w14:textId="77777777" w:rsidR="0092007C" w:rsidRDefault="0092007C" w:rsidP="0092007C">
      <w:pPr>
        <w:spacing w:line="360" w:lineRule="auto"/>
        <w:jc w:val="center"/>
        <w:rPr>
          <w:rFonts w:ascii="Arial" w:hAnsi="Arial" w:cs="Arial"/>
          <w:noProof/>
          <w:sz w:val="24"/>
        </w:rPr>
      </w:pPr>
      <w:r>
        <w:rPr>
          <w:noProof/>
        </w:rPr>
        <w:lastRenderedPageBreak/>
        <w:drawing>
          <wp:inline distT="0" distB="0" distL="0" distR="0" wp14:anchorId="31B9923D" wp14:editId="372BEE26">
            <wp:extent cx="5210175" cy="3210310"/>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5789" t="17018" r="18401" b="18100"/>
                    <a:stretch/>
                  </pic:blipFill>
                  <pic:spPr bwMode="auto">
                    <a:xfrm>
                      <a:off x="0" y="0"/>
                      <a:ext cx="5217275" cy="3214685"/>
                    </a:xfrm>
                    <a:prstGeom prst="rect">
                      <a:avLst/>
                    </a:prstGeom>
                    <a:ln>
                      <a:noFill/>
                    </a:ln>
                    <a:extLst>
                      <a:ext uri="{53640926-AAD7-44D8-BBD7-CCE9431645EC}">
                        <a14:shadowObscured xmlns:a14="http://schemas.microsoft.com/office/drawing/2010/main"/>
                      </a:ext>
                    </a:extLst>
                  </pic:spPr>
                </pic:pic>
              </a:graphicData>
            </a:graphic>
          </wp:inline>
        </w:drawing>
      </w:r>
    </w:p>
    <w:p w14:paraId="07786B50" w14:textId="2C7BDCBE" w:rsidR="0092007C" w:rsidRPr="008D0EFC" w:rsidRDefault="0092007C" w:rsidP="0092007C">
      <w:pPr>
        <w:spacing w:after="240" w:line="360" w:lineRule="auto"/>
        <w:jc w:val="center"/>
        <w:rPr>
          <w:rFonts w:ascii="Arial" w:hAnsi="Arial" w:cs="Arial"/>
          <w:noProof/>
          <w:sz w:val="24"/>
        </w:rPr>
      </w:pPr>
      <w:r>
        <w:rPr>
          <w:rFonts w:ascii="Arial" w:hAnsi="Arial" w:cs="Arial"/>
          <w:noProof/>
          <w:sz w:val="24"/>
        </w:rPr>
        <w:t>[</w:t>
      </w:r>
      <w:r w:rsidRPr="005B31CE">
        <w:rPr>
          <w:rFonts w:ascii="Arial" w:hAnsi="Arial" w:cs="Arial"/>
          <w:noProof/>
          <w:sz w:val="24"/>
        </w:rPr>
        <w:t>Common Inspection Framework</w:t>
      </w:r>
      <w:r>
        <w:rPr>
          <w:rFonts w:ascii="Arial" w:hAnsi="Arial" w:cs="Arial"/>
          <w:noProof/>
          <w:sz w:val="24"/>
        </w:rPr>
        <w:t xml:space="preserve"> (</w:t>
      </w:r>
      <w:r w:rsidR="00072EC1">
        <w:rPr>
          <w:rFonts w:ascii="Arial" w:hAnsi="Arial" w:cs="Arial"/>
          <w:noProof/>
          <w:sz w:val="24"/>
        </w:rPr>
        <w:t>E</w:t>
      </w:r>
      <w:r w:rsidR="0086422C">
        <w:rPr>
          <w:rFonts w:ascii="Arial" w:hAnsi="Arial" w:cs="Arial"/>
          <w:noProof/>
          <w:sz w:val="24"/>
        </w:rPr>
        <w:t>styn</w:t>
      </w:r>
      <w:r>
        <w:rPr>
          <w:rFonts w:ascii="Arial" w:hAnsi="Arial" w:cs="Arial"/>
          <w:noProof/>
          <w:sz w:val="24"/>
        </w:rPr>
        <w:t>, 2018</w:t>
      </w:r>
      <w:r w:rsidR="00B82512">
        <w:rPr>
          <w:rFonts w:ascii="Arial" w:hAnsi="Arial" w:cs="Arial"/>
          <w:noProof/>
          <w:sz w:val="24"/>
        </w:rPr>
        <w:t>a</w:t>
      </w:r>
      <w:r>
        <w:rPr>
          <w:rFonts w:ascii="Arial" w:hAnsi="Arial" w:cs="Arial"/>
          <w:noProof/>
          <w:sz w:val="24"/>
        </w:rPr>
        <w:t>)]</w:t>
      </w:r>
    </w:p>
    <w:p w14:paraId="580B417B" w14:textId="63407C28" w:rsidR="006C0ECF" w:rsidRDefault="005B31CE" w:rsidP="008D0EFC">
      <w:pPr>
        <w:spacing w:after="240" w:line="360" w:lineRule="auto"/>
        <w:rPr>
          <w:rFonts w:ascii="Arial" w:hAnsi="Arial" w:cs="Arial"/>
          <w:noProof/>
          <w:sz w:val="24"/>
        </w:rPr>
      </w:pPr>
      <w:r>
        <w:rPr>
          <w:rFonts w:ascii="Arial" w:hAnsi="Arial" w:cs="Arial"/>
          <w:noProof/>
          <w:sz w:val="24"/>
        </w:rPr>
        <w:t xml:space="preserve">inspectorate </w:t>
      </w:r>
      <w:r w:rsidR="0051708E">
        <w:rPr>
          <w:rFonts w:ascii="Arial" w:hAnsi="Arial" w:cs="Arial"/>
          <w:noProof/>
          <w:sz w:val="24"/>
        </w:rPr>
        <w:t xml:space="preserve">indicates how we as a </w:t>
      </w:r>
      <w:r>
        <w:rPr>
          <w:rFonts w:ascii="Arial" w:hAnsi="Arial" w:cs="Arial"/>
          <w:noProof/>
          <w:sz w:val="24"/>
        </w:rPr>
        <w:t>School</w:t>
      </w:r>
      <w:r w:rsidR="0051708E">
        <w:rPr>
          <w:rFonts w:ascii="Arial" w:hAnsi="Arial" w:cs="Arial"/>
          <w:noProof/>
          <w:sz w:val="24"/>
        </w:rPr>
        <w:t xml:space="preserve"> have</w:t>
      </w:r>
      <w:r>
        <w:rPr>
          <w:rFonts w:ascii="Arial" w:hAnsi="Arial" w:cs="Arial"/>
          <w:noProof/>
          <w:sz w:val="24"/>
        </w:rPr>
        <w:t xml:space="preserve"> align</w:t>
      </w:r>
      <w:r w:rsidR="0051708E">
        <w:rPr>
          <w:rFonts w:ascii="Arial" w:hAnsi="Arial" w:cs="Arial"/>
          <w:noProof/>
          <w:sz w:val="24"/>
        </w:rPr>
        <w:t>ed our</w:t>
      </w:r>
      <w:r>
        <w:rPr>
          <w:rFonts w:ascii="Arial" w:hAnsi="Arial" w:cs="Arial"/>
          <w:noProof/>
          <w:sz w:val="24"/>
        </w:rPr>
        <w:t xml:space="preserve"> </w:t>
      </w:r>
      <w:r w:rsidR="0051708E">
        <w:rPr>
          <w:rFonts w:ascii="Arial" w:hAnsi="Arial" w:cs="Arial"/>
          <w:noProof/>
          <w:sz w:val="24"/>
        </w:rPr>
        <w:t xml:space="preserve">areas of focus with </w:t>
      </w:r>
      <w:r w:rsidR="00072EC1">
        <w:rPr>
          <w:rFonts w:ascii="Arial" w:hAnsi="Arial" w:cs="Arial"/>
          <w:noProof/>
          <w:sz w:val="24"/>
        </w:rPr>
        <w:t>E</w:t>
      </w:r>
      <w:r w:rsidR="0086422C">
        <w:rPr>
          <w:rFonts w:ascii="Arial" w:hAnsi="Arial" w:cs="Arial"/>
          <w:noProof/>
          <w:sz w:val="24"/>
        </w:rPr>
        <w:t>styn’</w:t>
      </w:r>
      <w:r w:rsidR="0051708E">
        <w:rPr>
          <w:rFonts w:ascii="Arial" w:hAnsi="Arial" w:cs="Arial"/>
          <w:noProof/>
          <w:sz w:val="24"/>
        </w:rPr>
        <w:t>s own.</w:t>
      </w:r>
      <w:r w:rsidR="003F541B">
        <w:rPr>
          <w:rFonts w:ascii="Arial" w:hAnsi="Arial" w:cs="Arial"/>
          <w:noProof/>
          <w:sz w:val="24"/>
        </w:rPr>
        <w:t xml:space="preserve"> Thus having set our planning on the same rails, our progress along them is now dependant upon us and our pursuit of further improvement and attaining excellence.</w:t>
      </w:r>
    </w:p>
    <w:p w14:paraId="6C29AD83" w14:textId="42A0D995" w:rsidR="002E6E5A" w:rsidRDefault="003F541B" w:rsidP="003C1AAA">
      <w:pPr>
        <w:spacing w:after="240" w:line="360" w:lineRule="auto"/>
        <w:rPr>
          <w:rFonts w:ascii="Arial" w:hAnsi="Arial" w:cs="Arial"/>
          <w:noProof/>
          <w:sz w:val="24"/>
        </w:rPr>
      </w:pPr>
      <w:r>
        <w:rPr>
          <w:rFonts w:ascii="Arial" w:hAnsi="Arial" w:cs="Arial"/>
          <w:noProof/>
          <w:sz w:val="24"/>
        </w:rPr>
        <w:t xml:space="preserve">If the terms of reference (framework) have been informed by </w:t>
      </w:r>
      <w:r w:rsidR="00072EC1">
        <w:rPr>
          <w:rFonts w:ascii="Arial" w:hAnsi="Arial" w:cs="Arial"/>
          <w:noProof/>
          <w:sz w:val="24"/>
        </w:rPr>
        <w:t>E</w:t>
      </w:r>
      <w:r w:rsidR="0086422C">
        <w:rPr>
          <w:rFonts w:ascii="Arial" w:hAnsi="Arial" w:cs="Arial"/>
          <w:noProof/>
          <w:sz w:val="24"/>
        </w:rPr>
        <w:t>styn</w:t>
      </w:r>
      <w:r>
        <w:rPr>
          <w:rFonts w:ascii="Arial" w:hAnsi="Arial" w:cs="Arial"/>
          <w:noProof/>
          <w:sz w:val="24"/>
        </w:rPr>
        <w:t xml:space="preserve">, the targets contained within each priority have been </w:t>
      </w:r>
      <w:r w:rsidR="00B61413">
        <w:rPr>
          <w:rFonts w:ascii="Arial" w:hAnsi="Arial" w:cs="Arial"/>
          <w:noProof/>
          <w:sz w:val="24"/>
        </w:rPr>
        <w:t>detrimined by the School</w:t>
      </w:r>
      <w:r>
        <w:rPr>
          <w:rFonts w:ascii="Arial" w:hAnsi="Arial" w:cs="Arial"/>
          <w:noProof/>
          <w:sz w:val="24"/>
        </w:rPr>
        <w:t>.</w:t>
      </w:r>
      <w:r w:rsidR="00B61413">
        <w:rPr>
          <w:rFonts w:ascii="Arial" w:hAnsi="Arial" w:cs="Arial"/>
          <w:noProof/>
          <w:sz w:val="24"/>
        </w:rPr>
        <w:t xml:space="preserve"> The School Improvement Plan, whilst including three year targets, is also a working document which is subject to review and amendment as deemed necessary during the course of each year. The targets</w:t>
      </w:r>
      <w:r w:rsidR="003B0D9F">
        <w:rPr>
          <w:rFonts w:ascii="Arial" w:hAnsi="Arial" w:cs="Arial"/>
          <w:noProof/>
          <w:sz w:val="24"/>
        </w:rPr>
        <w:t>,</w:t>
      </w:r>
      <w:r w:rsidR="00B61413">
        <w:rPr>
          <w:rFonts w:ascii="Arial" w:hAnsi="Arial" w:cs="Arial"/>
          <w:noProof/>
          <w:sz w:val="24"/>
        </w:rPr>
        <w:t xml:space="preserve"> which feature in this document</w:t>
      </w:r>
      <w:r w:rsidR="003B0D9F">
        <w:rPr>
          <w:rFonts w:ascii="Arial" w:hAnsi="Arial" w:cs="Arial"/>
          <w:noProof/>
          <w:sz w:val="24"/>
        </w:rPr>
        <w:t>,</w:t>
      </w:r>
      <w:r w:rsidR="00B61413">
        <w:rPr>
          <w:rFonts w:ascii="Arial" w:hAnsi="Arial" w:cs="Arial"/>
          <w:noProof/>
          <w:sz w:val="24"/>
        </w:rPr>
        <w:t xml:space="preserve"> </w:t>
      </w:r>
      <w:r w:rsidR="003B0D9F">
        <w:rPr>
          <w:rFonts w:ascii="Arial" w:hAnsi="Arial" w:cs="Arial"/>
          <w:noProof/>
          <w:sz w:val="24"/>
        </w:rPr>
        <w:t>have been identified</w:t>
      </w:r>
      <w:r w:rsidR="00B61413">
        <w:rPr>
          <w:rFonts w:ascii="Arial" w:hAnsi="Arial" w:cs="Arial"/>
          <w:noProof/>
          <w:sz w:val="24"/>
        </w:rPr>
        <w:t xml:space="preserve"> as </w:t>
      </w:r>
      <w:r w:rsidR="003B0D9F">
        <w:rPr>
          <w:rFonts w:ascii="Arial" w:hAnsi="Arial" w:cs="Arial"/>
          <w:noProof/>
          <w:sz w:val="24"/>
        </w:rPr>
        <w:t>a result o</w:t>
      </w:r>
      <w:r w:rsidR="00B61413">
        <w:rPr>
          <w:rFonts w:ascii="Arial" w:hAnsi="Arial" w:cs="Arial"/>
          <w:noProof/>
          <w:sz w:val="24"/>
        </w:rPr>
        <w:t>f deeper and broader processes of evaluation at work within the School. Whilst styled</w:t>
      </w:r>
      <w:r w:rsidR="003B0D9F">
        <w:rPr>
          <w:rFonts w:ascii="Arial" w:hAnsi="Arial" w:cs="Arial"/>
          <w:noProof/>
          <w:sz w:val="24"/>
        </w:rPr>
        <w:t xml:space="preserve"> as</w:t>
      </w:r>
      <w:r w:rsidR="00B61413">
        <w:rPr>
          <w:rFonts w:ascii="Arial" w:hAnsi="Arial" w:cs="Arial"/>
          <w:noProof/>
          <w:sz w:val="24"/>
        </w:rPr>
        <w:t xml:space="preserve"> the School’s </w:t>
      </w:r>
      <w:r w:rsidR="003B0D9F">
        <w:rPr>
          <w:rFonts w:ascii="Arial" w:hAnsi="Arial" w:cs="Arial"/>
          <w:noProof/>
          <w:sz w:val="24"/>
        </w:rPr>
        <w:t>‘</w:t>
      </w:r>
      <w:r w:rsidR="00B61413">
        <w:rPr>
          <w:rFonts w:ascii="Arial" w:hAnsi="Arial" w:cs="Arial"/>
          <w:noProof/>
          <w:sz w:val="24"/>
        </w:rPr>
        <w:t>self-evaluation cycle</w:t>
      </w:r>
      <w:r w:rsidR="003B0D9F">
        <w:rPr>
          <w:rFonts w:ascii="Arial" w:hAnsi="Arial" w:cs="Arial"/>
          <w:noProof/>
          <w:sz w:val="24"/>
        </w:rPr>
        <w:t xml:space="preserve">’, this is in fact represents a number of independantly conducted simultaenous </w:t>
      </w:r>
      <w:r w:rsidR="00E511CE">
        <w:rPr>
          <w:rFonts w:ascii="Arial" w:hAnsi="Arial" w:cs="Arial"/>
          <w:noProof/>
          <w:sz w:val="24"/>
        </w:rPr>
        <w:t>self-</w:t>
      </w:r>
      <w:r w:rsidR="003B0D9F">
        <w:rPr>
          <w:rFonts w:ascii="Arial" w:hAnsi="Arial" w:cs="Arial"/>
          <w:noProof/>
          <w:sz w:val="24"/>
        </w:rPr>
        <w:t xml:space="preserve">evaluations </w:t>
      </w:r>
      <w:r w:rsidR="00E511CE">
        <w:rPr>
          <w:rFonts w:ascii="Arial" w:hAnsi="Arial" w:cs="Arial"/>
          <w:noProof/>
          <w:sz w:val="24"/>
        </w:rPr>
        <w:t xml:space="preserve">conducted </w:t>
      </w:r>
      <w:r w:rsidR="003B0D9F">
        <w:rPr>
          <w:rFonts w:ascii="Arial" w:hAnsi="Arial" w:cs="Arial"/>
          <w:noProof/>
          <w:sz w:val="24"/>
        </w:rPr>
        <w:t xml:space="preserve">within each of the different departments and six pastoral colleges which make up the School. Further to which are additional internal inputs from the learners themselves </w:t>
      </w:r>
      <w:r w:rsidR="0092007C">
        <w:rPr>
          <w:rFonts w:ascii="Arial" w:hAnsi="Arial" w:cs="Arial"/>
          <w:noProof/>
          <w:sz w:val="24"/>
        </w:rPr>
        <w:t>(learner voice</w:t>
      </w:r>
      <w:r w:rsidR="00E511CE">
        <w:rPr>
          <w:rFonts w:ascii="Arial" w:hAnsi="Arial" w:cs="Arial"/>
          <w:noProof/>
          <w:sz w:val="24"/>
        </w:rPr>
        <w:t xml:space="preserve"> and School Council</w:t>
      </w:r>
      <w:r w:rsidR="0092007C">
        <w:rPr>
          <w:rFonts w:ascii="Arial" w:hAnsi="Arial" w:cs="Arial"/>
          <w:noProof/>
          <w:sz w:val="24"/>
        </w:rPr>
        <w:t xml:space="preserve">) </w:t>
      </w:r>
      <w:r w:rsidR="003B0D9F">
        <w:rPr>
          <w:rFonts w:ascii="Arial" w:hAnsi="Arial" w:cs="Arial"/>
          <w:noProof/>
          <w:sz w:val="24"/>
        </w:rPr>
        <w:t>and the Senior Leadership Team, as well any external inputs and influences from our Governors, the local authority</w:t>
      </w:r>
      <w:r w:rsidR="00E511CE">
        <w:rPr>
          <w:rFonts w:ascii="Arial" w:hAnsi="Arial" w:cs="Arial"/>
          <w:noProof/>
          <w:sz w:val="24"/>
        </w:rPr>
        <w:t>, regional consortium</w:t>
      </w:r>
      <w:r w:rsidR="003B0D9F">
        <w:rPr>
          <w:rFonts w:ascii="Arial" w:hAnsi="Arial" w:cs="Arial"/>
          <w:noProof/>
          <w:sz w:val="24"/>
        </w:rPr>
        <w:t xml:space="preserve"> </w:t>
      </w:r>
      <w:r w:rsidR="00072EC1">
        <w:rPr>
          <w:rFonts w:ascii="Arial" w:hAnsi="Arial" w:cs="Arial"/>
          <w:noProof/>
          <w:sz w:val="24"/>
        </w:rPr>
        <w:t>and</w:t>
      </w:r>
      <w:r w:rsidR="003B0D9F">
        <w:rPr>
          <w:rFonts w:ascii="Arial" w:hAnsi="Arial" w:cs="Arial"/>
          <w:noProof/>
          <w:sz w:val="24"/>
        </w:rPr>
        <w:t xml:space="preserve"> Welsh Government. </w:t>
      </w:r>
    </w:p>
    <w:p w14:paraId="2F85C23E" w14:textId="583976D0" w:rsidR="003F541B" w:rsidRDefault="00E511CE" w:rsidP="003C1AAA">
      <w:pPr>
        <w:spacing w:after="240" w:line="360" w:lineRule="auto"/>
        <w:rPr>
          <w:rFonts w:ascii="Arial" w:hAnsi="Arial" w:cs="Arial"/>
          <w:noProof/>
          <w:sz w:val="24"/>
        </w:rPr>
      </w:pPr>
      <w:r>
        <w:rPr>
          <w:rFonts w:ascii="Arial" w:hAnsi="Arial" w:cs="Arial"/>
          <w:noProof/>
          <w:sz w:val="24"/>
        </w:rPr>
        <w:lastRenderedPageBreak/>
        <w:t>This wide-reaching involvement is truly inspiring</w:t>
      </w:r>
      <w:r w:rsidR="00E2492F">
        <w:rPr>
          <w:rFonts w:ascii="Arial" w:hAnsi="Arial" w:cs="Arial"/>
          <w:noProof/>
          <w:sz w:val="24"/>
        </w:rPr>
        <w:t xml:space="preserve"> besides being also good practice for strategic planning, since a</w:t>
      </w:r>
      <w:r>
        <w:rPr>
          <w:rFonts w:ascii="Arial" w:hAnsi="Arial" w:cs="Arial"/>
          <w:noProof/>
          <w:sz w:val="24"/>
        </w:rPr>
        <w:t xml:space="preserve"> </w:t>
      </w:r>
      <w:r w:rsidR="00E2492F">
        <w:rPr>
          <w:rFonts w:ascii="Arial" w:hAnsi="Arial" w:cs="Arial"/>
          <w:noProof/>
          <w:sz w:val="24"/>
        </w:rPr>
        <w:t>‘</w:t>
      </w:r>
      <w:r w:rsidR="00E2492F" w:rsidRPr="00E2492F">
        <w:rPr>
          <w:rFonts w:ascii="Arial" w:hAnsi="Arial" w:cs="Arial"/>
          <w:noProof/>
          <w:sz w:val="24"/>
        </w:rPr>
        <w:t>failure to involve all stakeholders can drastically skew the results</w:t>
      </w:r>
      <w:r w:rsidR="00E2492F">
        <w:rPr>
          <w:rFonts w:ascii="Arial" w:hAnsi="Arial" w:cs="Arial"/>
          <w:noProof/>
          <w:sz w:val="24"/>
        </w:rPr>
        <w:t>’ (Rutherford, 2009, 3). Here, valuing different perspectives and types of knowledge helps better identify and more accurately understand problems within the School as an organisation, a crucial first step in an effective strategic planning process (Rutherford, 2009, 3; Schwartz, 2018).</w:t>
      </w:r>
      <w:r w:rsidR="00E32225">
        <w:rPr>
          <w:rFonts w:ascii="Arial" w:hAnsi="Arial" w:cs="Arial"/>
          <w:noProof/>
          <w:sz w:val="24"/>
        </w:rPr>
        <w:t xml:space="preserve"> The inclusion of learners in the evaluation process in particularly to be commended in the School, as their input is not tokenistic but adds a hugely valuable insight into identifying and understanding problems from their perspective. </w:t>
      </w:r>
      <w:r w:rsidR="003C1AAA">
        <w:rPr>
          <w:rFonts w:ascii="Arial" w:hAnsi="Arial" w:cs="Arial"/>
          <w:noProof/>
          <w:sz w:val="24"/>
        </w:rPr>
        <w:t>The benefits of including learners’ perpectives can already been seen in a growin</w:t>
      </w:r>
      <w:r w:rsidR="00E32225">
        <w:rPr>
          <w:rFonts w:ascii="Arial" w:hAnsi="Arial" w:cs="Arial"/>
          <w:noProof/>
          <w:sz w:val="24"/>
        </w:rPr>
        <w:t xml:space="preserve">g </w:t>
      </w:r>
      <w:r w:rsidR="003C1AAA">
        <w:rPr>
          <w:rFonts w:ascii="Arial" w:hAnsi="Arial" w:cs="Arial"/>
          <w:noProof/>
          <w:sz w:val="24"/>
        </w:rPr>
        <w:t>volume of literacy research which utilses this approach, as one such study related: this ‘</w:t>
      </w:r>
      <w:r w:rsidR="003C1AAA" w:rsidRPr="003C1AAA">
        <w:rPr>
          <w:rFonts w:ascii="Arial" w:hAnsi="Arial" w:cs="Arial"/>
          <w:noProof/>
          <w:sz w:val="24"/>
        </w:rPr>
        <w:t>provided</w:t>
      </w:r>
      <w:r w:rsidR="003C1AAA">
        <w:rPr>
          <w:rFonts w:ascii="Arial" w:hAnsi="Arial" w:cs="Arial"/>
          <w:noProof/>
          <w:sz w:val="24"/>
        </w:rPr>
        <w:t xml:space="preserve"> </w:t>
      </w:r>
      <w:r w:rsidR="003C1AAA" w:rsidRPr="003C1AAA">
        <w:rPr>
          <w:rFonts w:ascii="Arial" w:hAnsi="Arial" w:cs="Arial"/>
          <w:noProof/>
          <w:sz w:val="24"/>
        </w:rPr>
        <w:t>rich descriptions of children’s own literacy experiences and generated data that</w:t>
      </w:r>
      <w:r w:rsidR="003C1AAA">
        <w:rPr>
          <w:rFonts w:ascii="Arial" w:hAnsi="Arial" w:cs="Arial"/>
          <w:noProof/>
          <w:sz w:val="24"/>
        </w:rPr>
        <w:t xml:space="preserve"> </w:t>
      </w:r>
      <w:r w:rsidR="003C1AAA" w:rsidRPr="003C1AAA">
        <w:rPr>
          <w:rFonts w:ascii="Arial" w:hAnsi="Arial" w:cs="Arial"/>
          <w:noProof/>
          <w:sz w:val="24"/>
        </w:rPr>
        <w:t>is not easily accessible to adults</w:t>
      </w:r>
      <w:r w:rsidR="003C1AAA">
        <w:rPr>
          <w:rFonts w:ascii="Arial" w:hAnsi="Arial" w:cs="Arial"/>
          <w:noProof/>
          <w:sz w:val="24"/>
        </w:rPr>
        <w:t>’ (Kellet &amp; Dar, 2007, vii; Hamilton &amp; Jones, 2016</w:t>
      </w:r>
      <w:r w:rsidR="007A3B28">
        <w:rPr>
          <w:rFonts w:ascii="Arial" w:hAnsi="Arial" w:cs="Arial"/>
          <w:noProof/>
          <w:sz w:val="24"/>
        </w:rPr>
        <w:t>; Watson, 2017</w:t>
      </w:r>
      <w:r w:rsidR="003C1AAA">
        <w:rPr>
          <w:rFonts w:ascii="Arial" w:hAnsi="Arial" w:cs="Arial"/>
          <w:noProof/>
          <w:sz w:val="24"/>
        </w:rPr>
        <w:t>).</w:t>
      </w:r>
      <w:r w:rsidR="002E6E5A">
        <w:rPr>
          <w:rFonts w:ascii="Arial" w:hAnsi="Arial" w:cs="Arial"/>
          <w:noProof/>
          <w:sz w:val="24"/>
        </w:rPr>
        <w:t xml:space="preserve"> Although Mary Kellet and Aqsa Dar’s (2007) study is based on a small-scale project, their rationale is nonetheless sound, learners see things differently and even identify issues that adults would/ can not. </w:t>
      </w:r>
      <w:r w:rsidR="00B24445">
        <w:rPr>
          <w:rFonts w:ascii="Arial" w:hAnsi="Arial" w:cs="Arial"/>
          <w:noProof/>
          <w:sz w:val="24"/>
        </w:rPr>
        <w:t xml:space="preserve">This approach </w:t>
      </w:r>
      <w:r w:rsidR="007A3B28">
        <w:rPr>
          <w:rFonts w:ascii="Arial" w:hAnsi="Arial" w:cs="Arial"/>
          <w:noProof/>
          <w:sz w:val="24"/>
        </w:rPr>
        <w:t xml:space="preserve">can </w:t>
      </w:r>
      <w:r w:rsidR="00B24445">
        <w:rPr>
          <w:rFonts w:ascii="Arial" w:hAnsi="Arial" w:cs="Arial"/>
          <w:noProof/>
          <w:sz w:val="24"/>
        </w:rPr>
        <w:t xml:space="preserve">balance and even nuance areas highlighted by </w:t>
      </w:r>
      <w:r w:rsidR="007A3B28">
        <w:rPr>
          <w:rFonts w:ascii="Arial" w:hAnsi="Arial" w:cs="Arial"/>
          <w:noProof/>
          <w:sz w:val="24"/>
        </w:rPr>
        <w:t>a tradition</w:t>
      </w:r>
      <w:r w:rsidR="00B96074">
        <w:rPr>
          <w:rFonts w:ascii="Arial" w:hAnsi="Arial" w:cs="Arial"/>
          <w:noProof/>
          <w:sz w:val="24"/>
        </w:rPr>
        <w:t>al</w:t>
      </w:r>
      <w:r w:rsidR="007A3B28">
        <w:rPr>
          <w:rFonts w:ascii="Arial" w:hAnsi="Arial" w:cs="Arial"/>
          <w:noProof/>
          <w:sz w:val="24"/>
        </w:rPr>
        <w:t xml:space="preserve"> focus on </w:t>
      </w:r>
      <w:r w:rsidR="00B24445">
        <w:rPr>
          <w:rFonts w:ascii="Arial" w:hAnsi="Arial" w:cs="Arial"/>
          <w:noProof/>
          <w:sz w:val="24"/>
        </w:rPr>
        <w:t>teachers</w:t>
      </w:r>
      <w:r w:rsidR="007A3B28">
        <w:rPr>
          <w:rFonts w:ascii="Arial" w:hAnsi="Arial" w:cs="Arial"/>
          <w:noProof/>
          <w:sz w:val="24"/>
        </w:rPr>
        <w:t>’ views</w:t>
      </w:r>
      <w:r w:rsidR="00B96074">
        <w:rPr>
          <w:rFonts w:ascii="Arial" w:hAnsi="Arial" w:cs="Arial"/>
          <w:noProof/>
          <w:sz w:val="24"/>
        </w:rPr>
        <w:t xml:space="preserve"> alone</w:t>
      </w:r>
      <w:r w:rsidR="007A3B28">
        <w:rPr>
          <w:rFonts w:ascii="Arial" w:hAnsi="Arial" w:cs="Arial"/>
          <w:noProof/>
          <w:sz w:val="24"/>
        </w:rPr>
        <w:t xml:space="preserve"> (Lewis &amp; Wray, 1999; Moreau, 2014; </w:t>
      </w:r>
      <w:r w:rsidR="007A3B28" w:rsidRPr="007A3B28">
        <w:rPr>
          <w:rFonts w:ascii="Arial" w:hAnsi="Arial" w:cs="Arial"/>
          <w:noProof/>
          <w:sz w:val="24"/>
        </w:rPr>
        <w:t>Hamilton &amp; Jones, 2016; Watson, 2017</w:t>
      </w:r>
      <w:r w:rsidR="007A3B28">
        <w:rPr>
          <w:rFonts w:ascii="Arial" w:hAnsi="Arial" w:cs="Arial"/>
          <w:noProof/>
          <w:sz w:val="24"/>
        </w:rPr>
        <w:t>). Yet learners’ involvement in the School’s self-evaluation process i</w:t>
      </w:r>
      <w:r w:rsidR="002E6E5A">
        <w:rPr>
          <w:rFonts w:ascii="Arial" w:hAnsi="Arial" w:cs="Arial"/>
          <w:noProof/>
          <w:sz w:val="24"/>
        </w:rPr>
        <w:t xml:space="preserve">s also important because </w:t>
      </w:r>
      <w:r w:rsidR="007A3B28">
        <w:rPr>
          <w:rFonts w:ascii="Arial" w:hAnsi="Arial" w:cs="Arial"/>
          <w:noProof/>
          <w:sz w:val="24"/>
        </w:rPr>
        <w:t xml:space="preserve">it helps promote a sense of </w:t>
      </w:r>
      <w:r w:rsidR="002E6E5A">
        <w:rPr>
          <w:rFonts w:ascii="Arial" w:hAnsi="Arial" w:cs="Arial"/>
          <w:noProof/>
          <w:sz w:val="24"/>
        </w:rPr>
        <w:t>invest</w:t>
      </w:r>
      <w:r w:rsidR="007A3B28">
        <w:rPr>
          <w:rFonts w:ascii="Arial" w:hAnsi="Arial" w:cs="Arial"/>
          <w:noProof/>
          <w:sz w:val="24"/>
        </w:rPr>
        <w:t>ment</w:t>
      </w:r>
      <w:r w:rsidR="002E6E5A">
        <w:rPr>
          <w:rFonts w:ascii="Arial" w:hAnsi="Arial" w:cs="Arial"/>
          <w:noProof/>
          <w:sz w:val="24"/>
        </w:rPr>
        <w:t xml:space="preserve"> and </w:t>
      </w:r>
      <w:r w:rsidR="007A3B28">
        <w:rPr>
          <w:rFonts w:ascii="Arial" w:hAnsi="Arial" w:cs="Arial"/>
          <w:noProof/>
          <w:sz w:val="24"/>
        </w:rPr>
        <w:t>responsibility as</w:t>
      </w:r>
      <w:r w:rsidR="002E6E5A">
        <w:rPr>
          <w:rFonts w:ascii="Arial" w:hAnsi="Arial" w:cs="Arial"/>
          <w:noProof/>
          <w:sz w:val="24"/>
        </w:rPr>
        <w:t xml:space="preserve"> members of the School</w:t>
      </w:r>
      <w:r w:rsidR="007A3B28">
        <w:rPr>
          <w:rFonts w:ascii="Arial" w:hAnsi="Arial" w:cs="Arial"/>
          <w:noProof/>
          <w:sz w:val="24"/>
        </w:rPr>
        <w:t xml:space="preserve"> community</w:t>
      </w:r>
      <w:r w:rsidR="002E6E5A">
        <w:rPr>
          <w:rFonts w:ascii="Arial" w:hAnsi="Arial" w:cs="Arial"/>
          <w:noProof/>
          <w:sz w:val="24"/>
        </w:rPr>
        <w:t xml:space="preserve">. </w:t>
      </w:r>
      <w:r w:rsidR="00B24445">
        <w:rPr>
          <w:rFonts w:ascii="Arial" w:hAnsi="Arial" w:cs="Arial"/>
          <w:noProof/>
          <w:sz w:val="24"/>
        </w:rPr>
        <w:t>By giving our</w:t>
      </w:r>
      <w:r w:rsidR="002E6E5A">
        <w:rPr>
          <w:rFonts w:ascii="Arial" w:hAnsi="Arial" w:cs="Arial"/>
          <w:noProof/>
          <w:sz w:val="24"/>
        </w:rPr>
        <w:t xml:space="preserve"> 1,214 learners (including the Sixth Form) these opportunities to feedback </w:t>
      </w:r>
      <w:r w:rsidR="00B24445">
        <w:rPr>
          <w:rFonts w:ascii="Arial" w:hAnsi="Arial" w:cs="Arial"/>
          <w:noProof/>
          <w:sz w:val="24"/>
        </w:rPr>
        <w:t xml:space="preserve">shows learners that their views are valued and </w:t>
      </w:r>
      <w:r w:rsidR="00451857">
        <w:rPr>
          <w:rFonts w:ascii="Arial" w:hAnsi="Arial" w:cs="Arial"/>
          <w:noProof/>
          <w:sz w:val="24"/>
        </w:rPr>
        <w:t xml:space="preserve">can </w:t>
      </w:r>
      <w:r w:rsidR="00B24445">
        <w:rPr>
          <w:rFonts w:ascii="Arial" w:hAnsi="Arial" w:cs="Arial"/>
          <w:noProof/>
          <w:sz w:val="24"/>
        </w:rPr>
        <w:t>identify with our School’s mot</w:t>
      </w:r>
      <w:r w:rsidR="00451857">
        <w:rPr>
          <w:rFonts w:ascii="Arial" w:hAnsi="Arial" w:cs="Arial"/>
          <w:noProof/>
          <w:sz w:val="24"/>
        </w:rPr>
        <w:t>t</w:t>
      </w:r>
      <w:r w:rsidR="00B24445">
        <w:rPr>
          <w:rFonts w:ascii="Arial" w:hAnsi="Arial" w:cs="Arial"/>
          <w:noProof/>
          <w:sz w:val="24"/>
        </w:rPr>
        <w:t>o</w:t>
      </w:r>
      <w:r w:rsidR="00451857">
        <w:rPr>
          <w:rFonts w:ascii="Arial" w:hAnsi="Arial" w:cs="Arial"/>
          <w:noProof/>
          <w:sz w:val="24"/>
        </w:rPr>
        <w:t>.</w:t>
      </w:r>
    </w:p>
    <w:p w14:paraId="2F8FF1C0" w14:textId="28C91CFC" w:rsidR="005E63AD" w:rsidRDefault="005E63AD" w:rsidP="003C1AAA">
      <w:pPr>
        <w:spacing w:after="240" w:line="360" w:lineRule="auto"/>
        <w:rPr>
          <w:rFonts w:ascii="Arial" w:hAnsi="Arial" w:cs="Arial"/>
          <w:noProof/>
          <w:sz w:val="24"/>
        </w:rPr>
      </w:pPr>
      <w:r w:rsidRPr="0056502E">
        <w:rPr>
          <w:rFonts w:ascii="Arial" w:hAnsi="Arial" w:cs="Arial"/>
          <w:b/>
          <w:noProof/>
          <w:sz w:val="24"/>
        </w:rPr>
        <w:t>Recommendation 1:</w:t>
      </w:r>
      <w:r>
        <w:rPr>
          <w:rFonts w:ascii="Arial" w:hAnsi="Arial" w:cs="Arial"/>
          <w:noProof/>
          <w:sz w:val="24"/>
        </w:rPr>
        <w:t xml:space="preserve"> Develop more </w:t>
      </w:r>
      <w:r w:rsidR="0056502E">
        <w:rPr>
          <w:rFonts w:ascii="Arial" w:hAnsi="Arial" w:cs="Arial"/>
          <w:noProof/>
          <w:sz w:val="24"/>
        </w:rPr>
        <w:t xml:space="preserve">inclusive </w:t>
      </w:r>
      <w:r>
        <w:rPr>
          <w:rFonts w:ascii="Arial" w:hAnsi="Arial" w:cs="Arial"/>
          <w:noProof/>
          <w:sz w:val="24"/>
        </w:rPr>
        <w:t xml:space="preserve">opportuntities </w:t>
      </w:r>
      <w:r w:rsidR="0056502E">
        <w:rPr>
          <w:rFonts w:ascii="Arial" w:hAnsi="Arial" w:cs="Arial"/>
          <w:noProof/>
          <w:sz w:val="24"/>
        </w:rPr>
        <w:t>FOR</w:t>
      </w:r>
      <w:r>
        <w:rPr>
          <w:rFonts w:ascii="Arial" w:hAnsi="Arial" w:cs="Arial"/>
          <w:noProof/>
          <w:sz w:val="24"/>
        </w:rPr>
        <w:t xml:space="preserve"> </w:t>
      </w:r>
      <w:r w:rsidR="0056502E">
        <w:rPr>
          <w:rFonts w:ascii="Arial" w:hAnsi="Arial" w:cs="Arial"/>
          <w:noProof/>
          <w:sz w:val="24"/>
        </w:rPr>
        <w:t>gathering feedback from ALL</w:t>
      </w:r>
      <w:r>
        <w:rPr>
          <w:rFonts w:ascii="Arial" w:hAnsi="Arial" w:cs="Arial"/>
          <w:noProof/>
          <w:sz w:val="24"/>
        </w:rPr>
        <w:t xml:space="preserve"> stakeholders</w:t>
      </w:r>
      <w:r w:rsidR="0056502E">
        <w:rPr>
          <w:rFonts w:ascii="Arial" w:hAnsi="Arial" w:cs="Arial"/>
          <w:noProof/>
          <w:sz w:val="24"/>
        </w:rPr>
        <w:t>, especially learners and non-teaching staff,</w:t>
      </w:r>
      <w:r>
        <w:rPr>
          <w:rFonts w:ascii="Arial" w:hAnsi="Arial" w:cs="Arial"/>
          <w:noProof/>
          <w:sz w:val="24"/>
        </w:rPr>
        <w:t xml:space="preserve"> </w:t>
      </w:r>
      <w:r w:rsidR="0056502E">
        <w:rPr>
          <w:rFonts w:ascii="Arial" w:hAnsi="Arial" w:cs="Arial"/>
          <w:noProof/>
          <w:sz w:val="24"/>
        </w:rPr>
        <w:t xml:space="preserve">to help </w:t>
      </w:r>
      <w:bookmarkStart w:id="1" w:name="_GoBack"/>
      <w:r w:rsidR="0056502E">
        <w:rPr>
          <w:rFonts w:ascii="Arial" w:hAnsi="Arial" w:cs="Arial"/>
          <w:noProof/>
          <w:sz w:val="24"/>
        </w:rPr>
        <w:t>understand problems (like literacy) more fully.</w:t>
      </w:r>
      <w:r>
        <w:rPr>
          <w:rFonts w:ascii="Arial" w:hAnsi="Arial" w:cs="Arial"/>
          <w:noProof/>
          <w:sz w:val="24"/>
        </w:rPr>
        <w:t xml:space="preserve"> </w:t>
      </w:r>
    </w:p>
    <w:p w14:paraId="01D6DF57" w14:textId="60F5504C" w:rsidR="0092007C" w:rsidRDefault="00926D0E" w:rsidP="008D0EFC">
      <w:pPr>
        <w:spacing w:after="240" w:line="360" w:lineRule="auto"/>
        <w:rPr>
          <w:rFonts w:ascii="Arial" w:hAnsi="Arial" w:cs="Arial"/>
          <w:noProof/>
          <w:sz w:val="24"/>
        </w:rPr>
      </w:pPr>
      <w:r>
        <w:rPr>
          <w:rFonts w:ascii="Arial" w:hAnsi="Arial" w:cs="Arial"/>
          <w:noProof/>
          <w:sz w:val="24"/>
        </w:rPr>
        <w:t xml:space="preserve">Whereas learners are engaged in the evaluation process through learner voice </w:t>
      </w:r>
      <w:bookmarkEnd w:id="1"/>
      <w:r>
        <w:rPr>
          <w:rFonts w:ascii="Arial" w:hAnsi="Arial" w:cs="Arial"/>
          <w:noProof/>
          <w:sz w:val="24"/>
        </w:rPr>
        <w:t>surveys in form-time and their council representatives, the different departments within the School annually produce a Departmental Self-Evaluation Report (DER). In this document the Head of Department self-evaluates their Department’s progress against the five intents, various priorities and targets set in the SIP. Such feedback from all departments is (along with other feedback and inputs) compiled, interpreted and used to update the SIP. Once this has been done</w:t>
      </w:r>
      <w:r w:rsidR="007C1DA0">
        <w:rPr>
          <w:rFonts w:ascii="Arial" w:hAnsi="Arial" w:cs="Arial"/>
          <w:noProof/>
          <w:sz w:val="24"/>
        </w:rPr>
        <w:t xml:space="preserve">, each Head of Department is </w:t>
      </w:r>
      <w:r w:rsidR="007C1DA0">
        <w:rPr>
          <w:rFonts w:ascii="Arial" w:hAnsi="Arial" w:cs="Arial"/>
          <w:noProof/>
          <w:sz w:val="24"/>
        </w:rPr>
        <w:lastRenderedPageBreak/>
        <w:t xml:space="preserve">then requested to draw up a Departmental Improvement Plan (DIP) outling how the targets identified by the SIP are to be met by their Department. This one (departmental) example of a feedback loop which operates in the School as part of the </w:t>
      </w:r>
      <w:r w:rsidR="00404CA5">
        <w:rPr>
          <w:rFonts w:ascii="Arial" w:hAnsi="Arial" w:cs="Arial"/>
          <w:noProof/>
          <w:sz w:val="24"/>
        </w:rPr>
        <w:t xml:space="preserve">larger strategic </w:t>
      </w:r>
      <w:r w:rsidR="007C1DA0">
        <w:rPr>
          <w:rFonts w:ascii="Arial" w:hAnsi="Arial" w:cs="Arial"/>
          <w:noProof/>
          <w:sz w:val="24"/>
        </w:rPr>
        <w:t>planning process.</w:t>
      </w:r>
    </w:p>
    <w:p w14:paraId="63485183" w14:textId="50A01450" w:rsidR="00262C3D" w:rsidRPr="007229C0" w:rsidRDefault="007229C0" w:rsidP="00A0681C">
      <w:pPr>
        <w:spacing w:after="240" w:line="360" w:lineRule="auto"/>
        <w:rPr>
          <w:rFonts w:ascii="Arial" w:hAnsi="Arial" w:cs="Arial"/>
          <w:noProof/>
          <w:sz w:val="24"/>
        </w:rPr>
      </w:pPr>
      <w:r>
        <w:rPr>
          <w:rFonts w:ascii="Arial" w:hAnsi="Arial" w:cs="Arial"/>
          <w:noProof/>
          <w:sz w:val="24"/>
        </w:rPr>
        <w:t>SCHOOL STRATEGIC PLANNING FOR IMPROVING LITERACY</w:t>
      </w:r>
    </w:p>
    <w:p w14:paraId="6909A90F" w14:textId="3707EB66" w:rsidR="00045BDC" w:rsidRDefault="00045BDC" w:rsidP="00045BDC">
      <w:pPr>
        <w:spacing w:after="240" w:line="360" w:lineRule="auto"/>
        <w:rPr>
          <w:rFonts w:ascii="Arial" w:hAnsi="Arial" w:cs="Arial"/>
          <w:noProof/>
          <w:sz w:val="24"/>
        </w:rPr>
      </w:pPr>
      <w:r>
        <w:rPr>
          <w:rFonts w:ascii="Arial" w:hAnsi="Arial" w:cs="Arial"/>
          <w:noProof/>
          <w:sz w:val="24"/>
        </w:rPr>
        <w:t xml:space="preserve">What does this mean in practical terms for improving literacy within the School? </w:t>
      </w:r>
      <w:r w:rsidR="00F10B7F">
        <w:rPr>
          <w:rFonts w:ascii="Arial" w:hAnsi="Arial" w:cs="Arial"/>
          <w:noProof/>
          <w:sz w:val="24"/>
        </w:rPr>
        <w:t>T</w:t>
      </w:r>
      <w:r w:rsidR="00F10B7F" w:rsidRPr="00F10B7F">
        <w:rPr>
          <w:rFonts w:ascii="Arial" w:hAnsi="Arial" w:cs="Arial"/>
          <w:noProof/>
          <w:sz w:val="24"/>
        </w:rPr>
        <w:t>he appointing of coordinator each for literacy and numeracy</w:t>
      </w:r>
      <w:r w:rsidR="00F10B7F">
        <w:rPr>
          <w:rFonts w:ascii="Arial" w:hAnsi="Arial" w:cs="Arial"/>
          <w:noProof/>
          <w:sz w:val="24"/>
        </w:rPr>
        <w:t xml:space="preserve"> ha</w:t>
      </w:r>
      <w:r w:rsidR="007E2B41">
        <w:rPr>
          <w:rFonts w:ascii="Arial" w:hAnsi="Arial" w:cs="Arial"/>
          <w:noProof/>
          <w:sz w:val="24"/>
        </w:rPr>
        <w:t>ve</w:t>
      </w:r>
      <w:r w:rsidR="00F10B7F">
        <w:rPr>
          <w:rFonts w:ascii="Arial" w:hAnsi="Arial" w:cs="Arial"/>
          <w:noProof/>
          <w:sz w:val="24"/>
        </w:rPr>
        <w:t xml:space="preserve"> greatly helped drive improvements since Estyn’s 2015 inspection</w:t>
      </w:r>
      <w:r w:rsidR="00F10B7F" w:rsidRPr="00F10B7F">
        <w:rPr>
          <w:rFonts w:ascii="Arial" w:hAnsi="Arial" w:cs="Arial"/>
          <w:noProof/>
          <w:sz w:val="24"/>
        </w:rPr>
        <w:t>. Significantly neither members of staff are from the English or Maths Departments and so are able to approach literacy and numeracy from a cross-curricular perspective. As well as departments having these coordinators to assist their planning, each</w:t>
      </w:r>
      <w:r w:rsidR="007E2B41">
        <w:rPr>
          <w:rFonts w:ascii="Arial" w:hAnsi="Arial" w:cs="Arial"/>
          <w:noProof/>
          <w:sz w:val="24"/>
        </w:rPr>
        <w:t xml:space="preserve"> department also has a literacy and numeracy representative to feedback and share best-practice at literacy meetings with represenatives from other Departments and the Literacy Coordinator. </w:t>
      </w:r>
      <w:r>
        <w:rPr>
          <w:rFonts w:ascii="Arial" w:hAnsi="Arial" w:cs="Arial"/>
          <w:noProof/>
          <w:sz w:val="24"/>
        </w:rPr>
        <w:t>Whilst the School’s Literacy Coordinator (2018) report</w:t>
      </w:r>
      <w:r w:rsidR="007E2B41">
        <w:rPr>
          <w:rFonts w:ascii="Arial" w:hAnsi="Arial" w:cs="Arial"/>
          <w:noProof/>
          <w:sz w:val="24"/>
        </w:rPr>
        <w:t>s</w:t>
      </w:r>
      <w:r>
        <w:rPr>
          <w:rFonts w:ascii="Arial" w:hAnsi="Arial" w:cs="Arial"/>
          <w:noProof/>
          <w:sz w:val="24"/>
        </w:rPr>
        <w:t xml:space="preserve"> that as a School we are ‘now quite far into our LNF journey’, the number of learners requiring literacy support (from significant separate to minor classroom interventions) and the desire to continue improving and refining that support means that the task of improving literacy is still an important focus for the School. This context, together with the evaluative feedback from all sources, means that literacy still has a place within the SIP. </w:t>
      </w:r>
      <w:r w:rsidR="001F42F9">
        <w:rPr>
          <w:rFonts w:ascii="Arial" w:hAnsi="Arial" w:cs="Arial"/>
          <w:noProof/>
          <w:sz w:val="24"/>
        </w:rPr>
        <w:t xml:space="preserve">This is important for, as Ofsted (2013, 38) noted, literacy has ‘no quick fix’ and in successful schools ‘literacy had become a permenant feature of their development planning [it had become...] an integral part for </w:t>
      </w:r>
      <w:r w:rsidR="001F42F9" w:rsidRPr="001F42F9">
        <w:rPr>
          <w:rFonts w:ascii="Arial" w:hAnsi="Arial" w:cs="Arial"/>
          <w:noProof/>
          <w:sz w:val="24"/>
        </w:rPr>
        <w:t>of longer-term school improvement plans and informed the content of action plans for each subject</w:t>
      </w:r>
      <w:r w:rsidR="001F42F9">
        <w:rPr>
          <w:rFonts w:ascii="Arial" w:hAnsi="Arial" w:cs="Arial"/>
          <w:noProof/>
          <w:sz w:val="24"/>
        </w:rPr>
        <w:t>’</w:t>
      </w:r>
      <w:r w:rsidR="001F42F9" w:rsidRPr="001F42F9">
        <w:rPr>
          <w:rFonts w:ascii="Arial" w:hAnsi="Arial" w:cs="Arial"/>
          <w:noProof/>
          <w:sz w:val="24"/>
        </w:rPr>
        <w:t>.</w:t>
      </w:r>
      <w:r w:rsidR="001F42F9">
        <w:rPr>
          <w:rFonts w:ascii="Arial" w:hAnsi="Arial" w:cs="Arial"/>
          <w:noProof/>
          <w:sz w:val="24"/>
        </w:rPr>
        <w:t xml:space="preserve"> Thus</w:t>
      </w:r>
      <w:r>
        <w:rPr>
          <w:rFonts w:ascii="Arial" w:hAnsi="Arial" w:cs="Arial"/>
          <w:noProof/>
          <w:sz w:val="24"/>
        </w:rPr>
        <w:t>, under Priority 1.3 Progress in Skills, part of the first strategic intent (</w:t>
      </w:r>
      <w:r w:rsidR="001F42F9">
        <w:rPr>
          <w:rFonts w:ascii="Arial" w:hAnsi="Arial" w:cs="Arial"/>
          <w:noProof/>
          <w:sz w:val="24"/>
        </w:rPr>
        <w:t>‘</w:t>
      </w:r>
      <w:r>
        <w:rPr>
          <w:rFonts w:ascii="Arial" w:hAnsi="Arial" w:cs="Arial"/>
          <w:noProof/>
          <w:sz w:val="24"/>
        </w:rPr>
        <w:t>Standards</w:t>
      </w:r>
      <w:r w:rsidR="001F42F9">
        <w:rPr>
          <w:rFonts w:ascii="Arial" w:hAnsi="Arial" w:cs="Arial"/>
          <w:noProof/>
          <w:sz w:val="24"/>
        </w:rPr>
        <w:t>’</w:t>
      </w:r>
      <w:r>
        <w:rPr>
          <w:rFonts w:ascii="Arial" w:hAnsi="Arial" w:cs="Arial"/>
          <w:noProof/>
          <w:sz w:val="24"/>
        </w:rPr>
        <w:t xml:space="preserve">), one finds the target: ‘Continue to raise standards in literacy and numeracy’. However the SIP </w:t>
      </w:r>
      <w:r w:rsidR="00A9628C">
        <w:rPr>
          <w:rFonts w:ascii="Arial" w:hAnsi="Arial" w:cs="Arial"/>
          <w:noProof/>
          <w:sz w:val="24"/>
        </w:rPr>
        <w:t xml:space="preserve">(Appendix 1) </w:t>
      </w:r>
      <w:r>
        <w:rPr>
          <w:rFonts w:ascii="Arial" w:hAnsi="Arial" w:cs="Arial"/>
          <w:noProof/>
          <w:sz w:val="24"/>
        </w:rPr>
        <w:t>also goes further too, over two pages in this document are outlined eight specific literacy (plus two</w:t>
      </w:r>
      <w:r w:rsidR="005305B2">
        <w:rPr>
          <w:rFonts w:ascii="Arial" w:hAnsi="Arial" w:cs="Arial"/>
          <w:noProof/>
          <w:sz w:val="24"/>
        </w:rPr>
        <w:t xml:space="preserve"> combined</w:t>
      </w:r>
      <w:r>
        <w:rPr>
          <w:rFonts w:ascii="Arial" w:hAnsi="Arial" w:cs="Arial"/>
          <w:noProof/>
          <w:sz w:val="24"/>
        </w:rPr>
        <w:t xml:space="preserve"> literacy and numeracy) strategies. Each strategy also has: a proposed timescale; the staff leads; necessary resources; success criteria and method for monitoring evidence of the strategies’ progress.</w:t>
      </w:r>
      <w:r w:rsidR="005305B2">
        <w:rPr>
          <w:rFonts w:ascii="Arial" w:hAnsi="Arial" w:cs="Arial"/>
          <w:noProof/>
          <w:sz w:val="24"/>
        </w:rPr>
        <w:t xml:space="preserve"> An adapted </w:t>
      </w:r>
      <w:r w:rsidR="005E4B3C">
        <w:rPr>
          <w:rFonts w:ascii="Arial" w:hAnsi="Arial" w:cs="Arial"/>
          <w:noProof/>
          <w:sz w:val="24"/>
        </w:rPr>
        <w:t>version</w:t>
      </w:r>
      <w:r w:rsidR="005305B2">
        <w:rPr>
          <w:rFonts w:ascii="Arial" w:hAnsi="Arial" w:cs="Arial"/>
          <w:noProof/>
          <w:sz w:val="24"/>
        </w:rPr>
        <w:t xml:space="preserve"> of these is explored below:</w:t>
      </w:r>
    </w:p>
    <w:p w14:paraId="211C56FE" w14:textId="6A29C3B9"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1.3.1.    </w:t>
      </w:r>
      <w:r w:rsidR="00045BDC" w:rsidRPr="00776804">
        <w:rPr>
          <w:rFonts w:ascii="Arial" w:hAnsi="Arial" w:cs="Arial"/>
          <w:noProof/>
          <w:sz w:val="24"/>
        </w:rPr>
        <w:t xml:space="preserve">Ensure work is marked for spelling, punctuation </w:t>
      </w:r>
      <w:r w:rsidR="00B77CD8">
        <w:rPr>
          <w:rFonts w:ascii="Arial" w:hAnsi="Arial" w:cs="Arial"/>
          <w:noProof/>
          <w:sz w:val="24"/>
        </w:rPr>
        <w:t>&amp;</w:t>
      </w:r>
      <w:r w:rsidR="00045BDC" w:rsidRPr="00776804">
        <w:rPr>
          <w:rFonts w:ascii="Arial" w:hAnsi="Arial" w:cs="Arial"/>
          <w:noProof/>
          <w:sz w:val="24"/>
        </w:rPr>
        <w:t xml:space="preserve"> grammar</w:t>
      </w:r>
      <w:r w:rsidR="00B77CD8">
        <w:rPr>
          <w:rFonts w:ascii="Arial" w:hAnsi="Arial" w:cs="Arial"/>
          <w:noProof/>
          <w:sz w:val="24"/>
        </w:rPr>
        <w:t xml:space="preserve"> (SPaG)</w:t>
      </w:r>
      <w:r w:rsidR="00045BDC" w:rsidRPr="00776804">
        <w:rPr>
          <w:rFonts w:ascii="Arial" w:hAnsi="Arial" w:cs="Arial"/>
          <w:noProof/>
          <w:sz w:val="24"/>
        </w:rPr>
        <w:t xml:space="preserve">. </w:t>
      </w:r>
    </w:p>
    <w:p w14:paraId="32A78149" w14:textId="7393BDD8" w:rsidR="00045BDC" w:rsidRDefault="00045BDC" w:rsidP="00045BDC">
      <w:pPr>
        <w:spacing w:after="240" w:line="360" w:lineRule="auto"/>
        <w:rPr>
          <w:rFonts w:ascii="Arial" w:hAnsi="Arial" w:cs="Arial"/>
          <w:noProof/>
          <w:sz w:val="24"/>
        </w:rPr>
      </w:pPr>
      <w:r>
        <w:rPr>
          <w:rFonts w:ascii="Arial" w:hAnsi="Arial" w:cs="Arial"/>
          <w:noProof/>
          <w:sz w:val="24"/>
        </w:rPr>
        <w:lastRenderedPageBreak/>
        <w:t xml:space="preserve">Specifically (and highlighting the effectiveness of the School’s feedback loop and the value of the SIP as a </w:t>
      </w:r>
      <w:r w:rsidRPr="005E63AD">
        <w:rPr>
          <w:rFonts w:ascii="Arial" w:hAnsi="Arial" w:cs="Arial"/>
          <w:noProof/>
          <w:sz w:val="24"/>
        </w:rPr>
        <w:t xml:space="preserve">working document), punctuation and sentence structure issues have been identified as areas of emphasis: ‘All errors need to be acted on’. </w:t>
      </w:r>
      <w:r w:rsidR="00140C4B" w:rsidRPr="005E63AD">
        <w:rPr>
          <w:rFonts w:ascii="Arial" w:hAnsi="Arial" w:cs="Arial"/>
          <w:noProof/>
          <w:sz w:val="24"/>
        </w:rPr>
        <w:t xml:space="preserve">The ability to identify specific areas to improve, is credit to the effective system of regular book monitoring through whole-school sampling. Such </w:t>
      </w:r>
      <w:bookmarkStart w:id="2" w:name="_Hlk535685111"/>
      <w:r w:rsidR="00140C4B" w:rsidRPr="005E63AD">
        <w:rPr>
          <w:rFonts w:ascii="Arial" w:hAnsi="Arial" w:cs="Arial"/>
          <w:noProof/>
          <w:sz w:val="24"/>
        </w:rPr>
        <w:t xml:space="preserve">‘Systematic and effective monitoring and evaluation’ being one of the ten principles of good </w:t>
      </w:r>
      <w:r w:rsidR="00140C4B">
        <w:rPr>
          <w:rFonts w:ascii="Arial" w:hAnsi="Arial" w:cs="Arial"/>
          <w:noProof/>
          <w:sz w:val="24"/>
        </w:rPr>
        <w:t xml:space="preserve">practice produced by Ofsted’s (2013, 40) Report into improving literacy. </w:t>
      </w:r>
      <w:bookmarkEnd w:id="2"/>
      <w:r>
        <w:rPr>
          <w:rFonts w:ascii="Arial" w:hAnsi="Arial" w:cs="Arial"/>
          <w:noProof/>
          <w:sz w:val="24"/>
        </w:rPr>
        <w:t>This may seem like a high standard to expect across all areas of the School, but it reflects both the importance the School sets on improving literacy as well as the recognition of the need for</w:t>
      </w:r>
      <w:r w:rsidR="00D973C7">
        <w:rPr>
          <w:rFonts w:ascii="Arial" w:hAnsi="Arial" w:cs="Arial"/>
          <w:noProof/>
          <w:sz w:val="24"/>
        </w:rPr>
        <w:t xml:space="preserve"> </w:t>
      </w:r>
      <w:r>
        <w:rPr>
          <w:rFonts w:ascii="Arial" w:hAnsi="Arial" w:cs="Arial"/>
          <w:noProof/>
          <w:sz w:val="24"/>
        </w:rPr>
        <w:t>consistency</w:t>
      </w:r>
      <w:r w:rsidR="00D973C7">
        <w:rPr>
          <w:rFonts w:ascii="Arial" w:hAnsi="Arial" w:cs="Arial"/>
          <w:noProof/>
          <w:sz w:val="24"/>
        </w:rPr>
        <w:t xml:space="preserve"> across deparments</w:t>
      </w:r>
      <w:r>
        <w:rPr>
          <w:rFonts w:ascii="Arial" w:hAnsi="Arial" w:cs="Arial"/>
          <w:noProof/>
          <w:sz w:val="24"/>
        </w:rPr>
        <w:t xml:space="preserve"> </w:t>
      </w:r>
      <w:r w:rsidR="00867D9E">
        <w:rPr>
          <w:rFonts w:ascii="Arial" w:hAnsi="Arial" w:cs="Arial"/>
          <w:noProof/>
          <w:sz w:val="24"/>
        </w:rPr>
        <w:t>(</w:t>
      </w:r>
      <w:r w:rsidR="00D973C7">
        <w:rPr>
          <w:rFonts w:ascii="Arial" w:hAnsi="Arial" w:cs="Arial"/>
          <w:noProof/>
          <w:sz w:val="24"/>
        </w:rPr>
        <w:t>Ludgate in Welham, 2014</w:t>
      </w:r>
      <w:r w:rsidR="00867D9E">
        <w:rPr>
          <w:rFonts w:ascii="Arial" w:hAnsi="Arial" w:cs="Arial"/>
          <w:noProof/>
          <w:sz w:val="24"/>
        </w:rPr>
        <w:t xml:space="preserve">) </w:t>
      </w:r>
      <w:r>
        <w:rPr>
          <w:rFonts w:ascii="Arial" w:hAnsi="Arial" w:cs="Arial"/>
          <w:noProof/>
          <w:sz w:val="24"/>
        </w:rPr>
        <w:t xml:space="preserve">when </w:t>
      </w:r>
      <w:r w:rsidR="00D973C7">
        <w:rPr>
          <w:rFonts w:ascii="Arial" w:hAnsi="Arial" w:cs="Arial"/>
          <w:noProof/>
          <w:sz w:val="24"/>
        </w:rPr>
        <w:t>approaching</w:t>
      </w:r>
      <w:r>
        <w:rPr>
          <w:rFonts w:ascii="Arial" w:hAnsi="Arial" w:cs="Arial"/>
          <w:noProof/>
          <w:sz w:val="24"/>
        </w:rPr>
        <w:t xml:space="preserve"> what is now a </w:t>
      </w:r>
      <w:r w:rsidR="00A9628C">
        <w:rPr>
          <w:rFonts w:ascii="Arial" w:hAnsi="Arial" w:cs="Arial"/>
          <w:noProof/>
          <w:sz w:val="24"/>
        </w:rPr>
        <w:t xml:space="preserve">one of three </w:t>
      </w:r>
      <w:r>
        <w:rPr>
          <w:rFonts w:ascii="Arial" w:hAnsi="Arial" w:cs="Arial"/>
          <w:noProof/>
          <w:sz w:val="24"/>
        </w:rPr>
        <w:t>cross-curricular responsibilit</w:t>
      </w:r>
      <w:r w:rsidR="00A9628C">
        <w:rPr>
          <w:rFonts w:ascii="Arial" w:hAnsi="Arial" w:cs="Arial"/>
          <w:noProof/>
          <w:sz w:val="24"/>
        </w:rPr>
        <w:t>ies</w:t>
      </w:r>
      <w:r>
        <w:rPr>
          <w:rFonts w:ascii="Arial" w:hAnsi="Arial" w:cs="Arial"/>
          <w:noProof/>
          <w:sz w:val="24"/>
        </w:rPr>
        <w:t xml:space="preserve"> (Donaldson, 2015, </w:t>
      </w:r>
      <w:r w:rsidR="00517BF0">
        <w:rPr>
          <w:rFonts w:ascii="Arial" w:hAnsi="Arial" w:cs="Arial"/>
          <w:noProof/>
          <w:sz w:val="24"/>
        </w:rPr>
        <w:t>40</w:t>
      </w:r>
      <w:r>
        <w:rPr>
          <w:rFonts w:ascii="Arial" w:hAnsi="Arial" w:cs="Arial"/>
          <w:noProof/>
          <w:sz w:val="24"/>
        </w:rPr>
        <w:t>).</w:t>
      </w:r>
      <w:r w:rsidR="0055029B">
        <w:rPr>
          <w:rFonts w:ascii="Arial" w:hAnsi="Arial" w:cs="Arial"/>
          <w:noProof/>
          <w:sz w:val="24"/>
        </w:rPr>
        <w:t xml:space="preserve"> One physical manifestation of this </w:t>
      </w:r>
      <w:r w:rsidR="00072CC2">
        <w:rPr>
          <w:rFonts w:ascii="Arial" w:hAnsi="Arial" w:cs="Arial"/>
          <w:noProof/>
          <w:sz w:val="24"/>
        </w:rPr>
        <w:t xml:space="preserve">consistant approach, </w:t>
      </w:r>
      <w:r w:rsidR="0055029B">
        <w:rPr>
          <w:rFonts w:ascii="Arial" w:hAnsi="Arial" w:cs="Arial"/>
          <w:noProof/>
          <w:sz w:val="24"/>
        </w:rPr>
        <w:t>is a common literacy marking code</w:t>
      </w:r>
      <w:r w:rsidR="00072CC2">
        <w:rPr>
          <w:rFonts w:ascii="Arial" w:hAnsi="Arial" w:cs="Arial"/>
          <w:noProof/>
          <w:sz w:val="24"/>
        </w:rPr>
        <w:t xml:space="preserve"> </w:t>
      </w:r>
      <w:r w:rsidR="0055029B">
        <w:rPr>
          <w:rFonts w:ascii="Arial" w:hAnsi="Arial" w:cs="Arial"/>
          <w:noProof/>
          <w:sz w:val="24"/>
        </w:rPr>
        <w:t>throughout the School</w:t>
      </w:r>
      <w:r w:rsidR="00072CC2">
        <w:rPr>
          <w:rFonts w:ascii="Arial" w:hAnsi="Arial" w:cs="Arial"/>
          <w:noProof/>
          <w:sz w:val="24"/>
        </w:rPr>
        <w:t xml:space="preserve"> and staff literacy training sessions</w:t>
      </w:r>
      <w:r w:rsidR="00130200">
        <w:rPr>
          <w:rFonts w:ascii="Arial" w:hAnsi="Arial" w:cs="Arial"/>
          <w:noProof/>
          <w:sz w:val="24"/>
        </w:rPr>
        <w:t>.</w:t>
      </w:r>
    </w:p>
    <w:p w14:paraId="02D6B391" w14:textId="12A6D648" w:rsidR="00951CD5" w:rsidRPr="005E63AD" w:rsidRDefault="005E63AD" w:rsidP="00045BDC">
      <w:pPr>
        <w:spacing w:after="240" w:line="360" w:lineRule="auto"/>
        <w:rPr>
          <w:rFonts w:ascii="Arial" w:hAnsi="Arial" w:cs="Arial"/>
          <w:noProof/>
          <w:sz w:val="24"/>
        </w:rPr>
      </w:pPr>
      <w:r w:rsidRPr="005E63AD">
        <w:rPr>
          <w:rFonts w:ascii="Arial" w:hAnsi="Arial" w:cs="Arial"/>
          <w:b/>
          <w:noProof/>
          <w:sz w:val="24"/>
        </w:rPr>
        <w:t xml:space="preserve">Recommendation </w:t>
      </w:r>
      <w:r w:rsidR="0056502E">
        <w:rPr>
          <w:rFonts w:ascii="Arial" w:hAnsi="Arial" w:cs="Arial"/>
          <w:b/>
          <w:noProof/>
          <w:sz w:val="24"/>
        </w:rPr>
        <w:t>2</w:t>
      </w:r>
      <w:r w:rsidRPr="005E63AD">
        <w:rPr>
          <w:rFonts w:ascii="Arial" w:hAnsi="Arial" w:cs="Arial"/>
          <w:b/>
          <w:noProof/>
          <w:sz w:val="24"/>
        </w:rPr>
        <w:t>:</w:t>
      </w:r>
      <w:r w:rsidRPr="005E63AD">
        <w:rPr>
          <w:rFonts w:ascii="Arial" w:hAnsi="Arial" w:cs="Arial"/>
          <w:noProof/>
          <w:sz w:val="24"/>
        </w:rPr>
        <w:t xml:space="preserve"> Continue to use and develop feedback systems to target specific areas of weakness for a consistent cross-curricular literacy approach.</w:t>
      </w:r>
    </w:p>
    <w:p w14:paraId="5F17A961" w14:textId="5190D243"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1.3.2.    S</w:t>
      </w:r>
      <w:r w:rsidR="00045BDC" w:rsidRPr="00776804">
        <w:rPr>
          <w:rFonts w:ascii="Arial" w:hAnsi="Arial" w:cs="Arial"/>
          <w:noProof/>
          <w:sz w:val="24"/>
        </w:rPr>
        <w:t>ignposting and incorporating academic vocabulary.</w:t>
      </w:r>
    </w:p>
    <w:p w14:paraId="5E869770" w14:textId="2DC8D3DE" w:rsidR="007A69AB" w:rsidRPr="007A69AB" w:rsidRDefault="007A69AB" w:rsidP="007A69AB">
      <w:pPr>
        <w:spacing w:after="240" w:line="360" w:lineRule="auto"/>
        <w:rPr>
          <w:rFonts w:ascii="Arial" w:hAnsi="Arial" w:cs="Arial"/>
          <w:noProof/>
          <w:sz w:val="24"/>
        </w:rPr>
      </w:pPr>
      <w:r>
        <w:rPr>
          <w:rFonts w:ascii="Arial" w:hAnsi="Arial" w:cs="Arial"/>
          <w:noProof/>
          <w:sz w:val="24"/>
        </w:rPr>
        <w:t xml:space="preserve">Whilst </w:t>
      </w:r>
      <w:bookmarkStart w:id="3" w:name="_Hlk535410183"/>
      <w:r>
        <w:rPr>
          <w:rFonts w:ascii="Arial" w:hAnsi="Arial" w:cs="Arial"/>
          <w:noProof/>
          <w:sz w:val="24"/>
        </w:rPr>
        <w:t>Betty Hart and Todd Risley</w:t>
      </w:r>
      <w:bookmarkEnd w:id="3"/>
      <w:r>
        <w:rPr>
          <w:rFonts w:ascii="Arial" w:hAnsi="Arial" w:cs="Arial"/>
          <w:noProof/>
          <w:sz w:val="24"/>
        </w:rPr>
        <w:t xml:space="preserve">’s (1995) </w:t>
      </w:r>
      <w:r w:rsidR="00FD1A6D">
        <w:rPr>
          <w:rFonts w:ascii="Arial" w:hAnsi="Arial" w:cs="Arial"/>
          <w:noProof/>
          <w:sz w:val="24"/>
        </w:rPr>
        <w:t xml:space="preserve">influencial and often quoted </w:t>
      </w:r>
      <w:r w:rsidR="00EC3AE2">
        <w:rPr>
          <w:rFonts w:ascii="Arial" w:hAnsi="Arial" w:cs="Arial"/>
          <w:noProof/>
          <w:sz w:val="24"/>
        </w:rPr>
        <w:t>figure</w:t>
      </w:r>
      <w:r w:rsidR="00FD1A6D">
        <w:rPr>
          <w:rFonts w:ascii="Arial" w:hAnsi="Arial" w:cs="Arial"/>
          <w:noProof/>
          <w:sz w:val="24"/>
        </w:rPr>
        <w:t xml:space="preserve"> </w:t>
      </w:r>
      <w:r w:rsidR="00DD19FC">
        <w:rPr>
          <w:rFonts w:ascii="Arial" w:hAnsi="Arial" w:cs="Arial"/>
          <w:noProof/>
          <w:sz w:val="24"/>
        </w:rPr>
        <w:t>(</w:t>
      </w:r>
      <w:r w:rsidR="00FD1A6D">
        <w:rPr>
          <w:rFonts w:ascii="Arial" w:hAnsi="Arial" w:cs="Arial"/>
          <w:noProof/>
          <w:sz w:val="24"/>
        </w:rPr>
        <w:t xml:space="preserve">that </w:t>
      </w:r>
      <w:r w:rsidR="00AF6A5D">
        <w:rPr>
          <w:rFonts w:ascii="Arial" w:hAnsi="Arial" w:cs="Arial"/>
          <w:noProof/>
          <w:sz w:val="24"/>
        </w:rPr>
        <w:t>thirty</w:t>
      </w:r>
      <w:r w:rsidR="00AF6A5D" w:rsidRPr="00FD1A6D">
        <w:rPr>
          <w:rFonts w:ascii="Arial" w:hAnsi="Arial" w:cs="Arial"/>
          <w:noProof/>
          <w:sz w:val="24"/>
        </w:rPr>
        <w:t xml:space="preserve"> million fewer words </w:t>
      </w:r>
      <w:r w:rsidR="00AF6A5D">
        <w:rPr>
          <w:rFonts w:ascii="Arial" w:hAnsi="Arial" w:cs="Arial"/>
          <w:noProof/>
          <w:sz w:val="24"/>
        </w:rPr>
        <w:t xml:space="preserve">are heard by </w:t>
      </w:r>
      <w:r w:rsidR="00FD1A6D">
        <w:rPr>
          <w:rFonts w:ascii="Arial" w:hAnsi="Arial" w:cs="Arial"/>
          <w:noProof/>
          <w:sz w:val="24"/>
        </w:rPr>
        <w:t>children</w:t>
      </w:r>
      <w:r w:rsidR="00FD1A6D" w:rsidRPr="00FD1A6D">
        <w:rPr>
          <w:rFonts w:ascii="Arial" w:hAnsi="Arial" w:cs="Arial"/>
          <w:noProof/>
          <w:sz w:val="24"/>
        </w:rPr>
        <w:t xml:space="preserve"> growing</w:t>
      </w:r>
      <w:r w:rsidR="00AF6A5D">
        <w:rPr>
          <w:rFonts w:ascii="Arial" w:hAnsi="Arial" w:cs="Arial"/>
          <w:noProof/>
          <w:sz w:val="24"/>
        </w:rPr>
        <w:t>-</w:t>
      </w:r>
      <w:r w:rsidR="00FD1A6D" w:rsidRPr="00FD1A6D">
        <w:rPr>
          <w:rFonts w:ascii="Arial" w:hAnsi="Arial" w:cs="Arial"/>
          <w:noProof/>
          <w:sz w:val="24"/>
        </w:rPr>
        <w:t xml:space="preserve">up in poverty by </w:t>
      </w:r>
      <w:r w:rsidR="00AF6A5D">
        <w:rPr>
          <w:rFonts w:ascii="Arial" w:hAnsi="Arial" w:cs="Arial"/>
          <w:noProof/>
          <w:sz w:val="24"/>
        </w:rPr>
        <w:t xml:space="preserve">the </w:t>
      </w:r>
      <w:r w:rsidR="00FD1A6D" w:rsidRPr="00FD1A6D">
        <w:rPr>
          <w:rFonts w:ascii="Arial" w:hAnsi="Arial" w:cs="Arial"/>
          <w:noProof/>
          <w:sz w:val="24"/>
        </w:rPr>
        <w:t>age</w:t>
      </w:r>
      <w:r w:rsidR="00AF6A5D">
        <w:rPr>
          <w:rFonts w:ascii="Arial" w:hAnsi="Arial" w:cs="Arial"/>
          <w:noProof/>
          <w:sz w:val="24"/>
        </w:rPr>
        <w:t xml:space="preserve"> of</w:t>
      </w:r>
      <w:r w:rsidR="00FD1A6D" w:rsidRPr="00FD1A6D">
        <w:rPr>
          <w:rFonts w:ascii="Arial" w:hAnsi="Arial" w:cs="Arial"/>
          <w:noProof/>
          <w:sz w:val="24"/>
        </w:rPr>
        <w:t xml:space="preserve"> </w:t>
      </w:r>
      <w:r w:rsidR="00AF6A5D">
        <w:rPr>
          <w:rFonts w:ascii="Arial" w:hAnsi="Arial" w:cs="Arial"/>
          <w:noProof/>
          <w:sz w:val="24"/>
        </w:rPr>
        <w:t>three</w:t>
      </w:r>
      <w:r w:rsidR="00DD19FC">
        <w:rPr>
          <w:rFonts w:ascii="Arial" w:hAnsi="Arial" w:cs="Arial"/>
          <w:noProof/>
          <w:sz w:val="24"/>
        </w:rPr>
        <w:t>)</w:t>
      </w:r>
      <w:r w:rsidR="00FD1A6D">
        <w:rPr>
          <w:rFonts w:ascii="Arial" w:hAnsi="Arial" w:cs="Arial"/>
          <w:noProof/>
          <w:sz w:val="24"/>
        </w:rPr>
        <w:t xml:space="preserve"> has since been discredited</w:t>
      </w:r>
      <w:r w:rsidR="00AF6A5D">
        <w:rPr>
          <w:rFonts w:ascii="Arial" w:hAnsi="Arial" w:cs="Arial"/>
          <w:noProof/>
          <w:sz w:val="24"/>
        </w:rPr>
        <w:t xml:space="preserve"> as grossly exaggerated</w:t>
      </w:r>
      <w:r w:rsidR="00FD1A6D">
        <w:rPr>
          <w:rFonts w:ascii="Arial" w:hAnsi="Arial" w:cs="Arial"/>
          <w:noProof/>
          <w:sz w:val="24"/>
        </w:rPr>
        <w:t xml:space="preserve"> (</w:t>
      </w:r>
      <w:r w:rsidR="00FD1A6D" w:rsidRPr="00FD1A6D">
        <w:rPr>
          <w:rFonts w:ascii="Arial" w:hAnsi="Arial" w:cs="Arial"/>
          <w:noProof/>
          <w:sz w:val="24"/>
        </w:rPr>
        <w:t>Kamenetz</w:t>
      </w:r>
      <w:r w:rsidR="00FD1A6D">
        <w:rPr>
          <w:rFonts w:ascii="Arial" w:hAnsi="Arial" w:cs="Arial"/>
          <w:noProof/>
          <w:sz w:val="24"/>
        </w:rPr>
        <w:t xml:space="preserve">, 2018), the </w:t>
      </w:r>
      <w:r w:rsidR="00AF6A5D">
        <w:rPr>
          <w:rFonts w:ascii="Arial" w:hAnsi="Arial" w:cs="Arial"/>
          <w:noProof/>
          <w:sz w:val="24"/>
        </w:rPr>
        <w:t xml:space="preserve">perception of a </w:t>
      </w:r>
      <w:r w:rsidR="00AF02B2">
        <w:rPr>
          <w:rFonts w:ascii="Arial" w:hAnsi="Arial" w:cs="Arial"/>
          <w:noProof/>
          <w:sz w:val="24"/>
        </w:rPr>
        <w:t xml:space="preserve">significant </w:t>
      </w:r>
      <w:r w:rsidR="00AF6A5D">
        <w:rPr>
          <w:rFonts w:ascii="Arial" w:hAnsi="Arial" w:cs="Arial"/>
          <w:noProof/>
          <w:sz w:val="24"/>
        </w:rPr>
        <w:t xml:space="preserve">vocabulary gap and the </w:t>
      </w:r>
      <w:r w:rsidR="00FF18EE">
        <w:rPr>
          <w:rFonts w:ascii="Arial" w:hAnsi="Arial" w:cs="Arial"/>
          <w:noProof/>
          <w:sz w:val="24"/>
        </w:rPr>
        <w:t>case</w:t>
      </w:r>
      <w:r w:rsidR="00FD1A6D">
        <w:rPr>
          <w:rFonts w:ascii="Arial" w:hAnsi="Arial" w:cs="Arial"/>
          <w:noProof/>
          <w:sz w:val="24"/>
        </w:rPr>
        <w:t xml:space="preserve"> </w:t>
      </w:r>
      <w:r w:rsidR="00FF18EE">
        <w:rPr>
          <w:rFonts w:ascii="Arial" w:hAnsi="Arial" w:cs="Arial"/>
          <w:noProof/>
          <w:sz w:val="24"/>
        </w:rPr>
        <w:t>for</w:t>
      </w:r>
      <w:r w:rsidR="00FD1A6D">
        <w:rPr>
          <w:rFonts w:ascii="Arial" w:hAnsi="Arial" w:cs="Arial"/>
          <w:noProof/>
          <w:sz w:val="24"/>
        </w:rPr>
        <w:t xml:space="preserve"> strengthen</w:t>
      </w:r>
      <w:r w:rsidR="00FF18EE">
        <w:rPr>
          <w:rFonts w:ascii="Arial" w:hAnsi="Arial" w:cs="Arial"/>
          <w:noProof/>
          <w:sz w:val="24"/>
        </w:rPr>
        <w:t xml:space="preserve">ing </w:t>
      </w:r>
      <w:r w:rsidR="00FD1A6D">
        <w:rPr>
          <w:rFonts w:ascii="Arial" w:hAnsi="Arial" w:cs="Arial"/>
          <w:noProof/>
          <w:sz w:val="24"/>
        </w:rPr>
        <w:t>learners vocabularies remains</w:t>
      </w:r>
      <w:r w:rsidR="00AF6A5D">
        <w:rPr>
          <w:rFonts w:ascii="Arial" w:hAnsi="Arial" w:cs="Arial"/>
          <w:noProof/>
          <w:sz w:val="24"/>
        </w:rPr>
        <w:t xml:space="preserve"> (</w:t>
      </w:r>
      <w:r w:rsidR="00AF02B2">
        <w:rPr>
          <w:rFonts w:ascii="Arial" w:hAnsi="Arial" w:cs="Arial"/>
          <w:noProof/>
          <w:sz w:val="24"/>
        </w:rPr>
        <w:t>Oxford University Press, 2018</w:t>
      </w:r>
      <w:r w:rsidR="00AF6A5D">
        <w:rPr>
          <w:rFonts w:ascii="Arial" w:hAnsi="Arial" w:cs="Arial"/>
          <w:noProof/>
          <w:sz w:val="24"/>
        </w:rPr>
        <w:t>)</w:t>
      </w:r>
      <w:r w:rsidR="00FD1A6D">
        <w:rPr>
          <w:rFonts w:ascii="Arial" w:hAnsi="Arial" w:cs="Arial"/>
          <w:noProof/>
          <w:sz w:val="24"/>
        </w:rPr>
        <w:t>.</w:t>
      </w:r>
      <w:r w:rsidR="00F676A5">
        <w:rPr>
          <w:rFonts w:ascii="Arial" w:hAnsi="Arial" w:cs="Arial"/>
          <w:noProof/>
          <w:sz w:val="24"/>
        </w:rPr>
        <w:t xml:space="preserve"> </w:t>
      </w:r>
      <w:r w:rsidR="008B2861">
        <w:rPr>
          <w:rFonts w:ascii="Arial" w:hAnsi="Arial" w:cs="Arial"/>
          <w:noProof/>
          <w:sz w:val="24"/>
        </w:rPr>
        <w:t xml:space="preserve">Going deeper than this means engaging with a complex </w:t>
      </w:r>
      <w:r w:rsidR="007858B2">
        <w:rPr>
          <w:rFonts w:ascii="Arial" w:hAnsi="Arial" w:cs="Arial"/>
          <w:noProof/>
          <w:sz w:val="24"/>
        </w:rPr>
        <w:t>debate</w:t>
      </w:r>
      <w:r w:rsidR="008B2861">
        <w:rPr>
          <w:rFonts w:ascii="Arial" w:hAnsi="Arial" w:cs="Arial"/>
          <w:noProof/>
          <w:sz w:val="24"/>
        </w:rPr>
        <w:t xml:space="preserve"> </w:t>
      </w:r>
      <w:r w:rsidR="007858B2">
        <w:rPr>
          <w:rFonts w:ascii="Arial" w:hAnsi="Arial" w:cs="Arial"/>
          <w:noProof/>
          <w:sz w:val="24"/>
        </w:rPr>
        <w:t>on an</w:t>
      </w:r>
      <w:r w:rsidR="008B2861">
        <w:rPr>
          <w:rFonts w:ascii="Arial" w:hAnsi="Arial" w:cs="Arial"/>
          <w:noProof/>
          <w:sz w:val="24"/>
        </w:rPr>
        <w:t xml:space="preserve"> emotive</w:t>
      </w:r>
      <w:r w:rsidR="007858B2">
        <w:rPr>
          <w:rFonts w:ascii="Arial" w:hAnsi="Arial" w:cs="Arial"/>
          <w:noProof/>
          <w:sz w:val="24"/>
        </w:rPr>
        <w:t xml:space="preserve"> subject. No one is denying the importance of developing vocabulary is important, but </w:t>
      </w:r>
      <w:r w:rsidR="00AA5E2C">
        <w:rPr>
          <w:rFonts w:ascii="Arial" w:hAnsi="Arial" w:cs="Arial"/>
          <w:noProof/>
          <w:sz w:val="24"/>
        </w:rPr>
        <w:t xml:space="preserve">the level of non-contextualisation and uncritical uptake among education research is disquieting. For instance, </w:t>
      </w:r>
      <w:r w:rsidR="006E7617">
        <w:rPr>
          <w:rFonts w:ascii="Arial" w:hAnsi="Arial" w:cs="Arial"/>
          <w:noProof/>
          <w:sz w:val="24"/>
        </w:rPr>
        <w:t xml:space="preserve">a </w:t>
      </w:r>
      <w:r w:rsidR="007858B2">
        <w:rPr>
          <w:rFonts w:ascii="Arial" w:hAnsi="Arial" w:cs="Arial"/>
          <w:noProof/>
          <w:sz w:val="24"/>
        </w:rPr>
        <w:t>well-intentioned teaching blog</w:t>
      </w:r>
      <w:r w:rsidR="006E7617">
        <w:rPr>
          <w:rFonts w:ascii="Arial" w:hAnsi="Arial" w:cs="Arial"/>
          <w:noProof/>
          <w:sz w:val="24"/>
        </w:rPr>
        <w:t xml:space="preserve"> (Sharpe, 2018)</w:t>
      </w:r>
      <w:r w:rsidR="007858B2">
        <w:rPr>
          <w:rFonts w:ascii="Arial" w:hAnsi="Arial" w:cs="Arial"/>
          <w:noProof/>
          <w:sz w:val="24"/>
        </w:rPr>
        <w:t xml:space="preserve"> referenc</w:t>
      </w:r>
      <w:r w:rsidR="00AA5E2C">
        <w:rPr>
          <w:rFonts w:ascii="Arial" w:hAnsi="Arial" w:cs="Arial"/>
          <w:noProof/>
          <w:sz w:val="24"/>
        </w:rPr>
        <w:t>es</w:t>
      </w:r>
      <w:r w:rsidR="007858B2">
        <w:rPr>
          <w:rFonts w:ascii="Arial" w:hAnsi="Arial" w:cs="Arial"/>
          <w:noProof/>
          <w:sz w:val="24"/>
        </w:rPr>
        <w:t xml:space="preserve"> a report by a distinquished publisher</w:t>
      </w:r>
      <w:r w:rsidR="006E7617">
        <w:rPr>
          <w:rFonts w:ascii="Arial" w:hAnsi="Arial" w:cs="Arial"/>
          <w:noProof/>
          <w:sz w:val="24"/>
        </w:rPr>
        <w:t xml:space="preserve"> (Oxford University Press, 2018</w:t>
      </w:r>
      <w:r w:rsidR="002A1CF1">
        <w:rPr>
          <w:rFonts w:ascii="Arial" w:hAnsi="Arial" w:cs="Arial"/>
          <w:noProof/>
          <w:sz w:val="24"/>
        </w:rPr>
        <w:t>, 5</w:t>
      </w:r>
      <w:r w:rsidR="006E7617">
        <w:rPr>
          <w:rFonts w:ascii="Arial" w:hAnsi="Arial" w:cs="Arial"/>
          <w:noProof/>
          <w:sz w:val="24"/>
        </w:rPr>
        <w:t>)</w:t>
      </w:r>
      <w:r w:rsidR="007858B2">
        <w:rPr>
          <w:rFonts w:ascii="Arial" w:hAnsi="Arial" w:cs="Arial"/>
          <w:noProof/>
          <w:sz w:val="24"/>
        </w:rPr>
        <w:t>, which in turn reference</w:t>
      </w:r>
      <w:r w:rsidR="002A1CF1">
        <w:rPr>
          <w:rFonts w:ascii="Arial" w:hAnsi="Arial" w:cs="Arial"/>
          <w:noProof/>
          <w:sz w:val="24"/>
        </w:rPr>
        <w:t>s</w:t>
      </w:r>
      <w:r w:rsidR="007858B2">
        <w:rPr>
          <w:rFonts w:ascii="Arial" w:hAnsi="Arial" w:cs="Arial"/>
          <w:noProof/>
          <w:sz w:val="24"/>
        </w:rPr>
        <w:t xml:space="preserve"> Hart and Risley’s </w:t>
      </w:r>
      <w:r w:rsidR="002A1CF1" w:rsidRPr="002A1CF1">
        <w:rPr>
          <w:rFonts w:ascii="Arial" w:hAnsi="Arial" w:cs="Arial"/>
          <w:noProof/>
          <w:sz w:val="24"/>
        </w:rPr>
        <w:t>‘ground-breaking study’</w:t>
      </w:r>
      <w:r w:rsidR="00AA5E2C">
        <w:rPr>
          <w:rFonts w:ascii="Arial" w:hAnsi="Arial" w:cs="Arial"/>
          <w:noProof/>
          <w:sz w:val="24"/>
        </w:rPr>
        <w:t>,</w:t>
      </w:r>
      <w:r w:rsidR="002A1CF1" w:rsidRPr="002A1CF1">
        <w:rPr>
          <w:rFonts w:ascii="Arial" w:hAnsi="Arial" w:cs="Arial"/>
          <w:noProof/>
          <w:sz w:val="24"/>
        </w:rPr>
        <w:t xml:space="preserve"> </w:t>
      </w:r>
      <w:r w:rsidR="00AA5E2C">
        <w:rPr>
          <w:rFonts w:ascii="Arial" w:hAnsi="Arial" w:cs="Arial"/>
          <w:noProof/>
          <w:sz w:val="24"/>
        </w:rPr>
        <w:t>while</w:t>
      </w:r>
      <w:r w:rsidR="002A1CF1">
        <w:rPr>
          <w:rFonts w:ascii="Arial" w:hAnsi="Arial" w:cs="Arial"/>
          <w:noProof/>
          <w:sz w:val="24"/>
        </w:rPr>
        <w:t xml:space="preserve"> twice referencing </w:t>
      </w:r>
      <w:r w:rsidR="00AA5E2C">
        <w:rPr>
          <w:rFonts w:ascii="Arial" w:hAnsi="Arial" w:cs="Arial"/>
          <w:noProof/>
          <w:sz w:val="24"/>
        </w:rPr>
        <w:t>Hart &amp; Risley’s</w:t>
      </w:r>
      <w:r w:rsidR="002A1CF1">
        <w:rPr>
          <w:rFonts w:ascii="Arial" w:hAnsi="Arial" w:cs="Arial"/>
          <w:noProof/>
          <w:sz w:val="24"/>
        </w:rPr>
        <w:t xml:space="preserve"> (2003)</w:t>
      </w:r>
      <w:r w:rsidR="006E7617">
        <w:rPr>
          <w:rFonts w:ascii="Arial" w:hAnsi="Arial" w:cs="Arial"/>
          <w:noProof/>
          <w:sz w:val="24"/>
        </w:rPr>
        <w:t xml:space="preserve"> </w:t>
      </w:r>
      <w:r w:rsidR="002A1CF1">
        <w:rPr>
          <w:rFonts w:ascii="Arial" w:hAnsi="Arial" w:cs="Arial"/>
          <w:noProof/>
          <w:sz w:val="24"/>
        </w:rPr>
        <w:t xml:space="preserve">republication of their </w:t>
      </w:r>
      <w:r w:rsidR="00AA5E2C">
        <w:rPr>
          <w:rFonts w:ascii="Arial" w:hAnsi="Arial" w:cs="Arial"/>
          <w:noProof/>
          <w:sz w:val="24"/>
        </w:rPr>
        <w:t xml:space="preserve">earlier </w:t>
      </w:r>
      <w:r w:rsidR="002A1CF1">
        <w:rPr>
          <w:rFonts w:ascii="Arial" w:hAnsi="Arial" w:cs="Arial"/>
          <w:noProof/>
          <w:sz w:val="24"/>
        </w:rPr>
        <w:t>small-scale study’s findings</w:t>
      </w:r>
      <w:r w:rsidR="006E7617">
        <w:rPr>
          <w:rFonts w:ascii="Arial" w:hAnsi="Arial" w:cs="Arial"/>
          <w:noProof/>
          <w:sz w:val="24"/>
        </w:rPr>
        <w:t xml:space="preserve"> (</w:t>
      </w:r>
      <w:r w:rsidR="002A1CF1">
        <w:rPr>
          <w:rFonts w:ascii="Arial" w:hAnsi="Arial" w:cs="Arial"/>
          <w:noProof/>
          <w:sz w:val="24"/>
        </w:rPr>
        <w:t xml:space="preserve">based on </w:t>
      </w:r>
      <w:r w:rsidR="006E7617">
        <w:rPr>
          <w:rFonts w:ascii="Arial" w:hAnsi="Arial" w:cs="Arial"/>
          <w:noProof/>
          <w:sz w:val="24"/>
        </w:rPr>
        <w:t xml:space="preserve">42 families representing four socio-economic levels, visited and audio </w:t>
      </w:r>
      <w:r w:rsidR="006E7617" w:rsidRPr="00AA5E2C">
        <w:rPr>
          <w:rFonts w:ascii="Arial" w:hAnsi="Arial" w:cs="Arial"/>
          <w:noProof/>
          <w:sz w:val="24"/>
        </w:rPr>
        <w:t xml:space="preserve">recorded for an hour, once a month, for two and a half years) (Kamenetz, 2018). </w:t>
      </w:r>
      <w:r w:rsidR="00AA5E2C">
        <w:rPr>
          <w:rFonts w:ascii="Arial" w:hAnsi="Arial" w:cs="Arial"/>
          <w:noProof/>
          <w:sz w:val="24"/>
        </w:rPr>
        <w:t xml:space="preserve">It is not within the scope or capacity of this Report to wade into this debate, but suffice to say that even if it is difficult to </w:t>
      </w:r>
      <w:r w:rsidR="00AA5E2C" w:rsidRPr="00AA5E2C">
        <w:rPr>
          <w:rFonts w:ascii="Arial" w:hAnsi="Arial" w:cs="Arial"/>
          <w:noProof/>
          <w:sz w:val="24"/>
        </w:rPr>
        <w:t xml:space="preserve">quantify an effort should be being made to broaden all learners’ </w:t>
      </w:r>
      <w:r w:rsidR="00AA5E2C" w:rsidRPr="00AA5E2C">
        <w:rPr>
          <w:rFonts w:ascii="Arial" w:hAnsi="Arial" w:cs="Arial"/>
          <w:noProof/>
          <w:sz w:val="24"/>
        </w:rPr>
        <w:lastRenderedPageBreak/>
        <w:t>vocabularies</w:t>
      </w:r>
      <w:r w:rsidR="00F676A5" w:rsidRPr="00AA5E2C">
        <w:rPr>
          <w:rFonts w:ascii="Arial" w:hAnsi="Arial" w:cs="Arial"/>
          <w:noProof/>
          <w:sz w:val="24"/>
        </w:rPr>
        <w:t>.</w:t>
      </w:r>
      <w:r w:rsidR="00AA5E2C" w:rsidRPr="00AA5E2C">
        <w:rPr>
          <w:rFonts w:ascii="Arial" w:hAnsi="Arial" w:cs="Arial"/>
          <w:noProof/>
          <w:sz w:val="24"/>
        </w:rPr>
        <w:t xml:space="preserve"> For the acquisition of new language and knoweldege as an individual grows is part of their development</w:t>
      </w:r>
      <w:r w:rsidR="00AA5E2C">
        <w:rPr>
          <w:rFonts w:ascii="Arial" w:hAnsi="Arial" w:cs="Arial"/>
          <w:noProof/>
          <w:sz w:val="24"/>
        </w:rPr>
        <w:t>.</w:t>
      </w:r>
      <w:r w:rsidR="008A6454">
        <w:rPr>
          <w:rFonts w:ascii="Arial" w:hAnsi="Arial" w:cs="Arial"/>
          <w:noProof/>
          <w:color w:val="FF0000"/>
          <w:sz w:val="24"/>
        </w:rPr>
        <w:t xml:space="preserve"> </w:t>
      </w:r>
      <w:r w:rsidR="00FF18EE">
        <w:rPr>
          <w:rFonts w:ascii="Arial" w:hAnsi="Arial" w:cs="Arial"/>
          <w:noProof/>
          <w:sz w:val="24"/>
        </w:rPr>
        <w:t xml:space="preserve">In this regard, plural literacies (especially the differing contexts </w:t>
      </w:r>
      <w:r w:rsidR="0029453A">
        <w:rPr>
          <w:rFonts w:ascii="Arial" w:hAnsi="Arial" w:cs="Arial"/>
          <w:noProof/>
          <w:sz w:val="24"/>
        </w:rPr>
        <w:t>and</w:t>
      </w:r>
      <w:r w:rsidR="00FF18EE">
        <w:rPr>
          <w:rFonts w:ascii="Arial" w:hAnsi="Arial" w:cs="Arial"/>
          <w:noProof/>
          <w:sz w:val="24"/>
        </w:rPr>
        <w:t xml:space="preserve"> literac</w:t>
      </w:r>
      <w:r w:rsidR="0029453A">
        <w:rPr>
          <w:rFonts w:ascii="Arial" w:hAnsi="Arial" w:cs="Arial"/>
          <w:noProof/>
          <w:sz w:val="24"/>
        </w:rPr>
        <w:t>ies</w:t>
      </w:r>
      <w:r w:rsidR="00FF18EE">
        <w:rPr>
          <w:rFonts w:ascii="Arial" w:hAnsi="Arial" w:cs="Arial"/>
          <w:noProof/>
          <w:sz w:val="24"/>
        </w:rPr>
        <w:t xml:space="preserve"> used in School and home)</w:t>
      </w:r>
      <w:r w:rsidR="0029453A">
        <w:rPr>
          <w:rFonts w:ascii="Arial" w:hAnsi="Arial" w:cs="Arial"/>
          <w:noProof/>
          <w:sz w:val="24"/>
        </w:rPr>
        <w:t xml:space="preserve"> can make improving literacy more confusing for a learner</w:t>
      </w:r>
      <w:r w:rsidR="00075AEF">
        <w:rPr>
          <w:rFonts w:ascii="Arial" w:hAnsi="Arial" w:cs="Arial"/>
          <w:noProof/>
          <w:sz w:val="24"/>
        </w:rPr>
        <w:t xml:space="preserve"> (Myhill &amp; Fisher, 2010, 1)</w:t>
      </w:r>
      <w:r w:rsidR="0029453A">
        <w:rPr>
          <w:rFonts w:ascii="Arial" w:hAnsi="Arial" w:cs="Arial"/>
          <w:noProof/>
          <w:sz w:val="24"/>
        </w:rPr>
        <w:t>. Yet building a learner’s (especially subject-specifc) vocabulary in School not only</w:t>
      </w:r>
      <w:r w:rsidR="00521913">
        <w:rPr>
          <w:rFonts w:ascii="Arial" w:hAnsi="Arial" w:cs="Arial"/>
          <w:noProof/>
          <w:sz w:val="24"/>
        </w:rPr>
        <w:t xml:space="preserve"> broade</w:t>
      </w:r>
      <w:r w:rsidR="0029453A">
        <w:rPr>
          <w:rFonts w:ascii="Arial" w:hAnsi="Arial" w:cs="Arial"/>
          <w:noProof/>
          <w:sz w:val="24"/>
        </w:rPr>
        <w:t>ns their literal (written, reading and oral)</w:t>
      </w:r>
      <w:r w:rsidR="00521913">
        <w:rPr>
          <w:rFonts w:ascii="Arial" w:hAnsi="Arial" w:cs="Arial"/>
          <w:noProof/>
          <w:sz w:val="24"/>
        </w:rPr>
        <w:t xml:space="preserve"> expression </w:t>
      </w:r>
      <w:r w:rsidR="0029453A">
        <w:rPr>
          <w:rFonts w:ascii="Arial" w:hAnsi="Arial" w:cs="Arial"/>
          <w:noProof/>
          <w:sz w:val="24"/>
        </w:rPr>
        <w:t>but also their</w:t>
      </w:r>
      <w:r w:rsidR="00521913">
        <w:rPr>
          <w:rFonts w:ascii="Arial" w:hAnsi="Arial" w:cs="Arial"/>
          <w:noProof/>
          <w:sz w:val="24"/>
        </w:rPr>
        <w:t xml:space="preserve"> understanding</w:t>
      </w:r>
      <w:r w:rsidR="0029453A">
        <w:rPr>
          <w:rFonts w:ascii="Arial" w:hAnsi="Arial" w:cs="Arial"/>
          <w:noProof/>
          <w:sz w:val="24"/>
        </w:rPr>
        <w:t xml:space="preserve"> of the World around them</w:t>
      </w:r>
      <w:r w:rsidR="00521913">
        <w:rPr>
          <w:rFonts w:ascii="Arial" w:hAnsi="Arial" w:cs="Arial"/>
          <w:noProof/>
          <w:sz w:val="24"/>
        </w:rPr>
        <w:t>.</w:t>
      </w:r>
    </w:p>
    <w:p w14:paraId="36F3AC97" w14:textId="77777777" w:rsidR="00776804" w:rsidRDefault="00776804" w:rsidP="00776804">
      <w:pPr>
        <w:spacing w:after="240" w:line="360" w:lineRule="auto"/>
        <w:ind w:left="1271" w:hanging="851"/>
        <w:rPr>
          <w:rFonts w:ascii="Arial" w:hAnsi="Arial" w:cs="Arial"/>
          <w:noProof/>
          <w:sz w:val="24"/>
        </w:rPr>
      </w:pPr>
      <w:r>
        <w:rPr>
          <w:rFonts w:ascii="Arial" w:hAnsi="Arial" w:cs="Arial"/>
          <w:noProof/>
          <w:sz w:val="24"/>
        </w:rPr>
        <w:t xml:space="preserve">1.3.3.    </w:t>
      </w:r>
      <w:r w:rsidR="005E4B3C" w:rsidRPr="00776804">
        <w:rPr>
          <w:rFonts w:ascii="Arial" w:hAnsi="Arial" w:cs="Arial"/>
          <w:noProof/>
          <w:sz w:val="24"/>
        </w:rPr>
        <w:t>Build learner c</w:t>
      </w:r>
      <w:r w:rsidR="00045BDC" w:rsidRPr="00776804">
        <w:rPr>
          <w:rFonts w:ascii="Arial" w:hAnsi="Arial" w:cs="Arial"/>
          <w:noProof/>
          <w:sz w:val="24"/>
        </w:rPr>
        <w:t>onfidence articulating ideas</w:t>
      </w:r>
      <w:r w:rsidR="005E4B3C" w:rsidRPr="00776804">
        <w:rPr>
          <w:rFonts w:ascii="Arial" w:hAnsi="Arial" w:cs="Arial"/>
          <w:noProof/>
          <w:sz w:val="24"/>
        </w:rPr>
        <w:t xml:space="preserve">, both </w:t>
      </w:r>
      <w:r w:rsidR="00045BDC" w:rsidRPr="00776804">
        <w:rPr>
          <w:rFonts w:ascii="Arial" w:hAnsi="Arial" w:cs="Arial"/>
          <w:noProof/>
          <w:sz w:val="24"/>
        </w:rPr>
        <w:t>orally and in writing.</w:t>
      </w:r>
      <w:r w:rsidR="005E4B3C" w:rsidRPr="00776804">
        <w:rPr>
          <w:rFonts w:ascii="Arial" w:hAnsi="Arial" w:cs="Arial"/>
          <w:noProof/>
          <w:sz w:val="24"/>
        </w:rPr>
        <w:t xml:space="preserve"> including continuing de</w:t>
      </w:r>
      <w:r w:rsidR="00045BDC" w:rsidRPr="00776804">
        <w:rPr>
          <w:rFonts w:ascii="Arial" w:hAnsi="Arial" w:cs="Arial"/>
          <w:noProof/>
          <w:sz w:val="24"/>
        </w:rPr>
        <w:t>velop</w:t>
      </w:r>
      <w:r w:rsidR="005E4B3C" w:rsidRPr="00776804">
        <w:rPr>
          <w:rFonts w:ascii="Arial" w:hAnsi="Arial" w:cs="Arial"/>
          <w:noProof/>
          <w:sz w:val="24"/>
        </w:rPr>
        <w:t>ment of</w:t>
      </w:r>
      <w:r w:rsidR="00045BDC" w:rsidRPr="00776804">
        <w:rPr>
          <w:rFonts w:ascii="Arial" w:hAnsi="Arial" w:cs="Arial"/>
          <w:noProof/>
          <w:sz w:val="24"/>
        </w:rPr>
        <w:t xml:space="preserve"> </w:t>
      </w:r>
      <w:r w:rsidR="005E4B3C" w:rsidRPr="00776804">
        <w:rPr>
          <w:rFonts w:ascii="Arial" w:hAnsi="Arial" w:cs="Arial"/>
          <w:noProof/>
          <w:sz w:val="24"/>
        </w:rPr>
        <w:t>‘s</w:t>
      </w:r>
      <w:r w:rsidR="00045BDC" w:rsidRPr="00776804">
        <w:rPr>
          <w:rFonts w:ascii="Arial" w:hAnsi="Arial" w:cs="Arial"/>
          <w:noProof/>
          <w:sz w:val="24"/>
        </w:rPr>
        <w:t xml:space="preserve">ocratic </w:t>
      </w:r>
      <w:r w:rsidR="005E4B3C" w:rsidRPr="00776804">
        <w:rPr>
          <w:rFonts w:ascii="Arial" w:hAnsi="Arial" w:cs="Arial"/>
          <w:noProof/>
          <w:sz w:val="24"/>
        </w:rPr>
        <w:t>s</w:t>
      </w:r>
      <w:r w:rsidR="00045BDC" w:rsidRPr="00776804">
        <w:rPr>
          <w:rFonts w:ascii="Arial" w:hAnsi="Arial" w:cs="Arial"/>
          <w:noProof/>
          <w:sz w:val="24"/>
        </w:rPr>
        <w:t>mackdown</w:t>
      </w:r>
      <w:r w:rsidR="005E4B3C" w:rsidRPr="00776804">
        <w:rPr>
          <w:rFonts w:ascii="Arial" w:hAnsi="Arial" w:cs="Arial"/>
          <w:noProof/>
          <w:sz w:val="24"/>
        </w:rPr>
        <w:t>’</w:t>
      </w:r>
      <w:r w:rsidR="00045BDC" w:rsidRPr="00776804">
        <w:rPr>
          <w:rFonts w:ascii="Arial" w:hAnsi="Arial" w:cs="Arial"/>
          <w:noProof/>
          <w:sz w:val="24"/>
        </w:rPr>
        <w:t>.</w:t>
      </w:r>
    </w:p>
    <w:p w14:paraId="01921F85" w14:textId="65875AE9" w:rsidR="007511A6" w:rsidRPr="00776804" w:rsidRDefault="00776804" w:rsidP="00776804">
      <w:pPr>
        <w:spacing w:after="240" w:line="360" w:lineRule="auto"/>
        <w:ind w:left="420"/>
        <w:rPr>
          <w:rFonts w:ascii="Arial" w:hAnsi="Arial" w:cs="Arial"/>
          <w:noProof/>
          <w:sz w:val="24"/>
        </w:rPr>
      </w:pPr>
      <w:r>
        <w:rPr>
          <w:rFonts w:ascii="Arial" w:hAnsi="Arial" w:cs="Arial"/>
          <w:noProof/>
          <w:sz w:val="24"/>
        </w:rPr>
        <w:t xml:space="preserve">1.3.4.    </w:t>
      </w:r>
      <w:r w:rsidR="007511A6" w:rsidRPr="00776804">
        <w:rPr>
          <w:rFonts w:ascii="Arial" w:hAnsi="Arial" w:cs="Arial"/>
          <w:noProof/>
          <w:sz w:val="24"/>
        </w:rPr>
        <w:t>Build learner confidence through individual presentations.</w:t>
      </w:r>
    </w:p>
    <w:p w14:paraId="5FF216CD" w14:textId="0EDD5E71" w:rsidR="00B95E02" w:rsidRDefault="00075AEF" w:rsidP="005E4B3C">
      <w:pPr>
        <w:spacing w:after="240" w:line="360" w:lineRule="auto"/>
        <w:rPr>
          <w:rFonts w:ascii="Arial" w:hAnsi="Arial" w:cs="Arial"/>
          <w:noProof/>
          <w:sz w:val="24"/>
        </w:rPr>
      </w:pPr>
      <w:r>
        <w:rPr>
          <w:rFonts w:ascii="Arial" w:hAnsi="Arial" w:cs="Arial"/>
          <w:noProof/>
          <w:sz w:val="24"/>
        </w:rPr>
        <w:t>R</w:t>
      </w:r>
      <w:r w:rsidR="00C72F75" w:rsidRPr="00C72F75">
        <w:rPr>
          <w:rFonts w:ascii="Arial" w:hAnsi="Arial" w:cs="Arial"/>
          <w:noProof/>
          <w:sz w:val="24"/>
        </w:rPr>
        <w:t>esearch on literacy practice</w:t>
      </w:r>
      <w:r>
        <w:rPr>
          <w:rFonts w:ascii="Arial" w:hAnsi="Arial" w:cs="Arial"/>
          <w:noProof/>
          <w:sz w:val="24"/>
        </w:rPr>
        <w:t xml:space="preserve"> over the last twenty years has</w:t>
      </w:r>
      <w:r w:rsidR="00C72F75" w:rsidRPr="00C72F75">
        <w:rPr>
          <w:rFonts w:ascii="Arial" w:hAnsi="Arial" w:cs="Arial"/>
          <w:noProof/>
          <w:sz w:val="24"/>
        </w:rPr>
        <w:t xml:space="preserve"> </w:t>
      </w:r>
      <w:r>
        <w:rPr>
          <w:rFonts w:ascii="Arial" w:hAnsi="Arial" w:cs="Arial"/>
          <w:noProof/>
          <w:sz w:val="24"/>
        </w:rPr>
        <w:t>posited</w:t>
      </w:r>
      <w:r w:rsidR="00C72F75" w:rsidRPr="00C72F75">
        <w:rPr>
          <w:rFonts w:ascii="Arial" w:hAnsi="Arial" w:cs="Arial"/>
          <w:noProof/>
          <w:sz w:val="24"/>
        </w:rPr>
        <w:t xml:space="preserve"> </w:t>
      </w:r>
      <w:r>
        <w:rPr>
          <w:rFonts w:ascii="Arial" w:hAnsi="Arial" w:cs="Arial"/>
          <w:noProof/>
          <w:sz w:val="24"/>
        </w:rPr>
        <w:t>‘</w:t>
      </w:r>
      <w:r w:rsidR="00C72F75" w:rsidRPr="00C72F75">
        <w:rPr>
          <w:rFonts w:ascii="Arial" w:hAnsi="Arial" w:cs="Arial"/>
          <w:noProof/>
          <w:sz w:val="24"/>
        </w:rPr>
        <w:t>that literacy is rather a continuum within the communicative practice of communities and individuals</w:t>
      </w:r>
      <w:r>
        <w:rPr>
          <w:rFonts w:ascii="Arial" w:hAnsi="Arial" w:cs="Arial"/>
          <w:noProof/>
          <w:sz w:val="24"/>
        </w:rPr>
        <w:t xml:space="preserve">’ (UNESCO, 2017, 14). Thus fundamentaly literacy is about communicating an understanding and improving literacy about further developing this ability. </w:t>
      </w:r>
      <w:r w:rsidR="00D973C7">
        <w:rPr>
          <w:rFonts w:ascii="Arial" w:hAnsi="Arial" w:cs="Arial"/>
          <w:noProof/>
          <w:sz w:val="24"/>
        </w:rPr>
        <w:t xml:space="preserve">Whilst practioners have suggested that development of oral literacy has been </w:t>
      </w:r>
      <w:r w:rsidR="0055029B">
        <w:rPr>
          <w:rFonts w:ascii="Arial" w:hAnsi="Arial" w:cs="Arial"/>
          <w:noProof/>
          <w:sz w:val="24"/>
        </w:rPr>
        <w:t>overlooked by formal qualifications and therefore become a neglected</w:t>
      </w:r>
      <w:r w:rsidR="00D973C7">
        <w:rPr>
          <w:rFonts w:ascii="Arial" w:hAnsi="Arial" w:cs="Arial"/>
          <w:noProof/>
          <w:sz w:val="24"/>
        </w:rPr>
        <w:t xml:space="preserve"> ‘bolt-on’</w:t>
      </w:r>
      <w:r w:rsidR="0055029B">
        <w:rPr>
          <w:rFonts w:ascii="Arial" w:hAnsi="Arial" w:cs="Arial"/>
          <w:noProof/>
          <w:sz w:val="24"/>
        </w:rPr>
        <w:t xml:space="preserve"> (Barker, 2017), these targets show our School to be aware of oracy’s importance. The nature of literacy development also confers the need for a long-term view. For</w:t>
      </w:r>
      <w:r>
        <w:rPr>
          <w:rFonts w:ascii="Arial" w:hAnsi="Arial" w:cs="Arial"/>
          <w:noProof/>
          <w:sz w:val="24"/>
        </w:rPr>
        <w:t xml:space="preserve"> </w:t>
      </w:r>
      <w:r w:rsidR="00C1543F">
        <w:rPr>
          <w:rFonts w:ascii="Arial" w:hAnsi="Arial" w:cs="Arial"/>
          <w:noProof/>
          <w:sz w:val="24"/>
        </w:rPr>
        <w:t xml:space="preserve">as </w:t>
      </w:r>
      <w:bookmarkStart w:id="4" w:name="_Hlk535420366"/>
      <w:r w:rsidR="00C1543F" w:rsidRPr="00C1543F">
        <w:rPr>
          <w:rFonts w:ascii="Arial" w:hAnsi="Arial" w:cs="Arial"/>
          <w:noProof/>
          <w:sz w:val="24"/>
        </w:rPr>
        <w:t>Debra Myhill and Ros Fisher</w:t>
      </w:r>
      <w:r w:rsidR="00C1543F">
        <w:rPr>
          <w:rFonts w:ascii="Arial" w:hAnsi="Arial" w:cs="Arial"/>
          <w:noProof/>
          <w:sz w:val="24"/>
        </w:rPr>
        <w:t xml:space="preserve"> </w:t>
      </w:r>
      <w:r w:rsidR="00C1543F" w:rsidRPr="00075AEF">
        <w:rPr>
          <w:rFonts w:ascii="Arial" w:hAnsi="Arial" w:cs="Arial"/>
          <w:noProof/>
          <w:sz w:val="24"/>
        </w:rPr>
        <w:t>(2010, 1)</w:t>
      </w:r>
      <w:r w:rsidR="00C1543F">
        <w:rPr>
          <w:rFonts w:ascii="Arial" w:hAnsi="Arial" w:cs="Arial"/>
          <w:noProof/>
          <w:sz w:val="24"/>
        </w:rPr>
        <w:t xml:space="preserve"> </w:t>
      </w:r>
      <w:bookmarkEnd w:id="4"/>
      <w:r w:rsidR="00C1543F">
        <w:rPr>
          <w:rFonts w:ascii="Arial" w:hAnsi="Arial" w:cs="Arial"/>
          <w:noProof/>
          <w:sz w:val="24"/>
        </w:rPr>
        <w:t>noted</w:t>
      </w:r>
      <w:r w:rsidR="00715922">
        <w:rPr>
          <w:rFonts w:ascii="Arial" w:hAnsi="Arial" w:cs="Arial"/>
          <w:noProof/>
          <w:sz w:val="24"/>
        </w:rPr>
        <w:t>,</w:t>
      </w:r>
      <w:r w:rsidR="00C1543F">
        <w:rPr>
          <w:rFonts w:ascii="Arial" w:hAnsi="Arial" w:cs="Arial"/>
          <w:noProof/>
          <w:sz w:val="24"/>
        </w:rPr>
        <w:t xml:space="preserve"> </w:t>
      </w:r>
      <w:r w:rsidR="0055029B">
        <w:rPr>
          <w:rFonts w:ascii="Arial" w:hAnsi="Arial" w:cs="Arial"/>
          <w:noProof/>
          <w:sz w:val="24"/>
        </w:rPr>
        <w:t xml:space="preserve">owing to the shear number of processes simultaneously at work </w:t>
      </w:r>
      <w:r w:rsidR="00C1543F">
        <w:rPr>
          <w:rFonts w:ascii="Arial" w:hAnsi="Arial" w:cs="Arial"/>
          <w:noProof/>
          <w:sz w:val="24"/>
        </w:rPr>
        <w:t>written literacy alone is an ‘“effortful” activity’</w:t>
      </w:r>
      <w:r w:rsidR="0055029B">
        <w:rPr>
          <w:rFonts w:ascii="Arial" w:hAnsi="Arial" w:cs="Arial"/>
          <w:noProof/>
          <w:sz w:val="24"/>
        </w:rPr>
        <w:t xml:space="preserve"> and</w:t>
      </w:r>
      <w:r w:rsidR="00C1543F">
        <w:rPr>
          <w:rFonts w:ascii="Arial" w:hAnsi="Arial" w:cs="Arial"/>
          <w:noProof/>
          <w:sz w:val="24"/>
        </w:rPr>
        <w:t xml:space="preserve"> continu</w:t>
      </w:r>
      <w:r w:rsidR="0055029B">
        <w:rPr>
          <w:rFonts w:ascii="Arial" w:hAnsi="Arial" w:cs="Arial"/>
          <w:noProof/>
          <w:sz w:val="24"/>
        </w:rPr>
        <w:t>es</w:t>
      </w:r>
      <w:r w:rsidR="00C1543F">
        <w:rPr>
          <w:rFonts w:ascii="Arial" w:hAnsi="Arial" w:cs="Arial"/>
          <w:noProof/>
          <w:sz w:val="24"/>
        </w:rPr>
        <w:t xml:space="preserve"> to make ‘high cognitive demand’ no matter the writer’s level of expertise. </w:t>
      </w:r>
    </w:p>
    <w:p w14:paraId="7F929220" w14:textId="162598E0" w:rsidR="00B95E02" w:rsidRDefault="00C1543F" w:rsidP="005E4B3C">
      <w:pPr>
        <w:spacing w:after="240" w:line="360" w:lineRule="auto"/>
        <w:rPr>
          <w:rFonts w:ascii="Arial" w:hAnsi="Arial" w:cs="Arial"/>
          <w:noProof/>
          <w:sz w:val="24"/>
        </w:rPr>
      </w:pPr>
      <w:r>
        <w:rPr>
          <w:rFonts w:ascii="Arial" w:hAnsi="Arial" w:cs="Arial"/>
          <w:noProof/>
          <w:sz w:val="24"/>
        </w:rPr>
        <w:t xml:space="preserve">Hereto </w:t>
      </w:r>
      <w:r w:rsidR="00B95E02">
        <w:rPr>
          <w:rFonts w:ascii="Arial" w:hAnsi="Arial" w:cs="Arial"/>
          <w:noProof/>
          <w:sz w:val="24"/>
        </w:rPr>
        <w:t xml:space="preserve">the SIP’s emphasis on building confidence, introduces another area which possesses a significant relationship with literacy development, these are the so-called </w:t>
      </w:r>
      <w:r>
        <w:rPr>
          <w:rFonts w:ascii="Arial" w:hAnsi="Arial" w:cs="Arial"/>
          <w:noProof/>
          <w:sz w:val="24"/>
        </w:rPr>
        <w:t>noncognitive</w:t>
      </w:r>
      <w:r w:rsidR="00B95E02">
        <w:rPr>
          <w:rFonts w:ascii="Arial" w:hAnsi="Arial" w:cs="Arial"/>
          <w:noProof/>
          <w:sz w:val="24"/>
        </w:rPr>
        <w:t xml:space="preserve"> capacities or soft skills. F</w:t>
      </w:r>
      <w:r>
        <w:rPr>
          <w:rFonts w:ascii="Arial" w:hAnsi="Arial" w:cs="Arial"/>
          <w:noProof/>
          <w:sz w:val="24"/>
        </w:rPr>
        <w:t xml:space="preserve">or in addition to being enshrined as part of the four curriculum purposes of education in Wales (Donaldson, 2015, 29-30), building </w:t>
      </w:r>
      <w:r w:rsidR="00B95E02">
        <w:rPr>
          <w:rFonts w:ascii="Arial" w:hAnsi="Arial" w:cs="Arial"/>
          <w:noProof/>
          <w:sz w:val="24"/>
        </w:rPr>
        <w:t xml:space="preserve">a </w:t>
      </w:r>
      <w:r>
        <w:rPr>
          <w:rFonts w:ascii="Arial" w:hAnsi="Arial" w:cs="Arial"/>
          <w:noProof/>
          <w:sz w:val="24"/>
        </w:rPr>
        <w:t>learner</w:t>
      </w:r>
      <w:r w:rsidR="00B95E02">
        <w:rPr>
          <w:rFonts w:ascii="Arial" w:hAnsi="Arial" w:cs="Arial"/>
          <w:noProof/>
          <w:sz w:val="24"/>
        </w:rPr>
        <w:t>’</w:t>
      </w:r>
      <w:r>
        <w:rPr>
          <w:rFonts w:ascii="Arial" w:hAnsi="Arial" w:cs="Arial"/>
          <w:noProof/>
          <w:sz w:val="24"/>
        </w:rPr>
        <w:t xml:space="preserve">s confidence both as </w:t>
      </w:r>
      <w:r w:rsidR="00B95E02">
        <w:rPr>
          <w:rFonts w:ascii="Arial" w:hAnsi="Arial" w:cs="Arial"/>
          <w:noProof/>
          <w:sz w:val="24"/>
        </w:rPr>
        <w:t xml:space="preserve">an </w:t>
      </w:r>
      <w:r>
        <w:rPr>
          <w:rFonts w:ascii="Arial" w:hAnsi="Arial" w:cs="Arial"/>
          <w:noProof/>
          <w:sz w:val="24"/>
        </w:rPr>
        <w:t>individual and commicator</w:t>
      </w:r>
      <w:r w:rsidR="00B95E02">
        <w:rPr>
          <w:rFonts w:ascii="Arial" w:hAnsi="Arial" w:cs="Arial"/>
          <w:noProof/>
          <w:sz w:val="24"/>
        </w:rPr>
        <w:t xml:space="preserve"> are essential elements in advancing their</w:t>
      </w:r>
      <w:r>
        <w:rPr>
          <w:rFonts w:ascii="Arial" w:hAnsi="Arial" w:cs="Arial"/>
          <w:noProof/>
          <w:sz w:val="24"/>
        </w:rPr>
        <w:t xml:space="preserve"> emotional and social development</w:t>
      </w:r>
      <w:r w:rsidR="00B95E02">
        <w:rPr>
          <w:rFonts w:ascii="Arial" w:hAnsi="Arial" w:cs="Arial"/>
          <w:noProof/>
          <w:sz w:val="24"/>
        </w:rPr>
        <w:t xml:space="preserve"> as young people</w:t>
      </w:r>
      <w:r>
        <w:rPr>
          <w:rFonts w:ascii="Arial" w:hAnsi="Arial" w:cs="Arial"/>
          <w:noProof/>
          <w:sz w:val="24"/>
        </w:rPr>
        <w:t>.</w:t>
      </w:r>
      <w:r w:rsidR="00B95E02">
        <w:rPr>
          <w:rFonts w:ascii="Arial" w:hAnsi="Arial" w:cs="Arial"/>
          <w:noProof/>
          <w:sz w:val="24"/>
        </w:rPr>
        <w:t xml:space="preserve"> </w:t>
      </w:r>
      <w:r w:rsidR="00746D0F">
        <w:rPr>
          <w:rFonts w:ascii="Arial" w:hAnsi="Arial" w:cs="Arial"/>
          <w:noProof/>
          <w:sz w:val="24"/>
        </w:rPr>
        <w:t>Recent research in the fields of neuroscience and pediatrics have shown that growing up in an unstable or harsh environment (like poverty or adverse circumstances) can lead to biological neurological changes which impair the development of certain regulatory capacities (Tough, 2016, 4).</w:t>
      </w:r>
      <w:r w:rsidR="00E55824">
        <w:rPr>
          <w:rFonts w:ascii="Arial" w:hAnsi="Arial" w:cs="Arial"/>
          <w:noProof/>
          <w:sz w:val="24"/>
        </w:rPr>
        <w:t xml:space="preserve"> This makes </w:t>
      </w:r>
      <w:r w:rsidR="00E55824">
        <w:rPr>
          <w:rFonts w:ascii="Arial" w:hAnsi="Arial" w:cs="Arial"/>
          <w:noProof/>
          <w:sz w:val="24"/>
        </w:rPr>
        <w:lastRenderedPageBreak/>
        <w:t xml:space="preserve">developing our learners’ confidence </w:t>
      </w:r>
      <w:r w:rsidR="00140C4B">
        <w:rPr>
          <w:rFonts w:ascii="Arial" w:hAnsi="Arial" w:cs="Arial"/>
          <w:noProof/>
          <w:sz w:val="24"/>
        </w:rPr>
        <w:t>(</w:t>
      </w:r>
      <w:r w:rsidR="00E55824">
        <w:rPr>
          <w:rFonts w:ascii="Arial" w:hAnsi="Arial" w:cs="Arial"/>
          <w:noProof/>
          <w:sz w:val="24"/>
        </w:rPr>
        <w:t>as well as their literacy</w:t>
      </w:r>
      <w:r w:rsidR="00140C4B">
        <w:rPr>
          <w:rFonts w:ascii="Arial" w:hAnsi="Arial" w:cs="Arial"/>
          <w:noProof/>
          <w:sz w:val="24"/>
        </w:rPr>
        <w:t>)</w:t>
      </w:r>
      <w:r w:rsidR="00E55824">
        <w:rPr>
          <w:rFonts w:ascii="Arial" w:hAnsi="Arial" w:cs="Arial"/>
          <w:noProof/>
          <w:sz w:val="24"/>
        </w:rPr>
        <w:t>, a</w:t>
      </w:r>
      <w:r w:rsidR="00500E17">
        <w:rPr>
          <w:rFonts w:ascii="Arial" w:hAnsi="Arial" w:cs="Arial"/>
          <w:noProof/>
          <w:sz w:val="24"/>
        </w:rPr>
        <w:t>n especially</w:t>
      </w:r>
      <w:r w:rsidR="00E55824">
        <w:rPr>
          <w:rFonts w:ascii="Arial" w:hAnsi="Arial" w:cs="Arial"/>
          <w:noProof/>
          <w:sz w:val="24"/>
        </w:rPr>
        <w:t xml:space="preserve"> key priority given </w:t>
      </w:r>
      <w:r w:rsidR="00D02DEE">
        <w:rPr>
          <w:rFonts w:ascii="Arial" w:hAnsi="Arial" w:cs="Arial"/>
          <w:noProof/>
          <w:sz w:val="24"/>
        </w:rPr>
        <w:t>our</w:t>
      </w:r>
      <w:r w:rsidR="00E55824">
        <w:rPr>
          <w:rFonts w:ascii="Arial" w:hAnsi="Arial" w:cs="Arial"/>
          <w:noProof/>
          <w:sz w:val="24"/>
        </w:rPr>
        <w:t xml:space="preserve"> aforementioned contex</w:t>
      </w:r>
      <w:r w:rsidR="00D02DEE">
        <w:rPr>
          <w:rFonts w:ascii="Arial" w:hAnsi="Arial" w:cs="Arial"/>
          <w:noProof/>
          <w:sz w:val="24"/>
        </w:rPr>
        <w:t>t</w:t>
      </w:r>
      <w:r w:rsidR="00140C4B">
        <w:rPr>
          <w:rFonts w:ascii="Arial" w:hAnsi="Arial" w:cs="Arial"/>
          <w:noProof/>
          <w:sz w:val="24"/>
        </w:rPr>
        <w:t>, a</w:t>
      </w:r>
      <w:r w:rsidR="00D02DEE">
        <w:rPr>
          <w:rFonts w:ascii="Arial" w:hAnsi="Arial" w:cs="Arial"/>
          <w:noProof/>
          <w:sz w:val="24"/>
        </w:rPr>
        <w:t>s a School with a significant number of learners who are either EFSM and/ or living in deprived areas of the community</w:t>
      </w:r>
      <w:r w:rsidR="00E55824">
        <w:rPr>
          <w:rFonts w:ascii="Arial" w:hAnsi="Arial" w:cs="Arial"/>
          <w:noProof/>
          <w:sz w:val="24"/>
        </w:rPr>
        <w:t>.</w:t>
      </w:r>
      <w:r w:rsidR="00B53EFB">
        <w:rPr>
          <w:rFonts w:ascii="Arial" w:hAnsi="Arial" w:cs="Arial"/>
          <w:noProof/>
          <w:sz w:val="24"/>
        </w:rPr>
        <w:t xml:space="preserve"> One will therefore note the focuses of the third and fourth literacy targets above as developing learners’ oral confidence through individual presentations and ‘socratic smackdown’ (a format for in-class debates developed by the English Department for cross-curricular use).</w:t>
      </w:r>
      <w:r w:rsidR="00C54A9D">
        <w:rPr>
          <w:rFonts w:ascii="Arial" w:hAnsi="Arial" w:cs="Arial"/>
          <w:noProof/>
          <w:sz w:val="24"/>
        </w:rPr>
        <w:t xml:space="preserve"> </w:t>
      </w:r>
      <w:r w:rsidR="00345F1D">
        <w:rPr>
          <w:rFonts w:ascii="Arial" w:hAnsi="Arial" w:cs="Arial"/>
          <w:noProof/>
          <w:sz w:val="24"/>
        </w:rPr>
        <w:t xml:space="preserve">The latter providing yet another way in which our School’s approach correlates with </w:t>
      </w:r>
      <w:r w:rsidR="00244767">
        <w:rPr>
          <w:rFonts w:ascii="Arial" w:hAnsi="Arial" w:cs="Arial"/>
          <w:noProof/>
          <w:sz w:val="24"/>
        </w:rPr>
        <w:t xml:space="preserve">another </w:t>
      </w:r>
      <w:r w:rsidR="00345F1D">
        <w:rPr>
          <w:rFonts w:ascii="Arial" w:hAnsi="Arial" w:cs="Arial"/>
          <w:noProof/>
          <w:sz w:val="24"/>
        </w:rPr>
        <w:t xml:space="preserve">one of Ofsted’s (2013, 39) priniciples. </w:t>
      </w:r>
      <w:r w:rsidR="00C54A9D">
        <w:rPr>
          <w:rFonts w:ascii="Arial" w:hAnsi="Arial" w:cs="Arial"/>
          <w:noProof/>
          <w:sz w:val="24"/>
        </w:rPr>
        <w:t>By these means it is hoped to not only help our learners become ‘healthy and confident individuals’ but also ‘enterprising</w:t>
      </w:r>
      <w:r w:rsidR="00FB2346">
        <w:rPr>
          <w:rFonts w:ascii="Arial" w:hAnsi="Arial" w:cs="Arial"/>
          <w:noProof/>
          <w:sz w:val="24"/>
        </w:rPr>
        <w:t>,</w:t>
      </w:r>
      <w:r w:rsidR="00C54A9D">
        <w:rPr>
          <w:rFonts w:ascii="Arial" w:hAnsi="Arial" w:cs="Arial"/>
          <w:noProof/>
          <w:sz w:val="24"/>
        </w:rPr>
        <w:t xml:space="preserve"> creative contributors’ (Donaldson, 2015, 29-30).</w:t>
      </w:r>
    </w:p>
    <w:p w14:paraId="3B668A7D" w14:textId="738772AB" w:rsidR="003E5591" w:rsidRDefault="003E5591" w:rsidP="005E4B3C">
      <w:pPr>
        <w:spacing w:after="240" w:line="360" w:lineRule="auto"/>
        <w:rPr>
          <w:rFonts w:ascii="Arial" w:hAnsi="Arial" w:cs="Arial"/>
          <w:noProof/>
          <w:sz w:val="24"/>
        </w:rPr>
      </w:pPr>
      <w:r w:rsidRPr="003E5591">
        <w:rPr>
          <w:rFonts w:ascii="Arial" w:hAnsi="Arial" w:cs="Arial"/>
          <w:b/>
          <w:noProof/>
          <w:sz w:val="24"/>
        </w:rPr>
        <w:t>Recommendation 3:</w:t>
      </w:r>
      <w:r>
        <w:rPr>
          <w:rFonts w:ascii="Arial" w:hAnsi="Arial" w:cs="Arial"/>
          <w:noProof/>
          <w:sz w:val="24"/>
        </w:rPr>
        <w:t xml:space="preserve"> Recognise that literacy often depends on confidence, and that opportunities should be afforded to also build learners’ confidence in practicing literacy, both technically but also creatively.</w:t>
      </w:r>
    </w:p>
    <w:p w14:paraId="44AF9DD6" w14:textId="440098A5" w:rsidR="00C54A9D"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1.3.5.    </w:t>
      </w:r>
      <w:r w:rsidR="00C54A9D" w:rsidRPr="00776804">
        <w:rPr>
          <w:rFonts w:ascii="Arial" w:hAnsi="Arial" w:cs="Arial"/>
          <w:noProof/>
          <w:sz w:val="24"/>
        </w:rPr>
        <w:t xml:space="preserve">Homeworks based on the </w:t>
      </w:r>
      <w:r w:rsidR="00045BDC" w:rsidRPr="00776804">
        <w:rPr>
          <w:rFonts w:ascii="Arial" w:hAnsi="Arial" w:cs="Arial"/>
          <w:noProof/>
          <w:sz w:val="24"/>
        </w:rPr>
        <w:t>National Reading Test</w:t>
      </w:r>
      <w:r w:rsidR="00C54A9D" w:rsidRPr="00776804">
        <w:rPr>
          <w:rFonts w:ascii="Arial" w:hAnsi="Arial" w:cs="Arial"/>
          <w:noProof/>
          <w:sz w:val="24"/>
        </w:rPr>
        <w:t>s</w:t>
      </w:r>
      <w:r w:rsidR="00951CD5">
        <w:rPr>
          <w:rFonts w:ascii="Arial" w:hAnsi="Arial" w:cs="Arial"/>
          <w:noProof/>
          <w:sz w:val="24"/>
        </w:rPr>
        <w:t xml:space="preserve"> (NRTs)</w:t>
      </w:r>
      <w:r w:rsidR="00C54A9D" w:rsidRPr="00776804">
        <w:rPr>
          <w:rFonts w:ascii="Arial" w:hAnsi="Arial" w:cs="Arial"/>
          <w:noProof/>
          <w:sz w:val="24"/>
        </w:rPr>
        <w:t>.</w:t>
      </w:r>
    </w:p>
    <w:p w14:paraId="4643D5DF" w14:textId="57B0589A" w:rsidR="00045BDC" w:rsidRPr="00C54A9D" w:rsidRDefault="007906D6" w:rsidP="00C54A9D">
      <w:pPr>
        <w:spacing w:after="240" w:line="360" w:lineRule="auto"/>
        <w:rPr>
          <w:rFonts w:ascii="Arial" w:hAnsi="Arial" w:cs="Arial"/>
          <w:noProof/>
          <w:sz w:val="24"/>
        </w:rPr>
      </w:pPr>
      <w:r>
        <w:rPr>
          <w:rFonts w:ascii="Arial" w:hAnsi="Arial" w:cs="Arial"/>
          <w:noProof/>
          <w:sz w:val="24"/>
        </w:rPr>
        <w:t>Like the first strategy, the fifth also reflects the diagnostic effectiveness of the School’s feedback loop, highlighting certain</w:t>
      </w:r>
      <w:r w:rsidR="00045BDC" w:rsidRPr="00C54A9D">
        <w:rPr>
          <w:rFonts w:ascii="Arial" w:hAnsi="Arial" w:cs="Arial"/>
          <w:noProof/>
          <w:sz w:val="24"/>
        </w:rPr>
        <w:t xml:space="preserve"> priority question types</w:t>
      </w:r>
      <w:r>
        <w:rPr>
          <w:rFonts w:ascii="Arial" w:hAnsi="Arial" w:cs="Arial"/>
          <w:noProof/>
          <w:sz w:val="24"/>
        </w:rPr>
        <w:t xml:space="preserve"> to focus on (likely based on last year’s results breakdown) and the need for whole-School consistency. However this strategy also directly supports learners in feeling more comfortable with the format taken by the </w:t>
      </w:r>
      <w:r w:rsidR="00951CD5">
        <w:rPr>
          <w:rFonts w:ascii="Arial" w:hAnsi="Arial" w:cs="Arial"/>
          <w:noProof/>
          <w:sz w:val="24"/>
        </w:rPr>
        <w:t>NRT</w:t>
      </w:r>
      <w:r>
        <w:rPr>
          <w:rFonts w:ascii="Arial" w:hAnsi="Arial" w:cs="Arial"/>
          <w:noProof/>
          <w:sz w:val="24"/>
        </w:rPr>
        <w:t xml:space="preserve">s, which incidently are </w:t>
      </w:r>
      <w:r w:rsidR="002E79AA">
        <w:rPr>
          <w:rFonts w:ascii="Arial" w:hAnsi="Arial" w:cs="Arial"/>
          <w:noProof/>
          <w:sz w:val="24"/>
        </w:rPr>
        <w:t xml:space="preserve">still </w:t>
      </w:r>
      <w:r>
        <w:rPr>
          <w:rFonts w:ascii="Arial" w:hAnsi="Arial" w:cs="Arial"/>
          <w:noProof/>
          <w:sz w:val="24"/>
        </w:rPr>
        <w:t xml:space="preserve">often used as the proxies for judging the standard </w:t>
      </w:r>
      <w:r w:rsidR="002E79AA">
        <w:rPr>
          <w:rFonts w:ascii="Arial" w:hAnsi="Arial" w:cs="Arial"/>
          <w:noProof/>
          <w:sz w:val="24"/>
        </w:rPr>
        <w:t xml:space="preserve">of </w:t>
      </w:r>
      <w:r>
        <w:rPr>
          <w:rFonts w:ascii="Arial" w:hAnsi="Arial" w:cs="Arial"/>
          <w:noProof/>
          <w:sz w:val="24"/>
        </w:rPr>
        <w:t xml:space="preserve">literacy, particularly by ‘large-scale international studies such as PIRLS </w:t>
      </w:r>
      <w:r w:rsidR="00221DA2">
        <w:rPr>
          <w:rFonts w:ascii="Arial" w:hAnsi="Arial" w:cs="Arial"/>
          <w:noProof/>
          <w:sz w:val="24"/>
        </w:rPr>
        <w:t>[</w:t>
      </w:r>
      <w:r w:rsidR="00221DA2" w:rsidRPr="00221DA2">
        <w:rPr>
          <w:rFonts w:ascii="Arial" w:hAnsi="Arial" w:cs="Arial"/>
          <w:noProof/>
          <w:sz w:val="24"/>
        </w:rPr>
        <w:t>the Progress in International Reading Literacy Study</w:t>
      </w:r>
      <w:r w:rsidR="00221DA2">
        <w:rPr>
          <w:rFonts w:ascii="Arial" w:hAnsi="Arial" w:cs="Arial"/>
          <w:noProof/>
          <w:sz w:val="24"/>
        </w:rPr>
        <w:t>]’</w:t>
      </w:r>
      <w:r>
        <w:rPr>
          <w:rFonts w:ascii="Arial" w:hAnsi="Arial" w:cs="Arial"/>
          <w:noProof/>
          <w:sz w:val="24"/>
        </w:rPr>
        <w:t xml:space="preserve"> </w:t>
      </w:r>
      <w:r w:rsidR="00221DA2">
        <w:rPr>
          <w:rFonts w:ascii="Arial" w:hAnsi="Arial" w:cs="Arial"/>
          <w:noProof/>
          <w:sz w:val="24"/>
        </w:rPr>
        <w:t>(</w:t>
      </w:r>
      <w:r w:rsidR="00221DA2" w:rsidRPr="00221DA2">
        <w:rPr>
          <w:rFonts w:ascii="Arial" w:hAnsi="Arial" w:cs="Arial"/>
          <w:noProof/>
          <w:sz w:val="24"/>
        </w:rPr>
        <w:t xml:space="preserve">Myhill </w:t>
      </w:r>
      <w:r w:rsidR="00221DA2">
        <w:rPr>
          <w:rFonts w:ascii="Arial" w:hAnsi="Arial" w:cs="Arial"/>
          <w:noProof/>
          <w:sz w:val="24"/>
        </w:rPr>
        <w:t>&amp;</w:t>
      </w:r>
      <w:r w:rsidR="00221DA2" w:rsidRPr="00221DA2">
        <w:rPr>
          <w:rFonts w:ascii="Arial" w:hAnsi="Arial" w:cs="Arial"/>
          <w:noProof/>
          <w:sz w:val="24"/>
        </w:rPr>
        <w:t xml:space="preserve"> Fisher</w:t>
      </w:r>
      <w:r w:rsidR="00221DA2">
        <w:rPr>
          <w:rFonts w:ascii="Arial" w:hAnsi="Arial" w:cs="Arial"/>
          <w:noProof/>
          <w:sz w:val="24"/>
        </w:rPr>
        <w:t xml:space="preserve">, </w:t>
      </w:r>
      <w:r w:rsidR="00221DA2" w:rsidRPr="00221DA2">
        <w:rPr>
          <w:rFonts w:ascii="Arial" w:hAnsi="Arial" w:cs="Arial"/>
          <w:noProof/>
          <w:sz w:val="24"/>
        </w:rPr>
        <w:t>2010, 1)</w:t>
      </w:r>
      <w:r w:rsidR="00221DA2">
        <w:rPr>
          <w:rFonts w:ascii="Arial" w:hAnsi="Arial" w:cs="Arial"/>
          <w:noProof/>
          <w:sz w:val="24"/>
        </w:rPr>
        <w:t>. In the author’s opinion the rationale for this likely goes deeper than just improving familarity and technique. Such homework also helps address another identified issue concerning learners’ struggling with these tests, it being reported that the random nature of topics and texts chosen make pertinant the aforementioned issue of vocabulary. This being catalysed by a lack of confidence to try and reason out the meaning of a text. Thus this strategy aims to tackle both the explicit approach to the N</w:t>
      </w:r>
      <w:r w:rsidR="00951CD5">
        <w:rPr>
          <w:rFonts w:ascii="Arial" w:hAnsi="Arial" w:cs="Arial"/>
          <w:noProof/>
          <w:sz w:val="24"/>
        </w:rPr>
        <w:t>RTs</w:t>
      </w:r>
      <w:r w:rsidR="00221DA2">
        <w:rPr>
          <w:rFonts w:ascii="Arial" w:hAnsi="Arial" w:cs="Arial"/>
          <w:noProof/>
          <w:sz w:val="24"/>
        </w:rPr>
        <w:t xml:space="preserve"> while nurturing </w:t>
      </w:r>
      <w:r w:rsidR="007B21BB">
        <w:rPr>
          <w:rFonts w:ascii="Arial" w:hAnsi="Arial" w:cs="Arial"/>
          <w:noProof/>
          <w:sz w:val="24"/>
        </w:rPr>
        <w:t>its</w:t>
      </w:r>
      <w:r w:rsidR="00221DA2">
        <w:rPr>
          <w:rFonts w:ascii="Arial" w:hAnsi="Arial" w:cs="Arial"/>
          <w:noProof/>
          <w:sz w:val="24"/>
        </w:rPr>
        <w:t xml:space="preserve"> </w:t>
      </w:r>
      <w:r w:rsidR="007B21BB">
        <w:rPr>
          <w:rFonts w:ascii="Arial" w:hAnsi="Arial" w:cs="Arial"/>
          <w:noProof/>
          <w:sz w:val="24"/>
        </w:rPr>
        <w:t>implicit demands</w:t>
      </w:r>
      <w:r w:rsidR="00221DA2">
        <w:rPr>
          <w:rFonts w:ascii="Arial" w:hAnsi="Arial" w:cs="Arial"/>
          <w:noProof/>
          <w:sz w:val="24"/>
        </w:rPr>
        <w:t>.</w:t>
      </w:r>
    </w:p>
    <w:p w14:paraId="3370ABC5" w14:textId="28240A00"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1.3.6.    </w:t>
      </w:r>
      <w:r w:rsidR="00045BDC" w:rsidRPr="00776804">
        <w:rPr>
          <w:rFonts w:ascii="Arial" w:hAnsi="Arial" w:cs="Arial"/>
          <w:noProof/>
          <w:sz w:val="24"/>
        </w:rPr>
        <w:t>Develop assessment rubric.</w:t>
      </w:r>
    </w:p>
    <w:p w14:paraId="059468DD" w14:textId="38432605" w:rsidR="00630FCB" w:rsidRPr="00630FCB" w:rsidRDefault="00A62D44" w:rsidP="00630FCB">
      <w:pPr>
        <w:spacing w:after="240" w:line="360" w:lineRule="auto"/>
        <w:rPr>
          <w:rFonts w:ascii="Arial" w:hAnsi="Arial" w:cs="Arial"/>
          <w:noProof/>
          <w:sz w:val="24"/>
        </w:rPr>
      </w:pPr>
      <w:r>
        <w:rPr>
          <w:rFonts w:ascii="Arial" w:hAnsi="Arial" w:cs="Arial"/>
          <w:noProof/>
          <w:sz w:val="24"/>
        </w:rPr>
        <w:t xml:space="preserve">This is a strategy targeted at improving the rubrics which learners use in lesson to generate success criteria </w:t>
      </w:r>
      <w:r w:rsidR="00562F5E">
        <w:rPr>
          <w:rFonts w:ascii="Arial" w:hAnsi="Arial" w:cs="Arial"/>
          <w:noProof/>
          <w:sz w:val="24"/>
        </w:rPr>
        <w:t xml:space="preserve">before starting their </w:t>
      </w:r>
      <w:r>
        <w:rPr>
          <w:rFonts w:ascii="Arial" w:hAnsi="Arial" w:cs="Arial"/>
          <w:noProof/>
          <w:sz w:val="24"/>
        </w:rPr>
        <w:t xml:space="preserve">extended writing ‘Write On!’ </w:t>
      </w:r>
      <w:r w:rsidR="00562F5E">
        <w:rPr>
          <w:rFonts w:ascii="Arial" w:hAnsi="Arial" w:cs="Arial"/>
          <w:noProof/>
          <w:sz w:val="24"/>
        </w:rPr>
        <w:lastRenderedPageBreak/>
        <w:t>assessments i</w:t>
      </w:r>
      <w:r>
        <w:rPr>
          <w:rFonts w:ascii="Arial" w:hAnsi="Arial" w:cs="Arial"/>
          <w:noProof/>
          <w:sz w:val="24"/>
        </w:rPr>
        <w:t xml:space="preserve">n class. </w:t>
      </w:r>
      <w:r w:rsidR="00D83945">
        <w:rPr>
          <w:rFonts w:ascii="Arial" w:hAnsi="Arial" w:cs="Arial"/>
          <w:noProof/>
          <w:sz w:val="24"/>
        </w:rPr>
        <w:t>In the view of educational consultant Susan Brookhart, r</w:t>
      </w:r>
      <w:r w:rsidR="00562F5E">
        <w:rPr>
          <w:rFonts w:ascii="Arial" w:hAnsi="Arial" w:cs="Arial"/>
          <w:noProof/>
          <w:sz w:val="24"/>
        </w:rPr>
        <w:t>ubrics are effective because they enable learners to clarify and understand</w:t>
      </w:r>
      <w:r w:rsidR="00562F5E" w:rsidRPr="00562F5E">
        <w:rPr>
          <w:rFonts w:ascii="Arial" w:hAnsi="Arial" w:cs="Arial"/>
          <w:noProof/>
          <w:sz w:val="24"/>
        </w:rPr>
        <w:t xml:space="preserve"> </w:t>
      </w:r>
      <w:r w:rsidR="00562F5E">
        <w:rPr>
          <w:rFonts w:ascii="Arial" w:hAnsi="Arial" w:cs="Arial"/>
          <w:noProof/>
          <w:sz w:val="24"/>
        </w:rPr>
        <w:t>‘</w:t>
      </w:r>
      <w:r w:rsidR="00562F5E" w:rsidRPr="00562F5E">
        <w:rPr>
          <w:rFonts w:ascii="Arial" w:hAnsi="Arial" w:cs="Arial"/>
          <w:noProof/>
          <w:sz w:val="24"/>
        </w:rPr>
        <w:t>the learning target and criteria for success</w:t>
      </w:r>
      <w:r w:rsidR="00562F5E">
        <w:rPr>
          <w:rFonts w:ascii="Arial" w:hAnsi="Arial" w:cs="Arial"/>
          <w:noProof/>
          <w:sz w:val="24"/>
        </w:rPr>
        <w:t>’</w:t>
      </w:r>
      <w:r w:rsidR="00D83945">
        <w:rPr>
          <w:rFonts w:ascii="Arial" w:hAnsi="Arial" w:cs="Arial"/>
          <w:noProof/>
          <w:sz w:val="24"/>
        </w:rPr>
        <w:t>,</w:t>
      </w:r>
      <w:r w:rsidR="00562F5E">
        <w:rPr>
          <w:rFonts w:ascii="Arial" w:hAnsi="Arial" w:cs="Arial"/>
          <w:noProof/>
          <w:sz w:val="24"/>
        </w:rPr>
        <w:t xml:space="preserve"> and therefore</w:t>
      </w:r>
      <w:r w:rsidR="00562F5E" w:rsidRPr="00562F5E">
        <w:rPr>
          <w:rFonts w:ascii="Arial" w:hAnsi="Arial" w:cs="Arial"/>
          <w:noProof/>
          <w:sz w:val="24"/>
        </w:rPr>
        <w:t xml:space="preserve"> </w:t>
      </w:r>
      <w:r w:rsidR="00562F5E">
        <w:rPr>
          <w:rFonts w:ascii="Arial" w:hAnsi="Arial" w:cs="Arial"/>
          <w:noProof/>
          <w:sz w:val="24"/>
        </w:rPr>
        <w:t>‘</w:t>
      </w:r>
      <w:r w:rsidR="00562F5E" w:rsidRPr="00562F5E">
        <w:rPr>
          <w:rFonts w:ascii="Arial" w:hAnsi="Arial" w:cs="Arial"/>
          <w:noProof/>
          <w:sz w:val="24"/>
        </w:rPr>
        <w:t>rubrics help teachers teach, they help coordinate instruction and assessment, and they help students learn</w:t>
      </w:r>
      <w:r w:rsidR="00562F5E">
        <w:rPr>
          <w:rFonts w:ascii="Arial" w:hAnsi="Arial" w:cs="Arial"/>
          <w:noProof/>
          <w:sz w:val="24"/>
        </w:rPr>
        <w:t>’</w:t>
      </w:r>
      <w:r w:rsidR="00562F5E" w:rsidRPr="00562F5E">
        <w:rPr>
          <w:rFonts w:ascii="Arial" w:hAnsi="Arial" w:cs="Arial"/>
          <w:noProof/>
          <w:sz w:val="24"/>
        </w:rPr>
        <w:t xml:space="preserve"> </w:t>
      </w:r>
      <w:r w:rsidR="00562F5E">
        <w:rPr>
          <w:rFonts w:ascii="Arial" w:hAnsi="Arial" w:cs="Arial"/>
          <w:noProof/>
          <w:sz w:val="24"/>
        </w:rPr>
        <w:t>(Brookhart, 2013).</w:t>
      </w:r>
      <w:r w:rsidR="00D83945">
        <w:rPr>
          <w:rFonts w:ascii="Arial" w:hAnsi="Arial" w:cs="Arial"/>
          <w:noProof/>
          <w:sz w:val="24"/>
        </w:rPr>
        <w:t xml:space="preserve"> </w:t>
      </w:r>
      <w:r>
        <w:rPr>
          <w:rFonts w:ascii="Arial" w:hAnsi="Arial" w:cs="Arial"/>
          <w:noProof/>
          <w:sz w:val="24"/>
        </w:rPr>
        <w:t xml:space="preserve">The SIP </w:t>
      </w:r>
      <w:r w:rsidR="00D83945">
        <w:rPr>
          <w:rFonts w:ascii="Arial" w:hAnsi="Arial" w:cs="Arial"/>
          <w:noProof/>
          <w:sz w:val="24"/>
        </w:rPr>
        <w:t xml:space="preserve">also </w:t>
      </w:r>
      <w:r>
        <w:rPr>
          <w:rFonts w:ascii="Arial" w:hAnsi="Arial" w:cs="Arial"/>
          <w:noProof/>
          <w:sz w:val="24"/>
        </w:rPr>
        <w:t>ask</w:t>
      </w:r>
      <w:r w:rsidR="00562F5E">
        <w:rPr>
          <w:rFonts w:ascii="Arial" w:hAnsi="Arial" w:cs="Arial"/>
          <w:noProof/>
          <w:sz w:val="24"/>
        </w:rPr>
        <w:t>s</w:t>
      </w:r>
      <w:r>
        <w:rPr>
          <w:rFonts w:ascii="Arial" w:hAnsi="Arial" w:cs="Arial"/>
          <w:noProof/>
          <w:sz w:val="24"/>
        </w:rPr>
        <w:t xml:space="preserve"> departments to evaluate their implementations of these rubrics as well as promot</w:t>
      </w:r>
      <w:r w:rsidR="00562F5E">
        <w:rPr>
          <w:rFonts w:ascii="Arial" w:hAnsi="Arial" w:cs="Arial"/>
          <w:noProof/>
          <w:sz w:val="24"/>
        </w:rPr>
        <w:t>e</w:t>
      </w:r>
      <w:r>
        <w:rPr>
          <w:rFonts w:ascii="Arial" w:hAnsi="Arial" w:cs="Arial"/>
          <w:noProof/>
          <w:sz w:val="24"/>
        </w:rPr>
        <w:t xml:space="preserve"> the best practice seen for the More Able and Talented (MAT) learners</w:t>
      </w:r>
      <w:r w:rsidR="00D83945">
        <w:rPr>
          <w:rFonts w:ascii="Arial" w:hAnsi="Arial" w:cs="Arial"/>
          <w:noProof/>
          <w:sz w:val="24"/>
        </w:rPr>
        <w:t xml:space="preserve"> to be shared</w:t>
      </w:r>
      <w:r>
        <w:rPr>
          <w:rFonts w:ascii="Arial" w:hAnsi="Arial" w:cs="Arial"/>
          <w:noProof/>
          <w:sz w:val="24"/>
        </w:rPr>
        <w:t>. By these means the literacy expectation bar is being raised.</w:t>
      </w:r>
    </w:p>
    <w:p w14:paraId="047A83A8" w14:textId="10E932E7"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1.3.7.    </w:t>
      </w:r>
      <w:r w:rsidR="00045BDC" w:rsidRPr="00776804">
        <w:rPr>
          <w:rFonts w:ascii="Arial" w:hAnsi="Arial" w:cs="Arial"/>
          <w:noProof/>
          <w:sz w:val="24"/>
        </w:rPr>
        <w:t xml:space="preserve">Literacy </w:t>
      </w:r>
      <w:r w:rsidR="001C1D65" w:rsidRPr="00776804">
        <w:rPr>
          <w:rFonts w:ascii="Arial" w:hAnsi="Arial" w:cs="Arial"/>
          <w:noProof/>
          <w:sz w:val="24"/>
        </w:rPr>
        <w:t xml:space="preserve">(or Numeracy) </w:t>
      </w:r>
      <w:r w:rsidR="00045BDC" w:rsidRPr="00776804">
        <w:rPr>
          <w:rFonts w:ascii="Arial" w:hAnsi="Arial" w:cs="Arial"/>
          <w:noProof/>
          <w:sz w:val="24"/>
        </w:rPr>
        <w:t>starter</w:t>
      </w:r>
      <w:r w:rsidR="001C1D65" w:rsidRPr="00776804">
        <w:rPr>
          <w:rFonts w:ascii="Arial" w:hAnsi="Arial" w:cs="Arial"/>
          <w:noProof/>
          <w:sz w:val="24"/>
        </w:rPr>
        <w:t xml:space="preserve"> tasks.</w:t>
      </w:r>
    </w:p>
    <w:p w14:paraId="55320F22" w14:textId="6256D0A0" w:rsidR="00630FCB" w:rsidRDefault="00DA57AF" w:rsidP="00630FCB">
      <w:pPr>
        <w:spacing w:after="240" w:line="360" w:lineRule="auto"/>
        <w:rPr>
          <w:rFonts w:ascii="Arial" w:hAnsi="Arial" w:cs="Arial"/>
          <w:noProof/>
          <w:sz w:val="24"/>
        </w:rPr>
      </w:pPr>
      <w:r>
        <w:rPr>
          <w:rFonts w:ascii="Arial" w:hAnsi="Arial" w:cs="Arial"/>
          <w:noProof/>
          <w:sz w:val="24"/>
        </w:rPr>
        <w:t>The decision that every School lesson</w:t>
      </w:r>
      <w:r w:rsidR="001C1D65">
        <w:rPr>
          <w:rFonts w:ascii="Arial" w:hAnsi="Arial" w:cs="Arial"/>
          <w:noProof/>
          <w:sz w:val="24"/>
        </w:rPr>
        <w:t xml:space="preserve"> (</w:t>
      </w:r>
      <w:r>
        <w:rPr>
          <w:rFonts w:ascii="Arial" w:hAnsi="Arial" w:cs="Arial"/>
          <w:noProof/>
          <w:sz w:val="24"/>
        </w:rPr>
        <w:t>across all subjects</w:t>
      </w:r>
      <w:r w:rsidR="001C1D65">
        <w:rPr>
          <w:rFonts w:ascii="Arial" w:hAnsi="Arial" w:cs="Arial"/>
          <w:noProof/>
          <w:sz w:val="24"/>
        </w:rPr>
        <w:t>)</w:t>
      </w:r>
      <w:r>
        <w:rPr>
          <w:rFonts w:ascii="Arial" w:hAnsi="Arial" w:cs="Arial"/>
          <w:noProof/>
          <w:sz w:val="24"/>
        </w:rPr>
        <w:t xml:space="preserve"> should begin with a literacy or numeracy starter orignate</w:t>
      </w:r>
      <w:r w:rsidR="001C1D65">
        <w:rPr>
          <w:rFonts w:ascii="Arial" w:hAnsi="Arial" w:cs="Arial"/>
          <w:noProof/>
          <w:sz w:val="24"/>
        </w:rPr>
        <w:t>d,</w:t>
      </w:r>
      <w:r>
        <w:rPr>
          <w:rFonts w:ascii="Arial" w:hAnsi="Arial" w:cs="Arial"/>
          <w:noProof/>
          <w:sz w:val="24"/>
        </w:rPr>
        <w:t xml:space="preserve"> following the School’s 2011 reogranisation</w:t>
      </w:r>
      <w:r w:rsidR="001C1D65">
        <w:rPr>
          <w:rFonts w:ascii="Arial" w:hAnsi="Arial" w:cs="Arial"/>
          <w:noProof/>
          <w:sz w:val="24"/>
        </w:rPr>
        <w:t>,</w:t>
      </w:r>
      <w:r>
        <w:rPr>
          <w:rFonts w:ascii="Arial" w:hAnsi="Arial" w:cs="Arial"/>
          <w:noProof/>
          <w:sz w:val="24"/>
        </w:rPr>
        <w:t xml:space="preserve"> from staff and learner working groups </w:t>
      </w:r>
      <w:r w:rsidR="001C1D65">
        <w:rPr>
          <w:rFonts w:ascii="Arial" w:hAnsi="Arial" w:cs="Arial"/>
          <w:noProof/>
          <w:sz w:val="24"/>
        </w:rPr>
        <w:t xml:space="preserve">argeement of </w:t>
      </w:r>
      <w:r>
        <w:rPr>
          <w:rFonts w:ascii="Arial" w:hAnsi="Arial" w:cs="Arial"/>
          <w:noProof/>
          <w:sz w:val="24"/>
        </w:rPr>
        <w:t xml:space="preserve">this as one of ten componants of </w:t>
      </w:r>
      <w:r w:rsidR="001C1D65">
        <w:rPr>
          <w:rFonts w:ascii="Arial" w:hAnsi="Arial" w:cs="Arial"/>
          <w:noProof/>
          <w:sz w:val="24"/>
        </w:rPr>
        <w:t xml:space="preserve">a which made a </w:t>
      </w:r>
      <w:r>
        <w:rPr>
          <w:rFonts w:ascii="Arial" w:hAnsi="Arial" w:cs="Arial"/>
          <w:noProof/>
          <w:sz w:val="24"/>
        </w:rPr>
        <w:t>good lesson in the School</w:t>
      </w:r>
      <w:r w:rsidR="001C1D65">
        <w:rPr>
          <w:rFonts w:ascii="Arial" w:hAnsi="Arial" w:cs="Arial"/>
          <w:noProof/>
          <w:sz w:val="24"/>
        </w:rPr>
        <w:t xml:space="preserve">. Since then the strategy has been strengthened with every department finding or adapting their own subject relevant literacy and numeracy starters. This emphasis being reinforced in the SIP with the advice that these should be properlly embedded and contextualised as part of lessons and not merely anxiliary bolt-ons. </w:t>
      </w:r>
      <w:r w:rsidR="00345F1D">
        <w:rPr>
          <w:rFonts w:ascii="Arial" w:hAnsi="Arial" w:cs="Arial"/>
          <w:noProof/>
          <w:sz w:val="24"/>
        </w:rPr>
        <w:t xml:space="preserve">Another area in which the School’s approach echoes </w:t>
      </w:r>
      <w:r w:rsidR="00244767">
        <w:rPr>
          <w:rFonts w:ascii="Arial" w:hAnsi="Arial" w:cs="Arial"/>
          <w:noProof/>
          <w:sz w:val="24"/>
        </w:rPr>
        <w:t xml:space="preserve">a further </w:t>
      </w:r>
      <w:r w:rsidR="00345F1D">
        <w:rPr>
          <w:rFonts w:ascii="Arial" w:hAnsi="Arial" w:cs="Arial"/>
          <w:noProof/>
          <w:sz w:val="24"/>
        </w:rPr>
        <w:t>Ofsted (2013, 39) principle, the relevant one here being that cross-curriclar literacy activities need ‘</w:t>
      </w:r>
      <w:r w:rsidR="00345F1D" w:rsidRPr="00345F1D">
        <w:rPr>
          <w:rFonts w:ascii="Arial" w:hAnsi="Arial" w:cs="Arial"/>
          <w:noProof/>
          <w:sz w:val="24"/>
        </w:rPr>
        <w:t>to be made carefully and with a sensitive understanding of individual subjects’ different needs</w:t>
      </w:r>
      <w:r w:rsidR="00345F1D">
        <w:rPr>
          <w:rFonts w:ascii="Arial" w:hAnsi="Arial" w:cs="Arial"/>
          <w:noProof/>
          <w:sz w:val="24"/>
        </w:rPr>
        <w:t xml:space="preserve">.’ </w:t>
      </w:r>
      <w:r w:rsidR="006029C5">
        <w:rPr>
          <w:rFonts w:ascii="Arial" w:hAnsi="Arial" w:cs="Arial"/>
          <w:noProof/>
          <w:sz w:val="24"/>
        </w:rPr>
        <w:t>This contextualisation means that the literacy and subject agendas come together to mutually support one another to the advantage of the learner.</w:t>
      </w:r>
      <w:r w:rsidR="00244767">
        <w:rPr>
          <w:rFonts w:ascii="Arial" w:hAnsi="Arial" w:cs="Arial"/>
          <w:noProof/>
          <w:sz w:val="24"/>
        </w:rPr>
        <w:t xml:space="preserve"> Even in less traditional literacy subjects, contextualised lessons starters have been deployed effectively, including learners orally naming or defining key or technical terms at the start of Physical Education as a reminder of last and introduction to the current lesson.</w:t>
      </w:r>
    </w:p>
    <w:p w14:paraId="378E6311" w14:textId="742A894F" w:rsidR="00130200" w:rsidRPr="00630FCB" w:rsidRDefault="00130200" w:rsidP="00630FCB">
      <w:pPr>
        <w:spacing w:after="240" w:line="360" w:lineRule="auto"/>
        <w:rPr>
          <w:rFonts w:ascii="Arial" w:hAnsi="Arial" w:cs="Arial"/>
          <w:noProof/>
          <w:sz w:val="24"/>
        </w:rPr>
      </w:pPr>
      <w:bookmarkStart w:id="5" w:name="_Hlk536469736"/>
      <w:r w:rsidRPr="00130200">
        <w:rPr>
          <w:rFonts w:ascii="Arial" w:hAnsi="Arial" w:cs="Arial"/>
          <w:b/>
          <w:noProof/>
          <w:sz w:val="24"/>
        </w:rPr>
        <w:t xml:space="preserve">Recommendation </w:t>
      </w:r>
      <w:r w:rsidR="003E5591">
        <w:rPr>
          <w:rFonts w:ascii="Arial" w:hAnsi="Arial" w:cs="Arial"/>
          <w:b/>
          <w:noProof/>
          <w:sz w:val="24"/>
        </w:rPr>
        <w:t>4</w:t>
      </w:r>
      <w:r w:rsidRPr="00130200">
        <w:rPr>
          <w:rFonts w:ascii="Arial" w:hAnsi="Arial" w:cs="Arial"/>
          <w:b/>
          <w:noProof/>
          <w:sz w:val="24"/>
        </w:rPr>
        <w:t>:</w:t>
      </w:r>
      <w:r>
        <w:rPr>
          <w:rFonts w:ascii="Arial" w:hAnsi="Arial" w:cs="Arial"/>
          <w:noProof/>
          <w:sz w:val="24"/>
        </w:rPr>
        <w:t xml:space="preserve"> Strategies for improving literacy MUST be effectively contextualised in activities, lessons and departments in order to be fully effective.</w:t>
      </w:r>
    </w:p>
    <w:bookmarkEnd w:id="5"/>
    <w:p w14:paraId="6B196466" w14:textId="05D90A14" w:rsidR="00045BDC" w:rsidRPr="00776804" w:rsidRDefault="00776804" w:rsidP="00776804">
      <w:pPr>
        <w:spacing w:after="240" w:line="360" w:lineRule="auto"/>
        <w:ind w:left="720"/>
        <w:rPr>
          <w:rFonts w:ascii="Arial" w:hAnsi="Arial" w:cs="Arial"/>
          <w:noProof/>
          <w:sz w:val="24"/>
        </w:rPr>
      </w:pPr>
      <w:r>
        <w:rPr>
          <w:rFonts w:ascii="Arial" w:hAnsi="Arial" w:cs="Arial"/>
          <w:noProof/>
          <w:sz w:val="24"/>
        </w:rPr>
        <w:t xml:space="preserve">1.3.8.    </w:t>
      </w:r>
      <w:r w:rsidR="00045BDC" w:rsidRPr="00776804">
        <w:rPr>
          <w:rFonts w:ascii="Arial" w:hAnsi="Arial" w:cs="Arial"/>
          <w:noProof/>
          <w:sz w:val="24"/>
        </w:rPr>
        <w:t>Accelerated reader programme</w:t>
      </w:r>
      <w:r w:rsidR="003A1B41" w:rsidRPr="00776804">
        <w:rPr>
          <w:rFonts w:ascii="Arial" w:hAnsi="Arial" w:cs="Arial"/>
          <w:noProof/>
          <w:sz w:val="24"/>
        </w:rPr>
        <w:t>.</w:t>
      </w:r>
    </w:p>
    <w:p w14:paraId="104E3E24" w14:textId="385F00D2" w:rsidR="00630FCB" w:rsidRDefault="003A1B41" w:rsidP="00630FCB">
      <w:pPr>
        <w:spacing w:after="240" w:line="360" w:lineRule="auto"/>
        <w:rPr>
          <w:rFonts w:ascii="Arial" w:hAnsi="Arial" w:cs="Arial"/>
          <w:noProof/>
          <w:sz w:val="24"/>
        </w:rPr>
      </w:pPr>
      <w:r>
        <w:rPr>
          <w:rFonts w:ascii="Arial" w:hAnsi="Arial" w:cs="Arial"/>
          <w:noProof/>
          <w:sz w:val="24"/>
        </w:rPr>
        <w:t>This refers to the School’s direct literacy intervention strategies. These see the learners with</w:t>
      </w:r>
      <w:r w:rsidRPr="003A1B41">
        <w:rPr>
          <w:rFonts w:ascii="Arial" w:hAnsi="Arial" w:cs="Arial"/>
          <w:noProof/>
          <w:sz w:val="24"/>
        </w:rPr>
        <w:t xml:space="preserve"> non-functioning or a significanctly low reading age</w:t>
      </w:r>
      <w:r>
        <w:rPr>
          <w:rFonts w:ascii="Arial" w:hAnsi="Arial" w:cs="Arial"/>
          <w:noProof/>
          <w:sz w:val="24"/>
        </w:rPr>
        <w:t xml:space="preserve">s extracted from lessons for to attend accelerated reader programmes with dedicated members of </w:t>
      </w:r>
      <w:r>
        <w:rPr>
          <w:rFonts w:ascii="Arial" w:hAnsi="Arial" w:cs="Arial"/>
          <w:noProof/>
          <w:sz w:val="24"/>
        </w:rPr>
        <w:lastRenderedPageBreak/>
        <w:t xml:space="preserve">staff. On such intervention is </w:t>
      </w:r>
      <w:r w:rsidR="00BA0114">
        <w:rPr>
          <w:rFonts w:ascii="Arial" w:hAnsi="Arial" w:cs="Arial"/>
          <w:noProof/>
          <w:sz w:val="24"/>
        </w:rPr>
        <w:t xml:space="preserve">the </w:t>
      </w:r>
      <w:r w:rsidR="00BA0114" w:rsidRPr="00BA0114">
        <w:rPr>
          <w:rFonts w:ascii="Arial" w:hAnsi="Arial" w:cs="Arial"/>
          <w:i/>
          <w:noProof/>
          <w:sz w:val="24"/>
        </w:rPr>
        <w:t>Read Write Inc.</w:t>
      </w:r>
      <w:r w:rsidR="00BA0114" w:rsidRPr="00BA0114">
        <w:rPr>
          <w:rFonts w:ascii="Arial" w:hAnsi="Arial" w:cs="Arial"/>
          <w:noProof/>
          <w:sz w:val="24"/>
        </w:rPr>
        <w:t xml:space="preserve"> </w:t>
      </w:r>
      <w:r w:rsidR="00C24992">
        <w:rPr>
          <w:rFonts w:ascii="Arial" w:hAnsi="Arial" w:cs="Arial"/>
          <w:noProof/>
          <w:sz w:val="24"/>
        </w:rPr>
        <w:t>‘</w:t>
      </w:r>
      <w:r w:rsidR="00BA0114" w:rsidRPr="00BA0114">
        <w:rPr>
          <w:rFonts w:ascii="Arial" w:hAnsi="Arial" w:cs="Arial"/>
          <w:noProof/>
          <w:sz w:val="24"/>
        </w:rPr>
        <w:t>Fresh Start</w:t>
      </w:r>
      <w:r w:rsidR="00C24992">
        <w:rPr>
          <w:rFonts w:ascii="Arial" w:hAnsi="Arial" w:cs="Arial"/>
          <w:noProof/>
          <w:sz w:val="24"/>
        </w:rPr>
        <w:t>’</w:t>
      </w:r>
      <w:r w:rsidR="00BA0114" w:rsidRPr="00BA0114">
        <w:rPr>
          <w:rFonts w:ascii="Arial" w:hAnsi="Arial" w:cs="Arial"/>
          <w:noProof/>
          <w:sz w:val="24"/>
        </w:rPr>
        <w:t xml:space="preserve"> </w:t>
      </w:r>
      <w:r w:rsidR="00BA0114">
        <w:rPr>
          <w:rFonts w:ascii="Arial" w:hAnsi="Arial" w:cs="Arial"/>
          <w:noProof/>
          <w:sz w:val="24"/>
        </w:rPr>
        <w:t xml:space="preserve">programme developed by </w:t>
      </w:r>
      <w:r w:rsidR="00BA0114" w:rsidRPr="00BA0114">
        <w:rPr>
          <w:rFonts w:ascii="Arial" w:hAnsi="Arial" w:cs="Arial"/>
          <w:noProof/>
          <w:sz w:val="24"/>
        </w:rPr>
        <w:t xml:space="preserve">Ruth Miskin </w:t>
      </w:r>
      <w:r w:rsidR="00BA0114">
        <w:rPr>
          <w:rFonts w:ascii="Arial" w:hAnsi="Arial" w:cs="Arial"/>
          <w:noProof/>
          <w:sz w:val="24"/>
        </w:rPr>
        <w:t>to help struggling learners over the age of nine through a phonics-based approach (Oxford University Press, 2019). Such programmes ensure that through their time in School, those learners who arrive with poor literacy are supported in the development of their literacy capacity. An achievement which not only has a positive on their literacy but also</w:t>
      </w:r>
      <w:r w:rsidR="00D26765">
        <w:rPr>
          <w:rFonts w:ascii="Arial" w:hAnsi="Arial" w:cs="Arial"/>
          <w:noProof/>
          <w:sz w:val="24"/>
        </w:rPr>
        <w:t xml:space="preserve">, since </w:t>
      </w:r>
      <w:r w:rsidR="00BA0114">
        <w:rPr>
          <w:rFonts w:ascii="Arial" w:hAnsi="Arial" w:cs="Arial"/>
          <w:noProof/>
          <w:sz w:val="24"/>
        </w:rPr>
        <w:t>‘</w:t>
      </w:r>
      <w:r w:rsidR="00BA0114" w:rsidRPr="00BA0114">
        <w:rPr>
          <w:rFonts w:ascii="Arial" w:hAnsi="Arial" w:cs="Arial"/>
          <w:noProof/>
          <w:sz w:val="24"/>
        </w:rPr>
        <w:t>Literacy is central to all levels of education</w:t>
      </w:r>
      <w:r w:rsidR="00BA0114">
        <w:rPr>
          <w:rFonts w:ascii="Arial" w:hAnsi="Arial" w:cs="Arial"/>
          <w:noProof/>
          <w:sz w:val="24"/>
        </w:rPr>
        <w:t>’</w:t>
      </w:r>
      <w:r w:rsidR="00D26765">
        <w:rPr>
          <w:rFonts w:ascii="Arial" w:hAnsi="Arial" w:cs="Arial"/>
          <w:noProof/>
          <w:sz w:val="24"/>
        </w:rPr>
        <w:t xml:space="preserve"> (UNESCO, 2017, 12), enables these learners to better access and engage with the rest of the curriculum (and thus other areas of their education) too. </w:t>
      </w:r>
      <w:r w:rsidR="00072CC2">
        <w:rPr>
          <w:rFonts w:ascii="Arial" w:hAnsi="Arial" w:cs="Arial"/>
          <w:noProof/>
          <w:sz w:val="24"/>
        </w:rPr>
        <w:t xml:space="preserve">Whilst there has been criticism of a percieved over-focusing on Maths and English at the expense of other subjects and creativity by practioners (Abbott, 2018), the cross-curricular benefit of literacy and numeracy in the long-term is, in the author’s opinion, often overlooked. </w:t>
      </w:r>
      <w:r w:rsidR="00244767">
        <w:rPr>
          <w:rFonts w:ascii="Arial" w:hAnsi="Arial" w:cs="Arial"/>
          <w:noProof/>
          <w:sz w:val="24"/>
        </w:rPr>
        <w:t>Th</w:t>
      </w:r>
      <w:r w:rsidR="00072CC2">
        <w:rPr>
          <w:rFonts w:ascii="Arial" w:hAnsi="Arial" w:cs="Arial"/>
          <w:noProof/>
          <w:sz w:val="24"/>
        </w:rPr>
        <w:t>us</w:t>
      </w:r>
      <w:r w:rsidR="00244767">
        <w:rPr>
          <w:rFonts w:ascii="Arial" w:hAnsi="Arial" w:cs="Arial"/>
          <w:noProof/>
          <w:sz w:val="24"/>
        </w:rPr>
        <w:t xml:space="preserve">, even if learners are extracted (and miss) a number of non-core lessons during the early years of secondary, it is done with the long-term aim of enabling them to return </w:t>
      </w:r>
      <w:r w:rsidR="007C234F">
        <w:rPr>
          <w:rFonts w:ascii="Arial" w:hAnsi="Arial" w:cs="Arial"/>
          <w:noProof/>
          <w:sz w:val="24"/>
        </w:rPr>
        <w:t xml:space="preserve">more permenantly and </w:t>
      </w:r>
      <w:r w:rsidR="00072CC2">
        <w:rPr>
          <w:rFonts w:ascii="Arial" w:hAnsi="Arial" w:cs="Arial"/>
          <w:noProof/>
          <w:sz w:val="24"/>
        </w:rPr>
        <w:t xml:space="preserve">with greater </w:t>
      </w:r>
      <w:r w:rsidR="007C234F">
        <w:rPr>
          <w:rFonts w:ascii="Arial" w:hAnsi="Arial" w:cs="Arial"/>
          <w:noProof/>
          <w:sz w:val="24"/>
        </w:rPr>
        <w:t xml:space="preserve">access </w:t>
      </w:r>
      <w:r w:rsidR="00072CC2">
        <w:rPr>
          <w:rFonts w:ascii="Arial" w:hAnsi="Arial" w:cs="Arial"/>
          <w:noProof/>
          <w:sz w:val="24"/>
        </w:rPr>
        <w:t xml:space="preserve">to the curriculum and life opportunities </w:t>
      </w:r>
      <w:r w:rsidR="007C234F">
        <w:rPr>
          <w:rFonts w:ascii="Arial" w:hAnsi="Arial" w:cs="Arial"/>
          <w:noProof/>
          <w:sz w:val="24"/>
        </w:rPr>
        <w:t>later on.</w:t>
      </w:r>
    </w:p>
    <w:p w14:paraId="314B7E86" w14:textId="4FC62961" w:rsidR="00072EC1" w:rsidRDefault="00E76440" w:rsidP="00CD294D">
      <w:pPr>
        <w:spacing w:after="240" w:line="360" w:lineRule="auto"/>
        <w:rPr>
          <w:rFonts w:ascii="Arial" w:hAnsi="Arial" w:cs="Arial"/>
          <w:noProof/>
          <w:sz w:val="24"/>
        </w:rPr>
      </w:pPr>
      <w:r>
        <w:rPr>
          <w:rFonts w:ascii="Arial" w:hAnsi="Arial" w:cs="Arial"/>
          <w:noProof/>
          <w:sz w:val="24"/>
        </w:rPr>
        <w:t xml:space="preserve">Before </w:t>
      </w:r>
      <w:r w:rsidR="00C414EE">
        <w:rPr>
          <w:rFonts w:ascii="Arial" w:hAnsi="Arial" w:cs="Arial"/>
          <w:noProof/>
          <w:sz w:val="24"/>
        </w:rPr>
        <w:t>proceeding into an analysis of how this strategies are translated into practice by a department, two substantial factors should be mentioned. It will now be clear to the reader the extent to which</w:t>
      </w:r>
      <w:r w:rsidR="00730A18">
        <w:rPr>
          <w:rFonts w:ascii="Arial" w:hAnsi="Arial" w:cs="Arial"/>
          <w:noProof/>
          <w:sz w:val="24"/>
        </w:rPr>
        <w:t xml:space="preserve"> the eight strategies chosen by the School, in order to </w:t>
      </w:r>
      <w:r w:rsidR="00730A18" w:rsidRPr="00730A18">
        <w:rPr>
          <w:rFonts w:ascii="Arial" w:hAnsi="Arial" w:cs="Arial"/>
          <w:noProof/>
          <w:sz w:val="24"/>
        </w:rPr>
        <w:t>‘Continue to raise standards in literacy’</w:t>
      </w:r>
      <w:r w:rsidR="00730A18">
        <w:rPr>
          <w:rFonts w:ascii="Arial" w:hAnsi="Arial" w:cs="Arial"/>
          <w:noProof/>
          <w:sz w:val="24"/>
        </w:rPr>
        <w:t xml:space="preserve">, correlate with the the ten principles Ofsted (2013, 38-41) suggested based on the best-practice for improving literacy in seven English secondary schools. This suggests that the School’s thinking for improving literacy is in line with effective best-practice. The second point is also salient, hereto this Report has dealt with </w:t>
      </w:r>
      <w:r w:rsidR="00CD294D">
        <w:rPr>
          <w:rFonts w:ascii="Arial" w:hAnsi="Arial" w:cs="Arial"/>
          <w:noProof/>
          <w:sz w:val="24"/>
        </w:rPr>
        <w:t>improving literacy with a focus on those with low or non-functioning reading age, however there are also a number of learners with specific literacy difficulties. At least thirty-two learners in the School have Specific Learning Difficulties (SPLD). This will include a number who have Dyslexia</w:t>
      </w:r>
      <w:r w:rsidR="00B9328C">
        <w:rPr>
          <w:rFonts w:ascii="Arial" w:hAnsi="Arial" w:cs="Arial"/>
          <w:noProof/>
          <w:sz w:val="24"/>
        </w:rPr>
        <w:t>:</w:t>
      </w:r>
      <w:r w:rsidR="00CD294D" w:rsidRPr="00CD294D">
        <w:rPr>
          <w:rFonts w:ascii="Arial" w:hAnsi="Arial" w:cs="Arial"/>
          <w:noProof/>
          <w:sz w:val="24"/>
        </w:rPr>
        <w:t xml:space="preserve"> </w:t>
      </w:r>
      <w:r w:rsidR="00CD294D">
        <w:rPr>
          <w:rFonts w:ascii="Arial" w:hAnsi="Arial" w:cs="Arial"/>
          <w:noProof/>
          <w:sz w:val="24"/>
        </w:rPr>
        <w:t>‘</w:t>
      </w:r>
      <w:r w:rsidR="00CD294D" w:rsidRPr="00CD294D">
        <w:rPr>
          <w:rFonts w:ascii="Arial" w:hAnsi="Arial" w:cs="Arial"/>
          <w:noProof/>
          <w:sz w:val="24"/>
        </w:rPr>
        <w:t>a learning difficulty that primarily affects the skills involved in accurate and fluent word reading and spellin</w:t>
      </w:r>
      <w:r w:rsidR="00CD294D">
        <w:rPr>
          <w:rFonts w:ascii="Arial" w:hAnsi="Arial" w:cs="Arial"/>
          <w:noProof/>
          <w:sz w:val="24"/>
        </w:rPr>
        <w:t>g’ (Rose, 2009, 30)</w:t>
      </w:r>
      <w:r w:rsidR="00B9328C">
        <w:rPr>
          <w:rFonts w:ascii="Arial" w:hAnsi="Arial" w:cs="Arial"/>
          <w:noProof/>
          <w:sz w:val="24"/>
        </w:rPr>
        <w:t xml:space="preserve">. Whilst this Report fully recognises that Additional Learning Needs (ALN) can have a profound affect on a learner’s literacy and that our School has additional literacy provision in place (from School Action to full Statements of Educational Need), the Report </w:t>
      </w:r>
      <w:r w:rsidR="00975EBD">
        <w:rPr>
          <w:rFonts w:ascii="Arial" w:hAnsi="Arial" w:cs="Arial"/>
          <w:noProof/>
          <w:sz w:val="24"/>
        </w:rPr>
        <w:t>needs must continue its</w:t>
      </w:r>
      <w:r w:rsidR="00B9328C">
        <w:rPr>
          <w:rFonts w:ascii="Arial" w:hAnsi="Arial" w:cs="Arial"/>
          <w:noProof/>
          <w:sz w:val="24"/>
        </w:rPr>
        <w:t xml:space="preserve"> </w:t>
      </w:r>
      <w:r w:rsidR="00254033">
        <w:rPr>
          <w:rFonts w:ascii="Arial" w:hAnsi="Arial" w:cs="Arial"/>
          <w:noProof/>
          <w:sz w:val="24"/>
        </w:rPr>
        <w:t>focus on the strategies</w:t>
      </w:r>
      <w:r w:rsidR="00975EBD">
        <w:rPr>
          <w:rFonts w:ascii="Arial" w:hAnsi="Arial" w:cs="Arial"/>
          <w:noProof/>
          <w:sz w:val="24"/>
        </w:rPr>
        <w:t xml:space="preserve"> planned</w:t>
      </w:r>
      <w:r w:rsidR="00254033">
        <w:rPr>
          <w:rFonts w:ascii="Arial" w:hAnsi="Arial" w:cs="Arial"/>
          <w:noProof/>
          <w:sz w:val="24"/>
        </w:rPr>
        <w:t xml:space="preserve"> to improve the literacy of all learners</w:t>
      </w:r>
      <w:r w:rsidR="00B9328C">
        <w:rPr>
          <w:rFonts w:ascii="Arial" w:hAnsi="Arial" w:cs="Arial"/>
          <w:noProof/>
          <w:sz w:val="24"/>
        </w:rPr>
        <w:t xml:space="preserve">. </w:t>
      </w:r>
    </w:p>
    <w:p w14:paraId="5B00755E" w14:textId="6E1188A4" w:rsidR="00463E91" w:rsidRPr="007229C0" w:rsidRDefault="00130200" w:rsidP="00A0681C">
      <w:pPr>
        <w:spacing w:after="240" w:line="360" w:lineRule="auto"/>
        <w:rPr>
          <w:rFonts w:ascii="Arial" w:hAnsi="Arial" w:cs="Arial"/>
          <w:noProof/>
          <w:sz w:val="24"/>
        </w:rPr>
      </w:pPr>
      <w:r>
        <w:rPr>
          <w:rFonts w:ascii="Arial" w:hAnsi="Arial" w:cs="Arial"/>
          <w:noProof/>
          <w:sz w:val="24"/>
        </w:rPr>
        <w:lastRenderedPageBreak/>
        <w:t xml:space="preserve">HISTORY </w:t>
      </w:r>
      <w:r w:rsidR="00463E91" w:rsidRPr="007229C0">
        <w:rPr>
          <w:rFonts w:ascii="Arial" w:hAnsi="Arial" w:cs="Arial"/>
          <w:noProof/>
          <w:sz w:val="24"/>
        </w:rPr>
        <w:t xml:space="preserve">DEPARTMENTAL </w:t>
      </w:r>
      <w:r w:rsidR="007229C0">
        <w:rPr>
          <w:rFonts w:ascii="Arial" w:hAnsi="Arial" w:cs="Arial"/>
          <w:noProof/>
          <w:sz w:val="24"/>
        </w:rPr>
        <w:t>PLANNING</w:t>
      </w:r>
      <w:r w:rsidR="007229C0" w:rsidRPr="007229C0">
        <w:rPr>
          <w:rFonts w:ascii="Arial" w:hAnsi="Arial" w:cs="Arial"/>
          <w:noProof/>
          <w:sz w:val="24"/>
        </w:rPr>
        <w:t xml:space="preserve"> </w:t>
      </w:r>
      <w:r w:rsidR="007229C0">
        <w:rPr>
          <w:rFonts w:ascii="Arial" w:hAnsi="Arial" w:cs="Arial"/>
          <w:noProof/>
          <w:sz w:val="24"/>
        </w:rPr>
        <w:t xml:space="preserve">FOR IMPROVING </w:t>
      </w:r>
      <w:r w:rsidR="00463E91" w:rsidRPr="007229C0">
        <w:rPr>
          <w:rFonts w:ascii="Arial" w:hAnsi="Arial" w:cs="Arial"/>
          <w:noProof/>
          <w:sz w:val="24"/>
        </w:rPr>
        <w:t xml:space="preserve">LITERACY </w:t>
      </w:r>
    </w:p>
    <w:p w14:paraId="6C846AE7" w14:textId="69C5AE37" w:rsidR="002B4782" w:rsidRDefault="00E16DB5" w:rsidP="00A0681C">
      <w:pPr>
        <w:spacing w:after="240" w:line="360" w:lineRule="auto"/>
        <w:rPr>
          <w:rFonts w:ascii="Arial" w:hAnsi="Arial" w:cs="Arial"/>
          <w:noProof/>
          <w:sz w:val="24"/>
        </w:rPr>
      </w:pPr>
      <w:r>
        <w:rPr>
          <w:rFonts w:ascii="Arial" w:hAnsi="Arial" w:cs="Arial"/>
          <w:noProof/>
          <w:sz w:val="24"/>
        </w:rPr>
        <w:drawing>
          <wp:anchor distT="0" distB="0" distL="114300" distR="114300" simplePos="0" relativeHeight="251728896" behindDoc="0" locked="0" layoutInCell="1" allowOverlap="1" wp14:anchorId="214D7BD8" wp14:editId="4D160F53">
            <wp:simplePos x="0" y="0"/>
            <wp:positionH relativeFrom="margin">
              <wp:align>center</wp:align>
            </wp:positionH>
            <wp:positionV relativeFrom="paragraph">
              <wp:posOffset>1326988</wp:posOffset>
            </wp:positionV>
            <wp:extent cx="6442075" cy="485902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CYD Lesson Observation Evidence For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442075" cy="4859020"/>
                    </a:xfrm>
                    <a:prstGeom prst="rect">
                      <a:avLst/>
                    </a:prstGeom>
                  </pic:spPr>
                </pic:pic>
              </a:graphicData>
            </a:graphic>
            <wp14:sizeRelH relativeFrom="page">
              <wp14:pctWidth>0</wp14:pctWidth>
            </wp14:sizeRelH>
            <wp14:sizeRelV relativeFrom="page">
              <wp14:pctHeight>0</wp14:pctHeight>
            </wp14:sizeRelV>
          </wp:anchor>
        </w:drawing>
      </w:r>
      <w:r w:rsidR="001535EE">
        <w:rPr>
          <w:rFonts w:ascii="Arial" w:hAnsi="Arial" w:cs="Arial"/>
          <w:noProof/>
          <w:sz w:val="24"/>
        </w:rPr>
        <w:t xml:space="preserve">As well as being a formal priority within the SIP, the requirement for ‘L[iteracy]&amp;N[umeracy] Development’ within lessons is also more embeded in department’s self-reflective cycles, since its is the second of six areas which comprise the School’s Lesson Observation Forms. These being completed by every Head of Department </w:t>
      </w:r>
      <w:r w:rsidR="00B82EF9">
        <w:rPr>
          <w:rFonts w:ascii="Arial" w:hAnsi="Arial" w:cs="Arial"/>
          <w:noProof/>
          <w:sz w:val="24"/>
        </w:rPr>
        <w:t>to guide the evaluation</w:t>
      </w:r>
      <w:r w:rsidR="001535EE">
        <w:rPr>
          <w:rFonts w:ascii="Arial" w:hAnsi="Arial" w:cs="Arial"/>
          <w:noProof/>
          <w:sz w:val="24"/>
        </w:rPr>
        <w:t xml:space="preserve"> of their colleagues</w:t>
      </w:r>
      <w:r w:rsidR="00B82EF9">
        <w:rPr>
          <w:rFonts w:ascii="Arial" w:hAnsi="Arial" w:cs="Arial"/>
          <w:noProof/>
          <w:sz w:val="24"/>
        </w:rPr>
        <w:t>’ lesson</w:t>
      </w:r>
      <w:r w:rsidR="001535EE">
        <w:rPr>
          <w:rFonts w:ascii="Arial" w:hAnsi="Arial" w:cs="Arial"/>
          <w:noProof/>
          <w:sz w:val="24"/>
        </w:rPr>
        <w:t xml:space="preserve">. This ensures </w:t>
      </w:r>
    </w:p>
    <w:p w14:paraId="73594CCC" w14:textId="77777777" w:rsidR="00E16DB5" w:rsidRPr="00E16DB5" w:rsidRDefault="00E16DB5" w:rsidP="00E16DB5">
      <w:pPr>
        <w:spacing w:line="360" w:lineRule="auto"/>
        <w:jc w:val="center"/>
        <w:rPr>
          <w:rFonts w:ascii="Arial" w:hAnsi="Arial" w:cs="Arial"/>
          <w:noProof/>
          <w:sz w:val="10"/>
        </w:rPr>
      </w:pPr>
    </w:p>
    <w:p w14:paraId="14C9A7F3" w14:textId="49B9AE1C" w:rsidR="002B4782" w:rsidRDefault="00E16DB5" w:rsidP="00E16DB5">
      <w:pPr>
        <w:spacing w:after="240" w:line="360" w:lineRule="auto"/>
        <w:jc w:val="center"/>
        <w:rPr>
          <w:rFonts w:ascii="Arial" w:hAnsi="Arial" w:cs="Arial"/>
          <w:noProof/>
          <w:sz w:val="24"/>
        </w:rPr>
      </w:pPr>
      <w:r>
        <w:rPr>
          <w:rFonts w:ascii="Arial" w:hAnsi="Arial" w:cs="Arial"/>
          <w:noProof/>
          <w:sz w:val="24"/>
        </w:rPr>
        <w:t>[Lesson Observation Evidence Form 2/6 (copy of original document)]</w:t>
      </w:r>
    </w:p>
    <w:p w14:paraId="178105D6" w14:textId="2F0603B9" w:rsidR="00776804" w:rsidRPr="00776804" w:rsidRDefault="001535EE" w:rsidP="00A0681C">
      <w:pPr>
        <w:spacing w:after="240" w:line="360" w:lineRule="auto"/>
        <w:rPr>
          <w:rFonts w:ascii="Arial" w:hAnsi="Arial" w:cs="Arial"/>
          <w:noProof/>
          <w:sz w:val="24"/>
        </w:rPr>
      </w:pPr>
      <w:r>
        <w:rPr>
          <w:rFonts w:ascii="Arial" w:hAnsi="Arial" w:cs="Arial"/>
          <w:noProof/>
          <w:sz w:val="24"/>
        </w:rPr>
        <w:t>that literacy (and numeracy) are promoted as integral to all lessons.</w:t>
      </w:r>
      <w:r w:rsidR="00B82EF9">
        <w:rPr>
          <w:rFonts w:ascii="Arial" w:hAnsi="Arial" w:cs="Arial"/>
          <w:noProof/>
          <w:sz w:val="24"/>
        </w:rPr>
        <w:t xml:space="preserve"> Yet while the goal of developing literacy remains, specific strategies and focuses shift with the identified needs and areas to be improved (based on the School’s reflective cycles). </w:t>
      </w:r>
      <w:r w:rsidR="00863808">
        <w:rPr>
          <w:rFonts w:ascii="Arial" w:hAnsi="Arial" w:cs="Arial"/>
          <w:noProof/>
          <w:sz w:val="24"/>
        </w:rPr>
        <w:t xml:space="preserve">Reflecting chanaging annual School priorities, the DIP drawn-up by the Head of History for their Department last year (Appendix 2) shows </w:t>
      </w:r>
      <w:r w:rsidR="008651DC">
        <w:rPr>
          <w:rFonts w:ascii="Arial" w:hAnsi="Arial" w:cs="Arial"/>
          <w:noProof/>
          <w:sz w:val="24"/>
        </w:rPr>
        <w:t xml:space="preserve">six specific strategies for improving literacy. These </w:t>
      </w:r>
      <w:r w:rsidR="00B82EF9">
        <w:rPr>
          <w:rFonts w:ascii="Arial" w:hAnsi="Arial" w:cs="Arial"/>
          <w:noProof/>
          <w:sz w:val="24"/>
        </w:rPr>
        <w:t>were</w:t>
      </w:r>
      <w:r w:rsidR="008651DC">
        <w:rPr>
          <w:rFonts w:ascii="Arial" w:hAnsi="Arial" w:cs="Arial"/>
          <w:noProof/>
          <w:sz w:val="24"/>
        </w:rPr>
        <w:t xml:space="preserve"> carried forward as five </w:t>
      </w:r>
      <w:r w:rsidR="00B82EF9">
        <w:rPr>
          <w:rFonts w:ascii="Arial" w:hAnsi="Arial" w:cs="Arial"/>
          <w:noProof/>
          <w:sz w:val="24"/>
        </w:rPr>
        <w:t>strategies</w:t>
      </w:r>
      <w:r w:rsidR="008651DC">
        <w:rPr>
          <w:rFonts w:ascii="Arial" w:hAnsi="Arial" w:cs="Arial"/>
          <w:noProof/>
          <w:sz w:val="24"/>
        </w:rPr>
        <w:t xml:space="preserve"> in this year’s SIP, </w:t>
      </w:r>
      <w:r w:rsidR="00B82EF9">
        <w:rPr>
          <w:rFonts w:ascii="Arial" w:hAnsi="Arial" w:cs="Arial"/>
          <w:noProof/>
          <w:sz w:val="24"/>
        </w:rPr>
        <w:lastRenderedPageBreak/>
        <w:t>while three new strategies (</w:t>
      </w:r>
      <w:r w:rsidR="008651DC">
        <w:rPr>
          <w:rFonts w:ascii="Arial" w:hAnsi="Arial" w:cs="Arial"/>
          <w:noProof/>
          <w:sz w:val="24"/>
        </w:rPr>
        <w:t>1.3.2 academic vocabulary; 1.3.4 learner presentations; and 1.3.8 accelerated reader programme</w:t>
      </w:r>
      <w:r w:rsidR="00B82EF9">
        <w:rPr>
          <w:rFonts w:ascii="Arial" w:hAnsi="Arial" w:cs="Arial"/>
          <w:noProof/>
          <w:sz w:val="24"/>
        </w:rPr>
        <w:t>) were added</w:t>
      </w:r>
      <w:r w:rsidR="008651DC">
        <w:rPr>
          <w:rFonts w:ascii="Arial" w:hAnsi="Arial" w:cs="Arial"/>
          <w:noProof/>
          <w:sz w:val="24"/>
        </w:rPr>
        <w:t xml:space="preserve">. </w:t>
      </w:r>
      <w:r w:rsidR="00B82EF9">
        <w:rPr>
          <w:rFonts w:ascii="Arial" w:hAnsi="Arial" w:cs="Arial"/>
          <w:noProof/>
          <w:sz w:val="24"/>
        </w:rPr>
        <w:t>Although</w:t>
      </w:r>
      <w:r w:rsidR="008651DC">
        <w:rPr>
          <w:rFonts w:ascii="Arial" w:hAnsi="Arial" w:cs="Arial"/>
          <w:noProof/>
          <w:sz w:val="24"/>
        </w:rPr>
        <w:t xml:space="preserve"> these last three are currently being implemented by the History Department, herein this Report </w:t>
      </w:r>
      <w:r w:rsidR="00AA3C08">
        <w:rPr>
          <w:rFonts w:ascii="Arial" w:hAnsi="Arial" w:cs="Arial"/>
          <w:noProof/>
          <w:sz w:val="24"/>
        </w:rPr>
        <w:t xml:space="preserve">will </w:t>
      </w:r>
      <w:r w:rsidR="008651DC">
        <w:rPr>
          <w:rFonts w:ascii="Arial" w:hAnsi="Arial" w:cs="Arial"/>
          <w:noProof/>
          <w:sz w:val="24"/>
        </w:rPr>
        <w:t xml:space="preserve">base its analysis on </w:t>
      </w:r>
      <w:r w:rsidR="00B82EF9">
        <w:rPr>
          <w:rFonts w:ascii="Arial" w:hAnsi="Arial" w:cs="Arial"/>
          <w:noProof/>
          <w:sz w:val="24"/>
        </w:rPr>
        <w:t xml:space="preserve">last year’s progress against </w:t>
      </w:r>
      <w:r w:rsidR="008651DC">
        <w:rPr>
          <w:rFonts w:ascii="Arial" w:hAnsi="Arial" w:cs="Arial"/>
          <w:noProof/>
          <w:sz w:val="24"/>
        </w:rPr>
        <w:t xml:space="preserve">the </w:t>
      </w:r>
      <w:r w:rsidR="00AA3C08">
        <w:rPr>
          <w:rFonts w:ascii="Arial" w:hAnsi="Arial" w:cs="Arial"/>
          <w:noProof/>
          <w:sz w:val="24"/>
        </w:rPr>
        <w:t xml:space="preserve">six </w:t>
      </w:r>
      <w:r w:rsidR="008651DC">
        <w:rPr>
          <w:rFonts w:ascii="Arial" w:hAnsi="Arial" w:cs="Arial"/>
          <w:noProof/>
          <w:sz w:val="24"/>
        </w:rPr>
        <w:t>strategies for improving literacy</w:t>
      </w:r>
      <w:r w:rsidR="00AA3C08">
        <w:rPr>
          <w:rFonts w:ascii="Arial" w:hAnsi="Arial" w:cs="Arial"/>
          <w:noProof/>
          <w:sz w:val="24"/>
        </w:rPr>
        <w:t xml:space="preserve"> laid out in last year’s DIP</w:t>
      </w:r>
      <w:r w:rsidR="00B82EF9">
        <w:rPr>
          <w:rFonts w:ascii="Arial" w:hAnsi="Arial" w:cs="Arial"/>
          <w:noProof/>
          <w:sz w:val="24"/>
        </w:rPr>
        <w:t xml:space="preserve"> (Appendix 2)</w:t>
      </w:r>
      <w:r w:rsidR="00AA3C08">
        <w:rPr>
          <w:rFonts w:ascii="Arial" w:hAnsi="Arial" w:cs="Arial"/>
          <w:noProof/>
          <w:sz w:val="24"/>
        </w:rPr>
        <w:t>:</w:t>
      </w:r>
    </w:p>
    <w:p w14:paraId="15A25D93" w14:textId="107AAF55" w:rsidR="00AA3C08" w:rsidRDefault="00AA3C08" w:rsidP="00AA3C08">
      <w:pPr>
        <w:spacing w:after="240" w:line="360" w:lineRule="auto"/>
        <w:ind w:left="720"/>
        <w:rPr>
          <w:rFonts w:ascii="Arial" w:hAnsi="Arial" w:cs="Arial"/>
          <w:noProof/>
          <w:sz w:val="24"/>
        </w:rPr>
      </w:pPr>
      <w:r>
        <w:rPr>
          <w:rFonts w:ascii="Arial" w:hAnsi="Arial" w:cs="Arial"/>
          <w:noProof/>
          <w:sz w:val="24"/>
        </w:rPr>
        <w:t>1.3.F.    Mark</w:t>
      </w:r>
      <w:r w:rsidRPr="00776804">
        <w:rPr>
          <w:rFonts w:ascii="Arial" w:hAnsi="Arial" w:cs="Arial"/>
          <w:noProof/>
          <w:sz w:val="24"/>
        </w:rPr>
        <w:t xml:space="preserve"> </w:t>
      </w:r>
      <w:r>
        <w:rPr>
          <w:rFonts w:ascii="Arial" w:hAnsi="Arial" w:cs="Arial"/>
          <w:noProof/>
          <w:sz w:val="24"/>
        </w:rPr>
        <w:t>extended writing</w:t>
      </w:r>
      <w:r w:rsidRPr="00776804">
        <w:rPr>
          <w:rFonts w:ascii="Arial" w:hAnsi="Arial" w:cs="Arial"/>
          <w:noProof/>
          <w:sz w:val="24"/>
        </w:rPr>
        <w:t xml:space="preserve"> marked for spelling, punctuation </w:t>
      </w:r>
      <w:r>
        <w:rPr>
          <w:rFonts w:ascii="Arial" w:hAnsi="Arial" w:cs="Arial"/>
          <w:noProof/>
          <w:sz w:val="24"/>
        </w:rPr>
        <w:t>&amp;</w:t>
      </w:r>
      <w:r w:rsidRPr="00776804">
        <w:rPr>
          <w:rFonts w:ascii="Arial" w:hAnsi="Arial" w:cs="Arial"/>
          <w:noProof/>
          <w:sz w:val="24"/>
        </w:rPr>
        <w:t xml:space="preserve"> grammar.</w:t>
      </w:r>
    </w:p>
    <w:p w14:paraId="4C65353E" w14:textId="5FEB9DF4" w:rsidR="007100B6" w:rsidRDefault="007100B6" w:rsidP="00AA3C08">
      <w:pPr>
        <w:spacing w:after="240" w:line="360" w:lineRule="auto"/>
        <w:rPr>
          <w:rFonts w:ascii="Arial" w:hAnsi="Arial" w:cs="Arial"/>
          <w:noProof/>
          <w:sz w:val="24"/>
        </w:rPr>
      </w:pPr>
      <w:r>
        <w:rPr>
          <w:rFonts w:ascii="Arial" w:hAnsi="Arial" w:cs="Arial"/>
          <w:noProof/>
          <w:sz w:val="24"/>
        </w:rPr>
        <w:t xml:space="preserve">Reflecting on the Department’s progress a year on, in the 2018 Departmental Self-Evaluation Report (Appendix 3), the Head of History rightly observed how ‘History naturally lends itself to developing a range of literacy skills’. The extent of reading and extended writing prevelent in History lessons, means the Department has many opportunities to help promote, develop and improve learners’ literacy. Thus, wrote the Head of Department: ‘A range of of Tactical Teaching methods are included in the [lesson plan] and there is always a focus on accurate SPaG’ (Appendix 3). </w:t>
      </w:r>
      <w:r w:rsidR="00B77CD8">
        <w:rPr>
          <w:rFonts w:ascii="Arial" w:hAnsi="Arial" w:cs="Arial"/>
          <w:noProof/>
          <w:sz w:val="24"/>
        </w:rPr>
        <w:t>This being effectively achi</w:t>
      </w:r>
      <w:r w:rsidR="00130200">
        <w:rPr>
          <w:rFonts w:ascii="Arial" w:hAnsi="Arial" w:cs="Arial"/>
          <w:noProof/>
          <w:sz w:val="24"/>
        </w:rPr>
        <w:t>e</w:t>
      </w:r>
      <w:r w:rsidR="00B77CD8">
        <w:rPr>
          <w:rFonts w:ascii="Arial" w:hAnsi="Arial" w:cs="Arial"/>
          <w:noProof/>
          <w:sz w:val="24"/>
        </w:rPr>
        <w:t>ved through teacher or peer-marking of written work</w:t>
      </w:r>
      <w:r w:rsidR="00A97BEB">
        <w:rPr>
          <w:rFonts w:ascii="Arial" w:hAnsi="Arial" w:cs="Arial"/>
          <w:noProof/>
          <w:sz w:val="24"/>
        </w:rPr>
        <w:t xml:space="preserve"> using the common school-wide literacy marking codes which have been highlighted as effective practices by practioners within the field </w:t>
      </w:r>
      <w:r w:rsidR="00A97BEB">
        <w:rPr>
          <w:rFonts w:ascii="Arial" w:hAnsi="Arial" w:cs="Arial"/>
          <w:noProof/>
          <w:sz w:val="24"/>
        </w:rPr>
        <w:t>(Welham, 2014).</w:t>
      </w:r>
      <w:r w:rsidR="00A97BEB">
        <w:rPr>
          <w:rFonts w:ascii="Arial" w:hAnsi="Arial" w:cs="Arial"/>
          <w:noProof/>
          <w:sz w:val="24"/>
        </w:rPr>
        <w:t xml:space="preserve"> In addition </w:t>
      </w:r>
      <w:r w:rsidR="00B77CD8">
        <w:rPr>
          <w:rFonts w:ascii="Arial" w:hAnsi="Arial" w:cs="Arial"/>
          <w:noProof/>
          <w:sz w:val="24"/>
        </w:rPr>
        <w:t>teachers identify, then us</w:t>
      </w:r>
      <w:r w:rsidR="00A97BEB">
        <w:rPr>
          <w:rFonts w:ascii="Arial" w:hAnsi="Arial" w:cs="Arial"/>
          <w:noProof/>
          <w:sz w:val="24"/>
        </w:rPr>
        <w:t>e</w:t>
      </w:r>
      <w:r w:rsidR="00B77CD8">
        <w:rPr>
          <w:rFonts w:ascii="Arial" w:hAnsi="Arial" w:cs="Arial"/>
          <w:noProof/>
          <w:sz w:val="24"/>
        </w:rPr>
        <w:t xml:space="preserve"> feed-forward lessons to discuss with classes, common subject as well as literacy areas to improve upon. The importance and School emphasis on SPaG improvement </w:t>
      </w:r>
      <w:r w:rsidR="00A97BEB">
        <w:rPr>
          <w:rFonts w:ascii="Arial" w:hAnsi="Arial" w:cs="Arial"/>
          <w:noProof/>
          <w:sz w:val="24"/>
        </w:rPr>
        <w:t>is</w:t>
      </w:r>
      <w:r w:rsidR="00B77CD8">
        <w:rPr>
          <w:rFonts w:ascii="Arial" w:hAnsi="Arial" w:cs="Arial"/>
          <w:noProof/>
          <w:sz w:val="24"/>
        </w:rPr>
        <w:t xml:space="preserve"> seen in its elevation from the sixth priority (1.3.6) within Standards and progress in Skills in 2017, to first in </w:t>
      </w:r>
      <w:r w:rsidR="00FA5443">
        <w:rPr>
          <w:rFonts w:ascii="Arial" w:hAnsi="Arial" w:cs="Arial"/>
          <w:noProof/>
          <w:sz w:val="24"/>
        </w:rPr>
        <w:t xml:space="preserve">the </w:t>
      </w:r>
      <w:r w:rsidR="00B77CD8">
        <w:rPr>
          <w:rFonts w:ascii="Arial" w:hAnsi="Arial" w:cs="Arial"/>
          <w:noProof/>
          <w:sz w:val="24"/>
        </w:rPr>
        <w:t>2018</w:t>
      </w:r>
      <w:r w:rsidR="00FA5443">
        <w:rPr>
          <w:rFonts w:ascii="Arial" w:hAnsi="Arial" w:cs="Arial"/>
          <w:noProof/>
          <w:sz w:val="24"/>
        </w:rPr>
        <w:t xml:space="preserve"> SIP</w:t>
      </w:r>
      <w:r w:rsidR="00B77CD8">
        <w:rPr>
          <w:rFonts w:ascii="Arial" w:hAnsi="Arial" w:cs="Arial"/>
          <w:noProof/>
          <w:sz w:val="24"/>
        </w:rPr>
        <w:t xml:space="preserve"> (1.3.1).</w:t>
      </w:r>
    </w:p>
    <w:p w14:paraId="4D8756DA" w14:textId="40BB10D0" w:rsidR="00AA3C08" w:rsidRDefault="00AA3C08" w:rsidP="00776804">
      <w:pPr>
        <w:spacing w:after="240" w:line="360" w:lineRule="auto"/>
        <w:ind w:left="1571" w:hanging="851"/>
        <w:rPr>
          <w:rFonts w:ascii="Arial" w:hAnsi="Arial" w:cs="Arial"/>
          <w:noProof/>
          <w:sz w:val="24"/>
        </w:rPr>
      </w:pPr>
      <w:r>
        <w:rPr>
          <w:rFonts w:ascii="Arial" w:hAnsi="Arial" w:cs="Arial"/>
          <w:noProof/>
          <w:sz w:val="24"/>
        </w:rPr>
        <w:t>1.3.G.   Revise ‘socratic smackdown’ to improve oracy and develop learners’ extended writing.</w:t>
      </w:r>
    </w:p>
    <w:p w14:paraId="16FD8DC7" w14:textId="0E2EFD2D" w:rsidR="00FA5443" w:rsidRDefault="00FA5443" w:rsidP="00AA3C08">
      <w:pPr>
        <w:spacing w:after="240" w:line="360" w:lineRule="auto"/>
        <w:rPr>
          <w:rFonts w:ascii="Arial" w:hAnsi="Arial" w:cs="Arial"/>
          <w:noProof/>
          <w:sz w:val="24"/>
        </w:rPr>
      </w:pPr>
      <w:r>
        <w:rPr>
          <w:rFonts w:ascii="Arial" w:hAnsi="Arial" w:cs="Arial"/>
          <w:noProof/>
          <w:sz w:val="24"/>
        </w:rPr>
        <w:t>Acknowledging the extent of written and reading literacy, levels of oral literacy development vary. Whilst the DER reported ‘There are numerous opportunities [...] Many of these occur naturally [...] These include Q and A, developing explanations, debating, justifying opinions’, it also not</w:t>
      </w:r>
      <w:r w:rsidR="00715922">
        <w:rPr>
          <w:rFonts w:ascii="Arial" w:hAnsi="Arial" w:cs="Arial"/>
          <w:noProof/>
          <w:sz w:val="24"/>
        </w:rPr>
        <w:t>ed</w:t>
      </w:r>
      <w:r>
        <w:rPr>
          <w:rFonts w:ascii="Arial" w:hAnsi="Arial" w:cs="Arial"/>
          <w:noProof/>
          <w:sz w:val="24"/>
        </w:rPr>
        <w:t xml:space="preserve"> that areas such as ‘Socratic Smackdown’ - though implemented needed further development (Appendix 3). A second point identified for improvement was increased learner ‘performance’ tasks and question sessions, a focus which became SIP priority 1.3.4 to develop oral literacy and confidence. As with SPaG, the percieved importance of developing oral literacy was recognised by not only adding learner presentations as a new priority (1.3.4), but </w:t>
      </w:r>
      <w:r>
        <w:rPr>
          <w:rFonts w:ascii="Arial" w:hAnsi="Arial" w:cs="Arial"/>
          <w:noProof/>
          <w:sz w:val="24"/>
        </w:rPr>
        <w:lastRenderedPageBreak/>
        <w:t xml:space="preserve">also elevating the </w:t>
      </w:r>
      <w:r w:rsidR="00A805C3">
        <w:rPr>
          <w:rFonts w:ascii="Arial" w:hAnsi="Arial" w:cs="Arial"/>
          <w:noProof/>
          <w:sz w:val="24"/>
        </w:rPr>
        <w:t xml:space="preserve">SIP priority of </w:t>
      </w:r>
      <w:r>
        <w:rPr>
          <w:rFonts w:ascii="Arial" w:hAnsi="Arial" w:cs="Arial"/>
          <w:noProof/>
          <w:sz w:val="24"/>
        </w:rPr>
        <w:t>develop</w:t>
      </w:r>
      <w:r w:rsidR="00A805C3">
        <w:rPr>
          <w:rFonts w:ascii="Arial" w:hAnsi="Arial" w:cs="Arial"/>
          <w:noProof/>
          <w:sz w:val="24"/>
        </w:rPr>
        <w:t>ing</w:t>
      </w:r>
      <w:r>
        <w:rPr>
          <w:rFonts w:ascii="Arial" w:hAnsi="Arial" w:cs="Arial"/>
          <w:noProof/>
          <w:sz w:val="24"/>
        </w:rPr>
        <w:t xml:space="preserve"> ‘socratic smackdown’ from</w:t>
      </w:r>
      <w:r w:rsidR="00A805C3">
        <w:rPr>
          <w:rFonts w:ascii="Arial" w:hAnsi="Arial" w:cs="Arial"/>
          <w:noProof/>
          <w:sz w:val="24"/>
        </w:rPr>
        <w:t xml:space="preserve"> 1.3.7 to 1.3.3.</w:t>
      </w:r>
      <w:r w:rsidR="00A543C1">
        <w:rPr>
          <w:rFonts w:ascii="Arial" w:hAnsi="Arial" w:cs="Arial"/>
          <w:noProof/>
          <w:sz w:val="24"/>
        </w:rPr>
        <w:t xml:space="preserve"> This example also reveals the effectiveness of the School’s process of self-evaluation, and processes for successfully identifying meaningful areas from improvement from leasership, departmental, pastoral and learner contexts. Thus, unlike the earlier cited examples (the 1847 </w:t>
      </w:r>
      <w:r w:rsidR="00A543C1" w:rsidRPr="00C85787">
        <w:rPr>
          <w:rFonts w:ascii="Arial" w:hAnsi="Arial" w:cs="Arial"/>
          <w:i/>
          <w:noProof/>
          <w:sz w:val="24"/>
        </w:rPr>
        <w:t>Blue Books</w:t>
      </w:r>
      <w:r w:rsidR="00A543C1">
        <w:rPr>
          <w:rFonts w:ascii="Arial" w:hAnsi="Arial" w:cs="Arial"/>
          <w:noProof/>
          <w:sz w:val="24"/>
        </w:rPr>
        <w:t xml:space="preserve"> and 2011-14 raft of Welsh Government initatives) which introduced </w:t>
      </w:r>
      <w:r w:rsidR="00715922">
        <w:rPr>
          <w:rFonts w:ascii="Arial" w:hAnsi="Arial" w:cs="Arial"/>
          <w:noProof/>
          <w:sz w:val="24"/>
        </w:rPr>
        <w:t xml:space="preserve">reforms </w:t>
      </w:r>
      <w:r w:rsidR="00A543C1">
        <w:rPr>
          <w:rFonts w:ascii="Arial" w:hAnsi="Arial" w:cs="Arial"/>
          <w:noProof/>
          <w:sz w:val="24"/>
        </w:rPr>
        <w:t>from the top</w:t>
      </w:r>
      <w:r w:rsidR="00543A27">
        <w:rPr>
          <w:rFonts w:ascii="Arial" w:hAnsi="Arial" w:cs="Arial"/>
          <w:noProof/>
          <w:sz w:val="24"/>
        </w:rPr>
        <w:t xml:space="preserve"> down without sufficient appreciation for local contexts, our School demonstates a crucial ability to self-reflect and generate its own authentic priorities based on its context.</w:t>
      </w:r>
      <w:r w:rsidR="00A543C1">
        <w:rPr>
          <w:rFonts w:ascii="Arial" w:hAnsi="Arial" w:cs="Arial"/>
          <w:noProof/>
          <w:sz w:val="24"/>
        </w:rPr>
        <w:t xml:space="preserve"> </w:t>
      </w:r>
      <w:r w:rsidR="00FD2EBF">
        <w:rPr>
          <w:rFonts w:ascii="Arial" w:hAnsi="Arial" w:cs="Arial"/>
          <w:noProof/>
          <w:sz w:val="24"/>
        </w:rPr>
        <w:t xml:space="preserve">It is exactly the kind of strategic planning advocated </w:t>
      </w:r>
      <w:r w:rsidR="00B82512">
        <w:rPr>
          <w:rFonts w:ascii="Arial" w:hAnsi="Arial" w:cs="Arial"/>
          <w:noProof/>
          <w:sz w:val="24"/>
        </w:rPr>
        <w:t xml:space="preserve">by </w:t>
      </w:r>
      <w:r w:rsidR="00FD2EBF">
        <w:rPr>
          <w:rFonts w:ascii="Arial" w:hAnsi="Arial" w:cs="Arial"/>
          <w:noProof/>
          <w:sz w:val="24"/>
        </w:rPr>
        <w:t>Rutherford (2009)</w:t>
      </w:r>
      <w:r w:rsidR="00B82512">
        <w:rPr>
          <w:rFonts w:ascii="Arial" w:hAnsi="Arial" w:cs="Arial"/>
          <w:noProof/>
          <w:sz w:val="24"/>
        </w:rPr>
        <w:t xml:space="preserve"> and</w:t>
      </w:r>
      <w:r w:rsidR="00FD2EBF">
        <w:rPr>
          <w:rFonts w:ascii="Arial" w:hAnsi="Arial" w:cs="Arial"/>
          <w:noProof/>
          <w:sz w:val="24"/>
        </w:rPr>
        <w:t xml:space="preserve"> Schwartz (2018) an</w:t>
      </w:r>
      <w:r w:rsidR="00B82512">
        <w:rPr>
          <w:rFonts w:ascii="Arial" w:hAnsi="Arial" w:cs="Arial"/>
          <w:noProof/>
          <w:sz w:val="24"/>
        </w:rPr>
        <w:t>d encouraged by Estyn (2018b).</w:t>
      </w:r>
      <w:r w:rsidR="00FD2EBF">
        <w:rPr>
          <w:rFonts w:ascii="Arial" w:hAnsi="Arial" w:cs="Arial"/>
          <w:noProof/>
          <w:sz w:val="24"/>
        </w:rPr>
        <w:t xml:space="preserve"> </w:t>
      </w:r>
    </w:p>
    <w:p w14:paraId="1A33A784" w14:textId="2CBC5298" w:rsidR="00AA3C08" w:rsidRDefault="00AA3C08" w:rsidP="00776804">
      <w:pPr>
        <w:spacing w:after="240" w:line="360" w:lineRule="auto"/>
        <w:ind w:left="720"/>
        <w:rPr>
          <w:rFonts w:ascii="Arial" w:hAnsi="Arial" w:cs="Arial"/>
          <w:noProof/>
          <w:sz w:val="24"/>
        </w:rPr>
      </w:pPr>
      <w:r>
        <w:rPr>
          <w:rFonts w:ascii="Arial" w:hAnsi="Arial" w:cs="Arial"/>
          <w:noProof/>
          <w:sz w:val="24"/>
        </w:rPr>
        <w:t>1.3.C.    Develop h</w:t>
      </w:r>
      <w:r w:rsidRPr="00776804">
        <w:rPr>
          <w:rFonts w:ascii="Arial" w:hAnsi="Arial" w:cs="Arial"/>
          <w:noProof/>
          <w:sz w:val="24"/>
        </w:rPr>
        <w:t>omeworks based on the National Reading Tests.</w:t>
      </w:r>
    </w:p>
    <w:p w14:paraId="2A30F011" w14:textId="75664AE9" w:rsidR="00776804" w:rsidRDefault="00951CD5" w:rsidP="00AA3C08">
      <w:pPr>
        <w:spacing w:after="240" w:line="360" w:lineRule="auto"/>
        <w:rPr>
          <w:rFonts w:ascii="Arial" w:hAnsi="Arial" w:cs="Arial"/>
          <w:noProof/>
          <w:sz w:val="24"/>
        </w:rPr>
      </w:pPr>
      <w:r>
        <w:rPr>
          <w:rFonts w:ascii="Arial" w:hAnsi="Arial" w:cs="Arial"/>
          <w:noProof/>
          <w:sz w:val="24"/>
        </w:rPr>
        <w:t xml:space="preserve">In the year since this target was set a number of NRT inspired homeworks have been created </w:t>
      </w:r>
      <w:r w:rsidR="00190831">
        <w:rPr>
          <w:rFonts w:ascii="Arial" w:hAnsi="Arial" w:cs="Arial"/>
          <w:noProof/>
          <w:sz w:val="24"/>
        </w:rPr>
        <w:t xml:space="preserve">in many departments. Since the NRTs use random information that learners are unlikely to have seen before to test their reading, it has been a chance for these homeworks to cover new or related content areas that cannot be covered in class. </w:t>
      </w:r>
      <w:r w:rsidR="00D12026">
        <w:rPr>
          <w:rFonts w:ascii="Arial" w:hAnsi="Arial" w:cs="Arial"/>
          <w:noProof/>
          <w:sz w:val="24"/>
        </w:rPr>
        <w:t xml:space="preserve">This year alone the History </w:t>
      </w:r>
      <w:r w:rsidR="00C85787">
        <w:rPr>
          <w:rFonts w:ascii="Arial" w:hAnsi="Arial" w:cs="Arial"/>
          <w:noProof/>
          <w:sz w:val="24"/>
        </w:rPr>
        <w:t>DER reports</w:t>
      </w:r>
      <w:r w:rsidR="00D12026">
        <w:rPr>
          <w:rFonts w:ascii="Arial" w:hAnsi="Arial" w:cs="Arial"/>
          <w:noProof/>
          <w:sz w:val="24"/>
        </w:rPr>
        <w:t xml:space="preserve"> two NRT homeworks </w:t>
      </w:r>
      <w:r w:rsidR="00C85787">
        <w:rPr>
          <w:rFonts w:ascii="Arial" w:hAnsi="Arial" w:cs="Arial"/>
          <w:noProof/>
          <w:sz w:val="24"/>
        </w:rPr>
        <w:t xml:space="preserve">created </w:t>
      </w:r>
      <w:r w:rsidR="00D12026">
        <w:rPr>
          <w:rFonts w:ascii="Arial" w:hAnsi="Arial" w:cs="Arial"/>
          <w:noProof/>
          <w:sz w:val="24"/>
        </w:rPr>
        <w:t>for every year group</w:t>
      </w:r>
      <w:r w:rsidR="00C85787">
        <w:rPr>
          <w:rFonts w:ascii="Arial" w:hAnsi="Arial" w:cs="Arial"/>
          <w:noProof/>
          <w:sz w:val="24"/>
        </w:rPr>
        <w:t xml:space="preserve"> (Appendix 3)</w:t>
      </w:r>
      <w:r w:rsidR="00D12026">
        <w:rPr>
          <w:rFonts w:ascii="Arial" w:hAnsi="Arial" w:cs="Arial"/>
          <w:noProof/>
          <w:sz w:val="24"/>
        </w:rPr>
        <w:t>, which have included</w:t>
      </w:r>
      <w:r w:rsidR="00190831">
        <w:rPr>
          <w:rFonts w:ascii="Arial" w:hAnsi="Arial" w:cs="Arial"/>
          <w:noProof/>
          <w:sz w:val="24"/>
        </w:rPr>
        <w:t xml:space="preserve"> t</w:t>
      </w:r>
      <w:r w:rsidR="002B37C2">
        <w:rPr>
          <w:rFonts w:ascii="Arial" w:hAnsi="Arial" w:cs="Arial"/>
          <w:noProof/>
          <w:sz w:val="24"/>
        </w:rPr>
        <w:t>opics</w:t>
      </w:r>
      <w:r w:rsidR="00190831">
        <w:rPr>
          <w:rFonts w:ascii="Arial" w:hAnsi="Arial" w:cs="Arial"/>
          <w:noProof/>
          <w:sz w:val="24"/>
        </w:rPr>
        <w:t xml:space="preserve"> like Tudor education</w:t>
      </w:r>
      <w:r w:rsidR="002B37C2">
        <w:rPr>
          <w:rFonts w:ascii="Arial" w:hAnsi="Arial" w:cs="Arial"/>
          <w:noProof/>
          <w:sz w:val="24"/>
        </w:rPr>
        <w:t xml:space="preserve"> </w:t>
      </w:r>
      <w:r w:rsidR="00190831">
        <w:rPr>
          <w:rFonts w:ascii="Arial" w:hAnsi="Arial" w:cs="Arial"/>
          <w:noProof/>
          <w:sz w:val="24"/>
        </w:rPr>
        <w:t>a</w:t>
      </w:r>
      <w:r w:rsidR="002B37C2">
        <w:rPr>
          <w:rFonts w:ascii="Arial" w:hAnsi="Arial" w:cs="Arial"/>
          <w:noProof/>
          <w:sz w:val="24"/>
        </w:rPr>
        <w:t>nd</w:t>
      </w:r>
      <w:r w:rsidR="00190831">
        <w:rPr>
          <w:rFonts w:ascii="Arial" w:hAnsi="Arial" w:cs="Arial"/>
          <w:noProof/>
          <w:sz w:val="24"/>
        </w:rPr>
        <w:t xml:space="preserve"> Genghis Khan</w:t>
      </w:r>
      <w:r w:rsidR="002B37C2">
        <w:rPr>
          <w:rFonts w:ascii="Arial" w:hAnsi="Arial" w:cs="Arial"/>
          <w:noProof/>
          <w:sz w:val="24"/>
        </w:rPr>
        <w:t>.</w:t>
      </w:r>
      <w:r w:rsidR="00190831">
        <w:rPr>
          <w:rFonts w:ascii="Arial" w:hAnsi="Arial" w:cs="Arial"/>
          <w:noProof/>
          <w:sz w:val="24"/>
        </w:rPr>
        <w:t xml:space="preserve"> </w:t>
      </w:r>
      <w:r w:rsidR="002B37C2">
        <w:rPr>
          <w:rFonts w:ascii="Arial" w:hAnsi="Arial" w:cs="Arial"/>
          <w:noProof/>
          <w:sz w:val="24"/>
        </w:rPr>
        <w:t>Recognising the apparent success of most departments in doing likewise, in establishing a b</w:t>
      </w:r>
      <w:r w:rsidR="00190831">
        <w:rPr>
          <w:rFonts w:ascii="Arial" w:hAnsi="Arial" w:cs="Arial"/>
          <w:noProof/>
          <w:sz w:val="24"/>
        </w:rPr>
        <w:t>ank of such homeworks</w:t>
      </w:r>
      <w:r w:rsidR="002B37C2">
        <w:rPr>
          <w:rFonts w:ascii="Arial" w:hAnsi="Arial" w:cs="Arial"/>
          <w:noProof/>
          <w:sz w:val="24"/>
        </w:rPr>
        <w:t>,</w:t>
      </w:r>
      <w:r w:rsidR="00190831">
        <w:rPr>
          <w:rFonts w:ascii="Arial" w:hAnsi="Arial" w:cs="Arial"/>
          <w:noProof/>
          <w:sz w:val="24"/>
        </w:rPr>
        <w:t xml:space="preserve"> the focus has </w:t>
      </w:r>
      <w:r w:rsidR="002B37C2">
        <w:rPr>
          <w:rFonts w:ascii="Arial" w:hAnsi="Arial" w:cs="Arial"/>
          <w:noProof/>
          <w:sz w:val="24"/>
        </w:rPr>
        <w:t xml:space="preserve">been </w:t>
      </w:r>
      <w:r w:rsidR="00190831">
        <w:rPr>
          <w:rFonts w:ascii="Arial" w:hAnsi="Arial" w:cs="Arial"/>
          <w:noProof/>
          <w:sz w:val="24"/>
        </w:rPr>
        <w:t xml:space="preserve">shifted </w:t>
      </w:r>
      <w:r w:rsidR="002B37C2">
        <w:rPr>
          <w:rFonts w:ascii="Arial" w:hAnsi="Arial" w:cs="Arial"/>
          <w:noProof/>
          <w:sz w:val="24"/>
        </w:rPr>
        <w:t>on</w:t>
      </w:r>
      <w:r w:rsidR="00190831">
        <w:rPr>
          <w:rFonts w:ascii="Arial" w:hAnsi="Arial" w:cs="Arial"/>
          <w:noProof/>
          <w:sz w:val="24"/>
        </w:rPr>
        <w:t xml:space="preserve">to futher developing these in line with areas for </w:t>
      </w:r>
      <w:r w:rsidR="00190831">
        <w:rPr>
          <w:rFonts w:ascii="Arial" w:hAnsi="Arial" w:cs="Arial"/>
          <w:sz w:val="24"/>
        </w:rPr>
        <w:t>improveme</w:t>
      </w:r>
      <w:r w:rsidR="002B37C2">
        <w:rPr>
          <w:rFonts w:ascii="Arial" w:hAnsi="Arial" w:cs="Arial"/>
          <w:sz w:val="24"/>
        </w:rPr>
        <w:t>n</w:t>
      </w:r>
      <w:r w:rsidR="00190831">
        <w:rPr>
          <w:rFonts w:ascii="Arial" w:hAnsi="Arial" w:cs="Arial"/>
          <w:sz w:val="24"/>
        </w:rPr>
        <w:t>t</w:t>
      </w:r>
      <w:r w:rsidR="002B37C2">
        <w:rPr>
          <w:rFonts w:ascii="Arial" w:hAnsi="Arial" w:cs="Arial"/>
          <w:sz w:val="24"/>
        </w:rPr>
        <w:t xml:space="preserve"> identified by the School’s latest NRT results and feedback report</w:t>
      </w:r>
      <w:r w:rsidR="00190831">
        <w:rPr>
          <w:rFonts w:ascii="Arial" w:hAnsi="Arial" w:cs="Arial"/>
          <w:noProof/>
          <w:sz w:val="24"/>
        </w:rPr>
        <w:t>, and their SIP priority has been downgraded accordingly from 1.3.3 to 1.3.5</w:t>
      </w:r>
      <w:r w:rsidR="00776804">
        <w:rPr>
          <w:rFonts w:ascii="Arial" w:hAnsi="Arial" w:cs="Arial"/>
          <w:noProof/>
          <w:sz w:val="24"/>
        </w:rPr>
        <w:t>.</w:t>
      </w:r>
    </w:p>
    <w:p w14:paraId="51729A08" w14:textId="6D8EB0E8" w:rsidR="00AA3C08" w:rsidRDefault="00130200" w:rsidP="00A97BEB">
      <w:pPr>
        <w:spacing w:after="240" w:line="360" w:lineRule="auto"/>
        <w:rPr>
          <w:rFonts w:ascii="Arial" w:hAnsi="Arial" w:cs="Arial"/>
          <w:noProof/>
          <w:sz w:val="24"/>
        </w:rPr>
      </w:pPr>
      <w:r>
        <w:rPr>
          <w:rFonts w:ascii="Arial" w:hAnsi="Arial" w:cs="Arial"/>
          <w:noProof/>
          <w:sz w:val="24"/>
        </w:rPr>
        <w:t xml:space="preserve">The remaining three literacy strategies inclued in the DIP </w:t>
      </w:r>
      <w:r w:rsidR="00A97BEB">
        <w:rPr>
          <w:rFonts w:ascii="Arial" w:hAnsi="Arial" w:cs="Arial"/>
          <w:noProof/>
          <w:sz w:val="24"/>
        </w:rPr>
        <w:t xml:space="preserve">epitomise </w:t>
      </w:r>
      <w:r w:rsidR="003E5591">
        <w:rPr>
          <w:rFonts w:ascii="Arial" w:hAnsi="Arial" w:cs="Arial"/>
          <w:noProof/>
          <w:sz w:val="24"/>
        </w:rPr>
        <w:t xml:space="preserve">Recommendation 3, through their reinforcing </w:t>
      </w:r>
      <w:r w:rsidR="00A97BEB">
        <w:rPr>
          <w:rFonts w:ascii="Arial" w:hAnsi="Arial" w:cs="Arial"/>
          <w:noProof/>
          <w:sz w:val="24"/>
        </w:rPr>
        <w:t xml:space="preserve">the </w:t>
      </w:r>
      <w:r w:rsidR="003E5591">
        <w:rPr>
          <w:rFonts w:ascii="Arial" w:hAnsi="Arial" w:cs="Arial"/>
          <w:noProof/>
          <w:sz w:val="24"/>
        </w:rPr>
        <w:t xml:space="preserve">crucial nature </w:t>
      </w:r>
      <w:r>
        <w:rPr>
          <w:rFonts w:ascii="Arial" w:hAnsi="Arial" w:cs="Arial"/>
          <w:noProof/>
          <w:sz w:val="24"/>
        </w:rPr>
        <w:t>of properly contextualis</w:t>
      </w:r>
      <w:r w:rsidR="003E5591">
        <w:rPr>
          <w:rFonts w:ascii="Arial" w:hAnsi="Arial" w:cs="Arial"/>
          <w:noProof/>
          <w:sz w:val="24"/>
        </w:rPr>
        <w:t>ing</w:t>
      </w:r>
      <w:r>
        <w:rPr>
          <w:rFonts w:ascii="Arial" w:hAnsi="Arial" w:cs="Arial"/>
          <w:noProof/>
          <w:sz w:val="24"/>
        </w:rPr>
        <w:t xml:space="preserve"> and embedd</w:t>
      </w:r>
      <w:r w:rsidR="003E5591">
        <w:rPr>
          <w:rFonts w:ascii="Arial" w:hAnsi="Arial" w:cs="Arial"/>
          <w:noProof/>
          <w:sz w:val="24"/>
        </w:rPr>
        <w:t>ing literacy opportunities</w:t>
      </w:r>
      <w:r>
        <w:rPr>
          <w:rFonts w:ascii="Arial" w:hAnsi="Arial" w:cs="Arial"/>
          <w:noProof/>
          <w:sz w:val="24"/>
        </w:rPr>
        <w:t xml:space="preserve"> within the natural workings of the Department</w:t>
      </w:r>
      <w:r w:rsidR="00A97BEB">
        <w:rPr>
          <w:rFonts w:ascii="Arial" w:hAnsi="Arial" w:cs="Arial"/>
          <w:noProof/>
          <w:sz w:val="24"/>
        </w:rPr>
        <w:t>:</w:t>
      </w:r>
      <w:r w:rsidR="003E5591">
        <w:rPr>
          <w:rFonts w:ascii="Arial" w:hAnsi="Arial" w:cs="Arial"/>
          <w:noProof/>
          <w:sz w:val="24"/>
        </w:rPr>
        <w:t xml:space="preserve"> (3C.1)</w:t>
      </w:r>
      <w:r w:rsidR="00A97BEB">
        <w:rPr>
          <w:rFonts w:ascii="Arial" w:hAnsi="Arial" w:cs="Arial"/>
          <w:noProof/>
          <w:sz w:val="24"/>
        </w:rPr>
        <w:t xml:space="preserve"> ensuring the embedding of rubrics;</w:t>
      </w:r>
      <w:r w:rsidR="003E5591">
        <w:rPr>
          <w:rFonts w:ascii="Arial" w:hAnsi="Arial" w:cs="Arial"/>
          <w:noProof/>
          <w:sz w:val="24"/>
        </w:rPr>
        <w:t xml:space="preserve"> (1.3.H)</w:t>
      </w:r>
      <w:r w:rsidR="00A97BEB">
        <w:rPr>
          <w:rFonts w:ascii="Arial" w:hAnsi="Arial" w:cs="Arial"/>
          <w:noProof/>
          <w:sz w:val="24"/>
        </w:rPr>
        <w:t xml:space="preserve"> the creation of a consistent common success criteria for extended writing;</w:t>
      </w:r>
      <w:r w:rsidR="003E5591">
        <w:rPr>
          <w:rFonts w:ascii="Arial" w:hAnsi="Arial" w:cs="Arial"/>
          <w:noProof/>
          <w:sz w:val="24"/>
        </w:rPr>
        <w:t xml:space="preserve"> (3C.2)</w:t>
      </w:r>
      <w:r w:rsidR="00A97BEB">
        <w:rPr>
          <w:rFonts w:ascii="Arial" w:hAnsi="Arial" w:cs="Arial"/>
          <w:noProof/>
          <w:sz w:val="24"/>
        </w:rPr>
        <w:t xml:space="preserve"> and continuing refinement of </w:t>
      </w:r>
      <w:r w:rsidR="00A97BEB" w:rsidRPr="00A97BEB">
        <w:rPr>
          <w:rFonts w:ascii="Arial" w:hAnsi="Arial" w:cs="Arial"/>
          <w:noProof/>
          <w:sz w:val="24"/>
        </w:rPr>
        <w:t>literacy (&amp; numeracy) starters for relevence</w:t>
      </w:r>
      <w:r w:rsidR="00A97BEB">
        <w:rPr>
          <w:rFonts w:ascii="Arial" w:hAnsi="Arial" w:cs="Arial"/>
          <w:noProof/>
          <w:sz w:val="24"/>
        </w:rPr>
        <w:t>.</w:t>
      </w:r>
    </w:p>
    <w:p w14:paraId="0C4223A6" w14:textId="728FB012" w:rsidR="00776804" w:rsidRDefault="00776804" w:rsidP="00A0681C">
      <w:pPr>
        <w:spacing w:after="240" w:line="360" w:lineRule="auto"/>
        <w:rPr>
          <w:rFonts w:ascii="Arial" w:hAnsi="Arial" w:cs="Arial"/>
          <w:noProof/>
          <w:color w:val="FF0000"/>
          <w:sz w:val="24"/>
        </w:rPr>
      </w:pPr>
    </w:p>
    <w:p w14:paraId="0D62A212" w14:textId="77777777" w:rsidR="003E5591" w:rsidRDefault="003E5591" w:rsidP="00A0681C">
      <w:pPr>
        <w:spacing w:after="240" w:line="360" w:lineRule="auto"/>
        <w:rPr>
          <w:rFonts w:ascii="Arial" w:hAnsi="Arial" w:cs="Arial"/>
          <w:noProof/>
          <w:color w:val="FF0000"/>
          <w:sz w:val="24"/>
        </w:rPr>
      </w:pPr>
    </w:p>
    <w:p w14:paraId="047A0C13" w14:textId="5A9AD340" w:rsidR="005E63AD" w:rsidRPr="003E5591" w:rsidRDefault="005E63AD" w:rsidP="00A0681C">
      <w:pPr>
        <w:spacing w:after="240" w:line="360" w:lineRule="auto"/>
        <w:rPr>
          <w:rFonts w:ascii="Arial" w:hAnsi="Arial" w:cs="Arial"/>
          <w:b/>
          <w:noProof/>
          <w:sz w:val="24"/>
        </w:rPr>
      </w:pPr>
      <w:r w:rsidRPr="003E5591">
        <w:rPr>
          <w:rFonts w:ascii="Arial" w:hAnsi="Arial" w:cs="Arial"/>
          <w:b/>
          <w:noProof/>
          <w:sz w:val="24"/>
        </w:rPr>
        <w:lastRenderedPageBreak/>
        <w:t>RECOMMENDATIONS</w:t>
      </w:r>
    </w:p>
    <w:p w14:paraId="6BC4412D" w14:textId="2EF39CCE" w:rsidR="0056502E" w:rsidRPr="0056502E" w:rsidRDefault="0056502E" w:rsidP="0056502E">
      <w:pPr>
        <w:pStyle w:val="ListParagraph"/>
        <w:numPr>
          <w:ilvl w:val="0"/>
          <w:numId w:val="8"/>
        </w:numPr>
        <w:spacing w:after="240" w:line="360" w:lineRule="auto"/>
        <w:rPr>
          <w:rFonts w:ascii="Arial" w:hAnsi="Arial" w:cs="Arial"/>
          <w:noProof/>
          <w:sz w:val="24"/>
        </w:rPr>
      </w:pPr>
      <w:r w:rsidRPr="0056502E">
        <w:rPr>
          <w:rFonts w:ascii="Arial" w:hAnsi="Arial" w:cs="Arial"/>
          <w:noProof/>
          <w:sz w:val="24"/>
        </w:rPr>
        <w:t xml:space="preserve">Develop more inclusive opportuntities </w:t>
      </w:r>
      <w:r>
        <w:rPr>
          <w:rFonts w:ascii="Arial" w:hAnsi="Arial" w:cs="Arial"/>
          <w:noProof/>
          <w:sz w:val="24"/>
        </w:rPr>
        <w:t>for</w:t>
      </w:r>
      <w:r w:rsidRPr="0056502E">
        <w:rPr>
          <w:rFonts w:ascii="Arial" w:hAnsi="Arial" w:cs="Arial"/>
          <w:noProof/>
          <w:sz w:val="24"/>
        </w:rPr>
        <w:t xml:space="preserve"> gather</w:t>
      </w:r>
      <w:r>
        <w:rPr>
          <w:rFonts w:ascii="Arial" w:hAnsi="Arial" w:cs="Arial"/>
          <w:noProof/>
          <w:sz w:val="24"/>
        </w:rPr>
        <w:t>ing</w:t>
      </w:r>
      <w:r w:rsidRPr="0056502E">
        <w:rPr>
          <w:rFonts w:ascii="Arial" w:hAnsi="Arial" w:cs="Arial"/>
          <w:noProof/>
          <w:sz w:val="24"/>
        </w:rPr>
        <w:t xml:space="preserve"> feedback from </w:t>
      </w:r>
      <w:r>
        <w:rPr>
          <w:rFonts w:ascii="Arial" w:hAnsi="Arial" w:cs="Arial"/>
          <w:noProof/>
          <w:sz w:val="24"/>
        </w:rPr>
        <w:t>ALL</w:t>
      </w:r>
      <w:r w:rsidRPr="0056502E">
        <w:rPr>
          <w:rFonts w:ascii="Arial" w:hAnsi="Arial" w:cs="Arial"/>
          <w:noProof/>
          <w:sz w:val="24"/>
        </w:rPr>
        <w:t xml:space="preserve"> stakeholders, especially learners and non-teaching staff, to help understand problems </w:t>
      </w:r>
      <w:r>
        <w:rPr>
          <w:rFonts w:ascii="Arial" w:hAnsi="Arial" w:cs="Arial"/>
          <w:noProof/>
          <w:sz w:val="24"/>
        </w:rPr>
        <w:t xml:space="preserve">(like </w:t>
      </w:r>
      <w:r w:rsidRPr="0056502E">
        <w:rPr>
          <w:rFonts w:ascii="Arial" w:hAnsi="Arial" w:cs="Arial"/>
          <w:noProof/>
          <w:sz w:val="24"/>
        </w:rPr>
        <w:t>literacy</w:t>
      </w:r>
      <w:r>
        <w:rPr>
          <w:rFonts w:ascii="Arial" w:hAnsi="Arial" w:cs="Arial"/>
          <w:noProof/>
          <w:sz w:val="24"/>
        </w:rPr>
        <w:t>)</w:t>
      </w:r>
      <w:r w:rsidRPr="0056502E">
        <w:rPr>
          <w:rFonts w:ascii="Arial" w:hAnsi="Arial" w:cs="Arial"/>
          <w:noProof/>
          <w:sz w:val="24"/>
        </w:rPr>
        <w:t xml:space="preserve"> more fully. </w:t>
      </w:r>
    </w:p>
    <w:p w14:paraId="791D0195" w14:textId="20A31423" w:rsidR="00976AFB" w:rsidRPr="0056502E" w:rsidRDefault="005E63AD" w:rsidP="0056502E">
      <w:pPr>
        <w:pStyle w:val="ListParagraph"/>
        <w:numPr>
          <w:ilvl w:val="0"/>
          <w:numId w:val="8"/>
        </w:numPr>
        <w:spacing w:after="240" w:line="360" w:lineRule="auto"/>
        <w:rPr>
          <w:rFonts w:ascii="Arial" w:hAnsi="Arial" w:cs="Arial"/>
          <w:noProof/>
          <w:sz w:val="24"/>
        </w:rPr>
      </w:pPr>
      <w:r w:rsidRPr="0056502E">
        <w:rPr>
          <w:rFonts w:ascii="Arial" w:hAnsi="Arial" w:cs="Arial"/>
          <w:noProof/>
          <w:sz w:val="24"/>
        </w:rPr>
        <w:t>Continue to use and develop feedback systems to target specific areas of weakness for a consistent cross-curricular literacy approach.</w:t>
      </w:r>
    </w:p>
    <w:p w14:paraId="6BBAA0C7" w14:textId="201149B3" w:rsidR="003E5591" w:rsidRDefault="003E5591" w:rsidP="00130200">
      <w:pPr>
        <w:pStyle w:val="ListParagraph"/>
        <w:numPr>
          <w:ilvl w:val="0"/>
          <w:numId w:val="8"/>
        </w:numPr>
        <w:spacing w:after="240" w:line="360" w:lineRule="auto"/>
        <w:rPr>
          <w:rFonts w:ascii="Arial" w:hAnsi="Arial" w:cs="Arial"/>
          <w:noProof/>
          <w:sz w:val="24"/>
        </w:rPr>
      </w:pPr>
      <w:r w:rsidRPr="003E5591">
        <w:rPr>
          <w:rFonts w:ascii="Arial" w:hAnsi="Arial" w:cs="Arial"/>
          <w:noProof/>
          <w:sz w:val="24"/>
        </w:rPr>
        <w:t>Recognise that literacy often depends on confidence, and that opportunities should be afforded to also build learners’ confidence in practicing literacy, both technically but also creatively.</w:t>
      </w:r>
    </w:p>
    <w:p w14:paraId="440DAF60" w14:textId="1BF04603" w:rsidR="00130200" w:rsidRPr="00130200" w:rsidRDefault="00130200" w:rsidP="00130200">
      <w:pPr>
        <w:pStyle w:val="ListParagraph"/>
        <w:numPr>
          <w:ilvl w:val="0"/>
          <w:numId w:val="8"/>
        </w:numPr>
        <w:spacing w:after="240" w:line="360" w:lineRule="auto"/>
        <w:rPr>
          <w:rFonts w:ascii="Arial" w:hAnsi="Arial" w:cs="Arial"/>
          <w:noProof/>
          <w:sz w:val="24"/>
        </w:rPr>
      </w:pPr>
      <w:r w:rsidRPr="00130200">
        <w:rPr>
          <w:rFonts w:ascii="Arial" w:hAnsi="Arial" w:cs="Arial"/>
          <w:noProof/>
          <w:sz w:val="24"/>
        </w:rPr>
        <w:t>Strategies for improving literacy MUST be effectively contextualised in activities, lessons and departments in order to be fully effective.</w:t>
      </w:r>
    </w:p>
    <w:p w14:paraId="13E34688" w14:textId="56547CDC" w:rsidR="00976AFB" w:rsidRDefault="00976AFB" w:rsidP="003E5591">
      <w:pPr>
        <w:tabs>
          <w:tab w:val="left" w:pos="1055"/>
        </w:tabs>
        <w:spacing w:after="240" w:line="360" w:lineRule="auto"/>
        <w:rPr>
          <w:rFonts w:ascii="Arial" w:hAnsi="Arial" w:cs="Arial"/>
          <w:noProof/>
          <w:sz w:val="24"/>
        </w:rPr>
      </w:pPr>
    </w:p>
    <w:p w14:paraId="0246EDF3" w14:textId="76233793" w:rsidR="003E5591" w:rsidRDefault="003E5591" w:rsidP="003E5591">
      <w:pPr>
        <w:tabs>
          <w:tab w:val="left" w:pos="1055"/>
        </w:tabs>
        <w:spacing w:after="240" w:line="360" w:lineRule="auto"/>
        <w:rPr>
          <w:rFonts w:ascii="Arial" w:hAnsi="Arial" w:cs="Arial"/>
          <w:noProof/>
          <w:sz w:val="24"/>
        </w:rPr>
      </w:pPr>
    </w:p>
    <w:p w14:paraId="4017FA5D" w14:textId="72ECAB35" w:rsidR="003E5591" w:rsidRDefault="003E5591" w:rsidP="003E5591">
      <w:pPr>
        <w:tabs>
          <w:tab w:val="left" w:pos="1055"/>
        </w:tabs>
        <w:spacing w:after="240" w:line="360" w:lineRule="auto"/>
        <w:rPr>
          <w:rFonts w:ascii="Arial" w:hAnsi="Arial" w:cs="Arial"/>
          <w:noProof/>
          <w:sz w:val="24"/>
        </w:rPr>
      </w:pPr>
    </w:p>
    <w:p w14:paraId="7C70FFE5" w14:textId="1615E6E9" w:rsidR="003E5591" w:rsidRDefault="003E5591" w:rsidP="003E5591">
      <w:pPr>
        <w:tabs>
          <w:tab w:val="left" w:pos="1055"/>
        </w:tabs>
        <w:spacing w:after="240" w:line="360" w:lineRule="auto"/>
        <w:rPr>
          <w:rFonts w:ascii="Arial" w:hAnsi="Arial" w:cs="Arial"/>
          <w:noProof/>
          <w:sz w:val="24"/>
        </w:rPr>
      </w:pPr>
    </w:p>
    <w:p w14:paraId="61482FB7" w14:textId="295B6CBA" w:rsidR="003E5591" w:rsidRDefault="003E5591" w:rsidP="003E5591">
      <w:pPr>
        <w:tabs>
          <w:tab w:val="left" w:pos="1055"/>
        </w:tabs>
        <w:spacing w:after="240" w:line="360" w:lineRule="auto"/>
        <w:rPr>
          <w:rFonts w:ascii="Arial" w:hAnsi="Arial" w:cs="Arial"/>
          <w:noProof/>
          <w:sz w:val="24"/>
        </w:rPr>
      </w:pPr>
    </w:p>
    <w:p w14:paraId="3366EEF7" w14:textId="0EEA59F1" w:rsidR="003E5591" w:rsidRDefault="003E5591" w:rsidP="003E5591">
      <w:pPr>
        <w:tabs>
          <w:tab w:val="left" w:pos="1055"/>
        </w:tabs>
        <w:spacing w:after="240" w:line="360" w:lineRule="auto"/>
        <w:rPr>
          <w:rFonts w:ascii="Arial" w:hAnsi="Arial" w:cs="Arial"/>
          <w:noProof/>
          <w:sz w:val="24"/>
        </w:rPr>
      </w:pPr>
    </w:p>
    <w:p w14:paraId="4F892EB8" w14:textId="5CD21D36" w:rsidR="003E5591" w:rsidRDefault="003E5591" w:rsidP="003E5591">
      <w:pPr>
        <w:tabs>
          <w:tab w:val="left" w:pos="1055"/>
        </w:tabs>
        <w:spacing w:after="240" w:line="360" w:lineRule="auto"/>
        <w:rPr>
          <w:rFonts w:ascii="Arial" w:hAnsi="Arial" w:cs="Arial"/>
          <w:noProof/>
          <w:sz w:val="24"/>
        </w:rPr>
      </w:pPr>
    </w:p>
    <w:p w14:paraId="2ADAC238" w14:textId="77777777" w:rsidR="003E5591" w:rsidRDefault="003E5591" w:rsidP="003E5591">
      <w:pPr>
        <w:tabs>
          <w:tab w:val="left" w:pos="1055"/>
        </w:tabs>
        <w:spacing w:after="240" w:line="360" w:lineRule="auto"/>
        <w:rPr>
          <w:rFonts w:ascii="Arial" w:hAnsi="Arial" w:cs="Arial"/>
          <w:noProof/>
          <w:sz w:val="24"/>
        </w:rPr>
      </w:pPr>
    </w:p>
    <w:p w14:paraId="014809E8" w14:textId="43B0C06E" w:rsidR="00976AFB" w:rsidRDefault="00976AFB" w:rsidP="00A0681C">
      <w:pPr>
        <w:spacing w:after="240" w:line="360" w:lineRule="auto"/>
        <w:rPr>
          <w:rFonts w:ascii="Arial" w:hAnsi="Arial" w:cs="Arial"/>
          <w:noProof/>
          <w:sz w:val="24"/>
        </w:rPr>
      </w:pPr>
    </w:p>
    <w:p w14:paraId="61D09EB6" w14:textId="1B658450" w:rsidR="00976AFB" w:rsidRDefault="00976AFB" w:rsidP="00A0681C">
      <w:pPr>
        <w:spacing w:after="240" w:line="360" w:lineRule="auto"/>
        <w:rPr>
          <w:rFonts w:ascii="Arial" w:hAnsi="Arial" w:cs="Arial"/>
          <w:noProof/>
          <w:sz w:val="24"/>
        </w:rPr>
      </w:pPr>
    </w:p>
    <w:p w14:paraId="20EBE13E" w14:textId="41DC373D" w:rsidR="00082636" w:rsidRPr="00BD3DAB" w:rsidRDefault="00C5049A" w:rsidP="00082636">
      <w:pPr>
        <w:spacing w:after="240" w:line="276" w:lineRule="auto"/>
        <w:rPr>
          <w:rFonts w:ascii="Arial" w:hAnsi="Arial" w:cs="Arial"/>
          <w:b/>
          <w:sz w:val="24"/>
        </w:rPr>
      </w:pPr>
      <w:r>
        <w:rPr>
          <w:rFonts w:ascii="Arial" w:hAnsi="Arial" w:cs="Arial"/>
          <w:b/>
          <w:sz w:val="24"/>
        </w:rPr>
        <w:t xml:space="preserve">LIST OF </w:t>
      </w:r>
      <w:r w:rsidR="005B1B72">
        <w:rPr>
          <w:rFonts w:ascii="Arial" w:hAnsi="Arial" w:cs="Arial"/>
          <w:b/>
          <w:sz w:val="24"/>
        </w:rPr>
        <w:t>APPENDI</w:t>
      </w:r>
      <w:r>
        <w:rPr>
          <w:rFonts w:ascii="Arial" w:hAnsi="Arial" w:cs="Arial"/>
          <w:b/>
          <w:sz w:val="24"/>
        </w:rPr>
        <w:t>CES</w:t>
      </w:r>
    </w:p>
    <w:p w14:paraId="3AD0ECE3" w14:textId="7E10BEE6" w:rsidR="00C5049A" w:rsidRDefault="00C5049A" w:rsidP="00C5049A">
      <w:pPr>
        <w:spacing w:after="240" w:line="276" w:lineRule="auto"/>
        <w:ind w:left="284" w:hanging="284"/>
        <w:rPr>
          <w:rFonts w:ascii="Arial" w:hAnsi="Arial" w:cs="Arial"/>
          <w:sz w:val="24"/>
        </w:rPr>
      </w:pPr>
      <w:r>
        <w:rPr>
          <w:rFonts w:ascii="Arial" w:hAnsi="Arial" w:cs="Arial"/>
          <w:sz w:val="24"/>
        </w:rPr>
        <w:t>Appendix 1: School Improvement Plan</w:t>
      </w:r>
      <w:r w:rsidR="001B4E8F">
        <w:rPr>
          <w:rFonts w:ascii="Arial" w:hAnsi="Arial" w:cs="Arial"/>
          <w:sz w:val="24"/>
        </w:rPr>
        <w:t>, 2018-19</w:t>
      </w:r>
      <w:r>
        <w:rPr>
          <w:rFonts w:ascii="Arial" w:hAnsi="Arial" w:cs="Arial"/>
          <w:sz w:val="24"/>
        </w:rPr>
        <w:t xml:space="preserve"> (SIP)</w:t>
      </w:r>
      <w:r w:rsidR="00262C3D">
        <w:rPr>
          <w:rFonts w:ascii="Arial" w:hAnsi="Arial" w:cs="Arial"/>
          <w:sz w:val="24"/>
        </w:rPr>
        <w:t>.</w:t>
      </w:r>
    </w:p>
    <w:p w14:paraId="018C8F75" w14:textId="21E9C70B" w:rsidR="00C5049A" w:rsidRDefault="00C5049A" w:rsidP="00C5049A">
      <w:pPr>
        <w:spacing w:after="240" w:line="276" w:lineRule="auto"/>
        <w:ind w:left="284" w:hanging="284"/>
        <w:rPr>
          <w:rFonts w:ascii="Arial" w:hAnsi="Arial" w:cs="Arial"/>
          <w:sz w:val="24"/>
        </w:rPr>
      </w:pPr>
      <w:r>
        <w:rPr>
          <w:rFonts w:ascii="Arial" w:hAnsi="Arial" w:cs="Arial"/>
          <w:sz w:val="24"/>
        </w:rPr>
        <w:t xml:space="preserve">Appendix 2: </w:t>
      </w:r>
      <w:r w:rsidR="00262C3D">
        <w:rPr>
          <w:rFonts w:ascii="Arial" w:hAnsi="Arial" w:cs="Arial"/>
          <w:sz w:val="24"/>
        </w:rPr>
        <w:t xml:space="preserve">[History] </w:t>
      </w:r>
      <w:r>
        <w:rPr>
          <w:rFonts w:ascii="Arial" w:hAnsi="Arial" w:cs="Arial"/>
          <w:sz w:val="24"/>
        </w:rPr>
        <w:t>Departmental</w:t>
      </w:r>
      <w:r w:rsidR="00262C3D">
        <w:rPr>
          <w:rFonts w:ascii="Arial" w:hAnsi="Arial" w:cs="Arial"/>
          <w:sz w:val="24"/>
        </w:rPr>
        <w:t xml:space="preserve"> </w:t>
      </w:r>
      <w:r>
        <w:rPr>
          <w:rFonts w:ascii="Arial" w:hAnsi="Arial" w:cs="Arial"/>
          <w:sz w:val="24"/>
        </w:rPr>
        <w:t>Improvement Plan</w:t>
      </w:r>
      <w:r w:rsidR="00262C3D">
        <w:rPr>
          <w:rFonts w:ascii="Arial" w:hAnsi="Arial" w:cs="Arial"/>
          <w:sz w:val="24"/>
        </w:rPr>
        <w:t>, 2017</w:t>
      </w:r>
      <w:r>
        <w:rPr>
          <w:rFonts w:ascii="Arial" w:hAnsi="Arial" w:cs="Arial"/>
          <w:sz w:val="24"/>
        </w:rPr>
        <w:t xml:space="preserve"> (DIP)</w:t>
      </w:r>
      <w:r w:rsidR="00262C3D">
        <w:rPr>
          <w:rFonts w:ascii="Arial" w:hAnsi="Arial" w:cs="Arial"/>
          <w:sz w:val="24"/>
        </w:rPr>
        <w:t>.</w:t>
      </w:r>
    </w:p>
    <w:p w14:paraId="0A40AA57" w14:textId="02253B99" w:rsidR="00C5049A" w:rsidRDefault="00C5049A" w:rsidP="00C5049A">
      <w:pPr>
        <w:spacing w:after="240" w:line="276" w:lineRule="auto"/>
        <w:ind w:left="284" w:hanging="284"/>
        <w:rPr>
          <w:rFonts w:ascii="Arial" w:hAnsi="Arial" w:cs="Arial"/>
          <w:sz w:val="24"/>
        </w:rPr>
      </w:pPr>
      <w:r>
        <w:rPr>
          <w:rFonts w:ascii="Arial" w:hAnsi="Arial" w:cs="Arial"/>
          <w:sz w:val="24"/>
        </w:rPr>
        <w:t xml:space="preserve">Appendix 3: </w:t>
      </w:r>
      <w:r w:rsidR="00262C3D">
        <w:rPr>
          <w:rFonts w:ascii="Arial" w:hAnsi="Arial" w:cs="Arial"/>
          <w:sz w:val="24"/>
        </w:rPr>
        <w:t xml:space="preserve">[History] </w:t>
      </w:r>
      <w:r>
        <w:rPr>
          <w:rFonts w:ascii="Arial" w:hAnsi="Arial" w:cs="Arial"/>
          <w:sz w:val="24"/>
        </w:rPr>
        <w:t>Departmental</w:t>
      </w:r>
      <w:r w:rsidR="00262C3D">
        <w:rPr>
          <w:rFonts w:ascii="Arial" w:hAnsi="Arial" w:cs="Arial"/>
          <w:sz w:val="24"/>
        </w:rPr>
        <w:t xml:space="preserve"> </w:t>
      </w:r>
      <w:r>
        <w:rPr>
          <w:rFonts w:ascii="Arial" w:hAnsi="Arial" w:cs="Arial"/>
          <w:sz w:val="24"/>
        </w:rPr>
        <w:t>Self-Evaluation Report</w:t>
      </w:r>
      <w:r w:rsidR="001B4E8F">
        <w:rPr>
          <w:rFonts w:ascii="Arial" w:hAnsi="Arial" w:cs="Arial"/>
          <w:sz w:val="24"/>
        </w:rPr>
        <w:t>, 2018</w:t>
      </w:r>
      <w:r>
        <w:rPr>
          <w:rFonts w:ascii="Arial" w:hAnsi="Arial" w:cs="Arial"/>
          <w:sz w:val="24"/>
        </w:rPr>
        <w:t xml:space="preserve"> (DER)</w:t>
      </w:r>
      <w:r w:rsidR="00262C3D">
        <w:rPr>
          <w:rFonts w:ascii="Arial" w:hAnsi="Arial" w:cs="Arial"/>
          <w:sz w:val="24"/>
        </w:rPr>
        <w:t>.</w:t>
      </w:r>
    </w:p>
    <w:p w14:paraId="74655009" w14:textId="710EE327" w:rsidR="00BD3DAB" w:rsidRPr="00D9572F" w:rsidRDefault="004671B1" w:rsidP="00BD3DAB">
      <w:pPr>
        <w:spacing w:after="240" w:line="276" w:lineRule="auto"/>
        <w:rPr>
          <w:rFonts w:ascii="Arial" w:hAnsi="Arial" w:cs="Arial"/>
          <w:b/>
          <w:sz w:val="22"/>
        </w:rPr>
      </w:pPr>
      <w:r w:rsidRPr="00D9572F">
        <w:rPr>
          <w:rFonts w:ascii="Arial" w:hAnsi="Arial" w:cs="Arial"/>
          <w:b/>
          <w:sz w:val="24"/>
        </w:rPr>
        <w:lastRenderedPageBreak/>
        <w:t>BIBLIOGRAPHY</w:t>
      </w:r>
    </w:p>
    <w:p w14:paraId="1D2EB8FE" w14:textId="6E6FCC35" w:rsidR="00F504F8" w:rsidRDefault="00F504F8" w:rsidP="00583B88">
      <w:pPr>
        <w:spacing w:after="240"/>
        <w:ind w:left="284" w:hanging="284"/>
        <w:rPr>
          <w:rFonts w:ascii="Arial" w:hAnsi="Arial" w:cs="Arial"/>
          <w:sz w:val="24"/>
        </w:rPr>
      </w:pPr>
      <w:r>
        <w:rPr>
          <w:rFonts w:ascii="Arial" w:hAnsi="Arial" w:cs="Arial"/>
          <w:sz w:val="24"/>
        </w:rPr>
        <w:t xml:space="preserve">Andrews, Leighton (2 February 2011) </w:t>
      </w:r>
      <w:r w:rsidR="00163842">
        <w:rPr>
          <w:rFonts w:ascii="Arial" w:hAnsi="Arial" w:cs="Arial"/>
          <w:sz w:val="24"/>
        </w:rPr>
        <w:t>‘</w:t>
      </w:r>
      <w:r w:rsidRPr="00F504F8">
        <w:rPr>
          <w:rFonts w:ascii="Arial" w:hAnsi="Arial" w:cs="Arial"/>
          <w:sz w:val="24"/>
        </w:rPr>
        <w:t>Written Statement - Performance and Standards</w:t>
      </w:r>
      <w:r w:rsidR="00163842">
        <w:rPr>
          <w:rFonts w:ascii="Arial" w:hAnsi="Arial" w:cs="Arial"/>
          <w:sz w:val="24"/>
        </w:rPr>
        <w:t xml:space="preserve">’, Welsh Assembly Government [www]: </w:t>
      </w:r>
      <w:r w:rsidR="00163842" w:rsidRPr="00163842">
        <w:rPr>
          <w:rFonts w:ascii="Arial" w:hAnsi="Arial" w:cs="Arial"/>
          <w:sz w:val="24"/>
        </w:rPr>
        <w:t>https://gov.wales/about/cabinet/cabinetstatements/previous-administration/2011/110202per/?lang=en</w:t>
      </w:r>
      <w:r w:rsidR="00163842">
        <w:rPr>
          <w:rFonts w:ascii="Arial" w:hAnsi="Arial" w:cs="Arial"/>
          <w:sz w:val="24"/>
        </w:rPr>
        <w:t xml:space="preserve"> (date accessed: 19 January 2019).</w:t>
      </w:r>
    </w:p>
    <w:p w14:paraId="17DACC92" w14:textId="5FE594DB" w:rsidR="0055029B" w:rsidRDefault="0055029B" w:rsidP="00583B88">
      <w:pPr>
        <w:spacing w:after="240"/>
        <w:ind w:left="284" w:hanging="284"/>
        <w:rPr>
          <w:rFonts w:ascii="Arial" w:hAnsi="Arial" w:cs="Arial"/>
          <w:sz w:val="24"/>
        </w:rPr>
      </w:pPr>
      <w:r>
        <w:rPr>
          <w:rFonts w:ascii="Arial" w:hAnsi="Arial" w:cs="Arial"/>
          <w:sz w:val="24"/>
        </w:rPr>
        <w:t>Barker, Sarah (27 April 2017) ‘</w:t>
      </w:r>
      <w:r w:rsidRPr="0055029B">
        <w:rPr>
          <w:rFonts w:ascii="Arial" w:hAnsi="Arial" w:cs="Arial"/>
          <w:sz w:val="24"/>
        </w:rPr>
        <w:t>Why the promotion of speaking and listening skills is every teacher’s responsibility</w:t>
      </w:r>
      <w:r>
        <w:rPr>
          <w:rFonts w:ascii="Arial" w:hAnsi="Arial" w:cs="Arial"/>
          <w:sz w:val="24"/>
        </w:rPr>
        <w:t xml:space="preserve">’, </w:t>
      </w:r>
      <w:r w:rsidRPr="0055029B">
        <w:rPr>
          <w:rFonts w:ascii="Arial" w:hAnsi="Arial" w:cs="Arial"/>
          <w:i/>
          <w:sz w:val="24"/>
        </w:rPr>
        <w:t xml:space="preserve">TES </w:t>
      </w:r>
      <w:r>
        <w:rPr>
          <w:rFonts w:ascii="Arial" w:hAnsi="Arial" w:cs="Arial"/>
          <w:sz w:val="24"/>
        </w:rPr>
        <w:t>[www]</w:t>
      </w:r>
      <w:r w:rsidRPr="0055029B">
        <w:t xml:space="preserve"> </w:t>
      </w:r>
      <w:r w:rsidRPr="0055029B">
        <w:rPr>
          <w:rFonts w:ascii="Arial" w:hAnsi="Arial" w:cs="Arial"/>
          <w:sz w:val="24"/>
        </w:rPr>
        <w:t xml:space="preserve">https://www.tes.com/news/why-promotion-speaking-and-listening-skills-every-teachers-responsibility. </w:t>
      </w:r>
      <w:r>
        <w:rPr>
          <w:rFonts w:ascii="Arial" w:hAnsi="Arial" w:cs="Arial"/>
          <w:sz w:val="24"/>
        </w:rPr>
        <w:t>(date a</w:t>
      </w:r>
      <w:r w:rsidRPr="0055029B">
        <w:rPr>
          <w:rFonts w:ascii="Arial" w:hAnsi="Arial" w:cs="Arial"/>
          <w:sz w:val="24"/>
        </w:rPr>
        <w:t>ccessed</w:t>
      </w:r>
      <w:r>
        <w:rPr>
          <w:rFonts w:ascii="Arial" w:hAnsi="Arial" w:cs="Arial"/>
          <w:sz w:val="24"/>
        </w:rPr>
        <w:t xml:space="preserve"> </w:t>
      </w:r>
      <w:r w:rsidRPr="0055029B">
        <w:rPr>
          <w:rFonts w:ascii="Arial" w:hAnsi="Arial" w:cs="Arial"/>
          <w:sz w:val="24"/>
        </w:rPr>
        <w:t>12</w:t>
      </w:r>
      <w:r>
        <w:rPr>
          <w:rFonts w:ascii="Arial" w:hAnsi="Arial" w:cs="Arial"/>
          <w:sz w:val="24"/>
        </w:rPr>
        <w:t xml:space="preserve"> January </w:t>
      </w:r>
      <w:r w:rsidRPr="0055029B">
        <w:rPr>
          <w:rFonts w:ascii="Arial" w:hAnsi="Arial" w:cs="Arial"/>
          <w:sz w:val="24"/>
        </w:rPr>
        <w:t>2019</w:t>
      </w:r>
      <w:r>
        <w:rPr>
          <w:rFonts w:ascii="Arial" w:hAnsi="Arial" w:cs="Arial"/>
          <w:sz w:val="24"/>
        </w:rPr>
        <w:t>)</w:t>
      </w:r>
      <w:r w:rsidRPr="0055029B">
        <w:rPr>
          <w:rFonts w:ascii="Arial" w:hAnsi="Arial" w:cs="Arial"/>
          <w:sz w:val="24"/>
        </w:rPr>
        <w:t>.</w:t>
      </w:r>
    </w:p>
    <w:p w14:paraId="3FB76C33" w14:textId="5D7CCD3F" w:rsidR="00562F5E" w:rsidRDefault="00562F5E" w:rsidP="00583B88">
      <w:pPr>
        <w:spacing w:after="240"/>
        <w:ind w:left="284" w:hanging="284"/>
        <w:rPr>
          <w:rFonts w:ascii="Arial" w:hAnsi="Arial" w:cs="Arial"/>
          <w:sz w:val="24"/>
        </w:rPr>
      </w:pPr>
      <w:r>
        <w:rPr>
          <w:rFonts w:ascii="Arial" w:hAnsi="Arial" w:cs="Arial"/>
          <w:sz w:val="24"/>
        </w:rPr>
        <w:t>Brookhart, Susan M. (2013) ‘</w:t>
      </w:r>
      <w:r w:rsidRPr="00562F5E">
        <w:rPr>
          <w:rFonts w:ascii="Arial" w:hAnsi="Arial" w:cs="Arial"/>
          <w:sz w:val="24"/>
        </w:rPr>
        <w:t>How to Create and Use Rubrics for Formative Assessment and Grading</w:t>
      </w:r>
      <w:r>
        <w:rPr>
          <w:rFonts w:ascii="Arial" w:hAnsi="Arial" w:cs="Arial"/>
          <w:sz w:val="24"/>
        </w:rPr>
        <w:t>’, ASCD [www]</w:t>
      </w:r>
      <w:r w:rsidRPr="00562F5E">
        <w:t xml:space="preserve"> </w:t>
      </w:r>
      <w:r w:rsidRPr="00562F5E">
        <w:rPr>
          <w:rFonts w:ascii="Arial" w:hAnsi="Arial" w:cs="Arial"/>
          <w:sz w:val="24"/>
        </w:rPr>
        <w:t>http://www.ascd.org/publications/books/112001/chapters/What-Are-Rubrics-and-Why-Are-They-Important%C2%A2.aspx</w:t>
      </w:r>
      <w:r>
        <w:rPr>
          <w:rFonts w:ascii="Arial" w:hAnsi="Arial" w:cs="Arial"/>
          <w:sz w:val="24"/>
        </w:rPr>
        <w:t xml:space="preserve"> (date accessed 19 January 2019).</w:t>
      </w:r>
    </w:p>
    <w:p w14:paraId="4B4C031D" w14:textId="702B1451" w:rsidR="00784716" w:rsidRDefault="00B2781A" w:rsidP="00583B88">
      <w:pPr>
        <w:spacing w:after="240"/>
        <w:ind w:left="284" w:hanging="284"/>
        <w:rPr>
          <w:rFonts w:ascii="Arial" w:hAnsi="Arial" w:cs="Arial"/>
          <w:sz w:val="24"/>
        </w:rPr>
      </w:pPr>
      <w:r w:rsidRPr="00784716">
        <w:rPr>
          <w:rFonts w:ascii="Arial" w:hAnsi="Arial" w:cs="Arial"/>
          <w:sz w:val="24"/>
        </w:rPr>
        <w:t xml:space="preserve">Donaldson, Graham (2015) </w:t>
      </w:r>
      <w:r w:rsidRPr="00784716">
        <w:rPr>
          <w:rFonts w:ascii="Arial" w:hAnsi="Arial" w:cs="Arial"/>
          <w:i/>
          <w:sz w:val="24"/>
        </w:rPr>
        <w:t>Successful Futures: Independent Review of Curriculum and Assessment Arrangements in Wales</w:t>
      </w:r>
      <w:r w:rsidRPr="00784716">
        <w:rPr>
          <w:rFonts w:ascii="Arial" w:hAnsi="Arial" w:cs="Arial"/>
          <w:sz w:val="24"/>
        </w:rPr>
        <w:t xml:space="preserve">. </w:t>
      </w:r>
      <w:r w:rsidR="00784716" w:rsidRPr="00784716">
        <w:rPr>
          <w:rFonts w:ascii="Arial" w:hAnsi="Arial" w:cs="Arial"/>
          <w:sz w:val="24"/>
        </w:rPr>
        <w:t>Cardiff: Welsh Government.</w:t>
      </w:r>
    </w:p>
    <w:p w14:paraId="094C51E9" w14:textId="0A0E1EB4" w:rsidR="00254B81" w:rsidRPr="00254B81" w:rsidRDefault="00254B81" w:rsidP="00583B88">
      <w:pPr>
        <w:spacing w:after="240"/>
        <w:ind w:left="284" w:hanging="284"/>
        <w:rPr>
          <w:rFonts w:ascii="Arial" w:hAnsi="Arial" w:cs="Arial"/>
          <w:sz w:val="24"/>
        </w:rPr>
      </w:pPr>
      <w:r w:rsidRPr="00254B81">
        <w:rPr>
          <w:rFonts w:ascii="Arial" w:hAnsi="Arial" w:cs="Arial"/>
          <w:sz w:val="24"/>
        </w:rPr>
        <w:t>Egan</w:t>
      </w:r>
      <w:r>
        <w:rPr>
          <w:rFonts w:ascii="Arial" w:hAnsi="Arial" w:cs="Arial"/>
          <w:sz w:val="24"/>
        </w:rPr>
        <w:t>, David (2017)</w:t>
      </w:r>
      <w:r w:rsidRPr="00254B81">
        <w:rPr>
          <w:rFonts w:ascii="Arial" w:hAnsi="Arial" w:cs="Arial"/>
          <w:sz w:val="24"/>
        </w:rPr>
        <w:t xml:space="preserve"> </w:t>
      </w:r>
      <w:r w:rsidRPr="00254B81">
        <w:rPr>
          <w:rFonts w:ascii="Arial" w:hAnsi="Arial" w:cs="Arial"/>
          <w:i/>
          <w:sz w:val="24"/>
        </w:rPr>
        <w:t>After PISA: A way forward for education in Wales?</w:t>
      </w:r>
      <w:r w:rsidRPr="00254B81">
        <w:t xml:space="preserve"> </w:t>
      </w:r>
      <w:r w:rsidRPr="00254B81">
        <w:rPr>
          <w:rFonts w:ascii="Arial" w:hAnsi="Arial" w:cs="Arial"/>
          <w:sz w:val="24"/>
        </w:rPr>
        <w:t>Merthyr Tydfil</w:t>
      </w:r>
      <w:r>
        <w:rPr>
          <w:rFonts w:ascii="Arial" w:hAnsi="Arial" w:cs="Arial"/>
          <w:sz w:val="24"/>
        </w:rPr>
        <w:t xml:space="preserve">: </w:t>
      </w:r>
      <w:r w:rsidRPr="00254B81">
        <w:rPr>
          <w:rFonts w:ascii="Arial" w:hAnsi="Arial" w:cs="Arial"/>
          <w:sz w:val="24"/>
        </w:rPr>
        <w:t>Bevan Foundation</w:t>
      </w:r>
      <w:r>
        <w:rPr>
          <w:rFonts w:ascii="Arial" w:hAnsi="Arial" w:cs="Arial"/>
          <w:sz w:val="24"/>
        </w:rPr>
        <w:t>.</w:t>
      </w:r>
    </w:p>
    <w:p w14:paraId="03952E1B" w14:textId="192FE750" w:rsidR="003C02DF" w:rsidRDefault="003C02DF" w:rsidP="00583B88">
      <w:pPr>
        <w:spacing w:after="240"/>
        <w:ind w:left="284" w:hanging="284"/>
        <w:rPr>
          <w:rFonts w:ascii="Arial" w:hAnsi="Arial" w:cs="Arial"/>
          <w:sz w:val="24"/>
        </w:rPr>
      </w:pPr>
      <w:r w:rsidRPr="003C02DF">
        <w:rPr>
          <w:rFonts w:ascii="Arial" w:hAnsi="Arial" w:cs="Arial"/>
          <w:sz w:val="24"/>
        </w:rPr>
        <w:t>Estyn</w:t>
      </w:r>
      <w:r>
        <w:rPr>
          <w:rFonts w:ascii="Arial" w:hAnsi="Arial" w:cs="Arial"/>
          <w:sz w:val="24"/>
        </w:rPr>
        <w:t xml:space="preserve"> (2012)</w:t>
      </w:r>
      <w:r w:rsidRPr="003C02DF">
        <w:rPr>
          <w:rFonts w:ascii="Arial" w:hAnsi="Arial" w:cs="Arial"/>
          <w:sz w:val="24"/>
        </w:rPr>
        <w:t xml:space="preserve"> </w:t>
      </w:r>
      <w:r w:rsidRPr="003C02DF">
        <w:rPr>
          <w:rFonts w:ascii="Arial" w:hAnsi="Arial" w:cs="Arial"/>
          <w:i/>
          <w:sz w:val="24"/>
        </w:rPr>
        <w:t>An evaluation of the impact of the non-statutory Skills framework for 3 to 19-year-olds in Wales at key stage 3</w:t>
      </w:r>
      <w:r>
        <w:rPr>
          <w:rFonts w:ascii="Arial" w:hAnsi="Arial" w:cs="Arial"/>
          <w:sz w:val="24"/>
        </w:rPr>
        <w:t>. Cardiff: Estyn.</w:t>
      </w:r>
    </w:p>
    <w:p w14:paraId="3AB8A158" w14:textId="2EC2D5EA" w:rsidR="00916349" w:rsidRPr="006C4E99" w:rsidRDefault="0086422C" w:rsidP="00583B88">
      <w:pPr>
        <w:spacing w:after="240"/>
        <w:ind w:left="284" w:hanging="284"/>
        <w:rPr>
          <w:rFonts w:ascii="Arial" w:hAnsi="Arial" w:cs="Arial"/>
          <w:sz w:val="24"/>
        </w:rPr>
      </w:pPr>
      <w:r>
        <w:rPr>
          <w:rFonts w:ascii="Arial" w:hAnsi="Arial" w:cs="Arial"/>
          <w:sz w:val="24"/>
        </w:rPr>
        <w:t>Estyn</w:t>
      </w:r>
      <w:r w:rsidR="00916349">
        <w:rPr>
          <w:rFonts w:ascii="Arial" w:hAnsi="Arial" w:cs="Arial"/>
          <w:sz w:val="24"/>
        </w:rPr>
        <w:t xml:space="preserve"> (2015) </w:t>
      </w:r>
      <w:r w:rsidR="00916349" w:rsidRPr="00916349">
        <w:rPr>
          <w:rFonts w:ascii="Arial" w:hAnsi="Arial" w:cs="Arial"/>
          <w:i/>
          <w:sz w:val="24"/>
        </w:rPr>
        <w:t>Inspection Report</w:t>
      </w:r>
      <w:r w:rsidR="00916349">
        <w:rPr>
          <w:rFonts w:ascii="Arial" w:hAnsi="Arial" w:cs="Arial"/>
          <w:i/>
          <w:sz w:val="24"/>
        </w:rPr>
        <w:t>..</w:t>
      </w:r>
      <w:r w:rsidR="00916349">
        <w:rPr>
          <w:rFonts w:ascii="Arial" w:hAnsi="Arial" w:cs="Arial"/>
          <w:sz w:val="24"/>
        </w:rPr>
        <w:t>.</w:t>
      </w:r>
      <w:r w:rsidR="004167D5">
        <w:rPr>
          <w:rFonts w:ascii="Arial" w:hAnsi="Arial" w:cs="Arial"/>
          <w:sz w:val="24"/>
        </w:rPr>
        <w:t xml:space="preserve"> Cardiff: </w:t>
      </w:r>
      <w:r>
        <w:rPr>
          <w:rFonts w:ascii="Arial" w:hAnsi="Arial" w:cs="Arial"/>
          <w:sz w:val="24"/>
        </w:rPr>
        <w:t>Estyn</w:t>
      </w:r>
      <w:r w:rsidR="004167D5">
        <w:rPr>
          <w:rFonts w:ascii="Arial" w:hAnsi="Arial" w:cs="Arial"/>
          <w:sz w:val="24"/>
        </w:rPr>
        <w:t>.</w:t>
      </w:r>
    </w:p>
    <w:p w14:paraId="5812920C" w14:textId="27811E43" w:rsidR="00916349" w:rsidRPr="006C4E99" w:rsidRDefault="0086422C" w:rsidP="00583B88">
      <w:pPr>
        <w:spacing w:after="240"/>
        <w:ind w:left="284" w:hanging="284"/>
        <w:rPr>
          <w:rFonts w:ascii="Arial" w:hAnsi="Arial" w:cs="Arial"/>
          <w:sz w:val="24"/>
        </w:rPr>
      </w:pPr>
      <w:r>
        <w:rPr>
          <w:rFonts w:ascii="Arial" w:hAnsi="Arial" w:cs="Arial"/>
          <w:sz w:val="24"/>
        </w:rPr>
        <w:t xml:space="preserve">Estyn </w:t>
      </w:r>
      <w:r w:rsidR="00916349">
        <w:rPr>
          <w:rFonts w:ascii="Arial" w:hAnsi="Arial" w:cs="Arial"/>
          <w:sz w:val="24"/>
        </w:rPr>
        <w:t xml:space="preserve">(2017) </w:t>
      </w:r>
      <w:r w:rsidR="00916349" w:rsidRPr="00916349">
        <w:rPr>
          <w:rFonts w:ascii="Arial" w:hAnsi="Arial" w:cs="Arial"/>
          <w:i/>
          <w:sz w:val="24"/>
        </w:rPr>
        <w:t>Monitoring Report</w:t>
      </w:r>
      <w:r w:rsidR="00916349">
        <w:rPr>
          <w:rFonts w:ascii="Arial" w:hAnsi="Arial" w:cs="Arial"/>
          <w:i/>
          <w:sz w:val="24"/>
        </w:rPr>
        <w:t>..</w:t>
      </w:r>
      <w:r w:rsidR="00916349">
        <w:rPr>
          <w:rFonts w:ascii="Arial" w:hAnsi="Arial" w:cs="Arial"/>
          <w:sz w:val="24"/>
        </w:rPr>
        <w:t xml:space="preserve">. </w:t>
      </w:r>
      <w:r w:rsidR="004167D5">
        <w:rPr>
          <w:rFonts w:ascii="Arial" w:hAnsi="Arial" w:cs="Arial"/>
          <w:sz w:val="24"/>
        </w:rPr>
        <w:t xml:space="preserve">Cardiff: </w:t>
      </w:r>
      <w:r>
        <w:rPr>
          <w:rFonts w:ascii="Arial" w:hAnsi="Arial" w:cs="Arial"/>
          <w:sz w:val="24"/>
        </w:rPr>
        <w:t>Estyn</w:t>
      </w:r>
      <w:r w:rsidR="004167D5">
        <w:rPr>
          <w:rFonts w:ascii="Arial" w:hAnsi="Arial" w:cs="Arial"/>
          <w:sz w:val="24"/>
        </w:rPr>
        <w:t>.</w:t>
      </w:r>
    </w:p>
    <w:p w14:paraId="3D2F520D" w14:textId="186BF4F2" w:rsidR="00DB2E61" w:rsidRDefault="0086422C" w:rsidP="00583B88">
      <w:pPr>
        <w:spacing w:after="240"/>
        <w:ind w:left="284" w:hanging="284"/>
        <w:rPr>
          <w:rFonts w:ascii="Arial" w:hAnsi="Arial" w:cs="Arial"/>
          <w:sz w:val="24"/>
        </w:rPr>
      </w:pPr>
      <w:r>
        <w:rPr>
          <w:rFonts w:ascii="Arial" w:hAnsi="Arial" w:cs="Arial"/>
          <w:sz w:val="24"/>
        </w:rPr>
        <w:t xml:space="preserve">Estyn </w:t>
      </w:r>
      <w:r w:rsidR="00DB2E61">
        <w:rPr>
          <w:rFonts w:ascii="Arial" w:hAnsi="Arial" w:cs="Arial"/>
          <w:sz w:val="24"/>
        </w:rPr>
        <w:t>(2018</w:t>
      </w:r>
      <w:r w:rsidR="00B82512">
        <w:rPr>
          <w:rFonts w:ascii="Arial" w:hAnsi="Arial" w:cs="Arial"/>
          <w:sz w:val="24"/>
        </w:rPr>
        <w:t>a</w:t>
      </w:r>
      <w:r w:rsidR="00DB2E61">
        <w:rPr>
          <w:rFonts w:ascii="Arial" w:hAnsi="Arial" w:cs="Arial"/>
          <w:sz w:val="24"/>
        </w:rPr>
        <w:t xml:space="preserve">) </w:t>
      </w:r>
      <w:r w:rsidR="004167D5">
        <w:rPr>
          <w:rFonts w:ascii="Arial" w:hAnsi="Arial" w:cs="Arial"/>
          <w:sz w:val="24"/>
        </w:rPr>
        <w:t>‘</w:t>
      </w:r>
      <w:r w:rsidR="004167D5" w:rsidRPr="004167D5">
        <w:rPr>
          <w:rFonts w:ascii="Arial" w:hAnsi="Arial" w:cs="Arial"/>
          <w:sz w:val="24"/>
        </w:rPr>
        <w:t>Common inspection framework from September 2017</w:t>
      </w:r>
      <w:r w:rsidR="004167D5">
        <w:rPr>
          <w:rFonts w:ascii="Arial" w:hAnsi="Arial" w:cs="Arial"/>
          <w:sz w:val="24"/>
        </w:rPr>
        <w:t>’</w:t>
      </w:r>
      <w:r w:rsidR="00B82512">
        <w:rPr>
          <w:rFonts w:ascii="Arial" w:hAnsi="Arial" w:cs="Arial"/>
          <w:sz w:val="24"/>
        </w:rPr>
        <w:t>, Estyn</w:t>
      </w:r>
      <w:r w:rsidR="004167D5">
        <w:rPr>
          <w:rFonts w:ascii="Arial" w:hAnsi="Arial" w:cs="Arial"/>
          <w:sz w:val="24"/>
        </w:rPr>
        <w:t xml:space="preserve"> [www]: </w:t>
      </w:r>
      <w:r w:rsidR="004167D5" w:rsidRPr="004167D5">
        <w:rPr>
          <w:rFonts w:ascii="Arial" w:hAnsi="Arial" w:cs="Arial"/>
          <w:sz w:val="24"/>
        </w:rPr>
        <w:t>https://www.</w:t>
      </w:r>
      <w:r w:rsidR="00072EC1">
        <w:rPr>
          <w:rFonts w:ascii="Arial" w:hAnsi="Arial" w:cs="Arial"/>
          <w:sz w:val="24"/>
        </w:rPr>
        <w:t>Estyn</w:t>
      </w:r>
      <w:r w:rsidR="004167D5" w:rsidRPr="004167D5">
        <w:rPr>
          <w:rFonts w:ascii="Arial" w:hAnsi="Arial" w:cs="Arial"/>
          <w:sz w:val="24"/>
        </w:rPr>
        <w:t>.gov.wales/document/common-inspection-framework-september-2017-0</w:t>
      </w:r>
      <w:r w:rsidR="004167D5">
        <w:rPr>
          <w:rFonts w:ascii="Arial" w:hAnsi="Arial" w:cs="Arial"/>
          <w:sz w:val="24"/>
        </w:rPr>
        <w:t xml:space="preserve"> (date accessed: 15 January 2019).</w:t>
      </w:r>
    </w:p>
    <w:p w14:paraId="7B6601C0" w14:textId="7249E891" w:rsidR="00B82512" w:rsidRDefault="00B82512" w:rsidP="00583B88">
      <w:pPr>
        <w:spacing w:after="240"/>
        <w:ind w:left="284" w:hanging="284"/>
        <w:rPr>
          <w:rFonts w:ascii="Arial" w:hAnsi="Arial" w:cs="Arial"/>
          <w:sz w:val="24"/>
        </w:rPr>
      </w:pPr>
      <w:r>
        <w:rPr>
          <w:rFonts w:ascii="Arial" w:hAnsi="Arial" w:cs="Arial"/>
          <w:sz w:val="24"/>
        </w:rPr>
        <w:t>Estyn (2018b) ‘</w:t>
      </w:r>
      <w:r w:rsidRPr="00B82512">
        <w:rPr>
          <w:rFonts w:ascii="Arial" w:hAnsi="Arial" w:cs="Arial"/>
          <w:sz w:val="24"/>
        </w:rPr>
        <w:t>School self-evaluation for improvement project</w:t>
      </w:r>
      <w:r>
        <w:rPr>
          <w:rFonts w:ascii="Arial" w:hAnsi="Arial" w:cs="Arial"/>
          <w:sz w:val="24"/>
        </w:rPr>
        <w:t xml:space="preserve">’, Estyn [www] </w:t>
      </w:r>
      <w:r w:rsidRPr="00B82512">
        <w:rPr>
          <w:rFonts w:ascii="Arial" w:hAnsi="Arial" w:cs="Arial"/>
          <w:sz w:val="24"/>
        </w:rPr>
        <w:t>https://www.estyn.gov.wales/self-evaluation-and-school-improvement-project</w:t>
      </w:r>
      <w:r>
        <w:rPr>
          <w:rFonts w:ascii="Arial" w:hAnsi="Arial" w:cs="Arial"/>
          <w:sz w:val="24"/>
        </w:rPr>
        <w:t xml:space="preserve"> (date accessed: 20 January 2019).</w:t>
      </w:r>
    </w:p>
    <w:p w14:paraId="18654C1C" w14:textId="5935AE21" w:rsidR="003C1AAA" w:rsidRDefault="003C1AAA" w:rsidP="00583B88">
      <w:pPr>
        <w:spacing w:after="240"/>
        <w:ind w:left="284" w:hanging="284"/>
        <w:rPr>
          <w:rFonts w:ascii="Arial" w:hAnsi="Arial" w:cs="Arial"/>
          <w:sz w:val="24"/>
        </w:rPr>
      </w:pPr>
      <w:r>
        <w:rPr>
          <w:rFonts w:ascii="Arial" w:hAnsi="Arial" w:cs="Arial"/>
          <w:sz w:val="24"/>
        </w:rPr>
        <w:t>Hamilton, Paula Louise &amp; Jones, Louise (2016) ‘</w:t>
      </w:r>
      <w:r w:rsidRPr="003C1AAA">
        <w:rPr>
          <w:rFonts w:ascii="Arial" w:hAnsi="Arial" w:cs="Arial"/>
          <w:sz w:val="24"/>
        </w:rPr>
        <w:t>Illuminating the ‘boy problem’ from children's and</w:t>
      </w:r>
      <w:r>
        <w:rPr>
          <w:rFonts w:ascii="Arial" w:hAnsi="Arial" w:cs="Arial"/>
          <w:sz w:val="24"/>
        </w:rPr>
        <w:t xml:space="preserve"> </w:t>
      </w:r>
      <w:r w:rsidRPr="003C1AAA">
        <w:rPr>
          <w:rFonts w:ascii="Arial" w:hAnsi="Arial" w:cs="Arial"/>
          <w:sz w:val="24"/>
        </w:rPr>
        <w:t>teachers' perspectives: a pilot study</w:t>
      </w:r>
      <w:r>
        <w:rPr>
          <w:rFonts w:ascii="Arial" w:hAnsi="Arial" w:cs="Arial"/>
          <w:sz w:val="24"/>
        </w:rPr>
        <w:t xml:space="preserve">’, </w:t>
      </w:r>
      <w:r w:rsidRPr="003C1AAA">
        <w:rPr>
          <w:rFonts w:ascii="Arial" w:hAnsi="Arial" w:cs="Arial"/>
          <w:i/>
          <w:sz w:val="24"/>
        </w:rPr>
        <w:t>Education 3-13</w:t>
      </w:r>
      <w:r w:rsidRPr="003C1AAA">
        <w:rPr>
          <w:rFonts w:ascii="Arial" w:hAnsi="Arial" w:cs="Arial"/>
          <w:sz w:val="24"/>
        </w:rPr>
        <w:t>, 44</w:t>
      </w:r>
      <w:r>
        <w:rPr>
          <w:rFonts w:ascii="Arial" w:hAnsi="Arial" w:cs="Arial"/>
          <w:sz w:val="24"/>
        </w:rPr>
        <w:t>(</w:t>
      </w:r>
      <w:r w:rsidRPr="003C1AAA">
        <w:rPr>
          <w:rFonts w:ascii="Arial" w:hAnsi="Arial" w:cs="Arial"/>
          <w:sz w:val="24"/>
        </w:rPr>
        <w:t>3</w:t>
      </w:r>
      <w:r>
        <w:rPr>
          <w:rFonts w:ascii="Arial" w:hAnsi="Arial" w:cs="Arial"/>
          <w:sz w:val="24"/>
        </w:rPr>
        <w:t>)</w:t>
      </w:r>
      <w:r w:rsidRPr="003C1AAA">
        <w:rPr>
          <w:rFonts w:ascii="Arial" w:hAnsi="Arial" w:cs="Arial"/>
          <w:sz w:val="24"/>
        </w:rPr>
        <w:t>,</w:t>
      </w:r>
      <w:r>
        <w:rPr>
          <w:rFonts w:ascii="Arial" w:hAnsi="Arial" w:cs="Arial"/>
          <w:sz w:val="24"/>
        </w:rPr>
        <w:t xml:space="preserve"> pp. 241-254.</w:t>
      </w:r>
    </w:p>
    <w:p w14:paraId="6A70AC7A" w14:textId="090CA9FA" w:rsidR="007A69AB" w:rsidRDefault="007A69AB" w:rsidP="00583B88">
      <w:pPr>
        <w:spacing w:after="240"/>
        <w:ind w:left="284" w:hanging="284"/>
        <w:rPr>
          <w:rFonts w:ascii="Arial" w:hAnsi="Arial" w:cs="Arial"/>
          <w:sz w:val="24"/>
        </w:rPr>
      </w:pPr>
      <w:r>
        <w:rPr>
          <w:rFonts w:ascii="Arial" w:hAnsi="Arial" w:cs="Arial"/>
          <w:sz w:val="24"/>
        </w:rPr>
        <w:t xml:space="preserve">Hart, </w:t>
      </w:r>
      <w:r w:rsidRPr="007A69AB">
        <w:rPr>
          <w:rFonts w:ascii="Arial" w:hAnsi="Arial" w:cs="Arial"/>
          <w:sz w:val="24"/>
        </w:rPr>
        <w:t>Betty</w:t>
      </w:r>
      <w:r>
        <w:rPr>
          <w:rFonts w:ascii="Arial" w:hAnsi="Arial" w:cs="Arial"/>
          <w:sz w:val="24"/>
        </w:rPr>
        <w:t xml:space="preserve"> &amp; </w:t>
      </w:r>
      <w:r w:rsidRPr="007A69AB">
        <w:rPr>
          <w:rFonts w:ascii="Arial" w:hAnsi="Arial" w:cs="Arial"/>
          <w:sz w:val="24"/>
        </w:rPr>
        <w:t>Risley</w:t>
      </w:r>
      <w:r>
        <w:rPr>
          <w:rFonts w:ascii="Arial" w:hAnsi="Arial" w:cs="Arial"/>
          <w:sz w:val="24"/>
        </w:rPr>
        <w:t>, Todd (1995)</w:t>
      </w:r>
      <w:r w:rsidRPr="007A69AB">
        <w:rPr>
          <w:rFonts w:ascii="Arial" w:hAnsi="Arial" w:cs="Arial"/>
          <w:sz w:val="24"/>
        </w:rPr>
        <w:t xml:space="preserve"> </w:t>
      </w:r>
      <w:r w:rsidRPr="007A69AB">
        <w:rPr>
          <w:rFonts w:ascii="Arial" w:hAnsi="Arial" w:cs="Arial"/>
          <w:i/>
          <w:sz w:val="24"/>
        </w:rPr>
        <w:t>Meaningful Differences In The Everyday Experience of Young American Children</w:t>
      </w:r>
      <w:r>
        <w:rPr>
          <w:rFonts w:ascii="Arial" w:hAnsi="Arial" w:cs="Arial"/>
          <w:sz w:val="24"/>
        </w:rPr>
        <w:t xml:space="preserve">. Baltimore: </w:t>
      </w:r>
      <w:r w:rsidR="00FD1A6D">
        <w:rPr>
          <w:rFonts w:ascii="Arial" w:hAnsi="Arial" w:cs="Arial"/>
          <w:sz w:val="24"/>
        </w:rPr>
        <w:t>Paul H</w:t>
      </w:r>
      <w:r>
        <w:rPr>
          <w:rFonts w:ascii="Arial" w:hAnsi="Arial" w:cs="Arial"/>
          <w:sz w:val="24"/>
        </w:rPr>
        <w:t>.</w:t>
      </w:r>
      <w:r w:rsidR="00FD1A6D">
        <w:rPr>
          <w:rFonts w:ascii="Arial" w:hAnsi="Arial" w:cs="Arial"/>
          <w:sz w:val="24"/>
        </w:rPr>
        <w:t xml:space="preserve"> Brookes Publishing.</w:t>
      </w:r>
    </w:p>
    <w:p w14:paraId="45E19B6F" w14:textId="087BD171" w:rsidR="002A1CF1" w:rsidRDefault="002A1CF1" w:rsidP="00583B88">
      <w:pPr>
        <w:spacing w:after="240"/>
        <w:ind w:left="284" w:hanging="284"/>
        <w:rPr>
          <w:rFonts w:ascii="Arial" w:hAnsi="Arial" w:cs="Arial"/>
          <w:sz w:val="24"/>
        </w:rPr>
      </w:pPr>
      <w:r>
        <w:rPr>
          <w:rFonts w:ascii="Arial" w:hAnsi="Arial" w:cs="Arial"/>
          <w:sz w:val="24"/>
        </w:rPr>
        <w:t xml:space="preserve">Hart, </w:t>
      </w:r>
      <w:r w:rsidRPr="007A69AB">
        <w:rPr>
          <w:rFonts w:ascii="Arial" w:hAnsi="Arial" w:cs="Arial"/>
          <w:sz w:val="24"/>
        </w:rPr>
        <w:t>Betty</w:t>
      </w:r>
      <w:r>
        <w:rPr>
          <w:rFonts w:ascii="Arial" w:hAnsi="Arial" w:cs="Arial"/>
          <w:sz w:val="24"/>
        </w:rPr>
        <w:t xml:space="preserve"> &amp; </w:t>
      </w:r>
      <w:r w:rsidRPr="007A69AB">
        <w:rPr>
          <w:rFonts w:ascii="Arial" w:hAnsi="Arial" w:cs="Arial"/>
          <w:sz w:val="24"/>
        </w:rPr>
        <w:t>Risley</w:t>
      </w:r>
      <w:r>
        <w:rPr>
          <w:rFonts w:ascii="Arial" w:hAnsi="Arial" w:cs="Arial"/>
          <w:sz w:val="24"/>
        </w:rPr>
        <w:t>, Todd (2003)</w:t>
      </w:r>
      <w:r w:rsidRPr="002A1CF1">
        <w:t xml:space="preserve"> </w:t>
      </w:r>
      <w:r w:rsidRPr="002A1CF1">
        <w:rPr>
          <w:rFonts w:ascii="Arial" w:hAnsi="Arial" w:cs="Arial"/>
          <w:sz w:val="24"/>
        </w:rPr>
        <w:t xml:space="preserve">‘The Early Catastrophe – The 30 Million Word Gap by Age 3’. </w:t>
      </w:r>
      <w:r w:rsidRPr="002A1CF1">
        <w:rPr>
          <w:rFonts w:ascii="Arial" w:hAnsi="Arial" w:cs="Arial"/>
          <w:i/>
          <w:sz w:val="24"/>
        </w:rPr>
        <w:t>American Educator</w:t>
      </w:r>
      <w:r>
        <w:rPr>
          <w:rFonts w:ascii="Arial" w:hAnsi="Arial" w:cs="Arial"/>
          <w:sz w:val="24"/>
        </w:rPr>
        <w:t>,</w:t>
      </w:r>
      <w:r w:rsidRPr="002A1CF1">
        <w:rPr>
          <w:rFonts w:ascii="Arial" w:hAnsi="Arial" w:cs="Arial"/>
          <w:sz w:val="24"/>
        </w:rPr>
        <w:t xml:space="preserve"> 27, pp.</w:t>
      </w:r>
      <w:r>
        <w:rPr>
          <w:rFonts w:ascii="Arial" w:hAnsi="Arial" w:cs="Arial"/>
          <w:sz w:val="24"/>
        </w:rPr>
        <w:t xml:space="preserve"> </w:t>
      </w:r>
      <w:r w:rsidRPr="002A1CF1">
        <w:rPr>
          <w:rFonts w:ascii="Arial" w:hAnsi="Arial" w:cs="Arial"/>
          <w:sz w:val="24"/>
        </w:rPr>
        <w:t>4-</w:t>
      </w:r>
      <w:r>
        <w:rPr>
          <w:rFonts w:ascii="Arial" w:hAnsi="Arial" w:cs="Arial"/>
          <w:sz w:val="24"/>
        </w:rPr>
        <w:t>9.</w:t>
      </w:r>
    </w:p>
    <w:p w14:paraId="08854FE5" w14:textId="30132DD6" w:rsidR="00FD1A6D" w:rsidRPr="00FD1A6D" w:rsidRDefault="00FD1A6D" w:rsidP="00583B88">
      <w:pPr>
        <w:spacing w:after="240"/>
        <w:ind w:left="284" w:hanging="284"/>
        <w:rPr>
          <w:rFonts w:ascii="Arial" w:hAnsi="Arial" w:cs="Arial"/>
          <w:color w:val="000000" w:themeColor="text1"/>
          <w:sz w:val="24"/>
        </w:rPr>
      </w:pPr>
      <w:r w:rsidRPr="00FD1A6D">
        <w:rPr>
          <w:rFonts w:ascii="Arial" w:hAnsi="Arial" w:cs="Arial"/>
          <w:color w:val="000000" w:themeColor="text1"/>
          <w:sz w:val="24"/>
        </w:rPr>
        <w:t>Kamenetz</w:t>
      </w:r>
      <w:r>
        <w:rPr>
          <w:rFonts w:ascii="Arial" w:hAnsi="Arial" w:cs="Arial"/>
          <w:color w:val="000000" w:themeColor="text1"/>
          <w:sz w:val="24"/>
        </w:rPr>
        <w:t>,</w:t>
      </w:r>
      <w:r w:rsidRPr="00BA6E0B">
        <w:rPr>
          <w:rFonts w:ascii="Arial" w:hAnsi="Arial" w:cs="Arial"/>
          <w:color w:val="000000" w:themeColor="text1"/>
          <w:sz w:val="24"/>
        </w:rPr>
        <w:t xml:space="preserve"> </w:t>
      </w:r>
      <w:r w:rsidRPr="00FD1A6D">
        <w:rPr>
          <w:rFonts w:ascii="Arial" w:hAnsi="Arial" w:cs="Arial"/>
          <w:color w:val="000000" w:themeColor="text1"/>
          <w:sz w:val="24"/>
        </w:rPr>
        <w:t xml:space="preserve">Anya </w:t>
      </w:r>
      <w:r>
        <w:rPr>
          <w:rFonts w:ascii="Arial" w:hAnsi="Arial" w:cs="Arial"/>
          <w:color w:val="000000" w:themeColor="text1"/>
          <w:sz w:val="24"/>
        </w:rPr>
        <w:t xml:space="preserve">(1 June </w:t>
      </w:r>
      <w:r w:rsidRPr="008E0A79">
        <w:rPr>
          <w:rFonts w:ascii="Arial" w:hAnsi="Arial" w:cs="Arial"/>
          <w:color w:val="000000" w:themeColor="text1"/>
          <w:sz w:val="24"/>
        </w:rPr>
        <w:t>2018) ‘</w:t>
      </w:r>
      <w:r w:rsidRPr="00FD1A6D">
        <w:rPr>
          <w:rFonts w:ascii="Arial" w:hAnsi="Arial" w:cs="Arial"/>
          <w:color w:val="000000" w:themeColor="text1"/>
          <w:sz w:val="24"/>
        </w:rPr>
        <w:t xml:space="preserve">Let's Stop Talking About The </w:t>
      </w:r>
      <w:r>
        <w:rPr>
          <w:rFonts w:ascii="Arial" w:hAnsi="Arial" w:cs="Arial"/>
          <w:color w:val="000000" w:themeColor="text1"/>
          <w:sz w:val="24"/>
        </w:rPr>
        <w:t>“</w:t>
      </w:r>
      <w:r w:rsidRPr="00FD1A6D">
        <w:rPr>
          <w:rFonts w:ascii="Arial" w:hAnsi="Arial" w:cs="Arial"/>
          <w:color w:val="000000" w:themeColor="text1"/>
          <w:sz w:val="24"/>
        </w:rPr>
        <w:t>30 Million Word Gap</w:t>
      </w:r>
      <w:r>
        <w:rPr>
          <w:rFonts w:ascii="Arial" w:hAnsi="Arial" w:cs="Arial"/>
          <w:color w:val="000000" w:themeColor="text1"/>
          <w:sz w:val="24"/>
        </w:rPr>
        <w:t>”</w:t>
      </w:r>
      <w:r w:rsidRPr="008E0A79">
        <w:rPr>
          <w:rFonts w:ascii="Arial" w:hAnsi="Arial" w:cs="Arial"/>
          <w:color w:val="000000" w:themeColor="text1"/>
          <w:sz w:val="24"/>
        </w:rPr>
        <w:t xml:space="preserve">’, Mindshift [www] </w:t>
      </w:r>
      <w:r w:rsidRPr="00FD1A6D">
        <w:rPr>
          <w:rFonts w:ascii="Arial" w:hAnsi="Arial" w:cs="Arial"/>
          <w:color w:val="000000" w:themeColor="text1"/>
          <w:sz w:val="24"/>
        </w:rPr>
        <w:t>https://www.kqed.org/mindshift/51314/lets-stop-talking-about-the-30-million-word-gap</w:t>
      </w:r>
      <w:r>
        <w:rPr>
          <w:rFonts w:ascii="Arial" w:hAnsi="Arial" w:cs="Arial"/>
          <w:color w:val="000000" w:themeColor="text1"/>
          <w:sz w:val="24"/>
        </w:rPr>
        <w:t xml:space="preserve"> (date accessed: 16 January</w:t>
      </w:r>
      <w:r w:rsidRPr="008E0A79">
        <w:rPr>
          <w:rFonts w:ascii="Arial" w:hAnsi="Arial" w:cs="Arial"/>
          <w:color w:val="000000" w:themeColor="text1"/>
          <w:sz w:val="24"/>
        </w:rPr>
        <w:t xml:space="preserve"> 201</w:t>
      </w:r>
      <w:r>
        <w:rPr>
          <w:rFonts w:ascii="Arial" w:hAnsi="Arial" w:cs="Arial"/>
          <w:color w:val="000000" w:themeColor="text1"/>
          <w:sz w:val="24"/>
        </w:rPr>
        <w:t>9</w:t>
      </w:r>
      <w:r w:rsidRPr="008E0A79">
        <w:rPr>
          <w:rFonts w:ascii="Arial" w:hAnsi="Arial" w:cs="Arial"/>
          <w:color w:val="000000" w:themeColor="text1"/>
          <w:sz w:val="24"/>
        </w:rPr>
        <w:t>).</w:t>
      </w:r>
    </w:p>
    <w:p w14:paraId="10803CB9" w14:textId="19FC8BA1" w:rsidR="002E6E5A" w:rsidRDefault="002E6E5A" w:rsidP="00583B88">
      <w:pPr>
        <w:spacing w:after="240"/>
        <w:ind w:left="284" w:hanging="284"/>
        <w:rPr>
          <w:rFonts w:ascii="Arial" w:hAnsi="Arial" w:cs="Arial"/>
          <w:sz w:val="24"/>
        </w:rPr>
      </w:pPr>
      <w:r>
        <w:rPr>
          <w:rFonts w:ascii="Arial" w:hAnsi="Arial" w:cs="Arial"/>
          <w:sz w:val="24"/>
        </w:rPr>
        <w:lastRenderedPageBreak/>
        <w:t xml:space="preserve">Kellet, Mary &amp; Dar, Aqsa (2007) </w:t>
      </w:r>
      <w:r w:rsidRPr="002E6E5A">
        <w:rPr>
          <w:rFonts w:ascii="Arial" w:hAnsi="Arial" w:cs="Arial"/>
          <w:i/>
          <w:sz w:val="24"/>
        </w:rPr>
        <w:t>Children researching links between poverty and literacy</w:t>
      </w:r>
      <w:r>
        <w:rPr>
          <w:rFonts w:ascii="Arial" w:hAnsi="Arial" w:cs="Arial"/>
          <w:sz w:val="24"/>
        </w:rPr>
        <w:t>. York: Joseph Rowntree Foundation.</w:t>
      </w:r>
    </w:p>
    <w:p w14:paraId="02A81950" w14:textId="7C840803" w:rsidR="00F23366" w:rsidRDefault="00F23366" w:rsidP="00583B88">
      <w:pPr>
        <w:spacing w:after="240"/>
        <w:ind w:left="284" w:hanging="284"/>
        <w:rPr>
          <w:rFonts w:ascii="Arial" w:hAnsi="Arial" w:cs="Arial"/>
          <w:sz w:val="24"/>
        </w:rPr>
      </w:pPr>
      <w:r>
        <w:rPr>
          <w:rFonts w:ascii="Arial" w:hAnsi="Arial" w:cs="Arial"/>
          <w:sz w:val="24"/>
        </w:rPr>
        <w:t>Literacy Coordinator (</w:t>
      </w:r>
      <w:r w:rsidR="00FD1A6D">
        <w:rPr>
          <w:rFonts w:ascii="Arial" w:hAnsi="Arial" w:cs="Arial"/>
          <w:sz w:val="24"/>
        </w:rPr>
        <w:t xml:space="preserve">29 November </w:t>
      </w:r>
      <w:r>
        <w:rPr>
          <w:rFonts w:ascii="Arial" w:hAnsi="Arial" w:cs="Arial"/>
          <w:sz w:val="24"/>
        </w:rPr>
        <w:t xml:space="preserve">2018) </w:t>
      </w:r>
      <w:r w:rsidRPr="00F23366">
        <w:rPr>
          <w:rFonts w:ascii="Arial" w:hAnsi="Arial" w:cs="Arial"/>
          <w:i/>
          <w:sz w:val="24"/>
        </w:rPr>
        <w:t>Literacy and Teaching/Learning</w:t>
      </w:r>
      <w:r>
        <w:rPr>
          <w:rFonts w:ascii="Arial" w:hAnsi="Arial" w:cs="Arial"/>
          <w:sz w:val="24"/>
        </w:rPr>
        <w:t xml:space="preserve"> [Professional Studies seminar].</w:t>
      </w:r>
    </w:p>
    <w:p w14:paraId="6D6505E7" w14:textId="50622284" w:rsidR="006A2A48" w:rsidRDefault="006A2A48" w:rsidP="00583B88">
      <w:pPr>
        <w:spacing w:after="240"/>
        <w:ind w:left="284" w:hanging="284"/>
        <w:rPr>
          <w:rFonts w:ascii="Arial" w:hAnsi="Arial" w:cs="Arial"/>
          <w:sz w:val="24"/>
        </w:rPr>
      </w:pPr>
      <w:r>
        <w:rPr>
          <w:rFonts w:ascii="Arial" w:hAnsi="Arial" w:cs="Arial"/>
          <w:sz w:val="24"/>
        </w:rPr>
        <w:t>Lent, Releah Cossett</w:t>
      </w:r>
      <w:r w:rsidR="00670C6F">
        <w:rPr>
          <w:rFonts w:ascii="Arial" w:hAnsi="Arial" w:cs="Arial"/>
          <w:sz w:val="24"/>
        </w:rPr>
        <w:t xml:space="preserve"> (2016) </w:t>
      </w:r>
      <w:r w:rsidR="00670C6F" w:rsidRPr="008351D7">
        <w:rPr>
          <w:rFonts w:ascii="Arial" w:hAnsi="Arial" w:cs="Arial"/>
          <w:i/>
          <w:sz w:val="24"/>
        </w:rPr>
        <w:t>This is Disciplinary Literacy: Reading, Writing, Thinking, and Doing... Content Area by Content Area</w:t>
      </w:r>
      <w:r w:rsidR="00670C6F">
        <w:rPr>
          <w:rFonts w:ascii="Arial" w:hAnsi="Arial" w:cs="Arial"/>
          <w:sz w:val="24"/>
        </w:rPr>
        <w:t xml:space="preserve"> (</w:t>
      </w:r>
      <w:r w:rsidR="00036E4D">
        <w:rPr>
          <w:rFonts w:ascii="Arial" w:hAnsi="Arial" w:cs="Arial"/>
          <w:sz w:val="24"/>
        </w:rPr>
        <w:t xml:space="preserve">Thousand Oaks: </w:t>
      </w:r>
      <w:r w:rsidR="001512A2">
        <w:rPr>
          <w:rFonts w:ascii="Arial" w:hAnsi="Arial" w:cs="Arial"/>
          <w:sz w:val="24"/>
        </w:rPr>
        <w:t>Corwin Literacy</w:t>
      </w:r>
      <w:r w:rsidR="00670C6F">
        <w:rPr>
          <w:rFonts w:ascii="Arial" w:hAnsi="Arial" w:cs="Arial"/>
          <w:sz w:val="24"/>
        </w:rPr>
        <w:t>).</w:t>
      </w:r>
    </w:p>
    <w:p w14:paraId="0D38C994" w14:textId="58EBE961" w:rsidR="00B96074" w:rsidRDefault="00B96074" w:rsidP="00583B88">
      <w:pPr>
        <w:spacing w:after="240"/>
        <w:ind w:left="284" w:hanging="284"/>
        <w:rPr>
          <w:rFonts w:ascii="Arial" w:hAnsi="Arial" w:cs="Arial"/>
          <w:sz w:val="24"/>
        </w:rPr>
      </w:pPr>
      <w:r>
        <w:rPr>
          <w:rFonts w:ascii="Arial" w:hAnsi="Arial" w:cs="Arial"/>
          <w:sz w:val="24"/>
        </w:rPr>
        <w:t>Lewis, Maureen &amp; Wray, David (1999) ‘</w:t>
      </w:r>
      <w:r w:rsidRPr="00B96074">
        <w:rPr>
          <w:rFonts w:ascii="Arial" w:hAnsi="Arial" w:cs="Arial"/>
          <w:sz w:val="24"/>
        </w:rPr>
        <w:t>Secondary teachers' views and actions concerning literacy and literacy teaching</w:t>
      </w:r>
      <w:r>
        <w:rPr>
          <w:rFonts w:ascii="Arial" w:hAnsi="Arial" w:cs="Arial"/>
          <w:sz w:val="24"/>
        </w:rPr>
        <w:t xml:space="preserve">’ </w:t>
      </w:r>
      <w:r w:rsidRPr="00B96074">
        <w:rPr>
          <w:rFonts w:ascii="Arial" w:hAnsi="Arial" w:cs="Arial"/>
          <w:i/>
          <w:sz w:val="24"/>
        </w:rPr>
        <w:t>Educational Review</w:t>
      </w:r>
      <w:r>
        <w:rPr>
          <w:rFonts w:ascii="Arial" w:hAnsi="Arial" w:cs="Arial"/>
          <w:sz w:val="24"/>
        </w:rPr>
        <w:t>,</w:t>
      </w:r>
      <w:r w:rsidRPr="00B96074">
        <w:rPr>
          <w:rFonts w:ascii="Arial" w:hAnsi="Arial" w:cs="Arial"/>
          <w:sz w:val="24"/>
        </w:rPr>
        <w:t xml:space="preserve"> 51</w:t>
      </w:r>
      <w:r>
        <w:rPr>
          <w:rFonts w:ascii="Arial" w:hAnsi="Arial" w:cs="Arial"/>
          <w:sz w:val="24"/>
        </w:rPr>
        <w:t>(</w:t>
      </w:r>
      <w:r w:rsidRPr="00B96074">
        <w:rPr>
          <w:rFonts w:ascii="Arial" w:hAnsi="Arial" w:cs="Arial"/>
          <w:sz w:val="24"/>
        </w:rPr>
        <w:t>3</w:t>
      </w:r>
      <w:r>
        <w:rPr>
          <w:rFonts w:ascii="Arial" w:hAnsi="Arial" w:cs="Arial"/>
          <w:sz w:val="24"/>
        </w:rPr>
        <w:t>), pp. 273-281.</w:t>
      </w:r>
    </w:p>
    <w:p w14:paraId="203B99F5" w14:textId="072ABA46" w:rsidR="00085D28" w:rsidRDefault="00085D28" w:rsidP="00583B88">
      <w:pPr>
        <w:spacing w:after="240"/>
        <w:ind w:left="284" w:hanging="284"/>
        <w:rPr>
          <w:rFonts w:ascii="Arial" w:hAnsi="Arial" w:cs="Arial"/>
          <w:sz w:val="24"/>
        </w:rPr>
      </w:pPr>
      <w:r>
        <w:rPr>
          <w:rFonts w:ascii="Arial" w:hAnsi="Arial" w:cs="Arial"/>
          <w:sz w:val="24"/>
        </w:rPr>
        <w:t xml:space="preserve">Lingen, Ralph Robert Wheeler (1847) </w:t>
      </w:r>
      <w:r w:rsidRPr="00085D28">
        <w:rPr>
          <w:rFonts w:ascii="Arial" w:hAnsi="Arial" w:cs="Arial"/>
          <w:i/>
          <w:sz w:val="24"/>
        </w:rPr>
        <w:t>Reports of the Commissioners of Inquiry into the State of Education in Wales: Part I: Counties of Carmarthen, Glamorgan, and Pembroke</w:t>
      </w:r>
      <w:r>
        <w:rPr>
          <w:rFonts w:ascii="Arial" w:hAnsi="Arial" w:cs="Arial"/>
          <w:sz w:val="24"/>
        </w:rPr>
        <w:t>. London: Her Majesty’s Stationary Office.</w:t>
      </w:r>
    </w:p>
    <w:p w14:paraId="7D3B2589" w14:textId="48487C0D" w:rsidR="007A3B28" w:rsidRDefault="007A3B28" w:rsidP="00583B88">
      <w:pPr>
        <w:spacing w:after="240"/>
        <w:ind w:left="284" w:hanging="284"/>
        <w:rPr>
          <w:rFonts w:ascii="Arial" w:hAnsi="Arial" w:cs="Arial"/>
          <w:sz w:val="24"/>
        </w:rPr>
      </w:pPr>
      <w:r>
        <w:rPr>
          <w:rFonts w:ascii="Arial" w:hAnsi="Arial" w:cs="Arial"/>
          <w:sz w:val="24"/>
        </w:rPr>
        <w:t xml:space="preserve">Moreau, Leah K. (2014) ‘Who’s Really </w:t>
      </w:r>
      <w:r w:rsidR="001535EE">
        <w:rPr>
          <w:rFonts w:ascii="Arial" w:hAnsi="Arial" w:cs="Arial"/>
          <w:sz w:val="24"/>
        </w:rPr>
        <w:t>Struggling?</w:t>
      </w:r>
      <w:r>
        <w:rPr>
          <w:rFonts w:ascii="Arial" w:hAnsi="Arial" w:cs="Arial"/>
          <w:sz w:val="24"/>
        </w:rPr>
        <w:t xml:space="preserve"> Middle School Teachers’ Perceptions of Struggling Readers’, </w:t>
      </w:r>
      <w:r w:rsidRPr="007A3B28">
        <w:rPr>
          <w:rFonts w:ascii="Arial" w:hAnsi="Arial" w:cs="Arial"/>
          <w:i/>
          <w:sz w:val="24"/>
        </w:rPr>
        <w:t>Research in Middle Level Education Online</w:t>
      </w:r>
      <w:r>
        <w:rPr>
          <w:rFonts w:ascii="Arial" w:hAnsi="Arial" w:cs="Arial"/>
          <w:sz w:val="24"/>
        </w:rPr>
        <w:t>, 37(10), pp. 1-17.</w:t>
      </w:r>
    </w:p>
    <w:p w14:paraId="22CBA344" w14:textId="561EF8C9" w:rsidR="00724D7A" w:rsidRDefault="00724D7A" w:rsidP="00583B88">
      <w:pPr>
        <w:spacing w:after="240"/>
        <w:ind w:left="284" w:hanging="284"/>
        <w:rPr>
          <w:rFonts w:ascii="Arial" w:hAnsi="Arial" w:cs="Arial"/>
          <w:sz w:val="24"/>
        </w:rPr>
      </w:pPr>
      <w:r>
        <w:rPr>
          <w:rFonts w:ascii="Arial" w:hAnsi="Arial" w:cs="Arial"/>
          <w:sz w:val="24"/>
        </w:rPr>
        <w:t>Myhill, Debra</w:t>
      </w:r>
      <w:r w:rsidR="006326C8">
        <w:rPr>
          <w:rFonts w:ascii="Arial" w:hAnsi="Arial" w:cs="Arial"/>
          <w:sz w:val="24"/>
        </w:rPr>
        <w:t xml:space="preserve"> &amp;</w:t>
      </w:r>
      <w:r>
        <w:rPr>
          <w:rFonts w:ascii="Arial" w:hAnsi="Arial" w:cs="Arial"/>
          <w:sz w:val="24"/>
        </w:rPr>
        <w:t xml:space="preserve"> Fisher, Ros </w:t>
      </w:r>
      <w:r w:rsidR="006326C8">
        <w:rPr>
          <w:rFonts w:ascii="Arial" w:hAnsi="Arial" w:cs="Arial"/>
          <w:sz w:val="24"/>
        </w:rPr>
        <w:t xml:space="preserve">(2010) </w:t>
      </w:r>
      <w:r>
        <w:rPr>
          <w:rFonts w:ascii="Arial" w:hAnsi="Arial" w:cs="Arial"/>
          <w:sz w:val="24"/>
        </w:rPr>
        <w:t>‘</w:t>
      </w:r>
      <w:r w:rsidRPr="00724D7A">
        <w:rPr>
          <w:rFonts w:ascii="Arial" w:hAnsi="Arial" w:cs="Arial"/>
          <w:sz w:val="24"/>
        </w:rPr>
        <w:t>Editorial: Writing development:</w:t>
      </w:r>
      <w:r>
        <w:rPr>
          <w:rFonts w:ascii="Arial" w:hAnsi="Arial" w:cs="Arial"/>
          <w:sz w:val="24"/>
        </w:rPr>
        <w:t xml:space="preserve"> </w:t>
      </w:r>
      <w:r w:rsidRPr="00724D7A">
        <w:rPr>
          <w:rFonts w:ascii="Arial" w:hAnsi="Arial" w:cs="Arial"/>
          <w:sz w:val="24"/>
        </w:rPr>
        <w:t>cognitive, sociocultural, linguistic</w:t>
      </w:r>
      <w:r>
        <w:rPr>
          <w:rFonts w:ascii="Arial" w:hAnsi="Arial" w:cs="Arial"/>
          <w:sz w:val="24"/>
        </w:rPr>
        <w:t xml:space="preserve"> </w:t>
      </w:r>
      <w:r w:rsidRPr="00724D7A">
        <w:rPr>
          <w:rFonts w:ascii="Arial" w:hAnsi="Arial" w:cs="Arial"/>
          <w:sz w:val="24"/>
        </w:rPr>
        <w:t>perspectives</w:t>
      </w:r>
      <w:r>
        <w:rPr>
          <w:rFonts w:ascii="Arial" w:hAnsi="Arial" w:cs="Arial"/>
          <w:sz w:val="24"/>
        </w:rPr>
        <w:t>’</w:t>
      </w:r>
      <w:r w:rsidR="00C3650C">
        <w:rPr>
          <w:rFonts w:ascii="Arial" w:hAnsi="Arial" w:cs="Arial"/>
          <w:sz w:val="24"/>
        </w:rPr>
        <w:t>,</w:t>
      </w:r>
      <w:r>
        <w:rPr>
          <w:rFonts w:ascii="Arial" w:hAnsi="Arial" w:cs="Arial"/>
          <w:sz w:val="24"/>
        </w:rPr>
        <w:t xml:space="preserve"> </w:t>
      </w:r>
      <w:r w:rsidRPr="006326C8">
        <w:rPr>
          <w:rFonts w:ascii="Arial" w:hAnsi="Arial" w:cs="Arial"/>
          <w:i/>
          <w:sz w:val="24"/>
        </w:rPr>
        <w:t>Journal of Research in Reading</w:t>
      </w:r>
      <w:r w:rsidRPr="00724D7A">
        <w:rPr>
          <w:rFonts w:ascii="Arial" w:hAnsi="Arial" w:cs="Arial"/>
          <w:sz w:val="24"/>
        </w:rPr>
        <w:t>, 33</w:t>
      </w:r>
      <w:r w:rsidR="006326C8">
        <w:rPr>
          <w:rFonts w:ascii="Arial" w:hAnsi="Arial" w:cs="Arial"/>
          <w:sz w:val="24"/>
        </w:rPr>
        <w:t>(</w:t>
      </w:r>
      <w:r w:rsidRPr="00724D7A">
        <w:rPr>
          <w:rFonts w:ascii="Arial" w:hAnsi="Arial" w:cs="Arial"/>
          <w:sz w:val="24"/>
        </w:rPr>
        <w:t>1</w:t>
      </w:r>
      <w:r w:rsidR="006326C8">
        <w:rPr>
          <w:rFonts w:ascii="Arial" w:hAnsi="Arial" w:cs="Arial"/>
          <w:sz w:val="24"/>
        </w:rPr>
        <w:t>)</w:t>
      </w:r>
      <w:r w:rsidRPr="00724D7A">
        <w:rPr>
          <w:rFonts w:ascii="Arial" w:hAnsi="Arial" w:cs="Arial"/>
          <w:sz w:val="24"/>
        </w:rPr>
        <w:t>, pp</w:t>
      </w:r>
      <w:r w:rsidR="006326C8">
        <w:rPr>
          <w:rFonts w:ascii="Arial" w:hAnsi="Arial" w:cs="Arial"/>
          <w:sz w:val="24"/>
        </w:rPr>
        <w:t>.</w:t>
      </w:r>
      <w:r w:rsidRPr="00724D7A">
        <w:rPr>
          <w:rFonts w:ascii="Arial" w:hAnsi="Arial" w:cs="Arial"/>
          <w:sz w:val="24"/>
        </w:rPr>
        <w:t xml:space="preserve"> 1</w:t>
      </w:r>
      <w:r w:rsidR="007A3B28">
        <w:rPr>
          <w:rFonts w:ascii="Arial" w:hAnsi="Arial" w:cs="Arial"/>
          <w:sz w:val="24"/>
        </w:rPr>
        <w:t>-</w:t>
      </w:r>
      <w:r w:rsidRPr="00724D7A">
        <w:rPr>
          <w:rFonts w:ascii="Arial" w:hAnsi="Arial" w:cs="Arial"/>
          <w:sz w:val="24"/>
        </w:rPr>
        <w:t>3</w:t>
      </w:r>
      <w:r w:rsidR="006326C8">
        <w:rPr>
          <w:rFonts w:ascii="Arial" w:hAnsi="Arial" w:cs="Arial"/>
          <w:sz w:val="24"/>
        </w:rPr>
        <w:t>.</w:t>
      </w:r>
    </w:p>
    <w:p w14:paraId="5790291E" w14:textId="26902CC3" w:rsidR="00805C4B" w:rsidRDefault="00805C4B" w:rsidP="00583B88">
      <w:pPr>
        <w:spacing w:after="240"/>
        <w:ind w:left="284" w:hanging="284"/>
        <w:rPr>
          <w:rFonts w:ascii="Arial" w:hAnsi="Arial" w:cs="Arial"/>
          <w:sz w:val="24"/>
        </w:rPr>
      </w:pPr>
      <w:r w:rsidRPr="00805C4B">
        <w:rPr>
          <w:rFonts w:ascii="Arial" w:hAnsi="Arial" w:cs="Arial"/>
          <w:sz w:val="24"/>
        </w:rPr>
        <w:t>National Assembly for Wales</w:t>
      </w:r>
      <w:r>
        <w:rPr>
          <w:rFonts w:ascii="Arial" w:hAnsi="Arial" w:cs="Arial"/>
          <w:sz w:val="24"/>
        </w:rPr>
        <w:t xml:space="preserve"> (2013) </w:t>
      </w:r>
      <w:r w:rsidRPr="00805C4B">
        <w:rPr>
          <w:rFonts w:ascii="Arial" w:hAnsi="Arial" w:cs="Arial"/>
          <w:i/>
          <w:sz w:val="24"/>
        </w:rPr>
        <w:t>Research paper: Literacy and Numeracy in Wales</w:t>
      </w:r>
      <w:r>
        <w:rPr>
          <w:rFonts w:ascii="Arial" w:hAnsi="Arial" w:cs="Arial"/>
          <w:sz w:val="24"/>
        </w:rPr>
        <w:t>. Cardiff: National Assembly for Wales.</w:t>
      </w:r>
    </w:p>
    <w:p w14:paraId="4C26D8A3" w14:textId="5F4790F0" w:rsidR="00F33448" w:rsidRDefault="00F33448" w:rsidP="00583B88">
      <w:pPr>
        <w:spacing w:after="240"/>
        <w:ind w:left="284" w:hanging="284"/>
        <w:rPr>
          <w:rFonts w:ascii="Arial" w:hAnsi="Arial" w:cs="Arial"/>
          <w:sz w:val="24"/>
        </w:rPr>
      </w:pPr>
      <w:r>
        <w:rPr>
          <w:rFonts w:ascii="Arial" w:hAnsi="Arial" w:cs="Arial"/>
          <w:sz w:val="24"/>
        </w:rPr>
        <w:t xml:space="preserve">Ofsted (2013) </w:t>
      </w:r>
      <w:r w:rsidRPr="00F33448">
        <w:rPr>
          <w:rFonts w:ascii="Arial" w:hAnsi="Arial" w:cs="Arial"/>
          <w:i/>
          <w:sz w:val="24"/>
        </w:rPr>
        <w:t>Improving literacy in secondary schools: a shared responsibility</w:t>
      </w:r>
      <w:r>
        <w:rPr>
          <w:rFonts w:ascii="Arial" w:hAnsi="Arial" w:cs="Arial"/>
          <w:sz w:val="24"/>
        </w:rPr>
        <w:t>. Manchester: Ofsted.</w:t>
      </w:r>
    </w:p>
    <w:p w14:paraId="5883E4BA" w14:textId="107871F7" w:rsidR="00AF6A5D" w:rsidRDefault="00AF02B2" w:rsidP="00583B88">
      <w:pPr>
        <w:spacing w:after="240"/>
        <w:ind w:left="284" w:hanging="284"/>
        <w:rPr>
          <w:rFonts w:ascii="Arial" w:hAnsi="Arial" w:cs="Arial"/>
          <w:sz w:val="24"/>
        </w:rPr>
      </w:pPr>
      <w:r>
        <w:rPr>
          <w:rFonts w:ascii="Arial" w:hAnsi="Arial" w:cs="Arial"/>
          <w:sz w:val="24"/>
        </w:rPr>
        <w:t>Oxford University Press (2018) ‘</w:t>
      </w:r>
      <w:r w:rsidR="00AF6A5D" w:rsidRPr="00AF6A5D">
        <w:rPr>
          <w:rFonts w:ascii="Arial" w:hAnsi="Arial" w:cs="Arial"/>
          <w:sz w:val="24"/>
        </w:rPr>
        <w:t>Why Closing the Word Gap Matters: Oxford Language Report</w:t>
      </w:r>
      <w:r>
        <w:rPr>
          <w:rFonts w:ascii="Arial" w:hAnsi="Arial" w:cs="Arial"/>
          <w:sz w:val="24"/>
        </w:rPr>
        <w:t xml:space="preserve">’ [www] </w:t>
      </w:r>
      <w:r w:rsidRPr="00AF02B2">
        <w:rPr>
          <w:rFonts w:ascii="Arial" w:hAnsi="Arial" w:cs="Arial"/>
          <w:sz w:val="24"/>
        </w:rPr>
        <w:t>https://global.oup.com/education/content/dictionaries/key-issues/word-gap/?region=uk</w:t>
      </w:r>
      <w:r>
        <w:rPr>
          <w:rFonts w:ascii="Arial" w:hAnsi="Arial" w:cs="Arial"/>
          <w:sz w:val="24"/>
        </w:rPr>
        <w:t xml:space="preserve"> (date accessed: 19 January 2019).</w:t>
      </w:r>
    </w:p>
    <w:p w14:paraId="00D1F718" w14:textId="448C6177" w:rsidR="00BA0114" w:rsidRDefault="00BA0114" w:rsidP="00583B88">
      <w:pPr>
        <w:spacing w:after="240"/>
        <w:ind w:left="284" w:hanging="284"/>
        <w:rPr>
          <w:rFonts w:ascii="Arial" w:hAnsi="Arial" w:cs="Arial"/>
          <w:sz w:val="24"/>
        </w:rPr>
      </w:pPr>
      <w:r>
        <w:rPr>
          <w:rFonts w:ascii="Arial" w:hAnsi="Arial" w:cs="Arial"/>
          <w:sz w:val="24"/>
        </w:rPr>
        <w:t>Oxford University Press (2019) ‘</w:t>
      </w:r>
      <w:r w:rsidRPr="00BA0114">
        <w:rPr>
          <w:rFonts w:ascii="Arial" w:hAnsi="Arial" w:cs="Arial"/>
          <w:sz w:val="24"/>
        </w:rPr>
        <w:t>Read Write Inc. Fresh Start - New Edition</w:t>
      </w:r>
      <w:r>
        <w:rPr>
          <w:rFonts w:ascii="Arial" w:hAnsi="Arial" w:cs="Arial"/>
          <w:sz w:val="24"/>
        </w:rPr>
        <w:t>’ [www]</w:t>
      </w:r>
      <w:r w:rsidRPr="00BA0114">
        <w:rPr>
          <w:rFonts w:ascii="Arial" w:hAnsi="Arial" w:cs="Arial"/>
          <w:sz w:val="24"/>
        </w:rPr>
        <w:t xml:space="preserve"> https://global.oup.com/education/content/primary/series/rwi/fresh-start/?region=uk</w:t>
      </w:r>
      <w:r>
        <w:rPr>
          <w:rFonts w:ascii="Arial" w:hAnsi="Arial" w:cs="Arial"/>
          <w:sz w:val="24"/>
        </w:rPr>
        <w:t>. (date accessed: 16 January 2019).</w:t>
      </w:r>
    </w:p>
    <w:p w14:paraId="79519A3E" w14:textId="46F35A09" w:rsidR="00BA6E0B" w:rsidRPr="00BA6E0B" w:rsidRDefault="00BA6E0B" w:rsidP="00583B88">
      <w:pPr>
        <w:spacing w:after="240"/>
        <w:ind w:left="284" w:hanging="284"/>
        <w:rPr>
          <w:rFonts w:ascii="Arial" w:hAnsi="Arial" w:cs="Arial"/>
          <w:sz w:val="24"/>
        </w:rPr>
      </w:pPr>
      <w:r>
        <w:rPr>
          <w:rFonts w:ascii="Arial" w:hAnsi="Arial" w:cs="Arial"/>
          <w:sz w:val="24"/>
        </w:rPr>
        <w:t xml:space="preserve">Price, Alyn (2014) </w:t>
      </w:r>
      <w:r>
        <w:rPr>
          <w:rFonts w:ascii="Arial" w:hAnsi="Arial" w:cs="Arial"/>
          <w:i/>
          <w:sz w:val="24"/>
        </w:rPr>
        <w:t>An Evaluation of the Effectiveness of Intervention Strategies to Improve the Reading Ages of Year 7 Pupils</w:t>
      </w:r>
      <w:r>
        <w:rPr>
          <w:rFonts w:ascii="Arial" w:hAnsi="Arial" w:cs="Arial"/>
          <w:sz w:val="24"/>
        </w:rPr>
        <w:t>. Unpublished MA thesis. University of Wales Trinity Saint David.</w:t>
      </w:r>
    </w:p>
    <w:p w14:paraId="5E33AA40" w14:textId="4D44FCDE" w:rsidR="00916349" w:rsidRDefault="00916349" w:rsidP="00583B88">
      <w:pPr>
        <w:spacing w:after="240"/>
        <w:ind w:left="284" w:hanging="284"/>
        <w:rPr>
          <w:rFonts w:ascii="Arial" w:hAnsi="Arial" w:cs="Arial"/>
          <w:color w:val="000000" w:themeColor="text1"/>
          <w:sz w:val="24"/>
        </w:rPr>
      </w:pPr>
      <w:r>
        <w:rPr>
          <w:rFonts w:ascii="Arial" w:hAnsi="Arial" w:cs="Arial"/>
          <w:color w:val="000000" w:themeColor="text1"/>
          <w:sz w:val="24"/>
        </w:rPr>
        <w:t xml:space="preserve">Rassool, Naz (2009) ‘Literacy: In Search of a Paradigm’, </w:t>
      </w:r>
      <w:r w:rsidR="00E50693">
        <w:rPr>
          <w:rFonts w:ascii="Arial" w:hAnsi="Arial" w:cs="Arial"/>
          <w:color w:val="000000" w:themeColor="text1"/>
          <w:sz w:val="24"/>
        </w:rPr>
        <w:t xml:space="preserve">in Soler, Janet; Fletcher-Campbell, Felicity &amp; Reid, Gavin (eds.) </w:t>
      </w:r>
      <w:r w:rsidR="00E50693" w:rsidRPr="00E50693">
        <w:rPr>
          <w:rFonts w:ascii="Arial" w:hAnsi="Arial" w:cs="Arial"/>
          <w:i/>
          <w:color w:val="000000" w:themeColor="text1"/>
          <w:sz w:val="24"/>
        </w:rPr>
        <w:t>Understanding Difficulties in Literacy Development: Issues and Concepts</w:t>
      </w:r>
      <w:r w:rsidR="00E50693">
        <w:rPr>
          <w:rFonts w:ascii="Arial" w:hAnsi="Arial" w:cs="Arial"/>
          <w:color w:val="000000" w:themeColor="text1"/>
          <w:sz w:val="24"/>
        </w:rPr>
        <w:t xml:space="preserve">. Milton Keynes: The Open University, pp. 7-31. </w:t>
      </w:r>
    </w:p>
    <w:p w14:paraId="27B4F558" w14:textId="75B196F6" w:rsidR="00CD294D" w:rsidRPr="00CD294D" w:rsidRDefault="00CD294D" w:rsidP="00583B88">
      <w:pPr>
        <w:spacing w:after="240"/>
        <w:ind w:left="284" w:hanging="284"/>
        <w:rPr>
          <w:rFonts w:ascii="Arial" w:hAnsi="Arial" w:cs="Arial"/>
          <w:color w:val="000000" w:themeColor="text1"/>
          <w:sz w:val="24"/>
        </w:rPr>
      </w:pPr>
      <w:r>
        <w:rPr>
          <w:rFonts w:ascii="Arial" w:hAnsi="Arial" w:cs="Arial"/>
          <w:color w:val="000000" w:themeColor="text1"/>
          <w:sz w:val="24"/>
        </w:rPr>
        <w:t xml:space="preserve">Rose, Jim (2009) </w:t>
      </w:r>
      <w:r w:rsidRPr="00B9328C">
        <w:rPr>
          <w:rFonts w:ascii="Arial" w:hAnsi="Arial" w:cs="Arial"/>
          <w:i/>
          <w:color w:val="000000" w:themeColor="text1"/>
          <w:sz w:val="24"/>
        </w:rPr>
        <w:t>Identifying and Teaching Children and Young People with Dyslexia and Literacy Difficulties: An independent report from Sir Jim Rose to the Secretary of State for Children, Schools and Families</w:t>
      </w:r>
      <w:r w:rsidR="00B9328C">
        <w:rPr>
          <w:rFonts w:ascii="Arial" w:hAnsi="Arial" w:cs="Arial"/>
          <w:color w:val="000000" w:themeColor="text1"/>
          <w:sz w:val="24"/>
        </w:rPr>
        <w:t xml:space="preserve">: </w:t>
      </w:r>
      <w:r w:rsidR="00B9328C" w:rsidRPr="00B9328C">
        <w:rPr>
          <w:rFonts w:ascii="Arial" w:hAnsi="Arial" w:cs="Arial"/>
          <w:color w:val="000000" w:themeColor="text1"/>
          <w:sz w:val="24"/>
        </w:rPr>
        <w:lastRenderedPageBreak/>
        <w:t>https://dyslexiahistory.web.ox.ac.uk/what-dyslexia</w:t>
      </w:r>
      <w:r w:rsidR="00B9328C">
        <w:rPr>
          <w:rFonts w:ascii="Arial" w:hAnsi="Arial" w:cs="Arial"/>
          <w:color w:val="000000" w:themeColor="text1"/>
          <w:sz w:val="24"/>
        </w:rPr>
        <w:t xml:space="preserve"> (date accessed: 19 January 2019).</w:t>
      </w:r>
    </w:p>
    <w:p w14:paraId="491FC285" w14:textId="73EB8827" w:rsidR="00F34955" w:rsidRDefault="00F34955" w:rsidP="00583B88">
      <w:pPr>
        <w:spacing w:after="240"/>
        <w:ind w:left="284" w:hanging="284"/>
        <w:rPr>
          <w:rFonts w:ascii="Arial" w:hAnsi="Arial" w:cs="Arial"/>
          <w:color w:val="000000" w:themeColor="text1"/>
          <w:sz w:val="24"/>
        </w:rPr>
      </w:pPr>
      <w:r>
        <w:rPr>
          <w:rFonts w:ascii="Arial" w:hAnsi="Arial" w:cs="Arial"/>
          <w:color w:val="000000" w:themeColor="text1"/>
          <w:sz w:val="24"/>
        </w:rPr>
        <w:t xml:space="preserve">Rutherford, </w:t>
      </w:r>
      <w:r w:rsidR="00C3650C">
        <w:rPr>
          <w:rFonts w:ascii="Arial" w:hAnsi="Arial" w:cs="Arial"/>
          <w:color w:val="000000" w:themeColor="text1"/>
          <w:sz w:val="24"/>
        </w:rPr>
        <w:t xml:space="preserve">Camille (2009) ‘Planning to change: strategic planning and comprehensive school reform’, </w:t>
      </w:r>
      <w:r w:rsidR="00C3650C" w:rsidRPr="00C3650C">
        <w:rPr>
          <w:rFonts w:ascii="Arial" w:hAnsi="Arial" w:cs="Arial"/>
          <w:i/>
          <w:color w:val="000000" w:themeColor="text1"/>
          <w:sz w:val="24"/>
        </w:rPr>
        <w:t>Journal of the International Society for Educational Planning</w:t>
      </w:r>
      <w:r w:rsidR="00C3650C">
        <w:rPr>
          <w:rFonts w:ascii="Arial" w:hAnsi="Arial" w:cs="Arial"/>
          <w:color w:val="000000" w:themeColor="text1"/>
          <w:sz w:val="24"/>
        </w:rPr>
        <w:t>, 18(1), pp. 1-10.</w:t>
      </w:r>
    </w:p>
    <w:p w14:paraId="362AC06E" w14:textId="36FAA885" w:rsidR="008E0A79" w:rsidRPr="008E0A79" w:rsidRDefault="00BA6E0B" w:rsidP="00583B88">
      <w:pPr>
        <w:spacing w:after="240"/>
        <w:ind w:left="284" w:hanging="284"/>
        <w:rPr>
          <w:rFonts w:ascii="Arial" w:hAnsi="Arial" w:cs="Arial"/>
          <w:color w:val="000000" w:themeColor="text1"/>
          <w:sz w:val="24"/>
        </w:rPr>
      </w:pPr>
      <w:r w:rsidRPr="00BA6E0B">
        <w:rPr>
          <w:rFonts w:ascii="Arial" w:hAnsi="Arial" w:cs="Arial"/>
          <w:color w:val="000000" w:themeColor="text1"/>
          <w:sz w:val="24"/>
        </w:rPr>
        <w:t>Schwartz</w:t>
      </w:r>
      <w:r>
        <w:rPr>
          <w:rFonts w:ascii="Arial" w:hAnsi="Arial" w:cs="Arial"/>
          <w:color w:val="000000" w:themeColor="text1"/>
          <w:sz w:val="24"/>
        </w:rPr>
        <w:t>,</w:t>
      </w:r>
      <w:r w:rsidRPr="008E0A79">
        <w:rPr>
          <w:rFonts w:ascii="Arial" w:hAnsi="Arial" w:cs="Arial"/>
          <w:color w:val="000000" w:themeColor="text1"/>
          <w:sz w:val="24"/>
        </w:rPr>
        <w:t xml:space="preserve"> </w:t>
      </w:r>
      <w:r w:rsidRPr="00BA6E0B">
        <w:rPr>
          <w:rFonts w:ascii="Arial" w:hAnsi="Arial" w:cs="Arial"/>
          <w:color w:val="000000" w:themeColor="text1"/>
          <w:sz w:val="24"/>
        </w:rPr>
        <w:t xml:space="preserve">Katrina </w:t>
      </w:r>
      <w:r>
        <w:rPr>
          <w:rFonts w:ascii="Arial" w:hAnsi="Arial" w:cs="Arial"/>
          <w:color w:val="000000" w:themeColor="text1"/>
          <w:sz w:val="24"/>
        </w:rPr>
        <w:t xml:space="preserve">(6 May </w:t>
      </w:r>
      <w:r w:rsidR="008E0A79" w:rsidRPr="008E0A79">
        <w:rPr>
          <w:rFonts w:ascii="Arial" w:hAnsi="Arial" w:cs="Arial"/>
          <w:color w:val="000000" w:themeColor="text1"/>
          <w:sz w:val="24"/>
        </w:rPr>
        <w:t>2018) ‘</w:t>
      </w:r>
      <w:r w:rsidRPr="00BA6E0B">
        <w:rPr>
          <w:rFonts w:ascii="Arial" w:hAnsi="Arial" w:cs="Arial"/>
          <w:color w:val="000000" w:themeColor="text1"/>
          <w:sz w:val="24"/>
        </w:rPr>
        <w:t>How to Plan and Implement Continuous Improvement In Schools</w:t>
      </w:r>
      <w:r w:rsidR="008E0A79" w:rsidRPr="008E0A79">
        <w:rPr>
          <w:rFonts w:ascii="Arial" w:hAnsi="Arial" w:cs="Arial"/>
          <w:color w:val="000000" w:themeColor="text1"/>
          <w:sz w:val="24"/>
        </w:rPr>
        <w:t xml:space="preserve">’, Mindshift [www] </w:t>
      </w:r>
      <w:r w:rsidRPr="00BA6E0B">
        <w:rPr>
          <w:rFonts w:ascii="Arial" w:hAnsi="Arial" w:cs="Arial"/>
          <w:color w:val="000000" w:themeColor="text1"/>
          <w:sz w:val="24"/>
        </w:rPr>
        <w:t>https://www.kqed.org/mindshift/51115/how-to-plan-and-implement-continuous-improvement-in-schools</w:t>
      </w:r>
      <w:r>
        <w:rPr>
          <w:rFonts w:ascii="Arial" w:hAnsi="Arial" w:cs="Arial"/>
          <w:color w:val="000000" w:themeColor="text1"/>
          <w:sz w:val="24"/>
        </w:rPr>
        <w:t xml:space="preserve"> (date accessed: 18 December</w:t>
      </w:r>
      <w:r w:rsidR="008E0A79" w:rsidRPr="008E0A79">
        <w:rPr>
          <w:rFonts w:ascii="Arial" w:hAnsi="Arial" w:cs="Arial"/>
          <w:color w:val="000000" w:themeColor="text1"/>
          <w:sz w:val="24"/>
        </w:rPr>
        <w:t xml:space="preserve"> 2018).</w:t>
      </w:r>
    </w:p>
    <w:p w14:paraId="7AA3CAC1" w14:textId="4140CA6A" w:rsidR="00AA5E2C" w:rsidRDefault="00AA5E2C" w:rsidP="00583B88">
      <w:pPr>
        <w:spacing w:after="240"/>
        <w:ind w:left="284" w:hanging="284"/>
        <w:rPr>
          <w:rFonts w:ascii="Arial" w:hAnsi="Arial" w:cs="Arial"/>
          <w:sz w:val="24"/>
        </w:rPr>
      </w:pPr>
      <w:r>
        <w:rPr>
          <w:rFonts w:ascii="Arial" w:hAnsi="Arial" w:cs="Arial"/>
          <w:sz w:val="24"/>
        </w:rPr>
        <w:t>Sharpe, Helen (25 June 2018) ‘</w:t>
      </w:r>
      <w:r w:rsidRPr="00AA5E2C">
        <w:rPr>
          <w:rFonts w:ascii="Arial" w:hAnsi="Arial" w:cs="Arial"/>
          <w:sz w:val="24"/>
        </w:rPr>
        <w:t>Word Gaps: 5 Strategies To Boost Vocabulary</w:t>
      </w:r>
      <w:r>
        <w:rPr>
          <w:rFonts w:ascii="Arial" w:hAnsi="Arial" w:cs="Arial"/>
          <w:sz w:val="24"/>
        </w:rPr>
        <w:t xml:space="preserve">’, TeacherToolkit [www] </w:t>
      </w:r>
      <w:r w:rsidRPr="00AA5E2C">
        <w:rPr>
          <w:rFonts w:ascii="Arial" w:hAnsi="Arial" w:cs="Arial"/>
          <w:sz w:val="24"/>
        </w:rPr>
        <w:t>https://www.teachertoolkit.co.uk/2018/06/25/strategies-boost-vocabulary/</w:t>
      </w:r>
      <w:r>
        <w:rPr>
          <w:rFonts w:ascii="Arial" w:hAnsi="Arial" w:cs="Arial"/>
          <w:sz w:val="24"/>
        </w:rPr>
        <w:t xml:space="preserve"> (date accessed 19 January 2019).</w:t>
      </w:r>
    </w:p>
    <w:p w14:paraId="3348305C" w14:textId="7B0E9CD6" w:rsidR="006C4E99" w:rsidRDefault="006C4E99" w:rsidP="00583B88">
      <w:pPr>
        <w:spacing w:after="240"/>
        <w:ind w:left="284" w:hanging="284"/>
        <w:rPr>
          <w:rFonts w:ascii="Arial" w:hAnsi="Arial" w:cs="Arial"/>
          <w:sz w:val="24"/>
        </w:rPr>
      </w:pPr>
      <w:r w:rsidRPr="006C4E99">
        <w:rPr>
          <w:rFonts w:ascii="Arial" w:hAnsi="Arial" w:cs="Arial"/>
          <w:sz w:val="24"/>
        </w:rPr>
        <w:t xml:space="preserve">Tough, Paul (2016) </w:t>
      </w:r>
      <w:r w:rsidRPr="006C4E99">
        <w:rPr>
          <w:rFonts w:ascii="Arial" w:hAnsi="Arial" w:cs="Arial"/>
          <w:i/>
          <w:sz w:val="24"/>
        </w:rPr>
        <w:t>Helping Children Succeed: What Works and Why</w:t>
      </w:r>
      <w:r w:rsidRPr="006C4E99">
        <w:rPr>
          <w:rFonts w:ascii="Arial" w:hAnsi="Arial" w:cs="Arial"/>
          <w:sz w:val="24"/>
        </w:rPr>
        <w:t>. London: Random House.</w:t>
      </w:r>
    </w:p>
    <w:p w14:paraId="1A813DD9" w14:textId="2F165E27" w:rsidR="00F33448" w:rsidRDefault="00F33448" w:rsidP="00583B88">
      <w:pPr>
        <w:spacing w:after="240"/>
        <w:ind w:left="284" w:hanging="284"/>
        <w:rPr>
          <w:rFonts w:ascii="Arial" w:hAnsi="Arial" w:cs="Arial"/>
          <w:sz w:val="24"/>
        </w:rPr>
      </w:pPr>
      <w:r>
        <w:rPr>
          <w:rFonts w:ascii="Arial" w:hAnsi="Arial" w:cs="Arial"/>
          <w:sz w:val="24"/>
        </w:rPr>
        <w:t xml:space="preserve">UNESCO (2017) </w:t>
      </w:r>
      <w:r w:rsidRPr="00F33448">
        <w:rPr>
          <w:rFonts w:ascii="Arial" w:hAnsi="Arial" w:cs="Arial"/>
          <w:i/>
          <w:sz w:val="24"/>
        </w:rPr>
        <w:t>Reading the past, writing the future: Fifty years of promoting literacy</w:t>
      </w:r>
      <w:r>
        <w:rPr>
          <w:rFonts w:ascii="Arial" w:hAnsi="Arial" w:cs="Arial"/>
          <w:sz w:val="24"/>
        </w:rPr>
        <w:t>. Paris: UNESCO.</w:t>
      </w:r>
    </w:p>
    <w:p w14:paraId="42AE9012" w14:textId="35F714FD" w:rsidR="007A3B28" w:rsidRDefault="007A3B28" w:rsidP="00583B88">
      <w:pPr>
        <w:spacing w:after="240"/>
        <w:ind w:left="284" w:hanging="284"/>
        <w:rPr>
          <w:rFonts w:ascii="Arial" w:hAnsi="Arial" w:cs="Arial"/>
          <w:sz w:val="24"/>
        </w:rPr>
      </w:pPr>
      <w:r>
        <w:rPr>
          <w:rFonts w:ascii="Arial" w:hAnsi="Arial" w:cs="Arial"/>
          <w:sz w:val="24"/>
        </w:rPr>
        <w:t>Watson, Anne (2017) ‘</w:t>
      </w:r>
      <w:r w:rsidRPr="007A3B28">
        <w:rPr>
          <w:rFonts w:ascii="Arial" w:hAnsi="Arial" w:cs="Arial"/>
          <w:sz w:val="24"/>
        </w:rPr>
        <w:t>“Male Delivery”: a critical investigation of what boys have</w:t>
      </w:r>
      <w:r>
        <w:rPr>
          <w:rFonts w:ascii="Arial" w:hAnsi="Arial" w:cs="Arial"/>
          <w:sz w:val="24"/>
        </w:rPr>
        <w:t xml:space="preserve"> </w:t>
      </w:r>
      <w:r w:rsidRPr="007A3B28">
        <w:rPr>
          <w:rFonts w:ascii="Arial" w:hAnsi="Arial" w:cs="Arial"/>
          <w:sz w:val="24"/>
        </w:rPr>
        <w:t>to say about the influence of male teachers on literacy</w:t>
      </w:r>
      <w:r>
        <w:rPr>
          <w:rFonts w:ascii="Arial" w:hAnsi="Arial" w:cs="Arial"/>
          <w:sz w:val="24"/>
        </w:rPr>
        <w:t xml:space="preserve"> </w:t>
      </w:r>
      <w:r w:rsidRPr="007A3B28">
        <w:rPr>
          <w:rFonts w:ascii="Arial" w:hAnsi="Arial" w:cs="Arial"/>
          <w:sz w:val="24"/>
        </w:rPr>
        <w:t>engagement and achievement</w:t>
      </w:r>
      <w:r>
        <w:rPr>
          <w:rFonts w:ascii="Arial" w:hAnsi="Arial" w:cs="Arial"/>
          <w:sz w:val="24"/>
        </w:rPr>
        <w:t xml:space="preserve">’, </w:t>
      </w:r>
      <w:r w:rsidRPr="007A3B28">
        <w:rPr>
          <w:rFonts w:ascii="Arial" w:hAnsi="Arial" w:cs="Arial"/>
          <w:i/>
          <w:sz w:val="24"/>
        </w:rPr>
        <w:t>Educational Review</w:t>
      </w:r>
      <w:r>
        <w:rPr>
          <w:rFonts w:ascii="Arial" w:hAnsi="Arial" w:cs="Arial"/>
          <w:sz w:val="24"/>
        </w:rPr>
        <w:t>, 69(1), pp. 102-117.</w:t>
      </w:r>
    </w:p>
    <w:p w14:paraId="51D1631A" w14:textId="5BC0EF75" w:rsidR="00D973C7" w:rsidRDefault="00D973C7" w:rsidP="00583B88">
      <w:pPr>
        <w:spacing w:after="240"/>
        <w:ind w:left="284" w:hanging="284"/>
        <w:rPr>
          <w:rFonts w:ascii="Arial" w:hAnsi="Arial" w:cs="Arial"/>
          <w:sz w:val="24"/>
        </w:rPr>
      </w:pPr>
      <w:r>
        <w:rPr>
          <w:rFonts w:ascii="Arial" w:hAnsi="Arial" w:cs="Arial"/>
          <w:sz w:val="24"/>
        </w:rPr>
        <w:t>Welham, Holly (8 May 2014) ‘</w:t>
      </w:r>
      <w:r w:rsidRPr="00D973C7">
        <w:rPr>
          <w:rFonts w:ascii="Arial" w:hAnsi="Arial" w:cs="Arial"/>
          <w:sz w:val="24"/>
        </w:rPr>
        <w:t>Ten ways to improve student literacy</w:t>
      </w:r>
      <w:r>
        <w:rPr>
          <w:rFonts w:ascii="Arial" w:hAnsi="Arial" w:cs="Arial"/>
          <w:sz w:val="24"/>
        </w:rPr>
        <w:t xml:space="preserve">’, </w:t>
      </w:r>
      <w:r w:rsidRPr="00D973C7">
        <w:rPr>
          <w:rFonts w:ascii="Arial" w:hAnsi="Arial" w:cs="Arial"/>
          <w:i/>
          <w:sz w:val="24"/>
        </w:rPr>
        <w:t>The Guardian</w:t>
      </w:r>
      <w:r>
        <w:rPr>
          <w:rFonts w:ascii="Arial" w:hAnsi="Arial" w:cs="Arial"/>
          <w:sz w:val="24"/>
        </w:rPr>
        <w:t xml:space="preserve"> [www]</w:t>
      </w:r>
      <w:r w:rsidRPr="00D973C7">
        <w:t xml:space="preserve"> </w:t>
      </w:r>
      <w:r w:rsidRPr="00D973C7">
        <w:rPr>
          <w:rFonts w:ascii="Arial" w:hAnsi="Arial" w:cs="Arial"/>
          <w:sz w:val="24"/>
        </w:rPr>
        <w:t>https://www.theguardian.com/teacher-network/teacher-blog/2014/may/08/ten-ways-improve-student-literacy</w:t>
      </w:r>
      <w:r>
        <w:rPr>
          <w:rFonts w:ascii="Arial" w:hAnsi="Arial" w:cs="Arial"/>
          <w:sz w:val="24"/>
        </w:rPr>
        <w:t xml:space="preserve"> (date a</w:t>
      </w:r>
      <w:r w:rsidRPr="00D973C7">
        <w:rPr>
          <w:rFonts w:ascii="Arial" w:hAnsi="Arial" w:cs="Arial"/>
          <w:sz w:val="24"/>
        </w:rPr>
        <w:t>ccessed 18</w:t>
      </w:r>
      <w:r>
        <w:rPr>
          <w:rFonts w:ascii="Arial" w:hAnsi="Arial" w:cs="Arial"/>
          <w:sz w:val="24"/>
        </w:rPr>
        <w:t xml:space="preserve"> December </w:t>
      </w:r>
      <w:r w:rsidRPr="00D973C7">
        <w:rPr>
          <w:rFonts w:ascii="Arial" w:hAnsi="Arial" w:cs="Arial"/>
          <w:sz w:val="24"/>
        </w:rPr>
        <w:t>2018</w:t>
      </w:r>
      <w:r>
        <w:rPr>
          <w:rFonts w:ascii="Arial" w:hAnsi="Arial" w:cs="Arial"/>
          <w:sz w:val="24"/>
        </w:rPr>
        <w:t>)</w:t>
      </w:r>
      <w:r w:rsidRPr="00D973C7">
        <w:rPr>
          <w:rFonts w:ascii="Arial" w:hAnsi="Arial" w:cs="Arial"/>
          <w:sz w:val="24"/>
        </w:rPr>
        <w:t>.</w:t>
      </w:r>
    </w:p>
    <w:p w14:paraId="50309F74" w14:textId="3EDA252F" w:rsidR="00531AC1" w:rsidRDefault="00531AC1" w:rsidP="00583B88">
      <w:pPr>
        <w:spacing w:after="240"/>
        <w:ind w:left="284" w:hanging="284"/>
        <w:rPr>
          <w:rFonts w:ascii="Arial" w:hAnsi="Arial" w:cs="Arial"/>
          <w:sz w:val="24"/>
        </w:rPr>
      </w:pPr>
      <w:r>
        <w:rPr>
          <w:rFonts w:ascii="Arial" w:hAnsi="Arial" w:cs="Arial"/>
          <w:sz w:val="24"/>
        </w:rPr>
        <w:t xml:space="preserve">Welsh Government (2008) </w:t>
      </w:r>
      <w:r w:rsidRPr="00531AC1">
        <w:rPr>
          <w:rFonts w:ascii="Arial" w:hAnsi="Arial" w:cs="Arial"/>
          <w:i/>
          <w:sz w:val="24"/>
        </w:rPr>
        <w:t>History in the National Curriculum for Wales</w:t>
      </w:r>
      <w:r>
        <w:rPr>
          <w:rFonts w:ascii="Arial" w:hAnsi="Arial" w:cs="Arial"/>
          <w:sz w:val="24"/>
        </w:rPr>
        <w:t>. Cardiff: Welsh Government.</w:t>
      </w:r>
    </w:p>
    <w:p w14:paraId="6B44666D" w14:textId="43C90BF1" w:rsidR="00F504F8" w:rsidRDefault="00F504F8" w:rsidP="00583B88">
      <w:pPr>
        <w:spacing w:after="240"/>
        <w:ind w:left="284" w:hanging="284"/>
        <w:rPr>
          <w:rFonts w:ascii="Arial" w:hAnsi="Arial" w:cs="Arial"/>
          <w:sz w:val="24"/>
        </w:rPr>
      </w:pPr>
      <w:r>
        <w:rPr>
          <w:rFonts w:ascii="Arial" w:hAnsi="Arial" w:cs="Arial"/>
          <w:sz w:val="24"/>
        </w:rPr>
        <w:t xml:space="preserve">Welsh Government (2012) </w:t>
      </w:r>
      <w:r w:rsidRPr="00F504F8">
        <w:rPr>
          <w:rFonts w:ascii="Arial" w:hAnsi="Arial" w:cs="Arial"/>
          <w:i/>
          <w:sz w:val="24"/>
        </w:rPr>
        <w:t>Improving schools</w:t>
      </w:r>
      <w:r>
        <w:rPr>
          <w:rFonts w:ascii="Arial" w:hAnsi="Arial" w:cs="Arial"/>
          <w:sz w:val="24"/>
        </w:rPr>
        <w:t>. Cardiff: Welsh Government.</w:t>
      </w:r>
    </w:p>
    <w:p w14:paraId="5DE986B1" w14:textId="003E25FF" w:rsidR="00F33448" w:rsidRDefault="00F33448" w:rsidP="00583B88">
      <w:pPr>
        <w:spacing w:after="240"/>
        <w:ind w:left="284" w:hanging="284"/>
        <w:rPr>
          <w:rFonts w:ascii="Arial" w:hAnsi="Arial" w:cs="Arial"/>
          <w:sz w:val="24"/>
        </w:rPr>
      </w:pPr>
      <w:r>
        <w:rPr>
          <w:rFonts w:ascii="Arial" w:hAnsi="Arial" w:cs="Arial"/>
          <w:sz w:val="24"/>
        </w:rPr>
        <w:t xml:space="preserve">Welsh Government (2013) </w:t>
      </w:r>
      <w:r w:rsidRPr="00F33448">
        <w:rPr>
          <w:rFonts w:ascii="Arial" w:hAnsi="Arial" w:cs="Arial"/>
          <w:i/>
          <w:sz w:val="24"/>
        </w:rPr>
        <w:t>National Literacy and Numeracy Framework: To support schools in introducing the National Literacy and Numeracy Framework</w:t>
      </w:r>
      <w:r>
        <w:rPr>
          <w:rFonts w:ascii="Arial" w:hAnsi="Arial" w:cs="Arial"/>
          <w:sz w:val="24"/>
        </w:rPr>
        <w:t>. Cardiff: Welsh Government.</w:t>
      </w:r>
    </w:p>
    <w:p w14:paraId="091CBDE8" w14:textId="5BF8525B" w:rsidR="003361BD" w:rsidRPr="00916349" w:rsidRDefault="003361BD" w:rsidP="00583B88">
      <w:pPr>
        <w:spacing w:after="240"/>
        <w:ind w:left="284" w:hanging="284"/>
        <w:rPr>
          <w:rFonts w:ascii="Arial" w:hAnsi="Arial" w:cs="Arial"/>
          <w:sz w:val="24"/>
        </w:rPr>
      </w:pPr>
      <w:r w:rsidRPr="00916349">
        <w:rPr>
          <w:rFonts w:ascii="Arial" w:hAnsi="Arial" w:cs="Arial"/>
          <w:sz w:val="24"/>
        </w:rPr>
        <w:t>Welsh Government (2018) My Local School: Sharing Information about local schools [www] (date accessed: 14 January 2018).</w:t>
      </w:r>
    </w:p>
    <w:p w14:paraId="5C38AC80" w14:textId="7534E406" w:rsidR="00BA6E0B" w:rsidRPr="006C4E99" w:rsidRDefault="00BA6E0B" w:rsidP="00583B88">
      <w:pPr>
        <w:spacing w:after="240"/>
        <w:ind w:left="284" w:hanging="284"/>
        <w:rPr>
          <w:rFonts w:ascii="Arial" w:hAnsi="Arial" w:cs="Arial"/>
          <w:sz w:val="24"/>
        </w:rPr>
      </w:pPr>
      <w:r>
        <w:rPr>
          <w:rFonts w:ascii="Arial" w:hAnsi="Arial" w:cs="Arial"/>
          <w:sz w:val="24"/>
        </w:rPr>
        <w:t xml:space="preserve">Williams, Harriet (2014) </w:t>
      </w:r>
      <w:r w:rsidRPr="00BA6E0B">
        <w:rPr>
          <w:rFonts w:ascii="Arial" w:hAnsi="Arial" w:cs="Arial"/>
          <w:i/>
          <w:sz w:val="24"/>
        </w:rPr>
        <w:t>Improving the Learning Outcomes and Literacy Levels of Disadvantaged Pupils</w:t>
      </w:r>
      <w:r>
        <w:rPr>
          <w:rFonts w:ascii="Arial" w:hAnsi="Arial" w:cs="Arial"/>
          <w:sz w:val="24"/>
        </w:rPr>
        <w:t>. Unpublished MA thesis. University of Wales Trinity Saint David.</w:t>
      </w:r>
    </w:p>
    <w:p w14:paraId="40D487FD" w14:textId="1009D5D2" w:rsidR="00E63C8F" w:rsidRDefault="00E63C8F"/>
    <w:sectPr w:rsidR="00E63C8F" w:rsidSect="00BD3DAB">
      <w:headerReference w:type="default" r:id="rId11"/>
      <w:footerReference w:type="default" r:id="rId12"/>
      <w:pgSz w:w="11906" w:h="16838"/>
      <w:pgMar w:top="1440" w:right="1440" w:bottom="1440" w:left="144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19CDB5" w14:textId="77777777" w:rsidR="004F7AE1" w:rsidRDefault="004F7AE1" w:rsidP="00BD3DAB">
      <w:r>
        <w:separator/>
      </w:r>
    </w:p>
  </w:endnote>
  <w:endnote w:type="continuationSeparator" w:id="0">
    <w:p w14:paraId="27C8B771" w14:textId="77777777" w:rsidR="004F7AE1" w:rsidRDefault="004F7AE1" w:rsidP="00BD3D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AD3D70" w14:textId="2CCACC71" w:rsidR="00D12026" w:rsidRPr="00BD3DAB" w:rsidRDefault="004F7AE1" w:rsidP="00BD3DAB">
    <w:pPr>
      <w:pStyle w:val="Footer"/>
      <w:jc w:val="center"/>
      <w:rPr>
        <w:rFonts w:ascii="Arial" w:hAnsi="Arial" w:cs="Arial"/>
        <w:b/>
      </w:rPr>
    </w:pPr>
    <w:sdt>
      <w:sdtPr>
        <w:rPr>
          <w:rFonts w:ascii="Arial" w:hAnsi="Arial" w:cs="Arial"/>
          <w:b/>
        </w:rPr>
        <w:id w:val="83423157"/>
        <w:docPartObj>
          <w:docPartGallery w:val="Page Numbers (Bottom of Page)"/>
          <w:docPartUnique/>
        </w:docPartObj>
      </w:sdtPr>
      <w:sdtEndPr/>
      <w:sdtContent>
        <w:sdt>
          <w:sdtPr>
            <w:rPr>
              <w:rFonts w:ascii="Arial" w:hAnsi="Arial" w:cs="Arial"/>
              <w:b/>
            </w:rPr>
            <w:id w:val="1375818774"/>
            <w:docPartObj>
              <w:docPartGallery w:val="Page Numbers (Top of Page)"/>
              <w:docPartUnique/>
            </w:docPartObj>
          </w:sdtPr>
          <w:sdtEndPr/>
          <w:sdtContent>
            <w:r w:rsidR="00D12026" w:rsidRPr="00BD3DAB">
              <w:rPr>
                <w:rFonts w:ascii="Arial" w:hAnsi="Arial" w:cs="Arial"/>
                <w:b/>
              </w:rPr>
              <w:t xml:space="preserve">Page </w:t>
            </w:r>
            <w:r w:rsidR="00D12026" w:rsidRPr="00BD3DAB">
              <w:rPr>
                <w:rFonts w:ascii="Arial" w:hAnsi="Arial" w:cs="Arial"/>
                <w:b/>
                <w:bCs/>
                <w:sz w:val="24"/>
                <w:szCs w:val="24"/>
              </w:rPr>
              <w:fldChar w:fldCharType="begin"/>
            </w:r>
            <w:r w:rsidR="00D12026" w:rsidRPr="00BD3DAB">
              <w:rPr>
                <w:rFonts w:ascii="Arial" w:hAnsi="Arial" w:cs="Arial"/>
                <w:b/>
                <w:bCs/>
              </w:rPr>
              <w:instrText xml:space="preserve"> PAGE </w:instrText>
            </w:r>
            <w:r w:rsidR="00D12026" w:rsidRPr="00BD3DAB">
              <w:rPr>
                <w:rFonts w:ascii="Arial" w:hAnsi="Arial" w:cs="Arial"/>
                <w:b/>
                <w:bCs/>
                <w:sz w:val="24"/>
                <w:szCs w:val="24"/>
              </w:rPr>
              <w:fldChar w:fldCharType="separate"/>
            </w:r>
            <w:r w:rsidR="00D12026">
              <w:rPr>
                <w:rFonts w:ascii="Arial" w:hAnsi="Arial" w:cs="Arial"/>
                <w:b/>
                <w:bCs/>
                <w:noProof/>
              </w:rPr>
              <w:t>2</w:t>
            </w:r>
            <w:r w:rsidR="00D12026" w:rsidRPr="00BD3DAB">
              <w:rPr>
                <w:rFonts w:ascii="Arial" w:hAnsi="Arial" w:cs="Arial"/>
                <w:b/>
                <w:bCs/>
                <w:sz w:val="24"/>
                <w:szCs w:val="24"/>
              </w:rPr>
              <w:fldChar w:fldCharType="end"/>
            </w:r>
            <w:r w:rsidR="00D12026" w:rsidRPr="00BD3DAB">
              <w:rPr>
                <w:rFonts w:ascii="Arial" w:hAnsi="Arial" w:cs="Arial"/>
                <w:b/>
              </w:rPr>
              <w:t xml:space="preserve"> of </w:t>
            </w:r>
            <w:r w:rsidR="00D12026" w:rsidRPr="00BD3DAB">
              <w:rPr>
                <w:rFonts w:ascii="Arial" w:hAnsi="Arial" w:cs="Arial"/>
                <w:b/>
                <w:bCs/>
                <w:sz w:val="24"/>
                <w:szCs w:val="24"/>
              </w:rPr>
              <w:fldChar w:fldCharType="begin"/>
            </w:r>
            <w:r w:rsidR="00D12026" w:rsidRPr="00BD3DAB">
              <w:rPr>
                <w:rFonts w:ascii="Arial" w:hAnsi="Arial" w:cs="Arial"/>
                <w:b/>
                <w:bCs/>
              </w:rPr>
              <w:instrText xml:space="preserve"> NUMPAGES  </w:instrText>
            </w:r>
            <w:r w:rsidR="00D12026" w:rsidRPr="00BD3DAB">
              <w:rPr>
                <w:rFonts w:ascii="Arial" w:hAnsi="Arial" w:cs="Arial"/>
                <w:b/>
                <w:bCs/>
                <w:sz w:val="24"/>
                <w:szCs w:val="24"/>
              </w:rPr>
              <w:fldChar w:fldCharType="separate"/>
            </w:r>
            <w:r w:rsidR="00D12026">
              <w:rPr>
                <w:rFonts w:ascii="Arial" w:hAnsi="Arial" w:cs="Arial"/>
                <w:b/>
                <w:bCs/>
                <w:noProof/>
              </w:rPr>
              <w:t>4</w:t>
            </w:r>
            <w:r w:rsidR="00D12026" w:rsidRPr="00BD3DAB">
              <w:rPr>
                <w:rFonts w:ascii="Arial" w:hAnsi="Arial" w:cs="Arial"/>
                <w:b/>
                <w:bCs/>
                <w:sz w:val="24"/>
                <w:szCs w:val="24"/>
              </w:rPr>
              <w:fldChar w:fldCharType="end"/>
            </w:r>
          </w:sdtContent>
        </w:sdt>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086CD4" w14:textId="77777777" w:rsidR="004F7AE1" w:rsidRDefault="004F7AE1" w:rsidP="00BD3DAB">
      <w:r>
        <w:separator/>
      </w:r>
    </w:p>
  </w:footnote>
  <w:footnote w:type="continuationSeparator" w:id="0">
    <w:p w14:paraId="28835CFE" w14:textId="77777777" w:rsidR="004F7AE1" w:rsidRDefault="004F7AE1" w:rsidP="00BD3D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88A4CE" w14:textId="53749CD6" w:rsidR="00D12026" w:rsidRPr="00BD3DAB" w:rsidRDefault="00032F09" w:rsidP="00BD3DAB">
    <w:pPr>
      <w:pStyle w:val="Header"/>
      <w:jc w:val="center"/>
      <w:rPr>
        <w:rFonts w:ascii="Arial" w:hAnsi="Arial" w:cs="Arial"/>
        <w:b/>
      </w:rPr>
    </w:pPr>
    <w:r>
      <w:rPr>
        <w:rFonts w:ascii="Arial" w:hAnsi="Arial" w:cs="Arial"/>
        <w:b/>
      </w:rPr>
      <w:t>Improving Literacy: A Report to the Board of Governors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6556D"/>
    <w:multiLevelType w:val="hybridMultilevel"/>
    <w:tmpl w:val="C640FFE0"/>
    <w:lvl w:ilvl="0" w:tplc="489E4342">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0863A96"/>
    <w:multiLevelType w:val="hybridMultilevel"/>
    <w:tmpl w:val="75A4ACB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F09710B"/>
    <w:multiLevelType w:val="hybridMultilevel"/>
    <w:tmpl w:val="1A6ADE60"/>
    <w:lvl w:ilvl="0" w:tplc="08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33B77B1"/>
    <w:multiLevelType w:val="hybridMultilevel"/>
    <w:tmpl w:val="1B501CB4"/>
    <w:lvl w:ilvl="0" w:tplc="0809001B">
      <w:start w:val="1"/>
      <w:numFmt w:val="lowerRoman"/>
      <w:lvlText w:val="%1."/>
      <w:lvlJc w:val="right"/>
      <w:pPr>
        <w:ind w:left="780" w:hanging="360"/>
      </w:pPr>
    </w:lvl>
    <w:lvl w:ilvl="1" w:tplc="04090019" w:tentative="1">
      <w:start w:val="1"/>
      <w:numFmt w:val="lowerLetter"/>
      <w:lvlText w:val="%2."/>
      <w:lvlJc w:val="left"/>
      <w:pPr>
        <w:ind w:left="1500" w:hanging="360"/>
      </w:pPr>
    </w:lvl>
    <w:lvl w:ilvl="2" w:tplc="0409001B" w:tentative="1">
      <w:start w:val="1"/>
      <w:numFmt w:val="lowerRoman"/>
      <w:lvlText w:val="%3."/>
      <w:lvlJc w:val="right"/>
      <w:pPr>
        <w:ind w:left="2220" w:hanging="180"/>
      </w:pPr>
    </w:lvl>
    <w:lvl w:ilvl="3" w:tplc="0409000F" w:tentative="1">
      <w:start w:val="1"/>
      <w:numFmt w:val="decimal"/>
      <w:lvlText w:val="%4."/>
      <w:lvlJc w:val="left"/>
      <w:pPr>
        <w:ind w:left="2940" w:hanging="360"/>
      </w:pPr>
    </w:lvl>
    <w:lvl w:ilvl="4" w:tplc="04090019" w:tentative="1">
      <w:start w:val="1"/>
      <w:numFmt w:val="lowerLetter"/>
      <w:lvlText w:val="%5."/>
      <w:lvlJc w:val="left"/>
      <w:pPr>
        <w:ind w:left="3660" w:hanging="360"/>
      </w:pPr>
    </w:lvl>
    <w:lvl w:ilvl="5" w:tplc="0409001B" w:tentative="1">
      <w:start w:val="1"/>
      <w:numFmt w:val="lowerRoman"/>
      <w:lvlText w:val="%6."/>
      <w:lvlJc w:val="right"/>
      <w:pPr>
        <w:ind w:left="4380" w:hanging="180"/>
      </w:pPr>
    </w:lvl>
    <w:lvl w:ilvl="6" w:tplc="0409000F" w:tentative="1">
      <w:start w:val="1"/>
      <w:numFmt w:val="decimal"/>
      <w:lvlText w:val="%7."/>
      <w:lvlJc w:val="left"/>
      <w:pPr>
        <w:ind w:left="5100" w:hanging="360"/>
      </w:pPr>
    </w:lvl>
    <w:lvl w:ilvl="7" w:tplc="04090019" w:tentative="1">
      <w:start w:val="1"/>
      <w:numFmt w:val="lowerLetter"/>
      <w:lvlText w:val="%8."/>
      <w:lvlJc w:val="left"/>
      <w:pPr>
        <w:ind w:left="5820" w:hanging="360"/>
      </w:pPr>
    </w:lvl>
    <w:lvl w:ilvl="8" w:tplc="0409001B" w:tentative="1">
      <w:start w:val="1"/>
      <w:numFmt w:val="lowerRoman"/>
      <w:lvlText w:val="%9."/>
      <w:lvlJc w:val="right"/>
      <w:pPr>
        <w:ind w:left="6540" w:hanging="180"/>
      </w:pPr>
    </w:lvl>
  </w:abstractNum>
  <w:abstractNum w:abstractNumId="4" w15:restartNumberingAfterBreak="0">
    <w:nsid w:val="480D5A3C"/>
    <w:multiLevelType w:val="hybridMultilevel"/>
    <w:tmpl w:val="EC2AC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494640"/>
    <w:multiLevelType w:val="hybridMultilevel"/>
    <w:tmpl w:val="62585D04"/>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28A7994"/>
    <w:multiLevelType w:val="hybridMultilevel"/>
    <w:tmpl w:val="CC94CC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B59652B"/>
    <w:multiLevelType w:val="hybridMultilevel"/>
    <w:tmpl w:val="8DA8EB72"/>
    <w:lvl w:ilvl="0" w:tplc="08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5"/>
  </w:num>
  <w:num w:numId="3">
    <w:abstractNumId w:val="7"/>
  </w:num>
  <w:num w:numId="4">
    <w:abstractNumId w:val="2"/>
  </w:num>
  <w:num w:numId="5">
    <w:abstractNumId w:val="4"/>
  </w:num>
  <w:num w:numId="6">
    <w:abstractNumId w:val="6"/>
  </w:num>
  <w:num w:numId="7">
    <w:abstractNumId w:val="3"/>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DAB"/>
    <w:rsid w:val="0000165D"/>
    <w:rsid w:val="00027504"/>
    <w:rsid w:val="00032F09"/>
    <w:rsid w:val="00033588"/>
    <w:rsid w:val="00036E4D"/>
    <w:rsid w:val="000457CD"/>
    <w:rsid w:val="00045BDC"/>
    <w:rsid w:val="000671FB"/>
    <w:rsid w:val="00067B8B"/>
    <w:rsid w:val="00072CC2"/>
    <w:rsid w:val="00072EC1"/>
    <w:rsid w:val="00075AEF"/>
    <w:rsid w:val="000819A4"/>
    <w:rsid w:val="00082636"/>
    <w:rsid w:val="000838AF"/>
    <w:rsid w:val="00085D28"/>
    <w:rsid w:val="00093142"/>
    <w:rsid w:val="000A16E5"/>
    <w:rsid w:val="000A2542"/>
    <w:rsid w:val="000A598B"/>
    <w:rsid w:val="000B273C"/>
    <w:rsid w:val="000C0442"/>
    <w:rsid w:val="000D31D0"/>
    <w:rsid w:val="000E2CB2"/>
    <w:rsid w:val="000F62B9"/>
    <w:rsid w:val="0010225C"/>
    <w:rsid w:val="00105DBC"/>
    <w:rsid w:val="001062A5"/>
    <w:rsid w:val="00106843"/>
    <w:rsid w:val="00111EBE"/>
    <w:rsid w:val="00115F7F"/>
    <w:rsid w:val="001201A3"/>
    <w:rsid w:val="0012348F"/>
    <w:rsid w:val="00130200"/>
    <w:rsid w:val="00132CA7"/>
    <w:rsid w:val="00133AD3"/>
    <w:rsid w:val="001357BB"/>
    <w:rsid w:val="00140C4B"/>
    <w:rsid w:val="00147635"/>
    <w:rsid w:val="001512A2"/>
    <w:rsid w:val="001535EE"/>
    <w:rsid w:val="00163842"/>
    <w:rsid w:val="00164B38"/>
    <w:rsid w:val="0016576F"/>
    <w:rsid w:val="00166538"/>
    <w:rsid w:val="00171961"/>
    <w:rsid w:val="00174C8E"/>
    <w:rsid w:val="0018011B"/>
    <w:rsid w:val="00186A52"/>
    <w:rsid w:val="00190831"/>
    <w:rsid w:val="00191828"/>
    <w:rsid w:val="00194A9B"/>
    <w:rsid w:val="00194C9B"/>
    <w:rsid w:val="001A02C7"/>
    <w:rsid w:val="001A76AE"/>
    <w:rsid w:val="001B4E8F"/>
    <w:rsid w:val="001C1D65"/>
    <w:rsid w:val="001C27A2"/>
    <w:rsid w:val="001D4834"/>
    <w:rsid w:val="001E0861"/>
    <w:rsid w:val="001E2F99"/>
    <w:rsid w:val="001E67E7"/>
    <w:rsid w:val="001F2EFB"/>
    <w:rsid w:val="001F42F9"/>
    <w:rsid w:val="001F799E"/>
    <w:rsid w:val="002210DA"/>
    <w:rsid w:val="00221DA2"/>
    <w:rsid w:val="002357C5"/>
    <w:rsid w:val="00235C78"/>
    <w:rsid w:val="00241E05"/>
    <w:rsid w:val="00243341"/>
    <w:rsid w:val="00244767"/>
    <w:rsid w:val="00247C02"/>
    <w:rsid w:val="00253016"/>
    <w:rsid w:val="00254033"/>
    <w:rsid w:val="00254B81"/>
    <w:rsid w:val="00262825"/>
    <w:rsid w:val="00262C3D"/>
    <w:rsid w:val="00274284"/>
    <w:rsid w:val="002757F4"/>
    <w:rsid w:val="00277792"/>
    <w:rsid w:val="002857AA"/>
    <w:rsid w:val="002944ED"/>
    <w:rsid w:val="0029453A"/>
    <w:rsid w:val="002972F8"/>
    <w:rsid w:val="002A1CF1"/>
    <w:rsid w:val="002B37C2"/>
    <w:rsid w:val="002B3EAA"/>
    <w:rsid w:val="002B4782"/>
    <w:rsid w:val="002D1AEC"/>
    <w:rsid w:val="002E4F14"/>
    <w:rsid w:val="002E5FD1"/>
    <w:rsid w:val="002E6E5A"/>
    <w:rsid w:val="002E79AA"/>
    <w:rsid w:val="002F73DF"/>
    <w:rsid w:val="002F7DBA"/>
    <w:rsid w:val="0033304D"/>
    <w:rsid w:val="003355E4"/>
    <w:rsid w:val="003361BD"/>
    <w:rsid w:val="0034310D"/>
    <w:rsid w:val="00345F1D"/>
    <w:rsid w:val="00352D3D"/>
    <w:rsid w:val="0036376C"/>
    <w:rsid w:val="00364206"/>
    <w:rsid w:val="00393F6A"/>
    <w:rsid w:val="00394A26"/>
    <w:rsid w:val="003A1B41"/>
    <w:rsid w:val="003A2919"/>
    <w:rsid w:val="003A7FA6"/>
    <w:rsid w:val="003B0CB6"/>
    <w:rsid w:val="003B0D9F"/>
    <w:rsid w:val="003B5421"/>
    <w:rsid w:val="003B5E12"/>
    <w:rsid w:val="003C02DF"/>
    <w:rsid w:val="003C1AAA"/>
    <w:rsid w:val="003C6F8E"/>
    <w:rsid w:val="003D302D"/>
    <w:rsid w:val="003D6386"/>
    <w:rsid w:val="003E1F9E"/>
    <w:rsid w:val="003E351F"/>
    <w:rsid w:val="003E51A8"/>
    <w:rsid w:val="003E5591"/>
    <w:rsid w:val="003F3EBE"/>
    <w:rsid w:val="003F541B"/>
    <w:rsid w:val="00404CA5"/>
    <w:rsid w:val="004167D5"/>
    <w:rsid w:val="0041785E"/>
    <w:rsid w:val="004245AD"/>
    <w:rsid w:val="004275D3"/>
    <w:rsid w:val="004277BC"/>
    <w:rsid w:val="00434214"/>
    <w:rsid w:val="00444CE8"/>
    <w:rsid w:val="00451857"/>
    <w:rsid w:val="00451F04"/>
    <w:rsid w:val="00463E91"/>
    <w:rsid w:val="00466CD1"/>
    <w:rsid w:val="004671B1"/>
    <w:rsid w:val="00473161"/>
    <w:rsid w:val="00482284"/>
    <w:rsid w:val="00483120"/>
    <w:rsid w:val="00485AC2"/>
    <w:rsid w:val="004A7575"/>
    <w:rsid w:val="004B04D0"/>
    <w:rsid w:val="004B163F"/>
    <w:rsid w:val="004B2328"/>
    <w:rsid w:val="004B23E8"/>
    <w:rsid w:val="004C62FE"/>
    <w:rsid w:val="004E2BC4"/>
    <w:rsid w:val="004F7AE1"/>
    <w:rsid w:val="005002BC"/>
    <w:rsid w:val="00500E17"/>
    <w:rsid w:val="00503D42"/>
    <w:rsid w:val="0050549D"/>
    <w:rsid w:val="0051708E"/>
    <w:rsid w:val="00517BF0"/>
    <w:rsid w:val="00521913"/>
    <w:rsid w:val="00523F21"/>
    <w:rsid w:val="005305B2"/>
    <w:rsid w:val="00531AC1"/>
    <w:rsid w:val="005351DF"/>
    <w:rsid w:val="00543A27"/>
    <w:rsid w:val="0055029B"/>
    <w:rsid w:val="00562F5E"/>
    <w:rsid w:val="00563CED"/>
    <w:rsid w:val="0056502E"/>
    <w:rsid w:val="00565C9F"/>
    <w:rsid w:val="00571DA4"/>
    <w:rsid w:val="00580E2F"/>
    <w:rsid w:val="00583B88"/>
    <w:rsid w:val="00590BD4"/>
    <w:rsid w:val="00594AC7"/>
    <w:rsid w:val="005A18A1"/>
    <w:rsid w:val="005A4BFA"/>
    <w:rsid w:val="005A5166"/>
    <w:rsid w:val="005A5F87"/>
    <w:rsid w:val="005B1B72"/>
    <w:rsid w:val="005B31CE"/>
    <w:rsid w:val="005B701D"/>
    <w:rsid w:val="005D0ED1"/>
    <w:rsid w:val="005D4B4A"/>
    <w:rsid w:val="005D7DC8"/>
    <w:rsid w:val="005E4B3C"/>
    <w:rsid w:val="005E63AD"/>
    <w:rsid w:val="005F7435"/>
    <w:rsid w:val="006029C5"/>
    <w:rsid w:val="006038D1"/>
    <w:rsid w:val="00604790"/>
    <w:rsid w:val="00604C79"/>
    <w:rsid w:val="00613068"/>
    <w:rsid w:val="00614F1E"/>
    <w:rsid w:val="00617AC3"/>
    <w:rsid w:val="00620570"/>
    <w:rsid w:val="00630FCB"/>
    <w:rsid w:val="006326C8"/>
    <w:rsid w:val="00634A99"/>
    <w:rsid w:val="006442BA"/>
    <w:rsid w:val="006476BF"/>
    <w:rsid w:val="00653A64"/>
    <w:rsid w:val="00670C6F"/>
    <w:rsid w:val="0067156D"/>
    <w:rsid w:val="00681930"/>
    <w:rsid w:val="00682742"/>
    <w:rsid w:val="00683F28"/>
    <w:rsid w:val="006870F2"/>
    <w:rsid w:val="006A1078"/>
    <w:rsid w:val="006A293F"/>
    <w:rsid w:val="006A2A48"/>
    <w:rsid w:val="006A2D3B"/>
    <w:rsid w:val="006A79F7"/>
    <w:rsid w:val="006B07BE"/>
    <w:rsid w:val="006C0ECF"/>
    <w:rsid w:val="006C4E99"/>
    <w:rsid w:val="006D1EC6"/>
    <w:rsid w:val="006D3C74"/>
    <w:rsid w:val="006E7617"/>
    <w:rsid w:val="007100B6"/>
    <w:rsid w:val="00710200"/>
    <w:rsid w:val="00714F3A"/>
    <w:rsid w:val="00715922"/>
    <w:rsid w:val="00715A53"/>
    <w:rsid w:val="00716CB3"/>
    <w:rsid w:val="007229C0"/>
    <w:rsid w:val="00724D7A"/>
    <w:rsid w:val="00730A18"/>
    <w:rsid w:val="007324C4"/>
    <w:rsid w:val="00740E57"/>
    <w:rsid w:val="00746D0F"/>
    <w:rsid w:val="007511A6"/>
    <w:rsid w:val="00765686"/>
    <w:rsid w:val="0076732F"/>
    <w:rsid w:val="00776804"/>
    <w:rsid w:val="00784716"/>
    <w:rsid w:val="007858B2"/>
    <w:rsid w:val="007906D6"/>
    <w:rsid w:val="00791785"/>
    <w:rsid w:val="007A3B28"/>
    <w:rsid w:val="007A69AB"/>
    <w:rsid w:val="007B060C"/>
    <w:rsid w:val="007B21BB"/>
    <w:rsid w:val="007C1DA0"/>
    <w:rsid w:val="007C234F"/>
    <w:rsid w:val="007E10A8"/>
    <w:rsid w:val="007E2B41"/>
    <w:rsid w:val="007E62C4"/>
    <w:rsid w:val="00800554"/>
    <w:rsid w:val="00804DDB"/>
    <w:rsid w:val="00805C4B"/>
    <w:rsid w:val="00817804"/>
    <w:rsid w:val="00824D5D"/>
    <w:rsid w:val="00831B0E"/>
    <w:rsid w:val="008351D7"/>
    <w:rsid w:val="008435E8"/>
    <w:rsid w:val="008522DC"/>
    <w:rsid w:val="00863808"/>
    <w:rsid w:val="0086422C"/>
    <w:rsid w:val="008651DC"/>
    <w:rsid w:val="00867D9E"/>
    <w:rsid w:val="00875BC2"/>
    <w:rsid w:val="0089322A"/>
    <w:rsid w:val="0089557F"/>
    <w:rsid w:val="00896EA5"/>
    <w:rsid w:val="00897D79"/>
    <w:rsid w:val="008A6454"/>
    <w:rsid w:val="008B2861"/>
    <w:rsid w:val="008B3E95"/>
    <w:rsid w:val="008D0EFC"/>
    <w:rsid w:val="008E0A79"/>
    <w:rsid w:val="008E2998"/>
    <w:rsid w:val="009019C9"/>
    <w:rsid w:val="009065E6"/>
    <w:rsid w:val="009146AC"/>
    <w:rsid w:val="00914F04"/>
    <w:rsid w:val="00916349"/>
    <w:rsid w:val="00916D73"/>
    <w:rsid w:val="0092007C"/>
    <w:rsid w:val="00922F99"/>
    <w:rsid w:val="00923115"/>
    <w:rsid w:val="009252DC"/>
    <w:rsid w:val="00926D0E"/>
    <w:rsid w:val="00937234"/>
    <w:rsid w:val="009517B1"/>
    <w:rsid w:val="00951CD5"/>
    <w:rsid w:val="00971077"/>
    <w:rsid w:val="00975EBD"/>
    <w:rsid w:val="00976AFB"/>
    <w:rsid w:val="009827C0"/>
    <w:rsid w:val="00993910"/>
    <w:rsid w:val="009A3101"/>
    <w:rsid w:val="009A4348"/>
    <w:rsid w:val="009B21E9"/>
    <w:rsid w:val="009C495E"/>
    <w:rsid w:val="009D13DE"/>
    <w:rsid w:val="009D6F60"/>
    <w:rsid w:val="009E0D91"/>
    <w:rsid w:val="009E7779"/>
    <w:rsid w:val="009F39A7"/>
    <w:rsid w:val="009F7B2D"/>
    <w:rsid w:val="00A0153F"/>
    <w:rsid w:val="00A0681C"/>
    <w:rsid w:val="00A16A9A"/>
    <w:rsid w:val="00A174F4"/>
    <w:rsid w:val="00A21D01"/>
    <w:rsid w:val="00A24F97"/>
    <w:rsid w:val="00A27B77"/>
    <w:rsid w:val="00A32560"/>
    <w:rsid w:val="00A47F90"/>
    <w:rsid w:val="00A543C1"/>
    <w:rsid w:val="00A62D44"/>
    <w:rsid w:val="00A65CDE"/>
    <w:rsid w:val="00A67470"/>
    <w:rsid w:val="00A67EE6"/>
    <w:rsid w:val="00A75E9C"/>
    <w:rsid w:val="00A76240"/>
    <w:rsid w:val="00A77A5B"/>
    <w:rsid w:val="00A805C3"/>
    <w:rsid w:val="00A8257B"/>
    <w:rsid w:val="00A922B3"/>
    <w:rsid w:val="00A9628C"/>
    <w:rsid w:val="00A971FD"/>
    <w:rsid w:val="00A97BEB"/>
    <w:rsid w:val="00AA3C08"/>
    <w:rsid w:val="00AA4944"/>
    <w:rsid w:val="00AA5E2C"/>
    <w:rsid w:val="00AB2944"/>
    <w:rsid w:val="00AB4B86"/>
    <w:rsid w:val="00AC03D6"/>
    <w:rsid w:val="00AC0AB0"/>
    <w:rsid w:val="00AC5B5A"/>
    <w:rsid w:val="00AD7545"/>
    <w:rsid w:val="00AE060C"/>
    <w:rsid w:val="00AE3E5C"/>
    <w:rsid w:val="00AF02B2"/>
    <w:rsid w:val="00AF3943"/>
    <w:rsid w:val="00AF4675"/>
    <w:rsid w:val="00AF6A5D"/>
    <w:rsid w:val="00B12E0D"/>
    <w:rsid w:val="00B14868"/>
    <w:rsid w:val="00B20E51"/>
    <w:rsid w:val="00B24445"/>
    <w:rsid w:val="00B2781A"/>
    <w:rsid w:val="00B33D96"/>
    <w:rsid w:val="00B34726"/>
    <w:rsid w:val="00B43235"/>
    <w:rsid w:val="00B45A7B"/>
    <w:rsid w:val="00B468B6"/>
    <w:rsid w:val="00B51A6E"/>
    <w:rsid w:val="00B53EFB"/>
    <w:rsid w:val="00B562B7"/>
    <w:rsid w:val="00B61413"/>
    <w:rsid w:val="00B66CD8"/>
    <w:rsid w:val="00B7042F"/>
    <w:rsid w:val="00B70D20"/>
    <w:rsid w:val="00B7447F"/>
    <w:rsid w:val="00B77CD8"/>
    <w:rsid w:val="00B82512"/>
    <w:rsid w:val="00B82EF9"/>
    <w:rsid w:val="00B9243C"/>
    <w:rsid w:val="00B9328C"/>
    <w:rsid w:val="00B95E02"/>
    <w:rsid w:val="00B96074"/>
    <w:rsid w:val="00BA0114"/>
    <w:rsid w:val="00BA55A4"/>
    <w:rsid w:val="00BA610B"/>
    <w:rsid w:val="00BA6E0B"/>
    <w:rsid w:val="00BB3516"/>
    <w:rsid w:val="00BB6F83"/>
    <w:rsid w:val="00BC7EB8"/>
    <w:rsid w:val="00BD0059"/>
    <w:rsid w:val="00BD3DAB"/>
    <w:rsid w:val="00BF1386"/>
    <w:rsid w:val="00C02A0A"/>
    <w:rsid w:val="00C06C04"/>
    <w:rsid w:val="00C06FE1"/>
    <w:rsid w:val="00C07B8F"/>
    <w:rsid w:val="00C121AA"/>
    <w:rsid w:val="00C14CF1"/>
    <w:rsid w:val="00C1543F"/>
    <w:rsid w:val="00C17564"/>
    <w:rsid w:val="00C23E2A"/>
    <w:rsid w:val="00C24992"/>
    <w:rsid w:val="00C2631C"/>
    <w:rsid w:val="00C33BA3"/>
    <w:rsid w:val="00C33E73"/>
    <w:rsid w:val="00C3650C"/>
    <w:rsid w:val="00C414EE"/>
    <w:rsid w:val="00C4418C"/>
    <w:rsid w:val="00C5049A"/>
    <w:rsid w:val="00C54A9D"/>
    <w:rsid w:val="00C579B5"/>
    <w:rsid w:val="00C57D24"/>
    <w:rsid w:val="00C62A0E"/>
    <w:rsid w:val="00C72F75"/>
    <w:rsid w:val="00C7536C"/>
    <w:rsid w:val="00C852C7"/>
    <w:rsid w:val="00C85787"/>
    <w:rsid w:val="00CB13C5"/>
    <w:rsid w:val="00CB1914"/>
    <w:rsid w:val="00CD017F"/>
    <w:rsid w:val="00CD294D"/>
    <w:rsid w:val="00CD4E4E"/>
    <w:rsid w:val="00CD66FA"/>
    <w:rsid w:val="00CD7EA6"/>
    <w:rsid w:val="00CF7F61"/>
    <w:rsid w:val="00D02DEE"/>
    <w:rsid w:val="00D0729E"/>
    <w:rsid w:val="00D12026"/>
    <w:rsid w:val="00D1202F"/>
    <w:rsid w:val="00D26765"/>
    <w:rsid w:val="00D277B7"/>
    <w:rsid w:val="00D326A3"/>
    <w:rsid w:val="00D3444C"/>
    <w:rsid w:val="00D52331"/>
    <w:rsid w:val="00D551CF"/>
    <w:rsid w:val="00D568B0"/>
    <w:rsid w:val="00D61FB0"/>
    <w:rsid w:val="00D62844"/>
    <w:rsid w:val="00D673FF"/>
    <w:rsid w:val="00D83945"/>
    <w:rsid w:val="00D86181"/>
    <w:rsid w:val="00D86602"/>
    <w:rsid w:val="00D92A62"/>
    <w:rsid w:val="00D9572F"/>
    <w:rsid w:val="00D9619B"/>
    <w:rsid w:val="00D973C7"/>
    <w:rsid w:val="00D9764A"/>
    <w:rsid w:val="00DA10A4"/>
    <w:rsid w:val="00DA1AAD"/>
    <w:rsid w:val="00DA57AF"/>
    <w:rsid w:val="00DB2E61"/>
    <w:rsid w:val="00DB5DBC"/>
    <w:rsid w:val="00DB5DE5"/>
    <w:rsid w:val="00DB7020"/>
    <w:rsid w:val="00DC257E"/>
    <w:rsid w:val="00DC2B9E"/>
    <w:rsid w:val="00DC7C40"/>
    <w:rsid w:val="00DD19FC"/>
    <w:rsid w:val="00DD595F"/>
    <w:rsid w:val="00DD7E50"/>
    <w:rsid w:val="00DE1A89"/>
    <w:rsid w:val="00E13EB2"/>
    <w:rsid w:val="00E15C2C"/>
    <w:rsid w:val="00E16DB5"/>
    <w:rsid w:val="00E22D4B"/>
    <w:rsid w:val="00E2492F"/>
    <w:rsid w:val="00E317A7"/>
    <w:rsid w:val="00E3185D"/>
    <w:rsid w:val="00E32225"/>
    <w:rsid w:val="00E45136"/>
    <w:rsid w:val="00E45712"/>
    <w:rsid w:val="00E50693"/>
    <w:rsid w:val="00E511CE"/>
    <w:rsid w:val="00E541CB"/>
    <w:rsid w:val="00E55824"/>
    <w:rsid w:val="00E577A7"/>
    <w:rsid w:val="00E63C8F"/>
    <w:rsid w:val="00E71FA3"/>
    <w:rsid w:val="00E72838"/>
    <w:rsid w:val="00E76440"/>
    <w:rsid w:val="00E81728"/>
    <w:rsid w:val="00E817B4"/>
    <w:rsid w:val="00E84FB9"/>
    <w:rsid w:val="00E85E47"/>
    <w:rsid w:val="00E87FD0"/>
    <w:rsid w:val="00E904CE"/>
    <w:rsid w:val="00EA3CAF"/>
    <w:rsid w:val="00EB4BBC"/>
    <w:rsid w:val="00EB6C4F"/>
    <w:rsid w:val="00EC056F"/>
    <w:rsid w:val="00EC0B34"/>
    <w:rsid w:val="00EC1B6B"/>
    <w:rsid w:val="00EC3AE2"/>
    <w:rsid w:val="00ED38E5"/>
    <w:rsid w:val="00EE546C"/>
    <w:rsid w:val="00EE6A83"/>
    <w:rsid w:val="00EF76F2"/>
    <w:rsid w:val="00F02F42"/>
    <w:rsid w:val="00F10B7F"/>
    <w:rsid w:val="00F12C2C"/>
    <w:rsid w:val="00F15F59"/>
    <w:rsid w:val="00F20F8A"/>
    <w:rsid w:val="00F23366"/>
    <w:rsid w:val="00F33448"/>
    <w:rsid w:val="00F34955"/>
    <w:rsid w:val="00F445CF"/>
    <w:rsid w:val="00F4717F"/>
    <w:rsid w:val="00F47AC9"/>
    <w:rsid w:val="00F504F8"/>
    <w:rsid w:val="00F676A5"/>
    <w:rsid w:val="00F7478A"/>
    <w:rsid w:val="00F75600"/>
    <w:rsid w:val="00FA5443"/>
    <w:rsid w:val="00FB2346"/>
    <w:rsid w:val="00FB7A76"/>
    <w:rsid w:val="00FC176A"/>
    <w:rsid w:val="00FD1A6D"/>
    <w:rsid w:val="00FD2EBF"/>
    <w:rsid w:val="00FD64A9"/>
    <w:rsid w:val="00FD6E89"/>
    <w:rsid w:val="00FE567C"/>
    <w:rsid w:val="00FF1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C86C6E"/>
  <w15:chartTrackingRefBased/>
  <w15:docId w15:val="{ACD8040E-D066-4F93-8852-BB9B104E4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3DAB"/>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BD3DAB"/>
    <w:pPr>
      <w:keepNext/>
      <w:jc w:val="both"/>
      <w:outlineLvl w:val="1"/>
    </w:pPr>
    <w:rPr>
      <w:b/>
      <w:sz w:val="24"/>
    </w:rPr>
  </w:style>
  <w:style w:type="paragraph" w:styleId="Heading4">
    <w:name w:val="heading 4"/>
    <w:basedOn w:val="Normal"/>
    <w:next w:val="Normal"/>
    <w:link w:val="Heading4Char"/>
    <w:qFormat/>
    <w:rsid w:val="00BD3DA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D3DA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D3DAB"/>
    <w:rPr>
      <w:rFonts w:ascii="Times New Roman" w:eastAsia="Times New Roman" w:hAnsi="Times New Roman" w:cs="Times New Roman"/>
      <w:sz w:val="40"/>
      <w:szCs w:val="20"/>
      <w:lang w:eastAsia="en-GB"/>
    </w:rPr>
  </w:style>
  <w:style w:type="paragraph" w:styleId="Header">
    <w:name w:val="header"/>
    <w:basedOn w:val="Normal"/>
    <w:link w:val="HeaderChar"/>
    <w:rsid w:val="00BD3DAB"/>
    <w:pPr>
      <w:tabs>
        <w:tab w:val="center" w:pos="4153"/>
        <w:tab w:val="right" w:pos="8306"/>
      </w:tabs>
    </w:pPr>
  </w:style>
  <w:style w:type="character" w:customStyle="1" w:styleId="HeaderChar">
    <w:name w:val="Header Char"/>
    <w:basedOn w:val="DefaultParagraphFont"/>
    <w:link w:val="Header"/>
    <w:rsid w:val="00BD3DAB"/>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D3DAB"/>
    <w:pPr>
      <w:ind w:left="720"/>
      <w:contextualSpacing/>
    </w:pPr>
  </w:style>
  <w:style w:type="paragraph" w:styleId="Footer">
    <w:name w:val="footer"/>
    <w:basedOn w:val="Normal"/>
    <w:link w:val="FooterChar"/>
    <w:uiPriority w:val="99"/>
    <w:unhideWhenUsed/>
    <w:rsid w:val="00BD3DAB"/>
    <w:pPr>
      <w:tabs>
        <w:tab w:val="center" w:pos="4680"/>
        <w:tab w:val="right" w:pos="9360"/>
      </w:tabs>
    </w:pPr>
  </w:style>
  <w:style w:type="character" w:customStyle="1" w:styleId="FooterChar">
    <w:name w:val="Footer Char"/>
    <w:basedOn w:val="DefaultParagraphFont"/>
    <w:link w:val="Footer"/>
    <w:uiPriority w:val="99"/>
    <w:rsid w:val="00BD3DAB"/>
    <w:rPr>
      <w:rFonts w:ascii="Times New Roman" w:eastAsia="Times New Roman" w:hAnsi="Times New Roman" w:cs="Times New Roman"/>
      <w:sz w:val="20"/>
      <w:szCs w:val="20"/>
      <w:lang w:eastAsia="en-GB"/>
    </w:rPr>
  </w:style>
  <w:style w:type="table" w:styleId="TableGrid">
    <w:name w:val="Table Grid"/>
    <w:basedOn w:val="TableNormal"/>
    <w:uiPriority w:val="39"/>
    <w:rsid w:val="00467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3016"/>
    <w:rPr>
      <w:color w:val="0563C1" w:themeColor="hyperlink"/>
      <w:u w:val="single"/>
    </w:rPr>
  </w:style>
  <w:style w:type="character" w:customStyle="1" w:styleId="UnresolvedMention1">
    <w:name w:val="Unresolved Mention1"/>
    <w:basedOn w:val="DefaultParagraphFont"/>
    <w:uiPriority w:val="99"/>
    <w:semiHidden/>
    <w:unhideWhenUsed/>
    <w:rsid w:val="00253016"/>
    <w:rPr>
      <w:color w:val="605E5C"/>
      <w:shd w:val="clear" w:color="auto" w:fill="E1DFDD"/>
    </w:rPr>
  </w:style>
  <w:style w:type="character" w:styleId="UnresolvedMention">
    <w:name w:val="Unresolved Mention"/>
    <w:basedOn w:val="DefaultParagraphFont"/>
    <w:uiPriority w:val="99"/>
    <w:semiHidden/>
    <w:unhideWhenUsed/>
    <w:rsid w:val="00336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20</Pages>
  <Words>6352</Words>
  <Characters>36213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Brace (1703193)</dc:creator>
  <cp:keywords/>
  <dc:description/>
  <cp:lastModifiedBy>James Brace (1703193)</cp:lastModifiedBy>
  <cp:revision>5</cp:revision>
  <dcterms:created xsi:type="dcterms:W3CDTF">2019-01-22T15:16:00Z</dcterms:created>
  <dcterms:modified xsi:type="dcterms:W3CDTF">2019-01-28T20:41:00Z</dcterms:modified>
</cp:coreProperties>
</file>