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81414" w14:textId="3069CA93" w:rsidR="00C42349" w:rsidRPr="005B64FB" w:rsidRDefault="00341829" w:rsidP="005B64FB">
      <w:pPr>
        <w:spacing w:line="480" w:lineRule="auto"/>
        <w:rPr>
          <w:rFonts w:ascii="Times New Roman" w:hAnsi="Times New Roman" w:cs="Times New Roman"/>
          <w:lang w:val="en-GB"/>
        </w:rPr>
      </w:pPr>
      <w:r>
        <w:rPr>
          <w:rFonts w:ascii="Times New Roman" w:hAnsi="Times New Roman" w:cs="Times New Roman"/>
          <w:noProof/>
          <w:lang w:val="en-GB"/>
        </w:rPr>
        <w:drawing>
          <wp:anchor distT="0" distB="0" distL="114300" distR="114300" simplePos="0" relativeHeight="251660288" behindDoc="0" locked="0" layoutInCell="1" allowOverlap="1" wp14:anchorId="018A3C38" wp14:editId="5E820D16">
            <wp:simplePos x="0" y="0"/>
            <wp:positionH relativeFrom="column">
              <wp:posOffset>233680</wp:posOffset>
            </wp:positionH>
            <wp:positionV relativeFrom="paragraph">
              <wp:posOffset>137603</wp:posOffset>
            </wp:positionV>
            <wp:extent cx="5475768" cy="2190307"/>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5768" cy="2190307"/>
                    </a:xfrm>
                    <a:prstGeom prst="rect">
                      <a:avLst/>
                    </a:prstGeom>
                    <a:noFill/>
                  </pic:spPr>
                </pic:pic>
              </a:graphicData>
            </a:graphic>
          </wp:anchor>
        </w:drawing>
      </w:r>
    </w:p>
    <w:p w14:paraId="15171E3B" w14:textId="09CD9F6D" w:rsidR="00C42349" w:rsidRPr="005B64FB" w:rsidRDefault="00C42349" w:rsidP="005B64FB">
      <w:pPr>
        <w:spacing w:line="480" w:lineRule="auto"/>
        <w:contextualSpacing/>
        <w:jc w:val="center"/>
        <w:rPr>
          <w:rFonts w:ascii="Times New Roman" w:hAnsi="Times New Roman" w:cs="Times New Roman"/>
          <w:lang w:val="en-GB"/>
        </w:rPr>
      </w:pPr>
    </w:p>
    <w:p w14:paraId="5A0AEB2C" w14:textId="77777777" w:rsidR="00341829" w:rsidRDefault="00341829" w:rsidP="00341829">
      <w:pPr>
        <w:spacing w:line="480" w:lineRule="auto"/>
        <w:jc w:val="center"/>
        <w:rPr>
          <w:rFonts w:asciiTheme="majorHAnsi" w:eastAsia="Calibri" w:hAnsiTheme="majorHAnsi" w:cstheme="majorHAnsi"/>
          <w:b/>
          <w:iCs/>
          <w:sz w:val="32"/>
          <w:szCs w:val="32"/>
          <w:lang w:val="en-GB" w:bidi="ar-SA"/>
        </w:rPr>
      </w:pPr>
    </w:p>
    <w:p w14:paraId="29BC8A6F" w14:textId="22094E3B" w:rsidR="00925AC6" w:rsidRPr="00341829" w:rsidRDefault="00925AC6" w:rsidP="00341829">
      <w:pPr>
        <w:spacing w:line="480" w:lineRule="auto"/>
        <w:jc w:val="center"/>
        <w:rPr>
          <w:rFonts w:asciiTheme="majorHAnsi" w:eastAsia="Calibri" w:hAnsiTheme="majorHAnsi" w:cstheme="majorHAnsi"/>
          <w:b/>
          <w:iCs/>
          <w:sz w:val="32"/>
          <w:szCs w:val="32"/>
          <w:lang w:val="en-GB" w:bidi="ar-SA"/>
        </w:rPr>
      </w:pPr>
      <w:r w:rsidRPr="00341829">
        <w:rPr>
          <w:rFonts w:asciiTheme="majorHAnsi" w:eastAsia="Calibri" w:hAnsiTheme="majorHAnsi" w:cstheme="majorHAnsi"/>
          <w:b/>
          <w:iCs/>
          <w:sz w:val="32"/>
          <w:szCs w:val="32"/>
          <w:lang w:val="en-GB" w:bidi="ar-SA"/>
        </w:rPr>
        <w:t xml:space="preserve">The Impact </w:t>
      </w:r>
      <w:r w:rsidR="0009583A" w:rsidRPr="00341829">
        <w:rPr>
          <w:rFonts w:asciiTheme="majorHAnsi" w:eastAsia="Calibri" w:hAnsiTheme="majorHAnsi" w:cstheme="majorHAnsi"/>
          <w:b/>
          <w:iCs/>
          <w:sz w:val="32"/>
          <w:szCs w:val="32"/>
          <w:lang w:val="en-GB" w:bidi="ar-SA"/>
        </w:rPr>
        <w:t>of</w:t>
      </w:r>
      <w:r w:rsidRPr="00341829">
        <w:rPr>
          <w:rFonts w:asciiTheme="majorHAnsi" w:eastAsia="Calibri" w:hAnsiTheme="majorHAnsi" w:cstheme="majorHAnsi"/>
          <w:b/>
          <w:iCs/>
          <w:sz w:val="32"/>
          <w:szCs w:val="32"/>
          <w:lang w:val="en-GB" w:bidi="ar-SA"/>
        </w:rPr>
        <w:t xml:space="preserve"> Covid-19 On </w:t>
      </w:r>
      <w:proofErr w:type="gramStart"/>
      <w:r w:rsidRPr="00341829">
        <w:rPr>
          <w:rFonts w:asciiTheme="majorHAnsi" w:eastAsia="Calibri" w:hAnsiTheme="majorHAnsi" w:cstheme="majorHAnsi"/>
          <w:b/>
          <w:iCs/>
          <w:sz w:val="32"/>
          <w:szCs w:val="32"/>
          <w:lang w:val="en-GB" w:bidi="ar-SA"/>
        </w:rPr>
        <w:t>The</w:t>
      </w:r>
      <w:proofErr w:type="gramEnd"/>
      <w:r w:rsidRPr="00341829">
        <w:rPr>
          <w:rFonts w:asciiTheme="majorHAnsi" w:eastAsia="Calibri" w:hAnsiTheme="majorHAnsi" w:cstheme="majorHAnsi"/>
          <w:b/>
          <w:iCs/>
          <w:sz w:val="32"/>
          <w:szCs w:val="32"/>
          <w:lang w:val="en-GB" w:bidi="ar-SA"/>
        </w:rPr>
        <w:t xml:space="preserve"> Economic Health of Private Sector Organisations: Restaurant Businesses </w:t>
      </w:r>
      <w:r w:rsidR="0009583A" w:rsidRPr="00341829">
        <w:rPr>
          <w:rFonts w:asciiTheme="majorHAnsi" w:eastAsia="Calibri" w:hAnsiTheme="majorHAnsi" w:cstheme="majorHAnsi"/>
          <w:b/>
          <w:iCs/>
          <w:sz w:val="32"/>
          <w:szCs w:val="32"/>
          <w:lang w:val="en-GB" w:bidi="ar-SA"/>
        </w:rPr>
        <w:t>in</w:t>
      </w:r>
      <w:r w:rsidRPr="00341829">
        <w:rPr>
          <w:rFonts w:asciiTheme="majorHAnsi" w:eastAsia="Calibri" w:hAnsiTheme="majorHAnsi" w:cstheme="majorHAnsi"/>
          <w:b/>
          <w:iCs/>
          <w:sz w:val="32"/>
          <w:szCs w:val="32"/>
          <w:lang w:val="en-GB" w:bidi="ar-SA"/>
        </w:rPr>
        <w:t xml:space="preserve"> The UK</w:t>
      </w:r>
    </w:p>
    <w:p w14:paraId="32500C0F" w14:textId="77777777" w:rsidR="00F81105" w:rsidRPr="00341829" w:rsidRDefault="00F81105" w:rsidP="005B64FB">
      <w:pPr>
        <w:spacing w:line="480" w:lineRule="auto"/>
        <w:jc w:val="center"/>
        <w:rPr>
          <w:rFonts w:asciiTheme="majorHAnsi" w:hAnsiTheme="majorHAnsi" w:cstheme="majorHAnsi"/>
          <w:bCs/>
          <w:sz w:val="32"/>
          <w:szCs w:val="32"/>
          <w:lang w:val="en-GB" w:eastAsia="en-GB"/>
        </w:rPr>
      </w:pPr>
    </w:p>
    <w:p w14:paraId="54CED2BF" w14:textId="28717FC2" w:rsidR="00EC04FB" w:rsidRPr="00341829" w:rsidRDefault="00EC04FB" w:rsidP="005B64FB">
      <w:pPr>
        <w:spacing w:line="480" w:lineRule="auto"/>
        <w:jc w:val="center"/>
        <w:rPr>
          <w:rFonts w:asciiTheme="majorHAnsi" w:hAnsiTheme="majorHAnsi" w:cstheme="majorHAnsi"/>
          <w:bCs/>
          <w:sz w:val="32"/>
          <w:szCs w:val="32"/>
          <w:lang w:val="en-GB" w:eastAsia="en-GB"/>
        </w:rPr>
      </w:pPr>
    </w:p>
    <w:p w14:paraId="52C8F883" w14:textId="253F0713" w:rsidR="00D935D4" w:rsidRPr="00341829" w:rsidRDefault="00D935D4" w:rsidP="00341829">
      <w:pPr>
        <w:spacing w:line="480" w:lineRule="auto"/>
        <w:jc w:val="center"/>
        <w:rPr>
          <w:rFonts w:asciiTheme="majorHAnsi" w:hAnsiTheme="majorHAnsi" w:cstheme="majorHAnsi"/>
          <w:bCs/>
          <w:sz w:val="32"/>
          <w:szCs w:val="32"/>
          <w:lang w:val="en-GB" w:eastAsia="en-GB"/>
        </w:rPr>
      </w:pPr>
      <w:r w:rsidRPr="00341829">
        <w:rPr>
          <w:rFonts w:asciiTheme="majorHAnsi" w:hAnsiTheme="majorHAnsi" w:cstheme="majorHAnsi"/>
          <w:bCs/>
          <w:sz w:val="32"/>
          <w:szCs w:val="32"/>
          <w:lang w:val="en-GB" w:eastAsia="en-GB"/>
        </w:rPr>
        <w:t>2019687</w:t>
      </w:r>
    </w:p>
    <w:p w14:paraId="7DFF3652" w14:textId="7EBC353A" w:rsidR="00341829" w:rsidRPr="00341829" w:rsidRDefault="00341829" w:rsidP="00341829">
      <w:pPr>
        <w:spacing w:line="480" w:lineRule="auto"/>
        <w:jc w:val="center"/>
        <w:rPr>
          <w:rFonts w:asciiTheme="majorHAnsi" w:hAnsiTheme="majorHAnsi" w:cstheme="majorHAnsi"/>
          <w:bCs/>
          <w:sz w:val="32"/>
          <w:szCs w:val="32"/>
          <w:lang w:val="en-GB" w:eastAsia="en-GB"/>
        </w:rPr>
      </w:pPr>
      <w:r w:rsidRPr="00341829">
        <w:rPr>
          <w:rFonts w:asciiTheme="majorHAnsi" w:hAnsiTheme="majorHAnsi" w:cstheme="majorHAnsi"/>
          <w:bCs/>
          <w:sz w:val="32"/>
          <w:szCs w:val="32"/>
          <w:lang w:val="en-GB" w:eastAsia="en-GB"/>
        </w:rPr>
        <w:t>April 2022</w:t>
      </w:r>
    </w:p>
    <w:p w14:paraId="78D77195" w14:textId="77777777" w:rsidR="00F81105" w:rsidRDefault="00F81105" w:rsidP="005B64FB">
      <w:pPr>
        <w:spacing w:line="480" w:lineRule="auto"/>
        <w:jc w:val="center"/>
        <w:rPr>
          <w:rFonts w:ascii="Times New Roman" w:hAnsi="Times New Roman" w:cs="Times New Roman"/>
          <w:bCs/>
          <w:lang w:val="en-GB" w:eastAsia="en-GB"/>
        </w:rPr>
      </w:pPr>
    </w:p>
    <w:p w14:paraId="1D77C7CC" w14:textId="77777777" w:rsidR="00925AC6" w:rsidRPr="005B64FB" w:rsidRDefault="00925AC6" w:rsidP="005B64FB">
      <w:pPr>
        <w:spacing w:line="480" w:lineRule="auto"/>
        <w:contextualSpacing/>
        <w:jc w:val="center"/>
        <w:rPr>
          <w:rFonts w:ascii="Times New Roman" w:hAnsi="Times New Roman" w:cs="Times New Roman"/>
          <w:lang w:val="en-GB"/>
        </w:rPr>
      </w:pPr>
    </w:p>
    <w:p w14:paraId="1738B1DB" w14:textId="77777777" w:rsidR="00925AC6" w:rsidRPr="005B64FB" w:rsidRDefault="00925AC6" w:rsidP="005B64FB">
      <w:pPr>
        <w:spacing w:line="480" w:lineRule="auto"/>
        <w:contextualSpacing/>
        <w:jc w:val="center"/>
        <w:rPr>
          <w:rFonts w:ascii="Times New Roman" w:hAnsi="Times New Roman" w:cs="Times New Roman"/>
          <w:lang w:val="en-GB"/>
        </w:rPr>
      </w:pPr>
    </w:p>
    <w:p w14:paraId="750BE2BE" w14:textId="77777777" w:rsidR="00925AC6" w:rsidRPr="005B64FB" w:rsidRDefault="00925AC6" w:rsidP="005B64FB">
      <w:pPr>
        <w:spacing w:line="480" w:lineRule="auto"/>
        <w:contextualSpacing/>
        <w:jc w:val="center"/>
        <w:rPr>
          <w:rFonts w:ascii="Times New Roman" w:hAnsi="Times New Roman" w:cs="Times New Roman"/>
          <w:lang w:val="en-GB"/>
        </w:rPr>
      </w:pPr>
    </w:p>
    <w:p w14:paraId="6406781A" w14:textId="77777777" w:rsidR="00925AC6" w:rsidRPr="005B64FB" w:rsidRDefault="00925AC6" w:rsidP="005B64FB">
      <w:pPr>
        <w:spacing w:line="480" w:lineRule="auto"/>
        <w:contextualSpacing/>
        <w:jc w:val="center"/>
        <w:rPr>
          <w:rFonts w:ascii="Times New Roman" w:hAnsi="Times New Roman" w:cs="Times New Roman"/>
          <w:lang w:val="en-GB"/>
        </w:rPr>
      </w:pPr>
    </w:p>
    <w:p w14:paraId="673A58A2" w14:textId="19FBE07F" w:rsidR="00925AC6" w:rsidRPr="002F59A3" w:rsidRDefault="00341829" w:rsidP="00C66D7A">
      <w:pPr>
        <w:spacing w:line="480" w:lineRule="auto"/>
        <w:contextualSpacing/>
        <w:rPr>
          <w:rFonts w:asciiTheme="majorHAnsi" w:hAnsiTheme="majorHAnsi" w:cstheme="majorHAnsi"/>
          <w:b/>
          <w:bCs/>
          <w:sz w:val="28"/>
          <w:szCs w:val="28"/>
          <w:lang w:val="en-GB"/>
        </w:rPr>
      </w:pPr>
      <w:proofErr w:type="spellStart"/>
      <w:r w:rsidRPr="002F59A3">
        <w:rPr>
          <w:rFonts w:asciiTheme="majorHAnsi" w:hAnsiTheme="majorHAnsi" w:cstheme="majorHAnsi"/>
          <w:b/>
          <w:bCs/>
          <w:sz w:val="28"/>
          <w:szCs w:val="28"/>
          <w:lang w:val="en-GB"/>
        </w:rPr>
        <w:lastRenderedPageBreak/>
        <w:t>Decleration</w:t>
      </w:r>
      <w:proofErr w:type="spellEnd"/>
    </w:p>
    <w:p w14:paraId="445A0625" w14:textId="2D630F7D" w:rsidR="00516727" w:rsidRDefault="00F07A57" w:rsidP="00F07A57">
      <w:pPr>
        <w:spacing w:line="480" w:lineRule="auto"/>
        <w:rPr>
          <w:rFonts w:asciiTheme="majorHAnsi" w:hAnsiTheme="majorHAnsi" w:cstheme="majorHAnsi"/>
          <w:lang w:val="en-GB"/>
        </w:rPr>
      </w:pPr>
      <w:r>
        <w:rPr>
          <w:rFonts w:asciiTheme="majorHAnsi" w:hAnsiTheme="majorHAnsi" w:cstheme="majorHAnsi"/>
          <w:lang w:val="en-GB"/>
        </w:rPr>
        <w:t xml:space="preserve">I.XXXXX, declare that this work has not previously been accepted in substance for any degree and is not being concurrently </w:t>
      </w:r>
      <w:proofErr w:type="spellStart"/>
      <w:r>
        <w:rPr>
          <w:rFonts w:asciiTheme="majorHAnsi" w:hAnsiTheme="majorHAnsi" w:cstheme="majorHAnsi"/>
          <w:lang w:val="en-GB"/>
        </w:rPr>
        <w:t>submitteb</w:t>
      </w:r>
      <w:proofErr w:type="spellEnd"/>
      <w:r>
        <w:rPr>
          <w:rFonts w:asciiTheme="majorHAnsi" w:hAnsiTheme="majorHAnsi" w:cstheme="majorHAnsi"/>
          <w:lang w:val="en-GB"/>
        </w:rPr>
        <w:t xml:space="preserve"> in cand</w:t>
      </w:r>
      <w:r w:rsidR="00371044">
        <w:rPr>
          <w:rFonts w:asciiTheme="majorHAnsi" w:hAnsiTheme="majorHAnsi" w:cstheme="majorHAnsi"/>
          <w:lang w:val="en-GB"/>
        </w:rPr>
        <w:t>idature for any degree</w:t>
      </w:r>
    </w:p>
    <w:p w14:paraId="1A569EA2" w14:textId="00778834" w:rsidR="00371044" w:rsidRPr="006B6A7C" w:rsidRDefault="00371044" w:rsidP="00F07A57">
      <w:pPr>
        <w:spacing w:line="480" w:lineRule="auto"/>
        <w:rPr>
          <w:rFonts w:asciiTheme="majorHAnsi" w:hAnsiTheme="majorHAnsi" w:cstheme="majorHAnsi"/>
          <w:b/>
          <w:bCs/>
          <w:lang w:val="en-GB"/>
        </w:rPr>
      </w:pPr>
      <w:r w:rsidRPr="006B6A7C">
        <w:rPr>
          <w:rFonts w:asciiTheme="majorHAnsi" w:hAnsiTheme="majorHAnsi" w:cstheme="majorHAnsi"/>
          <w:b/>
          <w:bCs/>
          <w:lang w:val="en-GB"/>
        </w:rPr>
        <w:t xml:space="preserve">Signed </w:t>
      </w:r>
    </w:p>
    <w:p w14:paraId="0F85ACB7" w14:textId="73DEFAAA" w:rsidR="00371044" w:rsidRDefault="00371044" w:rsidP="00F07A57">
      <w:pPr>
        <w:spacing w:line="480" w:lineRule="auto"/>
        <w:rPr>
          <w:rFonts w:asciiTheme="majorHAnsi" w:hAnsiTheme="majorHAnsi" w:cstheme="majorHAnsi"/>
          <w:lang w:val="en-GB"/>
        </w:rPr>
      </w:pPr>
      <w:r w:rsidRPr="006B6A7C">
        <w:rPr>
          <w:rFonts w:asciiTheme="majorHAnsi" w:hAnsiTheme="majorHAnsi" w:cstheme="majorHAnsi"/>
          <w:b/>
          <w:bCs/>
          <w:lang w:val="en-GB"/>
        </w:rPr>
        <w:t>Date:</w:t>
      </w:r>
      <w:r>
        <w:rPr>
          <w:rFonts w:asciiTheme="majorHAnsi" w:hAnsiTheme="majorHAnsi" w:cstheme="majorHAnsi"/>
          <w:lang w:val="en-GB"/>
        </w:rPr>
        <w:t xml:space="preserve"> 24/04</w:t>
      </w:r>
      <w:r w:rsidR="006B6A7C">
        <w:rPr>
          <w:rFonts w:asciiTheme="majorHAnsi" w:hAnsiTheme="majorHAnsi" w:cstheme="majorHAnsi"/>
          <w:lang w:val="en-GB"/>
        </w:rPr>
        <w:t>/2022</w:t>
      </w:r>
    </w:p>
    <w:p w14:paraId="21B2838C" w14:textId="77777777" w:rsidR="006B6A7C" w:rsidRDefault="006B6A7C" w:rsidP="00F07A57">
      <w:pPr>
        <w:spacing w:line="480" w:lineRule="auto"/>
        <w:rPr>
          <w:rFonts w:asciiTheme="majorHAnsi" w:hAnsiTheme="majorHAnsi" w:cstheme="majorHAnsi"/>
          <w:lang w:val="en-GB"/>
        </w:rPr>
      </w:pPr>
    </w:p>
    <w:p w14:paraId="753A4CB1" w14:textId="4E3DD248" w:rsidR="006B6A7C" w:rsidRDefault="006B6A7C" w:rsidP="00F07A57">
      <w:pPr>
        <w:spacing w:line="480" w:lineRule="auto"/>
        <w:rPr>
          <w:rFonts w:asciiTheme="majorHAnsi" w:hAnsiTheme="majorHAnsi" w:cstheme="majorHAnsi"/>
          <w:lang w:val="en-GB"/>
        </w:rPr>
      </w:pPr>
      <w:r>
        <w:rPr>
          <w:rFonts w:asciiTheme="majorHAnsi" w:hAnsiTheme="majorHAnsi" w:cstheme="majorHAnsi"/>
          <w:lang w:val="en-GB"/>
        </w:rPr>
        <w:t>STATEMENT 1</w:t>
      </w:r>
    </w:p>
    <w:p w14:paraId="35782258" w14:textId="36D10392" w:rsidR="006B6A7C" w:rsidRDefault="006B6A7C" w:rsidP="00F07A57">
      <w:pPr>
        <w:spacing w:line="480" w:lineRule="auto"/>
        <w:rPr>
          <w:rFonts w:asciiTheme="majorHAnsi" w:hAnsiTheme="majorHAnsi" w:cstheme="majorHAnsi"/>
          <w:lang w:val="en-GB"/>
        </w:rPr>
      </w:pPr>
      <w:r>
        <w:rPr>
          <w:rFonts w:asciiTheme="majorHAnsi" w:hAnsiTheme="majorHAnsi" w:cstheme="majorHAnsi"/>
          <w:lang w:val="en-GB"/>
        </w:rPr>
        <w:t>This Dissertation is being submitted in partial fulfilment of the requirements for the degree of BA Business Management.</w:t>
      </w:r>
    </w:p>
    <w:p w14:paraId="34307C9E" w14:textId="46D110B8" w:rsidR="006B6A7C" w:rsidRPr="006B6A7C" w:rsidRDefault="006B6A7C" w:rsidP="00F07A57">
      <w:pPr>
        <w:spacing w:line="480" w:lineRule="auto"/>
        <w:rPr>
          <w:rFonts w:asciiTheme="majorHAnsi" w:hAnsiTheme="majorHAnsi" w:cstheme="majorHAnsi"/>
          <w:b/>
          <w:bCs/>
          <w:lang w:val="en-GB"/>
        </w:rPr>
      </w:pPr>
      <w:r w:rsidRPr="006B6A7C">
        <w:rPr>
          <w:rFonts w:asciiTheme="majorHAnsi" w:hAnsiTheme="majorHAnsi" w:cstheme="majorHAnsi"/>
          <w:b/>
          <w:bCs/>
          <w:lang w:val="en-GB"/>
        </w:rPr>
        <w:t>Signed</w:t>
      </w:r>
    </w:p>
    <w:p w14:paraId="117F5D30" w14:textId="67081773" w:rsidR="006B6A7C" w:rsidRDefault="006B6A7C" w:rsidP="00F07A57">
      <w:pPr>
        <w:spacing w:line="480" w:lineRule="auto"/>
        <w:rPr>
          <w:rFonts w:asciiTheme="majorHAnsi" w:hAnsiTheme="majorHAnsi" w:cstheme="majorHAnsi"/>
          <w:lang w:val="en-GB"/>
        </w:rPr>
      </w:pPr>
      <w:r w:rsidRPr="006B6A7C">
        <w:rPr>
          <w:rFonts w:asciiTheme="majorHAnsi" w:hAnsiTheme="majorHAnsi" w:cstheme="majorHAnsi"/>
          <w:b/>
          <w:bCs/>
          <w:lang w:val="en-GB"/>
        </w:rPr>
        <w:t>Date</w:t>
      </w:r>
      <w:r>
        <w:rPr>
          <w:rFonts w:asciiTheme="majorHAnsi" w:hAnsiTheme="majorHAnsi" w:cstheme="majorHAnsi"/>
          <w:lang w:val="en-GB"/>
        </w:rPr>
        <w:t>: 24/04/2022</w:t>
      </w:r>
    </w:p>
    <w:p w14:paraId="775C42D6" w14:textId="77777777" w:rsidR="006B6A7C" w:rsidRDefault="006B6A7C" w:rsidP="00F07A57">
      <w:pPr>
        <w:spacing w:line="480" w:lineRule="auto"/>
        <w:rPr>
          <w:rFonts w:asciiTheme="majorHAnsi" w:hAnsiTheme="majorHAnsi" w:cstheme="majorHAnsi"/>
          <w:lang w:val="en-GB"/>
        </w:rPr>
      </w:pPr>
    </w:p>
    <w:p w14:paraId="3EB0041C" w14:textId="790DB52A" w:rsidR="006B6A7C" w:rsidRDefault="006B6A7C" w:rsidP="00F07A57">
      <w:pPr>
        <w:spacing w:line="480" w:lineRule="auto"/>
        <w:rPr>
          <w:rFonts w:asciiTheme="majorHAnsi" w:hAnsiTheme="majorHAnsi" w:cstheme="majorHAnsi"/>
          <w:lang w:val="en-GB"/>
        </w:rPr>
      </w:pPr>
      <w:r>
        <w:rPr>
          <w:rFonts w:asciiTheme="majorHAnsi" w:hAnsiTheme="majorHAnsi" w:cstheme="majorHAnsi"/>
          <w:lang w:val="en-GB"/>
        </w:rPr>
        <w:t>STATEMEMT 2</w:t>
      </w:r>
    </w:p>
    <w:p w14:paraId="04DA6EDB" w14:textId="7D831660" w:rsidR="006B6A7C" w:rsidRDefault="006B6A7C" w:rsidP="00F07A57">
      <w:pPr>
        <w:spacing w:line="480" w:lineRule="auto"/>
        <w:rPr>
          <w:rFonts w:asciiTheme="majorHAnsi" w:hAnsiTheme="majorHAnsi" w:cstheme="majorHAnsi"/>
          <w:lang w:val="en-GB"/>
        </w:rPr>
      </w:pPr>
      <w:r>
        <w:rPr>
          <w:rFonts w:asciiTheme="majorHAnsi" w:hAnsiTheme="majorHAnsi" w:cstheme="majorHAnsi"/>
          <w:lang w:val="en-GB"/>
        </w:rPr>
        <w:t>This Dissertation is the result of my own independent work/investigation, except where otherwise stated. Other sources are ac</w:t>
      </w:r>
      <w:r w:rsidR="00BE6650">
        <w:rPr>
          <w:rFonts w:asciiTheme="majorHAnsi" w:hAnsiTheme="majorHAnsi" w:cstheme="majorHAnsi"/>
          <w:lang w:val="en-GB"/>
        </w:rPr>
        <w:t>knowledged by footnotes giving explicit references. A Bibliography is app</w:t>
      </w:r>
      <w:r w:rsidR="00E4290C">
        <w:rPr>
          <w:rFonts w:asciiTheme="majorHAnsi" w:hAnsiTheme="majorHAnsi" w:cstheme="majorHAnsi"/>
          <w:lang w:val="en-GB"/>
        </w:rPr>
        <w:t xml:space="preserve">ended. </w:t>
      </w:r>
    </w:p>
    <w:p w14:paraId="42212B1D" w14:textId="539215D6" w:rsidR="00E4290C" w:rsidRPr="00E4290C" w:rsidRDefault="00E4290C" w:rsidP="00F07A57">
      <w:pPr>
        <w:spacing w:line="480" w:lineRule="auto"/>
        <w:rPr>
          <w:rFonts w:asciiTheme="majorHAnsi" w:hAnsiTheme="majorHAnsi" w:cstheme="majorHAnsi"/>
          <w:b/>
          <w:bCs/>
          <w:lang w:val="en-GB"/>
        </w:rPr>
      </w:pPr>
      <w:r w:rsidRPr="00E4290C">
        <w:rPr>
          <w:rFonts w:asciiTheme="majorHAnsi" w:hAnsiTheme="majorHAnsi" w:cstheme="majorHAnsi"/>
          <w:b/>
          <w:bCs/>
          <w:lang w:val="en-GB"/>
        </w:rPr>
        <w:t xml:space="preserve">Signed </w:t>
      </w:r>
    </w:p>
    <w:p w14:paraId="48EE71C4" w14:textId="080DC9F3" w:rsidR="00E4290C" w:rsidRDefault="00E4290C" w:rsidP="00F07A57">
      <w:pPr>
        <w:spacing w:line="480" w:lineRule="auto"/>
        <w:rPr>
          <w:rFonts w:asciiTheme="majorHAnsi" w:hAnsiTheme="majorHAnsi" w:cstheme="majorHAnsi"/>
          <w:lang w:val="en-GB"/>
        </w:rPr>
      </w:pPr>
      <w:r w:rsidRPr="00E4290C">
        <w:rPr>
          <w:rFonts w:asciiTheme="majorHAnsi" w:hAnsiTheme="majorHAnsi" w:cstheme="majorHAnsi"/>
          <w:b/>
          <w:bCs/>
          <w:lang w:val="en-GB"/>
        </w:rPr>
        <w:t>Date:</w:t>
      </w:r>
      <w:r>
        <w:rPr>
          <w:rFonts w:asciiTheme="majorHAnsi" w:hAnsiTheme="majorHAnsi" w:cstheme="majorHAnsi"/>
          <w:lang w:val="en-GB"/>
        </w:rPr>
        <w:t xml:space="preserve"> 24/04/2022</w:t>
      </w:r>
    </w:p>
    <w:p w14:paraId="3F1985AE" w14:textId="77777777" w:rsidR="00E4290C" w:rsidRDefault="00E4290C" w:rsidP="00F07A57">
      <w:pPr>
        <w:spacing w:line="480" w:lineRule="auto"/>
        <w:rPr>
          <w:rFonts w:asciiTheme="majorHAnsi" w:hAnsiTheme="majorHAnsi" w:cstheme="majorHAnsi"/>
          <w:lang w:val="en-GB"/>
        </w:rPr>
      </w:pPr>
    </w:p>
    <w:p w14:paraId="49EA5D12" w14:textId="77777777" w:rsidR="000866A4" w:rsidRDefault="000866A4" w:rsidP="00F07A57">
      <w:pPr>
        <w:spacing w:line="480" w:lineRule="auto"/>
        <w:rPr>
          <w:rFonts w:asciiTheme="majorHAnsi" w:hAnsiTheme="majorHAnsi" w:cstheme="majorHAnsi"/>
          <w:lang w:val="en-GB"/>
        </w:rPr>
      </w:pPr>
    </w:p>
    <w:p w14:paraId="2F18D43A" w14:textId="77777777" w:rsidR="000866A4" w:rsidRDefault="000866A4" w:rsidP="00F07A57">
      <w:pPr>
        <w:spacing w:line="480" w:lineRule="auto"/>
        <w:rPr>
          <w:rFonts w:asciiTheme="majorHAnsi" w:hAnsiTheme="majorHAnsi" w:cstheme="majorHAnsi"/>
          <w:lang w:val="en-GB"/>
        </w:rPr>
      </w:pPr>
    </w:p>
    <w:p w14:paraId="5C508DC1" w14:textId="66926F96" w:rsidR="00E4290C" w:rsidRDefault="00C67754" w:rsidP="00F07A57">
      <w:pPr>
        <w:spacing w:line="480" w:lineRule="auto"/>
        <w:rPr>
          <w:rFonts w:asciiTheme="majorHAnsi" w:hAnsiTheme="majorHAnsi" w:cstheme="majorHAnsi"/>
          <w:lang w:val="en-GB"/>
        </w:rPr>
      </w:pPr>
      <w:r>
        <w:rPr>
          <w:rFonts w:asciiTheme="majorHAnsi" w:hAnsiTheme="majorHAnsi" w:cstheme="majorHAnsi"/>
          <w:lang w:val="en-GB"/>
        </w:rPr>
        <w:t>STATEMENT 3</w:t>
      </w:r>
    </w:p>
    <w:p w14:paraId="0EC5ACAE" w14:textId="04D54D0C" w:rsidR="00C67754" w:rsidRDefault="00C67754" w:rsidP="00F07A57">
      <w:pPr>
        <w:spacing w:line="480" w:lineRule="auto"/>
        <w:rPr>
          <w:rFonts w:asciiTheme="majorHAnsi" w:hAnsiTheme="majorHAnsi" w:cstheme="majorHAnsi"/>
          <w:lang w:val="en-GB"/>
        </w:rPr>
      </w:pPr>
      <w:r>
        <w:rPr>
          <w:rFonts w:asciiTheme="majorHAnsi" w:hAnsiTheme="majorHAnsi" w:cstheme="majorHAnsi"/>
          <w:lang w:val="en-GB"/>
        </w:rPr>
        <w:lastRenderedPageBreak/>
        <w:t xml:space="preserve">I hereby give consent for my Dissertation, if accepted, to be available for </w:t>
      </w:r>
      <w:proofErr w:type="spellStart"/>
      <w:r>
        <w:rPr>
          <w:rFonts w:asciiTheme="majorHAnsi" w:hAnsiTheme="majorHAnsi" w:cstheme="majorHAnsi"/>
          <w:lang w:val="en-GB"/>
        </w:rPr>
        <w:t>ph</w:t>
      </w:r>
      <w:r w:rsidR="00393649">
        <w:rPr>
          <w:rFonts w:asciiTheme="majorHAnsi" w:hAnsiTheme="majorHAnsi" w:cstheme="majorHAnsi"/>
          <w:lang w:val="en-GB"/>
        </w:rPr>
        <w:t>otocoping</w:t>
      </w:r>
      <w:proofErr w:type="spellEnd"/>
      <w:r w:rsidR="00393649">
        <w:rPr>
          <w:rFonts w:asciiTheme="majorHAnsi" w:hAnsiTheme="majorHAnsi" w:cstheme="majorHAnsi"/>
          <w:lang w:val="en-GB"/>
        </w:rPr>
        <w:t xml:space="preserve"> and for interlibrary loan, and for the title and summary to be made available </w:t>
      </w:r>
      <w:r w:rsidR="000866A4">
        <w:rPr>
          <w:rFonts w:asciiTheme="majorHAnsi" w:hAnsiTheme="majorHAnsi" w:cstheme="majorHAnsi"/>
          <w:lang w:val="en-GB"/>
        </w:rPr>
        <w:t>to outside organisations.</w:t>
      </w:r>
    </w:p>
    <w:p w14:paraId="4C58D58A" w14:textId="60FFDFB8" w:rsidR="000866A4" w:rsidRPr="000866A4" w:rsidRDefault="000866A4" w:rsidP="00F07A57">
      <w:pPr>
        <w:spacing w:line="480" w:lineRule="auto"/>
        <w:rPr>
          <w:rFonts w:asciiTheme="majorHAnsi" w:hAnsiTheme="majorHAnsi" w:cstheme="majorHAnsi"/>
          <w:b/>
          <w:bCs/>
          <w:lang w:val="en-GB"/>
        </w:rPr>
      </w:pPr>
      <w:r w:rsidRPr="000866A4">
        <w:rPr>
          <w:rFonts w:asciiTheme="majorHAnsi" w:hAnsiTheme="majorHAnsi" w:cstheme="majorHAnsi"/>
          <w:b/>
          <w:bCs/>
          <w:lang w:val="en-GB"/>
        </w:rPr>
        <w:t xml:space="preserve">Signed </w:t>
      </w:r>
    </w:p>
    <w:p w14:paraId="6B811192" w14:textId="587C4364" w:rsidR="000866A4" w:rsidRDefault="000866A4" w:rsidP="00F07A57">
      <w:pPr>
        <w:spacing w:line="480" w:lineRule="auto"/>
        <w:rPr>
          <w:rFonts w:asciiTheme="majorHAnsi" w:hAnsiTheme="majorHAnsi" w:cstheme="majorHAnsi"/>
          <w:lang w:val="en-GB"/>
        </w:rPr>
      </w:pPr>
      <w:r w:rsidRPr="000866A4">
        <w:rPr>
          <w:rFonts w:asciiTheme="majorHAnsi" w:hAnsiTheme="majorHAnsi" w:cstheme="majorHAnsi"/>
          <w:b/>
          <w:bCs/>
          <w:lang w:val="en-GB"/>
        </w:rPr>
        <w:t>Date:</w:t>
      </w:r>
      <w:r>
        <w:rPr>
          <w:rFonts w:asciiTheme="majorHAnsi" w:hAnsiTheme="majorHAnsi" w:cstheme="majorHAnsi"/>
          <w:lang w:val="en-GB"/>
        </w:rPr>
        <w:t xml:space="preserve"> 24/04/2022</w:t>
      </w:r>
    </w:p>
    <w:p w14:paraId="4DC8A279" w14:textId="77777777" w:rsidR="006B6A7C" w:rsidRPr="00F07A57" w:rsidRDefault="006B6A7C" w:rsidP="00F07A57">
      <w:pPr>
        <w:spacing w:line="480" w:lineRule="auto"/>
        <w:rPr>
          <w:rFonts w:asciiTheme="majorHAnsi" w:hAnsiTheme="majorHAnsi" w:cstheme="majorHAnsi"/>
          <w:lang w:val="en-GB"/>
        </w:rPr>
      </w:pPr>
    </w:p>
    <w:p w14:paraId="44671ADD" w14:textId="6283A9E5" w:rsidR="00925AC6" w:rsidRPr="005B64FB" w:rsidRDefault="00925AC6" w:rsidP="005B64FB">
      <w:pPr>
        <w:spacing w:line="480" w:lineRule="auto"/>
        <w:contextualSpacing/>
        <w:jc w:val="center"/>
        <w:rPr>
          <w:rFonts w:ascii="Times New Roman" w:hAnsi="Times New Roman" w:cs="Times New Roman"/>
          <w:b/>
          <w:lang w:val="en-GB"/>
        </w:rPr>
      </w:pPr>
    </w:p>
    <w:p w14:paraId="2985B509" w14:textId="77777777" w:rsidR="002F59A3" w:rsidRDefault="002F59A3" w:rsidP="005B64FB">
      <w:pPr>
        <w:spacing w:line="480" w:lineRule="auto"/>
        <w:rPr>
          <w:rFonts w:asciiTheme="majorHAnsi" w:hAnsiTheme="majorHAnsi" w:cstheme="majorHAnsi"/>
          <w:b/>
          <w:sz w:val="28"/>
          <w:szCs w:val="28"/>
          <w:lang w:val="en-GB"/>
        </w:rPr>
      </w:pPr>
    </w:p>
    <w:p w14:paraId="658D31AC" w14:textId="77777777" w:rsidR="002F59A3" w:rsidRDefault="002F59A3" w:rsidP="005B64FB">
      <w:pPr>
        <w:spacing w:line="480" w:lineRule="auto"/>
        <w:rPr>
          <w:rFonts w:asciiTheme="majorHAnsi" w:hAnsiTheme="majorHAnsi" w:cstheme="majorHAnsi"/>
          <w:b/>
          <w:sz w:val="28"/>
          <w:szCs w:val="28"/>
          <w:lang w:val="en-GB"/>
        </w:rPr>
      </w:pPr>
    </w:p>
    <w:p w14:paraId="3CCA10BD" w14:textId="77777777" w:rsidR="002F59A3" w:rsidRDefault="002F59A3" w:rsidP="005B64FB">
      <w:pPr>
        <w:spacing w:line="480" w:lineRule="auto"/>
        <w:rPr>
          <w:rFonts w:asciiTheme="majorHAnsi" w:hAnsiTheme="majorHAnsi" w:cstheme="majorHAnsi"/>
          <w:b/>
          <w:sz w:val="28"/>
          <w:szCs w:val="28"/>
          <w:lang w:val="en-GB"/>
        </w:rPr>
      </w:pPr>
    </w:p>
    <w:p w14:paraId="6BD4A609" w14:textId="77777777" w:rsidR="002F59A3" w:rsidRDefault="002F59A3" w:rsidP="005B64FB">
      <w:pPr>
        <w:spacing w:line="480" w:lineRule="auto"/>
        <w:rPr>
          <w:rFonts w:asciiTheme="majorHAnsi" w:hAnsiTheme="majorHAnsi" w:cstheme="majorHAnsi"/>
          <w:b/>
          <w:sz w:val="28"/>
          <w:szCs w:val="28"/>
          <w:lang w:val="en-GB"/>
        </w:rPr>
      </w:pPr>
    </w:p>
    <w:p w14:paraId="100781A0" w14:textId="77777777" w:rsidR="002F59A3" w:rsidRDefault="002F59A3" w:rsidP="005B64FB">
      <w:pPr>
        <w:spacing w:line="480" w:lineRule="auto"/>
        <w:rPr>
          <w:rFonts w:asciiTheme="majorHAnsi" w:hAnsiTheme="majorHAnsi" w:cstheme="majorHAnsi"/>
          <w:b/>
          <w:sz w:val="28"/>
          <w:szCs w:val="28"/>
          <w:lang w:val="en-GB"/>
        </w:rPr>
      </w:pPr>
    </w:p>
    <w:p w14:paraId="4945DC1B" w14:textId="77777777" w:rsidR="002F59A3" w:rsidRDefault="002F59A3" w:rsidP="005B64FB">
      <w:pPr>
        <w:spacing w:line="480" w:lineRule="auto"/>
        <w:rPr>
          <w:rFonts w:asciiTheme="majorHAnsi" w:hAnsiTheme="majorHAnsi" w:cstheme="majorHAnsi"/>
          <w:b/>
          <w:sz w:val="28"/>
          <w:szCs w:val="28"/>
          <w:lang w:val="en-GB"/>
        </w:rPr>
      </w:pPr>
    </w:p>
    <w:p w14:paraId="340222A8" w14:textId="77777777" w:rsidR="002F59A3" w:rsidRDefault="002F59A3" w:rsidP="005B64FB">
      <w:pPr>
        <w:spacing w:line="480" w:lineRule="auto"/>
        <w:rPr>
          <w:rFonts w:asciiTheme="majorHAnsi" w:hAnsiTheme="majorHAnsi" w:cstheme="majorHAnsi"/>
          <w:b/>
          <w:sz w:val="28"/>
          <w:szCs w:val="28"/>
          <w:lang w:val="en-GB"/>
        </w:rPr>
      </w:pPr>
    </w:p>
    <w:p w14:paraId="6092A03F" w14:textId="77777777" w:rsidR="002F59A3" w:rsidRDefault="002F59A3" w:rsidP="005B64FB">
      <w:pPr>
        <w:spacing w:line="480" w:lineRule="auto"/>
        <w:rPr>
          <w:rFonts w:asciiTheme="majorHAnsi" w:hAnsiTheme="majorHAnsi" w:cstheme="majorHAnsi"/>
          <w:b/>
          <w:sz w:val="28"/>
          <w:szCs w:val="28"/>
          <w:lang w:val="en-GB"/>
        </w:rPr>
      </w:pPr>
    </w:p>
    <w:p w14:paraId="37883032" w14:textId="77777777" w:rsidR="002F59A3" w:rsidRDefault="002F59A3" w:rsidP="005B64FB">
      <w:pPr>
        <w:spacing w:line="480" w:lineRule="auto"/>
        <w:rPr>
          <w:rFonts w:asciiTheme="majorHAnsi" w:hAnsiTheme="majorHAnsi" w:cstheme="majorHAnsi"/>
          <w:b/>
          <w:sz w:val="28"/>
          <w:szCs w:val="28"/>
          <w:lang w:val="en-GB"/>
        </w:rPr>
      </w:pPr>
    </w:p>
    <w:p w14:paraId="6B2C680D" w14:textId="77777777" w:rsidR="002F59A3" w:rsidRDefault="002F59A3" w:rsidP="005B64FB">
      <w:pPr>
        <w:spacing w:line="480" w:lineRule="auto"/>
        <w:rPr>
          <w:rFonts w:asciiTheme="majorHAnsi" w:hAnsiTheme="majorHAnsi" w:cstheme="majorHAnsi"/>
          <w:b/>
          <w:sz w:val="28"/>
          <w:szCs w:val="28"/>
          <w:lang w:val="en-GB"/>
        </w:rPr>
      </w:pPr>
    </w:p>
    <w:p w14:paraId="2C2A7F20" w14:textId="77777777" w:rsidR="002F59A3" w:rsidRDefault="002F59A3" w:rsidP="005B64FB">
      <w:pPr>
        <w:spacing w:line="480" w:lineRule="auto"/>
        <w:rPr>
          <w:rFonts w:asciiTheme="majorHAnsi" w:hAnsiTheme="majorHAnsi" w:cstheme="majorHAnsi"/>
          <w:b/>
          <w:sz w:val="28"/>
          <w:szCs w:val="28"/>
          <w:lang w:val="en-GB"/>
        </w:rPr>
      </w:pPr>
    </w:p>
    <w:p w14:paraId="5A4F0F9F" w14:textId="77777777" w:rsidR="002F59A3" w:rsidRDefault="002F59A3" w:rsidP="005B64FB">
      <w:pPr>
        <w:spacing w:line="480" w:lineRule="auto"/>
        <w:rPr>
          <w:rFonts w:asciiTheme="majorHAnsi" w:hAnsiTheme="majorHAnsi" w:cstheme="majorHAnsi"/>
          <w:b/>
          <w:sz w:val="28"/>
          <w:szCs w:val="28"/>
          <w:lang w:val="en-GB"/>
        </w:rPr>
      </w:pPr>
    </w:p>
    <w:p w14:paraId="6141BA7E" w14:textId="77777777" w:rsidR="002F59A3" w:rsidRDefault="002F59A3" w:rsidP="005B64FB">
      <w:pPr>
        <w:spacing w:line="480" w:lineRule="auto"/>
        <w:rPr>
          <w:rFonts w:asciiTheme="majorHAnsi" w:hAnsiTheme="majorHAnsi" w:cstheme="majorHAnsi"/>
          <w:b/>
          <w:sz w:val="28"/>
          <w:szCs w:val="28"/>
          <w:lang w:val="en-GB"/>
        </w:rPr>
      </w:pPr>
    </w:p>
    <w:p w14:paraId="00256BF2" w14:textId="77777777" w:rsidR="00072925" w:rsidRDefault="00072925" w:rsidP="005B64FB">
      <w:pPr>
        <w:spacing w:line="480" w:lineRule="auto"/>
        <w:rPr>
          <w:rFonts w:asciiTheme="majorHAnsi" w:hAnsiTheme="majorHAnsi" w:cstheme="majorHAnsi"/>
          <w:b/>
          <w:sz w:val="28"/>
          <w:szCs w:val="28"/>
          <w:lang w:val="en-GB"/>
        </w:rPr>
      </w:pPr>
    </w:p>
    <w:p w14:paraId="4B29776D" w14:textId="1DC3EB45" w:rsidR="002F59A3" w:rsidRDefault="000A50E4" w:rsidP="005B64FB">
      <w:pPr>
        <w:spacing w:line="480" w:lineRule="auto"/>
        <w:rPr>
          <w:rFonts w:asciiTheme="majorHAnsi" w:hAnsiTheme="majorHAnsi" w:cstheme="majorHAnsi"/>
          <w:b/>
          <w:sz w:val="28"/>
          <w:szCs w:val="28"/>
          <w:lang w:val="en-GB"/>
        </w:rPr>
      </w:pPr>
      <w:r w:rsidRPr="000A50E4">
        <w:rPr>
          <w:rFonts w:asciiTheme="majorHAnsi" w:hAnsiTheme="majorHAnsi" w:cstheme="majorHAnsi"/>
          <w:b/>
          <w:sz w:val="28"/>
          <w:szCs w:val="28"/>
          <w:lang w:val="en-GB"/>
        </w:rPr>
        <w:lastRenderedPageBreak/>
        <w:t xml:space="preserve">Recognition </w:t>
      </w:r>
    </w:p>
    <w:p w14:paraId="19FB0A17" w14:textId="3C7D6EDE" w:rsidR="00185090" w:rsidRDefault="00185090" w:rsidP="005B64FB">
      <w:pPr>
        <w:spacing w:line="480" w:lineRule="auto"/>
        <w:rPr>
          <w:rFonts w:asciiTheme="majorHAnsi" w:hAnsiTheme="majorHAnsi" w:cstheme="majorHAnsi"/>
          <w:bCs/>
          <w:lang w:val="en-GB"/>
        </w:rPr>
      </w:pPr>
      <w:r>
        <w:rPr>
          <w:rFonts w:asciiTheme="majorHAnsi" w:hAnsiTheme="majorHAnsi" w:cstheme="majorHAnsi"/>
          <w:bCs/>
          <w:lang w:val="en-GB"/>
        </w:rPr>
        <w:t xml:space="preserve">I am thankful </w:t>
      </w:r>
      <w:r w:rsidR="00B9136B">
        <w:rPr>
          <w:rFonts w:asciiTheme="majorHAnsi" w:hAnsiTheme="majorHAnsi" w:cstheme="majorHAnsi"/>
          <w:bCs/>
          <w:lang w:val="en-GB"/>
        </w:rPr>
        <w:t xml:space="preserve">for </w:t>
      </w:r>
      <w:r>
        <w:rPr>
          <w:rFonts w:asciiTheme="majorHAnsi" w:hAnsiTheme="majorHAnsi" w:cstheme="majorHAnsi"/>
          <w:bCs/>
          <w:lang w:val="en-GB"/>
        </w:rPr>
        <w:t>Davina Evans</w:t>
      </w:r>
      <w:r w:rsidR="00B81E4E">
        <w:rPr>
          <w:rFonts w:asciiTheme="majorHAnsi" w:hAnsiTheme="majorHAnsi" w:cstheme="majorHAnsi"/>
          <w:bCs/>
          <w:lang w:val="en-GB"/>
        </w:rPr>
        <w:t>,</w:t>
      </w:r>
      <w:r>
        <w:rPr>
          <w:rFonts w:asciiTheme="majorHAnsi" w:hAnsiTheme="majorHAnsi" w:cstheme="majorHAnsi"/>
          <w:bCs/>
          <w:lang w:val="en-GB"/>
        </w:rPr>
        <w:t xml:space="preserve"> for her support at the start of the academic </w:t>
      </w:r>
      <w:proofErr w:type="gramStart"/>
      <w:r>
        <w:rPr>
          <w:rFonts w:asciiTheme="majorHAnsi" w:hAnsiTheme="majorHAnsi" w:cstheme="majorHAnsi"/>
          <w:bCs/>
          <w:lang w:val="en-GB"/>
        </w:rPr>
        <w:t>year, before</w:t>
      </w:r>
      <w:proofErr w:type="gramEnd"/>
      <w:r>
        <w:rPr>
          <w:rFonts w:asciiTheme="majorHAnsi" w:hAnsiTheme="majorHAnsi" w:cstheme="majorHAnsi"/>
          <w:bCs/>
          <w:lang w:val="en-GB"/>
        </w:rPr>
        <w:t xml:space="preserve"> she sadly </w:t>
      </w:r>
      <w:r w:rsidR="00526054">
        <w:rPr>
          <w:rFonts w:asciiTheme="majorHAnsi" w:hAnsiTheme="majorHAnsi" w:cstheme="majorHAnsi"/>
          <w:bCs/>
          <w:lang w:val="en-GB"/>
        </w:rPr>
        <w:t xml:space="preserve">had to go on leave. </w:t>
      </w:r>
    </w:p>
    <w:p w14:paraId="7D5C38B5" w14:textId="77777777" w:rsidR="00526054" w:rsidRDefault="00526054" w:rsidP="005B64FB">
      <w:pPr>
        <w:spacing w:line="480" w:lineRule="auto"/>
        <w:rPr>
          <w:rFonts w:asciiTheme="majorHAnsi" w:hAnsiTheme="majorHAnsi" w:cstheme="majorHAnsi"/>
          <w:bCs/>
          <w:lang w:val="en-GB"/>
        </w:rPr>
      </w:pPr>
    </w:p>
    <w:p w14:paraId="427E6C39" w14:textId="060F2AED" w:rsidR="00925AC6" w:rsidRPr="000A50E4" w:rsidRDefault="002F59A3" w:rsidP="005B64FB">
      <w:pPr>
        <w:spacing w:line="480" w:lineRule="auto"/>
        <w:rPr>
          <w:rFonts w:asciiTheme="majorHAnsi" w:hAnsiTheme="majorHAnsi" w:cstheme="majorHAnsi"/>
          <w:b/>
          <w:sz w:val="28"/>
          <w:szCs w:val="28"/>
          <w:lang w:val="en-GB"/>
        </w:rPr>
      </w:pPr>
      <w:r>
        <w:rPr>
          <w:rFonts w:asciiTheme="majorHAnsi" w:hAnsiTheme="majorHAnsi" w:cstheme="majorHAnsi"/>
          <w:bCs/>
          <w:lang w:val="en-GB"/>
        </w:rPr>
        <w:t xml:space="preserve">I </w:t>
      </w:r>
      <w:r w:rsidR="00AC55E7">
        <w:rPr>
          <w:rFonts w:asciiTheme="majorHAnsi" w:hAnsiTheme="majorHAnsi" w:cstheme="majorHAnsi"/>
          <w:bCs/>
          <w:lang w:val="en-GB"/>
        </w:rPr>
        <w:t xml:space="preserve">would like to thank </w:t>
      </w:r>
      <w:r w:rsidR="0075414E">
        <w:rPr>
          <w:rFonts w:asciiTheme="majorHAnsi" w:hAnsiTheme="majorHAnsi" w:cstheme="majorHAnsi"/>
          <w:bCs/>
          <w:lang w:val="en-GB"/>
        </w:rPr>
        <w:t>my friends and family for all the</w:t>
      </w:r>
      <w:r w:rsidR="00437DA4">
        <w:rPr>
          <w:rFonts w:asciiTheme="majorHAnsi" w:hAnsiTheme="majorHAnsi" w:cstheme="majorHAnsi"/>
          <w:bCs/>
          <w:lang w:val="en-GB"/>
        </w:rPr>
        <w:t xml:space="preserve"> support they have given me throughout </w:t>
      </w:r>
      <w:r w:rsidR="00185090">
        <w:rPr>
          <w:rFonts w:asciiTheme="majorHAnsi" w:hAnsiTheme="majorHAnsi" w:cstheme="majorHAnsi"/>
          <w:bCs/>
          <w:lang w:val="en-GB"/>
        </w:rPr>
        <w:t xml:space="preserve">my time at </w:t>
      </w:r>
      <w:proofErr w:type="gramStart"/>
      <w:r w:rsidR="00185090">
        <w:rPr>
          <w:rFonts w:asciiTheme="majorHAnsi" w:hAnsiTheme="majorHAnsi" w:cstheme="majorHAnsi"/>
          <w:bCs/>
          <w:lang w:val="en-GB"/>
        </w:rPr>
        <w:t>Universit</w:t>
      </w:r>
      <w:r w:rsidR="00F51A29">
        <w:rPr>
          <w:rFonts w:asciiTheme="majorHAnsi" w:hAnsiTheme="majorHAnsi" w:cstheme="majorHAnsi"/>
          <w:bCs/>
          <w:lang w:val="en-GB"/>
        </w:rPr>
        <w:t>y</w:t>
      </w:r>
      <w:proofErr w:type="gramEnd"/>
      <w:r w:rsidR="00F51A29">
        <w:rPr>
          <w:rFonts w:asciiTheme="majorHAnsi" w:hAnsiTheme="majorHAnsi" w:cstheme="majorHAnsi"/>
          <w:bCs/>
          <w:lang w:val="en-GB"/>
        </w:rPr>
        <w:t>, especially in this last</w:t>
      </w:r>
      <w:r w:rsidR="00144870">
        <w:rPr>
          <w:rFonts w:asciiTheme="majorHAnsi" w:hAnsiTheme="majorHAnsi" w:cstheme="majorHAnsi"/>
          <w:bCs/>
          <w:lang w:val="en-GB"/>
        </w:rPr>
        <w:t xml:space="preserve"> and final year. </w:t>
      </w:r>
    </w:p>
    <w:p w14:paraId="27B71E3E" w14:textId="77777777" w:rsidR="00185090" w:rsidRDefault="00185090" w:rsidP="005B64FB">
      <w:pPr>
        <w:pStyle w:val="Heading1"/>
        <w:rPr>
          <w:rFonts w:asciiTheme="majorHAnsi" w:hAnsiTheme="majorHAnsi" w:cstheme="majorHAnsi"/>
        </w:rPr>
      </w:pPr>
      <w:bookmarkStart w:id="0" w:name="_Toc101021298"/>
    </w:p>
    <w:p w14:paraId="7CBB0B58" w14:textId="77777777" w:rsidR="00185090" w:rsidRDefault="00185090" w:rsidP="005B64FB">
      <w:pPr>
        <w:pStyle w:val="Heading1"/>
        <w:rPr>
          <w:rFonts w:asciiTheme="majorHAnsi" w:hAnsiTheme="majorHAnsi" w:cstheme="majorHAnsi"/>
        </w:rPr>
      </w:pPr>
    </w:p>
    <w:p w14:paraId="7879E316" w14:textId="77777777" w:rsidR="00185090" w:rsidRDefault="00185090" w:rsidP="00DE585B">
      <w:pPr>
        <w:pStyle w:val="Heading1"/>
        <w:jc w:val="left"/>
        <w:rPr>
          <w:rFonts w:asciiTheme="majorHAnsi" w:hAnsiTheme="majorHAnsi" w:cstheme="majorHAnsi"/>
        </w:rPr>
      </w:pPr>
    </w:p>
    <w:p w14:paraId="6B5C48AA" w14:textId="77777777" w:rsidR="00DE585B" w:rsidRDefault="00DE585B" w:rsidP="00DE585B">
      <w:pPr>
        <w:pStyle w:val="Heading1"/>
        <w:jc w:val="left"/>
        <w:rPr>
          <w:rFonts w:asciiTheme="majorHAnsi" w:hAnsiTheme="majorHAnsi" w:cstheme="majorHAnsi"/>
        </w:rPr>
      </w:pPr>
    </w:p>
    <w:p w14:paraId="4A3C41CF" w14:textId="77777777" w:rsidR="00185090" w:rsidRDefault="00185090" w:rsidP="005B64FB">
      <w:pPr>
        <w:pStyle w:val="Heading1"/>
        <w:rPr>
          <w:rFonts w:asciiTheme="majorHAnsi" w:hAnsiTheme="majorHAnsi" w:cstheme="majorHAnsi"/>
        </w:rPr>
      </w:pPr>
    </w:p>
    <w:p w14:paraId="445B3B2A" w14:textId="77777777" w:rsidR="00185090" w:rsidRDefault="00185090" w:rsidP="005B64FB">
      <w:pPr>
        <w:pStyle w:val="Heading1"/>
        <w:rPr>
          <w:rFonts w:asciiTheme="majorHAnsi" w:hAnsiTheme="majorHAnsi" w:cstheme="majorHAnsi"/>
        </w:rPr>
      </w:pPr>
    </w:p>
    <w:p w14:paraId="51912D53" w14:textId="77777777" w:rsidR="00185090" w:rsidRDefault="00185090" w:rsidP="005B64FB">
      <w:pPr>
        <w:pStyle w:val="Heading1"/>
        <w:rPr>
          <w:rFonts w:asciiTheme="majorHAnsi" w:hAnsiTheme="majorHAnsi" w:cstheme="majorHAnsi"/>
        </w:rPr>
      </w:pPr>
    </w:p>
    <w:p w14:paraId="02B82191" w14:textId="77777777" w:rsidR="00185090" w:rsidRDefault="00185090" w:rsidP="005B64FB">
      <w:pPr>
        <w:pStyle w:val="Heading1"/>
        <w:rPr>
          <w:rFonts w:asciiTheme="majorHAnsi" w:hAnsiTheme="majorHAnsi" w:cstheme="majorHAnsi"/>
        </w:rPr>
      </w:pPr>
    </w:p>
    <w:p w14:paraId="4544C3EE" w14:textId="77777777" w:rsidR="00185090" w:rsidRDefault="00185090" w:rsidP="005B64FB">
      <w:pPr>
        <w:pStyle w:val="Heading1"/>
        <w:rPr>
          <w:rFonts w:asciiTheme="majorHAnsi" w:hAnsiTheme="majorHAnsi" w:cstheme="majorHAnsi"/>
        </w:rPr>
      </w:pPr>
    </w:p>
    <w:p w14:paraId="50700B3C" w14:textId="77777777" w:rsidR="00185090" w:rsidRDefault="00185090" w:rsidP="005B64FB">
      <w:pPr>
        <w:pStyle w:val="Heading1"/>
        <w:rPr>
          <w:rFonts w:asciiTheme="majorHAnsi" w:hAnsiTheme="majorHAnsi" w:cstheme="majorHAnsi"/>
        </w:rPr>
      </w:pPr>
    </w:p>
    <w:p w14:paraId="41FC73F5" w14:textId="77777777" w:rsidR="00DE585B" w:rsidRDefault="00DE585B" w:rsidP="005B64FB">
      <w:pPr>
        <w:pStyle w:val="Heading1"/>
        <w:rPr>
          <w:rFonts w:asciiTheme="majorHAnsi" w:hAnsiTheme="majorHAnsi" w:cstheme="majorHAnsi"/>
        </w:rPr>
      </w:pPr>
    </w:p>
    <w:p w14:paraId="53195D3F" w14:textId="77777777" w:rsidR="00DE585B" w:rsidRDefault="00DE585B" w:rsidP="005B64FB">
      <w:pPr>
        <w:pStyle w:val="Heading1"/>
        <w:rPr>
          <w:rFonts w:asciiTheme="majorHAnsi" w:hAnsiTheme="majorHAnsi" w:cstheme="majorHAnsi"/>
        </w:rPr>
      </w:pPr>
    </w:p>
    <w:p w14:paraId="22473922" w14:textId="77777777" w:rsidR="00185090" w:rsidRDefault="00185090" w:rsidP="00DE585B">
      <w:pPr>
        <w:pStyle w:val="Heading1"/>
        <w:jc w:val="left"/>
        <w:rPr>
          <w:rFonts w:asciiTheme="majorHAnsi" w:hAnsiTheme="majorHAnsi" w:cstheme="majorHAnsi"/>
        </w:rPr>
      </w:pPr>
    </w:p>
    <w:p w14:paraId="1B10D354" w14:textId="77777777" w:rsidR="00185090" w:rsidRDefault="00185090" w:rsidP="005B64FB">
      <w:pPr>
        <w:pStyle w:val="Heading1"/>
        <w:rPr>
          <w:rFonts w:asciiTheme="majorHAnsi" w:hAnsiTheme="majorHAnsi" w:cstheme="majorHAnsi"/>
        </w:rPr>
      </w:pPr>
    </w:p>
    <w:p w14:paraId="4E548503" w14:textId="77777777" w:rsidR="00185090" w:rsidRDefault="00185090" w:rsidP="005B64FB">
      <w:pPr>
        <w:pStyle w:val="Heading1"/>
        <w:rPr>
          <w:rFonts w:asciiTheme="majorHAnsi" w:hAnsiTheme="majorHAnsi" w:cstheme="majorHAnsi"/>
        </w:rPr>
      </w:pPr>
    </w:p>
    <w:p w14:paraId="0B4A7495" w14:textId="77777777" w:rsidR="00185090" w:rsidRDefault="00185090" w:rsidP="005B64FB">
      <w:pPr>
        <w:pStyle w:val="Heading1"/>
        <w:rPr>
          <w:rFonts w:asciiTheme="majorHAnsi" w:hAnsiTheme="majorHAnsi" w:cstheme="majorHAnsi"/>
        </w:rPr>
      </w:pPr>
    </w:p>
    <w:p w14:paraId="73E2D257" w14:textId="426734BF" w:rsidR="00870272" w:rsidRPr="00FD28A1" w:rsidRDefault="00870272" w:rsidP="005B64FB">
      <w:pPr>
        <w:pStyle w:val="Heading1"/>
        <w:rPr>
          <w:rFonts w:asciiTheme="majorHAnsi" w:hAnsiTheme="majorHAnsi" w:cstheme="majorHAnsi"/>
        </w:rPr>
      </w:pPr>
      <w:r w:rsidRPr="00FD28A1">
        <w:rPr>
          <w:rFonts w:asciiTheme="majorHAnsi" w:hAnsiTheme="majorHAnsi" w:cstheme="majorHAnsi"/>
        </w:rPr>
        <w:lastRenderedPageBreak/>
        <w:t>Abstract</w:t>
      </w:r>
      <w:bookmarkEnd w:id="0"/>
      <w:r w:rsidRPr="00FD28A1">
        <w:rPr>
          <w:rFonts w:asciiTheme="majorHAnsi" w:hAnsiTheme="majorHAnsi" w:cstheme="majorHAnsi"/>
        </w:rPr>
        <w:t xml:space="preserve"> </w:t>
      </w:r>
    </w:p>
    <w:p w14:paraId="075D80FA" w14:textId="7D54A4ED" w:rsidR="00B2144A" w:rsidRPr="00FD28A1" w:rsidRDefault="00B2144A" w:rsidP="00FD28A1">
      <w:pPr>
        <w:spacing w:line="480" w:lineRule="auto"/>
        <w:ind w:firstLine="720"/>
        <w:rPr>
          <w:rFonts w:asciiTheme="majorHAnsi" w:hAnsiTheme="majorHAnsi" w:cstheme="majorHAnsi"/>
          <w:lang w:val="en-GB" w:bidi="ar-SA"/>
        </w:rPr>
      </w:pPr>
      <w:r w:rsidRPr="00FD28A1">
        <w:rPr>
          <w:rFonts w:asciiTheme="majorHAnsi" w:hAnsiTheme="majorHAnsi" w:cstheme="majorHAnsi"/>
          <w:lang w:val="en-GB" w:bidi="ar-SA"/>
        </w:rPr>
        <w:t xml:space="preserve">The study investigated </w:t>
      </w:r>
      <w:r w:rsidR="000B76C3" w:rsidRPr="00FD28A1">
        <w:rPr>
          <w:rFonts w:asciiTheme="majorHAnsi" w:hAnsiTheme="majorHAnsi" w:cstheme="majorHAnsi"/>
          <w:lang w:val="en-GB" w:bidi="ar-SA"/>
        </w:rPr>
        <w:t>the adversities of COVID-19 on the economic health of the UK’s restaurant sector</w:t>
      </w:r>
      <w:r w:rsidRPr="00FD28A1">
        <w:rPr>
          <w:rFonts w:asciiTheme="majorHAnsi" w:hAnsiTheme="majorHAnsi" w:cstheme="majorHAnsi"/>
          <w:lang w:val="en-GB" w:bidi="ar-SA"/>
        </w:rPr>
        <w:t>. The qualitative method was ad</w:t>
      </w:r>
      <w:r w:rsidR="000B76C3" w:rsidRPr="00FD28A1">
        <w:rPr>
          <w:rFonts w:asciiTheme="majorHAnsi" w:hAnsiTheme="majorHAnsi" w:cstheme="majorHAnsi"/>
          <w:lang w:val="en-GB" w:bidi="ar-SA"/>
        </w:rPr>
        <w:t xml:space="preserve">opted; whereby, interviews and </w:t>
      </w:r>
      <w:proofErr w:type="gramStart"/>
      <w:r w:rsidR="000B76C3" w:rsidRPr="00FD28A1">
        <w:rPr>
          <w:rFonts w:asciiTheme="majorHAnsi" w:hAnsiTheme="majorHAnsi" w:cstheme="majorHAnsi"/>
          <w:lang w:val="en-GB" w:bidi="ar-SA"/>
        </w:rPr>
        <w:t>a desk-based research</w:t>
      </w:r>
      <w:proofErr w:type="gramEnd"/>
      <w:r w:rsidR="000B76C3" w:rsidRPr="00FD28A1">
        <w:rPr>
          <w:rFonts w:asciiTheme="majorHAnsi" w:hAnsiTheme="majorHAnsi" w:cstheme="majorHAnsi"/>
          <w:lang w:val="en-GB" w:bidi="ar-SA"/>
        </w:rPr>
        <w:t xml:space="preserve"> were conducted and the gathered data analysed thematically</w:t>
      </w:r>
      <w:r w:rsidRPr="00FD28A1">
        <w:rPr>
          <w:rFonts w:asciiTheme="majorHAnsi" w:hAnsiTheme="majorHAnsi" w:cstheme="majorHAnsi"/>
          <w:lang w:val="en-GB" w:bidi="ar-SA"/>
        </w:rPr>
        <w:t>. The focus was spe</w:t>
      </w:r>
      <w:r w:rsidR="000B76C3" w:rsidRPr="00FD28A1">
        <w:rPr>
          <w:rFonts w:asciiTheme="majorHAnsi" w:hAnsiTheme="majorHAnsi" w:cstheme="majorHAnsi"/>
          <w:lang w:val="en-GB" w:bidi="ar-SA"/>
        </w:rPr>
        <w:t>cifically given to examining COVID-19’s</w:t>
      </w:r>
      <w:r w:rsidRPr="00FD28A1">
        <w:rPr>
          <w:rFonts w:asciiTheme="majorHAnsi" w:hAnsiTheme="majorHAnsi" w:cstheme="majorHAnsi"/>
          <w:lang w:val="en-GB" w:bidi="ar-SA"/>
        </w:rPr>
        <w:t xml:space="preserve"> overall impact </w:t>
      </w:r>
      <w:r w:rsidR="000B76C3" w:rsidRPr="00FD28A1">
        <w:rPr>
          <w:rFonts w:asciiTheme="majorHAnsi" w:hAnsiTheme="majorHAnsi" w:cstheme="majorHAnsi"/>
          <w:lang w:val="en-GB" w:bidi="ar-SA"/>
        </w:rPr>
        <w:t>on restaurants, its</w:t>
      </w:r>
      <w:r w:rsidRPr="00FD28A1">
        <w:rPr>
          <w:rFonts w:asciiTheme="majorHAnsi" w:hAnsiTheme="majorHAnsi" w:cstheme="majorHAnsi"/>
          <w:lang w:val="en-GB" w:bidi="ar-SA"/>
        </w:rPr>
        <w:t xml:space="preserve"> short and long-term economic effect</w:t>
      </w:r>
      <w:r w:rsidR="000B76C3" w:rsidRPr="00FD28A1">
        <w:rPr>
          <w:rFonts w:asciiTheme="majorHAnsi" w:hAnsiTheme="majorHAnsi" w:cstheme="majorHAnsi"/>
          <w:lang w:val="en-GB" w:bidi="ar-SA"/>
        </w:rPr>
        <w:t xml:space="preserve"> on the entities</w:t>
      </w:r>
      <w:r w:rsidRPr="00FD28A1">
        <w:rPr>
          <w:rFonts w:asciiTheme="majorHAnsi" w:hAnsiTheme="majorHAnsi" w:cstheme="majorHAnsi"/>
          <w:lang w:val="en-GB" w:bidi="ar-SA"/>
        </w:rPr>
        <w:t xml:space="preserve">, and the resilience of restaurant of businesses during the pandemic. The results </w:t>
      </w:r>
      <w:r w:rsidR="000B76C3" w:rsidRPr="00FD28A1">
        <w:rPr>
          <w:rFonts w:asciiTheme="majorHAnsi" w:hAnsiTheme="majorHAnsi" w:cstheme="majorHAnsi"/>
          <w:lang w:val="en-GB" w:bidi="ar-SA"/>
        </w:rPr>
        <w:t>indicate that COVID-19 had a negative effect on UK restaurants’ economic health</w:t>
      </w:r>
      <w:r w:rsidRPr="00FD28A1">
        <w:rPr>
          <w:rFonts w:asciiTheme="majorHAnsi" w:hAnsiTheme="majorHAnsi" w:cstheme="majorHAnsi"/>
          <w:lang w:val="en-GB" w:bidi="ar-SA"/>
        </w:rPr>
        <w:t>. The health intervention measures that were implemented by the UK government to minimise exposure of the public and employees to the Covid-19 virus affected the normal operations and performance of restaurants. Social distancing policies affected the demand and the overall revenue generated by restaurants during the</w:t>
      </w:r>
      <w:r w:rsidR="000B76C3" w:rsidRPr="00FD28A1">
        <w:rPr>
          <w:rFonts w:asciiTheme="majorHAnsi" w:hAnsiTheme="majorHAnsi" w:cstheme="majorHAnsi"/>
          <w:lang w:val="en-GB" w:bidi="ar-SA"/>
        </w:rPr>
        <w:t xml:space="preserve"> era of</w:t>
      </w:r>
      <w:r w:rsidRPr="00FD28A1">
        <w:rPr>
          <w:rFonts w:asciiTheme="majorHAnsi" w:hAnsiTheme="majorHAnsi" w:cstheme="majorHAnsi"/>
          <w:lang w:val="en-GB" w:bidi="ar-SA"/>
        </w:rPr>
        <w:t xml:space="preserve"> Covid-19</w:t>
      </w:r>
      <w:r w:rsidR="000B76C3" w:rsidRPr="00FD28A1">
        <w:rPr>
          <w:rFonts w:asciiTheme="majorHAnsi" w:hAnsiTheme="majorHAnsi" w:cstheme="majorHAnsi"/>
          <w:lang w:val="en-GB" w:bidi="ar-SA"/>
        </w:rPr>
        <w:t xml:space="preserve"> crisis</w:t>
      </w:r>
      <w:r w:rsidR="000A005A" w:rsidRPr="00FD28A1">
        <w:rPr>
          <w:rFonts w:asciiTheme="majorHAnsi" w:hAnsiTheme="majorHAnsi" w:cstheme="majorHAnsi"/>
          <w:lang w:val="en-GB" w:bidi="ar-SA"/>
        </w:rPr>
        <w:t xml:space="preserve">. </w:t>
      </w:r>
      <w:r w:rsidRPr="00FD28A1">
        <w:rPr>
          <w:rFonts w:asciiTheme="majorHAnsi" w:hAnsiTheme="majorHAnsi" w:cstheme="majorHAnsi"/>
          <w:lang w:val="en-GB" w:bidi="ar-SA"/>
        </w:rPr>
        <w:t xml:space="preserve">The pandemic negatively impacted other sectors, such as transport, which is core in the operation of most private businesses as the supply of materials was affected. Workers could not operate at full capacity to serve the few customers at the time, leading to increased revenue loss. The private business needed creativity, flexibility, and fast decision-making during the pandemic to adapt. Thus, in answering the research question, </w:t>
      </w:r>
      <w:proofErr w:type="gramStart"/>
      <w:r w:rsidRPr="00FD28A1">
        <w:rPr>
          <w:rFonts w:asciiTheme="majorHAnsi" w:hAnsiTheme="majorHAnsi" w:cstheme="majorHAnsi"/>
          <w:lang w:val="en-GB" w:bidi="ar-SA"/>
        </w:rPr>
        <w:t>it is clear that the</w:t>
      </w:r>
      <w:proofErr w:type="gramEnd"/>
      <w:r w:rsidRPr="00FD28A1">
        <w:rPr>
          <w:rFonts w:asciiTheme="majorHAnsi" w:hAnsiTheme="majorHAnsi" w:cstheme="majorHAnsi"/>
          <w:lang w:val="en-GB" w:bidi="ar-SA"/>
        </w:rPr>
        <w:t xml:space="preserve"> pandemic negatively impacted the economic health of private sector organisations such as restaurants through loss of revenue, government policies, and disruption of the supply chain, making it hard to obtain raw materials.</w:t>
      </w:r>
    </w:p>
    <w:p w14:paraId="269B5DBE" w14:textId="259ADA7F" w:rsidR="00B2144A" w:rsidRPr="00FD28A1" w:rsidRDefault="00B2144A" w:rsidP="005B64FB">
      <w:pPr>
        <w:spacing w:line="480" w:lineRule="auto"/>
        <w:rPr>
          <w:rFonts w:asciiTheme="majorHAnsi" w:eastAsia="Calibri" w:hAnsiTheme="majorHAnsi" w:cstheme="majorHAnsi"/>
          <w:lang w:val="en-GB" w:bidi="ar-SA"/>
        </w:rPr>
      </w:pPr>
      <w:r w:rsidRPr="00FD28A1">
        <w:rPr>
          <w:rFonts w:asciiTheme="majorHAnsi" w:eastAsia="Calibri" w:hAnsiTheme="majorHAnsi" w:cstheme="majorHAnsi"/>
          <w:i/>
          <w:lang w:val="en-GB" w:bidi="ar-SA"/>
        </w:rPr>
        <w:t>Keywords</w:t>
      </w:r>
      <w:r w:rsidRPr="00FD28A1">
        <w:rPr>
          <w:rFonts w:asciiTheme="majorHAnsi" w:eastAsia="Calibri" w:hAnsiTheme="majorHAnsi" w:cstheme="majorHAnsi"/>
          <w:lang w:val="en-GB" w:bidi="ar-SA"/>
        </w:rPr>
        <w:t xml:space="preserve">: Covid-19, Pandemic, Restaurants, Short term, </w:t>
      </w:r>
      <w:proofErr w:type="gramStart"/>
      <w:r w:rsidRPr="00FD28A1">
        <w:rPr>
          <w:rFonts w:asciiTheme="majorHAnsi" w:eastAsia="Calibri" w:hAnsiTheme="majorHAnsi" w:cstheme="majorHAnsi"/>
          <w:lang w:val="en-GB" w:bidi="ar-SA"/>
        </w:rPr>
        <w:t>Long</w:t>
      </w:r>
      <w:proofErr w:type="gramEnd"/>
      <w:r w:rsidRPr="00FD28A1">
        <w:rPr>
          <w:rFonts w:asciiTheme="majorHAnsi" w:eastAsia="Calibri" w:hAnsiTheme="majorHAnsi" w:cstheme="majorHAnsi"/>
          <w:lang w:val="en-GB" w:bidi="ar-SA"/>
        </w:rPr>
        <w:t xml:space="preserve"> term, Economic health </w:t>
      </w:r>
    </w:p>
    <w:p w14:paraId="795EE03D" w14:textId="3578A997" w:rsidR="00B2144A" w:rsidRPr="00FD28A1" w:rsidRDefault="00B2144A" w:rsidP="005B64FB">
      <w:pPr>
        <w:spacing w:line="480" w:lineRule="auto"/>
        <w:jc w:val="both"/>
        <w:rPr>
          <w:rFonts w:asciiTheme="majorHAnsi" w:hAnsiTheme="majorHAnsi" w:cstheme="majorHAnsi"/>
          <w:lang w:val="en-GB"/>
        </w:rPr>
      </w:pPr>
    </w:p>
    <w:p w14:paraId="70D0382E" w14:textId="6E71DF7C" w:rsidR="00870272" w:rsidRPr="005B64FB" w:rsidRDefault="00870272" w:rsidP="005B64FB">
      <w:pPr>
        <w:spacing w:line="480" w:lineRule="auto"/>
        <w:rPr>
          <w:rFonts w:ascii="Times New Roman" w:hAnsi="Times New Roman" w:cs="Times New Roman"/>
          <w:lang w:val="en-GB"/>
        </w:rPr>
      </w:pPr>
    </w:p>
    <w:p w14:paraId="4A6F0507" w14:textId="7293EA2B" w:rsidR="00781F24" w:rsidRPr="005B64FB" w:rsidRDefault="00781F24" w:rsidP="005B64FB">
      <w:pPr>
        <w:spacing w:line="480" w:lineRule="auto"/>
        <w:rPr>
          <w:rFonts w:ascii="Times New Roman" w:hAnsi="Times New Roman" w:cs="Times New Roman"/>
          <w:lang w:val="en-GB"/>
        </w:rPr>
      </w:pPr>
    </w:p>
    <w:p w14:paraId="2F8B5FD2" w14:textId="77777777" w:rsidR="000B76C3" w:rsidRPr="005B64FB" w:rsidRDefault="000B76C3" w:rsidP="005B64FB">
      <w:pPr>
        <w:spacing w:line="480" w:lineRule="auto"/>
        <w:rPr>
          <w:rFonts w:ascii="Times New Roman" w:hAnsi="Times New Roman" w:cs="Times New Roman"/>
          <w:lang w:val="en-GB"/>
        </w:rPr>
      </w:pPr>
    </w:p>
    <w:sdt>
      <w:sdtPr>
        <w:rPr>
          <w:rFonts w:ascii="Arial" w:eastAsia="Arial" w:hAnsi="Arial" w:cstheme="majorHAnsi"/>
          <w:color w:val="auto"/>
          <w:sz w:val="24"/>
          <w:szCs w:val="24"/>
          <w:lang w:bidi="th-TH"/>
        </w:rPr>
        <w:id w:val="135469072"/>
        <w:docPartObj>
          <w:docPartGallery w:val="Table of Contents"/>
          <w:docPartUnique/>
        </w:docPartObj>
      </w:sdtPr>
      <w:sdtEndPr>
        <w:rPr>
          <w:b/>
          <w:bCs/>
          <w:noProof/>
        </w:rPr>
      </w:sdtEndPr>
      <w:sdtContent>
        <w:p w14:paraId="027254F4" w14:textId="07167818" w:rsidR="00B2144A" w:rsidRPr="00FD28A1" w:rsidRDefault="00B2144A" w:rsidP="005B64FB">
          <w:pPr>
            <w:pStyle w:val="TOCHeading"/>
            <w:spacing w:before="0" w:line="480" w:lineRule="auto"/>
            <w:jc w:val="center"/>
            <w:rPr>
              <w:rFonts w:cstheme="majorHAnsi"/>
              <w:color w:val="auto"/>
              <w:sz w:val="24"/>
              <w:szCs w:val="24"/>
            </w:rPr>
          </w:pPr>
          <w:r w:rsidRPr="00FD28A1">
            <w:rPr>
              <w:rFonts w:cstheme="majorHAnsi"/>
              <w:color w:val="auto"/>
              <w:sz w:val="24"/>
              <w:szCs w:val="24"/>
            </w:rPr>
            <w:t>Table of Contents</w:t>
          </w:r>
        </w:p>
        <w:p w14:paraId="0C827271" w14:textId="6C91D19E" w:rsidR="000C4A38" w:rsidRPr="00FD28A1" w:rsidRDefault="00B2144A" w:rsidP="005B64FB">
          <w:pPr>
            <w:pStyle w:val="TOC1"/>
            <w:tabs>
              <w:tab w:val="right" w:leader="dot" w:pos="9350"/>
            </w:tabs>
            <w:spacing w:after="0" w:line="480" w:lineRule="auto"/>
            <w:rPr>
              <w:rFonts w:asciiTheme="majorHAnsi" w:eastAsiaTheme="minorEastAsia" w:hAnsiTheme="majorHAnsi" w:cstheme="majorHAnsi"/>
              <w:noProof/>
              <w:szCs w:val="24"/>
              <w:lang w:bidi="ar-SA"/>
            </w:rPr>
          </w:pPr>
          <w:r w:rsidRPr="00FD28A1">
            <w:rPr>
              <w:rFonts w:asciiTheme="majorHAnsi" w:hAnsiTheme="majorHAnsi" w:cstheme="majorHAnsi"/>
              <w:szCs w:val="24"/>
            </w:rPr>
            <w:fldChar w:fldCharType="begin"/>
          </w:r>
          <w:r w:rsidRPr="00FD28A1">
            <w:rPr>
              <w:rFonts w:asciiTheme="majorHAnsi" w:hAnsiTheme="majorHAnsi" w:cstheme="majorHAnsi"/>
              <w:szCs w:val="24"/>
            </w:rPr>
            <w:instrText xml:space="preserve"> TOC \o "1-3" \h \z \u </w:instrText>
          </w:r>
          <w:r w:rsidRPr="00FD28A1">
            <w:rPr>
              <w:rFonts w:asciiTheme="majorHAnsi" w:hAnsiTheme="majorHAnsi" w:cstheme="majorHAnsi"/>
              <w:szCs w:val="24"/>
            </w:rPr>
            <w:fldChar w:fldCharType="separate"/>
          </w:r>
          <w:hyperlink w:anchor="_Toc101021298" w:history="1">
            <w:r w:rsidR="000C4A38" w:rsidRPr="00FD28A1">
              <w:rPr>
                <w:rStyle w:val="Hyperlink"/>
                <w:rFonts w:asciiTheme="majorHAnsi" w:hAnsiTheme="majorHAnsi" w:cstheme="majorHAnsi"/>
                <w:noProof/>
                <w:szCs w:val="24"/>
              </w:rPr>
              <w:t>Abstract</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_Toc101021298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2</w:t>
            </w:r>
            <w:r w:rsidR="000C4A38" w:rsidRPr="00FD28A1">
              <w:rPr>
                <w:rFonts w:asciiTheme="majorHAnsi" w:hAnsiTheme="majorHAnsi" w:cstheme="majorHAnsi"/>
                <w:noProof/>
                <w:webHidden/>
                <w:szCs w:val="24"/>
              </w:rPr>
              <w:fldChar w:fldCharType="end"/>
            </w:r>
          </w:hyperlink>
        </w:p>
        <w:p w14:paraId="036D1F0A" w14:textId="1E77163C" w:rsidR="000C4A38" w:rsidRPr="00FD28A1" w:rsidRDefault="00072925" w:rsidP="005B64FB">
          <w:pPr>
            <w:pStyle w:val="TOC1"/>
            <w:tabs>
              <w:tab w:val="right" w:leader="dot" w:pos="9350"/>
            </w:tabs>
            <w:spacing w:after="0" w:line="480" w:lineRule="auto"/>
            <w:rPr>
              <w:rFonts w:asciiTheme="majorHAnsi" w:eastAsiaTheme="minorEastAsia" w:hAnsiTheme="majorHAnsi" w:cstheme="majorHAnsi"/>
              <w:noProof/>
              <w:szCs w:val="24"/>
              <w:lang w:bidi="ar-SA"/>
            </w:rPr>
          </w:pPr>
          <w:hyperlink w:anchor="_Toc101021299" w:history="1">
            <w:r w:rsidR="000C4A38" w:rsidRPr="00FD28A1">
              <w:rPr>
                <w:rStyle w:val="Hyperlink"/>
                <w:rFonts w:asciiTheme="majorHAnsi" w:hAnsiTheme="majorHAnsi" w:cstheme="majorHAnsi"/>
                <w:noProof/>
                <w:szCs w:val="24"/>
              </w:rPr>
              <w:t>Chapter One: Introduction</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_Toc101021299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5</w:t>
            </w:r>
            <w:r w:rsidR="000C4A38" w:rsidRPr="00FD28A1">
              <w:rPr>
                <w:rFonts w:asciiTheme="majorHAnsi" w:hAnsiTheme="majorHAnsi" w:cstheme="majorHAnsi"/>
                <w:noProof/>
                <w:webHidden/>
                <w:szCs w:val="24"/>
              </w:rPr>
              <w:fldChar w:fldCharType="end"/>
            </w:r>
          </w:hyperlink>
        </w:p>
        <w:p w14:paraId="0C4C68C6" w14:textId="7C55742E"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00" w:history="1">
            <w:r w:rsidR="000C4A38" w:rsidRPr="00FD28A1">
              <w:rPr>
                <w:rStyle w:val="Hyperlink"/>
                <w:rFonts w:asciiTheme="majorHAnsi" w:hAnsiTheme="majorHAnsi" w:cstheme="majorHAnsi"/>
                <w:noProof/>
                <w:szCs w:val="24"/>
              </w:rPr>
              <w:t>1.1 Background Information</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_Toc101021300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5</w:t>
            </w:r>
            <w:r w:rsidR="000C4A38" w:rsidRPr="00FD28A1">
              <w:rPr>
                <w:rFonts w:asciiTheme="majorHAnsi" w:hAnsiTheme="majorHAnsi" w:cstheme="majorHAnsi"/>
                <w:noProof/>
                <w:webHidden/>
                <w:szCs w:val="24"/>
              </w:rPr>
              <w:fldChar w:fldCharType="end"/>
            </w:r>
          </w:hyperlink>
        </w:p>
        <w:p w14:paraId="6A5C38DD" w14:textId="26FDC9AE"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01" w:history="1">
            <w:r w:rsidR="000C4A38" w:rsidRPr="00FD28A1">
              <w:rPr>
                <w:rStyle w:val="Hyperlink"/>
                <w:rFonts w:asciiTheme="majorHAnsi" w:hAnsiTheme="majorHAnsi" w:cstheme="majorHAnsi"/>
                <w:noProof/>
                <w:szCs w:val="24"/>
              </w:rPr>
              <w:t>1.2 Problem Statement</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_Toc101021301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6</w:t>
            </w:r>
            <w:r w:rsidR="000C4A38" w:rsidRPr="00FD28A1">
              <w:rPr>
                <w:rFonts w:asciiTheme="majorHAnsi" w:hAnsiTheme="majorHAnsi" w:cstheme="majorHAnsi"/>
                <w:noProof/>
                <w:webHidden/>
                <w:szCs w:val="24"/>
              </w:rPr>
              <w:fldChar w:fldCharType="end"/>
            </w:r>
          </w:hyperlink>
        </w:p>
        <w:p w14:paraId="6EFE5451" w14:textId="72BB77A1"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02" w:history="1">
            <w:r w:rsidR="000C4A38" w:rsidRPr="00FD28A1">
              <w:rPr>
                <w:rStyle w:val="Hyperlink"/>
                <w:rFonts w:asciiTheme="majorHAnsi" w:hAnsiTheme="majorHAnsi" w:cstheme="majorHAnsi"/>
                <w:noProof/>
                <w:szCs w:val="24"/>
              </w:rPr>
              <w:t>1.3 Research Question</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_Toc101021302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7</w:t>
            </w:r>
            <w:r w:rsidR="000C4A38" w:rsidRPr="00FD28A1">
              <w:rPr>
                <w:rFonts w:asciiTheme="majorHAnsi" w:hAnsiTheme="majorHAnsi" w:cstheme="majorHAnsi"/>
                <w:noProof/>
                <w:webHidden/>
                <w:szCs w:val="24"/>
              </w:rPr>
              <w:fldChar w:fldCharType="end"/>
            </w:r>
          </w:hyperlink>
        </w:p>
        <w:p w14:paraId="2DF5A60E" w14:textId="1CD80DE5"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03" w:history="1">
            <w:r w:rsidR="000C4A38" w:rsidRPr="00FD28A1">
              <w:rPr>
                <w:rStyle w:val="Hyperlink"/>
                <w:rFonts w:asciiTheme="majorHAnsi" w:hAnsiTheme="majorHAnsi" w:cstheme="majorHAnsi"/>
                <w:noProof/>
                <w:szCs w:val="24"/>
              </w:rPr>
              <w:t>1.4 Aim of the Study</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_Toc101021303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7</w:t>
            </w:r>
            <w:r w:rsidR="000C4A38" w:rsidRPr="00FD28A1">
              <w:rPr>
                <w:rFonts w:asciiTheme="majorHAnsi" w:hAnsiTheme="majorHAnsi" w:cstheme="majorHAnsi"/>
                <w:noProof/>
                <w:webHidden/>
                <w:szCs w:val="24"/>
              </w:rPr>
              <w:fldChar w:fldCharType="end"/>
            </w:r>
          </w:hyperlink>
        </w:p>
        <w:p w14:paraId="43F04007" w14:textId="544B01FF"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04" w:history="1">
            <w:r w:rsidR="000C4A38" w:rsidRPr="00FD28A1">
              <w:rPr>
                <w:rStyle w:val="Hyperlink"/>
                <w:rFonts w:asciiTheme="majorHAnsi" w:hAnsiTheme="majorHAnsi" w:cstheme="majorHAnsi"/>
                <w:noProof/>
                <w:szCs w:val="24"/>
              </w:rPr>
              <w:t>1.5 Research Objectives</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_Toc101021304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7</w:t>
            </w:r>
            <w:r w:rsidR="000C4A38" w:rsidRPr="00FD28A1">
              <w:rPr>
                <w:rFonts w:asciiTheme="majorHAnsi" w:hAnsiTheme="majorHAnsi" w:cstheme="majorHAnsi"/>
                <w:noProof/>
                <w:webHidden/>
                <w:szCs w:val="24"/>
              </w:rPr>
              <w:fldChar w:fldCharType="end"/>
            </w:r>
          </w:hyperlink>
        </w:p>
        <w:p w14:paraId="72D51752" w14:textId="049D5DFC"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05" w:history="1">
            <w:r w:rsidR="000C4A38" w:rsidRPr="00FD28A1">
              <w:rPr>
                <w:rStyle w:val="Hyperlink"/>
                <w:rFonts w:asciiTheme="majorHAnsi" w:hAnsiTheme="majorHAnsi" w:cstheme="majorHAnsi"/>
                <w:noProof/>
                <w:szCs w:val="24"/>
              </w:rPr>
              <w:t>1.6 Significance of the Study</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_Toc101021305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7</w:t>
            </w:r>
            <w:r w:rsidR="000C4A38" w:rsidRPr="00FD28A1">
              <w:rPr>
                <w:rFonts w:asciiTheme="majorHAnsi" w:hAnsiTheme="majorHAnsi" w:cstheme="majorHAnsi"/>
                <w:noProof/>
                <w:webHidden/>
                <w:szCs w:val="24"/>
              </w:rPr>
              <w:fldChar w:fldCharType="end"/>
            </w:r>
          </w:hyperlink>
        </w:p>
        <w:p w14:paraId="73EC8944" w14:textId="7D2E9727"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06" w:history="1">
            <w:r w:rsidR="000C4A38" w:rsidRPr="00FD28A1">
              <w:rPr>
                <w:rStyle w:val="Hyperlink"/>
                <w:rFonts w:asciiTheme="majorHAnsi" w:eastAsia="Calibri" w:hAnsiTheme="majorHAnsi" w:cstheme="majorHAnsi"/>
                <w:noProof/>
                <w:szCs w:val="24"/>
              </w:rPr>
              <w:t>1.7 Planned Methodology</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_Toc101021306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7</w:t>
            </w:r>
            <w:r w:rsidR="000C4A38" w:rsidRPr="00FD28A1">
              <w:rPr>
                <w:rFonts w:asciiTheme="majorHAnsi" w:hAnsiTheme="majorHAnsi" w:cstheme="majorHAnsi"/>
                <w:noProof/>
                <w:webHidden/>
                <w:szCs w:val="24"/>
              </w:rPr>
              <w:fldChar w:fldCharType="end"/>
            </w:r>
          </w:hyperlink>
        </w:p>
        <w:p w14:paraId="545AE5DF" w14:textId="051C71DC"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07" w:history="1">
            <w:r w:rsidR="000C4A38" w:rsidRPr="00FD28A1">
              <w:rPr>
                <w:rStyle w:val="Hyperlink"/>
                <w:rFonts w:asciiTheme="majorHAnsi" w:hAnsiTheme="majorHAnsi" w:cstheme="majorHAnsi"/>
                <w:noProof/>
                <w:szCs w:val="24"/>
              </w:rPr>
              <w:t>1.8 Structure</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_Toc101021307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8</w:t>
            </w:r>
            <w:r w:rsidR="000C4A38" w:rsidRPr="00FD28A1">
              <w:rPr>
                <w:rFonts w:asciiTheme="majorHAnsi" w:hAnsiTheme="majorHAnsi" w:cstheme="majorHAnsi"/>
                <w:noProof/>
                <w:webHidden/>
                <w:szCs w:val="24"/>
              </w:rPr>
              <w:fldChar w:fldCharType="end"/>
            </w:r>
          </w:hyperlink>
        </w:p>
        <w:p w14:paraId="3E3172B4" w14:textId="5D47F8E7" w:rsidR="000C4A38" w:rsidRPr="00FD28A1" w:rsidRDefault="00072925" w:rsidP="005B64FB">
          <w:pPr>
            <w:pStyle w:val="TOC1"/>
            <w:tabs>
              <w:tab w:val="right" w:leader="dot" w:pos="9350"/>
            </w:tabs>
            <w:spacing w:after="0" w:line="480" w:lineRule="auto"/>
            <w:rPr>
              <w:rFonts w:asciiTheme="majorHAnsi" w:eastAsiaTheme="minorEastAsia" w:hAnsiTheme="majorHAnsi" w:cstheme="majorHAnsi"/>
              <w:noProof/>
              <w:szCs w:val="24"/>
              <w:lang w:bidi="ar-SA"/>
            </w:rPr>
          </w:pPr>
          <w:hyperlink w:anchor="_Toc101021308" w:history="1">
            <w:r w:rsidR="000C4A38" w:rsidRPr="00FD28A1">
              <w:rPr>
                <w:rStyle w:val="Hyperlink"/>
                <w:rFonts w:asciiTheme="majorHAnsi" w:hAnsiTheme="majorHAnsi" w:cstheme="majorHAnsi"/>
                <w:noProof/>
                <w:szCs w:val="24"/>
              </w:rPr>
              <w:t>Chapter Two: Literature Review</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_Toc101021308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9</w:t>
            </w:r>
            <w:r w:rsidR="000C4A38" w:rsidRPr="00FD28A1">
              <w:rPr>
                <w:rFonts w:asciiTheme="majorHAnsi" w:hAnsiTheme="majorHAnsi" w:cstheme="majorHAnsi"/>
                <w:noProof/>
                <w:webHidden/>
                <w:szCs w:val="24"/>
              </w:rPr>
              <w:fldChar w:fldCharType="end"/>
            </w:r>
          </w:hyperlink>
        </w:p>
        <w:p w14:paraId="0A0A434D" w14:textId="5ECE34FD"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09" w:history="1">
            <w:r w:rsidR="000C4A38" w:rsidRPr="00FD28A1">
              <w:rPr>
                <w:rStyle w:val="Hyperlink"/>
                <w:rFonts w:asciiTheme="majorHAnsi" w:hAnsiTheme="majorHAnsi" w:cstheme="majorHAnsi"/>
                <w:noProof/>
                <w:szCs w:val="24"/>
              </w:rPr>
              <w:t>2.1 Impact of Covid-19 Pandemic on the General Economy</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_Toc101021309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9</w:t>
            </w:r>
            <w:r w:rsidR="000C4A38" w:rsidRPr="00FD28A1">
              <w:rPr>
                <w:rFonts w:asciiTheme="majorHAnsi" w:hAnsiTheme="majorHAnsi" w:cstheme="majorHAnsi"/>
                <w:noProof/>
                <w:webHidden/>
                <w:szCs w:val="24"/>
              </w:rPr>
              <w:fldChar w:fldCharType="end"/>
            </w:r>
          </w:hyperlink>
        </w:p>
        <w:p w14:paraId="46C4A7A1" w14:textId="039E4E17"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10" w:history="1">
            <w:r w:rsidR="000C4A38" w:rsidRPr="00FD28A1">
              <w:rPr>
                <w:rStyle w:val="Hyperlink"/>
                <w:rFonts w:asciiTheme="majorHAnsi" w:eastAsia="Calibri" w:hAnsiTheme="majorHAnsi" w:cstheme="majorHAnsi"/>
                <w:noProof/>
                <w:szCs w:val="24"/>
              </w:rPr>
              <w:t>2.2 The performance of restaurant business during COVID-19 crisis period</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_Toc101021310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11</w:t>
            </w:r>
            <w:r w:rsidR="000C4A38" w:rsidRPr="00FD28A1">
              <w:rPr>
                <w:rFonts w:asciiTheme="majorHAnsi" w:hAnsiTheme="majorHAnsi" w:cstheme="majorHAnsi"/>
                <w:noProof/>
                <w:webHidden/>
                <w:szCs w:val="24"/>
              </w:rPr>
              <w:fldChar w:fldCharType="end"/>
            </w:r>
          </w:hyperlink>
        </w:p>
        <w:p w14:paraId="015FB059" w14:textId="47FEDE6B"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11" w:history="1">
            <w:r w:rsidR="000C4A38" w:rsidRPr="00FD28A1">
              <w:rPr>
                <w:rStyle w:val="Hyperlink"/>
                <w:rFonts w:asciiTheme="majorHAnsi" w:hAnsiTheme="majorHAnsi" w:cstheme="majorHAnsi"/>
                <w:noProof/>
                <w:szCs w:val="24"/>
              </w:rPr>
              <w:t>2.3 Theoretical Framework</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_Toc101021311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13</w:t>
            </w:r>
            <w:r w:rsidR="000C4A38" w:rsidRPr="00FD28A1">
              <w:rPr>
                <w:rFonts w:asciiTheme="majorHAnsi" w:hAnsiTheme="majorHAnsi" w:cstheme="majorHAnsi"/>
                <w:noProof/>
                <w:webHidden/>
                <w:szCs w:val="24"/>
              </w:rPr>
              <w:fldChar w:fldCharType="end"/>
            </w:r>
          </w:hyperlink>
        </w:p>
        <w:p w14:paraId="4EFCE62D" w14:textId="33B651A8"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12" w:history="1">
            <w:r w:rsidR="000C4A38" w:rsidRPr="00FD28A1">
              <w:rPr>
                <w:rStyle w:val="Hyperlink"/>
                <w:rFonts w:asciiTheme="majorHAnsi" w:hAnsiTheme="majorHAnsi" w:cstheme="majorHAnsi"/>
                <w:noProof/>
                <w:szCs w:val="24"/>
              </w:rPr>
              <w:t>2.4 Research Gap</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_Toc101021312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15</w:t>
            </w:r>
            <w:r w:rsidR="000C4A38" w:rsidRPr="00FD28A1">
              <w:rPr>
                <w:rFonts w:asciiTheme="majorHAnsi" w:hAnsiTheme="majorHAnsi" w:cstheme="majorHAnsi"/>
                <w:noProof/>
                <w:webHidden/>
                <w:szCs w:val="24"/>
              </w:rPr>
              <w:fldChar w:fldCharType="end"/>
            </w:r>
          </w:hyperlink>
        </w:p>
        <w:p w14:paraId="57172DC1" w14:textId="5EB3ADDD" w:rsidR="000C4A38" w:rsidRPr="00FD28A1" w:rsidRDefault="00072925" w:rsidP="005B64FB">
          <w:pPr>
            <w:pStyle w:val="TOC1"/>
            <w:tabs>
              <w:tab w:val="right" w:leader="dot" w:pos="9350"/>
            </w:tabs>
            <w:spacing w:after="0" w:line="480" w:lineRule="auto"/>
            <w:rPr>
              <w:rFonts w:asciiTheme="majorHAnsi" w:eastAsiaTheme="minorEastAsia" w:hAnsiTheme="majorHAnsi" w:cstheme="majorHAnsi"/>
              <w:noProof/>
              <w:szCs w:val="24"/>
              <w:lang w:bidi="ar-SA"/>
            </w:rPr>
          </w:pPr>
          <w:hyperlink w:anchor="_Toc101021313" w:history="1">
            <w:r w:rsidR="000C4A38" w:rsidRPr="00FD28A1">
              <w:rPr>
                <w:rStyle w:val="Hyperlink"/>
                <w:rFonts w:asciiTheme="majorHAnsi" w:hAnsiTheme="majorHAnsi" w:cstheme="majorHAnsi"/>
                <w:noProof/>
                <w:szCs w:val="24"/>
              </w:rPr>
              <w:t>Chapter Three: Methodology</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_Toc101021313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16</w:t>
            </w:r>
            <w:r w:rsidR="000C4A38" w:rsidRPr="00FD28A1">
              <w:rPr>
                <w:rFonts w:asciiTheme="majorHAnsi" w:hAnsiTheme="majorHAnsi" w:cstheme="majorHAnsi"/>
                <w:noProof/>
                <w:webHidden/>
                <w:szCs w:val="24"/>
              </w:rPr>
              <w:fldChar w:fldCharType="end"/>
            </w:r>
          </w:hyperlink>
        </w:p>
        <w:p w14:paraId="2F432F83" w14:textId="408C1FA8"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14" w:history="1">
            <w:r w:rsidR="000C4A38" w:rsidRPr="00FD28A1">
              <w:rPr>
                <w:rStyle w:val="Hyperlink"/>
                <w:rFonts w:asciiTheme="majorHAnsi" w:eastAsia="Calibri" w:hAnsiTheme="majorHAnsi" w:cstheme="majorHAnsi"/>
                <w:noProof/>
                <w:szCs w:val="24"/>
              </w:rPr>
              <w:t>3.1 Approach</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_Toc101021314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16</w:t>
            </w:r>
            <w:r w:rsidR="000C4A38" w:rsidRPr="00FD28A1">
              <w:rPr>
                <w:rFonts w:asciiTheme="majorHAnsi" w:hAnsiTheme="majorHAnsi" w:cstheme="majorHAnsi"/>
                <w:noProof/>
                <w:webHidden/>
                <w:szCs w:val="24"/>
              </w:rPr>
              <w:fldChar w:fldCharType="end"/>
            </w:r>
          </w:hyperlink>
        </w:p>
        <w:p w14:paraId="3F828BBB" w14:textId="3CD4B77B"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15" w:history="1">
            <w:r w:rsidR="000C4A38" w:rsidRPr="00FD28A1">
              <w:rPr>
                <w:rStyle w:val="Hyperlink"/>
                <w:rFonts w:asciiTheme="majorHAnsi" w:eastAsia="Calibri" w:hAnsiTheme="majorHAnsi" w:cstheme="majorHAnsi"/>
                <w:noProof/>
                <w:szCs w:val="24"/>
              </w:rPr>
              <w:t>3.2 Philosophy</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_Toc101021315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16</w:t>
            </w:r>
            <w:r w:rsidR="000C4A38" w:rsidRPr="00FD28A1">
              <w:rPr>
                <w:rFonts w:asciiTheme="majorHAnsi" w:hAnsiTheme="majorHAnsi" w:cstheme="majorHAnsi"/>
                <w:noProof/>
                <w:webHidden/>
                <w:szCs w:val="24"/>
              </w:rPr>
              <w:fldChar w:fldCharType="end"/>
            </w:r>
          </w:hyperlink>
        </w:p>
        <w:p w14:paraId="0E37684B" w14:textId="61DEEBB2"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16" w:history="1">
            <w:r w:rsidR="000C4A38" w:rsidRPr="00FD28A1">
              <w:rPr>
                <w:rStyle w:val="Hyperlink"/>
                <w:rFonts w:asciiTheme="majorHAnsi" w:eastAsia="Calibri" w:hAnsiTheme="majorHAnsi" w:cstheme="majorHAnsi"/>
                <w:noProof/>
                <w:szCs w:val="24"/>
              </w:rPr>
              <w:t>3.3 Design</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_Toc101021316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17</w:t>
            </w:r>
            <w:r w:rsidR="000C4A38" w:rsidRPr="00FD28A1">
              <w:rPr>
                <w:rFonts w:asciiTheme="majorHAnsi" w:hAnsiTheme="majorHAnsi" w:cstheme="majorHAnsi"/>
                <w:noProof/>
                <w:webHidden/>
                <w:szCs w:val="24"/>
              </w:rPr>
              <w:fldChar w:fldCharType="end"/>
            </w:r>
          </w:hyperlink>
        </w:p>
        <w:p w14:paraId="7EA8B32C" w14:textId="0C052811"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17" w:history="1">
            <w:r w:rsidR="000C4A38" w:rsidRPr="00FD28A1">
              <w:rPr>
                <w:rStyle w:val="Hyperlink"/>
                <w:rFonts w:asciiTheme="majorHAnsi" w:eastAsia="Calibri" w:hAnsiTheme="majorHAnsi" w:cstheme="majorHAnsi"/>
                <w:noProof/>
                <w:szCs w:val="24"/>
              </w:rPr>
              <w:t>3.4 Primary Data collection</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_Toc101021317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17</w:t>
            </w:r>
            <w:r w:rsidR="000C4A38" w:rsidRPr="00FD28A1">
              <w:rPr>
                <w:rFonts w:asciiTheme="majorHAnsi" w:hAnsiTheme="majorHAnsi" w:cstheme="majorHAnsi"/>
                <w:noProof/>
                <w:webHidden/>
                <w:szCs w:val="24"/>
              </w:rPr>
              <w:fldChar w:fldCharType="end"/>
            </w:r>
          </w:hyperlink>
        </w:p>
        <w:p w14:paraId="28EEAC73" w14:textId="1E1041F8" w:rsidR="000C4A38" w:rsidRPr="00FD28A1" w:rsidRDefault="00072925" w:rsidP="005B64FB">
          <w:pPr>
            <w:pStyle w:val="TOC3"/>
            <w:tabs>
              <w:tab w:val="right" w:leader="dot" w:pos="9350"/>
            </w:tabs>
            <w:spacing w:after="0" w:line="480" w:lineRule="auto"/>
            <w:rPr>
              <w:rFonts w:asciiTheme="majorHAnsi" w:eastAsiaTheme="minorEastAsia" w:hAnsiTheme="majorHAnsi" w:cstheme="majorHAnsi"/>
              <w:noProof/>
              <w:szCs w:val="24"/>
              <w:lang w:bidi="ar-SA"/>
            </w:rPr>
          </w:pPr>
          <w:hyperlink w:anchor="_Toc101021318" w:history="1">
            <w:r w:rsidR="000C4A38" w:rsidRPr="00FD28A1">
              <w:rPr>
                <w:rStyle w:val="Hyperlink"/>
                <w:rFonts w:asciiTheme="majorHAnsi" w:hAnsiTheme="majorHAnsi" w:cstheme="majorHAnsi"/>
                <w:noProof/>
                <w:szCs w:val="24"/>
              </w:rPr>
              <w:t>3.4.1 Population and Sampling Methods</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_Toc101021318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18</w:t>
            </w:r>
            <w:r w:rsidR="000C4A38" w:rsidRPr="00FD28A1">
              <w:rPr>
                <w:rFonts w:asciiTheme="majorHAnsi" w:hAnsiTheme="majorHAnsi" w:cstheme="majorHAnsi"/>
                <w:noProof/>
                <w:webHidden/>
                <w:szCs w:val="24"/>
              </w:rPr>
              <w:fldChar w:fldCharType="end"/>
            </w:r>
          </w:hyperlink>
        </w:p>
        <w:p w14:paraId="675A8F37" w14:textId="6862784F" w:rsidR="000C4A38" w:rsidRPr="00FD28A1" w:rsidRDefault="00072925" w:rsidP="005B64FB">
          <w:pPr>
            <w:pStyle w:val="TOC3"/>
            <w:tabs>
              <w:tab w:val="right" w:leader="dot" w:pos="9350"/>
            </w:tabs>
            <w:spacing w:after="0" w:line="480" w:lineRule="auto"/>
            <w:rPr>
              <w:rFonts w:asciiTheme="majorHAnsi" w:eastAsiaTheme="minorEastAsia" w:hAnsiTheme="majorHAnsi" w:cstheme="majorHAnsi"/>
              <w:noProof/>
              <w:szCs w:val="24"/>
              <w:lang w:bidi="ar-SA"/>
            </w:rPr>
          </w:pPr>
          <w:hyperlink w:anchor="_Toc101021319" w:history="1">
            <w:r w:rsidR="000C4A38" w:rsidRPr="00FD28A1">
              <w:rPr>
                <w:rStyle w:val="Hyperlink"/>
                <w:rFonts w:asciiTheme="majorHAnsi" w:hAnsiTheme="majorHAnsi" w:cstheme="majorHAnsi"/>
                <w:noProof/>
                <w:szCs w:val="24"/>
              </w:rPr>
              <w:t>3.4.2 Reliability and Validity</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_Toc101021319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18</w:t>
            </w:r>
            <w:r w:rsidR="000C4A38" w:rsidRPr="00FD28A1">
              <w:rPr>
                <w:rFonts w:asciiTheme="majorHAnsi" w:hAnsiTheme="majorHAnsi" w:cstheme="majorHAnsi"/>
                <w:noProof/>
                <w:webHidden/>
                <w:szCs w:val="24"/>
              </w:rPr>
              <w:fldChar w:fldCharType="end"/>
            </w:r>
          </w:hyperlink>
        </w:p>
        <w:p w14:paraId="18353036" w14:textId="2B27B959"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20" w:history="1">
            <w:r w:rsidR="000C4A38" w:rsidRPr="00FD28A1">
              <w:rPr>
                <w:rStyle w:val="Hyperlink"/>
                <w:rFonts w:asciiTheme="majorHAnsi" w:hAnsiTheme="majorHAnsi" w:cstheme="majorHAnsi"/>
                <w:noProof/>
                <w:szCs w:val="24"/>
              </w:rPr>
              <w:t>3.5 Secondary Research</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_Toc101021320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19</w:t>
            </w:r>
            <w:r w:rsidR="000C4A38" w:rsidRPr="00FD28A1">
              <w:rPr>
                <w:rFonts w:asciiTheme="majorHAnsi" w:hAnsiTheme="majorHAnsi" w:cstheme="majorHAnsi"/>
                <w:noProof/>
                <w:webHidden/>
                <w:szCs w:val="24"/>
              </w:rPr>
              <w:fldChar w:fldCharType="end"/>
            </w:r>
          </w:hyperlink>
        </w:p>
        <w:p w14:paraId="4B874B6D" w14:textId="62340FCB" w:rsidR="000C4A38" w:rsidRPr="00FD28A1" w:rsidRDefault="00072925" w:rsidP="005B64FB">
          <w:pPr>
            <w:pStyle w:val="TOC3"/>
            <w:tabs>
              <w:tab w:val="right" w:leader="dot" w:pos="9350"/>
            </w:tabs>
            <w:spacing w:after="0" w:line="480" w:lineRule="auto"/>
            <w:rPr>
              <w:rFonts w:asciiTheme="majorHAnsi" w:eastAsiaTheme="minorEastAsia" w:hAnsiTheme="majorHAnsi" w:cstheme="majorHAnsi"/>
              <w:noProof/>
              <w:szCs w:val="24"/>
              <w:lang w:bidi="ar-SA"/>
            </w:rPr>
          </w:pPr>
          <w:hyperlink w:anchor="_Toc101021321" w:history="1">
            <w:r w:rsidR="000C4A38" w:rsidRPr="00FD28A1">
              <w:rPr>
                <w:rStyle w:val="Hyperlink"/>
                <w:rFonts w:asciiTheme="majorHAnsi" w:hAnsiTheme="majorHAnsi" w:cstheme="majorHAnsi"/>
                <w:noProof/>
                <w:szCs w:val="24"/>
              </w:rPr>
              <w:t>3.6.1 Key Words</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_Toc101021321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19</w:t>
            </w:r>
            <w:r w:rsidR="000C4A38" w:rsidRPr="00FD28A1">
              <w:rPr>
                <w:rFonts w:asciiTheme="majorHAnsi" w:hAnsiTheme="majorHAnsi" w:cstheme="majorHAnsi"/>
                <w:noProof/>
                <w:webHidden/>
                <w:szCs w:val="24"/>
              </w:rPr>
              <w:fldChar w:fldCharType="end"/>
            </w:r>
          </w:hyperlink>
        </w:p>
        <w:p w14:paraId="20657D33" w14:textId="3E198C26" w:rsidR="000C4A38" w:rsidRPr="00FD28A1" w:rsidRDefault="00072925" w:rsidP="005B64FB">
          <w:pPr>
            <w:pStyle w:val="TOC3"/>
            <w:tabs>
              <w:tab w:val="right" w:leader="dot" w:pos="9350"/>
            </w:tabs>
            <w:spacing w:after="0" w:line="480" w:lineRule="auto"/>
            <w:rPr>
              <w:rFonts w:asciiTheme="majorHAnsi" w:eastAsiaTheme="minorEastAsia" w:hAnsiTheme="majorHAnsi" w:cstheme="majorHAnsi"/>
              <w:noProof/>
              <w:szCs w:val="24"/>
              <w:lang w:bidi="ar-SA"/>
            </w:rPr>
          </w:pPr>
          <w:hyperlink w:anchor="_Toc101021322" w:history="1">
            <w:r w:rsidR="000C4A38" w:rsidRPr="00FD28A1">
              <w:rPr>
                <w:rStyle w:val="Hyperlink"/>
                <w:rFonts w:asciiTheme="majorHAnsi" w:hAnsiTheme="majorHAnsi" w:cstheme="majorHAnsi"/>
                <w:noProof/>
                <w:szCs w:val="24"/>
              </w:rPr>
              <w:t>3.6.2 Inclusion Criteria</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_Toc101021322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20</w:t>
            </w:r>
            <w:r w:rsidR="000C4A38" w:rsidRPr="00FD28A1">
              <w:rPr>
                <w:rFonts w:asciiTheme="majorHAnsi" w:hAnsiTheme="majorHAnsi" w:cstheme="majorHAnsi"/>
                <w:noProof/>
                <w:webHidden/>
                <w:szCs w:val="24"/>
              </w:rPr>
              <w:fldChar w:fldCharType="end"/>
            </w:r>
          </w:hyperlink>
        </w:p>
        <w:p w14:paraId="7080D6E1" w14:textId="59F67400" w:rsidR="000C4A38" w:rsidRPr="00FD28A1" w:rsidRDefault="00072925" w:rsidP="005B64FB">
          <w:pPr>
            <w:pStyle w:val="TOC3"/>
            <w:tabs>
              <w:tab w:val="right" w:leader="dot" w:pos="9350"/>
            </w:tabs>
            <w:spacing w:after="0" w:line="480" w:lineRule="auto"/>
            <w:rPr>
              <w:rFonts w:asciiTheme="majorHAnsi" w:eastAsiaTheme="minorEastAsia" w:hAnsiTheme="majorHAnsi" w:cstheme="majorHAnsi"/>
              <w:noProof/>
              <w:szCs w:val="24"/>
              <w:lang w:bidi="ar-SA"/>
            </w:rPr>
          </w:pPr>
          <w:hyperlink w:anchor="_Toc101021323" w:history="1">
            <w:r w:rsidR="000C4A38" w:rsidRPr="00FD28A1">
              <w:rPr>
                <w:rStyle w:val="Hyperlink"/>
                <w:rFonts w:asciiTheme="majorHAnsi" w:hAnsiTheme="majorHAnsi" w:cstheme="majorHAnsi"/>
                <w:noProof/>
                <w:szCs w:val="24"/>
              </w:rPr>
              <w:t>3.6.3 Exclusion Criteria</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_Toc101021323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21</w:t>
            </w:r>
            <w:r w:rsidR="000C4A38" w:rsidRPr="00FD28A1">
              <w:rPr>
                <w:rFonts w:asciiTheme="majorHAnsi" w:hAnsiTheme="majorHAnsi" w:cstheme="majorHAnsi"/>
                <w:noProof/>
                <w:webHidden/>
                <w:szCs w:val="24"/>
              </w:rPr>
              <w:fldChar w:fldCharType="end"/>
            </w:r>
          </w:hyperlink>
        </w:p>
        <w:p w14:paraId="19C06F46" w14:textId="57C65E42" w:rsidR="000C4A38" w:rsidRPr="00FD28A1" w:rsidRDefault="00072925" w:rsidP="005B64FB">
          <w:pPr>
            <w:pStyle w:val="TOC3"/>
            <w:tabs>
              <w:tab w:val="right" w:leader="dot" w:pos="9350"/>
            </w:tabs>
            <w:spacing w:after="0" w:line="480" w:lineRule="auto"/>
            <w:rPr>
              <w:rFonts w:asciiTheme="majorHAnsi" w:eastAsiaTheme="minorEastAsia" w:hAnsiTheme="majorHAnsi" w:cstheme="majorHAnsi"/>
              <w:noProof/>
              <w:szCs w:val="24"/>
              <w:lang w:bidi="ar-SA"/>
            </w:rPr>
          </w:pPr>
          <w:hyperlink w:anchor="_Toc101021324" w:history="1">
            <w:r w:rsidR="000C4A38" w:rsidRPr="00FD28A1">
              <w:rPr>
                <w:rStyle w:val="Hyperlink"/>
                <w:rFonts w:asciiTheme="majorHAnsi" w:hAnsiTheme="majorHAnsi" w:cstheme="majorHAnsi"/>
                <w:noProof/>
                <w:szCs w:val="24"/>
              </w:rPr>
              <w:t>3.6.4 PRISMA Chart</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_Toc101021324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21</w:t>
            </w:r>
            <w:r w:rsidR="000C4A38" w:rsidRPr="00FD28A1">
              <w:rPr>
                <w:rFonts w:asciiTheme="majorHAnsi" w:hAnsiTheme="majorHAnsi" w:cstheme="majorHAnsi"/>
                <w:noProof/>
                <w:webHidden/>
                <w:szCs w:val="24"/>
              </w:rPr>
              <w:fldChar w:fldCharType="end"/>
            </w:r>
          </w:hyperlink>
        </w:p>
        <w:p w14:paraId="06799BE3" w14:textId="0CA3F568"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25" w:history="1">
            <w:r w:rsidR="000C4A38" w:rsidRPr="00FD28A1">
              <w:rPr>
                <w:rStyle w:val="Hyperlink"/>
                <w:rFonts w:asciiTheme="majorHAnsi" w:hAnsiTheme="majorHAnsi" w:cstheme="majorHAnsi"/>
                <w:noProof/>
                <w:szCs w:val="24"/>
              </w:rPr>
              <w:t>3.7 Data Analysis</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_Toc101021325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22</w:t>
            </w:r>
            <w:r w:rsidR="000C4A38" w:rsidRPr="00FD28A1">
              <w:rPr>
                <w:rFonts w:asciiTheme="majorHAnsi" w:hAnsiTheme="majorHAnsi" w:cstheme="majorHAnsi"/>
                <w:noProof/>
                <w:webHidden/>
                <w:szCs w:val="24"/>
              </w:rPr>
              <w:fldChar w:fldCharType="end"/>
            </w:r>
          </w:hyperlink>
        </w:p>
        <w:p w14:paraId="025E0393" w14:textId="7A88CEA4"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26" w:history="1">
            <w:r w:rsidR="000C4A38" w:rsidRPr="00FD28A1">
              <w:rPr>
                <w:rStyle w:val="Hyperlink"/>
                <w:rFonts w:asciiTheme="majorHAnsi" w:hAnsiTheme="majorHAnsi" w:cstheme="majorHAnsi"/>
                <w:noProof/>
                <w:szCs w:val="24"/>
              </w:rPr>
              <w:t>3.8 Ethical Consideration</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_Toc101021326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23</w:t>
            </w:r>
            <w:r w:rsidR="000C4A38" w:rsidRPr="00FD28A1">
              <w:rPr>
                <w:rFonts w:asciiTheme="majorHAnsi" w:hAnsiTheme="majorHAnsi" w:cstheme="majorHAnsi"/>
                <w:noProof/>
                <w:webHidden/>
                <w:szCs w:val="24"/>
              </w:rPr>
              <w:fldChar w:fldCharType="end"/>
            </w:r>
          </w:hyperlink>
        </w:p>
        <w:p w14:paraId="6BBBC30A" w14:textId="004CC032"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27" w:history="1">
            <w:r w:rsidR="000C4A38" w:rsidRPr="00FD28A1">
              <w:rPr>
                <w:rStyle w:val="Hyperlink"/>
                <w:rFonts w:asciiTheme="majorHAnsi" w:eastAsia="Calibri" w:hAnsiTheme="majorHAnsi" w:cstheme="majorHAnsi"/>
                <w:noProof/>
                <w:szCs w:val="24"/>
              </w:rPr>
              <w:t>3.9 Methodological Limitations</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_Toc101021327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23</w:t>
            </w:r>
            <w:r w:rsidR="000C4A38" w:rsidRPr="00FD28A1">
              <w:rPr>
                <w:rFonts w:asciiTheme="majorHAnsi" w:hAnsiTheme="majorHAnsi" w:cstheme="majorHAnsi"/>
                <w:noProof/>
                <w:webHidden/>
                <w:szCs w:val="24"/>
              </w:rPr>
              <w:fldChar w:fldCharType="end"/>
            </w:r>
          </w:hyperlink>
        </w:p>
        <w:p w14:paraId="1D365005" w14:textId="62710511" w:rsidR="000C4A38" w:rsidRPr="00FD28A1" w:rsidRDefault="00072925" w:rsidP="005B64FB">
          <w:pPr>
            <w:pStyle w:val="TOC1"/>
            <w:tabs>
              <w:tab w:val="right" w:leader="dot" w:pos="9350"/>
            </w:tabs>
            <w:spacing w:after="0" w:line="480" w:lineRule="auto"/>
            <w:rPr>
              <w:rFonts w:asciiTheme="majorHAnsi" w:eastAsiaTheme="minorEastAsia" w:hAnsiTheme="majorHAnsi" w:cstheme="majorHAnsi"/>
              <w:noProof/>
              <w:szCs w:val="24"/>
              <w:lang w:bidi="ar-SA"/>
            </w:rPr>
          </w:pPr>
          <w:hyperlink w:anchor="_Toc101021328" w:history="1">
            <w:r w:rsidR="000C4A38" w:rsidRPr="00FD28A1">
              <w:rPr>
                <w:rStyle w:val="Hyperlink"/>
                <w:rFonts w:asciiTheme="majorHAnsi" w:hAnsiTheme="majorHAnsi" w:cstheme="majorHAnsi"/>
                <w:noProof/>
                <w:szCs w:val="24"/>
              </w:rPr>
              <w:t>Chapter Four: Data Analysis</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_Toc101021328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24</w:t>
            </w:r>
            <w:r w:rsidR="000C4A38" w:rsidRPr="00FD28A1">
              <w:rPr>
                <w:rFonts w:asciiTheme="majorHAnsi" w:hAnsiTheme="majorHAnsi" w:cstheme="majorHAnsi"/>
                <w:noProof/>
                <w:webHidden/>
                <w:szCs w:val="24"/>
              </w:rPr>
              <w:fldChar w:fldCharType="end"/>
            </w:r>
          </w:hyperlink>
        </w:p>
        <w:p w14:paraId="47A8A443" w14:textId="530EDB13"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29" w:history="1">
            <w:r w:rsidR="000C4A38" w:rsidRPr="00FD28A1">
              <w:rPr>
                <w:rStyle w:val="Hyperlink"/>
                <w:rFonts w:asciiTheme="majorHAnsi" w:hAnsiTheme="majorHAnsi" w:cstheme="majorHAnsi"/>
                <w:noProof/>
                <w:szCs w:val="24"/>
              </w:rPr>
              <w:t>4.1 Primary Data Analysis</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_Toc101021329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24</w:t>
            </w:r>
            <w:r w:rsidR="000C4A38" w:rsidRPr="00FD28A1">
              <w:rPr>
                <w:rFonts w:asciiTheme="majorHAnsi" w:hAnsiTheme="majorHAnsi" w:cstheme="majorHAnsi"/>
                <w:noProof/>
                <w:webHidden/>
                <w:szCs w:val="24"/>
              </w:rPr>
              <w:fldChar w:fldCharType="end"/>
            </w:r>
          </w:hyperlink>
        </w:p>
        <w:p w14:paraId="2BB26D04" w14:textId="44FE97F8" w:rsidR="000C4A38" w:rsidRPr="00FD28A1" w:rsidRDefault="00072925" w:rsidP="005B64FB">
          <w:pPr>
            <w:pStyle w:val="TOC3"/>
            <w:tabs>
              <w:tab w:val="right" w:leader="dot" w:pos="9350"/>
            </w:tabs>
            <w:spacing w:after="0" w:line="480" w:lineRule="auto"/>
            <w:rPr>
              <w:rFonts w:asciiTheme="majorHAnsi" w:eastAsiaTheme="minorEastAsia" w:hAnsiTheme="majorHAnsi" w:cstheme="majorHAnsi"/>
              <w:noProof/>
              <w:szCs w:val="24"/>
              <w:lang w:bidi="ar-SA"/>
            </w:rPr>
          </w:pPr>
          <w:hyperlink w:anchor="_Toc101021330" w:history="1">
            <w:r w:rsidR="000C4A38" w:rsidRPr="00FD28A1">
              <w:rPr>
                <w:rStyle w:val="Hyperlink"/>
                <w:rFonts w:asciiTheme="majorHAnsi" w:hAnsiTheme="majorHAnsi" w:cstheme="majorHAnsi"/>
                <w:noProof/>
                <w:szCs w:val="24"/>
              </w:rPr>
              <w:t>4.1.1 Theme One: Effect of The Pandemic On Restaurants’ Sales Performance</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_Toc101021330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24</w:t>
            </w:r>
            <w:r w:rsidR="000C4A38" w:rsidRPr="00FD28A1">
              <w:rPr>
                <w:rFonts w:asciiTheme="majorHAnsi" w:hAnsiTheme="majorHAnsi" w:cstheme="majorHAnsi"/>
                <w:noProof/>
                <w:webHidden/>
                <w:szCs w:val="24"/>
              </w:rPr>
              <w:fldChar w:fldCharType="end"/>
            </w:r>
          </w:hyperlink>
        </w:p>
        <w:p w14:paraId="770D01A6" w14:textId="32AC6DB2" w:rsidR="000C4A38" w:rsidRPr="00FD28A1" w:rsidRDefault="00072925" w:rsidP="005B64FB">
          <w:pPr>
            <w:pStyle w:val="TOC3"/>
            <w:tabs>
              <w:tab w:val="right" w:leader="dot" w:pos="9350"/>
            </w:tabs>
            <w:spacing w:after="0" w:line="480" w:lineRule="auto"/>
            <w:rPr>
              <w:rFonts w:asciiTheme="majorHAnsi" w:eastAsiaTheme="minorEastAsia" w:hAnsiTheme="majorHAnsi" w:cstheme="majorHAnsi"/>
              <w:noProof/>
              <w:szCs w:val="24"/>
              <w:lang w:bidi="ar-SA"/>
            </w:rPr>
          </w:pPr>
          <w:hyperlink w:anchor="_Toc101021331" w:history="1">
            <w:r w:rsidR="000C4A38" w:rsidRPr="00FD28A1">
              <w:rPr>
                <w:rStyle w:val="Hyperlink"/>
                <w:rFonts w:asciiTheme="majorHAnsi" w:hAnsiTheme="majorHAnsi" w:cstheme="majorHAnsi"/>
                <w:noProof/>
                <w:szCs w:val="24"/>
              </w:rPr>
              <w:t>4.1.2 Theme Two: Uncertainty of operational continuity</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_Toc101021331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26</w:t>
            </w:r>
            <w:r w:rsidR="000C4A38" w:rsidRPr="00FD28A1">
              <w:rPr>
                <w:rFonts w:asciiTheme="majorHAnsi" w:hAnsiTheme="majorHAnsi" w:cstheme="majorHAnsi"/>
                <w:noProof/>
                <w:webHidden/>
                <w:szCs w:val="24"/>
              </w:rPr>
              <w:fldChar w:fldCharType="end"/>
            </w:r>
          </w:hyperlink>
        </w:p>
        <w:p w14:paraId="49053D48" w14:textId="328B786F" w:rsidR="000C4A38" w:rsidRPr="00FD28A1" w:rsidRDefault="00072925" w:rsidP="005B64FB">
          <w:pPr>
            <w:pStyle w:val="TOC3"/>
            <w:tabs>
              <w:tab w:val="right" w:leader="dot" w:pos="9350"/>
            </w:tabs>
            <w:spacing w:after="0" w:line="480" w:lineRule="auto"/>
            <w:rPr>
              <w:rFonts w:asciiTheme="majorHAnsi" w:eastAsiaTheme="minorEastAsia" w:hAnsiTheme="majorHAnsi" w:cstheme="majorHAnsi"/>
              <w:noProof/>
              <w:szCs w:val="24"/>
              <w:lang w:bidi="ar-SA"/>
            </w:rPr>
          </w:pPr>
          <w:hyperlink w:anchor="_Toc101021332" w:history="1">
            <w:r w:rsidR="000C4A38" w:rsidRPr="00FD28A1">
              <w:rPr>
                <w:rStyle w:val="Hyperlink"/>
                <w:rFonts w:asciiTheme="majorHAnsi" w:hAnsiTheme="majorHAnsi" w:cstheme="majorHAnsi"/>
                <w:noProof/>
                <w:szCs w:val="24"/>
              </w:rPr>
              <w:t>4.1.3 Theme Three: Alternative Streams of Income</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_Toc101021332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28</w:t>
            </w:r>
            <w:r w:rsidR="000C4A38" w:rsidRPr="00FD28A1">
              <w:rPr>
                <w:rFonts w:asciiTheme="majorHAnsi" w:hAnsiTheme="majorHAnsi" w:cstheme="majorHAnsi"/>
                <w:noProof/>
                <w:webHidden/>
                <w:szCs w:val="24"/>
              </w:rPr>
              <w:fldChar w:fldCharType="end"/>
            </w:r>
          </w:hyperlink>
        </w:p>
        <w:p w14:paraId="690CD649" w14:textId="538332EB"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33" w:history="1">
            <w:r w:rsidR="000C4A38" w:rsidRPr="00FD28A1">
              <w:rPr>
                <w:rStyle w:val="Hyperlink"/>
                <w:rFonts w:asciiTheme="majorHAnsi" w:eastAsia="Calibri" w:hAnsiTheme="majorHAnsi" w:cstheme="majorHAnsi"/>
                <w:noProof/>
                <w:szCs w:val="24"/>
              </w:rPr>
              <w:t>Secondary Results</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_Toc101021333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29</w:t>
            </w:r>
            <w:r w:rsidR="000C4A38" w:rsidRPr="00FD28A1">
              <w:rPr>
                <w:rFonts w:asciiTheme="majorHAnsi" w:hAnsiTheme="majorHAnsi" w:cstheme="majorHAnsi"/>
                <w:noProof/>
                <w:webHidden/>
                <w:szCs w:val="24"/>
              </w:rPr>
              <w:fldChar w:fldCharType="end"/>
            </w:r>
          </w:hyperlink>
        </w:p>
        <w:p w14:paraId="2C859446" w14:textId="763F7056" w:rsidR="000C4A38" w:rsidRPr="00FD28A1" w:rsidRDefault="00072925" w:rsidP="005B64FB">
          <w:pPr>
            <w:pStyle w:val="TOC3"/>
            <w:tabs>
              <w:tab w:val="right" w:leader="dot" w:pos="9350"/>
            </w:tabs>
            <w:spacing w:after="0" w:line="480" w:lineRule="auto"/>
            <w:rPr>
              <w:rFonts w:asciiTheme="majorHAnsi" w:eastAsiaTheme="minorEastAsia" w:hAnsiTheme="majorHAnsi" w:cstheme="majorHAnsi"/>
              <w:noProof/>
              <w:szCs w:val="24"/>
              <w:lang w:bidi="ar-SA"/>
            </w:rPr>
          </w:pPr>
          <w:hyperlink w:anchor="_Toc101021334" w:history="1">
            <w:r w:rsidR="000C4A38" w:rsidRPr="00FD28A1">
              <w:rPr>
                <w:rStyle w:val="Hyperlink"/>
                <w:rFonts w:asciiTheme="majorHAnsi" w:hAnsiTheme="majorHAnsi" w:cstheme="majorHAnsi"/>
                <w:noProof/>
                <w:szCs w:val="24"/>
              </w:rPr>
              <w:t>The short-term effects of COVID-19 on restaurants’ performance</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_Toc101021334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30</w:t>
            </w:r>
            <w:r w:rsidR="000C4A38" w:rsidRPr="00FD28A1">
              <w:rPr>
                <w:rFonts w:asciiTheme="majorHAnsi" w:hAnsiTheme="majorHAnsi" w:cstheme="majorHAnsi"/>
                <w:noProof/>
                <w:webHidden/>
                <w:szCs w:val="24"/>
              </w:rPr>
              <w:fldChar w:fldCharType="end"/>
            </w:r>
          </w:hyperlink>
        </w:p>
        <w:p w14:paraId="1B960E89" w14:textId="3BE22C24" w:rsidR="000C4A38" w:rsidRPr="00FD28A1" w:rsidRDefault="00072925" w:rsidP="005B64FB">
          <w:pPr>
            <w:pStyle w:val="TOC3"/>
            <w:tabs>
              <w:tab w:val="right" w:leader="dot" w:pos="9350"/>
            </w:tabs>
            <w:spacing w:after="0" w:line="480" w:lineRule="auto"/>
            <w:rPr>
              <w:rFonts w:asciiTheme="majorHAnsi" w:eastAsiaTheme="minorEastAsia" w:hAnsiTheme="majorHAnsi" w:cstheme="majorHAnsi"/>
              <w:noProof/>
              <w:szCs w:val="24"/>
              <w:lang w:bidi="ar-SA"/>
            </w:rPr>
          </w:pPr>
          <w:hyperlink w:anchor="_Toc101021335" w:history="1">
            <w:r w:rsidR="000C4A38" w:rsidRPr="00FD28A1">
              <w:rPr>
                <w:rStyle w:val="Hyperlink"/>
                <w:rFonts w:asciiTheme="majorHAnsi" w:hAnsiTheme="majorHAnsi" w:cstheme="majorHAnsi"/>
                <w:noProof/>
                <w:szCs w:val="24"/>
              </w:rPr>
              <w:t>Long-term impacts of COVID-19 on the sustainability of the restaurant sector</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_Toc101021335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31</w:t>
            </w:r>
            <w:r w:rsidR="000C4A38" w:rsidRPr="00FD28A1">
              <w:rPr>
                <w:rFonts w:asciiTheme="majorHAnsi" w:hAnsiTheme="majorHAnsi" w:cstheme="majorHAnsi"/>
                <w:noProof/>
                <w:webHidden/>
                <w:szCs w:val="24"/>
              </w:rPr>
              <w:fldChar w:fldCharType="end"/>
            </w:r>
          </w:hyperlink>
        </w:p>
        <w:p w14:paraId="66B84DB9" w14:textId="21912F1D"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36" w:history="1">
            <w:r w:rsidR="000C4A38" w:rsidRPr="00FD28A1">
              <w:rPr>
                <w:rStyle w:val="Hyperlink"/>
                <w:rFonts w:asciiTheme="majorHAnsi" w:hAnsiTheme="majorHAnsi" w:cstheme="majorHAnsi"/>
                <w:noProof/>
                <w:szCs w:val="24"/>
              </w:rPr>
              <w:t>4.2 Discussion</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_Toc101021336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32</w:t>
            </w:r>
            <w:r w:rsidR="000C4A38" w:rsidRPr="00FD28A1">
              <w:rPr>
                <w:rFonts w:asciiTheme="majorHAnsi" w:hAnsiTheme="majorHAnsi" w:cstheme="majorHAnsi"/>
                <w:noProof/>
                <w:webHidden/>
                <w:szCs w:val="24"/>
              </w:rPr>
              <w:fldChar w:fldCharType="end"/>
            </w:r>
          </w:hyperlink>
        </w:p>
        <w:p w14:paraId="478A95A3" w14:textId="6A9170AD" w:rsidR="000C4A38" w:rsidRPr="00FD28A1" w:rsidRDefault="00072925" w:rsidP="005B64FB">
          <w:pPr>
            <w:pStyle w:val="TOC3"/>
            <w:tabs>
              <w:tab w:val="right" w:leader="dot" w:pos="9350"/>
            </w:tabs>
            <w:spacing w:after="0" w:line="480" w:lineRule="auto"/>
            <w:rPr>
              <w:rFonts w:asciiTheme="majorHAnsi" w:eastAsiaTheme="minorEastAsia" w:hAnsiTheme="majorHAnsi" w:cstheme="majorHAnsi"/>
              <w:noProof/>
              <w:szCs w:val="24"/>
              <w:lang w:bidi="ar-SA"/>
            </w:rPr>
          </w:pPr>
          <w:hyperlink w:anchor="_Toc101021337" w:history="1">
            <w:r w:rsidR="000C4A38" w:rsidRPr="00FD28A1">
              <w:rPr>
                <w:rStyle w:val="Hyperlink"/>
                <w:rFonts w:asciiTheme="majorHAnsi" w:eastAsia="Calibri" w:hAnsiTheme="majorHAnsi" w:cstheme="majorHAnsi"/>
                <w:noProof/>
                <w:szCs w:val="24"/>
              </w:rPr>
              <w:t>4.2.2 The effects of COVID-19 on the sustainability of restaurant supply chains</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_Toc101021337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32</w:t>
            </w:r>
            <w:r w:rsidR="000C4A38" w:rsidRPr="00FD28A1">
              <w:rPr>
                <w:rFonts w:asciiTheme="majorHAnsi" w:hAnsiTheme="majorHAnsi" w:cstheme="majorHAnsi"/>
                <w:noProof/>
                <w:webHidden/>
                <w:szCs w:val="24"/>
              </w:rPr>
              <w:fldChar w:fldCharType="end"/>
            </w:r>
          </w:hyperlink>
        </w:p>
        <w:p w14:paraId="2A9B697B" w14:textId="41ABB11C" w:rsidR="000C4A38" w:rsidRPr="00FD28A1" w:rsidRDefault="00072925" w:rsidP="005B64FB">
          <w:pPr>
            <w:pStyle w:val="TOC3"/>
            <w:tabs>
              <w:tab w:val="right" w:leader="dot" w:pos="9350"/>
            </w:tabs>
            <w:spacing w:after="0" w:line="480" w:lineRule="auto"/>
            <w:rPr>
              <w:rFonts w:asciiTheme="majorHAnsi" w:eastAsiaTheme="minorEastAsia" w:hAnsiTheme="majorHAnsi" w:cstheme="majorHAnsi"/>
              <w:noProof/>
              <w:szCs w:val="24"/>
              <w:lang w:bidi="ar-SA"/>
            </w:rPr>
          </w:pPr>
          <w:hyperlink w:anchor="_Toc101021338" w:history="1">
            <w:r w:rsidR="000C4A38" w:rsidRPr="00FD28A1">
              <w:rPr>
                <w:rStyle w:val="Hyperlink"/>
                <w:rFonts w:asciiTheme="majorHAnsi" w:hAnsiTheme="majorHAnsi" w:cstheme="majorHAnsi"/>
                <w:noProof/>
                <w:szCs w:val="24"/>
              </w:rPr>
              <w:t>4.2.1 How COVID-19 affected the revenues of restaurants</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_Toc101021338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35</w:t>
            </w:r>
            <w:r w:rsidR="000C4A38" w:rsidRPr="00FD28A1">
              <w:rPr>
                <w:rFonts w:asciiTheme="majorHAnsi" w:hAnsiTheme="majorHAnsi" w:cstheme="majorHAnsi"/>
                <w:noProof/>
                <w:webHidden/>
                <w:szCs w:val="24"/>
              </w:rPr>
              <w:fldChar w:fldCharType="end"/>
            </w:r>
          </w:hyperlink>
        </w:p>
        <w:p w14:paraId="272A504D" w14:textId="5CDBF1FC" w:rsidR="000C4A38" w:rsidRPr="00FD28A1" w:rsidRDefault="00072925" w:rsidP="005B64FB">
          <w:pPr>
            <w:pStyle w:val="TOC1"/>
            <w:tabs>
              <w:tab w:val="right" w:leader="dot" w:pos="9350"/>
            </w:tabs>
            <w:spacing w:after="0" w:line="480" w:lineRule="auto"/>
            <w:rPr>
              <w:rFonts w:asciiTheme="majorHAnsi" w:eastAsiaTheme="minorEastAsia" w:hAnsiTheme="majorHAnsi" w:cstheme="majorHAnsi"/>
              <w:noProof/>
              <w:szCs w:val="24"/>
              <w:lang w:bidi="ar-SA"/>
            </w:rPr>
          </w:pPr>
          <w:hyperlink w:anchor="_Toc101021339" w:history="1">
            <w:r w:rsidR="000C4A38" w:rsidRPr="00FD28A1">
              <w:rPr>
                <w:rStyle w:val="Hyperlink"/>
                <w:rFonts w:asciiTheme="majorHAnsi" w:hAnsiTheme="majorHAnsi" w:cstheme="majorHAnsi"/>
                <w:noProof/>
                <w:szCs w:val="24"/>
              </w:rPr>
              <w:t>Chapter Five: Conclusion</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_Toc101021339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40</w:t>
            </w:r>
            <w:r w:rsidR="000C4A38" w:rsidRPr="00FD28A1">
              <w:rPr>
                <w:rFonts w:asciiTheme="majorHAnsi" w:hAnsiTheme="majorHAnsi" w:cstheme="majorHAnsi"/>
                <w:noProof/>
                <w:webHidden/>
                <w:szCs w:val="24"/>
              </w:rPr>
              <w:fldChar w:fldCharType="end"/>
            </w:r>
          </w:hyperlink>
        </w:p>
        <w:p w14:paraId="1D5771CB" w14:textId="13ABC35C"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40" w:history="1">
            <w:r w:rsidR="000C4A38" w:rsidRPr="00FD28A1">
              <w:rPr>
                <w:rStyle w:val="Hyperlink"/>
                <w:rFonts w:asciiTheme="majorHAnsi" w:eastAsia="Calibri" w:hAnsiTheme="majorHAnsi" w:cstheme="majorHAnsi"/>
                <w:noProof/>
                <w:szCs w:val="24"/>
              </w:rPr>
              <w:t>5.1 Conclusion</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_Toc101021340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40</w:t>
            </w:r>
            <w:r w:rsidR="000C4A38" w:rsidRPr="00FD28A1">
              <w:rPr>
                <w:rFonts w:asciiTheme="majorHAnsi" w:hAnsiTheme="majorHAnsi" w:cstheme="majorHAnsi"/>
                <w:noProof/>
                <w:webHidden/>
                <w:szCs w:val="24"/>
              </w:rPr>
              <w:fldChar w:fldCharType="end"/>
            </w:r>
          </w:hyperlink>
        </w:p>
        <w:p w14:paraId="3EB527BA" w14:textId="4887533C"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41" w:history="1">
            <w:r w:rsidR="000C4A38" w:rsidRPr="00FD28A1">
              <w:rPr>
                <w:rStyle w:val="Hyperlink"/>
                <w:rFonts w:asciiTheme="majorHAnsi" w:eastAsia="Calibri" w:hAnsiTheme="majorHAnsi" w:cstheme="majorHAnsi"/>
                <w:noProof/>
                <w:szCs w:val="24"/>
              </w:rPr>
              <w:t>5.2 Recommendations</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_Toc101021341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41</w:t>
            </w:r>
            <w:r w:rsidR="000C4A38" w:rsidRPr="00FD28A1">
              <w:rPr>
                <w:rFonts w:asciiTheme="majorHAnsi" w:hAnsiTheme="majorHAnsi" w:cstheme="majorHAnsi"/>
                <w:noProof/>
                <w:webHidden/>
                <w:szCs w:val="24"/>
              </w:rPr>
              <w:fldChar w:fldCharType="end"/>
            </w:r>
          </w:hyperlink>
        </w:p>
        <w:p w14:paraId="46C1E023" w14:textId="1E5CB711"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42" w:history="1">
            <w:r w:rsidR="000C4A38" w:rsidRPr="00FD28A1">
              <w:rPr>
                <w:rStyle w:val="Hyperlink"/>
                <w:rFonts w:asciiTheme="majorHAnsi" w:eastAsia="Calibri" w:hAnsiTheme="majorHAnsi" w:cstheme="majorHAnsi"/>
                <w:noProof/>
                <w:szCs w:val="24"/>
              </w:rPr>
              <w:t>5.3 Research limitations</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_Toc101021342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42</w:t>
            </w:r>
            <w:r w:rsidR="000C4A38" w:rsidRPr="00FD28A1">
              <w:rPr>
                <w:rFonts w:asciiTheme="majorHAnsi" w:hAnsiTheme="majorHAnsi" w:cstheme="majorHAnsi"/>
                <w:noProof/>
                <w:webHidden/>
                <w:szCs w:val="24"/>
              </w:rPr>
              <w:fldChar w:fldCharType="end"/>
            </w:r>
          </w:hyperlink>
        </w:p>
        <w:p w14:paraId="16C08931" w14:textId="1CB4785A" w:rsidR="000C4A38" w:rsidRPr="00FD28A1" w:rsidRDefault="00072925" w:rsidP="005B64FB">
          <w:pPr>
            <w:pStyle w:val="TOC1"/>
            <w:tabs>
              <w:tab w:val="right" w:leader="dot" w:pos="9350"/>
            </w:tabs>
            <w:spacing w:after="0" w:line="480" w:lineRule="auto"/>
            <w:rPr>
              <w:rFonts w:asciiTheme="majorHAnsi" w:eastAsiaTheme="minorEastAsia" w:hAnsiTheme="majorHAnsi" w:cstheme="majorHAnsi"/>
              <w:noProof/>
              <w:szCs w:val="24"/>
              <w:lang w:bidi="ar-SA"/>
            </w:rPr>
          </w:pPr>
          <w:hyperlink w:anchor="_Toc101021343" w:history="1">
            <w:r w:rsidR="000C4A38" w:rsidRPr="00FD28A1">
              <w:rPr>
                <w:rStyle w:val="Hyperlink"/>
                <w:rFonts w:asciiTheme="majorHAnsi" w:hAnsiTheme="majorHAnsi" w:cstheme="majorHAnsi"/>
                <w:noProof/>
                <w:szCs w:val="24"/>
              </w:rPr>
              <w:t>References</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_Toc101021343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43</w:t>
            </w:r>
            <w:r w:rsidR="000C4A38" w:rsidRPr="00FD28A1">
              <w:rPr>
                <w:rFonts w:asciiTheme="majorHAnsi" w:hAnsiTheme="majorHAnsi" w:cstheme="majorHAnsi"/>
                <w:noProof/>
                <w:webHidden/>
                <w:szCs w:val="24"/>
              </w:rPr>
              <w:fldChar w:fldCharType="end"/>
            </w:r>
          </w:hyperlink>
        </w:p>
        <w:p w14:paraId="735BD48B" w14:textId="51EEA377" w:rsidR="000C4A38" w:rsidRPr="00FD28A1" w:rsidRDefault="00072925" w:rsidP="005B64FB">
          <w:pPr>
            <w:pStyle w:val="TOC1"/>
            <w:tabs>
              <w:tab w:val="right" w:leader="dot" w:pos="9350"/>
            </w:tabs>
            <w:spacing w:after="0" w:line="480" w:lineRule="auto"/>
            <w:rPr>
              <w:rFonts w:asciiTheme="majorHAnsi" w:eastAsiaTheme="minorEastAsia" w:hAnsiTheme="majorHAnsi" w:cstheme="majorHAnsi"/>
              <w:noProof/>
              <w:szCs w:val="24"/>
              <w:lang w:bidi="ar-SA"/>
            </w:rPr>
          </w:pPr>
          <w:hyperlink w:anchor="_Toc101021344" w:history="1">
            <w:r w:rsidR="000C4A38" w:rsidRPr="00FD28A1">
              <w:rPr>
                <w:rStyle w:val="Hyperlink"/>
                <w:rFonts w:asciiTheme="majorHAnsi" w:hAnsiTheme="majorHAnsi" w:cstheme="majorHAnsi"/>
                <w:noProof/>
                <w:szCs w:val="24"/>
                <w:shd w:val="clear" w:color="auto" w:fill="FFFFFF"/>
              </w:rPr>
              <w:t>Appendix</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_Toc101021344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51</w:t>
            </w:r>
            <w:r w:rsidR="000C4A38" w:rsidRPr="00FD28A1">
              <w:rPr>
                <w:rFonts w:asciiTheme="majorHAnsi" w:hAnsiTheme="majorHAnsi" w:cstheme="majorHAnsi"/>
                <w:noProof/>
                <w:webHidden/>
                <w:szCs w:val="24"/>
              </w:rPr>
              <w:fldChar w:fldCharType="end"/>
            </w:r>
          </w:hyperlink>
        </w:p>
        <w:p w14:paraId="24F5DE18" w14:textId="7C9E3089" w:rsidR="000C4A38" w:rsidRPr="00FD28A1" w:rsidRDefault="00072925" w:rsidP="005B64FB">
          <w:pPr>
            <w:pStyle w:val="TOC1"/>
            <w:tabs>
              <w:tab w:val="right" w:leader="dot" w:pos="9350"/>
            </w:tabs>
            <w:spacing w:after="0" w:line="480" w:lineRule="auto"/>
            <w:rPr>
              <w:rFonts w:asciiTheme="majorHAnsi" w:eastAsiaTheme="minorEastAsia" w:hAnsiTheme="majorHAnsi" w:cstheme="majorHAnsi"/>
              <w:noProof/>
              <w:szCs w:val="24"/>
              <w:lang w:bidi="ar-SA"/>
            </w:rPr>
          </w:pPr>
          <w:hyperlink w:anchor="_Toc101021345" w:history="1">
            <w:r w:rsidR="000C4A38" w:rsidRPr="00FD28A1">
              <w:rPr>
                <w:rStyle w:val="Hyperlink"/>
                <w:rFonts w:asciiTheme="majorHAnsi" w:hAnsiTheme="majorHAnsi" w:cstheme="majorHAnsi"/>
                <w:noProof/>
                <w:szCs w:val="24"/>
                <w:shd w:val="clear" w:color="auto" w:fill="FFFFFF"/>
              </w:rPr>
              <w:t>Appendix B: Literature Review Matrix</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_Toc101021345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53</w:t>
            </w:r>
            <w:r w:rsidR="000C4A38" w:rsidRPr="00FD28A1">
              <w:rPr>
                <w:rFonts w:asciiTheme="majorHAnsi" w:hAnsiTheme="majorHAnsi" w:cstheme="majorHAnsi"/>
                <w:noProof/>
                <w:webHidden/>
                <w:szCs w:val="24"/>
              </w:rPr>
              <w:fldChar w:fldCharType="end"/>
            </w:r>
          </w:hyperlink>
        </w:p>
        <w:p w14:paraId="07561377" w14:textId="0E3E57A1" w:rsidR="000C4A38" w:rsidRPr="00FD28A1" w:rsidRDefault="00072925" w:rsidP="005B64FB">
          <w:pPr>
            <w:pStyle w:val="TOC2"/>
            <w:tabs>
              <w:tab w:val="right" w:leader="dot" w:pos="9350"/>
            </w:tabs>
            <w:spacing w:after="0" w:line="480" w:lineRule="auto"/>
            <w:rPr>
              <w:rFonts w:asciiTheme="majorHAnsi" w:eastAsiaTheme="minorEastAsia" w:hAnsiTheme="majorHAnsi" w:cstheme="majorHAnsi"/>
              <w:noProof/>
              <w:szCs w:val="24"/>
              <w:lang w:bidi="ar-SA"/>
            </w:rPr>
          </w:pPr>
          <w:hyperlink w:anchor="_Toc101021346" w:history="1">
            <w:r w:rsidR="000C4A38" w:rsidRPr="00FD28A1">
              <w:rPr>
                <w:rStyle w:val="Hyperlink"/>
                <w:rFonts w:asciiTheme="majorHAnsi" w:hAnsiTheme="majorHAnsi" w:cstheme="majorHAnsi"/>
                <w:noProof/>
                <w:szCs w:val="24"/>
                <w:shd w:val="clear" w:color="auto" w:fill="FFFFFF"/>
              </w:rPr>
              <w:t>Appendix C: Interview Questions</w:t>
            </w:r>
            <w:r w:rsidR="000C4A38" w:rsidRPr="00FD28A1">
              <w:rPr>
                <w:rFonts w:asciiTheme="majorHAnsi" w:hAnsiTheme="majorHAnsi" w:cstheme="majorHAnsi"/>
                <w:noProof/>
                <w:webHidden/>
                <w:szCs w:val="24"/>
              </w:rPr>
              <w:tab/>
            </w:r>
            <w:r w:rsidR="000C4A38" w:rsidRPr="00FD28A1">
              <w:rPr>
                <w:rFonts w:asciiTheme="majorHAnsi" w:hAnsiTheme="majorHAnsi" w:cstheme="majorHAnsi"/>
                <w:noProof/>
                <w:webHidden/>
                <w:szCs w:val="24"/>
              </w:rPr>
              <w:fldChar w:fldCharType="begin"/>
            </w:r>
            <w:r w:rsidR="000C4A38" w:rsidRPr="00FD28A1">
              <w:rPr>
                <w:rFonts w:asciiTheme="majorHAnsi" w:hAnsiTheme="majorHAnsi" w:cstheme="majorHAnsi"/>
                <w:noProof/>
                <w:webHidden/>
                <w:szCs w:val="24"/>
              </w:rPr>
              <w:instrText xml:space="preserve"> PAGEREF _Toc101021346 \h </w:instrText>
            </w:r>
            <w:r w:rsidR="000C4A38" w:rsidRPr="00FD28A1">
              <w:rPr>
                <w:rFonts w:asciiTheme="majorHAnsi" w:hAnsiTheme="majorHAnsi" w:cstheme="majorHAnsi"/>
                <w:noProof/>
                <w:webHidden/>
                <w:szCs w:val="24"/>
              </w:rPr>
            </w:r>
            <w:r w:rsidR="000C4A38" w:rsidRPr="00FD28A1">
              <w:rPr>
                <w:rFonts w:asciiTheme="majorHAnsi" w:hAnsiTheme="majorHAnsi" w:cstheme="majorHAnsi"/>
                <w:noProof/>
                <w:webHidden/>
                <w:szCs w:val="24"/>
              </w:rPr>
              <w:fldChar w:fldCharType="separate"/>
            </w:r>
            <w:r w:rsidR="000C4A38" w:rsidRPr="00FD28A1">
              <w:rPr>
                <w:rFonts w:asciiTheme="majorHAnsi" w:hAnsiTheme="majorHAnsi" w:cstheme="majorHAnsi"/>
                <w:noProof/>
                <w:webHidden/>
                <w:szCs w:val="24"/>
              </w:rPr>
              <w:t>55</w:t>
            </w:r>
            <w:r w:rsidR="000C4A38" w:rsidRPr="00FD28A1">
              <w:rPr>
                <w:rFonts w:asciiTheme="majorHAnsi" w:hAnsiTheme="majorHAnsi" w:cstheme="majorHAnsi"/>
                <w:noProof/>
                <w:webHidden/>
                <w:szCs w:val="24"/>
              </w:rPr>
              <w:fldChar w:fldCharType="end"/>
            </w:r>
          </w:hyperlink>
        </w:p>
        <w:p w14:paraId="7731C02C" w14:textId="3A132BC2" w:rsidR="00B2144A" w:rsidRPr="00FD28A1" w:rsidRDefault="00B2144A" w:rsidP="005B64FB">
          <w:pPr>
            <w:spacing w:line="480" w:lineRule="auto"/>
            <w:rPr>
              <w:rFonts w:asciiTheme="majorHAnsi" w:hAnsiTheme="majorHAnsi" w:cstheme="majorHAnsi"/>
            </w:rPr>
          </w:pPr>
          <w:r w:rsidRPr="00FD28A1">
            <w:rPr>
              <w:rFonts w:asciiTheme="majorHAnsi" w:hAnsiTheme="majorHAnsi" w:cstheme="majorHAnsi"/>
              <w:b/>
              <w:bCs/>
              <w:noProof/>
            </w:rPr>
            <w:fldChar w:fldCharType="end"/>
          </w:r>
        </w:p>
      </w:sdtContent>
    </w:sdt>
    <w:p w14:paraId="40BCEDB0" w14:textId="77777777" w:rsidR="00B2144A" w:rsidRPr="00FD28A1" w:rsidRDefault="00B2144A" w:rsidP="005B64FB">
      <w:pPr>
        <w:spacing w:line="480" w:lineRule="auto"/>
        <w:rPr>
          <w:rFonts w:asciiTheme="majorHAnsi" w:hAnsiTheme="majorHAnsi" w:cstheme="majorHAnsi"/>
          <w:lang w:val="en-GB"/>
        </w:rPr>
      </w:pPr>
    </w:p>
    <w:p w14:paraId="74AD95C8" w14:textId="77777777" w:rsidR="00B2144A" w:rsidRPr="00FD28A1" w:rsidRDefault="00B2144A" w:rsidP="005B64FB">
      <w:pPr>
        <w:spacing w:line="480" w:lineRule="auto"/>
        <w:rPr>
          <w:rFonts w:asciiTheme="majorHAnsi" w:hAnsiTheme="majorHAnsi" w:cstheme="majorHAnsi"/>
          <w:lang w:val="en-GB"/>
        </w:rPr>
      </w:pPr>
    </w:p>
    <w:p w14:paraId="7FAD8E84" w14:textId="77777777" w:rsidR="00B2144A" w:rsidRPr="00FD28A1" w:rsidRDefault="00B2144A" w:rsidP="005B64FB">
      <w:pPr>
        <w:spacing w:line="480" w:lineRule="auto"/>
        <w:rPr>
          <w:rFonts w:asciiTheme="majorHAnsi" w:hAnsiTheme="majorHAnsi" w:cstheme="majorHAnsi"/>
          <w:lang w:val="en-GB"/>
        </w:rPr>
      </w:pPr>
    </w:p>
    <w:p w14:paraId="40414DD2" w14:textId="77777777" w:rsidR="00B2144A" w:rsidRPr="00FD28A1" w:rsidRDefault="00B2144A" w:rsidP="005B64FB">
      <w:pPr>
        <w:spacing w:line="480" w:lineRule="auto"/>
        <w:rPr>
          <w:rFonts w:asciiTheme="majorHAnsi" w:hAnsiTheme="majorHAnsi" w:cstheme="majorHAnsi"/>
          <w:lang w:val="en-GB"/>
        </w:rPr>
      </w:pPr>
    </w:p>
    <w:p w14:paraId="24535279" w14:textId="77777777" w:rsidR="00B2144A" w:rsidRPr="00FD28A1" w:rsidRDefault="00B2144A" w:rsidP="005B64FB">
      <w:pPr>
        <w:spacing w:line="480" w:lineRule="auto"/>
        <w:rPr>
          <w:rFonts w:asciiTheme="majorHAnsi" w:hAnsiTheme="majorHAnsi" w:cstheme="majorHAnsi"/>
          <w:lang w:val="en-GB"/>
        </w:rPr>
      </w:pPr>
    </w:p>
    <w:p w14:paraId="2B8FB5FD" w14:textId="6364E862" w:rsidR="005B64FB" w:rsidRPr="00FD28A1" w:rsidRDefault="005B64FB" w:rsidP="005B64FB">
      <w:pPr>
        <w:spacing w:line="480" w:lineRule="auto"/>
        <w:rPr>
          <w:rFonts w:asciiTheme="majorHAnsi" w:hAnsiTheme="majorHAnsi" w:cstheme="majorHAnsi"/>
          <w:lang w:val="en-GB"/>
        </w:rPr>
      </w:pPr>
      <w:r w:rsidRPr="00FD28A1">
        <w:rPr>
          <w:rFonts w:asciiTheme="majorHAnsi" w:hAnsiTheme="majorHAnsi" w:cstheme="majorHAnsi"/>
          <w:lang w:val="en-GB"/>
        </w:rPr>
        <w:br w:type="page"/>
      </w:r>
    </w:p>
    <w:p w14:paraId="070A9BAE" w14:textId="257E1E91" w:rsidR="00267846" w:rsidRPr="00FD28A1" w:rsidRDefault="009B6ADB" w:rsidP="005B64FB">
      <w:pPr>
        <w:pStyle w:val="Heading1"/>
        <w:rPr>
          <w:rFonts w:asciiTheme="majorHAnsi" w:hAnsiTheme="majorHAnsi" w:cstheme="majorHAnsi"/>
        </w:rPr>
      </w:pPr>
      <w:bookmarkStart w:id="1" w:name="_Toc101021299"/>
      <w:r w:rsidRPr="00FD28A1">
        <w:rPr>
          <w:rFonts w:asciiTheme="majorHAnsi" w:hAnsiTheme="majorHAnsi" w:cstheme="majorHAnsi"/>
        </w:rPr>
        <w:lastRenderedPageBreak/>
        <w:t xml:space="preserve">Chapter One: </w:t>
      </w:r>
      <w:r w:rsidR="00267846" w:rsidRPr="00FD28A1">
        <w:rPr>
          <w:rFonts w:asciiTheme="majorHAnsi" w:hAnsiTheme="majorHAnsi" w:cstheme="majorHAnsi"/>
        </w:rPr>
        <w:t>Introduction</w:t>
      </w:r>
      <w:bookmarkEnd w:id="1"/>
    </w:p>
    <w:p w14:paraId="3D0314F0" w14:textId="77777777" w:rsidR="009B6ADB" w:rsidRPr="00FD28A1" w:rsidRDefault="009B6ADB" w:rsidP="005B64FB">
      <w:pPr>
        <w:pStyle w:val="Heading2"/>
        <w:rPr>
          <w:rFonts w:asciiTheme="majorHAnsi" w:hAnsiTheme="majorHAnsi" w:cstheme="majorHAnsi"/>
        </w:rPr>
      </w:pPr>
      <w:bookmarkStart w:id="2" w:name="_Toc70972067"/>
      <w:bookmarkStart w:id="3" w:name="_Toc72090488"/>
      <w:bookmarkStart w:id="4" w:name="_Toc82621672"/>
      <w:bookmarkStart w:id="5" w:name="_Toc101021300"/>
      <w:r w:rsidRPr="00FD28A1">
        <w:rPr>
          <w:rFonts w:asciiTheme="majorHAnsi" w:hAnsiTheme="majorHAnsi" w:cstheme="majorHAnsi"/>
        </w:rPr>
        <w:t>1.1 Background Information</w:t>
      </w:r>
      <w:bookmarkEnd w:id="2"/>
      <w:bookmarkEnd w:id="3"/>
      <w:bookmarkEnd w:id="4"/>
      <w:bookmarkEnd w:id="5"/>
    </w:p>
    <w:p w14:paraId="3A4713E7" w14:textId="0BC11DBB" w:rsidR="009B6ADB" w:rsidRPr="00FD28A1" w:rsidRDefault="000B76C3" w:rsidP="005B64FB">
      <w:pPr>
        <w:spacing w:line="480" w:lineRule="auto"/>
        <w:ind w:firstLine="720"/>
        <w:rPr>
          <w:rFonts w:asciiTheme="majorHAnsi" w:eastAsia="Calibri" w:hAnsiTheme="majorHAnsi" w:cstheme="majorHAnsi"/>
          <w:lang w:val="en-GB" w:bidi="ar-SA"/>
        </w:rPr>
      </w:pPr>
      <w:r w:rsidRPr="00FD28A1">
        <w:rPr>
          <w:rFonts w:asciiTheme="majorHAnsi" w:eastAsia="Calibri" w:hAnsiTheme="majorHAnsi" w:cstheme="majorHAnsi"/>
          <w:lang w:val="en-GB" w:bidi="ar-SA"/>
        </w:rPr>
        <w:t xml:space="preserve">The abrupt advent of COVID-19 </w:t>
      </w:r>
      <w:r w:rsidR="009B6ADB" w:rsidRPr="00FD28A1">
        <w:rPr>
          <w:rFonts w:asciiTheme="majorHAnsi" w:eastAsia="Calibri" w:hAnsiTheme="majorHAnsi" w:cstheme="majorHAnsi"/>
          <w:lang w:val="en-GB" w:bidi="ar-SA"/>
        </w:rPr>
        <w:t xml:space="preserve">was mainly reported in 2019 Wuhan, China. According to </w:t>
      </w:r>
      <w:r w:rsidR="009B6ADB" w:rsidRPr="00FD28A1">
        <w:rPr>
          <w:rFonts w:asciiTheme="majorHAnsi" w:eastAsia="Calibri" w:hAnsiTheme="majorHAnsi" w:cstheme="majorHAnsi"/>
          <w:shd w:val="clear" w:color="auto" w:fill="FFFFFF"/>
          <w:lang w:val="en-GB" w:bidi="ar-SA"/>
        </w:rPr>
        <w:t>Singhal (2020)</w:t>
      </w:r>
      <w:r w:rsidR="009B6ADB" w:rsidRPr="00FD28A1">
        <w:rPr>
          <w:rFonts w:asciiTheme="majorHAnsi" w:eastAsia="Calibri" w:hAnsiTheme="majorHAnsi" w:cstheme="majorHAnsi"/>
          <w:lang w:val="en-GB" w:bidi="ar-SA"/>
        </w:rPr>
        <w:t>, the virus was infectious, and within a short period, it spread significantly globally, compelling the World Health Organisation (WHO) to categorise it as a worldwide pandemic. At the onset of the pandemic, copious countries faced economic recessions and downturns resulting from the restrictions on movement, social gathering, and lockdowns to contain the virus (</w:t>
      </w:r>
      <w:proofErr w:type="spellStart"/>
      <w:r w:rsidR="009B6ADB" w:rsidRPr="00FD28A1">
        <w:rPr>
          <w:rFonts w:asciiTheme="majorHAnsi" w:eastAsia="Calibri" w:hAnsiTheme="majorHAnsi" w:cstheme="majorHAnsi"/>
          <w:shd w:val="clear" w:color="auto" w:fill="FFFFFF"/>
          <w:lang w:val="en-GB" w:bidi="ar-SA"/>
        </w:rPr>
        <w:t>Fardin</w:t>
      </w:r>
      <w:proofErr w:type="spellEnd"/>
      <w:r w:rsidR="009B6ADB" w:rsidRPr="00FD28A1">
        <w:rPr>
          <w:rFonts w:asciiTheme="majorHAnsi" w:eastAsia="Calibri" w:hAnsiTheme="majorHAnsi" w:cstheme="majorHAnsi"/>
          <w:shd w:val="clear" w:color="auto" w:fill="FFFFFF"/>
          <w:lang w:val="en-GB" w:bidi="ar-SA"/>
        </w:rPr>
        <w:t>, 2020</w:t>
      </w:r>
      <w:r w:rsidR="009B6ADB" w:rsidRPr="00FD28A1">
        <w:rPr>
          <w:rFonts w:asciiTheme="majorHAnsi" w:eastAsia="Calibri" w:hAnsiTheme="majorHAnsi" w:cstheme="majorHAnsi"/>
          <w:lang w:val="en-GB" w:bidi="ar-SA"/>
        </w:rPr>
        <w:t xml:space="preserve">). </w:t>
      </w:r>
      <w:r w:rsidR="00AA0D86" w:rsidRPr="00FD28A1">
        <w:rPr>
          <w:rFonts w:asciiTheme="majorHAnsi" w:eastAsia="Calibri" w:hAnsiTheme="majorHAnsi" w:cstheme="majorHAnsi"/>
          <w:lang w:val="en-GB" w:bidi="ar-SA"/>
        </w:rPr>
        <w:t>I</w:t>
      </w:r>
      <w:r w:rsidR="009B6ADB" w:rsidRPr="00FD28A1">
        <w:rPr>
          <w:rFonts w:asciiTheme="majorHAnsi" w:eastAsia="Calibri" w:hAnsiTheme="majorHAnsi" w:cstheme="majorHAnsi"/>
          <w:lang w:val="en-GB" w:bidi="ar-SA"/>
        </w:rPr>
        <w:t>n most parts of the world, all economic projects were halted apart from those categorised as essential. Some of the essential services were in the supply and medical sectors and other critical projects, which supported the healthcare system (</w:t>
      </w:r>
      <w:proofErr w:type="spellStart"/>
      <w:r w:rsidR="009B6ADB" w:rsidRPr="00FD28A1">
        <w:rPr>
          <w:rFonts w:asciiTheme="majorHAnsi" w:eastAsia="Calibri" w:hAnsiTheme="majorHAnsi" w:cstheme="majorHAnsi"/>
          <w:shd w:val="clear" w:color="auto" w:fill="FFFFFF"/>
          <w:lang w:val="en-GB" w:bidi="ar-SA"/>
        </w:rPr>
        <w:t>Pattisapu</w:t>
      </w:r>
      <w:proofErr w:type="spellEnd"/>
      <w:r w:rsidR="009B6ADB" w:rsidRPr="00FD28A1">
        <w:rPr>
          <w:rFonts w:asciiTheme="majorHAnsi" w:eastAsia="Calibri" w:hAnsiTheme="majorHAnsi" w:cstheme="majorHAnsi"/>
          <w:shd w:val="clear" w:color="auto" w:fill="FFFFFF"/>
          <w:lang w:val="en-GB" w:bidi="ar-SA"/>
        </w:rPr>
        <w:t xml:space="preserve"> et al.2020;</w:t>
      </w:r>
      <w:r w:rsidR="009B6ADB" w:rsidRPr="00FD28A1">
        <w:rPr>
          <w:rFonts w:asciiTheme="majorHAnsi" w:eastAsia="Calibri" w:hAnsiTheme="majorHAnsi" w:cstheme="majorHAnsi"/>
          <w:lang w:val="en-GB" w:bidi="ar-SA"/>
        </w:rPr>
        <w:t xml:space="preserve"> </w:t>
      </w:r>
      <w:r w:rsidR="009B6ADB" w:rsidRPr="00FD28A1">
        <w:rPr>
          <w:rFonts w:asciiTheme="majorHAnsi" w:eastAsia="Calibri" w:hAnsiTheme="majorHAnsi" w:cstheme="majorHAnsi"/>
          <w:shd w:val="clear" w:color="auto" w:fill="FFFFFF"/>
          <w:lang w:val="en-GB" w:bidi="ar-SA"/>
        </w:rPr>
        <w:t>Forsythe et al., 2020</w:t>
      </w:r>
      <w:r w:rsidR="009B6ADB" w:rsidRPr="00FD28A1">
        <w:rPr>
          <w:rFonts w:asciiTheme="majorHAnsi" w:eastAsia="Calibri" w:hAnsiTheme="majorHAnsi" w:cstheme="majorHAnsi"/>
          <w:lang w:val="en-GB" w:bidi="ar-SA"/>
        </w:rPr>
        <w:t>). This pandemic also restricted businesses globally, and many organisations</w:t>
      </w:r>
      <w:r w:rsidRPr="00FD28A1">
        <w:rPr>
          <w:rFonts w:asciiTheme="majorHAnsi" w:eastAsia="Calibri" w:hAnsiTheme="majorHAnsi" w:cstheme="majorHAnsi"/>
          <w:lang w:val="en-GB" w:bidi="ar-SA"/>
        </w:rPr>
        <w:t xml:space="preserve"> embraced the concept of remote working</w:t>
      </w:r>
      <w:r w:rsidR="009B6ADB" w:rsidRPr="00FD28A1">
        <w:rPr>
          <w:rFonts w:asciiTheme="majorHAnsi" w:eastAsia="Calibri" w:hAnsiTheme="majorHAnsi" w:cstheme="majorHAnsi"/>
          <w:lang w:val="en-GB" w:bidi="ar-SA"/>
        </w:rPr>
        <w:t xml:space="preserve"> (</w:t>
      </w:r>
      <w:proofErr w:type="spellStart"/>
      <w:r w:rsidR="009B6ADB" w:rsidRPr="00FD28A1">
        <w:rPr>
          <w:rFonts w:asciiTheme="majorHAnsi" w:eastAsia="Calibri" w:hAnsiTheme="majorHAnsi" w:cstheme="majorHAnsi"/>
          <w:shd w:val="clear" w:color="auto" w:fill="FFFFFF"/>
          <w:lang w:val="en-GB" w:bidi="ar-SA"/>
        </w:rPr>
        <w:t>Purwanto</w:t>
      </w:r>
      <w:proofErr w:type="spellEnd"/>
      <w:r w:rsidR="009B6ADB" w:rsidRPr="00FD28A1">
        <w:rPr>
          <w:rFonts w:asciiTheme="majorHAnsi" w:eastAsia="Calibri" w:hAnsiTheme="majorHAnsi" w:cstheme="majorHAnsi"/>
          <w:shd w:val="clear" w:color="auto" w:fill="FFFFFF"/>
          <w:lang w:val="en-GB" w:bidi="ar-SA"/>
        </w:rPr>
        <w:t xml:space="preserve"> et al., 2020</w:t>
      </w:r>
      <w:r w:rsidR="009B6ADB" w:rsidRPr="00FD28A1">
        <w:rPr>
          <w:rFonts w:asciiTheme="majorHAnsi" w:eastAsia="Calibri" w:hAnsiTheme="majorHAnsi" w:cstheme="majorHAnsi"/>
          <w:lang w:val="en-GB" w:bidi="ar-SA"/>
        </w:rPr>
        <w:t xml:space="preserve">). Nonetheless, the </w:t>
      </w:r>
      <w:r w:rsidRPr="00FD28A1">
        <w:rPr>
          <w:rFonts w:asciiTheme="majorHAnsi" w:eastAsia="Calibri" w:hAnsiTheme="majorHAnsi" w:cstheme="majorHAnsi"/>
          <w:lang w:val="en-GB" w:bidi="ar-SA"/>
        </w:rPr>
        <w:t>pandemic impacts</w:t>
      </w:r>
      <w:r w:rsidR="009B6ADB" w:rsidRPr="00FD28A1">
        <w:rPr>
          <w:rFonts w:asciiTheme="majorHAnsi" w:eastAsia="Calibri" w:hAnsiTheme="majorHAnsi" w:cstheme="majorHAnsi"/>
          <w:lang w:val="en-GB" w:bidi="ar-SA"/>
        </w:rPr>
        <w:t xml:space="preserve"> were adverse, particularly for the economic</w:t>
      </w:r>
      <w:r w:rsidR="009B6ADB" w:rsidRPr="00FD28A1">
        <w:rPr>
          <w:rFonts w:asciiTheme="majorHAnsi" w:eastAsia="Times New Roman" w:hAnsiTheme="majorHAnsi" w:cstheme="majorHAnsi"/>
          <w:iCs/>
          <w:lang w:val="en-GB" w:bidi="ar-SA"/>
        </w:rPr>
        <w:t xml:space="preserve"> health of private sector organisations which were unable to operate remotely, such as restaurant businesses.</w:t>
      </w:r>
    </w:p>
    <w:p w14:paraId="53D36127" w14:textId="153D8415" w:rsidR="009B6ADB" w:rsidRPr="00FD28A1" w:rsidRDefault="00AA0D86" w:rsidP="005B64FB">
      <w:pPr>
        <w:spacing w:line="480" w:lineRule="auto"/>
        <w:ind w:firstLine="720"/>
        <w:rPr>
          <w:rFonts w:asciiTheme="majorHAnsi" w:eastAsia="Times New Roman" w:hAnsiTheme="majorHAnsi" w:cstheme="majorHAnsi"/>
          <w:lang w:val="en-GB" w:bidi="ar-SA"/>
        </w:rPr>
      </w:pPr>
      <w:r w:rsidRPr="00FD28A1">
        <w:rPr>
          <w:rFonts w:asciiTheme="majorHAnsi" w:eastAsia="Times New Roman" w:hAnsiTheme="majorHAnsi" w:cstheme="majorHAnsi"/>
          <w:lang w:val="en-GB" w:bidi="ar-SA"/>
        </w:rPr>
        <w:t>F</w:t>
      </w:r>
      <w:r w:rsidR="009B6ADB" w:rsidRPr="00FD28A1">
        <w:rPr>
          <w:rFonts w:asciiTheme="majorHAnsi" w:eastAsia="Times New Roman" w:hAnsiTheme="majorHAnsi" w:cstheme="majorHAnsi"/>
          <w:lang w:val="en-GB" w:bidi="ar-SA"/>
        </w:rPr>
        <w:t>ollowing the spread of the virus, many countries started to enact different measures to reduce the movement of their citizens, making it hard for private organisations within the service industry to operate efficiently (</w:t>
      </w:r>
      <w:r w:rsidR="00361876" w:rsidRPr="00FD28A1">
        <w:rPr>
          <w:rFonts w:asciiTheme="majorHAnsi" w:eastAsia="Calibri" w:hAnsiTheme="majorHAnsi" w:cstheme="majorHAnsi"/>
          <w:shd w:val="clear" w:color="auto" w:fill="FFFFFF"/>
          <w:lang w:val="en-GB" w:bidi="ar-SA"/>
        </w:rPr>
        <w:t>Kim et al.</w:t>
      </w:r>
      <w:r w:rsidR="009B6ADB" w:rsidRPr="00FD28A1">
        <w:rPr>
          <w:rFonts w:asciiTheme="majorHAnsi" w:eastAsia="Calibri" w:hAnsiTheme="majorHAnsi" w:cstheme="majorHAnsi"/>
          <w:shd w:val="clear" w:color="auto" w:fill="FFFFFF"/>
          <w:lang w:val="en-GB" w:bidi="ar-SA"/>
        </w:rPr>
        <w:t xml:space="preserve"> 2021</w:t>
      </w:r>
      <w:r w:rsidR="009B6ADB" w:rsidRPr="00FD28A1">
        <w:rPr>
          <w:rFonts w:asciiTheme="majorHAnsi" w:eastAsia="Times New Roman" w:hAnsiTheme="majorHAnsi" w:cstheme="majorHAnsi"/>
          <w:lang w:val="en-GB" w:bidi="ar-SA"/>
        </w:rPr>
        <w:t xml:space="preserve">). </w:t>
      </w:r>
      <w:r w:rsidRPr="00FD28A1">
        <w:rPr>
          <w:rFonts w:asciiTheme="majorHAnsi" w:eastAsia="Times New Roman" w:hAnsiTheme="majorHAnsi" w:cstheme="majorHAnsi"/>
          <w:lang w:val="en-GB" w:bidi="ar-SA"/>
        </w:rPr>
        <w:t>A</w:t>
      </w:r>
      <w:r w:rsidR="009B6ADB" w:rsidRPr="00FD28A1">
        <w:rPr>
          <w:rFonts w:asciiTheme="majorHAnsi" w:eastAsia="Times New Roman" w:hAnsiTheme="majorHAnsi" w:cstheme="majorHAnsi"/>
          <w:lang w:val="en-GB" w:bidi="ar-SA"/>
        </w:rPr>
        <w:t>t the pandemic's peak, restaurants were</w:t>
      </w:r>
      <w:r w:rsidR="004930DE" w:rsidRPr="00FD28A1">
        <w:rPr>
          <w:rFonts w:asciiTheme="majorHAnsi" w:eastAsia="Times New Roman" w:hAnsiTheme="majorHAnsi" w:cstheme="majorHAnsi"/>
          <w:lang w:val="en-GB" w:bidi="ar-SA"/>
        </w:rPr>
        <w:t xml:space="preserve"> compelled </w:t>
      </w:r>
      <w:r w:rsidR="009B6ADB" w:rsidRPr="00FD28A1">
        <w:rPr>
          <w:rFonts w:asciiTheme="majorHAnsi" w:eastAsia="Times New Roman" w:hAnsiTheme="majorHAnsi" w:cstheme="majorHAnsi"/>
          <w:lang w:val="en-GB" w:bidi="ar-SA"/>
        </w:rPr>
        <w:t xml:space="preserve">to either wholly </w:t>
      </w:r>
      <w:r w:rsidR="004930DE" w:rsidRPr="00FD28A1">
        <w:rPr>
          <w:rFonts w:asciiTheme="majorHAnsi" w:eastAsia="Times New Roman" w:hAnsiTheme="majorHAnsi" w:cstheme="majorHAnsi"/>
          <w:lang w:val="en-GB" w:bidi="ar-SA"/>
        </w:rPr>
        <w:t>shutdown or operate under</w:t>
      </w:r>
      <w:r w:rsidR="009B6ADB" w:rsidRPr="00FD28A1">
        <w:rPr>
          <w:rFonts w:asciiTheme="majorHAnsi" w:eastAsia="Times New Roman" w:hAnsiTheme="majorHAnsi" w:cstheme="majorHAnsi"/>
          <w:lang w:val="en-GB" w:bidi="ar-SA"/>
        </w:rPr>
        <w:t xml:space="preserve"> stringent restrictions. The main reason is that restaurants were perceived to promote social gatherings exacerbating the spread of COVID-19 (</w:t>
      </w:r>
      <w:r w:rsidR="00D914AD" w:rsidRPr="00FD28A1">
        <w:rPr>
          <w:rFonts w:asciiTheme="majorHAnsi" w:eastAsia="Calibri" w:hAnsiTheme="majorHAnsi" w:cstheme="majorHAnsi"/>
          <w:shd w:val="clear" w:color="auto" w:fill="FFFFFF"/>
          <w:lang w:val="en-GB" w:bidi="ar-SA"/>
        </w:rPr>
        <w:t xml:space="preserve">Fisher et al., </w:t>
      </w:r>
      <w:r w:rsidR="009B6ADB" w:rsidRPr="00FD28A1">
        <w:rPr>
          <w:rFonts w:asciiTheme="majorHAnsi" w:eastAsia="Calibri" w:hAnsiTheme="majorHAnsi" w:cstheme="majorHAnsi"/>
          <w:shd w:val="clear" w:color="auto" w:fill="FFFFFF"/>
          <w:lang w:val="en-GB" w:bidi="ar-SA"/>
        </w:rPr>
        <w:t xml:space="preserve">2020; Brewer &amp; </w:t>
      </w:r>
      <w:proofErr w:type="spellStart"/>
      <w:r w:rsidR="009B6ADB" w:rsidRPr="00FD28A1">
        <w:rPr>
          <w:rFonts w:asciiTheme="majorHAnsi" w:eastAsia="Calibri" w:hAnsiTheme="majorHAnsi" w:cstheme="majorHAnsi"/>
          <w:shd w:val="clear" w:color="auto" w:fill="FFFFFF"/>
          <w:lang w:val="en-GB" w:bidi="ar-SA"/>
        </w:rPr>
        <w:t>Sebby</w:t>
      </w:r>
      <w:proofErr w:type="spellEnd"/>
      <w:r w:rsidR="009B6ADB" w:rsidRPr="00FD28A1">
        <w:rPr>
          <w:rFonts w:asciiTheme="majorHAnsi" w:eastAsia="Calibri" w:hAnsiTheme="majorHAnsi" w:cstheme="majorHAnsi"/>
          <w:shd w:val="clear" w:color="auto" w:fill="FFFFFF"/>
          <w:lang w:val="en-GB" w:bidi="ar-SA"/>
        </w:rPr>
        <w:t>, 2021</w:t>
      </w:r>
      <w:r w:rsidR="009B6ADB" w:rsidRPr="00FD28A1">
        <w:rPr>
          <w:rFonts w:asciiTheme="majorHAnsi" w:eastAsia="Times New Roman" w:hAnsiTheme="majorHAnsi" w:cstheme="majorHAnsi"/>
          <w:lang w:val="en-GB" w:bidi="ar-SA"/>
        </w:rPr>
        <w:t xml:space="preserve">). During this time in the UK, only takeaways and delivery services were allowed to operate, </w:t>
      </w:r>
      <w:r w:rsidR="002567D8" w:rsidRPr="00FD28A1">
        <w:rPr>
          <w:rFonts w:asciiTheme="majorHAnsi" w:eastAsia="Times New Roman" w:hAnsiTheme="majorHAnsi" w:cstheme="majorHAnsi"/>
          <w:lang w:val="en-GB" w:bidi="ar-SA"/>
        </w:rPr>
        <w:t>significantly reducing revenue for restaurant businesses</w:t>
      </w:r>
      <w:r w:rsidR="009B6ADB" w:rsidRPr="00FD28A1">
        <w:rPr>
          <w:rFonts w:asciiTheme="majorHAnsi" w:eastAsia="Times New Roman" w:hAnsiTheme="majorHAnsi" w:cstheme="majorHAnsi"/>
          <w:lang w:val="en-GB" w:bidi="ar-SA"/>
        </w:rPr>
        <w:t xml:space="preserve"> (</w:t>
      </w:r>
      <w:r w:rsidR="00D914AD" w:rsidRPr="00FD28A1">
        <w:rPr>
          <w:rFonts w:asciiTheme="majorHAnsi" w:eastAsia="Calibri" w:hAnsiTheme="majorHAnsi" w:cstheme="majorHAnsi"/>
          <w:shd w:val="clear" w:color="auto" w:fill="FFFFFF"/>
          <w:lang w:val="en-GB" w:bidi="ar-SA"/>
        </w:rPr>
        <w:t xml:space="preserve">Dube et al., </w:t>
      </w:r>
      <w:r w:rsidR="009B6ADB" w:rsidRPr="00FD28A1">
        <w:rPr>
          <w:rFonts w:asciiTheme="majorHAnsi" w:eastAsia="Calibri" w:hAnsiTheme="majorHAnsi" w:cstheme="majorHAnsi"/>
          <w:shd w:val="clear" w:color="auto" w:fill="FFFFFF"/>
          <w:lang w:val="en-GB" w:bidi="ar-SA"/>
        </w:rPr>
        <w:t>2021</w:t>
      </w:r>
      <w:r w:rsidR="009B6ADB" w:rsidRPr="00FD28A1">
        <w:rPr>
          <w:rFonts w:asciiTheme="majorHAnsi" w:eastAsia="Times New Roman" w:hAnsiTheme="majorHAnsi" w:cstheme="majorHAnsi"/>
          <w:lang w:val="en-GB" w:bidi="ar-SA"/>
        </w:rPr>
        <w:t xml:space="preserve">). Apart from that, as experienced in the country, another economic </w:t>
      </w:r>
      <w:r w:rsidR="009B6ADB" w:rsidRPr="00FD28A1">
        <w:rPr>
          <w:rFonts w:asciiTheme="majorHAnsi" w:eastAsia="Times New Roman" w:hAnsiTheme="majorHAnsi" w:cstheme="majorHAnsi"/>
          <w:lang w:val="en-GB" w:bidi="ar-SA"/>
        </w:rPr>
        <w:lastRenderedPageBreak/>
        <w:t xml:space="preserve">challenge </w:t>
      </w:r>
      <w:r w:rsidR="000A005A" w:rsidRPr="00FD28A1">
        <w:rPr>
          <w:rFonts w:asciiTheme="majorHAnsi" w:eastAsia="Times New Roman" w:hAnsiTheme="majorHAnsi" w:cstheme="majorHAnsi"/>
          <w:lang w:val="en-GB" w:bidi="ar-SA"/>
        </w:rPr>
        <w:t>for</w:t>
      </w:r>
      <w:r w:rsidR="009B6ADB" w:rsidRPr="00FD28A1">
        <w:rPr>
          <w:rFonts w:asciiTheme="majorHAnsi" w:eastAsia="Times New Roman" w:hAnsiTheme="majorHAnsi" w:cstheme="majorHAnsi"/>
          <w:lang w:val="en-GB" w:bidi="ar-SA"/>
        </w:rPr>
        <w:t xml:space="preserve"> restaurant businesses surged job loss</w:t>
      </w:r>
      <w:r w:rsidR="00D914AD" w:rsidRPr="00FD28A1">
        <w:rPr>
          <w:rFonts w:asciiTheme="majorHAnsi" w:eastAsia="Times New Roman" w:hAnsiTheme="majorHAnsi" w:cstheme="majorHAnsi"/>
          <w:lang w:val="en-GB" w:bidi="ar-SA"/>
        </w:rPr>
        <w:t>. Many employees lost their jobs</w:t>
      </w:r>
      <w:r w:rsidR="009B6ADB" w:rsidRPr="00FD28A1">
        <w:rPr>
          <w:rFonts w:asciiTheme="majorHAnsi" w:eastAsia="Times New Roman" w:hAnsiTheme="majorHAnsi" w:cstheme="majorHAnsi"/>
          <w:lang w:val="en-GB" w:bidi="ar-SA"/>
        </w:rPr>
        <w:t xml:space="preserve"> within the restaurant industry because restaurants could not pay their workers due to a decrease in sales.</w:t>
      </w:r>
    </w:p>
    <w:p w14:paraId="794A69B1" w14:textId="77777777" w:rsidR="009B6ADB" w:rsidRPr="00FD28A1" w:rsidRDefault="009B6ADB" w:rsidP="005B64FB">
      <w:pPr>
        <w:pStyle w:val="Heading2"/>
        <w:rPr>
          <w:rFonts w:asciiTheme="majorHAnsi" w:hAnsiTheme="majorHAnsi" w:cstheme="majorHAnsi"/>
        </w:rPr>
      </w:pPr>
      <w:bookmarkStart w:id="6" w:name="_Toc70972068"/>
      <w:bookmarkStart w:id="7" w:name="_Toc72090489"/>
      <w:bookmarkStart w:id="8" w:name="_Toc82621673"/>
      <w:bookmarkStart w:id="9" w:name="_Toc101021301"/>
      <w:r w:rsidRPr="00FD28A1">
        <w:rPr>
          <w:rFonts w:asciiTheme="majorHAnsi" w:hAnsiTheme="majorHAnsi" w:cstheme="majorHAnsi"/>
        </w:rPr>
        <w:t>1.2 Problem Statement</w:t>
      </w:r>
      <w:bookmarkEnd w:id="6"/>
      <w:bookmarkEnd w:id="7"/>
      <w:bookmarkEnd w:id="8"/>
      <w:bookmarkEnd w:id="9"/>
      <w:r w:rsidRPr="00FD28A1">
        <w:rPr>
          <w:rFonts w:asciiTheme="majorHAnsi" w:hAnsiTheme="majorHAnsi" w:cstheme="majorHAnsi"/>
        </w:rPr>
        <w:t xml:space="preserve"> </w:t>
      </w:r>
    </w:p>
    <w:p w14:paraId="36C5ABF4" w14:textId="13D54E5B" w:rsidR="009B6ADB" w:rsidRPr="00FD28A1" w:rsidRDefault="004930DE" w:rsidP="005B64FB">
      <w:pPr>
        <w:spacing w:line="480" w:lineRule="auto"/>
        <w:ind w:firstLine="720"/>
        <w:rPr>
          <w:rFonts w:asciiTheme="majorHAnsi" w:eastAsia="Calibri" w:hAnsiTheme="majorHAnsi" w:cstheme="majorHAnsi"/>
          <w:lang w:val="en-GB" w:bidi="ar-SA"/>
        </w:rPr>
      </w:pPr>
      <w:r w:rsidRPr="00FD28A1">
        <w:rPr>
          <w:rFonts w:asciiTheme="majorHAnsi" w:eastAsia="Calibri" w:hAnsiTheme="majorHAnsi" w:cstheme="majorHAnsi"/>
          <w:lang w:val="en-GB" w:bidi="ar-SA"/>
        </w:rPr>
        <w:t xml:space="preserve">While various scholarly </w:t>
      </w:r>
      <w:r w:rsidR="009B6ADB" w:rsidRPr="00FD28A1">
        <w:rPr>
          <w:rFonts w:asciiTheme="majorHAnsi" w:eastAsia="Calibri" w:hAnsiTheme="majorHAnsi" w:cstheme="majorHAnsi"/>
          <w:lang w:val="en-GB" w:bidi="ar-SA"/>
        </w:rPr>
        <w:t>sources examining the widespread impacts of the pandemic exist (</w:t>
      </w:r>
      <w:proofErr w:type="spellStart"/>
      <w:r w:rsidR="00D914AD" w:rsidRPr="00FD28A1">
        <w:rPr>
          <w:rFonts w:asciiTheme="majorHAnsi" w:eastAsia="Calibri" w:hAnsiTheme="majorHAnsi" w:cstheme="majorHAnsi"/>
          <w:shd w:val="clear" w:color="auto" w:fill="FFFFFF"/>
          <w:lang w:val="en-GB" w:bidi="ar-SA"/>
        </w:rPr>
        <w:t>Verschuur</w:t>
      </w:r>
      <w:proofErr w:type="spellEnd"/>
      <w:r w:rsidR="00D914AD" w:rsidRPr="00FD28A1">
        <w:rPr>
          <w:rFonts w:asciiTheme="majorHAnsi" w:eastAsia="Calibri" w:hAnsiTheme="majorHAnsi" w:cstheme="majorHAnsi"/>
          <w:shd w:val="clear" w:color="auto" w:fill="FFFFFF"/>
          <w:lang w:val="en-GB" w:bidi="ar-SA"/>
        </w:rPr>
        <w:t xml:space="preserve"> et al., </w:t>
      </w:r>
      <w:r w:rsidR="009B6ADB" w:rsidRPr="00FD28A1">
        <w:rPr>
          <w:rFonts w:asciiTheme="majorHAnsi" w:eastAsia="Calibri" w:hAnsiTheme="majorHAnsi" w:cstheme="majorHAnsi"/>
          <w:shd w:val="clear" w:color="auto" w:fill="FFFFFF"/>
          <w:lang w:val="en-GB" w:bidi="ar-SA"/>
        </w:rPr>
        <w:t>2</w:t>
      </w:r>
      <w:r w:rsidR="00AA0D86" w:rsidRPr="00FD28A1">
        <w:rPr>
          <w:rFonts w:asciiTheme="majorHAnsi" w:eastAsia="Calibri" w:hAnsiTheme="majorHAnsi" w:cstheme="majorHAnsi"/>
          <w:shd w:val="clear" w:color="auto" w:fill="FFFFFF"/>
          <w:lang w:val="en-GB" w:bidi="ar-SA"/>
        </w:rPr>
        <w:t xml:space="preserve">021; McKibbin </w:t>
      </w:r>
      <w:r w:rsidR="00D914AD" w:rsidRPr="00FD28A1">
        <w:rPr>
          <w:rFonts w:asciiTheme="majorHAnsi" w:eastAsia="Calibri" w:hAnsiTheme="majorHAnsi" w:cstheme="majorHAnsi"/>
          <w:shd w:val="clear" w:color="auto" w:fill="FFFFFF"/>
          <w:lang w:val="en-GB" w:bidi="ar-SA"/>
        </w:rPr>
        <w:t xml:space="preserve">&amp; Fernando, 2021; </w:t>
      </w:r>
      <w:proofErr w:type="spellStart"/>
      <w:r w:rsidR="00D914AD" w:rsidRPr="00FD28A1">
        <w:rPr>
          <w:rFonts w:asciiTheme="majorHAnsi" w:eastAsia="Calibri" w:hAnsiTheme="majorHAnsi" w:cstheme="majorHAnsi"/>
          <w:shd w:val="clear" w:color="auto" w:fill="FFFFFF"/>
          <w:lang w:val="en-GB" w:bidi="ar-SA"/>
        </w:rPr>
        <w:t>Ceylan</w:t>
      </w:r>
      <w:proofErr w:type="spellEnd"/>
      <w:r w:rsidR="00D914AD" w:rsidRPr="00FD28A1">
        <w:rPr>
          <w:rFonts w:asciiTheme="majorHAnsi" w:eastAsia="Calibri" w:hAnsiTheme="majorHAnsi" w:cstheme="majorHAnsi"/>
          <w:shd w:val="clear" w:color="auto" w:fill="FFFFFF"/>
          <w:lang w:val="en-GB" w:bidi="ar-SA"/>
        </w:rPr>
        <w:t xml:space="preserve"> et al., </w:t>
      </w:r>
      <w:r w:rsidR="009B6ADB" w:rsidRPr="00FD28A1">
        <w:rPr>
          <w:rFonts w:asciiTheme="majorHAnsi" w:eastAsia="Calibri" w:hAnsiTheme="majorHAnsi" w:cstheme="majorHAnsi"/>
          <w:shd w:val="clear" w:color="auto" w:fill="FFFFFF"/>
          <w:lang w:val="en-GB" w:bidi="ar-SA"/>
        </w:rPr>
        <w:t>2020</w:t>
      </w:r>
      <w:r w:rsidR="009B6ADB" w:rsidRPr="00FD28A1">
        <w:rPr>
          <w:rFonts w:asciiTheme="majorHAnsi" w:eastAsia="Calibri" w:hAnsiTheme="majorHAnsi" w:cstheme="majorHAnsi"/>
          <w:lang w:val="en-GB" w:bidi="ar-SA"/>
        </w:rPr>
        <w:t xml:space="preserve">), there is scant literature primarily focusing on the economic </w:t>
      </w:r>
      <w:r w:rsidRPr="00FD28A1">
        <w:rPr>
          <w:rFonts w:asciiTheme="majorHAnsi" w:eastAsia="Calibri" w:hAnsiTheme="majorHAnsi" w:cstheme="majorHAnsi"/>
          <w:lang w:val="en-GB" w:bidi="ar-SA"/>
        </w:rPr>
        <w:t xml:space="preserve">outcomes </w:t>
      </w:r>
      <w:r w:rsidR="009B6ADB" w:rsidRPr="00FD28A1">
        <w:rPr>
          <w:rFonts w:asciiTheme="majorHAnsi" w:eastAsia="Calibri" w:hAnsiTheme="majorHAnsi" w:cstheme="majorHAnsi"/>
          <w:lang w:val="en-GB" w:bidi="ar-SA"/>
        </w:rPr>
        <w:t>of the pandemic on private organisations such as restaurants in the UK. Covid-19</w:t>
      </w:r>
      <w:r w:rsidRPr="00FD28A1">
        <w:rPr>
          <w:rFonts w:asciiTheme="majorHAnsi" w:eastAsia="Calibri" w:hAnsiTheme="majorHAnsi" w:cstheme="majorHAnsi"/>
          <w:lang w:val="en-GB" w:bidi="ar-SA"/>
        </w:rPr>
        <w:t>’s outbreak</w:t>
      </w:r>
      <w:r w:rsidR="009B6ADB" w:rsidRPr="00FD28A1">
        <w:rPr>
          <w:rFonts w:asciiTheme="majorHAnsi" w:eastAsia="Calibri" w:hAnsiTheme="majorHAnsi" w:cstheme="majorHAnsi"/>
          <w:lang w:val="en-GB" w:bidi="ar-SA"/>
        </w:rPr>
        <w:t xml:space="preserve"> at the</w:t>
      </w:r>
      <w:r w:rsidRPr="00FD28A1">
        <w:rPr>
          <w:rFonts w:asciiTheme="majorHAnsi" w:eastAsia="Calibri" w:hAnsiTheme="majorHAnsi" w:cstheme="majorHAnsi"/>
          <w:lang w:val="en-GB" w:bidi="ar-SA"/>
        </w:rPr>
        <w:t xml:space="preserve"> terminal phase of</w:t>
      </w:r>
      <w:r w:rsidR="009B6ADB" w:rsidRPr="00FD28A1">
        <w:rPr>
          <w:rFonts w:asciiTheme="majorHAnsi" w:eastAsia="Calibri" w:hAnsiTheme="majorHAnsi" w:cstheme="majorHAnsi"/>
          <w:lang w:val="en-GB" w:bidi="ar-SA"/>
        </w:rPr>
        <w:t xml:space="preserve"> 2019 created what was known as the "pandemic economy" (</w:t>
      </w:r>
      <w:r w:rsidR="009B6ADB" w:rsidRPr="00FD28A1">
        <w:rPr>
          <w:rFonts w:asciiTheme="majorHAnsi" w:eastAsia="Calibri" w:hAnsiTheme="majorHAnsi" w:cstheme="majorHAnsi"/>
          <w:shd w:val="clear" w:color="auto" w:fill="FFFFFF"/>
          <w:lang w:val="en-GB" w:bidi="ar-SA"/>
        </w:rPr>
        <w:t>Reinhart &amp; Reinhart, 2020</w:t>
      </w:r>
      <w:r w:rsidR="009B6ADB" w:rsidRPr="00FD28A1">
        <w:rPr>
          <w:rFonts w:asciiTheme="majorHAnsi" w:eastAsia="Calibri" w:hAnsiTheme="majorHAnsi" w:cstheme="majorHAnsi"/>
          <w:lang w:val="en-GB" w:bidi="ar-SA"/>
        </w:rPr>
        <w:t>). The pandemic economy was evident from the business turnover during the pandemic's peak in May 2020 (</w:t>
      </w:r>
      <w:proofErr w:type="spellStart"/>
      <w:r w:rsidR="009B6ADB" w:rsidRPr="00FD28A1">
        <w:rPr>
          <w:rFonts w:asciiTheme="majorHAnsi" w:eastAsia="Calibri" w:hAnsiTheme="majorHAnsi" w:cstheme="majorHAnsi"/>
          <w:shd w:val="clear" w:color="auto" w:fill="FFFFFF"/>
          <w:lang w:val="en-GB" w:bidi="ar-SA"/>
        </w:rPr>
        <w:t>Waltenburg</w:t>
      </w:r>
      <w:proofErr w:type="spellEnd"/>
      <w:r w:rsidR="009B6ADB" w:rsidRPr="00FD28A1">
        <w:rPr>
          <w:rFonts w:asciiTheme="majorHAnsi" w:eastAsia="Calibri" w:hAnsiTheme="majorHAnsi" w:cstheme="majorHAnsi"/>
          <w:shd w:val="clear" w:color="auto" w:fill="FFFFFF"/>
          <w:lang w:val="en-GB" w:bidi="ar-SA"/>
        </w:rPr>
        <w:t xml:space="preserve"> et al., 2020</w:t>
      </w:r>
      <w:r w:rsidR="009B6ADB" w:rsidRPr="00FD28A1">
        <w:rPr>
          <w:rFonts w:asciiTheme="majorHAnsi" w:eastAsia="Calibri" w:hAnsiTheme="majorHAnsi" w:cstheme="majorHAnsi"/>
          <w:lang w:val="en-GB" w:bidi="ar-SA"/>
        </w:rPr>
        <w:t>). For example, business turnover in 2020 May was about £1.2 billion, while in 2021, after removing most restrictions</w:t>
      </w:r>
      <w:r w:rsidR="00C37011" w:rsidRPr="00FD28A1">
        <w:rPr>
          <w:rFonts w:asciiTheme="majorHAnsi" w:eastAsia="Calibri" w:hAnsiTheme="majorHAnsi" w:cstheme="majorHAnsi"/>
          <w:lang w:val="en-GB" w:bidi="ar-SA"/>
        </w:rPr>
        <w:t xml:space="preserve">, it increased to £3.4 billion </w:t>
      </w:r>
      <w:r w:rsidR="009B6ADB" w:rsidRPr="00FD28A1">
        <w:rPr>
          <w:rFonts w:asciiTheme="majorHAnsi" w:eastAsia="Calibri" w:hAnsiTheme="majorHAnsi" w:cstheme="majorHAnsi"/>
          <w:shd w:val="clear" w:color="auto" w:fill="FFFFFF"/>
          <w:lang w:val="en-GB" w:bidi="ar-SA"/>
        </w:rPr>
        <w:t>(</w:t>
      </w:r>
      <w:proofErr w:type="spellStart"/>
      <w:r w:rsidR="009B6ADB" w:rsidRPr="00FD28A1">
        <w:rPr>
          <w:rFonts w:asciiTheme="majorHAnsi" w:eastAsia="Calibri" w:hAnsiTheme="majorHAnsi" w:cstheme="majorHAnsi"/>
          <w:shd w:val="clear" w:color="auto" w:fill="FFFFFF"/>
          <w:lang w:val="en-GB" w:bidi="ar-SA"/>
        </w:rPr>
        <w:t>Ramuni</w:t>
      </w:r>
      <w:proofErr w:type="spellEnd"/>
      <w:r w:rsidR="009B6ADB" w:rsidRPr="00FD28A1">
        <w:rPr>
          <w:rFonts w:asciiTheme="majorHAnsi" w:eastAsia="Calibri" w:hAnsiTheme="majorHAnsi" w:cstheme="majorHAnsi"/>
          <w:shd w:val="clear" w:color="auto" w:fill="FFFFFF"/>
          <w:lang w:val="en-GB" w:bidi="ar-SA"/>
        </w:rPr>
        <w:t>, 2022</w:t>
      </w:r>
      <w:r w:rsidR="009B6ADB" w:rsidRPr="00FD28A1">
        <w:rPr>
          <w:rFonts w:asciiTheme="majorHAnsi" w:eastAsia="Calibri" w:hAnsiTheme="majorHAnsi" w:cstheme="majorHAnsi"/>
          <w:lang w:val="en-GB" w:bidi="ar-SA"/>
        </w:rPr>
        <w:t xml:space="preserve">). Despite the pandemic impacting most sectors of the economy based on the business turnover estimates, its economic impacts have not been researched in-depth, being a recent pandemic. </w:t>
      </w:r>
      <w:r w:rsidR="00AA0D86" w:rsidRPr="00FD28A1">
        <w:rPr>
          <w:rFonts w:asciiTheme="majorHAnsi" w:eastAsia="Calibri" w:hAnsiTheme="majorHAnsi" w:cstheme="majorHAnsi"/>
          <w:lang w:val="en-GB" w:bidi="ar-SA"/>
        </w:rPr>
        <w:t>M</w:t>
      </w:r>
      <w:r w:rsidR="009B6ADB" w:rsidRPr="00FD28A1">
        <w:rPr>
          <w:rFonts w:asciiTheme="majorHAnsi" w:eastAsia="Calibri" w:hAnsiTheme="majorHAnsi" w:cstheme="majorHAnsi"/>
          <w:lang w:val="en-GB" w:bidi="ar-SA"/>
        </w:rPr>
        <w:t>any studies focused on the economic impacts of pandemics are mainly about SARs and Spanish flu because they occurred in the past (</w:t>
      </w:r>
      <w:proofErr w:type="spellStart"/>
      <w:r w:rsidR="009B6ADB" w:rsidRPr="00FD28A1">
        <w:rPr>
          <w:rFonts w:asciiTheme="majorHAnsi" w:eastAsia="Calibri" w:hAnsiTheme="majorHAnsi" w:cstheme="majorHAnsi"/>
          <w:shd w:val="clear" w:color="auto" w:fill="FFFFFF"/>
          <w:lang w:val="en-GB" w:bidi="ar-SA"/>
        </w:rPr>
        <w:t>Ceylan</w:t>
      </w:r>
      <w:proofErr w:type="spellEnd"/>
      <w:r w:rsidR="009B6ADB" w:rsidRPr="00FD28A1">
        <w:rPr>
          <w:rFonts w:asciiTheme="majorHAnsi" w:eastAsia="Calibri" w:hAnsiTheme="majorHAnsi" w:cstheme="majorHAnsi"/>
          <w:shd w:val="clear" w:color="auto" w:fill="FFFFFF"/>
          <w:lang w:val="en-GB" w:bidi="ar-SA"/>
        </w:rPr>
        <w:t xml:space="preserve"> &amp; </w:t>
      </w:r>
      <w:proofErr w:type="spellStart"/>
      <w:r w:rsidR="009B6ADB" w:rsidRPr="00FD28A1">
        <w:rPr>
          <w:rFonts w:asciiTheme="majorHAnsi" w:eastAsia="Calibri" w:hAnsiTheme="majorHAnsi" w:cstheme="majorHAnsi"/>
          <w:shd w:val="clear" w:color="auto" w:fill="FFFFFF"/>
          <w:lang w:val="en-GB" w:bidi="ar-SA"/>
        </w:rPr>
        <w:t>Ozkan</w:t>
      </w:r>
      <w:proofErr w:type="spellEnd"/>
      <w:r w:rsidR="009B6ADB" w:rsidRPr="00FD28A1">
        <w:rPr>
          <w:rFonts w:asciiTheme="majorHAnsi" w:eastAsia="Calibri" w:hAnsiTheme="majorHAnsi" w:cstheme="majorHAnsi"/>
          <w:shd w:val="clear" w:color="auto" w:fill="FFFFFF"/>
          <w:lang w:val="en-GB" w:bidi="ar-SA"/>
        </w:rPr>
        <w:t xml:space="preserve">, 2020; </w:t>
      </w:r>
      <w:proofErr w:type="spellStart"/>
      <w:r w:rsidR="009B6ADB" w:rsidRPr="00FD28A1">
        <w:rPr>
          <w:rFonts w:asciiTheme="majorHAnsi" w:eastAsia="Calibri" w:hAnsiTheme="majorHAnsi" w:cstheme="majorHAnsi"/>
          <w:shd w:val="clear" w:color="auto" w:fill="FFFFFF"/>
          <w:lang w:val="en-GB" w:bidi="ar-SA"/>
        </w:rPr>
        <w:t>Kuo</w:t>
      </w:r>
      <w:proofErr w:type="spellEnd"/>
      <w:r w:rsidR="009B6ADB" w:rsidRPr="00FD28A1">
        <w:rPr>
          <w:rFonts w:asciiTheme="majorHAnsi" w:eastAsia="Calibri" w:hAnsiTheme="majorHAnsi" w:cstheme="majorHAnsi"/>
          <w:shd w:val="clear" w:color="auto" w:fill="FFFFFF"/>
          <w:lang w:val="en-GB" w:bidi="ar-SA"/>
        </w:rPr>
        <w:t xml:space="preserve"> et al., 2020; Sá &amp; </w:t>
      </w:r>
      <w:proofErr w:type="spellStart"/>
      <w:r w:rsidR="009B6ADB" w:rsidRPr="00FD28A1">
        <w:rPr>
          <w:rFonts w:asciiTheme="majorHAnsi" w:eastAsia="Calibri" w:hAnsiTheme="majorHAnsi" w:cstheme="majorHAnsi"/>
          <w:shd w:val="clear" w:color="auto" w:fill="FFFFFF"/>
          <w:lang w:val="en-GB" w:bidi="ar-SA"/>
        </w:rPr>
        <w:t>Serpa</w:t>
      </w:r>
      <w:proofErr w:type="spellEnd"/>
      <w:r w:rsidR="009B6ADB" w:rsidRPr="00FD28A1">
        <w:rPr>
          <w:rFonts w:asciiTheme="majorHAnsi" w:eastAsia="Calibri" w:hAnsiTheme="majorHAnsi" w:cstheme="majorHAnsi"/>
          <w:shd w:val="clear" w:color="auto" w:fill="FFFFFF"/>
          <w:lang w:val="en-GB" w:bidi="ar-SA"/>
        </w:rPr>
        <w:t>, 2020</w:t>
      </w:r>
      <w:r w:rsidR="009B6ADB" w:rsidRPr="00FD28A1">
        <w:rPr>
          <w:rFonts w:asciiTheme="majorHAnsi" w:eastAsia="Calibri" w:hAnsiTheme="majorHAnsi" w:cstheme="majorHAnsi"/>
          <w:lang w:val="en-GB" w:bidi="ar-SA"/>
        </w:rPr>
        <w:t xml:space="preserve">). Regardless of the two pandemics having similar characteristics to </w:t>
      </w:r>
      <w:r w:rsidRPr="00FD28A1">
        <w:rPr>
          <w:rFonts w:asciiTheme="majorHAnsi" w:eastAsia="Calibri" w:hAnsiTheme="majorHAnsi" w:cstheme="majorHAnsi"/>
          <w:lang w:val="en-GB" w:bidi="ar-SA"/>
        </w:rPr>
        <w:t>coronavirus</w:t>
      </w:r>
      <w:r w:rsidR="009B6ADB" w:rsidRPr="00FD28A1">
        <w:rPr>
          <w:rFonts w:asciiTheme="majorHAnsi" w:eastAsia="Calibri" w:hAnsiTheme="majorHAnsi" w:cstheme="majorHAnsi"/>
          <w:lang w:val="en-GB" w:bidi="ar-SA"/>
        </w:rPr>
        <w:t>, detailed research on the</w:t>
      </w:r>
      <w:r w:rsidRPr="00FD28A1">
        <w:rPr>
          <w:rFonts w:asciiTheme="majorHAnsi" w:eastAsia="Calibri" w:hAnsiTheme="majorHAnsi" w:cstheme="majorHAnsi"/>
          <w:lang w:val="en-GB" w:bidi="ar-SA"/>
        </w:rPr>
        <w:t xml:space="preserve"> specific effects that</w:t>
      </w:r>
      <w:r w:rsidR="009B6ADB" w:rsidRPr="00FD28A1">
        <w:rPr>
          <w:rFonts w:asciiTheme="majorHAnsi" w:eastAsia="Calibri" w:hAnsiTheme="majorHAnsi" w:cstheme="majorHAnsi"/>
          <w:lang w:val="en-GB" w:bidi="ar-SA"/>
        </w:rPr>
        <w:t xml:space="preserve"> </w:t>
      </w:r>
      <w:r w:rsidRPr="00FD28A1">
        <w:rPr>
          <w:rFonts w:asciiTheme="majorHAnsi" w:eastAsia="Calibri" w:hAnsiTheme="majorHAnsi" w:cstheme="majorHAnsi"/>
          <w:lang w:val="en-GB" w:bidi="ar-SA"/>
        </w:rPr>
        <w:t xml:space="preserve">COVID-19 had </w:t>
      </w:r>
      <w:r w:rsidR="009B6ADB" w:rsidRPr="00FD28A1">
        <w:rPr>
          <w:rFonts w:asciiTheme="majorHAnsi" w:eastAsia="Calibri" w:hAnsiTheme="majorHAnsi" w:cstheme="majorHAnsi"/>
          <w:lang w:val="en-GB" w:bidi="ar-SA"/>
        </w:rPr>
        <w:t xml:space="preserve">on restaurant businesses as private organisations </w:t>
      </w:r>
      <w:r w:rsidR="000A005A" w:rsidRPr="00FD28A1">
        <w:rPr>
          <w:rFonts w:asciiTheme="majorHAnsi" w:eastAsia="Calibri" w:hAnsiTheme="majorHAnsi" w:cstheme="majorHAnsi"/>
          <w:lang w:val="en-GB" w:bidi="ar-SA"/>
        </w:rPr>
        <w:t>are</w:t>
      </w:r>
      <w:r w:rsidR="009B6ADB" w:rsidRPr="00FD28A1">
        <w:rPr>
          <w:rFonts w:asciiTheme="majorHAnsi" w:eastAsia="Calibri" w:hAnsiTheme="majorHAnsi" w:cstheme="majorHAnsi"/>
          <w:lang w:val="en-GB" w:bidi="ar-SA"/>
        </w:rPr>
        <w:t xml:space="preserve"> crucial to understand</w:t>
      </w:r>
      <w:r w:rsidR="000A005A" w:rsidRPr="00FD28A1">
        <w:rPr>
          <w:rFonts w:asciiTheme="majorHAnsi" w:eastAsia="Calibri" w:hAnsiTheme="majorHAnsi" w:cstheme="majorHAnsi"/>
          <w:lang w:val="en-GB" w:bidi="ar-SA"/>
        </w:rPr>
        <w:t>ing</w:t>
      </w:r>
      <w:r w:rsidR="009B6ADB" w:rsidRPr="00FD28A1">
        <w:rPr>
          <w:rFonts w:asciiTheme="majorHAnsi" w:eastAsia="Calibri" w:hAnsiTheme="majorHAnsi" w:cstheme="majorHAnsi"/>
          <w:lang w:val="en-GB" w:bidi="ar-SA"/>
        </w:rPr>
        <w:t xml:space="preserve"> its economic implications and mitigation strategies. </w:t>
      </w:r>
    </w:p>
    <w:p w14:paraId="586284D5" w14:textId="77777777" w:rsidR="009B6ADB" w:rsidRPr="00FD28A1" w:rsidRDefault="009B6ADB" w:rsidP="005B64FB">
      <w:pPr>
        <w:pStyle w:val="Heading2"/>
        <w:rPr>
          <w:rFonts w:asciiTheme="majorHAnsi" w:hAnsiTheme="majorHAnsi" w:cstheme="majorHAnsi"/>
        </w:rPr>
      </w:pPr>
      <w:bookmarkStart w:id="10" w:name="_Toc70972069"/>
      <w:bookmarkStart w:id="11" w:name="_Toc72090490"/>
      <w:bookmarkStart w:id="12" w:name="_Toc82621674"/>
      <w:bookmarkStart w:id="13" w:name="_Toc101021302"/>
      <w:r w:rsidRPr="00FD28A1">
        <w:rPr>
          <w:rFonts w:asciiTheme="majorHAnsi" w:hAnsiTheme="majorHAnsi" w:cstheme="majorHAnsi"/>
        </w:rPr>
        <w:t>1.3 Research Question</w:t>
      </w:r>
      <w:bookmarkEnd w:id="10"/>
      <w:bookmarkEnd w:id="11"/>
      <w:bookmarkEnd w:id="12"/>
      <w:bookmarkEnd w:id="13"/>
    </w:p>
    <w:p w14:paraId="568ECD5F" w14:textId="77777777" w:rsidR="009B6ADB" w:rsidRPr="00FD28A1" w:rsidRDefault="009B6ADB" w:rsidP="005B64FB">
      <w:pPr>
        <w:spacing w:line="480" w:lineRule="auto"/>
        <w:ind w:firstLine="720"/>
        <w:rPr>
          <w:rFonts w:asciiTheme="majorHAnsi" w:eastAsia="Calibri" w:hAnsiTheme="majorHAnsi" w:cstheme="majorHAnsi"/>
          <w:b/>
          <w:lang w:val="en-GB" w:bidi="ar-SA"/>
        </w:rPr>
      </w:pPr>
      <w:bookmarkStart w:id="14" w:name="_Toc70972070"/>
      <w:bookmarkStart w:id="15" w:name="_Toc72090491"/>
      <w:r w:rsidRPr="00FD28A1">
        <w:rPr>
          <w:rFonts w:asciiTheme="majorHAnsi" w:eastAsia="Calibri" w:hAnsiTheme="majorHAnsi" w:cstheme="majorHAnsi"/>
          <w:lang w:val="en-GB" w:bidi="ar-SA"/>
        </w:rPr>
        <w:t xml:space="preserve">What are the impacts of Covid-19 on the economic health of private sector organisations? </w:t>
      </w:r>
    </w:p>
    <w:p w14:paraId="79D63F3C" w14:textId="77777777" w:rsidR="00FD28A1" w:rsidRDefault="00FD28A1" w:rsidP="005B64FB">
      <w:pPr>
        <w:pStyle w:val="Heading2"/>
        <w:rPr>
          <w:rFonts w:asciiTheme="majorHAnsi" w:hAnsiTheme="majorHAnsi" w:cstheme="majorHAnsi"/>
        </w:rPr>
      </w:pPr>
      <w:bookmarkStart w:id="16" w:name="_Toc82621675"/>
      <w:bookmarkStart w:id="17" w:name="_Toc101021303"/>
    </w:p>
    <w:p w14:paraId="3F69A83A" w14:textId="66E85373" w:rsidR="009B6ADB" w:rsidRPr="00FD28A1" w:rsidRDefault="009B6ADB" w:rsidP="005B64FB">
      <w:pPr>
        <w:pStyle w:val="Heading2"/>
        <w:rPr>
          <w:rFonts w:asciiTheme="majorHAnsi" w:hAnsiTheme="majorHAnsi" w:cstheme="majorHAnsi"/>
        </w:rPr>
      </w:pPr>
      <w:r w:rsidRPr="00FD28A1">
        <w:rPr>
          <w:rFonts w:asciiTheme="majorHAnsi" w:hAnsiTheme="majorHAnsi" w:cstheme="majorHAnsi"/>
        </w:rPr>
        <w:lastRenderedPageBreak/>
        <w:t>1.4 Aim of the Study</w:t>
      </w:r>
      <w:bookmarkEnd w:id="14"/>
      <w:bookmarkEnd w:id="15"/>
      <w:bookmarkEnd w:id="16"/>
      <w:bookmarkEnd w:id="17"/>
    </w:p>
    <w:p w14:paraId="5367966E" w14:textId="0A333580" w:rsidR="009B6ADB" w:rsidRPr="00FD28A1" w:rsidRDefault="009B6ADB" w:rsidP="005B64FB">
      <w:pPr>
        <w:spacing w:line="480" w:lineRule="auto"/>
        <w:ind w:firstLine="720"/>
        <w:rPr>
          <w:rFonts w:asciiTheme="majorHAnsi" w:eastAsia="Times New Roman" w:hAnsiTheme="majorHAnsi" w:cstheme="majorHAnsi"/>
          <w:lang w:val="en-GB" w:bidi="ar-SA"/>
        </w:rPr>
      </w:pPr>
      <w:r w:rsidRPr="00FD28A1">
        <w:rPr>
          <w:rFonts w:asciiTheme="majorHAnsi" w:eastAsia="Times New Roman" w:hAnsiTheme="majorHAnsi" w:cstheme="majorHAnsi"/>
          <w:lang w:val="en-GB" w:bidi="ar-SA"/>
        </w:rPr>
        <w:t>This study</w:t>
      </w:r>
      <w:r w:rsidR="00B01EEF" w:rsidRPr="00FD28A1">
        <w:rPr>
          <w:rFonts w:asciiTheme="majorHAnsi" w:eastAsia="Times New Roman" w:hAnsiTheme="majorHAnsi" w:cstheme="majorHAnsi"/>
          <w:lang w:val="en-GB" w:bidi="ar-SA"/>
        </w:rPr>
        <w:t xml:space="preserve"> mainly</w:t>
      </w:r>
      <w:r w:rsidRPr="00FD28A1">
        <w:rPr>
          <w:rFonts w:asciiTheme="majorHAnsi" w:eastAsia="Times New Roman" w:hAnsiTheme="majorHAnsi" w:cstheme="majorHAnsi"/>
          <w:lang w:val="en-GB" w:bidi="ar-SA"/>
        </w:rPr>
        <w:t xml:space="preserve"> investigates the short and long-term economic impacts of the pandemic on restaurant businesses in the UK.</w:t>
      </w:r>
    </w:p>
    <w:p w14:paraId="4802E03D" w14:textId="77777777" w:rsidR="009B6ADB" w:rsidRPr="00FD28A1" w:rsidRDefault="009B6ADB" w:rsidP="005B64FB">
      <w:pPr>
        <w:pStyle w:val="Heading2"/>
        <w:rPr>
          <w:rFonts w:asciiTheme="majorHAnsi" w:hAnsiTheme="majorHAnsi" w:cstheme="majorHAnsi"/>
        </w:rPr>
      </w:pPr>
      <w:bookmarkStart w:id="18" w:name="_Toc72090492"/>
      <w:bookmarkStart w:id="19" w:name="_Toc82621676"/>
      <w:bookmarkStart w:id="20" w:name="_Toc101021304"/>
      <w:r w:rsidRPr="00FD28A1">
        <w:rPr>
          <w:rFonts w:asciiTheme="majorHAnsi" w:hAnsiTheme="majorHAnsi" w:cstheme="majorHAnsi"/>
        </w:rPr>
        <w:t>1.5 Research Objectives</w:t>
      </w:r>
      <w:bookmarkEnd w:id="18"/>
      <w:bookmarkEnd w:id="19"/>
      <w:bookmarkEnd w:id="20"/>
    </w:p>
    <w:p w14:paraId="31615BAD" w14:textId="56922097" w:rsidR="009B6ADB" w:rsidRPr="00FD28A1" w:rsidRDefault="009B6ADB" w:rsidP="005B64FB">
      <w:pPr>
        <w:numPr>
          <w:ilvl w:val="0"/>
          <w:numId w:val="10"/>
        </w:numPr>
        <w:spacing w:line="480" w:lineRule="auto"/>
        <w:rPr>
          <w:rFonts w:asciiTheme="majorHAnsi" w:eastAsia="Times New Roman" w:hAnsiTheme="majorHAnsi" w:cstheme="majorHAnsi"/>
          <w:lang w:val="en-GB" w:bidi="ar-SA"/>
        </w:rPr>
      </w:pPr>
      <w:r w:rsidRPr="00FD28A1">
        <w:rPr>
          <w:rFonts w:asciiTheme="majorHAnsi" w:eastAsia="Times New Roman" w:hAnsiTheme="majorHAnsi" w:cstheme="majorHAnsi"/>
          <w:lang w:val="en-GB" w:bidi="ar-SA"/>
        </w:rPr>
        <w:t xml:space="preserve">To </w:t>
      </w:r>
      <w:r w:rsidR="00B01EEF" w:rsidRPr="00FD28A1">
        <w:rPr>
          <w:rFonts w:asciiTheme="majorHAnsi" w:eastAsia="Times New Roman" w:hAnsiTheme="majorHAnsi" w:cstheme="majorHAnsi"/>
          <w:lang w:val="en-GB" w:bidi="ar-SA"/>
        </w:rPr>
        <w:t>identify t</w:t>
      </w:r>
      <w:r w:rsidRPr="00FD28A1">
        <w:rPr>
          <w:rFonts w:asciiTheme="majorHAnsi" w:eastAsia="Times New Roman" w:hAnsiTheme="majorHAnsi" w:cstheme="majorHAnsi"/>
          <w:lang w:val="en-GB" w:bidi="ar-SA"/>
        </w:rPr>
        <w:t>he</w:t>
      </w:r>
      <w:r w:rsidR="00B01EEF" w:rsidRPr="00FD28A1">
        <w:rPr>
          <w:rFonts w:asciiTheme="majorHAnsi" w:eastAsia="Times New Roman" w:hAnsiTheme="majorHAnsi" w:cstheme="majorHAnsi"/>
          <w:lang w:val="en-GB" w:bidi="ar-SA"/>
        </w:rPr>
        <w:t xml:space="preserve"> effects of COVID-19 on the sustainability of restaurant supply chains</w:t>
      </w:r>
    </w:p>
    <w:p w14:paraId="228F5683" w14:textId="3EA4AF1E" w:rsidR="00B01EEF" w:rsidRPr="00FD28A1" w:rsidRDefault="009B6ADB" w:rsidP="005B64FB">
      <w:pPr>
        <w:numPr>
          <w:ilvl w:val="0"/>
          <w:numId w:val="10"/>
        </w:numPr>
        <w:spacing w:line="480" w:lineRule="auto"/>
        <w:rPr>
          <w:rFonts w:asciiTheme="majorHAnsi" w:eastAsia="Times New Roman" w:hAnsiTheme="majorHAnsi" w:cstheme="majorHAnsi"/>
          <w:lang w:val="en-GB" w:bidi="ar-SA"/>
        </w:rPr>
      </w:pPr>
      <w:r w:rsidRPr="00FD28A1">
        <w:rPr>
          <w:rFonts w:asciiTheme="majorHAnsi" w:eastAsia="Times New Roman" w:hAnsiTheme="majorHAnsi" w:cstheme="majorHAnsi"/>
          <w:lang w:val="en-GB" w:bidi="ar-SA"/>
        </w:rPr>
        <w:t>To assess</w:t>
      </w:r>
      <w:r w:rsidR="00B01EEF" w:rsidRPr="00FD28A1">
        <w:rPr>
          <w:rFonts w:asciiTheme="majorHAnsi" w:eastAsia="Times New Roman" w:hAnsiTheme="majorHAnsi" w:cstheme="majorHAnsi"/>
          <w:lang w:val="en-GB" w:bidi="ar-SA"/>
        </w:rPr>
        <w:t xml:space="preserve"> how COVID-19 affected the revenues of restaurants </w:t>
      </w:r>
    </w:p>
    <w:p w14:paraId="45268843" w14:textId="37417F5D" w:rsidR="009B6ADB" w:rsidRPr="00FD28A1" w:rsidRDefault="009B6ADB" w:rsidP="005B64FB">
      <w:pPr>
        <w:numPr>
          <w:ilvl w:val="0"/>
          <w:numId w:val="10"/>
        </w:numPr>
        <w:spacing w:line="480" w:lineRule="auto"/>
        <w:rPr>
          <w:rFonts w:asciiTheme="majorHAnsi" w:eastAsia="Times New Roman" w:hAnsiTheme="majorHAnsi" w:cstheme="majorHAnsi"/>
          <w:lang w:val="en-GB" w:bidi="ar-SA"/>
        </w:rPr>
      </w:pPr>
      <w:r w:rsidRPr="00FD28A1">
        <w:rPr>
          <w:rFonts w:asciiTheme="majorHAnsi" w:eastAsia="Times New Roman" w:hAnsiTheme="majorHAnsi" w:cstheme="majorHAnsi"/>
          <w:lang w:val="en-GB" w:bidi="ar-SA"/>
        </w:rPr>
        <w:t xml:space="preserve">To </w:t>
      </w:r>
      <w:r w:rsidR="00B01EEF" w:rsidRPr="00FD28A1">
        <w:rPr>
          <w:rFonts w:asciiTheme="majorHAnsi" w:eastAsia="Times New Roman" w:hAnsiTheme="majorHAnsi" w:cstheme="majorHAnsi"/>
          <w:lang w:val="en-GB" w:bidi="ar-SA"/>
        </w:rPr>
        <w:t>analyse the</w:t>
      </w:r>
      <w:r w:rsidRPr="00FD28A1">
        <w:rPr>
          <w:rFonts w:asciiTheme="majorHAnsi" w:eastAsia="Times New Roman" w:hAnsiTheme="majorHAnsi" w:cstheme="majorHAnsi"/>
          <w:lang w:val="en-GB" w:bidi="ar-SA"/>
        </w:rPr>
        <w:t xml:space="preserve"> resilience of restaurant businesses during the pandemic</w:t>
      </w:r>
    </w:p>
    <w:p w14:paraId="72465B76" w14:textId="77777777" w:rsidR="009B6ADB" w:rsidRPr="00FD28A1" w:rsidRDefault="009B6ADB" w:rsidP="005B64FB">
      <w:pPr>
        <w:pStyle w:val="Heading2"/>
        <w:rPr>
          <w:rFonts w:asciiTheme="majorHAnsi" w:hAnsiTheme="majorHAnsi" w:cstheme="majorHAnsi"/>
        </w:rPr>
      </w:pPr>
      <w:bookmarkStart w:id="21" w:name="_Toc70972071"/>
      <w:bookmarkStart w:id="22" w:name="_Toc72090493"/>
      <w:bookmarkStart w:id="23" w:name="_Toc82621677"/>
      <w:bookmarkStart w:id="24" w:name="_Toc101021305"/>
      <w:r w:rsidRPr="00FD28A1">
        <w:rPr>
          <w:rFonts w:asciiTheme="majorHAnsi" w:hAnsiTheme="majorHAnsi" w:cstheme="majorHAnsi"/>
        </w:rPr>
        <w:t>1.6 Significance of the Study</w:t>
      </w:r>
      <w:bookmarkEnd w:id="21"/>
      <w:bookmarkEnd w:id="22"/>
      <w:bookmarkEnd w:id="23"/>
      <w:bookmarkEnd w:id="24"/>
    </w:p>
    <w:p w14:paraId="102FB801" w14:textId="1A2B0518" w:rsidR="009B6ADB" w:rsidRPr="00FD28A1" w:rsidRDefault="009B6ADB" w:rsidP="005B64FB">
      <w:pPr>
        <w:spacing w:line="480" w:lineRule="auto"/>
        <w:ind w:firstLine="720"/>
        <w:rPr>
          <w:rFonts w:asciiTheme="majorHAnsi" w:eastAsia="Calibri" w:hAnsiTheme="majorHAnsi" w:cstheme="majorHAnsi"/>
          <w:lang w:val="en-GB" w:bidi="ar-SA"/>
        </w:rPr>
      </w:pPr>
      <w:r w:rsidRPr="00FD28A1">
        <w:rPr>
          <w:rFonts w:asciiTheme="majorHAnsi" w:eastAsia="Calibri" w:hAnsiTheme="majorHAnsi" w:cstheme="majorHAnsi"/>
          <w:lang w:val="en-GB" w:bidi="ar-SA"/>
        </w:rPr>
        <w:t xml:space="preserve">The study is significant to different stakeholders concerned with the economic impacts of the pandemic on private organisations such as restaurant businesses. The findings of this study are essential </w:t>
      </w:r>
      <w:r w:rsidR="000A005A" w:rsidRPr="00FD28A1">
        <w:rPr>
          <w:rFonts w:asciiTheme="majorHAnsi" w:eastAsia="Calibri" w:hAnsiTheme="majorHAnsi" w:cstheme="majorHAnsi"/>
          <w:lang w:val="en-GB" w:bidi="ar-SA"/>
        </w:rPr>
        <w:t>for</w:t>
      </w:r>
      <w:r w:rsidRPr="00FD28A1">
        <w:rPr>
          <w:rFonts w:asciiTheme="majorHAnsi" w:eastAsia="Calibri" w:hAnsiTheme="majorHAnsi" w:cstheme="majorHAnsi"/>
          <w:lang w:val="en-GB" w:bidi="ar-SA"/>
        </w:rPr>
        <w:t xml:space="preserve"> business owners, especially those in the service industry, to learn about the economic effects of the pandemic and how to mitigate them best. The findings and recommendations will also help policymakers make informed decisions on movement and social distancing policies without negatively impacting the service industry. Researchers interested in conducting future studies on this issue will also find the study significant because presently, there are limited data on it.</w:t>
      </w:r>
    </w:p>
    <w:p w14:paraId="11B2B4D7" w14:textId="77777777" w:rsidR="009B6ADB" w:rsidRPr="00FD28A1" w:rsidRDefault="009B6ADB" w:rsidP="005B64FB">
      <w:pPr>
        <w:pStyle w:val="Heading2"/>
        <w:rPr>
          <w:rFonts w:asciiTheme="majorHAnsi" w:eastAsia="Calibri" w:hAnsiTheme="majorHAnsi" w:cstheme="majorHAnsi"/>
        </w:rPr>
      </w:pPr>
      <w:bookmarkStart w:id="25" w:name="_Toc101021306"/>
      <w:r w:rsidRPr="00FD28A1">
        <w:rPr>
          <w:rFonts w:asciiTheme="majorHAnsi" w:eastAsia="Calibri" w:hAnsiTheme="majorHAnsi" w:cstheme="majorHAnsi"/>
        </w:rPr>
        <w:t>1.7 Planned Methodology</w:t>
      </w:r>
      <w:bookmarkEnd w:id="25"/>
    </w:p>
    <w:p w14:paraId="00335AC5" w14:textId="7F6F1CBE" w:rsidR="00D914AD" w:rsidRPr="00FD28A1" w:rsidRDefault="00D914AD" w:rsidP="005B64FB">
      <w:pPr>
        <w:spacing w:line="480" w:lineRule="auto"/>
        <w:ind w:firstLine="720"/>
        <w:rPr>
          <w:rFonts w:asciiTheme="majorHAnsi" w:eastAsia="Calibri" w:hAnsiTheme="majorHAnsi" w:cstheme="majorHAnsi"/>
          <w:shd w:val="clear" w:color="auto" w:fill="FFFFFF"/>
          <w:lang w:val="en-GB" w:bidi="ar-SA"/>
        </w:rPr>
      </w:pPr>
      <w:r w:rsidRPr="00FD28A1">
        <w:rPr>
          <w:rFonts w:asciiTheme="majorHAnsi" w:eastAsia="Calibri" w:hAnsiTheme="majorHAnsi" w:cstheme="majorHAnsi"/>
          <w:lang w:val="en-GB" w:bidi="ar-SA"/>
        </w:rPr>
        <w:t xml:space="preserve">In this inquiry, qualitative study methods were adopted to examine how COVID-19 impacted the economic performance of </w:t>
      </w:r>
      <w:r w:rsidR="000A005A" w:rsidRPr="00FD28A1">
        <w:rPr>
          <w:rFonts w:asciiTheme="majorHAnsi" w:eastAsia="Calibri" w:hAnsiTheme="majorHAnsi" w:cstheme="majorHAnsi"/>
          <w:lang w:val="en-GB" w:bidi="ar-SA"/>
        </w:rPr>
        <w:t xml:space="preserve">the </w:t>
      </w:r>
      <w:r w:rsidRPr="00FD28A1">
        <w:rPr>
          <w:rFonts w:asciiTheme="majorHAnsi" w:eastAsia="Calibri" w:hAnsiTheme="majorHAnsi" w:cstheme="majorHAnsi"/>
          <w:lang w:val="en-GB" w:bidi="ar-SA"/>
        </w:rPr>
        <w:t xml:space="preserve">UK’s restaurant industry. </w:t>
      </w:r>
      <w:r w:rsidR="009B6ADB" w:rsidRPr="00FD28A1">
        <w:rPr>
          <w:rFonts w:asciiTheme="majorHAnsi" w:eastAsia="Calibri" w:hAnsiTheme="majorHAnsi" w:cstheme="majorHAnsi"/>
          <w:shd w:val="clear" w:color="auto" w:fill="FFFFFF"/>
          <w:lang w:val="en-GB" w:bidi="ar-SA"/>
        </w:rPr>
        <w:t>Castleberry and Nolen (2018)</w:t>
      </w:r>
      <w:r w:rsidRPr="00FD28A1">
        <w:rPr>
          <w:rFonts w:asciiTheme="majorHAnsi" w:eastAsia="Calibri" w:hAnsiTheme="majorHAnsi" w:cstheme="majorHAnsi"/>
          <w:shd w:val="clear" w:color="auto" w:fill="FFFFFF"/>
          <w:lang w:val="en-GB" w:bidi="ar-SA"/>
        </w:rPr>
        <w:t xml:space="preserve"> contend that qualitative inquiries involve the collection as well analysis of non-numerical information to identify the multiple realities of the examined phenomenon based on the views, </w:t>
      </w:r>
      <w:r w:rsidRPr="00FD28A1">
        <w:rPr>
          <w:rFonts w:asciiTheme="majorHAnsi" w:eastAsia="Calibri" w:hAnsiTheme="majorHAnsi" w:cstheme="majorHAnsi"/>
          <w:shd w:val="clear" w:color="auto" w:fill="FFFFFF"/>
          <w:lang w:val="en-GB" w:bidi="ar-SA"/>
        </w:rPr>
        <w:lastRenderedPageBreak/>
        <w:t>opinions as well as perspectives of information sources. This inquiry relies o</w:t>
      </w:r>
      <w:r w:rsidR="00487F5F" w:rsidRPr="00FD28A1">
        <w:rPr>
          <w:rFonts w:asciiTheme="majorHAnsi" w:eastAsia="Calibri" w:hAnsiTheme="majorHAnsi" w:cstheme="majorHAnsi"/>
          <w:shd w:val="clear" w:color="auto" w:fill="FFFFFF"/>
          <w:lang w:val="en-GB" w:bidi="ar-SA"/>
        </w:rPr>
        <w:t>n insights from both primary as well as</w:t>
      </w:r>
      <w:r w:rsidRPr="00FD28A1">
        <w:rPr>
          <w:rFonts w:asciiTheme="majorHAnsi" w:eastAsia="Calibri" w:hAnsiTheme="majorHAnsi" w:cstheme="majorHAnsi"/>
          <w:shd w:val="clear" w:color="auto" w:fill="FFFFFF"/>
          <w:lang w:val="en-GB" w:bidi="ar-SA"/>
        </w:rPr>
        <w:t xml:space="preserve"> secondary data to address the research objectives. </w:t>
      </w:r>
    </w:p>
    <w:p w14:paraId="45D7754F" w14:textId="77777777" w:rsidR="009B6ADB" w:rsidRPr="00FD28A1" w:rsidRDefault="009B6ADB" w:rsidP="005B64FB">
      <w:pPr>
        <w:pStyle w:val="Heading2"/>
        <w:rPr>
          <w:rFonts w:asciiTheme="majorHAnsi" w:hAnsiTheme="majorHAnsi" w:cstheme="majorHAnsi"/>
        </w:rPr>
      </w:pPr>
      <w:bookmarkStart w:id="26" w:name="_Toc101021307"/>
      <w:bookmarkStart w:id="27" w:name="_Toc70972072"/>
      <w:bookmarkStart w:id="28" w:name="_Toc72090494"/>
      <w:bookmarkStart w:id="29" w:name="_Toc82621678"/>
      <w:r w:rsidRPr="00FD28A1">
        <w:rPr>
          <w:rFonts w:asciiTheme="majorHAnsi" w:hAnsiTheme="majorHAnsi" w:cstheme="majorHAnsi"/>
        </w:rPr>
        <w:t>1.8 Structure</w:t>
      </w:r>
      <w:bookmarkEnd w:id="26"/>
      <w:r w:rsidRPr="00FD28A1">
        <w:rPr>
          <w:rFonts w:asciiTheme="majorHAnsi" w:hAnsiTheme="majorHAnsi" w:cstheme="majorHAnsi"/>
        </w:rPr>
        <w:t xml:space="preserve"> </w:t>
      </w:r>
      <w:bookmarkEnd w:id="27"/>
      <w:bookmarkEnd w:id="28"/>
      <w:bookmarkEnd w:id="29"/>
    </w:p>
    <w:p w14:paraId="04BF1904" w14:textId="3EA65E93" w:rsidR="00B01EEF" w:rsidRPr="00FD28A1" w:rsidRDefault="009550BD" w:rsidP="005B64FB">
      <w:pPr>
        <w:spacing w:line="480" w:lineRule="auto"/>
        <w:ind w:firstLine="720"/>
        <w:rPr>
          <w:rFonts w:asciiTheme="majorHAnsi" w:eastAsia="Calibri" w:hAnsiTheme="majorHAnsi" w:cstheme="majorHAnsi"/>
          <w:lang w:val="en-GB" w:bidi="ar-SA"/>
        </w:rPr>
      </w:pPr>
      <w:r w:rsidRPr="00FD28A1">
        <w:rPr>
          <w:rFonts w:asciiTheme="majorHAnsi" w:eastAsia="Calibri" w:hAnsiTheme="majorHAnsi" w:cstheme="majorHAnsi"/>
          <w:lang w:val="en-GB" w:bidi="ar-SA"/>
        </w:rPr>
        <w:t>This project is structured</w:t>
      </w:r>
      <w:r w:rsidR="009B6ADB" w:rsidRPr="00FD28A1">
        <w:rPr>
          <w:rFonts w:asciiTheme="majorHAnsi" w:eastAsia="Calibri" w:hAnsiTheme="majorHAnsi" w:cstheme="majorHAnsi"/>
          <w:lang w:val="en-GB" w:bidi="ar-SA"/>
        </w:rPr>
        <w:t xml:space="preserve"> into five chapters </w:t>
      </w:r>
      <w:r w:rsidRPr="00FD28A1">
        <w:rPr>
          <w:rFonts w:asciiTheme="majorHAnsi" w:eastAsia="Calibri" w:hAnsiTheme="majorHAnsi" w:cstheme="majorHAnsi"/>
          <w:lang w:val="en-GB" w:bidi="ar-SA"/>
        </w:rPr>
        <w:t xml:space="preserve">with chapter one presenting the study’s background information and delineating the research objectives as well as the study questions. In chapter two, there is a critical review of the existing body of knowledge </w:t>
      </w:r>
      <w:proofErr w:type="gramStart"/>
      <w:r w:rsidRPr="00FD28A1">
        <w:rPr>
          <w:rFonts w:asciiTheme="majorHAnsi" w:eastAsia="Calibri" w:hAnsiTheme="majorHAnsi" w:cstheme="majorHAnsi"/>
          <w:lang w:val="en-GB" w:bidi="ar-SA"/>
        </w:rPr>
        <w:t>in order to</w:t>
      </w:r>
      <w:proofErr w:type="gramEnd"/>
      <w:r w:rsidRPr="00FD28A1">
        <w:rPr>
          <w:rFonts w:asciiTheme="majorHAnsi" w:eastAsia="Calibri" w:hAnsiTheme="majorHAnsi" w:cstheme="majorHAnsi"/>
          <w:lang w:val="en-GB" w:bidi="ar-SA"/>
        </w:rPr>
        <w:t xml:space="preserve"> identify the gaps that this inquiry fills. Chapter three presents the chosen methodologies coupled with their justifications. The data gathered </w:t>
      </w:r>
      <w:r w:rsidR="009B6ADB" w:rsidRPr="00FD28A1">
        <w:rPr>
          <w:rFonts w:asciiTheme="majorHAnsi" w:eastAsia="Calibri" w:hAnsiTheme="majorHAnsi" w:cstheme="majorHAnsi"/>
          <w:lang w:val="en-GB" w:bidi="ar-SA"/>
        </w:rPr>
        <w:t>is analysed</w:t>
      </w:r>
      <w:r w:rsidRPr="00FD28A1">
        <w:rPr>
          <w:rFonts w:asciiTheme="majorHAnsi" w:eastAsia="Calibri" w:hAnsiTheme="majorHAnsi" w:cstheme="majorHAnsi"/>
          <w:lang w:val="en-GB" w:bidi="ar-SA"/>
        </w:rPr>
        <w:t xml:space="preserve"> and presented</w:t>
      </w:r>
      <w:r w:rsidR="009B6ADB" w:rsidRPr="00FD28A1">
        <w:rPr>
          <w:rFonts w:asciiTheme="majorHAnsi" w:eastAsia="Calibri" w:hAnsiTheme="majorHAnsi" w:cstheme="majorHAnsi"/>
          <w:lang w:val="en-GB" w:bidi="ar-SA"/>
        </w:rPr>
        <w:t xml:space="preserve"> in the </w:t>
      </w:r>
      <w:proofErr w:type="gramStart"/>
      <w:r w:rsidR="009B6ADB" w:rsidRPr="00FD28A1">
        <w:rPr>
          <w:rFonts w:asciiTheme="majorHAnsi" w:eastAsia="Calibri" w:hAnsiTheme="majorHAnsi" w:cstheme="majorHAnsi"/>
          <w:lang w:val="en-GB" w:bidi="ar-SA"/>
        </w:rPr>
        <w:t>result</w:t>
      </w:r>
      <w:r w:rsidRPr="00FD28A1">
        <w:rPr>
          <w:rFonts w:asciiTheme="majorHAnsi" w:eastAsia="Calibri" w:hAnsiTheme="majorHAnsi" w:cstheme="majorHAnsi"/>
          <w:lang w:val="en-GB" w:bidi="ar-SA"/>
        </w:rPr>
        <w:t>s</w:t>
      </w:r>
      <w:r w:rsidR="009B6ADB" w:rsidRPr="00FD28A1">
        <w:rPr>
          <w:rFonts w:asciiTheme="majorHAnsi" w:eastAsia="Calibri" w:hAnsiTheme="majorHAnsi" w:cstheme="majorHAnsi"/>
          <w:lang w:val="en-GB" w:bidi="ar-SA"/>
        </w:rPr>
        <w:t xml:space="preserve"> chapter</w:t>
      </w:r>
      <w:r w:rsidR="00D914AD" w:rsidRPr="00FD28A1">
        <w:rPr>
          <w:rFonts w:asciiTheme="majorHAnsi" w:eastAsia="Calibri" w:hAnsiTheme="majorHAnsi" w:cstheme="majorHAnsi"/>
          <w:lang w:val="en-GB" w:bidi="ar-SA"/>
        </w:rPr>
        <w:t>, and</w:t>
      </w:r>
      <w:proofErr w:type="gramEnd"/>
      <w:r w:rsidR="00D914AD" w:rsidRPr="00FD28A1">
        <w:rPr>
          <w:rFonts w:asciiTheme="majorHAnsi" w:eastAsia="Calibri" w:hAnsiTheme="majorHAnsi" w:cstheme="majorHAnsi"/>
          <w:lang w:val="en-GB" w:bidi="ar-SA"/>
        </w:rPr>
        <w:t xml:space="preserve"> discussed</w:t>
      </w:r>
      <w:r w:rsidR="009B6ADB" w:rsidRPr="00FD28A1">
        <w:rPr>
          <w:rFonts w:asciiTheme="majorHAnsi" w:eastAsia="Calibri" w:hAnsiTheme="majorHAnsi" w:cstheme="majorHAnsi"/>
          <w:lang w:val="en-GB" w:bidi="ar-SA"/>
        </w:rPr>
        <w:t xml:space="preserve"> </w:t>
      </w:r>
      <w:r w:rsidRPr="00FD28A1">
        <w:rPr>
          <w:rFonts w:asciiTheme="majorHAnsi" w:eastAsia="Calibri" w:hAnsiTheme="majorHAnsi" w:cstheme="majorHAnsi"/>
          <w:lang w:val="en-GB" w:bidi="ar-SA"/>
        </w:rPr>
        <w:t>in comparison with the content from chapter two. Finally, the last chapter documents the study conclusions, recommendations as well as limitations.</w:t>
      </w:r>
    </w:p>
    <w:p w14:paraId="6F0E4FBD" w14:textId="1E414CE6" w:rsidR="009550BD" w:rsidRPr="00FD28A1" w:rsidRDefault="009550BD" w:rsidP="005B64FB">
      <w:pPr>
        <w:spacing w:line="480" w:lineRule="auto"/>
        <w:rPr>
          <w:rFonts w:asciiTheme="majorHAnsi" w:eastAsia="Calibri" w:hAnsiTheme="majorHAnsi" w:cstheme="majorHAnsi"/>
          <w:lang w:val="en-GB" w:bidi="ar-SA"/>
        </w:rPr>
      </w:pPr>
      <w:r w:rsidRPr="00FD28A1">
        <w:rPr>
          <w:rFonts w:asciiTheme="majorHAnsi" w:eastAsia="Calibri" w:hAnsiTheme="majorHAnsi" w:cstheme="majorHAnsi"/>
          <w:lang w:val="en-GB" w:bidi="ar-SA"/>
        </w:rPr>
        <w:br w:type="page"/>
      </w:r>
    </w:p>
    <w:p w14:paraId="5046A6FC" w14:textId="4663572F" w:rsidR="009B6ADB" w:rsidRPr="00FD28A1" w:rsidRDefault="009B6ADB" w:rsidP="005B64FB">
      <w:pPr>
        <w:pStyle w:val="Heading1"/>
        <w:rPr>
          <w:rFonts w:asciiTheme="majorHAnsi" w:hAnsiTheme="majorHAnsi" w:cstheme="majorHAnsi"/>
          <w:lang w:bidi="ar-SA"/>
        </w:rPr>
      </w:pPr>
      <w:bookmarkStart w:id="30" w:name="_Toc101021308"/>
      <w:r w:rsidRPr="00FD28A1">
        <w:rPr>
          <w:rFonts w:asciiTheme="majorHAnsi" w:hAnsiTheme="majorHAnsi" w:cstheme="majorHAnsi"/>
          <w:lang w:bidi="ar-SA"/>
        </w:rPr>
        <w:lastRenderedPageBreak/>
        <w:t>Chapter Two: Literature Review</w:t>
      </w:r>
      <w:bookmarkEnd w:id="30"/>
    </w:p>
    <w:p w14:paraId="480DECCD" w14:textId="2645364E" w:rsidR="00AB35DC" w:rsidRPr="00FD28A1" w:rsidRDefault="00AB35DC" w:rsidP="005B64FB">
      <w:pPr>
        <w:spacing w:line="480" w:lineRule="auto"/>
        <w:ind w:firstLine="720"/>
        <w:rPr>
          <w:rFonts w:asciiTheme="majorHAnsi" w:hAnsiTheme="majorHAnsi" w:cstheme="majorHAnsi"/>
          <w:lang w:bidi="ar-SA"/>
        </w:rPr>
      </w:pPr>
      <w:r w:rsidRPr="00FD28A1">
        <w:rPr>
          <w:rFonts w:asciiTheme="majorHAnsi" w:hAnsiTheme="majorHAnsi" w:cstheme="majorHAnsi"/>
          <w:lang w:bidi="ar-SA"/>
        </w:rPr>
        <w:t xml:space="preserve">This chapter reviews the existing </w:t>
      </w:r>
      <w:r w:rsidR="009A59B4" w:rsidRPr="00FD28A1">
        <w:rPr>
          <w:rFonts w:asciiTheme="majorHAnsi" w:hAnsiTheme="majorHAnsi" w:cstheme="majorHAnsi"/>
          <w:lang w:bidi="ar-SA"/>
        </w:rPr>
        <w:t>body of knowledge on the influence</w:t>
      </w:r>
      <w:r w:rsidRPr="00FD28A1">
        <w:rPr>
          <w:rFonts w:asciiTheme="majorHAnsi" w:hAnsiTheme="majorHAnsi" w:cstheme="majorHAnsi"/>
          <w:lang w:bidi="ar-SA"/>
        </w:rPr>
        <w:t xml:space="preserve"> of coronavirus on the economic performance of entities </w:t>
      </w:r>
      <w:proofErr w:type="gramStart"/>
      <w:r w:rsidRPr="00FD28A1">
        <w:rPr>
          <w:rFonts w:asciiTheme="majorHAnsi" w:hAnsiTheme="majorHAnsi" w:cstheme="majorHAnsi"/>
          <w:lang w:bidi="ar-SA"/>
        </w:rPr>
        <w:t>in order to</w:t>
      </w:r>
      <w:proofErr w:type="gramEnd"/>
      <w:r w:rsidRPr="00FD28A1">
        <w:rPr>
          <w:rFonts w:asciiTheme="majorHAnsi" w:hAnsiTheme="majorHAnsi" w:cstheme="majorHAnsi"/>
          <w:lang w:bidi="ar-SA"/>
        </w:rPr>
        <w:t xml:space="preserve"> identify research gaps that the current study fills. The chapter is sub-</w:t>
      </w:r>
      <w:r w:rsidR="00E63FEF" w:rsidRPr="00FD28A1">
        <w:rPr>
          <w:rFonts w:asciiTheme="majorHAnsi" w:hAnsiTheme="majorHAnsi" w:cstheme="majorHAnsi"/>
          <w:lang w:bidi="ar-SA"/>
        </w:rPr>
        <w:t>divided into sections on COVID-19’s</w:t>
      </w:r>
      <w:r w:rsidRPr="00FD28A1">
        <w:rPr>
          <w:rFonts w:asciiTheme="majorHAnsi" w:hAnsiTheme="majorHAnsi" w:cstheme="majorHAnsi"/>
          <w:lang w:bidi="ar-SA"/>
        </w:rPr>
        <w:t xml:space="preserve"> general economic</w:t>
      </w:r>
      <w:r w:rsidR="00E63FEF" w:rsidRPr="00FD28A1">
        <w:rPr>
          <w:rFonts w:asciiTheme="majorHAnsi" w:hAnsiTheme="majorHAnsi" w:cstheme="majorHAnsi"/>
          <w:lang w:bidi="ar-SA"/>
        </w:rPr>
        <w:t xml:space="preserve"> effects</w:t>
      </w:r>
      <w:r w:rsidRPr="00FD28A1">
        <w:rPr>
          <w:rFonts w:asciiTheme="majorHAnsi" w:hAnsiTheme="majorHAnsi" w:cstheme="majorHAnsi"/>
          <w:lang w:bidi="ar-SA"/>
        </w:rPr>
        <w:t xml:space="preserve">, specific impacts on </w:t>
      </w:r>
      <w:r w:rsidR="00E63FEF" w:rsidRPr="00FD28A1">
        <w:rPr>
          <w:rFonts w:asciiTheme="majorHAnsi" w:hAnsiTheme="majorHAnsi" w:cstheme="majorHAnsi"/>
          <w:lang w:bidi="ar-SA"/>
        </w:rPr>
        <w:t>restaurants</w:t>
      </w:r>
      <w:r w:rsidRPr="00FD28A1">
        <w:rPr>
          <w:rFonts w:asciiTheme="majorHAnsi" w:hAnsiTheme="majorHAnsi" w:cstheme="majorHAnsi"/>
          <w:lang w:bidi="ar-SA"/>
        </w:rPr>
        <w:t>, theoretical framework</w:t>
      </w:r>
      <w:r w:rsidR="000A005A" w:rsidRPr="00FD28A1">
        <w:rPr>
          <w:rFonts w:asciiTheme="majorHAnsi" w:hAnsiTheme="majorHAnsi" w:cstheme="majorHAnsi"/>
          <w:lang w:bidi="ar-SA"/>
        </w:rPr>
        <w:t>,</w:t>
      </w:r>
      <w:r w:rsidRPr="00FD28A1">
        <w:rPr>
          <w:rFonts w:asciiTheme="majorHAnsi" w:hAnsiTheme="majorHAnsi" w:cstheme="majorHAnsi"/>
          <w:lang w:bidi="ar-SA"/>
        </w:rPr>
        <w:t xml:space="preserve"> and research gaps.</w:t>
      </w:r>
    </w:p>
    <w:p w14:paraId="04093CC2" w14:textId="038AF9C1" w:rsidR="000C053E" w:rsidRPr="00FD28A1" w:rsidRDefault="00AB35DC" w:rsidP="005B64FB">
      <w:pPr>
        <w:pStyle w:val="Heading2"/>
        <w:rPr>
          <w:rFonts w:asciiTheme="majorHAnsi" w:hAnsiTheme="majorHAnsi" w:cstheme="majorHAnsi"/>
        </w:rPr>
      </w:pPr>
      <w:bookmarkStart w:id="31" w:name="_Toc101021309"/>
      <w:bookmarkStart w:id="32" w:name="_Toc55512668"/>
      <w:bookmarkStart w:id="33" w:name="_Toc82621681"/>
      <w:r w:rsidRPr="00FD28A1">
        <w:rPr>
          <w:rFonts w:asciiTheme="majorHAnsi" w:hAnsiTheme="majorHAnsi" w:cstheme="majorHAnsi"/>
        </w:rPr>
        <w:t>2.1</w:t>
      </w:r>
      <w:r w:rsidR="000C053E" w:rsidRPr="00FD28A1">
        <w:rPr>
          <w:rFonts w:asciiTheme="majorHAnsi" w:hAnsiTheme="majorHAnsi" w:cstheme="majorHAnsi"/>
        </w:rPr>
        <w:t xml:space="preserve"> Impact of Covid-19 Pandemic on the General Economy</w:t>
      </w:r>
      <w:bookmarkEnd w:id="31"/>
      <w:r w:rsidR="000C053E" w:rsidRPr="00FD28A1">
        <w:rPr>
          <w:rFonts w:asciiTheme="majorHAnsi" w:hAnsiTheme="majorHAnsi" w:cstheme="majorHAnsi"/>
        </w:rPr>
        <w:t xml:space="preserve"> </w:t>
      </w:r>
      <w:bookmarkEnd w:id="32"/>
      <w:bookmarkEnd w:id="33"/>
    </w:p>
    <w:p w14:paraId="716C9D0A" w14:textId="7693FC5B" w:rsidR="0005161A" w:rsidRPr="00FD28A1" w:rsidRDefault="0005161A" w:rsidP="005B64FB">
      <w:pPr>
        <w:spacing w:line="480" w:lineRule="auto"/>
        <w:ind w:firstLine="720"/>
        <w:rPr>
          <w:rFonts w:asciiTheme="majorHAnsi" w:eastAsia="Calibri" w:hAnsiTheme="majorHAnsi" w:cstheme="majorHAnsi"/>
          <w:lang w:val="en-GB" w:bidi="ar-SA"/>
        </w:rPr>
      </w:pPr>
      <w:r w:rsidRPr="00FD28A1">
        <w:rPr>
          <w:rFonts w:asciiTheme="majorHAnsi" w:eastAsia="Calibri" w:hAnsiTheme="majorHAnsi" w:cstheme="majorHAnsi"/>
          <w:lang w:val="en-GB" w:bidi="ar-SA"/>
        </w:rPr>
        <w:t>Exploring the effect that the COVID-19 pandemic has on the economy and the industrial sectors is highly esse</w:t>
      </w:r>
      <w:r w:rsidR="00AB35DC" w:rsidRPr="00FD28A1">
        <w:rPr>
          <w:rFonts w:asciiTheme="majorHAnsi" w:eastAsia="Calibri" w:hAnsiTheme="majorHAnsi" w:cstheme="majorHAnsi"/>
          <w:lang w:val="en-GB" w:bidi="ar-SA"/>
        </w:rPr>
        <w:t xml:space="preserve">ntial, as suggested by </w:t>
      </w:r>
      <w:proofErr w:type="spellStart"/>
      <w:r w:rsidR="00AB35DC" w:rsidRPr="00FD28A1">
        <w:rPr>
          <w:rFonts w:asciiTheme="majorHAnsi" w:eastAsia="Calibri" w:hAnsiTheme="majorHAnsi" w:cstheme="majorHAnsi"/>
          <w:lang w:val="en-GB" w:bidi="ar-SA"/>
        </w:rPr>
        <w:t>Damstra</w:t>
      </w:r>
      <w:proofErr w:type="spellEnd"/>
      <w:r w:rsidR="00AB35DC" w:rsidRPr="00FD28A1">
        <w:rPr>
          <w:rFonts w:asciiTheme="majorHAnsi" w:eastAsia="Calibri" w:hAnsiTheme="majorHAnsi" w:cstheme="majorHAnsi"/>
          <w:lang w:val="en-GB" w:bidi="ar-SA"/>
        </w:rPr>
        <w:t xml:space="preserve"> et al., </w:t>
      </w:r>
      <w:r w:rsidRPr="00FD28A1">
        <w:rPr>
          <w:rFonts w:asciiTheme="majorHAnsi" w:eastAsia="Calibri" w:hAnsiTheme="majorHAnsi" w:cstheme="majorHAnsi"/>
          <w:lang w:val="en-GB" w:bidi="ar-SA"/>
        </w:rPr>
        <w:t xml:space="preserve">(2018). According to the findings of this study, restrictions on people's movement and disruption of the supply chain </w:t>
      </w:r>
      <w:r w:rsidR="000A005A" w:rsidRPr="00FD28A1">
        <w:rPr>
          <w:rFonts w:asciiTheme="majorHAnsi" w:eastAsia="Calibri" w:hAnsiTheme="majorHAnsi" w:cstheme="majorHAnsi"/>
          <w:lang w:val="en-GB" w:bidi="ar-SA"/>
        </w:rPr>
        <w:t>are</w:t>
      </w:r>
      <w:r w:rsidRPr="00FD28A1">
        <w:rPr>
          <w:rFonts w:asciiTheme="majorHAnsi" w:eastAsia="Calibri" w:hAnsiTheme="majorHAnsi" w:cstheme="majorHAnsi"/>
          <w:lang w:val="en-GB" w:bidi="ar-SA"/>
        </w:rPr>
        <w:t xml:space="preserve"> one of the primary ways through which COVID-19 influenced the economy negat</w:t>
      </w:r>
      <w:r w:rsidR="00AB35DC" w:rsidRPr="00FD28A1">
        <w:rPr>
          <w:rFonts w:asciiTheme="majorHAnsi" w:eastAsia="Calibri" w:hAnsiTheme="majorHAnsi" w:cstheme="majorHAnsi"/>
          <w:lang w:val="en-GB" w:bidi="ar-SA"/>
        </w:rPr>
        <w:t xml:space="preserve">ively. The findings of </w:t>
      </w:r>
      <w:proofErr w:type="spellStart"/>
      <w:r w:rsidR="00AB35DC" w:rsidRPr="00FD28A1">
        <w:rPr>
          <w:rFonts w:asciiTheme="majorHAnsi" w:eastAsia="Calibri" w:hAnsiTheme="majorHAnsi" w:cstheme="majorHAnsi"/>
          <w:lang w:val="en-GB" w:bidi="ar-SA"/>
        </w:rPr>
        <w:t>Damstra</w:t>
      </w:r>
      <w:proofErr w:type="spellEnd"/>
      <w:r w:rsidR="00AB35DC" w:rsidRPr="00FD28A1">
        <w:rPr>
          <w:rFonts w:asciiTheme="majorHAnsi" w:eastAsia="Calibri" w:hAnsiTheme="majorHAnsi" w:cstheme="majorHAnsi"/>
          <w:lang w:val="en-GB" w:bidi="ar-SA"/>
        </w:rPr>
        <w:t xml:space="preserve"> et al., </w:t>
      </w:r>
      <w:r w:rsidRPr="00FD28A1">
        <w:rPr>
          <w:rFonts w:asciiTheme="majorHAnsi" w:eastAsia="Calibri" w:hAnsiTheme="majorHAnsi" w:cstheme="majorHAnsi"/>
          <w:lang w:val="en-GB" w:bidi="ar-SA"/>
        </w:rPr>
        <w:t xml:space="preserve">(2018) on the pandemic's negative impacts on the economy are supported by </w:t>
      </w:r>
      <w:r w:rsidR="00AB35DC" w:rsidRPr="00FD28A1">
        <w:rPr>
          <w:rFonts w:asciiTheme="majorHAnsi" w:eastAsia="Calibri" w:hAnsiTheme="majorHAnsi" w:cstheme="majorHAnsi"/>
          <w:shd w:val="clear" w:color="auto" w:fill="FFFFFF"/>
          <w:lang w:val="en-GB" w:bidi="ar-SA"/>
        </w:rPr>
        <w:t>Liu et al.,</w:t>
      </w:r>
      <w:r w:rsidRPr="00FD28A1">
        <w:rPr>
          <w:rFonts w:asciiTheme="majorHAnsi" w:eastAsia="Calibri" w:hAnsiTheme="majorHAnsi" w:cstheme="majorHAnsi"/>
          <w:shd w:val="clear" w:color="auto" w:fill="FFFFFF"/>
          <w:lang w:val="en-GB" w:bidi="ar-SA"/>
        </w:rPr>
        <w:t xml:space="preserve"> (2021)</w:t>
      </w:r>
      <w:r w:rsidRPr="00FD28A1">
        <w:rPr>
          <w:rFonts w:asciiTheme="majorHAnsi" w:eastAsia="Calibri" w:hAnsiTheme="majorHAnsi" w:cstheme="majorHAnsi"/>
          <w:lang w:val="en-GB" w:bidi="ar-SA"/>
        </w:rPr>
        <w:t xml:space="preserve">. </w:t>
      </w:r>
      <w:r w:rsidR="00AA0D86" w:rsidRPr="00FD28A1">
        <w:rPr>
          <w:rFonts w:asciiTheme="majorHAnsi" w:eastAsia="Calibri" w:hAnsiTheme="majorHAnsi" w:cstheme="majorHAnsi"/>
          <w:lang w:val="en-GB" w:bidi="ar-SA"/>
        </w:rPr>
        <w:t xml:space="preserve">The </w:t>
      </w:r>
      <w:r w:rsidRPr="00FD28A1">
        <w:rPr>
          <w:rFonts w:asciiTheme="majorHAnsi" w:eastAsia="Calibri" w:hAnsiTheme="majorHAnsi" w:cstheme="majorHAnsi"/>
          <w:lang w:val="en-GB" w:bidi="ar-SA"/>
        </w:rPr>
        <w:t xml:space="preserve">findings of </w:t>
      </w:r>
      <w:r w:rsidR="00AB35DC" w:rsidRPr="00FD28A1">
        <w:rPr>
          <w:rFonts w:asciiTheme="majorHAnsi" w:eastAsia="Calibri" w:hAnsiTheme="majorHAnsi" w:cstheme="majorHAnsi"/>
          <w:shd w:val="clear" w:color="auto" w:fill="FFFFFF"/>
          <w:lang w:val="en-GB" w:bidi="ar-SA"/>
        </w:rPr>
        <w:t xml:space="preserve">Liu et al. </w:t>
      </w:r>
      <w:r w:rsidRPr="00FD28A1">
        <w:rPr>
          <w:rFonts w:asciiTheme="majorHAnsi" w:eastAsia="Calibri" w:hAnsiTheme="majorHAnsi" w:cstheme="majorHAnsi"/>
          <w:shd w:val="clear" w:color="auto" w:fill="FFFFFF"/>
          <w:lang w:val="en-GB" w:bidi="ar-SA"/>
        </w:rPr>
        <w:t>(2021)</w:t>
      </w:r>
      <w:r w:rsidRPr="00FD28A1">
        <w:rPr>
          <w:rFonts w:asciiTheme="majorHAnsi" w:eastAsia="Calibri" w:hAnsiTheme="majorHAnsi" w:cstheme="majorHAnsi"/>
          <w:lang w:val="en-GB" w:bidi="ar-SA"/>
        </w:rPr>
        <w:t xml:space="preserve"> showed that there had been a worldwide decrease in productivity in various industries due to decreased raw materials and workforce </w:t>
      </w:r>
      <w:proofErr w:type="gramStart"/>
      <w:r w:rsidRPr="00FD28A1">
        <w:rPr>
          <w:rFonts w:asciiTheme="majorHAnsi" w:eastAsia="Calibri" w:hAnsiTheme="majorHAnsi" w:cstheme="majorHAnsi"/>
          <w:lang w:val="en-GB" w:bidi="ar-SA"/>
        </w:rPr>
        <w:t>as a result of</w:t>
      </w:r>
      <w:proofErr w:type="gramEnd"/>
      <w:r w:rsidRPr="00FD28A1">
        <w:rPr>
          <w:rFonts w:asciiTheme="majorHAnsi" w:eastAsia="Calibri" w:hAnsiTheme="majorHAnsi" w:cstheme="majorHAnsi"/>
          <w:lang w:val="en-GB" w:bidi="ar-SA"/>
        </w:rPr>
        <w:t xml:space="preserve"> movement restrictions.</w:t>
      </w:r>
      <w:r w:rsidR="00AB35DC" w:rsidRPr="00FD28A1">
        <w:rPr>
          <w:rFonts w:asciiTheme="majorHAnsi" w:eastAsia="Calibri" w:hAnsiTheme="majorHAnsi" w:cstheme="majorHAnsi"/>
          <w:lang w:val="en-GB" w:bidi="ar-SA"/>
        </w:rPr>
        <w:t xml:space="preserve"> In agreement with the latter result,</w:t>
      </w:r>
      <w:r w:rsidRPr="00FD28A1">
        <w:rPr>
          <w:rFonts w:asciiTheme="majorHAnsi" w:eastAsia="Calibri" w:hAnsiTheme="majorHAnsi" w:cstheme="majorHAnsi"/>
          <w:lang w:val="en-GB" w:bidi="ar-SA"/>
        </w:rPr>
        <w:t xml:space="preserve"> </w:t>
      </w:r>
      <w:r w:rsidR="00AB35DC" w:rsidRPr="00FD28A1">
        <w:rPr>
          <w:rFonts w:asciiTheme="majorHAnsi" w:eastAsia="Calibri" w:hAnsiTheme="majorHAnsi" w:cstheme="majorHAnsi"/>
          <w:shd w:val="clear" w:color="auto" w:fill="FFFFFF"/>
          <w:lang w:val="en-GB" w:bidi="ar-SA"/>
        </w:rPr>
        <w:t>Wang et al. (2018)</w:t>
      </w:r>
      <w:r w:rsidR="00AB35DC" w:rsidRPr="00FD28A1">
        <w:rPr>
          <w:rFonts w:asciiTheme="majorHAnsi" w:eastAsia="Calibri" w:hAnsiTheme="majorHAnsi" w:cstheme="majorHAnsi"/>
          <w:lang w:val="en-GB" w:bidi="ar-SA"/>
        </w:rPr>
        <w:t xml:space="preserve"> indicated that</w:t>
      </w:r>
      <w:r w:rsidRPr="00FD28A1">
        <w:rPr>
          <w:rFonts w:asciiTheme="majorHAnsi" w:eastAsia="Calibri" w:hAnsiTheme="majorHAnsi" w:cstheme="majorHAnsi"/>
          <w:lang w:val="en-GB" w:bidi="ar-SA"/>
        </w:rPr>
        <w:t xml:space="preserve"> the gross domestic product (GDP) of the countries assessed during the pandemic declined by about 15% due to low</w:t>
      </w:r>
      <w:r w:rsidR="00F2732F" w:rsidRPr="00FD28A1">
        <w:rPr>
          <w:rFonts w:asciiTheme="majorHAnsi" w:eastAsia="Calibri" w:hAnsiTheme="majorHAnsi" w:cstheme="majorHAnsi"/>
          <w:lang w:val="en-GB" w:bidi="ar-SA"/>
        </w:rPr>
        <w:t xml:space="preserve"> productivity. Unlike, </w:t>
      </w:r>
      <w:proofErr w:type="spellStart"/>
      <w:r w:rsidR="00F2732F" w:rsidRPr="00FD28A1">
        <w:rPr>
          <w:rFonts w:asciiTheme="majorHAnsi" w:eastAsia="Calibri" w:hAnsiTheme="majorHAnsi" w:cstheme="majorHAnsi"/>
          <w:lang w:val="en-GB" w:bidi="ar-SA"/>
        </w:rPr>
        <w:t>Damstra</w:t>
      </w:r>
      <w:proofErr w:type="spellEnd"/>
      <w:r w:rsidR="00F2732F" w:rsidRPr="00FD28A1">
        <w:rPr>
          <w:rFonts w:asciiTheme="majorHAnsi" w:eastAsia="Calibri" w:hAnsiTheme="majorHAnsi" w:cstheme="majorHAnsi"/>
          <w:lang w:val="en-GB" w:bidi="ar-SA"/>
        </w:rPr>
        <w:t xml:space="preserve"> et al. </w:t>
      </w:r>
      <w:r w:rsidRPr="00FD28A1">
        <w:rPr>
          <w:rFonts w:asciiTheme="majorHAnsi" w:eastAsia="Calibri" w:hAnsiTheme="majorHAnsi" w:cstheme="majorHAnsi"/>
          <w:lang w:val="en-GB" w:bidi="ar-SA"/>
        </w:rPr>
        <w:t xml:space="preserve">(2018) and </w:t>
      </w:r>
      <w:r w:rsidRPr="00FD28A1">
        <w:rPr>
          <w:rFonts w:asciiTheme="majorHAnsi" w:eastAsia="Calibri" w:hAnsiTheme="majorHAnsi" w:cstheme="majorHAnsi"/>
          <w:shd w:val="clear" w:color="auto" w:fill="FFFFFF"/>
          <w:lang w:val="en-GB" w:bidi="ar-SA"/>
        </w:rPr>
        <w:t xml:space="preserve">Liu, Xu, and </w:t>
      </w:r>
      <w:proofErr w:type="spellStart"/>
      <w:r w:rsidRPr="00FD28A1">
        <w:rPr>
          <w:rFonts w:asciiTheme="majorHAnsi" w:eastAsia="Calibri" w:hAnsiTheme="majorHAnsi" w:cstheme="majorHAnsi"/>
          <w:shd w:val="clear" w:color="auto" w:fill="FFFFFF"/>
          <w:lang w:val="en-GB" w:bidi="ar-SA"/>
        </w:rPr>
        <w:t>Skare</w:t>
      </w:r>
      <w:proofErr w:type="spellEnd"/>
      <w:r w:rsidRPr="00FD28A1">
        <w:rPr>
          <w:rFonts w:asciiTheme="majorHAnsi" w:eastAsia="Calibri" w:hAnsiTheme="majorHAnsi" w:cstheme="majorHAnsi"/>
          <w:shd w:val="clear" w:color="auto" w:fill="FFFFFF"/>
          <w:lang w:val="en-GB" w:bidi="ar-SA"/>
        </w:rPr>
        <w:t xml:space="preserve"> (2021), who used secondary data, the findings of Wang et al. (2018</w:t>
      </w:r>
      <w:r w:rsidR="00AB35DC" w:rsidRPr="00FD28A1">
        <w:rPr>
          <w:rFonts w:asciiTheme="majorHAnsi" w:eastAsia="Calibri" w:hAnsiTheme="majorHAnsi" w:cstheme="majorHAnsi"/>
          <w:shd w:val="clear" w:color="auto" w:fill="FFFFFF"/>
          <w:lang w:val="en-GB" w:bidi="ar-SA"/>
        </w:rPr>
        <w:t>) are</w:t>
      </w:r>
      <w:r w:rsidRPr="00FD28A1">
        <w:rPr>
          <w:rFonts w:asciiTheme="majorHAnsi" w:eastAsia="Calibri" w:hAnsiTheme="majorHAnsi" w:cstheme="majorHAnsi"/>
          <w:shd w:val="clear" w:color="auto" w:fill="FFFFFF"/>
          <w:lang w:val="en-GB" w:bidi="ar-SA"/>
        </w:rPr>
        <w:t xml:space="preserve"> more accurate because the latter used in-depth primary data in their findings</w:t>
      </w:r>
      <w:r w:rsidRPr="00FD28A1">
        <w:rPr>
          <w:rFonts w:asciiTheme="majorHAnsi" w:eastAsia="Calibri" w:hAnsiTheme="majorHAnsi" w:cstheme="majorHAnsi"/>
          <w:lang w:val="en-GB" w:bidi="ar-SA"/>
        </w:rPr>
        <w:t>. Therefore, it can be inferred from these findings that the general economy was impacted negatively due to low productivity during the pandemic due to restrictions of movements and lockdowns.</w:t>
      </w:r>
    </w:p>
    <w:p w14:paraId="6ED17C2B" w14:textId="05E5E114" w:rsidR="0005161A" w:rsidRPr="00FD28A1" w:rsidRDefault="0005161A" w:rsidP="005B64FB">
      <w:pPr>
        <w:spacing w:line="480" w:lineRule="auto"/>
        <w:ind w:firstLine="720"/>
        <w:rPr>
          <w:rFonts w:asciiTheme="majorHAnsi" w:eastAsia="Calibri" w:hAnsiTheme="majorHAnsi" w:cstheme="majorHAnsi"/>
          <w:shd w:val="clear" w:color="auto" w:fill="FFFFFF"/>
          <w:lang w:val="en-GB" w:bidi="ar-SA"/>
        </w:rPr>
      </w:pPr>
      <w:r w:rsidRPr="00FD28A1">
        <w:rPr>
          <w:rFonts w:asciiTheme="majorHAnsi" w:eastAsia="Calibri" w:hAnsiTheme="majorHAnsi" w:cstheme="majorHAnsi"/>
          <w:lang w:val="en-GB" w:bidi="ar-SA"/>
        </w:rPr>
        <w:t xml:space="preserve">The findings of </w:t>
      </w:r>
      <w:proofErr w:type="spellStart"/>
      <w:r w:rsidR="00AB35DC" w:rsidRPr="00FD28A1">
        <w:rPr>
          <w:rFonts w:asciiTheme="majorHAnsi" w:eastAsia="Calibri" w:hAnsiTheme="majorHAnsi" w:cstheme="majorHAnsi"/>
          <w:shd w:val="clear" w:color="auto" w:fill="FFFFFF"/>
          <w:lang w:val="en-GB" w:bidi="ar-SA"/>
        </w:rPr>
        <w:t>Damstra</w:t>
      </w:r>
      <w:proofErr w:type="spellEnd"/>
      <w:r w:rsidR="00AB35DC" w:rsidRPr="00FD28A1">
        <w:rPr>
          <w:rFonts w:asciiTheme="majorHAnsi" w:eastAsia="Calibri" w:hAnsiTheme="majorHAnsi" w:cstheme="majorHAnsi"/>
          <w:shd w:val="clear" w:color="auto" w:fill="FFFFFF"/>
          <w:lang w:val="en-GB" w:bidi="ar-SA"/>
        </w:rPr>
        <w:t xml:space="preserve"> et al. </w:t>
      </w:r>
      <w:r w:rsidRPr="00FD28A1">
        <w:rPr>
          <w:rFonts w:asciiTheme="majorHAnsi" w:eastAsia="Calibri" w:hAnsiTheme="majorHAnsi" w:cstheme="majorHAnsi"/>
          <w:shd w:val="clear" w:color="auto" w:fill="FFFFFF"/>
          <w:lang w:val="en-GB" w:bidi="ar-SA"/>
        </w:rPr>
        <w:t xml:space="preserve">(2018) </w:t>
      </w:r>
      <w:r w:rsidRPr="00FD28A1">
        <w:rPr>
          <w:rFonts w:asciiTheme="majorHAnsi" w:eastAsia="Calibri" w:hAnsiTheme="majorHAnsi" w:cstheme="majorHAnsi"/>
          <w:lang w:val="en-GB" w:bidi="ar-SA"/>
        </w:rPr>
        <w:t xml:space="preserve">are further explained by the assertions of </w:t>
      </w:r>
      <w:proofErr w:type="spellStart"/>
      <w:r w:rsidRPr="00FD28A1">
        <w:rPr>
          <w:rFonts w:asciiTheme="majorHAnsi" w:eastAsia="Calibri" w:hAnsiTheme="majorHAnsi" w:cstheme="majorHAnsi"/>
          <w:lang w:val="en-GB" w:bidi="ar-SA"/>
        </w:rPr>
        <w:t>Pitaloka</w:t>
      </w:r>
      <w:proofErr w:type="spellEnd"/>
      <w:r w:rsidRPr="00FD28A1">
        <w:rPr>
          <w:rFonts w:asciiTheme="majorHAnsi" w:eastAsia="Calibri" w:hAnsiTheme="majorHAnsi" w:cstheme="majorHAnsi"/>
          <w:lang w:val="en-GB" w:bidi="ar-SA"/>
        </w:rPr>
        <w:t xml:space="preserve"> et al.</w:t>
      </w:r>
      <w:r w:rsidR="00AA0D86" w:rsidRPr="00FD28A1">
        <w:rPr>
          <w:rFonts w:asciiTheme="majorHAnsi" w:eastAsia="Calibri" w:hAnsiTheme="majorHAnsi" w:cstheme="majorHAnsi"/>
          <w:lang w:val="en-GB" w:bidi="ar-SA"/>
        </w:rPr>
        <w:t xml:space="preserve"> </w:t>
      </w:r>
      <w:r w:rsidRPr="00FD28A1">
        <w:rPr>
          <w:rFonts w:asciiTheme="majorHAnsi" w:eastAsia="Calibri" w:hAnsiTheme="majorHAnsi" w:cstheme="majorHAnsi"/>
          <w:lang w:val="en-GB" w:bidi="ar-SA"/>
        </w:rPr>
        <w:t xml:space="preserve">(2020) in that </w:t>
      </w:r>
      <w:r w:rsidRPr="00FD28A1">
        <w:rPr>
          <w:rFonts w:asciiTheme="majorHAnsi" w:eastAsia="Calibri" w:hAnsiTheme="majorHAnsi" w:cstheme="majorHAnsi"/>
          <w:shd w:val="clear" w:color="auto" w:fill="FFFFFF"/>
          <w:lang w:val="en-GB" w:bidi="ar-SA"/>
        </w:rPr>
        <w:t xml:space="preserve">the counties whose GDP was hit the worst by the pandemic are the ones that </w:t>
      </w:r>
      <w:r w:rsidRPr="00FD28A1">
        <w:rPr>
          <w:rFonts w:asciiTheme="majorHAnsi" w:eastAsia="Calibri" w:hAnsiTheme="majorHAnsi" w:cstheme="majorHAnsi"/>
          <w:shd w:val="clear" w:color="auto" w:fill="FFFFFF"/>
          <w:lang w:val="en-GB" w:bidi="ar-SA"/>
        </w:rPr>
        <w:lastRenderedPageBreak/>
        <w:t>depend on fore</w:t>
      </w:r>
      <w:r w:rsidR="00AB35DC" w:rsidRPr="00FD28A1">
        <w:rPr>
          <w:rFonts w:asciiTheme="majorHAnsi" w:eastAsia="Calibri" w:hAnsiTheme="majorHAnsi" w:cstheme="majorHAnsi"/>
          <w:shd w:val="clear" w:color="auto" w:fill="FFFFFF"/>
          <w:lang w:val="en-GB" w:bidi="ar-SA"/>
        </w:rPr>
        <w:t xml:space="preserve">ign trade. Even though </w:t>
      </w:r>
      <w:proofErr w:type="spellStart"/>
      <w:r w:rsidR="00AB35DC" w:rsidRPr="00FD28A1">
        <w:rPr>
          <w:rFonts w:asciiTheme="majorHAnsi" w:eastAsia="Calibri" w:hAnsiTheme="majorHAnsi" w:cstheme="majorHAnsi"/>
          <w:shd w:val="clear" w:color="auto" w:fill="FFFFFF"/>
          <w:lang w:val="en-GB" w:bidi="ar-SA"/>
        </w:rPr>
        <w:t>Damstra</w:t>
      </w:r>
      <w:proofErr w:type="spellEnd"/>
      <w:r w:rsidR="00AB35DC" w:rsidRPr="00FD28A1">
        <w:rPr>
          <w:rFonts w:asciiTheme="majorHAnsi" w:eastAsia="Calibri" w:hAnsiTheme="majorHAnsi" w:cstheme="majorHAnsi"/>
          <w:shd w:val="clear" w:color="auto" w:fill="FFFFFF"/>
          <w:lang w:val="en-GB" w:bidi="ar-SA"/>
        </w:rPr>
        <w:t xml:space="preserve"> et al. </w:t>
      </w:r>
      <w:r w:rsidRPr="00FD28A1">
        <w:rPr>
          <w:rFonts w:asciiTheme="majorHAnsi" w:eastAsia="Calibri" w:hAnsiTheme="majorHAnsi" w:cstheme="majorHAnsi"/>
          <w:shd w:val="clear" w:color="auto" w:fill="FFFFFF"/>
          <w:lang w:val="en-GB" w:bidi="ar-SA"/>
        </w:rPr>
        <w:t xml:space="preserve">(2018) and </w:t>
      </w:r>
      <w:proofErr w:type="spellStart"/>
      <w:r w:rsidRPr="00FD28A1">
        <w:rPr>
          <w:rFonts w:asciiTheme="majorHAnsi" w:eastAsia="Calibri" w:hAnsiTheme="majorHAnsi" w:cstheme="majorHAnsi"/>
          <w:lang w:val="en-GB" w:bidi="ar-SA"/>
        </w:rPr>
        <w:t>Pitaloka</w:t>
      </w:r>
      <w:proofErr w:type="spellEnd"/>
      <w:r w:rsidRPr="00FD28A1">
        <w:rPr>
          <w:rFonts w:asciiTheme="majorHAnsi" w:eastAsia="Calibri" w:hAnsiTheme="majorHAnsi" w:cstheme="majorHAnsi"/>
          <w:lang w:val="en-GB" w:bidi="ar-SA"/>
        </w:rPr>
        <w:t xml:space="preserve"> et al.</w:t>
      </w:r>
      <w:r w:rsidR="00AA0D86" w:rsidRPr="00FD28A1">
        <w:rPr>
          <w:rFonts w:asciiTheme="majorHAnsi" w:eastAsia="Calibri" w:hAnsiTheme="majorHAnsi" w:cstheme="majorHAnsi"/>
          <w:lang w:val="en-GB" w:bidi="ar-SA"/>
        </w:rPr>
        <w:t xml:space="preserve"> </w:t>
      </w:r>
      <w:r w:rsidRPr="00FD28A1">
        <w:rPr>
          <w:rFonts w:asciiTheme="majorHAnsi" w:eastAsia="Calibri" w:hAnsiTheme="majorHAnsi" w:cstheme="majorHAnsi"/>
          <w:lang w:val="en-GB" w:bidi="ar-SA"/>
        </w:rPr>
        <w:t xml:space="preserve">(2020) had similar views, </w:t>
      </w:r>
      <w:proofErr w:type="spellStart"/>
      <w:r w:rsidRPr="00FD28A1">
        <w:rPr>
          <w:rFonts w:asciiTheme="majorHAnsi" w:eastAsia="Calibri" w:hAnsiTheme="majorHAnsi" w:cstheme="majorHAnsi"/>
          <w:lang w:val="en-GB" w:bidi="ar-SA"/>
        </w:rPr>
        <w:t>Pitaloka</w:t>
      </w:r>
      <w:proofErr w:type="spellEnd"/>
      <w:r w:rsidRPr="00FD28A1">
        <w:rPr>
          <w:rFonts w:asciiTheme="majorHAnsi" w:eastAsia="Calibri" w:hAnsiTheme="majorHAnsi" w:cstheme="majorHAnsi"/>
          <w:lang w:val="en-GB" w:bidi="ar-SA"/>
        </w:rPr>
        <w:t xml:space="preserve"> et al.</w:t>
      </w:r>
      <w:r w:rsidR="00AB35DC" w:rsidRPr="00FD28A1">
        <w:rPr>
          <w:rFonts w:asciiTheme="majorHAnsi" w:eastAsia="Calibri" w:hAnsiTheme="majorHAnsi" w:cstheme="majorHAnsi"/>
          <w:lang w:val="en-GB" w:bidi="ar-SA"/>
        </w:rPr>
        <w:t xml:space="preserve"> </w:t>
      </w:r>
      <w:r w:rsidRPr="00FD28A1">
        <w:rPr>
          <w:rFonts w:asciiTheme="majorHAnsi" w:eastAsia="Calibri" w:hAnsiTheme="majorHAnsi" w:cstheme="majorHAnsi"/>
          <w:lang w:val="en-GB" w:bidi="ar-SA"/>
        </w:rPr>
        <w:t>(2020</w:t>
      </w:r>
      <w:r w:rsidR="00AB35DC" w:rsidRPr="00FD28A1">
        <w:rPr>
          <w:rFonts w:asciiTheme="majorHAnsi" w:eastAsia="Calibri" w:hAnsiTheme="majorHAnsi" w:cstheme="majorHAnsi"/>
          <w:lang w:val="en-GB" w:bidi="ar-SA"/>
        </w:rPr>
        <w:t>) used</w:t>
      </w:r>
      <w:r w:rsidRPr="00FD28A1">
        <w:rPr>
          <w:rFonts w:asciiTheme="majorHAnsi" w:eastAsia="Calibri" w:hAnsiTheme="majorHAnsi" w:cstheme="majorHAnsi"/>
          <w:shd w:val="clear" w:color="auto" w:fill="FFFFFF"/>
          <w:lang w:val="en-GB" w:bidi="ar-SA"/>
        </w:rPr>
        <w:t xml:space="preserve"> case studies in their research, which enabled them to cover a wider sample size</w:t>
      </w:r>
      <w:r w:rsidRPr="00FD28A1">
        <w:rPr>
          <w:rFonts w:asciiTheme="majorHAnsi" w:eastAsia="Calibri" w:hAnsiTheme="majorHAnsi" w:cstheme="majorHAnsi"/>
          <w:lang w:val="en-GB" w:bidi="ar-SA"/>
        </w:rPr>
        <w:t xml:space="preserve">. Therefore, what can be deduced from these findings is that COVID-19 had a massive impact on the GDP of different countries because of various industries, particularly restaurant and tourism businesses. </w:t>
      </w:r>
      <w:r w:rsidRPr="00FD28A1">
        <w:rPr>
          <w:rFonts w:asciiTheme="majorHAnsi" w:eastAsia="Calibri" w:hAnsiTheme="majorHAnsi" w:cstheme="majorHAnsi"/>
          <w:shd w:val="clear" w:color="auto" w:fill="FFFFFF"/>
          <w:lang w:val="en-GB" w:bidi="ar-SA"/>
        </w:rPr>
        <w:t xml:space="preserve">Jena et al. (2021) also conducted a similar study on the impacts of COVID -19 on the general economy as measured by reduced GDP. Jena et al. (2021) confirmed that commerce, trade, and tourism are the sectors that the pandemic most affects during the pandemic. On the other hand, </w:t>
      </w:r>
      <w:proofErr w:type="spellStart"/>
      <w:r w:rsidR="00E23AB8" w:rsidRPr="00FD28A1">
        <w:rPr>
          <w:rFonts w:asciiTheme="majorHAnsi" w:eastAsia="Calibri" w:hAnsiTheme="majorHAnsi" w:cstheme="majorHAnsi"/>
          <w:lang w:val="en-GB" w:bidi="ar-SA"/>
        </w:rPr>
        <w:t>Pitaloka</w:t>
      </w:r>
      <w:proofErr w:type="spellEnd"/>
      <w:r w:rsidR="00E23AB8" w:rsidRPr="00FD28A1">
        <w:rPr>
          <w:rFonts w:asciiTheme="majorHAnsi" w:eastAsia="Calibri" w:hAnsiTheme="majorHAnsi" w:cstheme="majorHAnsi"/>
          <w:lang w:val="en-GB" w:bidi="ar-SA"/>
        </w:rPr>
        <w:t xml:space="preserve"> et al.</w:t>
      </w:r>
      <w:r w:rsidR="00AA0D86" w:rsidRPr="00FD28A1">
        <w:rPr>
          <w:rFonts w:asciiTheme="majorHAnsi" w:eastAsia="Calibri" w:hAnsiTheme="majorHAnsi" w:cstheme="majorHAnsi"/>
          <w:lang w:val="en-GB" w:bidi="ar-SA"/>
        </w:rPr>
        <w:t xml:space="preserve"> </w:t>
      </w:r>
      <w:r w:rsidR="00E23AB8" w:rsidRPr="00FD28A1">
        <w:rPr>
          <w:rFonts w:asciiTheme="majorHAnsi" w:eastAsia="Calibri" w:hAnsiTheme="majorHAnsi" w:cstheme="majorHAnsi"/>
          <w:lang w:val="en-GB" w:bidi="ar-SA"/>
        </w:rPr>
        <w:t>(2020)</w:t>
      </w:r>
      <w:r w:rsidRPr="00FD28A1">
        <w:rPr>
          <w:rFonts w:asciiTheme="majorHAnsi" w:eastAsia="Calibri" w:hAnsiTheme="majorHAnsi" w:cstheme="majorHAnsi"/>
          <w:shd w:val="clear" w:color="auto" w:fill="FFFFFF"/>
          <w:lang w:val="en-GB" w:bidi="ar-SA"/>
        </w:rPr>
        <w:t xml:space="preserve"> further denoted that tourism was the most affected sector among the three sectors despite being one of the largest contributors </w:t>
      </w:r>
      <w:r w:rsidR="000A005A" w:rsidRPr="00FD28A1">
        <w:rPr>
          <w:rFonts w:asciiTheme="majorHAnsi" w:eastAsia="Calibri" w:hAnsiTheme="majorHAnsi" w:cstheme="majorHAnsi"/>
          <w:shd w:val="clear" w:color="auto" w:fill="FFFFFF"/>
          <w:lang w:val="en-GB" w:bidi="ar-SA"/>
        </w:rPr>
        <w:t>to</w:t>
      </w:r>
      <w:r w:rsidRPr="00FD28A1">
        <w:rPr>
          <w:rFonts w:asciiTheme="majorHAnsi" w:eastAsia="Calibri" w:hAnsiTheme="majorHAnsi" w:cstheme="majorHAnsi"/>
          <w:shd w:val="clear" w:color="auto" w:fill="FFFFFF"/>
          <w:lang w:val="en-GB" w:bidi="ar-SA"/>
        </w:rPr>
        <w:t xml:space="preserve"> GDP in developed and developing nations. These findings can be explained by the fact that the borders were locked during the pandemic, limiting international tourism</w:t>
      </w:r>
      <w:r w:rsidRPr="00FD28A1">
        <w:rPr>
          <w:rFonts w:asciiTheme="majorHAnsi" w:eastAsia="Calibri" w:hAnsiTheme="majorHAnsi" w:cstheme="majorHAnsi"/>
          <w:lang w:val="en-GB" w:bidi="ar-SA"/>
        </w:rPr>
        <w:t xml:space="preserve">. These findings imply that most economic activities such as trade and tourism contributing to a country's GDP primarily rely on the global movement of goods and people, hindered by the pandemic.      </w:t>
      </w:r>
      <w:r w:rsidRPr="00FD28A1">
        <w:rPr>
          <w:rFonts w:asciiTheme="majorHAnsi" w:eastAsia="Calibri" w:hAnsiTheme="majorHAnsi" w:cstheme="majorHAnsi"/>
          <w:shd w:val="clear" w:color="auto" w:fill="FFFFFF"/>
          <w:lang w:val="en-GB" w:bidi="ar-SA"/>
        </w:rPr>
        <w:t xml:space="preserve"> </w:t>
      </w:r>
    </w:p>
    <w:p w14:paraId="7595816B" w14:textId="0ACEE74B" w:rsidR="0005161A" w:rsidRPr="00FD28A1" w:rsidRDefault="0005161A" w:rsidP="005B64FB">
      <w:pPr>
        <w:spacing w:line="480" w:lineRule="auto"/>
        <w:ind w:firstLine="720"/>
        <w:rPr>
          <w:rFonts w:asciiTheme="majorHAnsi" w:eastAsia="Calibri" w:hAnsiTheme="majorHAnsi" w:cstheme="majorHAnsi"/>
          <w:shd w:val="clear" w:color="auto" w:fill="FFFFFF"/>
          <w:lang w:val="en-GB" w:bidi="ar-SA"/>
        </w:rPr>
      </w:pPr>
      <w:r w:rsidRPr="00FD28A1">
        <w:rPr>
          <w:rFonts w:asciiTheme="majorHAnsi" w:eastAsia="Calibri" w:hAnsiTheme="majorHAnsi" w:cstheme="majorHAnsi"/>
          <w:shd w:val="clear" w:color="auto" w:fill="FFFFFF"/>
          <w:lang w:val="en-GB" w:bidi="ar-SA"/>
        </w:rPr>
        <w:t>Hertz-</w:t>
      </w:r>
      <w:proofErr w:type="spellStart"/>
      <w:r w:rsidRPr="00FD28A1">
        <w:rPr>
          <w:rFonts w:asciiTheme="majorHAnsi" w:eastAsia="Calibri" w:hAnsiTheme="majorHAnsi" w:cstheme="majorHAnsi"/>
          <w:shd w:val="clear" w:color="auto" w:fill="FFFFFF"/>
          <w:lang w:val="en-GB" w:bidi="ar-SA"/>
        </w:rPr>
        <w:t>Palmor</w:t>
      </w:r>
      <w:proofErr w:type="spellEnd"/>
      <w:r w:rsidRPr="00FD28A1">
        <w:rPr>
          <w:rFonts w:asciiTheme="majorHAnsi" w:eastAsia="Calibri" w:hAnsiTheme="majorHAnsi" w:cstheme="majorHAnsi"/>
          <w:shd w:val="clear" w:color="auto" w:fill="FFFFFF"/>
          <w:lang w:val="en-GB" w:bidi="ar-SA"/>
        </w:rPr>
        <w:t xml:space="preserve"> et al. (2021) showed that </w:t>
      </w:r>
      <w:r w:rsidR="00880296" w:rsidRPr="00FD28A1">
        <w:rPr>
          <w:rFonts w:asciiTheme="majorHAnsi" w:eastAsia="Calibri" w:hAnsiTheme="majorHAnsi" w:cstheme="majorHAnsi"/>
          <w:shd w:val="clear" w:color="auto" w:fill="FFFFFF"/>
          <w:lang w:val="en-GB" w:bidi="ar-SA"/>
        </w:rPr>
        <w:t>COVID-19</w:t>
      </w:r>
      <w:r w:rsidRPr="00FD28A1">
        <w:rPr>
          <w:rFonts w:asciiTheme="majorHAnsi" w:eastAsia="Calibri" w:hAnsiTheme="majorHAnsi" w:cstheme="majorHAnsi"/>
          <w:shd w:val="clear" w:color="auto" w:fill="FFFFFF"/>
          <w:lang w:val="en-GB" w:bidi="ar-SA"/>
        </w:rPr>
        <w:t xml:space="preserve"> had direct negative impacts on income </w:t>
      </w:r>
      <w:r w:rsidR="009A59B4" w:rsidRPr="00FD28A1">
        <w:rPr>
          <w:rFonts w:asciiTheme="majorHAnsi" w:eastAsia="Calibri" w:hAnsiTheme="majorHAnsi" w:cstheme="majorHAnsi"/>
          <w:shd w:val="clear" w:color="auto" w:fill="FFFFFF"/>
          <w:lang w:val="en-GB" w:bidi="ar-SA"/>
        </w:rPr>
        <w:t>due to uncalled for</w:t>
      </w:r>
      <w:r w:rsidRPr="00FD28A1">
        <w:rPr>
          <w:rFonts w:asciiTheme="majorHAnsi" w:eastAsia="Calibri" w:hAnsiTheme="majorHAnsi" w:cstheme="majorHAnsi"/>
          <w:shd w:val="clear" w:color="auto" w:fill="FFFFFF"/>
          <w:lang w:val="en-GB" w:bidi="ar-SA"/>
        </w:rPr>
        <w:t xml:space="preserve"> deaths, reduced productivity, and workplace absenteeism. Hertz-</w:t>
      </w:r>
      <w:proofErr w:type="spellStart"/>
      <w:r w:rsidRPr="00FD28A1">
        <w:rPr>
          <w:rFonts w:asciiTheme="majorHAnsi" w:eastAsia="Calibri" w:hAnsiTheme="majorHAnsi" w:cstheme="majorHAnsi"/>
          <w:shd w:val="clear" w:color="auto" w:fill="FFFFFF"/>
          <w:lang w:val="en-GB" w:bidi="ar-SA"/>
        </w:rPr>
        <w:t>Palmor</w:t>
      </w:r>
      <w:proofErr w:type="spellEnd"/>
      <w:r w:rsidRPr="00FD28A1">
        <w:rPr>
          <w:rFonts w:asciiTheme="majorHAnsi" w:eastAsia="Calibri" w:hAnsiTheme="majorHAnsi" w:cstheme="majorHAnsi"/>
          <w:shd w:val="clear" w:color="auto" w:fill="FFFFFF"/>
          <w:lang w:val="en-GB" w:bidi="ar-SA"/>
        </w:rPr>
        <w:t xml:space="preserve"> et al. (2021) also demonstrated that </w:t>
      </w:r>
      <w:r w:rsidR="009A59B4" w:rsidRPr="00FD28A1">
        <w:rPr>
          <w:rFonts w:asciiTheme="majorHAnsi" w:eastAsia="Calibri" w:hAnsiTheme="majorHAnsi" w:cstheme="majorHAnsi"/>
          <w:shd w:val="clear" w:color="auto" w:fill="FFFFFF"/>
          <w:lang w:val="en-GB" w:bidi="ar-SA"/>
        </w:rPr>
        <w:t>COVID-19 had</w:t>
      </w:r>
      <w:r w:rsidRPr="00FD28A1">
        <w:rPr>
          <w:rFonts w:asciiTheme="majorHAnsi" w:eastAsia="Calibri" w:hAnsiTheme="majorHAnsi" w:cstheme="majorHAnsi"/>
          <w:shd w:val="clear" w:color="auto" w:fill="FFFFFF"/>
          <w:lang w:val="en-GB" w:bidi="ar-SA"/>
        </w:rPr>
        <w:t xml:space="preserve"> a negative supply shock due to reduced productive manufacturing activities that</w:t>
      </w:r>
      <w:r w:rsidR="00880296" w:rsidRPr="00FD28A1">
        <w:rPr>
          <w:rFonts w:asciiTheme="majorHAnsi" w:eastAsia="Calibri" w:hAnsiTheme="majorHAnsi" w:cstheme="majorHAnsi"/>
          <w:shd w:val="clear" w:color="auto" w:fill="FFFFFF"/>
          <w:lang w:val="en-GB" w:bidi="ar-SA"/>
        </w:rPr>
        <w:t xml:space="preserve"> influenced supply chain disruptions internationally, coupled with </w:t>
      </w:r>
      <w:r w:rsidRPr="00FD28A1">
        <w:rPr>
          <w:rFonts w:asciiTheme="majorHAnsi" w:eastAsia="Calibri" w:hAnsiTheme="majorHAnsi" w:cstheme="majorHAnsi"/>
          <w:shd w:val="clear" w:color="auto" w:fill="FFFFFF"/>
          <w:lang w:val="en-GB" w:bidi="ar-SA"/>
        </w:rPr>
        <w:t>factories closure. The findings of Hertz-</w:t>
      </w:r>
      <w:proofErr w:type="spellStart"/>
      <w:r w:rsidRPr="00FD28A1">
        <w:rPr>
          <w:rFonts w:asciiTheme="majorHAnsi" w:eastAsia="Calibri" w:hAnsiTheme="majorHAnsi" w:cstheme="majorHAnsi"/>
          <w:shd w:val="clear" w:color="auto" w:fill="FFFFFF"/>
          <w:lang w:val="en-GB" w:bidi="ar-SA"/>
        </w:rPr>
        <w:t>Palmor</w:t>
      </w:r>
      <w:proofErr w:type="spellEnd"/>
      <w:r w:rsidRPr="00FD28A1">
        <w:rPr>
          <w:rFonts w:asciiTheme="majorHAnsi" w:eastAsia="Calibri" w:hAnsiTheme="majorHAnsi" w:cstheme="majorHAnsi"/>
          <w:shd w:val="clear" w:color="auto" w:fill="FFFFFF"/>
          <w:lang w:val="en-GB" w:bidi="ar-SA"/>
        </w:rPr>
        <w:t xml:space="preserve"> et al. (2021) are consistent with those of </w:t>
      </w:r>
      <w:proofErr w:type="spellStart"/>
      <w:r w:rsidRPr="00FD28A1">
        <w:rPr>
          <w:rFonts w:asciiTheme="majorHAnsi" w:eastAsia="Calibri" w:hAnsiTheme="majorHAnsi" w:cstheme="majorHAnsi"/>
          <w:shd w:val="clear" w:color="auto" w:fill="FFFFFF"/>
          <w:lang w:val="en-GB" w:bidi="ar-SA"/>
        </w:rPr>
        <w:t>Baena-Díez</w:t>
      </w:r>
      <w:proofErr w:type="spellEnd"/>
      <w:r w:rsidRPr="00FD28A1">
        <w:rPr>
          <w:rFonts w:asciiTheme="majorHAnsi" w:eastAsia="Calibri" w:hAnsiTheme="majorHAnsi" w:cstheme="majorHAnsi"/>
          <w:shd w:val="clear" w:color="auto" w:fill="FFFFFF"/>
          <w:lang w:val="en-GB" w:bidi="ar-SA"/>
        </w:rPr>
        <w:t xml:space="preserve"> et al.</w:t>
      </w:r>
      <w:r w:rsidR="00AA0D86" w:rsidRPr="00FD28A1">
        <w:rPr>
          <w:rFonts w:asciiTheme="majorHAnsi" w:eastAsia="Calibri" w:hAnsiTheme="majorHAnsi" w:cstheme="majorHAnsi"/>
          <w:shd w:val="clear" w:color="auto" w:fill="FFFFFF"/>
          <w:lang w:val="en-GB" w:bidi="ar-SA"/>
        </w:rPr>
        <w:t xml:space="preserve"> </w:t>
      </w:r>
      <w:r w:rsidRPr="00FD28A1">
        <w:rPr>
          <w:rFonts w:asciiTheme="majorHAnsi" w:eastAsia="Calibri" w:hAnsiTheme="majorHAnsi" w:cstheme="majorHAnsi"/>
          <w:shd w:val="clear" w:color="auto" w:fill="FFFFFF"/>
          <w:lang w:val="en-GB" w:bidi="ar-SA"/>
        </w:rPr>
        <w:t>(2020), who argued that in</w:t>
      </w:r>
      <w:r w:rsidR="009A59B4" w:rsidRPr="00FD28A1">
        <w:rPr>
          <w:rFonts w:asciiTheme="majorHAnsi" w:eastAsia="Calibri" w:hAnsiTheme="majorHAnsi" w:cstheme="majorHAnsi"/>
          <w:shd w:val="clear" w:color="auto" w:fill="FFFFFF"/>
          <w:lang w:val="en-GB" w:bidi="ar-SA"/>
        </w:rPr>
        <w:t xml:space="preserve"> some of the economies that were most affected, </w:t>
      </w:r>
      <w:r w:rsidRPr="00FD28A1">
        <w:rPr>
          <w:rFonts w:asciiTheme="majorHAnsi" w:eastAsia="Calibri" w:hAnsiTheme="majorHAnsi" w:cstheme="majorHAnsi"/>
          <w:shd w:val="clear" w:color="auto" w:fill="FFFFFF"/>
          <w:lang w:val="en-GB" w:bidi="ar-SA"/>
        </w:rPr>
        <w:t>such as China, the index of production at the peak of the pandemic reduced by 54% from the period before the pand</w:t>
      </w:r>
      <w:r w:rsidR="00AB35DC" w:rsidRPr="00FD28A1">
        <w:rPr>
          <w:rFonts w:asciiTheme="majorHAnsi" w:eastAsia="Calibri" w:hAnsiTheme="majorHAnsi" w:cstheme="majorHAnsi"/>
          <w:shd w:val="clear" w:color="auto" w:fill="FFFFFF"/>
          <w:lang w:val="en-GB" w:bidi="ar-SA"/>
        </w:rPr>
        <w:t>emic</w:t>
      </w:r>
      <w:r w:rsidR="001339EE" w:rsidRPr="00FD28A1">
        <w:rPr>
          <w:rFonts w:asciiTheme="majorHAnsi" w:eastAsia="Calibri" w:hAnsiTheme="majorHAnsi" w:cstheme="majorHAnsi"/>
          <w:shd w:val="clear" w:color="auto" w:fill="FFFFFF"/>
          <w:lang w:val="en-GB" w:bidi="ar-SA"/>
        </w:rPr>
        <w:t xml:space="preserve">. </w:t>
      </w:r>
      <w:proofErr w:type="spellStart"/>
      <w:r w:rsidR="00AB35DC" w:rsidRPr="00FD28A1">
        <w:rPr>
          <w:rFonts w:asciiTheme="majorHAnsi" w:eastAsia="Calibri" w:hAnsiTheme="majorHAnsi" w:cstheme="majorHAnsi"/>
          <w:shd w:val="clear" w:color="auto" w:fill="FFFFFF"/>
          <w:lang w:val="en-GB" w:bidi="ar-SA"/>
        </w:rPr>
        <w:t>Hopman</w:t>
      </w:r>
      <w:proofErr w:type="spellEnd"/>
      <w:r w:rsidR="00AB35DC" w:rsidRPr="00FD28A1">
        <w:rPr>
          <w:rFonts w:asciiTheme="majorHAnsi" w:eastAsia="Calibri" w:hAnsiTheme="majorHAnsi" w:cstheme="majorHAnsi"/>
          <w:shd w:val="clear" w:color="auto" w:fill="FFFFFF"/>
          <w:lang w:val="en-GB" w:bidi="ar-SA"/>
        </w:rPr>
        <w:t xml:space="preserve"> et al. </w:t>
      </w:r>
      <w:r w:rsidRPr="00FD28A1">
        <w:rPr>
          <w:rFonts w:asciiTheme="majorHAnsi" w:eastAsia="Calibri" w:hAnsiTheme="majorHAnsi" w:cstheme="majorHAnsi"/>
          <w:shd w:val="clear" w:color="auto" w:fill="FFFFFF"/>
          <w:lang w:val="en-GB" w:bidi="ar-SA"/>
        </w:rPr>
        <w:t>(2020) hold the same views as Hertz-</w:t>
      </w:r>
      <w:proofErr w:type="spellStart"/>
      <w:r w:rsidRPr="00FD28A1">
        <w:rPr>
          <w:rFonts w:asciiTheme="majorHAnsi" w:eastAsia="Calibri" w:hAnsiTheme="majorHAnsi" w:cstheme="majorHAnsi"/>
          <w:shd w:val="clear" w:color="auto" w:fill="FFFFFF"/>
          <w:lang w:val="en-GB" w:bidi="ar-SA"/>
        </w:rPr>
        <w:t>Palmor</w:t>
      </w:r>
      <w:proofErr w:type="spellEnd"/>
      <w:r w:rsidRPr="00FD28A1">
        <w:rPr>
          <w:rFonts w:asciiTheme="majorHAnsi" w:eastAsia="Calibri" w:hAnsiTheme="majorHAnsi" w:cstheme="majorHAnsi"/>
          <w:shd w:val="clear" w:color="auto" w:fill="FFFFFF"/>
          <w:lang w:val="en-GB" w:bidi="ar-SA"/>
        </w:rPr>
        <w:t xml:space="preserve"> et al. (2021) and </w:t>
      </w:r>
      <w:proofErr w:type="spellStart"/>
      <w:r w:rsidRPr="00FD28A1">
        <w:rPr>
          <w:rFonts w:asciiTheme="majorHAnsi" w:eastAsia="Calibri" w:hAnsiTheme="majorHAnsi" w:cstheme="majorHAnsi"/>
          <w:shd w:val="clear" w:color="auto" w:fill="FFFFFF"/>
          <w:lang w:val="en-GB" w:bidi="ar-SA"/>
        </w:rPr>
        <w:t>Baena-Díez</w:t>
      </w:r>
      <w:proofErr w:type="spellEnd"/>
      <w:r w:rsidRPr="00FD28A1">
        <w:rPr>
          <w:rFonts w:asciiTheme="majorHAnsi" w:eastAsia="Calibri" w:hAnsiTheme="majorHAnsi" w:cstheme="majorHAnsi"/>
          <w:shd w:val="clear" w:color="auto" w:fill="FFFFFF"/>
          <w:lang w:val="en-GB" w:bidi="ar-SA"/>
        </w:rPr>
        <w:t xml:space="preserve"> et al. (2020) by affirming that the negative economic </w:t>
      </w:r>
      <w:r w:rsidRPr="00FD28A1">
        <w:rPr>
          <w:rFonts w:asciiTheme="majorHAnsi" w:eastAsia="Calibri" w:hAnsiTheme="majorHAnsi" w:cstheme="majorHAnsi"/>
          <w:shd w:val="clear" w:color="auto" w:fill="FFFFFF"/>
          <w:lang w:val="en-GB" w:bidi="ar-SA"/>
        </w:rPr>
        <w:lastRenderedPageBreak/>
        <w:t xml:space="preserve">impacts were exacerbated by the change </w:t>
      </w:r>
      <w:r w:rsidR="000A005A" w:rsidRPr="00FD28A1">
        <w:rPr>
          <w:rFonts w:asciiTheme="majorHAnsi" w:eastAsia="Calibri" w:hAnsiTheme="majorHAnsi" w:cstheme="majorHAnsi"/>
          <w:shd w:val="clear" w:color="auto" w:fill="FFFFFF"/>
          <w:lang w:val="en-GB" w:bidi="ar-SA"/>
        </w:rPr>
        <w:t>in</w:t>
      </w:r>
      <w:r w:rsidRPr="00FD28A1">
        <w:rPr>
          <w:rFonts w:asciiTheme="majorHAnsi" w:eastAsia="Calibri" w:hAnsiTheme="majorHAnsi" w:cstheme="majorHAnsi"/>
          <w:shd w:val="clear" w:color="auto" w:fill="FFFFFF"/>
          <w:lang w:val="en-GB" w:bidi="ar-SA"/>
        </w:rPr>
        <w:t xml:space="preserve"> consumer spending behaviour attributed to decrease household finances and income. In their findings, </w:t>
      </w:r>
      <w:proofErr w:type="spellStart"/>
      <w:r w:rsidRPr="00FD28A1">
        <w:rPr>
          <w:rFonts w:asciiTheme="majorHAnsi" w:eastAsia="Calibri" w:hAnsiTheme="majorHAnsi" w:cstheme="majorHAnsi"/>
          <w:shd w:val="clear" w:color="auto" w:fill="FFFFFF"/>
          <w:lang w:val="en-GB" w:bidi="ar-SA"/>
        </w:rPr>
        <w:t>Hopman</w:t>
      </w:r>
      <w:proofErr w:type="spellEnd"/>
      <w:r w:rsidR="00AB35DC" w:rsidRPr="00FD28A1">
        <w:rPr>
          <w:rFonts w:asciiTheme="majorHAnsi" w:eastAsia="Calibri" w:hAnsiTheme="majorHAnsi" w:cstheme="majorHAnsi"/>
          <w:shd w:val="clear" w:color="auto" w:fill="FFFFFF"/>
          <w:lang w:val="en-GB" w:bidi="ar-SA"/>
        </w:rPr>
        <w:t xml:space="preserve"> et al. </w:t>
      </w:r>
      <w:r w:rsidRPr="00FD28A1">
        <w:rPr>
          <w:rFonts w:asciiTheme="majorHAnsi" w:eastAsia="Calibri" w:hAnsiTheme="majorHAnsi" w:cstheme="majorHAnsi"/>
          <w:shd w:val="clear" w:color="auto" w:fill="FFFFFF"/>
          <w:lang w:val="en-GB" w:bidi="ar-SA"/>
        </w:rPr>
        <w:t xml:space="preserve">(2020) asserted that the reduced consumer spending habit during the pandemic was also due to the fear of the virus and the associated panic. It is apparent from these studies that the </w:t>
      </w:r>
      <w:r w:rsidR="00880296" w:rsidRPr="00FD28A1">
        <w:rPr>
          <w:rFonts w:asciiTheme="majorHAnsi" w:eastAsia="Calibri" w:hAnsiTheme="majorHAnsi" w:cstheme="majorHAnsi"/>
          <w:shd w:val="clear" w:color="auto" w:fill="FFFFFF"/>
          <w:lang w:val="en-GB" w:bidi="ar-SA"/>
        </w:rPr>
        <w:t>internationa</w:t>
      </w:r>
      <w:r w:rsidRPr="00FD28A1">
        <w:rPr>
          <w:rFonts w:asciiTheme="majorHAnsi" w:eastAsia="Calibri" w:hAnsiTheme="majorHAnsi" w:cstheme="majorHAnsi"/>
          <w:shd w:val="clear" w:color="auto" w:fill="FFFFFF"/>
          <w:lang w:val="en-GB" w:bidi="ar-SA"/>
        </w:rPr>
        <w:t>l financial markets were impacted heavily by the impacts of the</w:t>
      </w:r>
      <w:r w:rsidR="00880296" w:rsidRPr="00FD28A1">
        <w:rPr>
          <w:rFonts w:asciiTheme="majorHAnsi" w:eastAsia="Calibri" w:hAnsiTheme="majorHAnsi" w:cstheme="majorHAnsi"/>
          <w:shd w:val="clear" w:color="auto" w:fill="FFFFFF"/>
          <w:lang w:val="en-GB" w:bidi="ar-SA"/>
        </w:rPr>
        <w:t xml:space="preserve"> virus’</w:t>
      </w:r>
      <w:r w:rsidRPr="00FD28A1">
        <w:rPr>
          <w:rFonts w:asciiTheme="majorHAnsi" w:eastAsia="Calibri" w:hAnsiTheme="majorHAnsi" w:cstheme="majorHAnsi"/>
          <w:shd w:val="clear" w:color="auto" w:fill="FFFFFF"/>
          <w:lang w:val="en-GB" w:bidi="ar-SA"/>
        </w:rPr>
        <w:t xml:space="preserve"> spread, being that it was highly contagious. As a result, the global oil and financial markets declined significantly due to changes in consumer behaviour and reduced incomes.</w:t>
      </w:r>
    </w:p>
    <w:p w14:paraId="59EA7010" w14:textId="1090F085" w:rsidR="00AB35DC" w:rsidRPr="00FD28A1" w:rsidRDefault="0005161A" w:rsidP="005B64FB">
      <w:pPr>
        <w:spacing w:line="480" w:lineRule="auto"/>
        <w:ind w:firstLine="720"/>
        <w:rPr>
          <w:rFonts w:asciiTheme="majorHAnsi" w:eastAsia="Times New Roman" w:hAnsiTheme="majorHAnsi" w:cstheme="majorHAnsi"/>
          <w:shd w:val="clear" w:color="auto" w:fill="FFFFFF"/>
          <w:lang w:val="en-GB" w:bidi="ar-SA"/>
        </w:rPr>
      </w:pPr>
      <w:r w:rsidRPr="00FD28A1">
        <w:rPr>
          <w:rFonts w:asciiTheme="majorHAnsi" w:eastAsia="Calibri" w:hAnsiTheme="majorHAnsi" w:cstheme="majorHAnsi"/>
          <w:shd w:val="clear" w:color="auto" w:fill="FFFFFF"/>
          <w:lang w:val="en-GB" w:bidi="ar-SA"/>
        </w:rPr>
        <w:t>Pan et al. (2020)</w:t>
      </w:r>
      <w:r w:rsidRPr="00FD28A1">
        <w:rPr>
          <w:rFonts w:asciiTheme="majorHAnsi" w:eastAsia="Times New Roman" w:hAnsiTheme="majorHAnsi" w:cstheme="majorHAnsi"/>
          <w:shd w:val="clear" w:color="auto" w:fill="FFFFFF"/>
          <w:lang w:val="en-GB" w:bidi="ar-SA"/>
        </w:rPr>
        <w:t xml:space="preserve"> affirm that it might take many years for the world's economy to recover from the negative imp</w:t>
      </w:r>
      <w:r w:rsidR="009A59B4" w:rsidRPr="00FD28A1">
        <w:rPr>
          <w:rFonts w:asciiTheme="majorHAnsi" w:eastAsia="Times New Roman" w:hAnsiTheme="majorHAnsi" w:cstheme="majorHAnsi"/>
          <w:shd w:val="clear" w:color="auto" w:fill="FFFFFF"/>
          <w:lang w:val="en-GB" w:bidi="ar-SA"/>
        </w:rPr>
        <w:t xml:space="preserve">acts of the pandemic. </w:t>
      </w:r>
      <w:r w:rsidR="009A59B4" w:rsidRPr="00FD28A1">
        <w:rPr>
          <w:rFonts w:asciiTheme="majorHAnsi" w:eastAsia="Calibri" w:hAnsiTheme="majorHAnsi" w:cstheme="majorHAnsi"/>
          <w:shd w:val="clear" w:color="auto" w:fill="FFFFFF"/>
          <w:lang w:val="en-GB" w:bidi="ar-SA"/>
        </w:rPr>
        <w:t>Pan et al.’s (2020)</w:t>
      </w:r>
      <w:r w:rsidRPr="00FD28A1">
        <w:rPr>
          <w:rFonts w:asciiTheme="majorHAnsi" w:eastAsia="Times New Roman" w:hAnsiTheme="majorHAnsi" w:cstheme="majorHAnsi"/>
          <w:shd w:val="clear" w:color="auto" w:fill="FFFFFF"/>
          <w:lang w:val="en-GB" w:bidi="ar-SA"/>
        </w:rPr>
        <w:t xml:space="preserve"> findings indicate that although COVID-19 was a noble pandemic, mitigation measures are needed to cushion the economy from its adverse impacts by looking at the most affected sectors, such as tourism. The viewpoints of </w:t>
      </w:r>
      <w:r w:rsidRPr="00FD28A1">
        <w:rPr>
          <w:rFonts w:asciiTheme="majorHAnsi" w:eastAsia="Calibri" w:hAnsiTheme="majorHAnsi" w:cstheme="majorHAnsi"/>
          <w:shd w:val="clear" w:color="auto" w:fill="FFFFFF"/>
          <w:lang w:val="en-GB" w:bidi="ar-SA"/>
        </w:rPr>
        <w:t>Pan et al. (2020)</w:t>
      </w:r>
      <w:r w:rsidRPr="00FD28A1">
        <w:rPr>
          <w:rFonts w:asciiTheme="majorHAnsi" w:eastAsia="Times New Roman" w:hAnsiTheme="majorHAnsi" w:cstheme="majorHAnsi"/>
          <w:shd w:val="clear" w:color="auto" w:fill="FFFFFF"/>
          <w:lang w:val="en-GB" w:bidi="ar-SA"/>
        </w:rPr>
        <w:t xml:space="preserve"> are also held by </w:t>
      </w:r>
      <w:r w:rsidRPr="00FD28A1">
        <w:rPr>
          <w:rFonts w:asciiTheme="majorHAnsi" w:eastAsia="Calibri" w:hAnsiTheme="majorHAnsi" w:cstheme="majorHAnsi"/>
          <w:shd w:val="clear" w:color="auto" w:fill="FFFFFF"/>
          <w:lang w:val="en-GB" w:bidi="ar-SA"/>
        </w:rPr>
        <w:t>Khan et al. (2021)</w:t>
      </w:r>
      <w:r w:rsidRPr="00FD28A1">
        <w:rPr>
          <w:rFonts w:asciiTheme="majorHAnsi" w:eastAsia="Times New Roman" w:hAnsiTheme="majorHAnsi" w:cstheme="majorHAnsi"/>
          <w:shd w:val="clear" w:color="auto" w:fill="FFFFFF"/>
          <w:lang w:val="en-GB" w:bidi="ar-SA"/>
        </w:rPr>
        <w:t xml:space="preserve"> on the negative economic impacts of the pandemic globally based on different sectors. However, unlike </w:t>
      </w:r>
      <w:r w:rsidRPr="00FD28A1">
        <w:rPr>
          <w:rFonts w:asciiTheme="majorHAnsi" w:eastAsia="Calibri" w:hAnsiTheme="majorHAnsi" w:cstheme="majorHAnsi"/>
          <w:shd w:val="clear" w:color="auto" w:fill="FFFFFF"/>
          <w:lang w:val="en-GB" w:bidi="ar-SA"/>
        </w:rPr>
        <w:t>Pan et al. (2020)</w:t>
      </w:r>
      <w:r w:rsidRPr="00FD28A1">
        <w:rPr>
          <w:rFonts w:asciiTheme="majorHAnsi" w:eastAsia="Times New Roman" w:hAnsiTheme="majorHAnsi" w:cstheme="majorHAnsi"/>
          <w:shd w:val="clear" w:color="auto" w:fill="FFFFFF"/>
          <w:lang w:val="en-GB" w:bidi="ar-SA"/>
        </w:rPr>
        <w:t xml:space="preserve">, </w:t>
      </w:r>
      <w:r w:rsidRPr="00FD28A1">
        <w:rPr>
          <w:rFonts w:asciiTheme="majorHAnsi" w:eastAsia="Calibri" w:hAnsiTheme="majorHAnsi" w:cstheme="majorHAnsi"/>
          <w:shd w:val="clear" w:color="auto" w:fill="FFFFFF"/>
          <w:lang w:val="en-GB" w:bidi="ar-SA"/>
        </w:rPr>
        <w:t>Khan et al. (2021)</w:t>
      </w:r>
      <w:r w:rsidRPr="00FD28A1">
        <w:rPr>
          <w:rFonts w:asciiTheme="majorHAnsi" w:eastAsia="Times New Roman" w:hAnsiTheme="majorHAnsi" w:cstheme="majorHAnsi"/>
          <w:shd w:val="clear" w:color="auto" w:fill="FFFFFF"/>
          <w:lang w:val="en-GB" w:bidi="ar-SA"/>
        </w:rPr>
        <w:t xml:space="preserve"> outlined the negative economic impacts of the pandemic as increased job losses, low productivity, and reduced sales, among others. Pan et al. (2020) </w:t>
      </w:r>
      <w:r w:rsidR="00E23AB8" w:rsidRPr="00FD28A1">
        <w:rPr>
          <w:rFonts w:asciiTheme="majorHAnsi" w:eastAsia="Times New Roman" w:hAnsiTheme="majorHAnsi" w:cstheme="majorHAnsi"/>
          <w:shd w:val="clear" w:color="auto" w:fill="FFFFFF"/>
          <w:lang w:val="en-GB" w:bidi="ar-SA"/>
        </w:rPr>
        <w:t xml:space="preserve">and </w:t>
      </w:r>
      <w:r w:rsidR="002E6701" w:rsidRPr="00FD28A1">
        <w:rPr>
          <w:rFonts w:asciiTheme="majorHAnsi" w:eastAsia="Times New Roman" w:hAnsiTheme="majorHAnsi" w:cstheme="majorHAnsi"/>
          <w:shd w:val="clear" w:color="auto" w:fill="FFFFFF"/>
          <w:lang w:val="en-GB" w:bidi="ar-SA"/>
        </w:rPr>
        <w:t xml:space="preserve">Khan et al. (2021) </w:t>
      </w:r>
      <w:r w:rsidRPr="00FD28A1">
        <w:rPr>
          <w:rFonts w:asciiTheme="majorHAnsi" w:eastAsia="Times New Roman" w:hAnsiTheme="majorHAnsi" w:cstheme="majorHAnsi"/>
          <w:shd w:val="clear" w:color="auto" w:fill="FFFFFF"/>
          <w:lang w:val="en-GB" w:bidi="ar-SA"/>
        </w:rPr>
        <w:t xml:space="preserve">agree that conclusive interventions such as bailouts and unemployment compensation </w:t>
      </w:r>
      <w:proofErr w:type="gramStart"/>
      <w:r w:rsidRPr="00FD28A1">
        <w:rPr>
          <w:rFonts w:asciiTheme="majorHAnsi" w:eastAsia="Times New Roman" w:hAnsiTheme="majorHAnsi" w:cstheme="majorHAnsi"/>
          <w:shd w:val="clear" w:color="auto" w:fill="FFFFFF"/>
          <w:lang w:val="en-GB" w:bidi="ar-SA"/>
        </w:rPr>
        <w:t>have to</w:t>
      </w:r>
      <w:proofErr w:type="gramEnd"/>
      <w:r w:rsidRPr="00FD28A1">
        <w:rPr>
          <w:rFonts w:asciiTheme="majorHAnsi" w:eastAsia="Times New Roman" w:hAnsiTheme="majorHAnsi" w:cstheme="majorHAnsi"/>
          <w:shd w:val="clear" w:color="auto" w:fill="FFFFFF"/>
          <w:lang w:val="en-GB" w:bidi="ar-SA"/>
        </w:rPr>
        <w:t xml:space="preserve"> be implemented to avoid economic decline. </w:t>
      </w:r>
      <w:proofErr w:type="spellStart"/>
      <w:r w:rsidR="00AB35DC" w:rsidRPr="00FD28A1">
        <w:rPr>
          <w:rFonts w:asciiTheme="majorHAnsi" w:eastAsia="Calibri" w:hAnsiTheme="majorHAnsi" w:cstheme="majorHAnsi"/>
          <w:lang w:val="en-GB" w:bidi="ar-SA"/>
        </w:rPr>
        <w:t>Damstra</w:t>
      </w:r>
      <w:proofErr w:type="spellEnd"/>
      <w:r w:rsidR="00AB35DC" w:rsidRPr="00FD28A1">
        <w:rPr>
          <w:rFonts w:asciiTheme="majorHAnsi" w:eastAsia="Calibri" w:hAnsiTheme="majorHAnsi" w:cstheme="majorHAnsi"/>
          <w:lang w:val="en-GB" w:bidi="ar-SA"/>
        </w:rPr>
        <w:t xml:space="preserve"> et al. </w:t>
      </w:r>
      <w:r w:rsidRPr="00FD28A1">
        <w:rPr>
          <w:rFonts w:asciiTheme="majorHAnsi" w:eastAsia="Calibri" w:hAnsiTheme="majorHAnsi" w:cstheme="majorHAnsi"/>
          <w:lang w:val="en-GB" w:bidi="ar-SA"/>
        </w:rPr>
        <w:t>(2018)</w:t>
      </w:r>
      <w:r w:rsidR="00880296" w:rsidRPr="00FD28A1">
        <w:rPr>
          <w:rFonts w:asciiTheme="majorHAnsi" w:eastAsia="Calibri" w:hAnsiTheme="majorHAnsi" w:cstheme="majorHAnsi"/>
          <w:lang w:val="en-GB" w:bidi="ar-SA"/>
        </w:rPr>
        <w:t xml:space="preserve"> concur with the latter assertions by insisting that </w:t>
      </w:r>
      <w:r w:rsidRPr="00FD28A1">
        <w:rPr>
          <w:rFonts w:asciiTheme="majorHAnsi" w:eastAsia="Times New Roman" w:hAnsiTheme="majorHAnsi" w:cstheme="majorHAnsi"/>
          <w:shd w:val="clear" w:color="auto" w:fill="FFFFFF"/>
          <w:lang w:val="en-GB" w:bidi="ar-SA"/>
        </w:rPr>
        <w:t>the negative economic impacts of the pandemic are mainly attributed to the government policies in reducing the spread of t</w:t>
      </w:r>
      <w:r w:rsidR="00AB35DC" w:rsidRPr="00FD28A1">
        <w:rPr>
          <w:rFonts w:asciiTheme="majorHAnsi" w:eastAsia="Times New Roman" w:hAnsiTheme="majorHAnsi" w:cstheme="majorHAnsi"/>
          <w:shd w:val="clear" w:color="auto" w:fill="FFFFFF"/>
          <w:lang w:val="en-GB" w:bidi="ar-SA"/>
        </w:rPr>
        <w:t xml:space="preserve">he virus. According to </w:t>
      </w:r>
      <w:proofErr w:type="spellStart"/>
      <w:r w:rsidR="00AB35DC" w:rsidRPr="00FD28A1">
        <w:rPr>
          <w:rFonts w:asciiTheme="majorHAnsi" w:eastAsia="Times New Roman" w:hAnsiTheme="majorHAnsi" w:cstheme="majorHAnsi"/>
          <w:shd w:val="clear" w:color="auto" w:fill="FFFFFF"/>
          <w:lang w:val="en-GB" w:bidi="ar-SA"/>
        </w:rPr>
        <w:t>Damstra</w:t>
      </w:r>
      <w:proofErr w:type="spellEnd"/>
      <w:r w:rsidR="00AB35DC" w:rsidRPr="00FD28A1">
        <w:rPr>
          <w:rFonts w:asciiTheme="majorHAnsi" w:eastAsia="Times New Roman" w:hAnsiTheme="majorHAnsi" w:cstheme="majorHAnsi"/>
          <w:shd w:val="clear" w:color="auto" w:fill="FFFFFF"/>
          <w:lang w:val="en-GB" w:bidi="ar-SA"/>
        </w:rPr>
        <w:t xml:space="preserve"> et al. </w:t>
      </w:r>
      <w:r w:rsidRPr="00FD28A1">
        <w:rPr>
          <w:rFonts w:asciiTheme="majorHAnsi" w:eastAsia="Times New Roman" w:hAnsiTheme="majorHAnsi" w:cstheme="majorHAnsi"/>
          <w:shd w:val="clear" w:color="auto" w:fill="FFFFFF"/>
          <w:lang w:val="en-GB" w:bidi="ar-SA"/>
        </w:rPr>
        <w:t>(2018), some of these policies are lockdown restrictions and social distancing that numerous countries adopted</w:t>
      </w:r>
      <w:r w:rsidRPr="00FD28A1">
        <w:rPr>
          <w:rFonts w:asciiTheme="majorHAnsi" w:eastAsia="Calibri" w:hAnsiTheme="majorHAnsi" w:cstheme="majorHAnsi"/>
          <w:lang w:val="en-GB" w:bidi="ar-SA"/>
        </w:rPr>
        <w:t xml:space="preserve">. Thus, it can be concluded from these findings that although the pandemic has </w:t>
      </w:r>
      <w:r w:rsidRPr="00FD28A1">
        <w:rPr>
          <w:rFonts w:asciiTheme="majorHAnsi" w:eastAsia="Calibri" w:hAnsiTheme="majorHAnsi" w:cstheme="majorHAnsi"/>
          <w:lang w:val="en-GB" w:bidi="ar-SA"/>
        </w:rPr>
        <w:lastRenderedPageBreak/>
        <w:t>dramatically affected the economy at large, specific sectors have experienced more significant detrimental effects than others, such as the service and supply chain sectors.</w:t>
      </w:r>
    </w:p>
    <w:p w14:paraId="241D020F" w14:textId="5C30AD39" w:rsidR="00AB35DC" w:rsidRPr="00FD28A1" w:rsidRDefault="005B64FB" w:rsidP="005B64FB">
      <w:pPr>
        <w:pStyle w:val="Heading2"/>
        <w:rPr>
          <w:rFonts w:asciiTheme="majorHAnsi" w:eastAsia="Calibri" w:hAnsiTheme="majorHAnsi" w:cstheme="majorHAnsi"/>
        </w:rPr>
      </w:pPr>
      <w:bookmarkStart w:id="34" w:name="_Toc101021310"/>
      <w:r w:rsidRPr="00FD28A1">
        <w:rPr>
          <w:rFonts w:asciiTheme="majorHAnsi" w:eastAsia="Calibri" w:hAnsiTheme="majorHAnsi" w:cstheme="majorHAnsi"/>
        </w:rPr>
        <w:t>2.2 The P</w:t>
      </w:r>
      <w:r w:rsidR="00AB35DC" w:rsidRPr="00FD28A1">
        <w:rPr>
          <w:rFonts w:asciiTheme="majorHAnsi" w:eastAsia="Calibri" w:hAnsiTheme="majorHAnsi" w:cstheme="majorHAnsi"/>
        </w:rPr>
        <w:t xml:space="preserve">erformance of </w:t>
      </w:r>
      <w:r w:rsidRPr="00FD28A1">
        <w:rPr>
          <w:rFonts w:asciiTheme="majorHAnsi" w:eastAsia="Calibri" w:hAnsiTheme="majorHAnsi" w:cstheme="majorHAnsi"/>
        </w:rPr>
        <w:t xml:space="preserve">Restaurant Business During </w:t>
      </w:r>
      <w:r w:rsidR="00AB35DC" w:rsidRPr="00FD28A1">
        <w:rPr>
          <w:rFonts w:asciiTheme="majorHAnsi" w:eastAsia="Calibri" w:hAnsiTheme="majorHAnsi" w:cstheme="majorHAnsi"/>
        </w:rPr>
        <w:t xml:space="preserve">COVID-19 </w:t>
      </w:r>
      <w:r w:rsidRPr="00FD28A1">
        <w:rPr>
          <w:rFonts w:asciiTheme="majorHAnsi" w:eastAsia="Calibri" w:hAnsiTheme="majorHAnsi" w:cstheme="majorHAnsi"/>
        </w:rPr>
        <w:t>Crisis Period</w:t>
      </w:r>
      <w:bookmarkEnd w:id="34"/>
    </w:p>
    <w:p w14:paraId="687C7FE3" w14:textId="1D757B15" w:rsidR="00361876" w:rsidRPr="00FD28A1" w:rsidRDefault="00070F97" w:rsidP="005B64FB">
      <w:pPr>
        <w:spacing w:line="480" w:lineRule="auto"/>
        <w:ind w:firstLine="720"/>
        <w:rPr>
          <w:rFonts w:asciiTheme="majorHAnsi" w:eastAsia="Calibri" w:hAnsiTheme="majorHAnsi" w:cstheme="majorHAnsi"/>
          <w:lang w:val="en-GB" w:bidi="ar-SA"/>
        </w:rPr>
      </w:pPr>
      <w:r w:rsidRPr="00FD28A1">
        <w:rPr>
          <w:rFonts w:asciiTheme="majorHAnsi" w:eastAsia="Calibri" w:hAnsiTheme="majorHAnsi" w:cstheme="majorHAnsi"/>
          <w:lang w:val="en-GB" w:bidi="ar-SA"/>
        </w:rPr>
        <w:t>Norris et al. (2021)</w:t>
      </w:r>
      <w:r w:rsidR="005A43D1" w:rsidRPr="00FD28A1">
        <w:rPr>
          <w:rFonts w:asciiTheme="majorHAnsi" w:eastAsia="Calibri" w:hAnsiTheme="majorHAnsi" w:cstheme="majorHAnsi"/>
          <w:lang w:val="en-GB" w:bidi="ar-SA"/>
        </w:rPr>
        <w:t xml:space="preserve"> contend that the hospitality </w:t>
      </w:r>
      <w:r w:rsidR="009A59B4" w:rsidRPr="00FD28A1">
        <w:rPr>
          <w:rFonts w:asciiTheme="majorHAnsi" w:eastAsia="Calibri" w:hAnsiTheme="majorHAnsi" w:cstheme="majorHAnsi"/>
          <w:lang w:val="en-GB" w:bidi="ar-SA"/>
        </w:rPr>
        <w:t>sector</w:t>
      </w:r>
      <w:r w:rsidR="005A43D1" w:rsidRPr="00FD28A1">
        <w:rPr>
          <w:rFonts w:asciiTheme="majorHAnsi" w:eastAsia="Calibri" w:hAnsiTheme="majorHAnsi" w:cstheme="majorHAnsi"/>
          <w:lang w:val="en-GB" w:bidi="ar-SA"/>
        </w:rPr>
        <w:t xml:space="preserve"> is the </w:t>
      </w:r>
      <w:r w:rsidR="009A59B4" w:rsidRPr="00FD28A1">
        <w:rPr>
          <w:rFonts w:asciiTheme="majorHAnsi" w:eastAsia="Calibri" w:hAnsiTheme="majorHAnsi" w:cstheme="majorHAnsi"/>
          <w:lang w:val="en-GB" w:bidi="ar-SA"/>
        </w:rPr>
        <w:t xml:space="preserve">most affected </w:t>
      </w:r>
      <w:r w:rsidR="005A43D1" w:rsidRPr="00FD28A1">
        <w:rPr>
          <w:rFonts w:asciiTheme="majorHAnsi" w:eastAsia="Calibri" w:hAnsiTheme="majorHAnsi" w:cstheme="majorHAnsi"/>
          <w:lang w:val="en-GB" w:bidi="ar-SA"/>
        </w:rPr>
        <w:t>by COVID-19 since it has a strong reliance on touristic activities, events</w:t>
      </w:r>
      <w:r w:rsidR="000A005A" w:rsidRPr="00FD28A1">
        <w:rPr>
          <w:rFonts w:asciiTheme="majorHAnsi" w:eastAsia="Calibri" w:hAnsiTheme="majorHAnsi" w:cstheme="majorHAnsi"/>
          <w:lang w:val="en-GB" w:bidi="ar-SA"/>
        </w:rPr>
        <w:t>,</w:t>
      </w:r>
      <w:r w:rsidR="005A43D1" w:rsidRPr="00FD28A1">
        <w:rPr>
          <w:rFonts w:asciiTheme="majorHAnsi" w:eastAsia="Calibri" w:hAnsiTheme="majorHAnsi" w:cstheme="majorHAnsi"/>
          <w:lang w:val="en-GB" w:bidi="ar-SA"/>
        </w:rPr>
        <w:t xml:space="preserve"> and customers who prefer eating meals away from their homes. NRA (2020) concurs with the argument above by outlining that COVID-19 had led </w:t>
      </w:r>
      <w:r w:rsidR="004A469C" w:rsidRPr="00FD28A1">
        <w:rPr>
          <w:rFonts w:asciiTheme="majorHAnsi" w:eastAsia="Calibri" w:hAnsiTheme="majorHAnsi" w:cstheme="majorHAnsi"/>
          <w:lang w:val="en-GB" w:bidi="ar-SA"/>
        </w:rPr>
        <w:t xml:space="preserve">to the </w:t>
      </w:r>
      <w:r w:rsidR="005A43D1" w:rsidRPr="00FD28A1">
        <w:rPr>
          <w:rFonts w:asciiTheme="majorHAnsi" w:eastAsia="Calibri" w:hAnsiTheme="majorHAnsi" w:cstheme="majorHAnsi"/>
          <w:lang w:val="en-GB" w:bidi="ar-SA"/>
        </w:rPr>
        <w:t xml:space="preserve">laying off or furloughing of over 8 million workers in the restaurant sector and $240 billion was anticipated to be lost by 2020 due to the ravages of the pandemic. Norris et al. (2021) </w:t>
      </w:r>
      <w:proofErr w:type="gramStart"/>
      <w:r w:rsidR="005A43D1" w:rsidRPr="00FD28A1">
        <w:rPr>
          <w:rFonts w:asciiTheme="majorHAnsi" w:eastAsia="Calibri" w:hAnsiTheme="majorHAnsi" w:cstheme="majorHAnsi"/>
          <w:lang w:val="en-GB" w:bidi="ar-SA"/>
        </w:rPr>
        <w:t>attribute</w:t>
      </w:r>
      <w:proofErr w:type="gramEnd"/>
      <w:r w:rsidR="005A43D1" w:rsidRPr="00FD28A1">
        <w:rPr>
          <w:rFonts w:asciiTheme="majorHAnsi" w:eastAsia="Calibri" w:hAnsiTheme="majorHAnsi" w:cstheme="majorHAnsi"/>
          <w:lang w:val="en-GB" w:bidi="ar-SA"/>
        </w:rPr>
        <w:t xml:space="preserve"> the adverse effects of the pandemic on the restaurant sector to their lack of emergency preparedness that could equip them with contingency plans to deal with the extremities of unprecedented outcomes.</w:t>
      </w:r>
      <w:r w:rsidR="00361876" w:rsidRPr="00FD28A1">
        <w:rPr>
          <w:rFonts w:asciiTheme="majorHAnsi" w:hAnsiTheme="majorHAnsi" w:cstheme="majorHAnsi"/>
        </w:rPr>
        <w:t xml:space="preserve"> </w:t>
      </w:r>
      <w:proofErr w:type="spellStart"/>
      <w:r w:rsidR="00361876" w:rsidRPr="00FD28A1">
        <w:rPr>
          <w:rFonts w:asciiTheme="majorHAnsi" w:eastAsia="Calibri" w:hAnsiTheme="majorHAnsi" w:cstheme="majorHAnsi"/>
          <w:lang w:val="en-GB" w:bidi="ar-SA"/>
        </w:rPr>
        <w:t>Aharon</w:t>
      </w:r>
      <w:proofErr w:type="spellEnd"/>
      <w:r w:rsidR="00361876" w:rsidRPr="00FD28A1">
        <w:rPr>
          <w:rFonts w:asciiTheme="majorHAnsi" w:eastAsia="Calibri" w:hAnsiTheme="majorHAnsi" w:cstheme="majorHAnsi"/>
          <w:lang w:val="en-GB" w:bidi="ar-SA"/>
        </w:rPr>
        <w:t xml:space="preserve"> et al. (2021) </w:t>
      </w:r>
      <w:proofErr w:type="gramStart"/>
      <w:r w:rsidR="00361876" w:rsidRPr="00FD28A1">
        <w:rPr>
          <w:rFonts w:asciiTheme="majorHAnsi" w:eastAsia="Calibri" w:hAnsiTheme="majorHAnsi" w:cstheme="majorHAnsi"/>
          <w:lang w:val="en-GB" w:bidi="ar-SA"/>
        </w:rPr>
        <w:t>agree</w:t>
      </w:r>
      <w:proofErr w:type="gramEnd"/>
      <w:r w:rsidR="00361876" w:rsidRPr="00FD28A1">
        <w:rPr>
          <w:rFonts w:asciiTheme="majorHAnsi" w:eastAsia="Calibri" w:hAnsiTheme="majorHAnsi" w:cstheme="majorHAnsi"/>
          <w:lang w:val="en-GB" w:bidi="ar-SA"/>
        </w:rPr>
        <w:t xml:space="preserve"> with NRA (2020) by outlining that the adverse effects of COVID-19 have been felt by service-oriented firms such as those operating in the hospitality sector. Song et al. (2021) assert that the imposition of restrictions aimed at containing the COVID-19 from spreading was the sole reason for the economic detriments on the restaurant sector since most operations of the firms in this industry were closed. Overall, the restrictions imposed by the government had a direct impact on the number of customers dining </w:t>
      </w:r>
      <w:r w:rsidR="000A005A" w:rsidRPr="00FD28A1">
        <w:rPr>
          <w:rFonts w:asciiTheme="majorHAnsi" w:eastAsia="Calibri" w:hAnsiTheme="majorHAnsi" w:cstheme="majorHAnsi"/>
          <w:lang w:val="en-GB" w:bidi="ar-SA"/>
        </w:rPr>
        <w:t>in</w:t>
      </w:r>
      <w:r w:rsidR="00361876" w:rsidRPr="00FD28A1">
        <w:rPr>
          <w:rFonts w:asciiTheme="majorHAnsi" w:eastAsia="Calibri" w:hAnsiTheme="majorHAnsi" w:cstheme="majorHAnsi"/>
          <w:lang w:val="en-GB" w:bidi="ar-SA"/>
        </w:rPr>
        <w:t xml:space="preserve"> restaurants since they had to observe social distancing and this aspect influenced the negative marketing performance of enterprises in this sector.</w:t>
      </w:r>
    </w:p>
    <w:p w14:paraId="0FF78F4B" w14:textId="28272CCD" w:rsidR="00361876" w:rsidRPr="00FD28A1" w:rsidRDefault="00361876" w:rsidP="005B64FB">
      <w:pPr>
        <w:spacing w:line="480" w:lineRule="auto"/>
        <w:ind w:firstLine="720"/>
        <w:rPr>
          <w:rFonts w:asciiTheme="majorHAnsi" w:eastAsia="Calibri" w:hAnsiTheme="majorHAnsi" w:cstheme="majorHAnsi"/>
          <w:lang w:val="en-GB" w:bidi="ar-SA"/>
        </w:rPr>
      </w:pPr>
      <w:r w:rsidRPr="00FD28A1">
        <w:rPr>
          <w:rFonts w:asciiTheme="majorHAnsi" w:eastAsia="Calibri" w:hAnsiTheme="majorHAnsi" w:cstheme="majorHAnsi"/>
          <w:lang w:val="en-GB" w:bidi="ar-SA"/>
        </w:rPr>
        <w:t xml:space="preserve">Norris et al. (2021) contend that the imposition of lockdowns and closure of restaurant operations led to varied responses being waged by the owners of such entities in a bid to see their firms survive the extremities of operating under a crisis. </w:t>
      </w:r>
      <w:proofErr w:type="spellStart"/>
      <w:r w:rsidRPr="00FD28A1">
        <w:rPr>
          <w:rFonts w:asciiTheme="majorHAnsi" w:eastAsia="Calibri" w:hAnsiTheme="majorHAnsi" w:cstheme="majorHAnsi"/>
          <w:lang w:val="en-GB" w:bidi="ar-SA"/>
        </w:rPr>
        <w:t>Aharon</w:t>
      </w:r>
      <w:proofErr w:type="spellEnd"/>
      <w:r w:rsidRPr="00FD28A1">
        <w:rPr>
          <w:rFonts w:asciiTheme="majorHAnsi" w:eastAsia="Calibri" w:hAnsiTheme="majorHAnsi" w:cstheme="majorHAnsi"/>
          <w:lang w:val="en-GB" w:bidi="ar-SA"/>
        </w:rPr>
        <w:t xml:space="preserve"> et al. (2021) </w:t>
      </w:r>
      <w:proofErr w:type="gramStart"/>
      <w:r w:rsidRPr="00FD28A1">
        <w:rPr>
          <w:rFonts w:asciiTheme="majorHAnsi" w:eastAsia="Calibri" w:hAnsiTheme="majorHAnsi" w:cstheme="majorHAnsi"/>
          <w:lang w:val="en-GB" w:bidi="ar-SA"/>
        </w:rPr>
        <w:t>underscore</w:t>
      </w:r>
      <w:proofErr w:type="gramEnd"/>
      <w:r w:rsidRPr="00FD28A1">
        <w:rPr>
          <w:rFonts w:asciiTheme="majorHAnsi" w:eastAsia="Calibri" w:hAnsiTheme="majorHAnsi" w:cstheme="majorHAnsi"/>
          <w:lang w:val="en-GB" w:bidi="ar-SA"/>
        </w:rPr>
        <w:t xml:space="preserve"> that the responses of restaurant owners to government interventions were aimed at providing </w:t>
      </w:r>
      <w:r w:rsidRPr="00FD28A1">
        <w:rPr>
          <w:rFonts w:asciiTheme="majorHAnsi" w:eastAsia="Calibri" w:hAnsiTheme="majorHAnsi" w:cstheme="majorHAnsi"/>
          <w:lang w:val="en-GB" w:bidi="ar-SA"/>
        </w:rPr>
        <w:lastRenderedPageBreak/>
        <w:t xml:space="preserve">their firms with resilient strategies to enable them </w:t>
      </w:r>
      <w:r w:rsidR="000A005A" w:rsidRPr="00FD28A1">
        <w:rPr>
          <w:rFonts w:asciiTheme="majorHAnsi" w:eastAsia="Calibri" w:hAnsiTheme="majorHAnsi" w:cstheme="majorHAnsi"/>
          <w:lang w:val="en-GB" w:bidi="ar-SA"/>
        </w:rPr>
        <w:t xml:space="preserve">to </w:t>
      </w:r>
      <w:r w:rsidRPr="00FD28A1">
        <w:rPr>
          <w:rFonts w:asciiTheme="majorHAnsi" w:eastAsia="Calibri" w:hAnsiTheme="majorHAnsi" w:cstheme="majorHAnsi"/>
          <w:lang w:val="en-GB" w:bidi="ar-SA"/>
        </w:rPr>
        <w:t>ameliorate the potential of shutting down their operations and impact the stock prices of the hospitality sector, which had plummeted. As such, the survival strategies adopted by some firms included to-go/carry-out activities which w</w:t>
      </w:r>
      <w:r w:rsidR="000A005A" w:rsidRPr="00FD28A1">
        <w:rPr>
          <w:rFonts w:asciiTheme="majorHAnsi" w:eastAsia="Calibri" w:hAnsiTheme="majorHAnsi" w:cstheme="majorHAnsi"/>
          <w:lang w:val="en-GB" w:bidi="ar-SA"/>
        </w:rPr>
        <w:t>ere</w:t>
      </w:r>
      <w:r w:rsidRPr="00FD28A1">
        <w:rPr>
          <w:rFonts w:asciiTheme="majorHAnsi" w:eastAsia="Calibri" w:hAnsiTheme="majorHAnsi" w:cstheme="majorHAnsi"/>
          <w:lang w:val="en-GB" w:bidi="ar-SA"/>
        </w:rPr>
        <w:t xml:space="preserve"> ideal for fast-food cafes and casual dining hotel entities as they would deliver the ordered food to their customer’s doorstops (Norris et al., 2021). As such, </w:t>
      </w:r>
      <w:proofErr w:type="gramStart"/>
      <w:r w:rsidRPr="00FD28A1">
        <w:rPr>
          <w:rFonts w:asciiTheme="majorHAnsi" w:eastAsia="Calibri" w:hAnsiTheme="majorHAnsi" w:cstheme="majorHAnsi"/>
          <w:lang w:val="en-GB" w:bidi="ar-SA"/>
        </w:rPr>
        <w:t>in order for</w:t>
      </w:r>
      <w:proofErr w:type="gramEnd"/>
      <w:r w:rsidRPr="00FD28A1">
        <w:rPr>
          <w:rFonts w:asciiTheme="majorHAnsi" w:eastAsia="Calibri" w:hAnsiTheme="majorHAnsi" w:cstheme="majorHAnsi"/>
          <w:lang w:val="en-GB" w:bidi="ar-SA"/>
        </w:rPr>
        <w:t xml:space="preserve"> restaurant entities to survive the threat of closure, they had to identify alternative models such as home deliveries to help them make sales and meet their daily obligations until the imposed restrictions had been eased.</w:t>
      </w:r>
    </w:p>
    <w:p w14:paraId="665D47F9" w14:textId="6211F14A" w:rsidR="00361876" w:rsidRPr="00FD28A1" w:rsidRDefault="00361876" w:rsidP="005B64FB">
      <w:pPr>
        <w:spacing w:line="480" w:lineRule="auto"/>
        <w:ind w:firstLine="720"/>
        <w:rPr>
          <w:rFonts w:asciiTheme="majorHAnsi" w:eastAsia="Calibri" w:hAnsiTheme="majorHAnsi" w:cstheme="majorHAnsi"/>
          <w:lang w:val="en-GB" w:bidi="ar-SA"/>
        </w:rPr>
      </w:pPr>
      <w:r w:rsidRPr="00FD28A1">
        <w:rPr>
          <w:rFonts w:asciiTheme="majorHAnsi" w:eastAsia="Calibri" w:hAnsiTheme="majorHAnsi" w:cstheme="majorHAnsi"/>
          <w:lang w:val="en-GB" w:bidi="ar-SA"/>
        </w:rPr>
        <w:t xml:space="preserve">Chowdhury et al. (2020) argue that COVID-19 became a disruptive force in the hospitality industry as it distorted the supply chain imperatives and management aspects of </w:t>
      </w:r>
      <w:r w:rsidR="000A005A" w:rsidRPr="00FD28A1">
        <w:rPr>
          <w:rFonts w:asciiTheme="majorHAnsi" w:eastAsia="Calibri" w:hAnsiTheme="majorHAnsi" w:cstheme="majorHAnsi"/>
          <w:lang w:val="en-GB" w:bidi="ar-SA"/>
        </w:rPr>
        <w:t xml:space="preserve">the </w:t>
      </w:r>
      <w:r w:rsidRPr="00FD28A1">
        <w:rPr>
          <w:rFonts w:asciiTheme="majorHAnsi" w:eastAsia="Calibri" w:hAnsiTheme="majorHAnsi" w:cstheme="majorHAnsi"/>
          <w:lang w:val="en-GB" w:bidi="ar-SA"/>
        </w:rPr>
        <w:t>food and beverages sector. This perspective concurs with that of Deaton and Deaton (2020), who outlined that COVID-19 affected the security of food by affecting the distribution channels in the agricultural system, thus affecting all firms that rely on food as their raw material like food and beverage companies. In agreement with the latter perspective, Hobbs (2020)</w:t>
      </w:r>
      <w:r w:rsidR="00880296" w:rsidRPr="00FD28A1">
        <w:rPr>
          <w:rFonts w:asciiTheme="majorHAnsi" w:eastAsia="Calibri" w:hAnsiTheme="majorHAnsi" w:cstheme="majorHAnsi"/>
          <w:lang w:val="en-GB" w:bidi="ar-SA"/>
        </w:rPr>
        <w:t xml:space="preserve"> indicates that </w:t>
      </w:r>
      <w:r w:rsidRPr="00FD28A1">
        <w:rPr>
          <w:rFonts w:asciiTheme="majorHAnsi" w:eastAsia="Calibri" w:hAnsiTheme="majorHAnsi" w:cstheme="majorHAnsi"/>
          <w:lang w:val="en-GB" w:bidi="ar-SA"/>
        </w:rPr>
        <w:t xml:space="preserve">COVID-19 had </w:t>
      </w:r>
      <w:r w:rsidR="00880296" w:rsidRPr="00FD28A1">
        <w:rPr>
          <w:rFonts w:asciiTheme="majorHAnsi" w:eastAsia="Calibri" w:hAnsiTheme="majorHAnsi" w:cstheme="majorHAnsi"/>
          <w:lang w:val="en-GB" w:bidi="ar-SA"/>
        </w:rPr>
        <w:t>adversely</w:t>
      </w:r>
      <w:r w:rsidRPr="00FD28A1">
        <w:rPr>
          <w:rFonts w:asciiTheme="majorHAnsi" w:eastAsia="Calibri" w:hAnsiTheme="majorHAnsi" w:cstheme="majorHAnsi"/>
          <w:lang w:val="en-GB" w:bidi="ar-SA"/>
        </w:rPr>
        <w:t xml:space="preserve"> affected the resilience of the food supply chain while at the same time influencing demand-side shocks that led to panic buying coupled with alterations </w:t>
      </w:r>
      <w:r w:rsidR="000A005A" w:rsidRPr="00FD28A1">
        <w:rPr>
          <w:rFonts w:asciiTheme="majorHAnsi" w:eastAsia="Calibri" w:hAnsiTheme="majorHAnsi" w:cstheme="majorHAnsi"/>
          <w:lang w:val="en-GB" w:bidi="ar-SA"/>
        </w:rPr>
        <w:t>in</w:t>
      </w:r>
      <w:r w:rsidRPr="00FD28A1">
        <w:rPr>
          <w:rFonts w:asciiTheme="majorHAnsi" w:eastAsia="Calibri" w:hAnsiTheme="majorHAnsi" w:cstheme="majorHAnsi"/>
          <w:lang w:val="en-GB" w:bidi="ar-SA"/>
        </w:rPr>
        <w:t xml:space="preserve"> consumptions patterns. Kim et al. (2021) </w:t>
      </w:r>
      <w:proofErr w:type="gramStart"/>
      <w:r w:rsidRPr="00FD28A1">
        <w:rPr>
          <w:rFonts w:asciiTheme="majorHAnsi" w:eastAsia="Calibri" w:hAnsiTheme="majorHAnsi" w:cstheme="majorHAnsi"/>
          <w:lang w:val="en-GB" w:bidi="ar-SA"/>
        </w:rPr>
        <w:t>support</w:t>
      </w:r>
      <w:proofErr w:type="gramEnd"/>
      <w:r w:rsidRPr="00FD28A1">
        <w:rPr>
          <w:rFonts w:asciiTheme="majorHAnsi" w:eastAsia="Calibri" w:hAnsiTheme="majorHAnsi" w:cstheme="majorHAnsi"/>
          <w:lang w:val="en-GB" w:bidi="ar-SA"/>
        </w:rPr>
        <w:t xml:space="preserve"> the latter assertion by contending that the critical issues facing the restaurant industry in the context of COVID-19 regard how firms in the sector will cope with new consumption patterns after the travel restrictions could have been eased. Therefore, the restaurant sector can overcome the disruptive effects of COVID-19 by appropriately </w:t>
      </w:r>
      <w:proofErr w:type="spellStart"/>
      <w:r w:rsidRPr="00FD28A1">
        <w:rPr>
          <w:rFonts w:asciiTheme="majorHAnsi" w:eastAsia="Calibri" w:hAnsiTheme="majorHAnsi" w:cstheme="majorHAnsi"/>
          <w:lang w:val="en-GB" w:bidi="ar-SA"/>
        </w:rPr>
        <w:t>strategising</w:t>
      </w:r>
      <w:proofErr w:type="spellEnd"/>
      <w:r w:rsidRPr="00FD28A1">
        <w:rPr>
          <w:rFonts w:asciiTheme="majorHAnsi" w:eastAsia="Calibri" w:hAnsiTheme="majorHAnsi" w:cstheme="majorHAnsi"/>
          <w:lang w:val="en-GB" w:bidi="ar-SA"/>
        </w:rPr>
        <w:t xml:space="preserve"> on how to foster </w:t>
      </w:r>
      <w:r w:rsidR="000A005A" w:rsidRPr="00FD28A1">
        <w:rPr>
          <w:rFonts w:asciiTheme="majorHAnsi" w:eastAsia="Calibri" w:hAnsiTheme="majorHAnsi" w:cstheme="majorHAnsi"/>
          <w:lang w:val="en-GB" w:bidi="ar-SA"/>
        </w:rPr>
        <w:t xml:space="preserve">the </w:t>
      </w:r>
      <w:r w:rsidRPr="00FD28A1">
        <w:rPr>
          <w:rFonts w:asciiTheme="majorHAnsi" w:eastAsia="Calibri" w:hAnsiTheme="majorHAnsi" w:cstheme="majorHAnsi"/>
          <w:lang w:val="en-GB" w:bidi="ar-SA"/>
        </w:rPr>
        <w:t xml:space="preserve">resilience of the involved supply chains and adjusting to the new market trends and patterns of consumption patterns. </w:t>
      </w:r>
    </w:p>
    <w:p w14:paraId="4EAB704B" w14:textId="17575133" w:rsidR="00AB35DC" w:rsidRPr="00FD28A1" w:rsidRDefault="00AB35DC" w:rsidP="005B64FB">
      <w:pPr>
        <w:pStyle w:val="Heading2"/>
        <w:rPr>
          <w:rFonts w:asciiTheme="majorHAnsi" w:hAnsiTheme="majorHAnsi" w:cstheme="majorHAnsi"/>
        </w:rPr>
      </w:pPr>
      <w:bookmarkStart w:id="35" w:name="_Toc101021311"/>
      <w:r w:rsidRPr="00FD28A1">
        <w:rPr>
          <w:rFonts w:asciiTheme="majorHAnsi" w:hAnsiTheme="majorHAnsi" w:cstheme="majorHAnsi"/>
        </w:rPr>
        <w:lastRenderedPageBreak/>
        <w:t>2.3 Theoretical Framework</w:t>
      </w:r>
      <w:bookmarkEnd w:id="35"/>
    </w:p>
    <w:p w14:paraId="21FFD22D" w14:textId="4739B7B0" w:rsidR="00AB35DC" w:rsidRPr="00FD28A1" w:rsidRDefault="00AB35DC" w:rsidP="005B64FB">
      <w:pPr>
        <w:shd w:val="clear" w:color="auto" w:fill="FFFFFF"/>
        <w:spacing w:line="480" w:lineRule="auto"/>
        <w:ind w:firstLine="720"/>
        <w:rPr>
          <w:rFonts w:asciiTheme="majorHAnsi" w:eastAsia="Times New Roman" w:hAnsiTheme="majorHAnsi" w:cstheme="majorHAnsi"/>
          <w:lang w:val="en-GB"/>
        </w:rPr>
      </w:pPr>
      <w:r w:rsidRPr="00FD28A1">
        <w:rPr>
          <w:rFonts w:asciiTheme="majorHAnsi" w:eastAsia="Times New Roman" w:hAnsiTheme="majorHAnsi" w:cstheme="majorHAnsi"/>
          <w:lang w:val="en-GB"/>
        </w:rPr>
        <w:t xml:space="preserve">Chamberlain's theory of strategy is the underlying theoretical framework supporting the study. Geoffrey Chamberlain's strategy theory </w:t>
      </w:r>
      <w:r w:rsidR="003D669D" w:rsidRPr="00FD28A1">
        <w:rPr>
          <w:rFonts w:asciiTheme="majorHAnsi" w:eastAsia="Times New Roman" w:hAnsiTheme="majorHAnsi" w:cstheme="majorHAnsi"/>
          <w:lang w:val="en-GB"/>
        </w:rPr>
        <w:t>was</w:t>
      </w:r>
      <w:r w:rsidRPr="00FD28A1">
        <w:rPr>
          <w:rFonts w:asciiTheme="majorHAnsi" w:eastAsia="Times New Roman" w:hAnsiTheme="majorHAnsi" w:cstheme="majorHAnsi"/>
          <w:lang w:val="en-GB"/>
        </w:rPr>
        <w:t xml:space="preserve"> first published in 2010 (Chamberlain, 2010). The theory states that an organization's strategy is the </w:t>
      </w:r>
      <w:r w:rsidR="003D669D" w:rsidRPr="00FD28A1">
        <w:rPr>
          <w:rFonts w:asciiTheme="majorHAnsi" w:eastAsia="Times New Roman" w:hAnsiTheme="majorHAnsi" w:cstheme="majorHAnsi"/>
          <w:lang w:val="en-GB"/>
        </w:rPr>
        <w:t>result of</w:t>
      </w:r>
      <w:r w:rsidRPr="00FD28A1">
        <w:rPr>
          <w:rFonts w:asciiTheme="majorHAnsi" w:eastAsia="Times New Roman" w:hAnsiTheme="majorHAnsi" w:cstheme="majorHAnsi"/>
          <w:lang w:val="en-GB"/>
        </w:rPr>
        <w:t xml:space="preserve"> </w:t>
      </w:r>
      <w:r w:rsidR="000A005A" w:rsidRPr="00FD28A1">
        <w:rPr>
          <w:rFonts w:asciiTheme="majorHAnsi" w:eastAsia="Times New Roman" w:hAnsiTheme="majorHAnsi" w:cstheme="majorHAnsi"/>
          <w:lang w:val="en-GB"/>
        </w:rPr>
        <w:t xml:space="preserve">the </w:t>
      </w:r>
      <w:r w:rsidRPr="00FD28A1">
        <w:rPr>
          <w:rFonts w:asciiTheme="majorHAnsi" w:eastAsia="Times New Roman" w:hAnsiTheme="majorHAnsi" w:cstheme="majorHAnsi"/>
          <w:lang w:val="en-GB"/>
        </w:rPr>
        <w:t>interaction of different forces in and around a given entity with the cognitive bias of the strategist. It is evident that the past work of Henry Mintzberg, Kenneth Andrews, Alfred Chandler, Jr., and James Brian Quinn inspired this theory (Chamberlain, 2010). Apart from the specific theory, it tackles the vital areas that the theorists mentioned above did not address. According to Chamberlain (2010), it was possible to apply the theory to an organisation's strategy irrespective of its type or size, such as non-profit organisations, religious organisations, and the military. </w:t>
      </w:r>
      <w:proofErr w:type="gramStart"/>
      <w:r w:rsidRPr="00FD28A1">
        <w:rPr>
          <w:rFonts w:asciiTheme="majorHAnsi" w:eastAsia="Times New Roman" w:hAnsiTheme="majorHAnsi" w:cstheme="majorHAnsi"/>
          <w:lang w:val="en-GB"/>
        </w:rPr>
        <w:t>In an attempt to</w:t>
      </w:r>
      <w:proofErr w:type="gramEnd"/>
      <w:r w:rsidRPr="00FD28A1">
        <w:rPr>
          <w:rFonts w:asciiTheme="majorHAnsi" w:eastAsia="Times New Roman" w:hAnsiTheme="majorHAnsi" w:cstheme="majorHAnsi"/>
          <w:lang w:val="en-GB"/>
        </w:rPr>
        <w:t xml:space="preserve"> understand Chamberlai</w:t>
      </w:r>
      <w:r w:rsidR="00673258" w:rsidRPr="00FD28A1">
        <w:rPr>
          <w:rFonts w:asciiTheme="majorHAnsi" w:eastAsia="Times New Roman" w:hAnsiTheme="majorHAnsi" w:cstheme="majorHAnsi"/>
          <w:lang w:val="en-GB"/>
        </w:rPr>
        <w:t xml:space="preserve">n's theory, </w:t>
      </w:r>
      <w:proofErr w:type="spellStart"/>
      <w:r w:rsidR="00673258" w:rsidRPr="00FD28A1">
        <w:rPr>
          <w:rFonts w:asciiTheme="majorHAnsi" w:eastAsia="Times New Roman" w:hAnsiTheme="majorHAnsi" w:cstheme="majorHAnsi"/>
          <w:lang w:val="en-GB"/>
        </w:rPr>
        <w:t>Zollo</w:t>
      </w:r>
      <w:proofErr w:type="spellEnd"/>
      <w:r w:rsidR="00673258" w:rsidRPr="00FD28A1">
        <w:rPr>
          <w:rFonts w:asciiTheme="majorHAnsi" w:eastAsia="Times New Roman" w:hAnsiTheme="majorHAnsi" w:cstheme="majorHAnsi"/>
          <w:lang w:val="en-GB"/>
        </w:rPr>
        <w:t xml:space="preserve"> et al. (2018) </w:t>
      </w:r>
      <w:r w:rsidRPr="00FD28A1">
        <w:rPr>
          <w:rFonts w:asciiTheme="majorHAnsi" w:eastAsia="Times New Roman" w:hAnsiTheme="majorHAnsi" w:cstheme="majorHAnsi"/>
          <w:lang w:val="en-GB"/>
        </w:rPr>
        <w:t xml:space="preserve">asserted that Chamberlain's definition of strategists is a group of people with the authority to make strategic decisions in a specific institution. The theory considers analysts and advisors not as strategists but as strategy practitioners. However, after reviewing the theory, </w:t>
      </w:r>
      <w:proofErr w:type="spellStart"/>
      <w:r w:rsidRPr="00FD28A1">
        <w:rPr>
          <w:rFonts w:asciiTheme="majorHAnsi" w:eastAsia="Times New Roman" w:hAnsiTheme="majorHAnsi" w:cstheme="majorHAnsi"/>
          <w:lang w:val="en-GB"/>
        </w:rPr>
        <w:t>Xie</w:t>
      </w:r>
      <w:proofErr w:type="spellEnd"/>
      <w:r w:rsidRPr="00FD28A1">
        <w:rPr>
          <w:rFonts w:asciiTheme="majorHAnsi" w:eastAsia="Times New Roman" w:hAnsiTheme="majorHAnsi" w:cstheme="majorHAnsi"/>
          <w:lang w:val="en-GB"/>
        </w:rPr>
        <w:t xml:space="preserve"> et al. (2018) denoted that the current empirical validation of the theory is only limited to analysing different cases. Therefore, for the theory to have sufficient validation, analytical processes by independent research </w:t>
      </w:r>
      <w:proofErr w:type="gramStart"/>
      <w:r w:rsidRPr="00FD28A1">
        <w:rPr>
          <w:rFonts w:asciiTheme="majorHAnsi" w:eastAsia="Times New Roman" w:hAnsiTheme="majorHAnsi" w:cstheme="majorHAnsi"/>
          <w:lang w:val="en-GB"/>
        </w:rPr>
        <w:t>have to</w:t>
      </w:r>
      <w:proofErr w:type="gramEnd"/>
      <w:r w:rsidRPr="00FD28A1">
        <w:rPr>
          <w:rFonts w:asciiTheme="majorHAnsi" w:eastAsia="Times New Roman" w:hAnsiTheme="majorHAnsi" w:cstheme="majorHAnsi"/>
          <w:lang w:val="en-GB"/>
        </w:rPr>
        <w:t xml:space="preserve"> be involved. </w:t>
      </w:r>
    </w:p>
    <w:p w14:paraId="22C55EA0" w14:textId="4B268764" w:rsidR="00AB35DC" w:rsidRPr="00FD28A1" w:rsidRDefault="00AB35DC" w:rsidP="005B64FB">
      <w:pPr>
        <w:shd w:val="clear" w:color="auto" w:fill="FFFFFF"/>
        <w:spacing w:line="480" w:lineRule="auto"/>
        <w:ind w:firstLine="720"/>
        <w:rPr>
          <w:rFonts w:asciiTheme="majorHAnsi" w:hAnsiTheme="majorHAnsi" w:cstheme="majorHAnsi"/>
          <w:lang w:val="en-GB"/>
        </w:rPr>
      </w:pPr>
      <w:r w:rsidRPr="00FD28A1">
        <w:rPr>
          <w:rFonts w:asciiTheme="majorHAnsi" w:eastAsia="Times New Roman" w:hAnsiTheme="majorHAnsi" w:cstheme="majorHAnsi"/>
          <w:lang w:val="en-GB"/>
        </w:rPr>
        <w:t>In this research, the theory is used to analyse how restaurant businesses developed their strategies during the pandemic by viewing them as a combination of four primary factors. Based on the first factor, restaurant businesses can first define a given strategy upon understanding what is needed to develop</w:t>
      </w:r>
      <w:r w:rsidRPr="00FD28A1">
        <w:rPr>
          <w:rFonts w:asciiTheme="majorHAnsi" w:hAnsiTheme="majorHAnsi" w:cstheme="majorHAnsi"/>
          <w:lang w:val="en-GB"/>
        </w:rPr>
        <w:t xml:space="preserve"> (Chamberlain, 2010). This theory provides a specific and coherent strategy to help an organisation, especially during a pandemic. According to this theory, for the effectiveness of a strategy to be evaluated, it should be described based on what is required to </w:t>
      </w:r>
      <w:r w:rsidRPr="00FD28A1">
        <w:rPr>
          <w:rFonts w:asciiTheme="majorHAnsi" w:hAnsiTheme="majorHAnsi" w:cstheme="majorHAnsi"/>
          <w:lang w:val="en-GB"/>
        </w:rPr>
        <w:lastRenderedPageBreak/>
        <w:t xml:space="preserve">mitigate </w:t>
      </w:r>
      <w:r w:rsidR="009A59B4" w:rsidRPr="00FD28A1">
        <w:rPr>
          <w:rFonts w:asciiTheme="majorHAnsi" w:hAnsiTheme="majorHAnsi" w:cstheme="majorHAnsi"/>
          <w:lang w:val="en-GB"/>
        </w:rPr>
        <w:t>COVID-19’s adverse economic outcomes</w:t>
      </w:r>
      <w:r w:rsidRPr="00FD28A1">
        <w:rPr>
          <w:rFonts w:asciiTheme="majorHAnsi" w:hAnsiTheme="majorHAnsi" w:cstheme="majorHAnsi"/>
          <w:lang w:val="en-GB"/>
        </w:rPr>
        <w:t xml:space="preserve"> (</w:t>
      </w:r>
      <w:r w:rsidRPr="00FD28A1">
        <w:rPr>
          <w:rFonts w:asciiTheme="majorHAnsi" w:hAnsiTheme="majorHAnsi" w:cstheme="majorHAnsi"/>
          <w:shd w:val="clear" w:color="auto" w:fill="FFFFFF"/>
          <w:lang w:val="en-GB"/>
        </w:rPr>
        <w:t>Marshall et al., 2021</w:t>
      </w:r>
      <w:r w:rsidRPr="00FD28A1">
        <w:rPr>
          <w:rFonts w:asciiTheme="majorHAnsi" w:hAnsiTheme="majorHAnsi" w:cstheme="majorHAnsi"/>
          <w:lang w:val="en-GB"/>
        </w:rPr>
        <w:t xml:space="preserve">). The second </w:t>
      </w:r>
      <w:r w:rsidR="009A59B4" w:rsidRPr="00FD28A1">
        <w:rPr>
          <w:rFonts w:asciiTheme="majorHAnsi" w:hAnsiTheme="majorHAnsi" w:cstheme="majorHAnsi"/>
          <w:lang w:val="en-GB"/>
        </w:rPr>
        <w:t>indicator</w:t>
      </w:r>
      <w:r w:rsidRPr="00FD28A1">
        <w:rPr>
          <w:rFonts w:asciiTheme="majorHAnsi" w:hAnsiTheme="majorHAnsi" w:cstheme="majorHAnsi"/>
          <w:lang w:val="en-GB"/>
        </w:rPr>
        <w:t xml:space="preserve"> in </w:t>
      </w:r>
      <w:r w:rsidRPr="00FD28A1">
        <w:rPr>
          <w:rFonts w:asciiTheme="majorHAnsi" w:eastAsia="Times New Roman" w:hAnsiTheme="majorHAnsi" w:cstheme="majorHAnsi"/>
          <w:lang w:val="en-GB"/>
        </w:rPr>
        <w:t>Chamberlain's theory deals mainly with the forces which shape a give</w:t>
      </w:r>
      <w:r w:rsidR="003D669D" w:rsidRPr="00FD28A1">
        <w:rPr>
          <w:rFonts w:asciiTheme="majorHAnsi" w:eastAsia="Times New Roman" w:hAnsiTheme="majorHAnsi" w:cstheme="majorHAnsi"/>
          <w:lang w:val="en-GB"/>
        </w:rPr>
        <w:t>n strategy. In this factor, an organisation’s</w:t>
      </w:r>
      <w:r w:rsidRPr="00FD28A1">
        <w:rPr>
          <w:rFonts w:asciiTheme="majorHAnsi" w:eastAsia="Times New Roman" w:hAnsiTheme="majorHAnsi" w:cstheme="majorHAnsi"/>
          <w:lang w:val="en-GB"/>
        </w:rPr>
        <w:t xml:space="preserve"> strategy is the result of different interacting forces within</w:t>
      </w:r>
      <w:r w:rsidR="003D669D" w:rsidRPr="00FD28A1">
        <w:rPr>
          <w:rFonts w:asciiTheme="majorHAnsi" w:eastAsia="Times New Roman" w:hAnsiTheme="majorHAnsi" w:cstheme="majorHAnsi"/>
          <w:lang w:val="en-GB"/>
        </w:rPr>
        <w:t xml:space="preserve"> a firm</w:t>
      </w:r>
      <w:r w:rsidRPr="00FD28A1">
        <w:rPr>
          <w:rFonts w:asciiTheme="majorHAnsi" w:eastAsia="Times New Roman" w:hAnsiTheme="majorHAnsi" w:cstheme="majorHAnsi"/>
          <w:lang w:val="en-GB"/>
        </w:rPr>
        <w:t xml:space="preserve"> relative to the economic implications of the pandemic. The third factor is concerned with the process of strategy formation. Based on this factor, restaurant businesses can differentiate technical and practical differences between deliberate and emergent strategy development in management. The final chapter is the mechanism whereby a given strategy after implementation takes effect. In this respect, the application of this theory will assist in understanding the different strategies restaurant business adopted in mitigating the negative economic impacts of the pandemic.</w:t>
      </w:r>
    </w:p>
    <w:p w14:paraId="32BCD93E" w14:textId="37857E19" w:rsidR="004B36FA" w:rsidRPr="00FD28A1" w:rsidRDefault="00AB35DC" w:rsidP="005B64FB">
      <w:pPr>
        <w:pStyle w:val="Heading2"/>
        <w:rPr>
          <w:rFonts w:asciiTheme="majorHAnsi" w:hAnsiTheme="majorHAnsi" w:cstheme="majorHAnsi"/>
        </w:rPr>
      </w:pPr>
      <w:bookmarkStart w:id="36" w:name="_Toc72135236"/>
      <w:bookmarkStart w:id="37" w:name="_Toc82621684"/>
      <w:bookmarkStart w:id="38" w:name="_Toc101021312"/>
      <w:r w:rsidRPr="00FD28A1">
        <w:rPr>
          <w:rFonts w:asciiTheme="majorHAnsi" w:hAnsiTheme="majorHAnsi" w:cstheme="majorHAnsi"/>
        </w:rPr>
        <w:t>2.4</w:t>
      </w:r>
      <w:r w:rsidR="004B36FA" w:rsidRPr="00FD28A1">
        <w:rPr>
          <w:rFonts w:asciiTheme="majorHAnsi" w:hAnsiTheme="majorHAnsi" w:cstheme="majorHAnsi"/>
        </w:rPr>
        <w:t xml:space="preserve"> Research Gap</w:t>
      </w:r>
      <w:bookmarkEnd w:id="36"/>
      <w:bookmarkEnd w:id="37"/>
      <w:bookmarkEnd w:id="38"/>
    </w:p>
    <w:p w14:paraId="393B9450" w14:textId="5BFE6B75" w:rsidR="00361876" w:rsidRPr="00FD28A1" w:rsidRDefault="004B36FA" w:rsidP="005B64FB">
      <w:pPr>
        <w:spacing w:line="480" w:lineRule="auto"/>
        <w:ind w:firstLine="720"/>
        <w:rPr>
          <w:rFonts w:asciiTheme="majorHAnsi" w:hAnsiTheme="majorHAnsi" w:cstheme="majorHAnsi"/>
          <w:lang w:val="en-GB"/>
        </w:rPr>
      </w:pPr>
      <w:r w:rsidRPr="00FD28A1">
        <w:rPr>
          <w:rFonts w:asciiTheme="majorHAnsi" w:hAnsiTheme="majorHAnsi" w:cstheme="majorHAnsi"/>
          <w:lang w:val="en-GB"/>
        </w:rPr>
        <w:t xml:space="preserve">As indicated from the reviewed studies, the economic health of private businesses was impacted significantly by the pandemic. </w:t>
      </w:r>
      <w:r w:rsidR="00AA0D86" w:rsidRPr="00FD28A1">
        <w:rPr>
          <w:rFonts w:asciiTheme="majorHAnsi" w:hAnsiTheme="majorHAnsi" w:cstheme="majorHAnsi"/>
          <w:lang w:val="en-GB"/>
        </w:rPr>
        <w:t>M</w:t>
      </w:r>
      <w:r w:rsidRPr="00FD28A1">
        <w:rPr>
          <w:rFonts w:asciiTheme="majorHAnsi" w:hAnsiTheme="majorHAnsi" w:cstheme="majorHAnsi"/>
          <w:lang w:val="en-GB"/>
        </w:rPr>
        <w:t>ost of these studies focus mainly on the economic impacts of the pandemic in general from different sectors. The few studies excessively focused on how restaurants businesses were impacted economically are not exclusively based on the UK. As a result, it is worth noting that</w:t>
      </w:r>
      <w:r w:rsidR="00361876" w:rsidRPr="00FD28A1">
        <w:rPr>
          <w:rFonts w:asciiTheme="majorHAnsi" w:hAnsiTheme="majorHAnsi" w:cstheme="majorHAnsi"/>
          <w:lang w:val="en-GB"/>
        </w:rPr>
        <w:t xml:space="preserve"> there is a research gap on the varied impacts of the pandemic on the restaurant industries across different economies. This research fills this gap by exploring the implications of the restrictions adopted by governments on the operations of </w:t>
      </w:r>
      <w:r w:rsidR="00673258" w:rsidRPr="00FD28A1">
        <w:rPr>
          <w:rFonts w:asciiTheme="majorHAnsi" w:hAnsiTheme="majorHAnsi" w:cstheme="majorHAnsi"/>
          <w:lang w:val="en-GB"/>
        </w:rPr>
        <w:t xml:space="preserve">the </w:t>
      </w:r>
      <w:r w:rsidR="00361876" w:rsidRPr="00FD28A1">
        <w:rPr>
          <w:rFonts w:asciiTheme="majorHAnsi" w:hAnsiTheme="majorHAnsi" w:cstheme="majorHAnsi"/>
          <w:lang w:val="en-GB"/>
        </w:rPr>
        <w:t xml:space="preserve">restaurant business and the models that these entities adopted </w:t>
      </w:r>
      <w:proofErr w:type="gramStart"/>
      <w:r w:rsidR="00361876" w:rsidRPr="00FD28A1">
        <w:rPr>
          <w:rFonts w:asciiTheme="majorHAnsi" w:hAnsiTheme="majorHAnsi" w:cstheme="majorHAnsi"/>
          <w:lang w:val="en-GB"/>
        </w:rPr>
        <w:t>in order to</w:t>
      </w:r>
      <w:proofErr w:type="gramEnd"/>
      <w:r w:rsidR="00361876" w:rsidRPr="00FD28A1">
        <w:rPr>
          <w:rFonts w:asciiTheme="majorHAnsi" w:hAnsiTheme="majorHAnsi" w:cstheme="majorHAnsi"/>
          <w:lang w:val="en-GB"/>
        </w:rPr>
        <w:t xml:space="preserve"> survive pandemic shocks and the associated extreme economic detriments.</w:t>
      </w:r>
    </w:p>
    <w:p w14:paraId="36AC186D" w14:textId="7F026FD2" w:rsidR="0005161A" w:rsidRPr="00FD28A1" w:rsidRDefault="004B36FA" w:rsidP="005B64FB">
      <w:pPr>
        <w:spacing w:line="480" w:lineRule="auto"/>
        <w:ind w:firstLine="720"/>
        <w:rPr>
          <w:rFonts w:asciiTheme="majorHAnsi" w:hAnsiTheme="majorHAnsi" w:cstheme="majorHAnsi"/>
          <w:lang w:val="en-GB"/>
        </w:rPr>
      </w:pPr>
      <w:r w:rsidRPr="00FD28A1">
        <w:rPr>
          <w:rFonts w:asciiTheme="majorHAnsi" w:hAnsiTheme="majorHAnsi" w:cstheme="majorHAnsi"/>
          <w:lang w:val="en-GB"/>
        </w:rPr>
        <w:t xml:space="preserve"> </w:t>
      </w:r>
    </w:p>
    <w:p w14:paraId="2480BC33" w14:textId="52725154" w:rsidR="00B01EEF" w:rsidRPr="00FD28A1" w:rsidRDefault="00AB35DC" w:rsidP="005B64FB">
      <w:pPr>
        <w:spacing w:line="480" w:lineRule="auto"/>
        <w:rPr>
          <w:rFonts w:asciiTheme="majorHAnsi" w:hAnsiTheme="majorHAnsi" w:cstheme="majorHAnsi"/>
          <w:lang w:val="en-GB"/>
        </w:rPr>
      </w:pPr>
      <w:r w:rsidRPr="00FD28A1">
        <w:rPr>
          <w:rFonts w:asciiTheme="majorHAnsi" w:hAnsiTheme="majorHAnsi" w:cstheme="majorHAnsi"/>
          <w:lang w:val="en-GB"/>
        </w:rPr>
        <w:br w:type="page"/>
      </w:r>
    </w:p>
    <w:p w14:paraId="0331E38B" w14:textId="77777777" w:rsidR="0005161A" w:rsidRPr="00FD28A1" w:rsidRDefault="0005161A" w:rsidP="005B64FB">
      <w:pPr>
        <w:pStyle w:val="Heading1"/>
        <w:rPr>
          <w:rFonts w:asciiTheme="majorHAnsi" w:hAnsiTheme="majorHAnsi" w:cstheme="majorHAnsi"/>
          <w:lang w:bidi="ar-SA"/>
        </w:rPr>
      </w:pPr>
      <w:bookmarkStart w:id="39" w:name="_Toc91628979"/>
      <w:bookmarkStart w:id="40" w:name="_Toc101021313"/>
      <w:r w:rsidRPr="00FD28A1">
        <w:rPr>
          <w:rFonts w:asciiTheme="majorHAnsi" w:hAnsiTheme="majorHAnsi" w:cstheme="majorHAnsi"/>
          <w:lang w:bidi="ar-SA"/>
        </w:rPr>
        <w:lastRenderedPageBreak/>
        <w:t>Chapter Three: Methodology</w:t>
      </w:r>
      <w:bookmarkEnd w:id="39"/>
      <w:bookmarkEnd w:id="40"/>
      <w:r w:rsidRPr="00FD28A1">
        <w:rPr>
          <w:rFonts w:asciiTheme="majorHAnsi" w:hAnsiTheme="majorHAnsi" w:cstheme="majorHAnsi"/>
          <w:lang w:bidi="ar-SA"/>
        </w:rPr>
        <w:t xml:space="preserve">  </w:t>
      </w:r>
    </w:p>
    <w:p w14:paraId="2BF30C16" w14:textId="77777777" w:rsidR="0005161A" w:rsidRPr="00FD28A1" w:rsidRDefault="0005161A" w:rsidP="005B64FB">
      <w:pPr>
        <w:pStyle w:val="Heading2"/>
        <w:rPr>
          <w:rFonts w:asciiTheme="majorHAnsi" w:eastAsia="Calibri" w:hAnsiTheme="majorHAnsi" w:cstheme="majorHAnsi"/>
        </w:rPr>
      </w:pPr>
      <w:bookmarkStart w:id="41" w:name="_Toc91628980"/>
      <w:bookmarkStart w:id="42" w:name="_Toc101021314"/>
      <w:r w:rsidRPr="00FD28A1">
        <w:rPr>
          <w:rFonts w:asciiTheme="majorHAnsi" w:eastAsia="Calibri" w:hAnsiTheme="majorHAnsi" w:cstheme="majorHAnsi"/>
        </w:rPr>
        <w:t>3.1 Approach</w:t>
      </w:r>
      <w:bookmarkEnd w:id="41"/>
      <w:bookmarkEnd w:id="42"/>
    </w:p>
    <w:p w14:paraId="231AC16C" w14:textId="23892DCF" w:rsidR="00F1173E" w:rsidRPr="00FD28A1" w:rsidRDefault="009A59B4" w:rsidP="005B64FB">
      <w:pPr>
        <w:spacing w:line="480" w:lineRule="auto"/>
        <w:ind w:firstLine="720"/>
        <w:rPr>
          <w:rFonts w:asciiTheme="majorHAnsi" w:eastAsia="Calibri" w:hAnsiTheme="majorHAnsi" w:cstheme="majorHAnsi"/>
          <w:lang w:val="en-GB" w:bidi="ar-SA"/>
        </w:rPr>
      </w:pPr>
      <w:r w:rsidRPr="00FD28A1">
        <w:rPr>
          <w:rFonts w:asciiTheme="majorHAnsi" w:eastAsia="Calibri" w:hAnsiTheme="majorHAnsi" w:cstheme="majorHAnsi"/>
          <w:lang w:val="en-GB" w:bidi="ar-SA"/>
        </w:rPr>
        <w:t xml:space="preserve">This investigation relied on </w:t>
      </w:r>
      <w:r w:rsidR="0062190B" w:rsidRPr="00FD28A1">
        <w:rPr>
          <w:rFonts w:asciiTheme="majorHAnsi" w:eastAsia="Calibri" w:hAnsiTheme="majorHAnsi" w:cstheme="majorHAnsi"/>
          <w:lang w:val="en-GB" w:bidi="ar-SA"/>
        </w:rPr>
        <w:t xml:space="preserve">inductive reasoning to examine how COVID-19 impacted UK restaurants’ economic health. </w:t>
      </w:r>
      <w:r w:rsidR="00F1173E" w:rsidRPr="00FD28A1">
        <w:rPr>
          <w:rFonts w:asciiTheme="majorHAnsi" w:eastAsia="Calibri" w:hAnsiTheme="majorHAnsi" w:cstheme="majorHAnsi"/>
          <w:lang w:val="en-GB" w:bidi="ar-SA"/>
        </w:rPr>
        <w:t xml:space="preserve">Hayes and </w:t>
      </w:r>
      <w:proofErr w:type="spellStart"/>
      <w:r w:rsidR="00F1173E" w:rsidRPr="00FD28A1">
        <w:rPr>
          <w:rFonts w:asciiTheme="majorHAnsi" w:eastAsia="Calibri" w:hAnsiTheme="majorHAnsi" w:cstheme="majorHAnsi"/>
          <w:lang w:val="en-GB" w:bidi="ar-SA"/>
        </w:rPr>
        <w:t>Heit</w:t>
      </w:r>
      <w:proofErr w:type="spellEnd"/>
      <w:r w:rsidR="00F1173E" w:rsidRPr="00FD28A1">
        <w:rPr>
          <w:rFonts w:asciiTheme="majorHAnsi" w:eastAsia="Calibri" w:hAnsiTheme="majorHAnsi" w:cstheme="majorHAnsi"/>
          <w:lang w:val="en-GB" w:bidi="ar-SA"/>
        </w:rPr>
        <w:t xml:space="preserve"> (2018) argue that the use of </w:t>
      </w:r>
      <w:r w:rsidR="00673258" w:rsidRPr="00FD28A1">
        <w:rPr>
          <w:rFonts w:asciiTheme="majorHAnsi" w:eastAsia="Calibri" w:hAnsiTheme="majorHAnsi" w:cstheme="majorHAnsi"/>
          <w:lang w:val="en-GB" w:bidi="ar-SA"/>
        </w:rPr>
        <w:t xml:space="preserve">the </w:t>
      </w:r>
      <w:r w:rsidR="00F1173E" w:rsidRPr="00FD28A1">
        <w:rPr>
          <w:rFonts w:asciiTheme="majorHAnsi" w:eastAsia="Calibri" w:hAnsiTheme="majorHAnsi" w:cstheme="majorHAnsi"/>
          <w:lang w:val="en-GB" w:bidi="ar-SA"/>
        </w:rPr>
        <w:t>inductive approach in inquiries is aimed at generat</w:t>
      </w:r>
      <w:r w:rsidR="00673258" w:rsidRPr="00FD28A1">
        <w:rPr>
          <w:rFonts w:asciiTheme="majorHAnsi" w:eastAsia="Calibri" w:hAnsiTheme="majorHAnsi" w:cstheme="majorHAnsi"/>
          <w:lang w:val="en-GB" w:bidi="ar-SA"/>
        </w:rPr>
        <w:t>ing</w:t>
      </w:r>
      <w:r w:rsidR="00F1173E" w:rsidRPr="00FD28A1">
        <w:rPr>
          <w:rFonts w:asciiTheme="majorHAnsi" w:eastAsia="Calibri" w:hAnsiTheme="majorHAnsi" w:cstheme="majorHAnsi"/>
          <w:lang w:val="en-GB" w:bidi="ar-SA"/>
        </w:rPr>
        <w:t xml:space="preserve"> meanings from the gathered data as a pathway </w:t>
      </w:r>
      <w:r w:rsidR="00673258" w:rsidRPr="00FD28A1">
        <w:rPr>
          <w:rFonts w:asciiTheme="majorHAnsi" w:eastAsia="Calibri" w:hAnsiTheme="majorHAnsi" w:cstheme="majorHAnsi"/>
          <w:lang w:val="en-GB" w:bidi="ar-SA"/>
        </w:rPr>
        <w:t>to</w:t>
      </w:r>
      <w:r w:rsidR="00F1173E" w:rsidRPr="00FD28A1">
        <w:rPr>
          <w:rFonts w:asciiTheme="majorHAnsi" w:eastAsia="Calibri" w:hAnsiTheme="majorHAnsi" w:cstheme="majorHAnsi"/>
          <w:lang w:val="en-GB" w:bidi="ar-SA"/>
        </w:rPr>
        <w:t xml:space="preserve"> identifying patterns as well as relationships to building a theory. This approach was therefore appropriate in this investigation to enable the evaluator utilise available information on the </w:t>
      </w:r>
      <w:r w:rsidR="003D669D" w:rsidRPr="00FD28A1">
        <w:rPr>
          <w:rFonts w:asciiTheme="majorHAnsi" w:eastAsia="Calibri" w:hAnsiTheme="majorHAnsi" w:cstheme="majorHAnsi"/>
          <w:lang w:val="en-GB" w:bidi="ar-SA"/>
        </w:rPr>
        <w:t xml:space="preserve">COVID-19’s adversities </w:t>
      </w:r>
      <w:r w:rsidR="00F1173E" w:rsidRPr="00FD28A1">
        <w:rPr>
          <w:rFonts w:asciiTheme="majorHAnsi" w:eastAsia="Calibri" w:hAnsiTheme="majorHAnsi" w:cstheme="majorHAnsi"/>
          <w:lang w:val="en-GB" w:bidi="ar-SA"/>
        </w:rPr>
        <w:t xml:space="preserve">on the economy to provide </w:t>
      </w:r>
      <w:r w:rsidR="00673258" w:rsidRPr="00FD28A1">
        <w:rPr>
          <w:rFonts w:asciiTheme="majorHAnsi" w:eastAsia="Calibri" w:hAnsiTheme="majorHAnsi" w:cstheme="majorHAnsi"/>
          <w:lang w:val="en-GB" w:bidi="ar-SA"/>
        </w:rPr>
        <w:t xml:space="preserve">a </w:t>
      </w:r>
      <w:r w:rsidR="00F1173E" w:rsidRPr="00FD28A1">
        <w:rPr>
          <w:rFonts w:asciiTheme="majorHAnsi" w:eastAsia="Calibri" w:hAnsiTheme="majorHAnsi" w:cstheme="majorHAnsi"/>
          <w:lang w:val="en-GB" w:bidi="ar-SA"/>
        </w:rPr>
        <w:t>detailed and logical examination of how UK restaurants’ performance was impacted during the crisis period.</w:t>
      </w:r>
    </w:p>
    <w:p w14:paraId="38C60D3F" w14:textId="77777777" w:rsidR="0005161A" w:rsidRPr="00FD28A1" w:rsidRDefault="0005161A" w:rsidP="005B64FB">
      <w:pPr>
        <w:pStyle w:val="Heading2"/>
        <w:rPr>
          <w:rFonts w:asciiTheme="majorHAnsi" w:eastAsia="Calibri" w:hAnsiTheme="majorHAnsi" w:cstheme="majorHAnsi"/>
        </w:rPr>
      </w:pPr>
      <w:bookmarkStart w:id="43" w:name="_Toc91628981"/>
      <w:bookmarkStart w:id="44" w:name="_Toc101021315"/>
      <w:r w:rsidRPr="00FD28A1">
        <w:rPr>
          <w:rFonts w:asciiTheme="majorHAnsi" w:eastAsia="Calibri" w:hAnsiTheme="majorHAnsi" w:cstheme="majorHAnsi"/>
        </w:rPr>
        <w:t>3.2 Philosophy</w:t>
      </w:r>
      <w:bookmarkEnd w:id="43"/>
      <w:bookmarkEnd w:id="44"/>
      <w:r w:rsidRPr="00FD28A1">
        <w:rPr>
          <w:rFonts w:asciiTheme="majorHAnsi" w:eastAsia="Calibri" w:hAnsiTheme="majorHAnsi" w:cstheme="majorHAnsi"/>
        </w:rPr>
        <w:tab/>
      </w:r>
    </w:p>
    <w:p w14:paraId="20F70A3F" w14:textId="399610E1" w:rsidR="0005161A" w:rsidRDefault="00865674" w:rsidP="005B64FB">
      <w:pPr>
        <w:spacing w:line="480" w:lineRule="auto"/>
        <w:ind w:firstLine="720"/>
        <w:rPr>
          <w:rFonts w:asciiTheme="majorHAnsi" w:eastAsia="Calibri" w:hAnsiTheme="majorHAnsi" w:cstheme="majorHAnsi"/>
          <w:lang w:val="en-GB" w:bidi="ar-SA"/>
        </w:rPr>
      </w:pPr>
      <w:r w:rsidRPr="00FD28A1">
        <w:rPr>
          <w:rFonts w:asciiTheme="majorHAnsi" w:eastAsia="Calibri" w:hAnsiTheme="majorHAnsi" w:cstheme="majorHAnsi"/>
          <w:lang w:val="en-GB" w:bidi="ar-SA"/>
        </w:rPr>
        <w:t xml:space="preserve">An interpretivist research paradigm was embraced in this investigation to explore how UK restaurants’ economic health was hampered during the period of COVID. According to </w:t>
      </w:r>
      <w:proofErr w:type="spellStart"/>
      <w:r w:rsidRPr="00FD28A1">
        <w:rPr>
          <w:rFonts w:asciiTheme="majorHAnsi" w:eastAsia="Calibri" w:hAnsiTheme="majorHAnsi" w:cstheme="majorHAnsi"/>
          <w:shd w:val="clear" w:color="auto" w:fill="FFFFFF"/>
          <w:lang w:val="en-GB" w:bidi="ar-SA"/>
        </w:rPr>
        <w:t>Bleiker</w:t>
      </w:r>
      <w:proofErr w:type="spellEnd"/>
      <w:r w:rsidRPr="00FD28A1">
        <w:rPr>
          <w:rFonts w:asciiTheme="majorHAnsi" w:eastAsia="Calibri" w:hAnsiTheme="majorHAnsi" w:cstheme="majorHAnsi"/>
          <w:shd w:val="clear" w:color="auto" w:fill="FFFFFF"/>
          <w:lang w:val="en-GB" w:bidi="ar-SA"/>
        </w:rPr>
        <w:t xml:space="preserve"> et al. (2019</w:t>
      </w:r>
      <w:r w:rsidR="00381015" w:rsidRPr="00FD28A1">
        <w:rPr>
          <w:rFonts w:asciiTheme="majorHAnsi" w:eastAsia="Calibri" w:hAnsiTheme="majorHAnsi" w:cstheme="majorHAnsi"/>
          <w:shd w:val="clear" w:color="auto" w:fill="FFFFFF"/>
          <w:lang w:val="en-GB" w:bidi="ar-SA"/>
        </w:rPr>
        <w:t>),</w:t>
      </w:r>
      <w:r w:rsidRPr="00FD28A1">
        <w:rPr>
          <w:rFonts w:asciiTheme="majorHAnsi" w:eastAsia="Calibri" w:hAnsiTheme="majorHAnsi" w:cstheme="majorHAnsi"/>
          <w:shd w:val="clear" w:color="auto" w:fill="FFFFFF"/>
          <w:lang w:val="en-GB" w:bidi="ar-SA"/>
        </w:rPr>
        <w:t xml:space="preserve"> interpretivist researcher</w:t>
      </w:r>
      <w:r w:rsidR="00381015" w:rsidRPr="00FD28A1">
        <w:rPr>
          <w:rFonts w:asciiTheme="majorHAnsi" w:eastAsia="Calibri" w:hAnsiTheme="majorHAnsi" w:cstheme="majorHAnsi"/>
          <w:shd w:val="clear" w:color="auto" w:fill="FFFFFF"/>
          <w:lang w:val="en-GB" w:bidi="ar-SA"/>
        </w:rPr>
        <w:t>s examine</w:t>
      </w:r>
      <w:r w:rsidRPr="00FD28A1">
        <w:rPr>
          <w:rFonts w:asciiTheme="majorHAnsi" w:eastAsia="Calibri" w:hAnsiTheme="majorHAnsi" w:cstheme="majorHAnsi"/>
          <w:shd w:val="clear" w:color="auto" w:fill="FFFFFF"/>
          <w:lang w:val="en-GB" w:bidi="ar-SA"/>
        </w:rPr>
        <w:t xml:space="preserve"> reality based on their observations of the social world. Moreover, based on Ebrahimi (2022), interpretivism adopts naturalistic approaches of gathering insights from observations as well as interviews, hence </w:t>
      </w:r>
      <w:r w:rsidR="0005161A" w:rsidRPr="00FD28A1">
        <w:rPr>
          <w:rFonts w:asciiTheme="majorHAnsi" w:eastAsia="Calibri" w:hAnsiTheme="majorHAnsi" w:cstheme="majorHAnsi"/>
          <w:lang w:val="en-GB" w:bidi="ar-SA"/>
        </w:rPr>
        <w:t>ma</w:t>
      </w:r>
      <w:r w:rsidRPr="00FD28A1">
        <w:rPr>
          <w:rFonts w:asciiTheme="majorHAnsi" w:eastAsia="Calibri" w:hAnsiTheme="majorHAnsi" w:cstheme="majorHAnsi"/>
          <w:lang w:val="en-GB" w:bidi="ar-SA"/>
        </w:rPr>
        <w:t>king it suitable for this study</w:t>
      </w:r>
      <w:r w:rsidR="00381015" w:rsidRPr="00FD28A1">
        <w:rPr>
          <w:rFonts w:asciiTheme="majorHAnsi" w:eastAsia="Calibri" w:hAnsiTheme="majorHAnsi" w:cstheme="majorHAnsi"/>
          <w:lang w:val="en-GB" w:bidi="ar-SA"/>
        </w:rPr>
        <w:t xml:space="preserve"> to develop subjective knowledge</w:t>
      </w:r>
      <w:r w:rsidRPr="00FD28A1">
        <w:rPr>
          <w:rFonts w:asciiTheme="majorHAnsi" w:eastAsia="Calibri" w:hAnsiTheme="majorHAnsi" w:cstheme="majorHAnsi"/>
          <w:lang w:val="en-GB" w:bidi="ar-SA"/>
        </w:rPr>
        <w:t xml:space="preserve">. In discerning </w:t>
      </w:r>
      <w:r w:rsidR="0005161A" w:rsidRPr="00FD28A1">
        <w:rPr>
          <w:rFonts w:asciiTheme="majorHAnsi" w:eastAsia="Calibri" w:hAnsiTheme="majorHAnsi" w:cstheme="majorHAnsi"/>
          <w:lang w:val="en-GB" w:bidi="ar-SA"/>
        </w:rPr>
        <w:t>Covid-19</w:t>
      </w:r>
      <w:r w:rsidRPr="00FD28A1">
        <w:rPr>
          <w:rFonts w:asciiTheme="majorHAnsi" w:eastAsia="Calibri" w:hAnsiTheme="majorHAnsi" w:cstheme="majorHAnsi"/>
          <w:lang w:val="en-GB" w:bidi="ar-SA"/>
        </w:rPr>
        <w:t>’s effects</w:t>
      </w:r>
      <w:r w:rsidR="0005161A" w:rsidRPr="00FD28A1">
        <w:rPr>
          <w:rFonts w:asciiTheme="majorHAnsi" w:eastAsia="Calibri" w:hAnsiTheme="majorHAnsi" w:cstheme="majorHAnsi"/>
          <w:lang w:val="en-GB" w:bidi="ar-SA"/>
        </w:rPr>
        <w:t xml:space="preserve"> on restaurants</w:t>
      </w:r>
      <w:r w:rsidRPr="00FD28A1">
        <w:rPr>
          <w:rFonts w:asciiTheme="majorHAnsi" w:eastAsia="Calibri" w:hAnsiTheme="majorHAnsi" w:cstheme="majorHAnsi"/>
          <w:lang w:val="en-GB" w:bidi="ar-SA"/>
        </w:rPr>
        <w:t>’ economic health</w:t>
      </w:r>
      <w:r w:rsidR="0005161A" w:rsidRPr="00FD28A1">
        <w:rPr>
          <w:rFonts w:asciiTheme="majorHAnsi" w:eastAsia="Calibri" w:hAnsiTheme="majorHAnsi" w:cstheme="majorHAnsi"/>
          <w:lang w:val="en-GB" w:bidi="ar-SA"/>
        </w:rPr>
        <w:t>, the views of different stakeholders were important based on the research question. Therefore, this philosophy assisted in interpreting the gathered data from the different participants concerning the research's objectives and questions by capturing the views of chefs, restaurant staff, and managers on the topic.</w:t>
      </w:r>
    </w:p>
    <w:p w14:paraId="396F0A31" w14:textId="77777777" w:rsidR="006A13A1" w:rsidRDefault="006A13A1" w:rsidP="005B64FB">
      <w:pPr>
        <w:spacing w:line="480" w:lineRule="auto"/>
        <w:ind w:firstLine="720"/>
        <w:rPr>
          <w:rFonts w:asciiTheme="majorHAnsi" w:eastAsia="Calibri" w:hAnsiTheme="majorHAnsi" w:cstheme="majorHAnsi"/>
          <w:lang w:val="en-GB" w:bidi="ar-SA"/>
        </w:rPr>
      </w:pPr>
    </w:p>
    <w:p w14:paraId="7732C4B1" w14:textId="77777777" w:rsidR="006A13A1" w:rsidRPr="00FD28A1" w:rsidRDefault="006A13A1" w:rsidP="005B64FB">
      <w:pPr>
        <w:spacing w:line="480" w:lineRule="auto"/>
        <w:ind w:firstLine="720"/>
        <w:rPr>
          <w:rFonts w:asciiTheme="majorHAnsi" w:eastAsia="Calibri" w:hAnsiTheme="majorHAnsi" w:cstheme="majorHAnsi"/>
          <w:lang w:val="en-GB" w:bidi="ar-SA"/>
        </w:rPr>
      </w:pPr>
    </w:p>
    <w:p w14:paraId="4050DCFE" w14:textId="77777777" w:rsidR="0005161A" w:rsidRPr="00FD28A1" w:rsidRDefault="0005161A" w:rsidP="005B64FB">
      <w:pPr>
        <w:pStyle w:val="Heading2"/>
        <w:rPr>
          <w:rFonts w:asciiTheme="majorHAnsi" w:eastAsia="Calibri" w:hAnsiTheme="majorHAnsi" w:cstheme="majorHAnsi"/>
        </w:rPr>
      </w:pPr>
      <w:bookmarkStart w:id="45" w:name="_Toc91628982"/>
      <w:bookmarkStart w:id="46" w:name="_Toc101021316"/>
      <w:r w:rsidRPr="00FD28A1">
        <w:rPr>
          <w:rFonts w:asciiTheme="majorHAnsi" w:eastAsia="Calibri" w:hAnsiTheme="majorHAnsi" w:cstheme="majorHAnsi"/>
        </w:rPr>
        <w:lastRenderedPageBreak/>
        <w:t>3.3 Design</w:t>
      </w:r>
      <w:bookmarkEnd w:id="45"/>
      <w:bookmarkEnd w:id="46"/>
    </w:p>
    <w:p w14:paraId="793AC866" w14:textId="4D125C2F" w:rsidR="0005161A" w:rsidRPr="00FD28A1" w:rsidRDefault="0005161A" w:rsidP="005B64FB">
      <w:pPr>
        <w:spacing w:line="480" w:lineRule="auto"/>
        <w:ind w:firstLine="720"/>
        <w:rPr>
          <w:rFonts w:asciiTheme="majorHAnsi" w:eastAsia="Calibri" w:hAnsiTheme="majorHAnsi" w:cstheme="majorHAnsi"/>
          <w:lang w:val="en-GB" w:bidi="ar-SA"/>
        </w:rPr>
      </w:pPr>
      <w:r w:rsidRPr="00FD28A1">
        <w:rPr>
          <w:rFonts w:asciiTheme="majorHAnsi" w:eastAsia="Calibri" w:hAnsiTheme="majorHAnsi" w:cstheme="majorHAnsi"/>
          <w:lang w:val="en-GB" w:bidi="ar-SA"/>
        </w:rPr>
        <w:t xml:space="preserve">This research </w:t>
      </w:r>
      <w:r w:rsidR="003D669D" w:rsidRPr="00FD28A1">
        <w:rPr>
          <w:rFonts w:asciiTheme="majorHAnsi" w:eastAsia="Calibri" w:hAnsiTheme="majorHAnsi" w:cstheme="majorHAnsi"/>
          <w:lang w:val="en-GB" w:bidi="ar-SA"/>
        </w:rPr>
        <w:t>embraced</w:t>
      </w:r>
      <w:r w:rsidRPr="00FD28A1">
        <w:rPr>
          <w:rFonts w:asciiTheme="majorHAnsi" w:eastAsia="Calibri" w:hAnsiTheme="majorHAnsi" w:cstheme="majorHAnsi"/>
          <w:lang w:val="en-GB" w:bidi="ar-SA"/>
        </w:rPr>
        <w:t xml:space="preserve"> an exploratory</w:t>
      </w:r>
      <w:r w:rsidR="003D669D" w:rsidRPr="00FD28A1">
        <w:rPr>
          <w:rFonts w:asciiTheme="majorHAnsi" w:eastAsia="Calibri" w:hAnsiTheme="majorHAnsi" w:cstheme="majorHAnsi"/>
          <w:lang w:val="en-GB" w:bidi="ar-SA"/>
        </w:rPr>
        <w:t xml:space="preserve"> design of</w:t>
      </w:r>
      <w:r w:rsidRPr="00FD28A1">
        <w:rPr>
          <w:rFonts w:asciiTheme="majorHAnsi" w:eastAsia="Calibri" w:hAnsiTheme="majorHAnsi" w:cstheme="majorHAnsi"/>
          <w:lang w:val="en-GB" w:bidi="ar-SA"/>
        </w:rPr>
        <w:t xml:space="preserve"> research </w:t>
      </w:r>
      <w:r w:rsidR="003D669D" w:rsidRPr="00FD28A1">
        <w:rPr>
          <w:rFonts w:asciiTheme="majorHAnsi" w:eastAsia="Calibri" w:hAnsiTheme="majorHAnsi" w:cstheme="majorHAnsi"/>
          <w:lang w:val="en-GB" w:bidi="ar-SA"/>
        </w:rPr>
        <w:t xml:space="preserve">to examine the adversities of COID-19 on UK restaurants. </w:t>
      </w:r>
      <w:r w:rsidR="00381015" w:rsidRPr="00FD28A1">
        <w:rPr>
          <w:rFonts w:asciiTheme="majorHAnsi" w:eastAsia="Calibri" w:hAnsiTheme="majorHAnsi" w:cstheme="majorHAnsi"/>
          <w:lang w:val="en-GB" w:bidi="ar-SA"/>
        </w:rPr>
        <w:t>T</w:t>
      </w:r>
      <w:r w:rsidR="00865674" w:rsidRPr="00FD28A1">
        <w:rPr>
          <w:rFonts w:asciiTheme="majorHAnsi" w:eastAsia="Calibri" w:hAnsiTheme="majorHAnsi" w:cstheme="majorHAnsi"/>
          <w:lang w:val="en-GB" w:bidi="ar-SA"/>
        </w:rPr>
        <w:t>he exploratory</w:t>
      </w:r>
      <w:r w:rsidRPr="00FD28A1">
        <w:rPr>
          <w:rFonts w:asciiTheme="majorHAnsi" w:eastAsia="Calibri" w:hAnsiTheme="majorHAnsi" w:cstheme="majorHAnsi"/>
          <w:lang w:val="en-GB" w:bidi="ar-SA"/>
        </w:rPr>
        <w:t xml:space="preserve"> design</w:t>
      </w:r>
      <w:r w:rsidR="00865674" w:rsidRPr="00FD28A1">
        <w:rPr>
          <w:rFonts w:asciiTheme="majorHAnsi" w:eastAsia="Calibri" w:hAnsiTheme="majorHAnsi" w:cstheme="majorHAnsi"/>
          <w:lang w:val="en-GB" w:bidi="ar-SA"/>
        </w:rPr>
        <w:t xml:space="preserve"> was helpful in gathering detailed insights on the strategies adopted by restaurants </w:t>
      </w:r>
      <w:r w:rsidRPr="00FD28A1">
        <w:rPr>
          <w:rFonts w:asciiTheme="majorHAnsi" w:eastAsia="Calibri" w:hAnsiTheme="majorHAnsi" w:cstheme="majorHAnsi"/>
          <w:lang w:val="en-GB" w:bidi="ar-SA"/>
        </w:rPr>
        <w:t xml:space="preserve">to explore the best practices in </w:t>
      </w:r>
      <w:r w:rsidR="00865674" w:rsidRPr="00FD28A1">
        <w:rPr>
          <w:rFonts w:asciiTheme="majorHAnsi" w:eastAsia="Calibri" w:hAnsiTheme="majorHAnsi" w:cstheme="majorHAnsi"/>
          <w:lang w:val="en-GB" w:bidi="ar-SA"/>
        </w:rPr>
        <w:t>ameliorating</w:t>
      </w:r>
      <w:r w:rsidRPr="00FD28A1">
        <w:rPr>
          <w:rFonts w:asciiTheme="majorHAnsi" w:eastAsia="Calibri" w:hAnsiTheme="majorHAnsi" w:cstheme="majorHAnsi"/>
          <w:lang w:val="en-GB" w:bidi="ar-SA"/>
        </w:rPr>
        <w:t xml:space="preserve"> Covid-19</w:t>
      </w:r>
      <w:r w:rsidR="00865674" w:rsidRPr="00FD28A1">
        <w:rPr>
          <w:rFonts w:asciiTheme="majorHAnsi" w:eastAsia="Calibri" w:hAnsiTheme="majorHAnsi" w:cstheme="majorHAnsi"/>
          <w:lang w:val="en-GB" w:bidi="ar-SA"/>
        </w:rPr>
        <w:t>’s adverse effects</w:t>
      </w:r>
      <w:r w:rsidRPr="00FD28A1">
        <w:rPr>
          <w:rFonts w:asciiTheme="majorHAnsi" w:eastAsia="Calibri" w:hAnsiTheme="majorHAnsi" w:cstheme="majorHAnsi"/>
          <w:lang w:val="en-GB" w:bidi="ar-SA"/>
        </w:rPr>
        <w:t xml:space="preserve"> on restaurants within the UK based on their effectiveness as interpreted from the interview data. According to Kalu and Bwalya (2017), this design is investigative, </w:t>
      </w:r>
      <w:r w:rsidR="00594006" w:rsidRPr="00FD28A1">
        <w:rPr>
          <w:rFonts w:asciiTheme="majorHAnsi" w:eastAsia="Calibri" w:hAnsiTheme="majorHAnsi" w:cstheme="majorHAnsi"/>
          <w:lang w:val="en-GB" w:bidi="ar-SA"/>
        </w:rPr>
        <w:t>hence</w:t>
      </w:r>
      <w:r w:rsidR="003D669D" w:rsidRPr="00FD28A1">
        <w:rPr>
          <w:rFonts w:asciiTheme="majorHAnsi" w:eastAsia="Calibri" w:hAnsiTheme="majorHAnsi" w:cstheme="majorHAnsi"/>
          <w:lang w:val="en-GB" w:bidi="ar-SA"/>
        </w:rPr>
        <w:t xml:space="preserve"> it enabled the evaluator </w:t>
      </w:r>
      <w:r w:rsidR="00673258" w:rsidRPr="00FD28A1">
        <w:rPr>
          <w:rFonts w:asciiTheme="majorHAnsi" w:eastAsia="Calibri" w:hAnsiTheme="majorHAnsi" w:cstheme="majorHAnsi"/>
          <w:lang w:val="en-GB" w:bidi="ar-SA"/>
        </w:rPr>
        <w:t xml:space="preserve">to </w:t>
      </w:r>
      <w:r w:rsidR="00594006" w:rsidRPr="00FD28A1">
        <w:rPr>
          <w:rFonts w:asciiTheme="majorHAnsi" w:eastAsia="Calibri" w:hAnsiTheme="majorHAnsi" w:cstheme="majorHAnsi"/>
          <w:lang w:val="en-GB" w:bidi="ar-SA"/>
        </w:rPr>
        <w:t xml:space="preserve">incorporate multiple perspectives in examining it, </w:t>
      </w:r>
      <w:r w:rsidRPr="00FD28A1">
        <w:rPr>
          <w:rFonts w:asciiTheme="majorHAnsi" w:eastAsia="Calibri" w:hAnsiTheme="majorHAnsi" w:cstheme="majorHAnsi"/>
          <w:lang w:val="en-GB" w:bidi="ar-SA"/>
        </w:rPr>
        <w:t>based on interviewees' responses.</w:t>
      </w:r>
      <w:r w:rsidR="00A855E4" w:rsidRPr="00FD28A1">
        <w:rPr>
          <w:rFonts w:asciiTheme="majorHAnsi" w:eastAsia="Calibri" w:hAnsiTheme="majorHAnsi" w:cstheme="majorHAnsi"/>
          <w:lang w:val="en-GB" w:bidi="ar-SA"/>
        </w:rPr>
        <w:t xml:space="preserve"> </w:t>
      </w:r>
      <w:r w:rsidR="00AA0D86" w:rsidRPr="00FD28A1">
        <w:rPr>
          <w:rFonts w:asciiTheme="majorHAnsi" w:eastAsia="Calibri" w:hAnsiTheme="majorHAnsi" w:cstheme="majorHAnsi"/>
          <w:lang w:val="en-GB" w:bidi="ar-SA"/>
        </w:rPr>
        <w:t xml:space="preserve">The </w:t>
      </w:r>
      <w:r w:rsidR="00A855E4" w:rsidRPr="00FD28A1">
        <w:rPr>
          <w:rFonts w:asciiTheme="majorHAnsi" w:eastAsia="Calibri" w:hAnsiTheme="majorHAnsi" w:cstheme="majorHAnsi"/>
          <w:lang w:val="en-GB" w:bidi="ar-SA"/>
        </w:rPr>
        <w:t xml:space="preserve">design was also used effectively to explore the issue regardless of inadequate data </w:t>
      </w:r>
      <w:r w:rsidR="00865674" w:rsidRPr="00FD28A1">
        <w:rPr>
          <w:rFonts w:asciiTheme="majorHAnsi" w:eastAsia="Calibri" w:hAnsiTheme="majorHAnsi" w:cstheme="majorHAnsi"/>
          <w:lang w:val="en-GB" w:bidi="ar-SA"/>
        </w:rPr>
        <w:t>on</w:t>
      </w:r>
      <w:r w:rsidR="00A855E4" w:rsidRPr="00FD28A1">
        <w:rPr>
          <w:rFonts w:asciiTheme="majorHAnsi" w:eastAsia="Calibri" w:hAnsiTheme="majorHAnsi" w:cstheme="majorHAnsi"/>
          <w:lang w:val="en-GB" w:bidi="ar-SA"/>
        </w:rPr>
        <w:t xml:space="preserve"> Covid-19</w:t>
      </w:r>
      <w:r w:rsidR="00D92C4C" w:rsidRPr="00FD28A1">
        <w:rPr>
          <w:rFonts w:asciiTheme="majorHAnsi" w:eastAsia="Calibri" w:hAnsiTheme="majorHAnsi" w:cstheme="majorHAnsi"/>
          <w:lang w:val="en-GB" w:bidi="ar-SA"/>
        </w:rPr>
        <w:t xml:space="preserve">’s effects on private sector entities’ economic wellbeing since it is a </w:t>
      </w:r>
      <w:r w:rsidR="00A855E4" w:rsidRPr="00FD28A1">
        <w:rPr>
          <w:rFonts w:asciiTheme="majorHAnsi" w:eastAsia="Calibri" w:hAnsiTheme="majorHAnsi" w:cstheme="majorHAnsi"/>
          <w:lang w:val="en-GB" w:bidi="ar-SA"/>
        </w:rPr>
        <w:t>novel virus.</w:t>
      </w:r>
    </w:p>
    <w:p w14:paraId="5F26DFDF" w14:textId="77777777" w:rsidR="0005161A" w:rsidRPr="00FD28A1" w:rsidRDefault="0005161A" w:rsidP="005B64FB">
      <w:pPr>
        <w:pStyle w:val="Heading2"/>
        <w:rPr>
          <w:rFonts w:asciiTheme="majorHAnsi" w:eastAsia="Calibri" w:hAnsiTheme="majorHAnsi" w:cstheme="majorHAnsi"/>
        </w:rPr>
      </w:pPr>
      <w:bookmarkStart w:id="47" w:name="_Toc91628983"/>
      <w:bookmarkStart w:id="48" w:name="_Toc101021317"/>
      <w:r w:rsidRPr="00FD28A1">
        <w:rPr>
          <w:rFonts w:asciiTheme="majorHAnsi" w:eastAsia="Calibri" w:hAnsiTheme="majorHAnsi" w:cstheme="majorHAnsi"/>
        </w:rPr>
        <w:t>3.4 Primary Data collection</w:t>
      </w:r>
      <w:bookmarkEnd w:id="47"/>
      <w:bookmarkEnd w:id="48"/>
      <w:r w:rsidRPr="00FD28A1">
        <w:rPr>
          <w:rFonts w:asciiTheme="majorHAnsi" w:eastAsia="Calibri" w:hAnsiTheme="majorHAnsi" w:cstheme="majorHAnsi"/>
        </w:rPr>
        <w:t xml:space="preserve"> </w:t>
      </w:r>
    </w:p>
    <w:p w14:paraId="716760B9" w14:textId="2E7D72D6" w:rsidR="0005161A" w:rsidRPr="00FD28A1" w:rsidRDefault="006845AA" w:rsidP="005B64FB">
      <w:pPr>
        <w:spacing w:line="480" w:lineRule="auto"/>
        <w:ind w:firstLine="720"/>
        <w:rPr>
          <w:rFonts w:asciiTheme="majorHAnsi" w:eastAsia="Calibri" w:hAnsiTheme="majorHAnsi" w:cstheme="majorHAnsi"/>
          <w:lang w:val="en-GB" w:bidi="ar-SA"/>
        </w:rPr>
      </w:pPr>
      <w:r w:rsidRPr="00FD28A1">
        <w:rPr>
          <w:rFonts w:asciiTheme="majorHAnsi" w:eastAsia="Calibri" w:hAnsiTheme="majorHAnsi" w:cstheme="majorHAnsi"/>
          <w:lang w:val="en-GB" w:bidi="ar-SA"/>
        </w:rPr>
        <w:t xml:space="preserve">Primary data was gathered based on interviews with identified study informants in this inquiry. Based </w:t>
      </w:r>
      <w:r w:rsidR="00673258" w:rsidRPr="00FD28A1">
        <w:rPr>
          <w:rFonts w:asciiTheme="majorHAnsi" w:eastAsia="Calibri" w:hAnsiTheme="majorHAnsi" w:cstheme="majorHAnsi"/>
          <w:lang w:val="en-GB" w:bidi="ar-SA"/>
        </w:rPr>
        <w:t>to</w:t>
      </w:r>
      <w:r w:rsidRPr="00FD28A1">
        <w:rPr>
          <w:rFonts w:asciiTheme="majorHAnsi" w:eastAsia="Calibri" w:hAnsiTheme="majorHAnsi" w:cstheme="majorHAnsi"/>
          <w:lang w:val="en-GB" w:bidi="ar-SA"/>
        </w:rPr>
        <w:t xml:space="preserve"> McGrath et al. (2019), the suitability of adopting interviews in this inquiry relied on the benefit of gathering detailed views, insights</w:t>
      </w:r>
      <w:r w:rsidR="00673258" w:rsidRPr="00FD28A1">
        <w:rPr>
          <w:rFonts w:asciiTheme="majorHAnsi" w:eastAsia="Calibri" w:hAnsiTheme="majorHAnsi" w:cstheme="majorHAnsi"/>
          <w:lang w:val="en-GB" w:bidi="ar-SA"/>
        </w:rPr>
        <w:t>,</w:t>
      </w:r>
      <w:r w:rsidRPr="00FD28A1">
        <w:rPr>
          <w:rFonts w:asciiTheme="majorHAnsi" w:eastAsia="Calibri" w:hAnsiTheme="majorHAnsi" w:cstheme="majorHAnsi"/>
          <w:lang w:val="en-GB" w:bidi="ar-SA"/>
        </w:rPr>
        <w:t xml:space="preserve"> and opinio</w:t>
      </w:r>
      <w:r w:rsidR="00594006" w:rsidRPr="00FD28A1">
        <w:rPr>
          <w:rFonts w:asciiTheme="majorHAnsi" w:eastAsia="Calibri" w:hAnsiTheme="majorHAnsi" w:cstheme="majorHAnsi"/>
          <w:lang w:val="en-GB" w:bidi="ar-SA"/>
        </w:rPr>
        <w:t xml:space="preserve">ns from study informants on </w:t>
      </w:r>
      <w:r w:rsidRPr="00FD28A1">
        <w:rPr>
          <w:rFonts w:asciiTheme="majorHAnsi" w:eastAsia="Calibri" w:hAnsiTheme="majorHAnsi" w:cstheme="majorHAnsi"/>
          <w:lang w:val="en-GB" w:bidi="ar-SA"/>
        </w:rPr>
        <w:t>COVID-19</w:t>
      </w:r>
      <w:r w:rsidR="00594006" w:rsidRPr="00FD28A1">
        <w:rPr>
          <w:rFonts w:asciiTheme="majorHAnsi" w:eastAsia="Calibri" w:hAnsiTheme="majorHAnsi" w:cstheme="majorHAnsi"/>
          <w:lang w:val="en-GB" w:bidi="ar-SA"/>
        </w:rPr>
        <w:t>’s influence</w:t>
      </w:r>
      <w:r w:rsidRPr="00FD28A1">
        <w:rPr>
          <w:rFonts w:asciiTheme="majorHAnsi" w:eastAsia="Calibri" w:hAnsiTheme="majorHAnsi" w:cstheme="majorHAnsi"/>
          <w:lang w:val="en-GB" w:bidi="ar-SA"/>
        </w:rPr>
        <w:t xml:space="preserve"> on the economic outcomes of </w:t>
      </w:r>
      <w:r w:rsidR="00673258" w:rsidRPr="00FD28A1">
        <w:rPr>
          <w:rFonts w:asciiTheme="majorHAnsi" w:eastAsia="Calibri" w:hAnsiTheme="majorHAnsi" w:cstheme="majorHAnsi"/>
          <w:lang w:val="en-GB" w:bidi="ar-SA"/>
        </w:rPr>
        <w:t xml:space="preserve">the </w:t>
      </w:r>
      <w:r w:rsidRPr="00FD28A1">
        <w:rPr>
          <w:rFonts w:asciiTheme="majorHAnsi" w:eastAsia="Calibri" w:hAnsiTheme="majorHAnsi" w:cstheme="majorHAnsi"/>
          <w:lang w:val="en-GB" w:bidi="ar-SA"/>
        </w:rPr>
        <w:t xml:space="preserve">UK restaurants. </w:t>
      </w:r>
      <w:r w:rsidR="00AA0D86" w:rsidRPr="00FD28A1">
        <w:rPr>
          <w:rFonts w:asciiTheme="majorHAnsi" w:eastAsia="Calibri" w:hAnsiTheme="majorHAnsi" w:cstheme="majorHAnsi"/>
          <w:lang w:val="en-GB" w:bidi="ar-SA"/>
        </w:rPr>
        <w:t>I</w:t>
      </w:r>
      <w:r w:rsidR="0005161A" w:rsidRPr="00FD28A1">
        <w:rPr>
          <w:rFonts w:asciiTheme="majorHAnsi" w:eastAsia="Calibri" w:hAnsiTheme="majorHAnsi" w:cstheme="majorHAnsi"/>
          <w:lang w:val="en-GB" w:bidi="ar-SA"/>
        </w:rPr>
        <w:t>nterviews as a form of data collection w</w:t>
      </w:r>
      <w:r w:rsidR="00673258" w:rsidRPr="00FD28A1">
        <w:rPr>
          <w:rFonts w:asciiTheme="majorHAnsi" w:eastAsia="Calibri" w:hAnsiTheme="majorHAnsi" w:cstheme="majorHAnsi"/>
          <w:lang w:val="en-GB" w:bidi="ar-SA"/>
        </w:rPr>
        <w:t>ere</w:t>
      </w:r>
      <w:r w:rsidR="0005161A" w:rsidRPr="00FD28A1">
        <w:rPr>
          <w:rFonts w:asciiTheme="majorHAnsi" w:eastAsia="Calibri" w:hAnsiTheme="majorHAnsi" w:cstheme="majorHAnsi"/>
          <w:lang w:val="en-GB" w:bidi="ar-SA"/>
        </w:rPr>
        <w:t xml:space="preserve"> the best way</w:t>
      </w:r>
      <w:r w:rsidR="002567D8" w:rsidRPr="00FD28A1">
        <w:rPr>
          <w:rFonts w:asciiTheme="majorHAnsi" w:eastAsia="Calibri" w:hAnsiTheme="majorHAnsi" w:cstheme="majorHAnsi"/>
          <w:lang w:val="en-GB" w:bidi="ar-SA"/>
        </w:rPr>
        <w:t xml:space="preserve"> to obtain the opinions of relevant</w:t>
      </w:r>
      <w:r w:rsidR="0005161A" w:rsidRPr="00FD28A1">
        <w:rPr>
          <w:rFonts w:asciiTheme="majorHAnsi" w:eastAsia="Calibri" w:hAnsiTheme="majorHAnsi" w:cstheme="majorHAnsi"/>
          <w:lang w:val="en-GB" w:bidi="ar-SA"/>
        </w:rPr>
        <w:t xml:space="preserve"> stakeholders</w:t>
      </w:r>
      <w:r w:rsidR="00F00C95" w:rsidRPr="00FD28A1">
        <w:rPr>
          <w:rFonts w:asciiTheme="majorHAnsi" w:eastAsia="Calibri" w:hAnsiTheme="majorHAnsi" w:cstheme="majorHAnsi"/>
          <w:lang w:val="en-GB" w:bidi="ar-SA"/>
        </w:rPr>
        <w:t xml:space="preserve"> in the restaurant sector to understand their perspectives and experiences of their firms coping with the extremities of COVID-19</w:t>
      </w:r>
      <w:r w:rsidR="0005161A" w:rsidRPr="00FD28A1">
        <w:rPr>
          <w:rFonts w:asciiTheme="majorHAnsi" w:eastAsia="Calibri" w:hAnsiTheme="majorHAnsi" w:cstheme="majorHAnsi"/>
          <w:lang w:val="en-GB" w:bidi="ar-SA"/>
        </w:rPr>
        <w:t xml:space="preserve">. </w:t>
      </w:r>
      <w:r w:rsidRPr="00FD28A1">
        <w:rPr>
          <w:rFonts w:asciiTheme="majorHAnsi" w:eastAsia="Calibri" w:hAnsiTheme="majorHAnsi" w:cstheme="majorHAnsi"/>
          <w:lang w:val="en-GB" w:bidi="ar-SA"/>
        </w:rPr>
        <w:t>Q</w:t>
      </w:r>
      <w:r w:rsidR="0005161A" w:rsidRPr="00FD28A1">
        <w:rPr>
          <w:rFonts w:asciiTheme="majorHAnsi" w:eastAsia="Calibri" w:hAnsiTheme="majorHAnsi" w:cstheme="majorHAnsi"/>
          <w:lang w:val="en-GB" w:bidi="ar-SA"/>
        </w:rPr>
        <w:t xml:space="preserve">uestionnaires were not </w:t>
      </w:r>
      <w:r w:rsidRPr="00FD28A1">
        <w:rPr>
          <w:rFonts w:asciiTheme="majorHAnsi" w:eastAsia="Calibri" w:hAnsiTheme="majorHAnsi" w:cstheme="majorHAnsi"/>
          <w:lang w:val="en-GB" w:bidi="ar-SA"/>
        </w:rPr>
        <w:t xml:space="preserve">adopted due to their inflexibility and limited depth of participant responses on the examined aspect. </w:t>
      </w:r>
    </w:p>
    <w:p w14:paraId="55C6A18E" w14:textId="7F2AF81D" w:rsidR="001E4495" w:rsidRPr="00FD28A1" w:rsidRDefault="0005161A" w:rsidP="005B64FB">
      <w:pPr>
        <w:spacing w:line="480" w:lineRule="auto"/>
        <w:ind w:firstLine="720"/>
        <w:rPr>
          <w:rFonts w:asciiTheme="majorHAnsi" w:eastAsia="Calibri" w:hAnsiTheme="majorHAnsi" w:cstheme="majorHAnsi"/>
          <w:lang w:val="en-GB" w:bidi="ar-SA"/>
        </w:rPr>
      </w:pPr>
      <w:r w:rsidRPr="00FD28A1">
        <w:rPr>
          <w:rFonts w:asciiTheme="majorHAnsi" w:eastAsia="Calibri" w:hAnsiTheme="majorHAnsi" w:cstheme="majorHAnsi"/>
          <w:lang w:val="en-GB" w:bidi="ar-SA"/>
        </w:rPr>
        <w:t xml:space="preserve">Semi-structured interviews </w:t>
      </w:r>
      <w:r w:rsidR="001E4495" w:rsidRPr="00FD28A1">
        <w:rPr>
          <w:rFonts w:asciiTheme="majorHAnsi" w:eastAsia="Calibri" w:hAnsiTheme="majorHAnsi" w:cstheme="majorHAnsi"/>
          <w:lang w:val="en-GB" w:bidi="ar-SA"/>
        </w:rPr>
        <w:t xml:space="preserve">were embraced as the typology of interview method that allowed the interviewer </w:t>
      </w:r>
      <w:r w:rsidR="00673258" w:rsidRPr="00FD28A1">
        <w:rPr>
          <w:rFonts w:asciiTheme="majorHAnsi" w:eastAsia="Calibri" w:hAnsiTheme="majorHAnsi" w:cstheme="majorHAnsi"/>
          <w:lang w:val="en-GB" w:bidi="ar-SA"/>
        </w:rPr>
        <w:t xml:space="preserve">to </w:t>
      </w:r>
      <w:r w:rsidR="001E4495" w:rsidRPr="00FD28A1">
        <w:rPr>
          <w:rFonts w:asciiTheme="majorHAnsi" w:eastAsia="Calibri" w:hAnsiTheme="majorHAnsi" w:cstheme="majorHAnsi"/>
          <w:lang w:val="en-GB" w:bidi="ar-SA"/>
        </w:rPr>
        <w:t>ask interviewees follow-up questions besides probing questions and keep them on the research topic as well as</w:t>
      </w:r>
      <w:r w:rsidRPr="00FD28A1">
        <w:rPr>
          <w:rFonts w:asciiTheme="majorHAnsi" w:eastAsia="Calibri" w:hAnsiTheme="majorHAnsi" w:cstheme="majorHAnsi"/>
          <w:lang w:val="en-GB" w:bidi="ar-SA"/>
        </w:rPr>
        <w:t xml:space="preserve"> </w:t>
      </w:r>
      <w:r w:rsidR="00673258" w:rsidRPr="00FD28A1">
        <w:rPr>
          <w:rFonts w:asciiTheme="majorHAnsi" w:eastAsia="Calibri" w:hAnsiTheme="majorHAnsi" w:cstheme="majorHAnsi"/>
          <w:lang w:val="en-GB" w:bidi="ar-SA"/>
        </w:rPr>
        <w:t xml:space="preserve">a </w:t>
      </w:r>
      <w:r w:rsidRPr="00FD28A1">
        <w:rPr>
          <w:rFonts w:asciiTheme="majorHAnsi" w:eastAsia="Calibri" w:hAnsiTheme="majorHAnsi" w:cstheme="majorHAnsi"/>
          <w:lang w:val="en-GB" w:bidi="ar-SA"/>
        </w:rPr>
        <w:t>question (</w:t>
      </w:r>
      <w:proofErr w:type="spellStart"/>
      <w:r w:rsidR="0047252F" w:rsidRPr="00FD28A1">
        <w:rPr>
          <w:rFonts w:asciiTheme="majorHAnsi" w:eastAsia="Calibri" w:hAnsiTheme="majorHAnsi" w:cstheme="majorHAnsi"/>
          <w:lang w:val="en-GB" w:bidi="ar-SA"/>
        </w:rPr>
        <w:t>Mohajan</w:t>
      </w:r>
      <w:proofErr w:type="spellEnd"/>
      <w:r w:rsidR="0047252F" w:rsidRPr="00FD28A1">
        <w:rPr>
          <w:rFonts w:asciiTheme="majorHAnsi" w:eastAsia="Calibri" w:hAnsiTheme="majorHAnsi" w:cstheme="majorHAnsi"/>
          <w:lang w:val="en-GB" w:bidi="ar-SA"/>
        </w:rPr>
        <w:t>, 2018</w:t>
      </w:r>
      <w:r w:rsidRPr="00FD28A1">
        <w:rPr>
          <w:rFonts w:asciiTheme="majorHAnsi" w:eastAsia="Calibri" w:hAnsiTheme="majorHAnsi" w:cstheme="majorHAnsi"/>
          <w:lang w:val="en-GB" w:bidi="ar-SA"/>
        </w:rPr>
        <w:t xml:space="preserve">). </w:t>
      </w:r>
      <w:r w:rsidR="001E4495" w:rsidRPr="00FD28A1">
        <w:rPr>
          <w:rFonts w:asciiTheme="majorHAnsi" w:eastAsia="Calibri" w:hAnsiTheme="majorHAnsi" w:cstheme="majorHAnsi"/>
          <w:lang w:val="en-GB" w:bidi="ar-SA"/>
        </w:rPr>
        <w:t>Conducting f</w:t>
      </w:r>
      <w:r w:rsidRPr="00FD28A1">
        <w:rPr>
          <w:rFonts w:asciiTheme="majorHAnsi" w:eastAsia="Calibri" w:hAnsiTheme="majorHAnsi" w:cstheme="majorHAnsi"/>
          <w:lang w:val="en-GB" w:bidi="ar-SA"/>
        </w:rPr>
        <w:t xml:space="preserve">ace-to-face </w:t>
      </w:r>
      <w:r w:rsidRPr="00FD28A1">
        <w:rPr>
          <w:rFonts w:asciiTheme="majorHAnsi" w:eastAsia="Calibri" w:hAnsiTheme="majorHAnsi" w:cstheme="majorHAnsi"/>
          <w:lang w:val="en-GB" w:bidi="ar-SA"/>
        </w:rPr>
        <w:lastRenderedPageBreak/>
        <w:t>interviews</w:t>
      </w:r>
      <w:r w:rsidR="001E4495" w:rsidRPr="00FD28A1">
        <w:rPr>
          <w:rFonts w:asciiTheme="majorHAnsi" w:eastAsia="Calibri" w:hAnsiTheme="majorHAnsi" w:cstheme="majorHAnsi"/>
          <w:lang w:val="en-GB" w:bidi="ar-SA"/>
        </w:rPr>
        <w:t xml:space="preserve"> was inappropriate due to the existing government regulations barring social gatherings and the need to observe social distancing. Each interview took approximately 25 minutes. </w:t>
      </w:r>
      <w:r w:rsidR="00FA67C4" w:rsidRPr="00FD28A1">
        <w:rPr>
          <w:rFonts w:asciiTheme="majorHAnsi" w:eastAsia="Calibri" w:hAnsiTheme="majorHAnsi" w:cstheme="majorHAnsi"/>
          <w:lang w:val="en-GB" w:bidi="ar-SA"/>
        </w:rPr>
        <w:t>A copy of the interview questions is attached in Appendix C.</w:t>
      </w:r>
    </w:p>
    <w:p w14:paraId="00EF3CE4" w14:textId="783EA591" w:rsidR="001F46D3" w:rsidRPr="00FD28A1" w:rsidRDefault="000471D9" w:rsidP="005B64FB">
      <w:pPr>
        <w:pStyle w:val="Heading3"/>
        <w:ind w:firstLine="0"/>
        <w:rPr>
          <w:rFonts w:asciiTheme="majorHAnsi" w:hAnsiTheme="majorHAnsi" w:cstheme="majorHAnsi"/>
        </w:rPr>
      </w:pPr>
      <w:bookmarkStart w:id="49" w:name="_Toc92885728"/>
      <w:bookmarkStart w:id="50" w:name="_Toc101021318"/>
      <w:r w:rsidRPr="00FD28A1">
        <w:rPr>
          <w:rFonts w:asciiTheme="majorHAnsi" w:hAnsiTheme="majorHAnsi" w:cstheme="majorHAnsi"/>
        </w:rPr>
        <w:t>3.4</w:t>
      </w:r>
      <w:r w:rsidR="001F46D3" w:rsidRPr="00FD28A1">
        <w:rPr>
          <w:rFonts w:asciiTheme="majorHAnsi" w:hAnsiTheme="majorHAnsi" w:cstheme="majorHAnsi"/>
        </w:rPr>
        <w:t>.1 Population and Sampling Methods</w:t>
      </w:r>
      <w:bookmarkEnd w:id="49"/>
      <w:bookmarkEnd w:id="50"/>
    </w:p>
    <w:p w14:paraId="7CE5132B" w14:textId="158E48BB" w:rsidR="00FF7B61" w:rsidRDefault="00E57FE6" w:rsidP="005B64FB">
      <w:pPr>
        <w:spacing w:line="480" w:lineRule="auto"/>
        <w:ind w:firstLine="720"/>
        <w:rPr>
          <w:rFonts w:asciiTheme="majorHAnsi" w:hAnsiTheme="majorHAnsi" w:cstheme="majorHAnsi"/>
          <w:lang w:val="en-GB"/>
        </w:rPr>
      </w:pPr>
      <w:bookmarkStart w:id="51" w:name="_Toc92885729"/>
      <w:r w:rsidRPr="00FD28A1">
        <w:rPr>
          <w:rFonts w:asciiTheme="majorHAnsi" w:hAnsiTheme="majorHAnsi" w:cstheme="majorHAnsi"/>
          <w:lang w:val="en-GB"/>
        </w:rPr>
        <w:t xml:space="preserve">The study </w:t>
      </w:r>
      <w:r w:rsidR="00FF7B61" w:rsidRPr="00FD28A1">
        <w:rPr>
          <w:rFonts w:asciiTheme="majorHAnsi" w:hAnsiTheme="majorHAnsi" w:cstheme="majorHAnsi"/>
          <w:lang w:val="en-GB"/>
        </w:rPr>
        <w:t xml:space="preserve">employed a sample of UK hotel staff and managers to provide their perspectives on how COVID-19 has affected their firms’ performance. These individuals were suitable informants in this research since they </w:t>
      </w:r>
      <w:r w:rsidR="001F46D3" w:rsidRPr="00FD28A1">
        <w:rPr>
          <w:rFonts w:asciiTheme="majorHAnsi" w:hAnsiTheme="majorHAnsi" w:cstheme="majorHAnsi"/>
          <w:lang w:val="en-GB"/>
        </w:rPr>
        <w:t>deal directly with the man</w:t>
      </w:r>
      <w:r w:rsidR="00FF7B61" w:rsidRPr="00FD28A1">
        <w:rPr>
          <w:rFonts w:asciiTheme="majorHAnsi" w:hAnsiTheme="majorHAnsi" w:cstheme="majorHAnsi"/>
          <w:lang w:val="en-GB"/>
        </w:rPr>
        <w:t>agement of the restaurants, hence better able to comprehend</w:t>
      </w:r>
      <w:r w:rsidR="001F46D3" w:rsidRPr="00FD28A1">
        <w:rPr>
          <w:rFonts w:asciiTheme="majorHAnsi" w:hAnsiTheme="majorHAnsi" w:cstheme="majorHAnsi"/>
          <w:lang w:val="en-GB"/>
        </w:rPr>
        <w:t xml:space="preserve"> Covid-19</w:t>
      </w:r>
      <w:r w:rsidR="00FF7B61" w:rsidRPr="00FD28A1">
        <w:rPr>
          <w:rFonts w:asciiTheme="majorHAnsi" w:hAnsiTheme="majorHAnsi" w:cstheme="majorHAnsi"/>
          <w:lang w:val="en-GB"/>
        </w:rPr>
        <w:t>’s economic effects</w:t>
      </w:r>
      <w:r w:rsidR="001F46D3" w:rsidRPr="00FD28A1">
        <w:rPr>
          <w:rFonts w:asciiTheme="majorHAnsi" w:hAnsiTheme="majorHAnsi" w:cstheme="majorHAnsi"/>
          <w:lang w:val="en-GB"/>
        </w:rPr>
        <w:t xml:space="preserve"> on their business</w:t>
      </w:r>
      <w:r w:rsidR="00FF7B61" w:rsidRPr="00FD28A1">
        <w:rPr>
          <w:rFonts w:asciiTheme="majorHAnsi" w:hAnsiTheme="majorHAnsi" w:cstheme="majorHAnsi"/>
          <w:lang w:val="en-GB"/>
        </w:rPr>
        <w:t>es</w:t>
      </w:r>
      <w:r w:rsidR="001F46D3" w:rsidRPr="00FD28A1">
        <w:rPr>
          <w:rFonts w:asciiTheme="majorHAnsi" w:hAnsiTheme="majorHAnsi" w:cstheme="majorHAnsi"/>
          <w:lang w:val="en-GB"/>
        </w:rPr>
        <w:t xml:space="preserve">. </w:t>
      </w:r>
      <w:r w:rsidR="00FF7B61" w:rsidRPr="00FD28A1">
        <w:rPr>
          <w:rFonts w:asciiTheme="majorHAnsi" w:hAnsiTheme="majorHAnsi" w:cstheme="majorHAnsi"/>
          <w:lang w:val="en-GB"/>
        </w:rPr>
        <w:t xml:space="preserve">The sample was randomly selected from the target population described above. According to </w:t>
      </w:r>
      <w:proofErr w:type="spellStart"/>
      <w:r w:rsidR="00FF7B61" w:rsidRPr="00FD28A1">
        <w:rPr>
          <w:rFonts w:asciiTheme="majorHAnsi" w:hAnsiTheme="majorHAnsi" w:cstheme="majorHAnsi"/>
          <w:shd w:val="clear" w:color="auto" w:fill="FFFFFF"/>
          <w:lang w:val="en-GB"/>
        </w:rPr>
        <w:t>Etikan</w:t>
      </w:r>
      <w:proofErr w:type="spellEnd"/>
      <w:r w:rsidR="00FF7B61" w:rsidRPr="00FD28A1">
        <w:rPr>
          <w:rFonts w:asciiTheme="majorHAnsi" w:hAnsiTheme="majorHAnsi" w:cstheme="majorHAnsi"/>
          <w:shd w:val="clear" w:color="auto" w:fill="FFFFFF"/>
          <w:lang w:val="en-GB"/>
        </w:rPr>
        <w:t xml:space="preserve"> and </w:t>
      </w:r>
      <w:proofErr w:type="spellStart"/>
      <w:r w:rsidR="00FF7B61" w:rsidRPr="00FD28A1">
        <w:rPr>
          <w:rFonts w:asciiTheme="majorHAnsi" w:hAnsiTheme="majorHAnsi" w:cstheme="majorHAnsi"/>
          <w:shd w:val="clear" w:color="auto" w:fill="FFFFFF"/>
          <w:lang w:val="en-GB"/>
        </w:rPr>
        <w:t>Bala</w:t>
      </w:r>
      <w:proofErr w:type="spellEnd"/>
      <w:r w:rsidR="00FF7B61" w:rsidRPr="00FD28A1">
        <w:rPr>
          <w:rFonts w:asciiTheme="majorHAnsi" w:hAnsiTheme="majorHAnsi" w:cstheme="majorHAnsi"/>
          <w:shd w:val="clear" w:color="auto" w:fill="FFFFFF"/>
          <w:lang w:val="en-GB"/>
        </w:rPr>
        <w:t xml:space="preserve"> (2017), in a random sample, all the participants within the target population have equal chances of being recruited to participate in an </w:t>
      </w:r>
      <w:r w:rsidR="00673258" w:rsidRPr="00FD28A1">
        <w:rPr>
          <w:rFonts w:asciiTheme="majorHAnsi" w:hAnsiTheme="majorHAnsi" w:cstheme="majorHAnsi"/>
          <w:shd w:val="clear" w:color="auto" w:fill="FFFFFF"/>
          <w:lang w:val="en-GB"/>
        </w:rPr>
        <w:t>i</w:t>
      </w:r>
      <w:r w:rsidR="00FF7B61" w:rsidRPr="00FD28A1">
        <w:rPr>
          <w:rFonts w:asciiTheme="majorHAnsi" w:hAnsiTheme="majorHAnsi" w:cstheme="majorHAnsi"/>
          <w:shd w:val="clear" w:color="auto" w:fill="FFFFFF"/>
          <w:lang w:val="en-GB"/>
        </w:rPr>
        <w:t xml:space="preserve">nquiry. Moreover, as indicated by Sharma (2017), random sampling was beneficial to enable the evaluator </w:t>
      </w:r>
      <w:r w:rsidR="00673258" w:rsidRPr="00FD28A1">
        <w:rPr>
          <w:rFonts w:asciiTheme="majorHAnsi" w:hAnsiTheme="majorHAnsi" w:cstheme="majorHAnsi"/>
          <w:shd w:val="clear" w:color="auto" w:fill="FFFFFF"/>
          <w:lang w:val="en-GB"/>
        </w:rPr>
        <w:t xml:space="preserve">to </w:t>
      </w:r>
      <w:r w:rsidR="00FF7B61" w:rsidRPr="00FD28A1">
        <w:rPr>
          <w:rFonts w:asciiTheme="majorHAnsi" w:hAnsiTheme="majorHAnsi" w:cstheme="majorHAnsi"/>
          <w:shd w:val="clear" w:color="auto" w:fill="FFFFFF"/>
          <w:lang w:val="en-GB"/>
        </w:rPr>
        <w:t>reduce bias. The researcher searched the prospective hotels online and contacted their human resource managers through emails, explaining the intent of this research, its risks as well as benefits</w:t>
      </w:r>
      <w:r w:rsidR="00673258" w:rsidRPr="00FD28A1">
        <w:rPr>
          <w:rFonts w:asciiTheme="majorHAnsi" w:hAnsiTheme="majorHAnsi" w:cstheme="majorHAnsi"/>
          <w:shd w:val="clear" w:color="auto" w:fill="FFFFFF"/>
          <w:lang w:val="en-GB"/>
        </w:rPr>
        <w:t>,</w:t>
      </w:r>
      <w:r w:rsidR="00FF7B61" w:rsidRPr="00FD28A1">
        <w:rPr>
          <w:rFonts w:asciiTheme="majorHAnsi" w:hAnsiTheme="majorHAnsi" w:cstheme="majorHAnsi"/>
          <w:shd w:val="clear" w:color="auto" w:fill="FFFFFF"/>
          <w:lang w:val="en-GB"/>
        </w:rPr>
        <w:t xml:space="preserve"> and the need for views from their employees or staff. The evaluator requested the human resource managers to recommend suitable managers and staff to take part in the study. Based on the recommended individuals, 10 individuals </w:t>
      </w:r>
      <w:r w:rsidR="00FA67C4" w:rsidRPr="00FD28A1">
        <w:rPr>
          <w:rFonts w:asciiTheme="majorHAnsi" w:hAnsiTheme="majorHAnsi" w:cstheme="majorHAnsi"/>
          <w:shd w:val="clear" w:color="auto" w:fill="FFFFFF"/>
          <w:lang w:val="en-GB"/>
        </w:rPr>
        <w:t>18 years and above were recruited. The recruited individuals included 5 managers and 5 members of the senior staff in those restaurants.</w:t>
      </w:r>
      <w:r w:rsidR="00FA67C4" w:rsidRPr="00FD28A1">
        <w:rPr>
          <w:rFonts w:asciiTheme="majorHAnsi" w:hAnsiTheme="majorHAnsi" w:cstheme="majorHAnsi"/>
          <w:lang w:val="en-GB"/>
        </w:rPr>
        <w:t xml:space="preserve"> Anonymous labels P1, P2, P3…P10 were used to refer to these participants to conceal their identities. </w:t>
      </w:r>
    </w:p>
    <w:p w14:paraId="7A3C240C" w14:textId="77777777" w:rsidR="00A2331C" w:rsidRDefault="00A2331C" w:rsidP="005B64FB">
      <w:pPr>
        <w:spacing w:line="480" w:lineRule="auto"/>
        <w:ind w:firstLine="720"/>
        <w:rPr>
          <w:rFonts w:asciiTheme="majorHAnsi" w:hAnsiTheme="majorHAnsi" w:cstheme="majorHAnsi"/>
          <w:lang w:val="en-GB"/>
        </w:rPr>
      </w:pPr>
    </w:p>
    <w:p w14:paraId="640CD8C4" w14:textId="77777777" w:rsidR="00A2331C" w:rsidRPr="00FD28A1" w:rsidRDefault="00A2331C" w:rsidP="005B64FB">
      <w:pPr>
        <w:spacing w:line="480" w:lineRule="auto"/>
        <w:ind w:firstLine="720"/>
        <w:rPr>
          <w:rFonts w:asciiTheme="majorHAnsi" w:hAnsiTheme="majorHAnsi" w:cstheme="majorHAnsi"/>
          <w:lang w:val="en-GB"/>
        </w:rPr>
      </w:pPr>
    </w:p>
    <w:p w14:paraId="4E2102C8" w14:textId="77777777" w:rsidR="001F46D3" w:rsidRPr="00FD28A1" w:rsidRDefault="000471D9" w:rsidP="005B64FB">
      <w:pPr>
        <w:pStyle w:val="Heading3"/>
        <w:ind w:firstLine="0"/>
        <w:rPr>
          <w:rFonts w:asciiTheme="majorHAnsi" w:hAnsiTheme="majorHAnsi" w:cstheme="majorHAnsi"/>
        </w:rPr>
      </w:pPr>
      <w:bookmarkStart w:id="52" w:name="_Toc101021319"/>
      <w:r w:rsidRPr="00FD28A1">
        <w:rPr>
          <w:rFonts w:asciiTheme="majorHAnsi" w:hAnsiTheme="majorHAnsi" w:cstheme="majorHAnsi"/>
        </w:rPr>
        <w:lastRenderedPageBreak/>
        <w:t>3.4</w:t>
      </w:r>
      <w:r w:rsidR="001F46D3" w:rsidRPr="00FD28A1">
        <w:rPr>
          <w:rFonts w:asciiTheme="majorHAnsi" w:hAnsiTheme="majorHAnsi" w:cstheme="majorHAnsi"/>
        </w:rPr>
        <w:t>.2 Reliability and Validity</w:t>
      </w:r>
      <w:bookmarkEnd w:id="51"/>
      <w:bookmarkEnd w:id="52"/>
    </w:p>
    <w:p w14:paraId="25951F6B" w14:textId="0E88E203" w:rsidR="00E349EE" w:rsidRPr="00FD28A1" w:rsidRDefault="00FA67C4" w:rsidP="005B64FB">
      <w:pPr>
        <w:spacing w:line="480" w:lineRule="auto"/>
        <w:ind w:firstLine="720"/>
        <w:rPr>
          <w:rFonts w:asciiTheme="majorHAnsi" w:hAnsiTheme="majorHAnsi" w:cstheme="majorHAnsi"/>
          <w:lang w:val="en-GB"/>
        </w:rPr>
      </w:pPr>
      <w:proofErr w:type="spellStart"/>
      <w:r w:rsidRPr="00FD28A1">
        <w:rPr>
          <w:rFonts w:asciiTheme="majorHAnsi" w:hAnsiTheme="majorHAnsi" w:cstheme="majorHAnsi"/>
          <w:lang w:val="en-GB"/>
        </w:rPr>
        <w:t>Mohajan</w:t>
      </w:r>
      <w:proofErr w:type="spellEnd"/>
      <w:r w:rsidRPr="00FD28A1">
        <w:rPr>
          <w:rFonts w:asciiTheme="majorHAnsi" w:hAnsiTheme="majorHAnsi" w:cstheme="majorHAnsi"/>
          <w:lang w:val="en-GB"/>
        </w:rPr>
        <w:t xml:space="preserve"> (2017) explains that </w:t>
      </w:r>
      <w:r w:rsidR="00E349EE" w:rsidRPr="00FD28A1">
        <w:rPr>
          <w:rFonts w:asciiTheme="majorHAnsi" w:hAnsiTheme="majorHAnsi" w:cstheme="majorHAnsi"/>
          <w:lang w:val="en-GB"/>
        </w:rPr>
        <w:t xml:space="preserve">reliability connotes how consistent a measure is, while its validity underscores its accuracy. The evaluator ensured that the primary data were reliable and findings valid by recognising their bias throughout the course of this investigation. The results were shown to the study participants to ascertain their insights were correctly represented and </w:t>
      </w:r>
      <w:r w:rsidR="00673258" w:rsidRPr="00FD28A1">
        <w:rPr>
          <w:rFonts w:asciiTheme="majorHAnsi" w:hAnsiTheme="majorHAnsi" w:cstheme="majorHAnsi"/>
          <w:lang w:val="en-GB"/>
        </w:rPr>
        <w:t xml:space="preserve">to </w:t>
      </w:r>
      <w:r w:rsidR="00E349EE" w:rsidRPr="00FD28A1">
        <w:rPr>
          <w:rFonts w:asciiTheme="majorHAnsi" w:hAnsiTheme="majorHAnsi" w:cstheme="majorHAnsi"/>
          <w:lang w:val="en-GB"/>
        </w:rPr>
        <w:t xml:space="preserve">ameliorate potential biases prior to submitting the dissertation. Moreover, the evaluator utilised </w:t>
      </w:r>
      <w:r w:rsidR="009F38EA" w:rsidRPr="00FD28A1">
        <w:rPr>
          <w:rFonts w:asciiTheme="majorHAnsi" w:hAnsiTheme="majorHAnsi" w:cstheme="majorHAnsi"/>
          <w:lang w:val="en-GB"/>
        </w:rPr>
        <w:t>multiple independent reviewers in coding the data as well as confirming the results identified in a bid to reduce researcher bias.</w:t>
      </w:r>
    </w:p>
    <w:p w14:paraId="0B583DA1" w14:textId="77777777" w:rsidR="001F46D3" w:rsidRPr="00FD28A1" w:rsidRDefault="000471D9" w:rsidP="005B64FB">
      <w:pPr>
        <w:pStyle w:val="Heading2"/>
        <w:rPr>
          <w:rFonts w:asciiTheme="majorHAnsi" w:hAnsiTheme="majorHAnsi" w:cstheme="majorHAnsi"/>
        </w:rPr>
      </w:pPr>
      <w:bookmarkStart w:id="53" w:name="_Toc92885730"/>
      <w:bookmarkStart w:id="54" w:name="_Toc101021320"/>
      <w:r w:rsidRPr="00FD28A1">
        <w:rPr>
          <w:rFonts w:asciiTheme="majorHAnsi" w:hAnsiTheme="majorHAnsi" w:cstheme="majorHAnsi"/>
        </w:rPr>
        <w:t>3.5</w:t>
      </w:r>
      <w:r w:rsidR="001F46D3" w:rsidRPr="00FD28A1">
        <w:rPr>
          <w:rFonts w:asciiTheme="majorHAnsi" w:hAnsiTheme="majorHAnsi" w:cstheme="majorHAnsi"/>
        </w:rPr>
        <w:t xml:space="preserve"> Secondary Research</w:t>
      </w:r>
      <w:bookmarkEnd w:id="53"/>
      <w:bookmarkEnd w:id="54"/>
    </w:p>
    <w:p w14:paraId="47F39306" w14:textId="5EE12C46" w:rsidR="009F38EA" w:rsidRPr="00FD28A1" w:rsidRDefault="009F38EA" w:rsidP="005B64FB">
      <w:pPr>
        <w:spacing w:line="480" w:lineRule="auto"/>
        <w:ind w:firstLine="720"/>
        <w:rPr>
          <w:rFonts w:asciiTheme="majorHAnsi" w:eastAsia="Calibri" w:hAnsiTheme="majorHAnsi" w:cstheme="majorHAnsi"/>
          <w:lang w:val="en-GB"/>
        </w:rPr>
      </w:pPr>
      <w:r w:rsidRPr="00FD28A1">
        <w:rPr>
          <w:rFonts w:asciiTheme="majorHAnsi" w:eastAsia="Calibri" w:hAnsiTheme="majorHAnsi" w:cstheme="majorHAnsi"/>
          <w:lang w:val="en-GB"/>
        </w:rPr>
        <w:t xml:space="preserve">A desk-based study was conducted to support the results established from the primary data. The secondary data was gathered from peer-reviewed journal articles based on </w:t>
      </w:r>
      <w:r w:rsidR="00673258" w:rsidRPr="00FD28A1">
        <w:rPr>
          <w:rFonts w:asciiTheme="majorHAnsi" w:eastAsia="Calibri" w:hAnsiTheme="majorHAnsi" w:cstheme="majorHAnsi"/>
          <w:lang w:val="en-GB"/>
        </w:rPr>
        <w:t xml:space="preserve">the </w:t>
      </w:r>
      <w:r w:rsidRPr="00FD28A1">
        <w:rPr>
          <w:rFonts w:asciiTheme="majorHAnsi" w:eastAsia="Calibri" w:hAnsiTheme="majorHAnsi" w:cstheme="majorHAnsi"/>
          <w:lang w:val="en-GB"/>
        </w:rPr>
        <w:t>literature on ProQuest and JSTOR academic databases. Ansari and Raza (2018) assert that JSTOR is a credible source for academic material provided by agencies of high repute.</w:t>
      </w:r>
      <w:r w:rsidR="001F46D3" w:rsidRPr="00FD28A1">
        <w:rPr>
          <w:rFonts w:asciiTheme="majorHAnsi" w:eastAsia="Calibri" w:hAnsiTheme="majorHAnsi" w:cstheme="majorHAnsi"/>
          <w:lang w:val="en-GB"/>
        </w:rPr>
        <w:t xml:space="preserve"> ProQuest was </w:t>
      </w:r>
      <w:r w:rsidRPr="00FD28A1">
        <w:rPr>
          <w:rFonts w:asciiTheme="majorHAnsi" w:eastAsia="Calibri" w:hAnsiTheme="majorHAnsi" w:cstheme="majorHAnsi"/>
          <w:lang w:val="en-GB"/>
        </w:rPr>
        <w:t xml:space="preserve">also utilised as it allowed the evaluator </w:t>
      </w:r>
      <w:r w:rsidR="00673258" w:rsidRPr="00FD28A1">
        <w:rPr>
          <w:rFonts w:asciiTheme="majorHAnsi" w:eastAsia="Calibri" w:hAnsiTheme="majorHAnsi" w:cstheme="majorHAnsi"/>
          <w:lang w:val="en-GB"/>
        </w:rPr>
        <w:t xml:space="preserve">to </w:t>
      </w:r>
      <w:r w:rsidRPr="00FD28A1">
        <w:rPr>
          <w:rFonts w:asciiTheme="majorHAnsi" w:eastAsia="Calibri" w:hAnsiTheme="majorHAnsi" w:cstheme="majorHAnsi"/>
          <w:lang w:val="en-GB"/>
        </w:rPr>
        <w:t>access credible academic material easily through filtering based on the date of publication, language as well as location.</w:t>
      </w:r>
    </w:p>
    <w:p w14:paraId="7EA2C7FF" w14:textId="77777777" w:rsidR="001F46D3" w:rsidRPr="00FD28A1" w:rsidRDefault="001F46D3" w:rsidP="005B64FB">
      <w:pPr>
        <w:pStyle w:val="Heading3"/>
        <w:ind w:firstLine="0"/>
        <w:rPr>
          <w:rFonts w:asciiTheme="majorHAnsi" w:hAnsiTheme="majorHAnsi" w:cstheme="majorHAnsi"/>
        </w:rPr>
      </w:pPr>
      <w:bookmarkStart w:id="55" w:name="_Toc92885731"/>
      <w:bookmarkStart w:id="56" w:name="_Toc101021321"/>
      <w:r w:rsidRPr="00FD28A1">
        <w:rPr>
          <w:rFonts w:asciiTheme="majorHAnsi" w:hAnsiTheme="majorHAnsi" w:cstheme="majorHAnsi"/>
        </w:rPr>
        <w:t>3.6.1 Key Words</w:t>
      </w:r>
      <w:bookmarkEnd w:id="55"/>
      <w:bookmarkEnd w:id="56"/>
    </w:p>
    <w:p w14:paraId="45DF6D62" w14:textId="021EF3B3" w:rsidR="001F46D3" w:rsidRPr="00FD28A1" w:rsidRDefault="009F38EA" w:rsidP="005B64FB">
      <w:pPr>
        <w:spacing w:line="480" w:lineRule="auto"/>
        <w:ind w:firstLine="720"/>
        <w:rPr>
          <w:rFonts w:asciiTheme="majorHAnsi" w:eastAsia="Calibri" w:hAnsiTheme="majorHAnsi" w:cstheme="majorHAnsi"/>
          <w:lang w:val="en-GB"/>
        </w:rPr>
      </w:pPr>
      <w:r w:rsidRPr="00FD28A1">
        <w:rPr>
          <w:rFonts w:asciiTheme="majorHAnsi" w:eastAsia="Calibri" w:hAnsiTheme="majorHAnsi" w:cstheme="majorHAnsi"/>
          <w:lang w:val="en-GB"/>
        </w:rPr>
        <w:t xml:space="preserve">Various keywords were utilised to identify </w:t>
      </w:r>
      <w:r w:rsidR="001F46D3" w:rsidRPr="00FD28A1">
        <w:rPr>
          <w:rFonts w:asciiTheme="majorHAnsi" w:eastAsia="Calibri" w:hAnsiTheme="majorHAnsi" w:cstheme="majorHAnsi"/>
          <w:lang w:val="en-GB"/>
        </w:rPr>
        <w:t xml:space="preserve">suitable </w:t>
      </w:r>
      <w:r w:rsidRPr="00FD28A1">
        <w:rPr>
          <w:rFonts w:asciiTheme="majorHAnsi" w:eastAsia="Calibri" w:hAnsiTheme="majorHAnsi" w:cstheme="majorHAnsi"/>
          <w:lang w:val="en-GB"/>
        </w:rPr>
        <w:t xml:space="preserve">sources of </w:t>
      </w:r>
      <w:r w:rsidR="001F46D3" w:rsidRPr="00FD28A1">
        <w:rPr>
          <w:rFonts w:asciiTheme="majorHAnsi" w:eastAsia="Calibri" w:hAnsiTheme="majorHAnsi" w:cstheme="majorHAnsi"/>
          <w:lang w:val="en-GB"/>
        </w:rPr>
        <w:t>secondary</w:t>
      </w:r>
      <w:r w:rsidRPr="00FD28A1">
        <w:rPr>
          <w:rFonts w:asciiTheme="majorHAnsi" w:eastAsia="Calibri" w:hAnsiTheme="majorHAnsi" w:cstheme="majorHAnsi"/>
          <w:lang w:val="en-GB"/>
        </w:rPr>
        <w:t xml:space="preserve"> data, </w:t>
      </w:r>
      <w:r w:rsidR="00F67785" w:rsidRPr="00FD28A1">
        <w:rPr>
          <w:rFonts w:asciiTheme="majorHAnsi" w:eastAsia="Calibri" w:hAnsiTheme="majorHAnsi" w:cstheme="majorHAnsi"/>
          <w:lang w:val="en-GB"/>
        </w:rPr>
        <w:t>including, ‘</w:t>
      </w:r>
      <w:r w:rsidRPr="00FD28A1">
        <w:rPr>
          <w:rFonts w:asciiTheme="majorHAnsi" w:eastAsia="Calibri" w:hAnsiTheme="majorHAnsi" w:cstheme="majorHAnsi"/>
          <w:lang w:val="en-GB"/>
        </w:rPr>
        <w:t>s</w:t>
      </w:r>
      <w:r w:rsidR="001F46D3" w:rsidRPr="00FD28A1">
        <w:rPr>
          <w:rFonts w:asciiTheme="majorHAnsi" w:eastAsia="Calibri" w:hAnsiTheme="majorHAnsi" w:cstheme="majorHAnsi"/>
          <w:lang w:val="en-GB"/>
        </w:rPr>
        <w:t>ocial media, 'marketing strategy,' 'Covid-19,' ' Restaurants,' 'hotels,'</w:t>
      </w:r>
      <w:r w:rsidR="00A60531" w:rsidRPr="00FD28A1">
        <w:rPr>
          <w:rFonts w:asciiTheme="majorHAnsi" w:eastAsia="Calibri" w:hAnsiTheme="majorHAnsi" w:cstheme="majorHAnsi"/>
          <w:lang w:val="en-GB"/>
        </w:rPr>
        <w:t xml:space="preserve"> ‘effect’ ‘influence’</w:t>
      </w:r>
      <w:r w:rsidR="001F46D3" w:rsidRPr="00FD28A1">
        <w:rPr>
          <w:rFonts w:asciiTheme="majorHAnsi" w:eastAsia="Calibri" w:hAnsiTheme="majorHAnsi" w:cstheme="majorHAnsi"/>
          <w:lang w:val="en-GB"/>
        </w:rPr>
        <w:t xml:space="preserve"> ' impacts,' 'econom</w:t>
      </w:r>
      <w:r w:rsidR="00A93E82" w:rsidRPr="00FD28A1">
        <w:rPr>
          <w:rFonts w:asciiTheme="majorHAnsi" w:eastAsia="Calibri" w:hAnsiTheme="majorHAnsi" w:cstheme="majorHAnsi"/>
          <w:lang w:val="en-GB"/>
        </w:rPr>
        <w:t>ic</w:t>
      </w:r>
      <w:r w:rsidR="00983055" w:rsidRPr="00FD28A1">
        <w:rPr>
          <w:rFonts w:asciiTheme="majorHAnsi" w:eastAsia="Calibri" w:hAnsiTheme="majorHAnsi" w:cstheme="majorHAnsi"/>
          <w:lang w:val="en-GB"/>
        </w:rPr>
        <w:t>’</w:t>
      </w:r>
      <w:r w:rsidR="00A93E82" w:rsidRPr="00FD28A1">
        <w:rPr>
          <w:rFonts w:asciiTheme="majorHAnsi" w:eastAsia="Calibri" w:hAnsiTheme="majorHAnsi" w:cstheme="majorHAnsi"/>
          <w:lang w:val="en-GB"/>
        </w:rPr>
        <w:t xml:space="preserve"> </w:t>
      </w:r>
      <w:r w:rsidR="00983055" w:rsidRPr="00FD28A1">
        <w:rPr>
          <w:rFonts w:asciiTheme="majorHAnsi" w:eastAsia="Calibri" w:hAnsiTheme="majorHAnsi" w:cstheme="majorHAnsi"/>
          <w:lang w:val="en-GB"/>
        </w:rPr>
        <w:t>‘</w:t>
      </w:r>
      <w:r w:rsidR="00A93E82" w:rsidRPr="00FD28A1">
        <w:rPr>
          <w:rFonts w:asciiTheme="majorHAnsi" w:eastAsia="Calibri" w:hAnsiTheme="majorHAnsi" w:cstheme="majorHAnsi"/>
          <w:lang w:val="en-GB"/>
        </w:rPr>
        <w:t>health,' 'strategies,' ‘performance’ ‘outcome’ and '</w:t>
      </w:r>
      <w:r w:rsidR="001F46D3" w:rsidRPr="00FD28A1">
        <w:rPr>
          <w:rFonts w:asciiTheme="majorHAnsi" w:eastAsia="Calibri" w:hAnsiTheme="majorHAnsi" w:cstheme="majorHAnsi"/>
          <w:lang w:val="en-GB"/>
        </w:rPr>
        <w:t xml:space="preserve">finance.' </w:t>
      </w:r>
      <w:r w:rsidR="00674E0F" w:rsidRPr="00FD28A1">
        <w:rPr>
          <w:rFonts w:asciiTheme="majorHAnsi" w:eastAsia="Calibri" w:hAnsiTheme="majorHAnsi" w:cstheme="majorHAnsi"/>
          <w:lang w:val="en-GB"/>
        </w:rPr>
        <w:t>These keywords were used in conjunction with Boolean operators “AND” and “OR” to identify search phrases and terms</w:t>
      </w:r>
      <w:r w:rsidR="001F46D3" w:rsidRPr="00FD28A1">
        <w:rPr>
          <w:rFonts w:asciiTheme="majorHAnsi" w:eastAsia="Calibri" w:hAnsiTheme="majorHAnsi" w:cstheme="majorHAnsi"/>
          <w:lang w:val="en-GB"/>
        </w:rPr>
        <w:t>.</w:t>
      </w:r>
      <w:r w:rsidR="00F41273" w:rsidRPr="00FD28A1">
        <w:rPr>
          <w:rFonts w:asciiTheme="majorHAnsi" w:eastAsia="Calibri" w:hAnsiTheme="majorHAnsi" w:cstheme="majorHAnsi"/>
          <w:lang w:val="en-GB"/>
        </w:rPr>
        <w:t xml:space="preserve"> Table 1 below demonstrates how the Boolean operators were combined with various keywords to identify suitable search terms and phrases.</w:t>
      </w:r>
    </w:p>
    <w:p w14:paraId="228FC07A" w14:textId="4E1019BD" w:rsidR="00F41273" w:rsidRPr="00FD28A1" w:rsidRDefault="00F41273" w:rsidP="005B64FB">
      <w:pPr>
        <w:spacing w:line="480" w:lineRule="auto"/>
        <w:rPr>
          <w:rFonts w:asciiTheme="majorHAnsi" w:eastAsia="Calibri" w:hAnsiTheme="majorHAnsi" w:cstheme="majorHAnsi"/>
          <w:lang w:val="en-GB"/>
        </w:rPr>
      </w:pPr>
      <w:r w:rsidRPr="00FD28A1">
        <w:rPr>
          <w:rFonts w:asciiTheme="majorHAnsi" w:eastAsia="Calibri" w:hAnsiTheme="majorHAnsi" w:cstheme="majorHAnsi"/>
          <w:lang w:val="en-GB"/>
        </w:rPr>
        <w:lastRenderedPageBreak/>
        <w:t>Table 1: Illustration of Boolean operators’ combination with keywords</w:t>
      </w:r>
    </w:p>
    <w:tbl>
      <w:tblPr>
        <w:tblStyle w:val="TableGrid"/>
        <w:tblW w:w="0" w:type="auto"/>
        <w:tblLook w:val="04A0" w:firstRow="1" w:lastRow="0" w:firstColumn="1" w:lastColumn="0" w:noHBand="0" w:noVBand="1"/>
      </w:tblPr>
      <w:tblGrid>
        <w:gridCol w:w="3116"/>
        <w:gridCol w:w="3117"/>
      </w:tblGrid>
      <w:tr w:rsidR="00A60531" w:rsidRPr="00FD28A1" w14:paraId="0705EAB0" w14:textId="77777777" w:rsidTr="00A60531">
        <w:tc>
          <w:tcPr>
            <w:tcW w:w="3116" w:type="dxa"/>
          </w:tcPr>
          <w:p w14:paraId="3BE1780B" w14:textId="2DE08FCC" w:rsidR="00A60531" w:rsidRPr="00FD28A1" w:rsidRDefault="00A60531" w:rsidP="005B64FB">
            <w:pPr>
              <w:spacing w:line="480" w:lineRule="auto"/>
              <w:rPr>
                <w:rFonts w:asciiTheme="majorHAnsi" w:eastAsia="Calibri" w:hAnsiTheme="majorHAnsi" w:cstheme="majorHAnsi"/>
                <w:lang w:val="en-GB"/>
              </w:rPr>
            </w:pPr>
            <w:r w:rsidRPr="00FD28A1">
              <w:rPr>
                <w:rFonts w:asciiTheme="majorHAnsi" w:eastAsia="Calibri" w:hAnsiTheme="majorHAnsi" w:cstheme="majorHAnsi"/>
                <w:lang w:val="en-GB"/>
              </w:rPr>
              <w:t xml:space="preserve">Boolean operators </w:t>
            </w:r>
          </w:p>
        </w:tc>
        <w:tc>
          <w:tcPr>
            <w:tcW w:w="3117" w:type="dxa"/>
          </w:tcPr>
          <w:p w14:paraId="1529FE1A" w14:textId="37653E57" w:rsidR="00A60531" w:rsidRPr="00FD28A1" w:rsidRDefault="00A60531" w:rsidP="005B64FB">
            <w:pPr>
              <w:spacing w:line="480" w:lineRule="auto"/>
              <w:rPr>
                <w:rFonts w:asciiTheme="majorHAnsi" w:eastAsia="Calibri" w:hAnsiTheme="majorHAnsi" w:cstheme="majorHAnsi"/>
                <w:lang w:val="en-GB"/>
              </w:rPr>
            </w:pPr>
            <w:r w:rsidRPr="00FD28A1">
              <w:rPr>
                <w:rFonts w:asciiTheme="majorHAnsi" w:eastAsia="Calibri" w:hAnsiTheme="majorHAnsi" w:cstheme="majorHAnsi"/>
                <w:lang w:val="en-GB"/>
              </w:rPr>
              <w:t>Search Phrases</w:t>
            </w:r>
          </w:p>
        </w:tc>
      </w:tr>
      <w:tr w:rsidR="00A60531" w:rsidRPr="00FD28A1" w14:paraId="3CF4564D" w14:textId="77777777" w:rsidTr="00A60531">
        <w:tc>
          <w:tcPr>
            <w:tcW w:w="3116" w:type="dxa"/>
          </w:tcPr>
          <w:p w14:paraId="0909211B" w14:textId="6E415B3A" w:rsidR="00A60531" w:rsidRPr="00FD28A1" w:rsidRDefault="00A60531" w:rsidP="005B64FB">
            <w:pPr>
              <w:spacing w:line="480" w:lineRule="auto"/>
              <w:rPr>
                <w:rFonts w:asciiTheme="majorHAnsi" w:eastAsia="Calibri" w:hAnsiTheme="majorHAnsi" w:cstheme="majorHAnsi"/>
                <w:lang w:val="en-GB"/>
              </w:rPr>
            </w:pPr>
            <w:r w:rsidRPr="00FD28A1">
              <w:rPr>
                <w:rFonts w:asciiTheme="majorHAnsi" w:eastAsia="Calibri" w:hAnsiTheme="majorHAnsi" w:cstheme="majorHAnsi"/>
                <w:lang w:val="en-GB"/>
              </w:rPr>
              <w:t>AND</w:t>
            </w:r>
          </w:p>
        </w:tc>
        <w:tc>
          <w:tcPr>
            <w:tcW w:w="3117" w:type="dxa"/>
          </w:tcPr>
          <w:p w14:paraId="473E8749" w14:textId="04E344A2" w:rsidR="00A60531" w:rsidRPr="00FD28A1" w:rsidRDefault="00A60531" w:rsidP="005B64FB">
            <w:pPr>
              <w:spacing w:line="480" w:lineRule="auto"/>
              <w:rPr>
                <w:rFonts w:asciiTheme="majorHAnsi" w:eastAsia="Calibri" w:hAnsiTheme="majorHAnsi" w:cstheme="majorHAnsi"/>
                <w:lang w:val="en-GB"/>
              </w:rPr>
            </w:pPr>
            <w:r w:rsidRPr="00FD28A1">
              <w:rPr>
                <w:rFonts w:asciiTheme="majorHAnsi" w:eastAsia="Calibri" w:hAnsiTheme="majorHAnsi" w:cstheme="majorHAnsi"/>
                <w:lang w:val="en-GB"/>
              </w:rPr>
              <w:t>-Effect of COVID-19 on the</w:t>
            </w:r>
            <w:r w:rsidR="00983055" w:rsidRPr="00FD28A1">
              <w:rPr>
                <w:rFonts w:asciiTheme="majorHAnsi" w:eastAsia="Calibri" w:hAnsiTheme="majorHAnsi" w:cstheme="majorHAnsi"/>
                <w:lang w:val="en-GB"/>
              </w:rPr>
              <w:t xml:space="preserve"> health AND</w:t>
            </w:r>
            <w:r w:rsidRPr="00FD28A1">
              <w:rPr>
                <w:rFonts w:asciiTheme="majorHAnsi" w:eastAsia="Calibri" w:hAnsiTheme="majorHAnsi" w:cstheme="majorHAnsi"/>
                <w:lang w:val="en-GB"/>
              </w:rPr>
              <w:t xml:space="preserve"> economic performance of restaurants</w:t>
            </w:r>
          </w:p>
          <w:p w14:paraId="0F563766" w14:textId="00FE27B7" w:rsidR="00A60531" w:rsidRPr="00FD28A1" w:rsidRDefault="00A60531" w:rsidP="005B64FB">
            <w:pPr>
              <w:spacing w:line="480" w:lineRule="auto"/>
              <w:rPr>
                <w:rFonts w:asciiTheme="majorHAnsi" w:eastAsia="Calibri" w:hAnsiTheme="majorHAnsi" w:cstheme="majorHAnsi"/>
                <w:lang w:val="en-GB"/>
              </w:rPr>
            </w:pPr>
            <w:r w:rsidRPr="00FD28A1">
              <w:rPr>
                <w:rFonts w:asciiTheme="majorHAnsi" w:eastAsia="Calibri" w:hAnsiTheme="majorHAnsi" w:cstheme="majorHAnsi"/>
                <w:lang w:val="en-GB"/>
              </w:rPr>
              <w:t xml:space="preserve">-influence of </w:t>
            </w:r>
            <w:r w:rsidR="00983055" w:rsidRPr="00FD28A1">
              <w:rPr>
                <w:rFonts w:asciiTheme="majorHAnsi" w:eastAsia="Calibri" w:hAnsiTheme="majorHAnsi" w:cstheme="majorHAnsi"/>
                <w:lang w:val="en-GB"/>
              </w:rPr>
              <w:t>COVID-19 on the performance outcomes of hotels AND restaurants</w:t>
            </w:r>
          </w:p>
          <w:p w14:paraId="61C4260B" w14:textId="2619CF9D" w:rsidR="00A60531" w:rsidRPr="00FD28A1" w:rsidRDefault="00A60531" w:rsidP="005B64FB">
            <w:pPr>
              <w:spacing w:line="480" w:lineRule="auto"/>
              <w:rPr>
                <w:rFonts w:asciiTheme="majorHAnsi" w:eastAsia="Calibri" w:hAnsiTheme="majorHAnsi" w:cstheme="majorHAnsi"/>
                <w:lang w:val="en-GB"/>
              </w:rPr>
            </w:pPr>
          </w:p>
        </w:tc>
      </w:tr>
      <w:tr w:rsidR="00983055" w:rsidRPr="00FD28A1" w14:paraId="2765D086" w14:textId="77777777" w:rsidTr="00A60531">
        <w:tc>
          <w:tcPr>
            <w:tcW w:w="3116" w:type="dxa"/>
          </w:tcPr>
          <w:p w14:paraId="1DF03077" w14:textId="3752FCAD" w:rsidR="00983055" w:rsidRPr="00FD28A1" w:rsidRDefault="00983055" w:rsidP="005B64FB">
            <w:pPr>
              <w:spacing w:line="480" w:lineRule="auto"/>
              <w:rPr>
                <w:rFonts w:asciiTheme="majorHAnsi" w:eastAsia="Calibri" w:hAnsiTheme="majorHAnsi" w:cstheme="majorHAnsi"/>
                <w:lang w:val="en-GB"/>
              </w:rPr>
            </w:pPr>
            <w:r w:rsidRPr="00FD28A1">
              <w:rPr>
                <w:rFonts w:asciiTheme="majorHAnsi" w:eastAsia="Calibri" w:hAnsiTheme="majorHAnsi" w:cstheme="majorHAnsi"/>
                <w:lang w:val="en-GB"/>
              </w:rPr>
              <w:t>OR</w:t>
            </w:r>
          </w:p>
        </w:tc>
        <w:tc>
          <w:tcPr>
            <w:tcW w:w="3117" w:type="dxa"/>
          </w:tcPr>
          <w:p w14:paraId="2570AD40" w14:textId="7B725C6D" w:rsidR="00983055" w:rsidRPr="00FD28A1" w:rsidRDefault="00983055" w:rsidP="005B64FB">
            <w:pPr>
              <w:spacing w:line="480" w:lineRule="auto"/>
              <w:rPr>
                <w:rFonts w:asciiTheme="majorHAnsi" w:eastAsia="Calibri" w:hAnsiTheme="majorHAnsi" w:cstheme="majorHAnsi"/>
                <w:lang w:val="en-GB"/>
              </w:rPr>
            </w:pPr>
            <w:r w:rsidRPr="00FD28A1">
              <w:rPr>
                <w:rFonts w:asciiTheme="majorHAnsi" w:eastAsia="Calibri" w:hAnsiTheme="majorHAnsi" w:cstheme="majorHAnsi"/>
                <w:lang w:val="en-GB"/>
              </w:rPr>
              <w:t>-Effect of COVID-19 on the economic outcomes OR financial performance of restaurants</w:t>
            </w:r>
          </w:p>
          <w:p w14:paraId="228019AD" w14:textId="78CC2E48" w:rsidR="00983055" w:rsidRPr="00FD28A1" w:rsidRDefault="00983055" w:rsidP="005B64FB">
            <w:pPr>
              <w:spacing w:line="480" w:lineRule="auto"/>
              <w:rPr>
                <w:rFonts w:asciiTheme="majorHAnsi" w:eastAsia="Calibri" w:hAnsiTheme="majorHAnsi" w:cstheme="majorHAnsi"/>
                <w:lang w:val="en-GB"/>
              </w:rPr>
            </w:pPr>
            <w:r w:rsidRPr="00FD28A1">
              <w:rPr>
                <w:rFonts w:asciiTheme="majorHAnsi" w:eastAsia="Calibri" w:hAnsiTheme="majorHAnsi" w:cstheme="majorHAnsi"/>
                <w:lang w:val="en-GB"/>
              </w:rPr>
              <w:t>-social media’s influence on the marketing strategies OR outcomes of hotels during the COVID-19 period.</w:t>
            </w:r>
          </w:p>
        </w:tc>
      </w:tr>
    </w:tbl>
    <w:p w14:paraId="72C25EF4" w14:textId="3804F066" w:rsidR="00F41273" w:rsidRPr="00FD28A1" w:rsidRDefault="00F41273" w:rsidP="005B64FB">
      <w:pPr>
        <w:spacing w:line="480" w:lineRule="auto"/>
        <w:rPr>
          <w:rFonts w:asciiTheme="majorHAnsi" w:eastAsia="Calibri" w:hAnsiTheme="majorHAnsi" w:cstheme="majorHAnsi"/>
          <w:lang w:val="en-GB"/>
        </w:rPr>
      </w:pPr>
    </w:p>
    <w:p w14:paraId="27742A3C" w14:textId="77777777" w:rsidR="001F46D3" w:rsidRPr="00FD28A1" w:rsidRDefault="001F46D3" w:rsidP="005B64FB">
      <w:pPr>
        <w:pStyle w:val="Heading3"/>
        <w:ind w:firstLine="0"/>
        <w:rPr>
          <w:rFonts w:asciiTheme="majorHAnsi" w:hAnsiTheme="majorHAnsi" w:cstheme="majorHAnsi"/>
        </w:rPr>
      </w:pPr>
      <w:bookmarkStart w:id="57" w:name="_Toc92885732"/>
      <w:bookmarkStart w:id="58" w:name="_Toc101021322"/>
      <w:r w:rsidRPr="00FD28A1">
        <w:rPr>
          <w:rFonts w:asciiTheme="majorHAnsi" w:hAnsiTheme="majorHAnsi" w:cstheme="majorHAnsi"/>
        </w:rPr>
        <w:t>3.6.2 Inclusion Criteria</w:t>
      </w:r>
      <w:bookmarkEnd w:id="57"/>
      <w:bookmarkEnd w:id="58"/>
    </w:p>
    <w:p w14:paraId="18672E39" w14:textId="44490192" w:rsidR="00977AE7" w:rsidRPr="00FD28A1" w:rsidRDefault="00977AE7" w:rsidP="005B64FB">
      <w:pPr>
        <w:spacing w:line="480" w:lineRule="auto"/>
        <w:ind w:firstLine="720"/>
        <w:rPr>
          <w:rFonts w:asciiTheme="majorHAnsi" w:eastAsia="Calibri" w:hAnsiTheme="majorHAnsi" w:cstheme="majorHAnsi"/>
          <w:lang w:val="en-GB"/>
        </w:rPr>
      </w:pPr>
      <w:r w:rsidRPr="00FD28A1">
        <w:rPr>
          <w:rFonts w:asciiTheme="majorHAnsi" w:eastAsia="Calibri" w:hAnsiTheme="majorHAnsi" w:cstheme="majorHAnsi"/>
          <w:lang w:val="en-GB"/>
        </w:rPr>
        <w:t xml:space="preserve">Sources published between 2019 and 2022 were included as they were deemed relevant since the outbreak of COVID. Studies published in </w:t>
      </w:r>
      <w:r w:rsidR="00673258" w:rsidRPr="00FD28A1">
        <w:rPr>
          <w:rFonts w:asciiTheme="majorHAnsi" w:eastAsia="Calibri" w:hAnsiTheme="majorHAnsi" w:cstheme="majorHAnsi"/>
          <w:lang w:val="en-GB"/>
        </w:rPr>
        <w:t xml:space="preserve">the </w:t>
      </w:r>
      <w:r w:rsidRPr="00FD28A1">
        <w:rPr>
          <w:rFonts w:asciiTheme="majorHAnsi" w:eastAsia="Calibri" w:hAnsiTheme="majorHAnsi" w:cstheme="majorHAnsi"/>
          <w:lang w:val="en-GB"/>
        </w:rPr>
        <w:t>English language were selected for this investigation. Moreover, only peer</w:t>
      </w:r>
      <w:r w:rsidR="00673258" w:rsidRPr="00FD28A1">
        <w:rPr>
          <w:rFonts w:asciiTheme="majorHAnsi" w:eastAsia="Calibri" w:hAnsiTheme="majorHAnsi" w:cstheme="majorHAnsi"/>
          <w:lang w:val="en-GB"/>
        </w:rPr>
        <w:t>-</w:t>
      </w:r>
      <w:r w:rsidRPr="00FD28A1">
        <w:rPr>
          <w:rFonts w:asciiTheme="majorHAnsi" w:eastAsia="Calibri" w:hAnsiTheme="majorHAnsi" w:cstheme="majorHAnsi"/>
          <w:lang w:val="en-GB"/>
        </w:rPr>
        <w:t xml:space="preserve">reviewed information sources were selected due to their high </w:t>
      </w:r>
      <w:r w:rsidRPr="00FD28A1">
        <w:rPr>
          <w:rFonts w:asciiTheme="majorHAnsi" w:eastAsia="Calibri" w:hAnsiTheme="majorHAnsi" w:cstheme="majorHAnsi"/>
          <w:lang w:val="en-GB"/>
        </w:rPr>
        <w:lastRenderedPageBreak/>
        <w:t xml:space="preserve">standards of credibility. </w:t>
      </w:r>
      <w:r w:rsidR="00594006" w:rsidRPr="00FD28A1">
        <w:rPr>
          <w:rFonts w:asciiTheme="majorHAnsi" w:eastAsia="Calibri" w:hAnsiTheme="majorHAnsi" w:cstheme="majorHAnsi"/>
          <w:lang w:val="en-GB"/>
        </w:rPr>
        <w:t>Articles that utilised primary data</w:t>
      </w:r>
      <w:r w:rsidR="00673258" w:rsidRPr="00FD28A1">
        <w:rPr>
          <w:rFonts w:asciiTheme="majorHAnsi" w:eastAsia="Calibri" w:hAnsiTheme="majorHAnsi" w:cstheme="majorHAnsi"/>
          <w:lang w:val="en-GB"/>
        </w:rPr>
        <w:t>, as well as secondary-based journal articles,</w:t>
      </w:r>
      <w:r w:rsidR="00594006" w:rsidRPr="00FD28A1">
        <w:rPr>
          <w:rFonts w:asciiTheme="majorHAnsi" w:eastAsia="Calibri" w:hAnsiTheme="majorHAnsi" w:cstheme="majorHAnsi"/>
          <w:lang w:val="en-GB"/>
        </w:rPr>
        <w:t xml:space="preserve"> were included. </w:t>
      </w:r>
      <w:r w:rsidR="00E11015" w:rsidRPr="00FD28A1">
        <w:rPr>
          <w:rFonts w:asciiTheme="majorHAnsi" w:eastAsia="Calibri" w:hAnsiTheme="majorHAnsi" w:cstheme="majorHAnsi"/>
          <w:lang w:val="en-GB"/>
        </w:rPr>
        <w:t xml:space="preserve">Studies that focussed on the restaurant industry’s performance in the context of COVID-19 were included. Sources whose study informants were from the UK or Europe were considered for inclusion. </w:t>
      </w:r>
    </w:p>
    <w:p w14:paraId="415B093A" w14:textId="77777777" w:rsidR="001F46D3" w:rsidRPr="00FD28A1" w:rsidRDefault="001F46D3" w:rsidP="005B64FB">
      <w:pPr>
        <w:pStyle w:val="Heading3"/>
        <w:ind w:firstLine="0"/>
        <w:rPr>
          <w:rFonts w:asciiTheme="majorHAnsi" w:hAnsiTheme="majorHAnsi" w:cstheme="majorHAnsi"/>
        </w:rPr>
      </w:pPr>
      <w:bookmarkStart w:id="59" w:name="_Toc92885733"/>
      <w:bookmarkStart w:id="60" w:name="_Toc101021323"/>
      <w:r w:rsidRPr="00FD28A1">
        <w:rPr>
          <w:rFonts w:asciiTheme="majorHAnsi" w:hAnsiTheme="majorHAnsi" w:cstheme="majorHAnsi"/>
        </w:rPr>
        <w:t>3.6.3 Exclusion Criteria</w:t>
      </w:r>
      <w:bookmarkEnd w:id="59"/>
      <w:bookmarkEnd w:id="60"/>
    </w:p>
    <w:p w14:paraId="41AD5008" w14:textId="5E859AC8" w:rsidR="00E11015" w:rsidRPr="00FD28A1" w:rsidRDefault="00E11015" w:rsidP="005B64FB">
      <w:pPr>
        <w:spacing w:line="480" w:lineRule="auto"/>
        <w:ind w:firstLine="720"/>
        <w:rPr>
          <w:rFonts w:asciiTheme="majorHAnsi" w:eastAsia="Calibri" w:hAnsiTheme="majorHAnsi" w:cstheme="majorHAnsi"/>
          <w:lang w:val="en-GB"/>
        </w:rPr>
      </w:pPr>
      <w:bookmarkStart w:id="61" w:name="_Toc85515107"/>
      <w:r w:rsidRPr="00FD28A1">
        <w:rPr>
          <w:rFonts w:asciiTheme="majorHAnsi" w:eastAsia="Calibri" w:hAnsiTheme="majorHAnsi" w:cstheme="majorHAnsi"/>
          <w:lang w:val="en-GB"/>
        </w:rPr>
        <w:t xml:space="preserve">Non-English language sources were excluded owing to constraints of </w:t>
      </w:r>
      <w:r w:rsidR="00673258" w:rsidRPr="00FD28A1">
        <w:rPr>
          <w:rFonts w:asciiTheme="majorHAnsi" w:eastAsia="Calibri" w:hAnsiTheme="majorHAnsi" w:cstheme="majorHAnsi"/>
          <w:lang w:val="en-GB"/>
        </w:rPr>
        <w:t xml:space="preserve">the </w:t>
      </w:r>
      <w:r w:rsidRPr="00FD28A1">
        <w:rPr>
          <w:rFonts w:asciiTheme="majorHAnsi" w:eastAsia="Calibri" w:hAnsiTheme="majorHAnsi" w:cstheme="majorHAnsi"/>
          <w:lang w:val="en-GB"/>
        </w:rPr>
        <w:t>language barrier. Sources that had recruited their samples from other contexts apart from Europe and the UK were excluded. Unpublished reports and concept papers were excluded from this inquiry.</w:t>
      </w:r>
      <w:r w:rsidR="00EF79EF" w:rsidRPr="00FD28A1">
        <w:rPr>
          <w:rFonts w:asciiTheme="majorHAnsi" w:eastAsia="Calibri" w:hAnsiTheme="majorHAnsi" w:cstheme="majorHAnsi"/>
          <w:lang w:val="en-GB"/>
        </w:rPr>
        <w:t xml:space="preserve"> The evaluator excluded information sources with self-reported measures of data instead of objective data. </w:t>
      </w:r>
      <w:proofErr w:type="spellStart"/>
      <w:r w:rsidR="00EF79EF" w:rsidRPr="00FD28A1">
        <w:rPr>
          <w:rFonts w:asciiTheme="majorHAnsi" w:eastAsia="Calibri" w:hAnsiTheme="majorHAnsi" w:cstheme="majorHAnsi"/>
          <w:lang w:val="en-GB"/>
        </w:rPr>
        <w:t>Patino</w:t>
      </w:r>
      <w:proofErr w:type="spellEnd"/>
      <w:r w:rsidR="00EF79EF" w:rsidRPr="00FD28A1">
        <w:rPr>
          <w:rFonts w:asciiTheme="majorHAnsi" w:eastAsia="Calibri" w:hAnsiTheme="majorHAnsi" w:cstheme="majorHAnsi"/>
          <w:lang w:val="en-GB"/>
        </w:rPr>
        <w:t xml:space="preserve"> and Ferreira (2018) argue that self-reported information sources have a bias emanating from their social desirability.  </w:t>
      </w:r>
    </w:p>
    <w:p w14:paraId="424029C1" w14:textId="77777777" w:rsidR="001F46D3" w:rsidRPr="00FD28A1" w:rsidRDefault="001F46D3" w:rsidP="005B64FB">
      <w:pPr>
        <w:pStyle w:val="Heading2"/>
        <w:rPr>
          <w:rFonts w:asciiTheme="majorHAnsi" w:hAnsiTheme="majorHAnsi" w:cstheme="majorHAnsi"/>
        </w:rPr>
      </w:pPr>
      <w:bookmarkStart w:id="62" w:name="_Toc92885736"/>
      <w:bookmarkStart w:id="63" w:name="_Toc101021325"/>
      <w:bookmarkEnd w:id="61"/>
      <w:r w:rsidRPr="00FD28A1">
        <w:rPr>
          <w:rFonts w:asciiTheme="majorHAnsi" w:hAnsiTheme="majorHAnsi" w:cstheme="majorHAnsi"/>
        </w:rPr>
        <w:t>3.7 Data Analysis</w:t>
      </w:r>
      <w:bookmarkEnd w:id="62"/>
      <w:bookmarkEnd w:id="63"/>
    </w:p>
    <w:p w14:paraId="067E04BD" w14:textId="3784157E" w:rsidR="00B17F92" w:rsidRDefault="00A01A3F" w:rsidP="005B64FB">
      <w:pPr>
        <w:spacing w:line="480" w:lineRule="auto"/>
        <w:ind w:firstLine="720"/>
        <w:rPr>
          <w:rFonts w:asciiTheme="majorHAnsi" w:eastAsia="Calibri" w:hAnsiTheme="majorHAnsi" w:cstheme="majorHAnsi"/>
          <w:lang w:val="en-GB"/>
        </w:rPr>
      </w:pPr>
      <w:r w:rsidRPr="00FD28A1">
        <w:rPr>
          <w:rFonts w:asciiTheme="majorHAnsi" w:eastAsia="Calibri" w:hAnsiTheme="majorHAnsi" w:cstheme="majorHAnsi"/>
          <w:lang w:val="en-GB"/>
        </w:rPr>
        <w:t>Based on Clarke and Braun (2018), the primary</w:t>
      </w:r>
      <w:r w:rsidR="00673258" w:rsidRPr="00FD28A1">
        <w:rPr>
          <w:rFonts w:asciiTheme="majorHAnsi" w:eastAsia="Calibri" w:hAnsiTheme="majorHAnsi" w:cstheme="majorHAnsi"/>
          <w:lang w:val="en-GB"/>
        </w:rPr>
        <w:t>, as well as secondary data,</w:t>
      </w:r>
      <w:r w:rsidRPr="00FD28A1">
        <w:rPr>
          <w:rFonts w:asciiTheme="majorHAnsi" w:eastAsia="Calibri" w:hAnsiTheme="majorHAnsi" w:cstheme="majorHAnsi"/>
          <w:lang w:val="en-GB"/>
        </w:rPr>
        <w:t xml:space="preserve"> were analysed thematically due to the flexibility and ease of use of this analytical framework. As for the primary data, initially, the evaluator endeavoured the familiarise themselves with raw interviews before coding them to identify similar concepts and </w:t>
      </w:r>
      <w:r w:rsidR="00B17F92" w:rsidRPr="00FD28A1">
        <w:rPr>
          <w:rFonts w:asciiTheme="majorHAnsi" w:eastAsia="Calibri" w:hAnsiTheme="majorHAnsi" w:cstheme="majorHAnsi"/>
          <w:lang w:val="en-GB"/>
        </w:rPr>
        <w:t>patterns that influenced the identification of sub-themes and themes</w:t>
      </w:r>
      <w:r w:rsidR="00F00C95" w:rsidRPr="00FD28A1">
        <w:rPr>
          <w:rFonts w:asciiTheme="majorHAnsi" w:eastAsia="Calibri" w:hAnsiTheme="majorHAnsi" w:cstheme="majorHAnsi"/>
          <w:lang w:val="en-GB"/>
        </w:rPr>
        <w:t xml:space="preserve"> (See Appendix A</w:t>
      </w:r>
      <w:r w:rsidR="00B17F92" w:rsidRPr="00FD28A1">
        <w:rPr>
          <w:rFonts w:asciiTheme="majorHAnsi" w:eastAsia="Calibri" w:hAnsiTheme="majorHAnsi" w:cstheme="majorHAnsi"/>
          <w:lang w:val="en-GB"/>
        </w:rPr>
        <w:t xml:space="preserve">). The thematic analysis of the secondary data involved a close examination of relevant texts, ideas, and topics discussed in each of the literature </w:t>
      </w:r>
      <w:proofErr w:type="gramStart"/>
      <w:r w:rsidR="00B17F92" w:rsidRPr="00FD28A1">
        <w:rPr>
          <w:rFonts w:asciiTheme="majorHAnsi" w:eastAsia="Calibri" w:hAnsiTheme="majorHAnsi" w:cstheme="majorHAnsi"/>
          <w:lang w:val="en-GB"/>
        </w:rPr>
        <w:t>in order to</w:t>
      </w:r>
      <w:proofErr w:type="gramEnd"/>
      <w:r w:rsidR="00B17F92" w:rsidRPr="00FD28A1">
        <w:rPr>
          <w:rFonts w:asciiTheme="majorHAnsi" w:eastAsia="Calibri" w:hAnsiTheme="majorHAnsi" w:cstheme="majorHAnsi"/>
          <w:lang w:val="en-GB"/>
        </w:rPr>
        <w:t xml:space="preserve"> identify meaningful patterns in relation to the aspect of </w:t>
      </w:r>
      <w:r w:rsidR="00673258" w:rsidRPr="00FD28A1">
        <w:rPr>
          <w:rFonts w:asciiTheme="majorHAnsi" w:eastAsia="Calibri" w:hAnsiTheme="majorHAnsi" w:cstheme="majorHAnsi"/>
          <w:lang w:val="en-GB"/>
        </w:rPr>
        <w:t xml:space="preserve">the </w:t>
      </w:r>
      <w:r w:rsidR="00B17F92" w:rsidRPr="00FD28A1">
        <w:rPr>
          <w:rFonts w:asciiTheme="majorHAnsi" w:eastAsia="Calibri" w:hAnsiTheme="majorHAnsi" w:cstheme="majorHAnsi"/>
          <w:lang w:val="en-GB"/>
        </w:rPr>
        <w:t>economic impact of COVID-19 on UK restaurants.</w:t>
      </w:r>
      <w:r w:rsidR="00294FD5" w:rsidRPr="00FD28A1">
        <w:rPr>
          <w:rFonts w:asciiTheme="majorHAnsi" w:eastAsia="Calibri" w:hAnsiTheme="majorHAnsi" w:cstheme="majorHAnsi"/>
          <w:lang w:val="en-GB"/>
        </w:rPr>
        <w:t xml:space="preserve"> Based on similar patterns of argumentation of concepts and ideas, themes were identified from the secondary sources.</w:t>
      </w:r>
      <w:r w:rsidR="00B17F92" w:rsidRPr="00FD28A1">
        <w:rPr>
          <w:rFonts w:asciiTheme="majorHAnsi" w:eastAsia="Calibri" w:hAnsiTheme="majorHAnsi" w:cstheme="majorHAnsi"/>
          <w:lang w:val="en-GB"/>
        </w:rPr>
        <w:t xml:space="preserve">  </w:t>
      </w:r>
    </w:p>
    <w:p w14:paraId="35B76F24" w14:textId="77777777" w:rsidR="00A2331C" w:rsidRPr="00FD28A1" w:rsidRDefault="00A2331C" w:rsidP="005B64FB">
      <w:pPr>
        <w:spacing w:line="480" w:lineRule="auto"/>
        <w:ind w:firstLine="720"/>
        <w:rPr>
          <w:rFonts w:asciiTheme="majorHAnsi" w:eastAsia="Calibri" w:hAnsiTheme="majorHAnsi" w:cstheme="majorHAnsi"/>
          <w:lang w:val="en-GB"/>
        </w:rPr>
      </w:pPr>
    </w:p>
    <w:p w14:paraId="25BCEA43" w14:textId="77777777" w:rsidR="001F46D3" w:rsidRPr="00FD28A1" w:rsidRDefault="001F46D3" w:rsidP="005B64FB">
      <w:pPr>
        <w:pStyle w:val="Heading2"/>
        <w:rPr>
          <w:rFonts w:asciiTheme="majorHAnsi" w:hAnsiTheme="majorHAnsi" w:cstheme="majorHAnsi"/>
        </w:rPr>
      </w:pPr>
      <w:bookmarkStart w:id="64" w:name="_Toc92885737"/>
      <w:bookmarkStart w:id="65" w:name="_Toc101021326"/>
      <w:r w:rsidRPr="00FD28A1">
        <w:rPr>
          <w:rFonts w:asciiTheme="majorHAnsi" w:hAnsiTheme="majorHAnsi" w:cstheme="majorHAnsi"/>
        </w:rPr>
        <w:lastRenderedPageBreak/>
        <w:t>3.8 Ethical Consideration</w:t>
      </w:r>
      <w:bookmarkEnd w:id="64"/>
      <w:bookmarkEnd w:id="65"/>
    </w:p>
    <w:p w14:paraId="5BCE5512" w14:textId="6F1EB62A" w:rsidR="00E20568" w:rsidRPr="00FD28A1" w:rsidRDefault="00A06BEB" w:rsidP="005B64FB">
      <w:pPr>
        <w:spacing w:line="480" w:lineRule="auto"/>
        <w:ind w:firstLine="720"/>
        <w:rPr>
          <w:rFonts w:asciiTheme="majorHAnsi" w:eastAsia="Calibri" w:hAnsiTheme="majorHAnsi" w:cstheme="majorHAnsi"/>
          <w:lang w:val="en-GB"/>
        </w:rPr>
      </w:pPr>
      <w:r w:rsidRPr="00FD28A1">
        <w:rPr>
          <w:rFonts w:asciiTheme="majorHAnsi" w:eastAsia="Calibri" w:hAnsiTheme="majorHAnsi" w:cstheme="majorHAnsi"/>
          <w:lang w:val="en-GB"/>
        </w:rPr>
        <w:t>The interviewees’ informed consent was ensured by having them understand the privileges, risks</w:t>
      </w:r>
      <w:r w:rsidR="00673258" w:rsidRPr="00FD28A1">
        <w:rPr>
          <w:rFonts w:asciiTheme="majorHAnsi" w:eastAsia="Calibri" w:hAnsiTheme="majorHAnsi" w:cstheme="majorHAnsi"/>
          <w:lang w:val="en-GB"/>
        </w:rPr>
        <w:t>,</w:t>
      </w:r>
      <w:r w:rsidRPr="00FD28A1">
        <w:rPr>
          <w:rFonts w:asciiTheme="majorHAnsi" w:eastAsia="Calibri" w:hAnsiTheme="majorHAnsi" w:cstheme="majorHAnsi"/>
          <w:lang w:val="en-GB"/>
        </w:rPr>
        <w:t xml:space="preserve"> and intent of this inquiry before deciding to participate</w:t>
      </w:r>
      <w:r w:rsidR="00E20568" w:rsidRPr="00FD28A1">
        <w:rPr>
          <w:rFonts w:asciiTheme="majorHAnsi" w:eastAsia="Calibri" w:hAnsiTheme="majorHAnsi" w:cstheme="majorHAnsi"/>
          <w:lang w:val="en-GB"/>
        </w:rPr>
        <w:t xml:space="preserve">, as </w:t>
      </w:r>
      <w:proofErr w:type="spellStart"/>
      <w:r w:rsidR="00E20568" w:rsidRPr="00FD28A1">
        <w:rPr>
          <w:rFonts w:asciiTheme="majorHAnsi" w:eastAsia="Calibri" w:hAnsiTheme="majorHAnsi" w:cstheme="majorHAnsi"/>
          <w:lang w:val="en-GB"/>
        </w:rPr>
        <w:t>Žukauskas</w:t>
      </w:r>
      <w:proofErr w:type="spellEnd"/>
      <w:r w:rsidR="00E20568" w:rsidRPr="00FD28A1">
        <w:rPr>
          <w:rFonts w:asciiTheme="majorHAnsi" w:eastAsia="Calibri" w:hAnsiTheme="majorHAnsi" w:cstheme="majorHAnsi"/>
          <w:lang w:val="en-GB"/>
        </w:rPr>
        <w:t xml:space="preserve"> et al. (2018) suggest</w:t>
      </w:r>
      <w:r w:rsidRPr="00FD28A1">
        <w:rPr>
          <w:rFonts w:asciiTheme="majorHAnsi" w:eastAsia="Calibri" w:hAnsiTheme="majorHAnsi" w:cstheme="majorHAnsi"/>
          <w:lang w:val="en-GB"/>
        </w:rPr>
        <w:t xml:space="preserve">. Their privacy was also ensured by having the raw interview data stored in a password-protected computer, and their confidentiality </w:t>
      </w:r>
      <w:r w:rsidR="00673258" w:rsidRPr="00FD28A1">
        <w:rPr>
          <w:rFonts w:asciiTheme="majorHAnsi" w:eastAsia="Calibri" w:hAnsiTheme="majorHAnsi" w:cstheme="majorHAnsi"/>
          <w:lang w:val="en-GB"/>
        </w:rPr>
        <w:t xml:space="preserve">was </w:t>
      </w:r>
      <w:r w:rsidRPr="00FD28A1">
        <w:rPr>
          <w:rFonts w:asciiTheme="majorHAnsi" w:eastAsia="Calibri" w:hAnsiTheme="majorHAnsi" w:cstheme="majorHAnsi"/>
          <w:lang w:val="en-GB"/>
        </w:rPr>
        <w:t>fostered by having their personal details anonymised prior to analysing and presenting the results. Moreover,</w:t>
      </w:r>
      <w:r w:rsidR="00E20568" w:rsidRPr="00FD28A1">
        <w:rPr>
          <w:rFonts w:asciiTheme="majorHAnsi" w:eastAsia="Calibri" w:hAnsiTheme="majorHAnsi" w:cstheme="majorHAnsi"/>
          <w:lang w:val="en-GB"/>
        </w:rPr>
        <w:t xml:space="preserve"> based on Tripathy (2013)</w:t>
      </w:r>
      <w:r w:rsidRPr="00FD28A1">
        <w:rPr>
          <w:rFonts w:asciiTheme="majorHAnsi" w:eastAsia="Calibri" w:hAnsiTheme="majorHAnsi" w:cstheme="majorHAnsi"/>
          <w:lang w:val="en-GB"/>
        </w:rPr>
        <w:t xml:space="preserve"> the secondary sources of information were adequately acknowledged to ensure compliance with research ethics. </w:t>
      </w:r>
    </w:p>
    <w:p w14:paraId="552F58ED" w14:textId="77777777" w:rsidR="001F46D3" w:rsidRPr="00FD28A1" w:rsidRDefault="001F46D3" w:rsidP="005B64FB">
      <w:pPr>
        <w:pStyle w:val="Heading2"/>
        <w:rPr>
          <w:rFonts w:asciiTheme="majorHAnsi" w:eastAsia="Calibri" w:hAnsiTheme="majorHAnsi" w:cstheme="majorHAnsi"/>
        </w:rPr>
      </w:pPr>
      <w:bookmarkStart w:id="66" w:name="_Toc101021327"/>
      <w:r w:rsidRPr="00FD28A1">
        <w:rPr>
          <w:rFonts w:asciiTheme="majorHAnsi" w:eastAsia="Calibri" w:hAnsiTheme="majorHAnsi" w:cstheme="majorHAnsi"/>
        </w:rPr>
        <w:t>3.9 Methodological Limitations</w:t>
      </w:r>
      <w:bookmarkEnd w:id="66"/>
    </w:p>
    <w:p w14:paraId="5208301C" w14:textId="0D73C33C" w:rsidR="00296F04" w:rsidRPr="00FD28A1" w:rsidRDefault="00296F04" w:rsidP="005B64FB">
      <w:pPr>
        <w:spacing w:line="480" w:lineRule="auto"/>
        <w:ind w:firstLine="720"/>
        <w:rPr>
          <w:rFonts w:asciiTheme="majorHAnsi" w:hAnsiTheme="majorHAnsi" w:cstheme="majorHAnsi"/>
          <w:lang w:val="en-GB"/>
        </w:rPr>
      </w:pPr>
      <w:r w:rsidRPr="00FD28A1">
        <w:rPr>
          <w:rFonts w:asciiTheme="majorHAnsi" w:hAnsiTheme="majorHAnsi" w:cstheme="majorHAnsi"/>
          <w:lang w:val="en-GB"/>
        </w:rPr>
        <w:t xml:space="preserve">The adoption of random sampling </w:t>
      </w:r>
      <w:r w:rsidR="003127E4" w:rsidRPr="00FD28A1">
        <w:rPr>
          <w:rFonts w:asciiTheme="majorHAnsi" w:hAnsiTheme="majorHAnsi" w:cstheme="majorHAnsi"/>
          <w:lang w:val="en-GB"/>
        </w:rPr>
        <w:t xml:space="preserve">as the strategy for selecting participants could have exposed the study to </w:t>
      </w:r>
      <w:r w:rsidR="00673258" w:rsidRPr="00FD28A1">
        <w:rPr>
          <w:rFonts w:asciiTheme="majorHAnsi" w:hAnsiTheme="majorHAnsi" w:cstheme="majorHAnsi"/>
          <w:lang w:val="en-GB"/>
        </w:rPr>
        <w:t xml:space="preserve">the </w:t>
      </w:r>
      <w:r w:rsidR="003127E4" w:rsidRPr="00FD28A1">
        <w:rPr>
          <w:rFonts w:asciiTheme="majorHAnsi" w:hAnsiTheme="majorHAnsi" w:cstheme="majorHAnsi"/>
          <w:lang w:val="en-GB"/>
        </w:rPr>
        <w:t>potential pitfalls of the evaluator failing to select representative cases of UK restaurants</w:t>
      </w:r>
      <w:r w:rsidR="00E20568" w:rsidRPr="00FD28A1">
        <w:rPr>
          <w:rFonts w:asciiTheme="majorHAnsi" w:hAnsiTheme="majorHAnsi" w:cstheme="majorHAnsi"/>
          <w:lang w:val="en-GB"/>
        </w:rPr>
        <w:t>,</w:t>
      </w:r>
      <w:r w:rsidR="003127E4" w:rsidRPr="00FD28A1">
        <w:rPr>
          <w:rFonts w:asciiTheme="majorHAnsi" w:hAnsiTheme="majorHAnsi" w:cstheme="majorHAnsi"/>
          <w:lang w:val="en-GB"/>
        </w:rPr>
        <w:t xml:space="preserve"> as presented by Sharma (2017).  </w:t>
      </w:r>
      <w:r w:rsidR="004C0F90" w:rsidRPr="00FD28A1">
        <w:rPr>
          <w:rFonts w:asciiTheme="majorHAnsi" w:eastAsia="Calibri" w:hAnsiTheme="majorHAnsi" w:cstheme="majorHAnsi"/>
          <w:lang w:val="en-GB" w:bidi="ar-SA"/>
        </w:rPr>
        <w:t>The primary research element relied on perspectives of hospitality industry experts in the United Kingdom, thus hampering the findings from being generalisable to other contexts. Moreover, the number of participants was not large enough for the findings to be directly generalised in the whole industry. These limitations were minimised by using only participants who were well informed on the issue to increase the validity and reliability of the study findings.</w:t>
      </w:r>
    </w:p>
    <w:p w14:paraId="5846C89B" w14:textId="4AD71094" w:rsidR="00AB35DC" w:rsidRPr="00FD28A1" w:rsidRDefault="00AB35DC" w:rsidP="005B64FB">
      <w:pPr>
        <w:spacing w:line="480" w:lineRule="auto"/>
        <w:rPr>
          <w:rFonts w:asciiTheme="majorHAnsi" w:hAnsiTheme="majorHAnsi" w:cstheme="majorHAnsi"/>
          <w:lang w:val="en-GB"/>
        </w:rPr>
      </w:pPr>
      <w:r w:rsidRPr="00FD28A1">
        <w:rPr>
          <w:rFonts w:asciiTheme="majorHAnsi" w:hAnsiTheme="majorHAnsi" w:cstheme="majorHAnsi"/>
          <w:lang w:val="en-GB"/>
        </w:rPr>
        <w:br w:type="page"/>
      </w:r>
    </w:p>
    <w:p w14:paraId="29B172F8" w14:textId="77777777" w:rsidR="0005161A" w:rsidRPr="001D153E" w:rsidRDefault="00C15E69" w:rsidP="005B64FB">
      <w:pPr>
        <w:pStyle w:val="Heading1"/>
        <w:rPr>
          <w:rFonts w:asciiTheme="majorHAnsi" w:hAnsiTheme="majorHAnsi" w:cstheme="majorHAnsi"/>
        </w:rPr>
      </w:pPr>
      <w:bookmarkStart w:id="67" w:name="_Toc101021328"/>
      <w:r w:rsidRPr="001D153E">
        <w:rPr>
          <w:rFonts w:asciiTheme="majorHAnsi" w:hAnsiTheme="majorHAnsi" w:cstheme="majorHAnsi"/>
        </w:rPr>
        <w:lastRenderedPageBreak/>
        <w:t>Chapter Four</w:t>
      </w:r>
      <w:r w:rsidR="002567D8" w:rsidRPr="001D153E">
        <w:rPr>
          <w:rFonts w:asciiTheme="majorHAnsi" w:hAnsiTheme="majorHAnsi" w:cstheme="majorHAnsi"/>
        </w:rPr>
        <w:t>: Data Analysis</w:t>
      </w:r>
      <w:bookmarkEnd w:id="67"/>
    </w:p>
    <w:p w14:paraId="17946CF6" w14:textId="77777777" w:rsidR="00BA0511" w:rsidRPr="001D153E" w:rsidRDefault="00BA0511" w:rsidP="005B64FB">
      <w:pPr>
        <w:pStyle w:val="Heading2"/>
        <w:rPr>
          <w:rFonts w:asciiTheme="majorHAnsi" w:hAnsiTheme="majorHAnsi" w:cstheme="majorHAnsi"/>
        </w:rPr>
      </w:pPr>
      <w:bookmarkStart w:id="68" w:name="_Toc101021329"/>
      <w:r w:rsidRPr="001D153E">
        <w:rPr>
          <w:rFonts w:asciiTheme="majorHAnsi" w:hAnsiTheme="majorHAnsi" w:cstheme="majorHAnsi"/>
        </w:rPr>
        <w:t>4.1 Primary Data Analysis</w:t>
      </w:r>
      <w:bookmarkEnd w:id="68"/>
    </w:p>
    <w:p w14:paraId="5D455310" w14:textId="52B69279" w:rsidR="00C464B8" w:rsidRPr="001D153E" w:rsidRDefault="007E6470" w:rsidP="005B64FB">
      <w:pPr>
        <w:pStyle w:val="Heading3"/>
        <w:ind w:firstLine="0"/>
        <w:rPr>
          <w:rFonts w:asciiTheme="majorHAnsi" w:hAnsiTheme="majorHAnsi" w:cstheme="majorHAnsi"/>
        </w:rPr>
      </w:pPr>
      <w:bookmarkStart w:id="69" w:name="_Toc101021330"/>
      <w:r w:rsidRPr="001D153E">
        <w:rPr>
          <w:rFonts w:asciiTheme="majorHAnsi" w:hAnsiTheme="majorHAnsi" w:cstheme="majorHAnsi"/>
        </w:rPr>
        <w:t>4.1</w:t>
      </w:r>
      <w:r w:rsidR="00BA0511" w:rsidRPr="001D153E">
        <w:rPr>
          <w:rFonts w:asciiTheme="majorHAnsi" w:hAnsiTheme="majorHAnsi" w:cstheme="majorHAnsi"/>
        </w:rPr>
        <w:t xml:space="preserve">.1 </w:t>
      </w:r>
      <w:r w:rsidRPr="001D153E">
        <w:rPr>
          <w:rFonts w:asciiTheme="majorHAnsi" w:hAnsiTheme="majorHAnsi" w:cstheme="majorHAnsi"/>
        </w:rPr>
        <w:t xml:space="preserve">Theme One: </w:t>
      </w:r>
      <w:r w:rsidR="00C464B8" w:rsidRPr="001D153E">
        <w:rPr>
          <w:rFonts w:asciiTheme="majorHAnsi" w:hAnsiTheme="majorHAnsi" w:cstheme="majorHAnsi"/>
        </w:rPr>
        <w:t xml:space="preserve">Effect of The Pandemic </w:t>
      </w:r>
      <w:proofErr w:type="gramStart"/>
      <w:r w:rsidR="00C464B8" w:rsidRPr="001D153E">
        <w:rPr>
          <w:rFonts w:asciiTheme="majorHAnsi" w:hAnsiTheme="majorHAnsi" w:cstheme="majorHAnsi"/>
        </w:rPr>
        <w:t>On</w:t>
      </w:r>
      <w:proofErr w:type="gramEnd"/>
      <w:r w:rsidR="00C464B8" w:rsidRPr="001D153E">
        <w:rPr>
          <w:rFonts w:asciiTheme="majorHAnsi" w:hAnsiTheme="majorHAnsi" w:cstheme="majorHAnsi"/>
        </w:rPr>
        <w:t xml:space="preserve"> Restaurants’ Sales Performance</w:t>
      </w:r>
      <w:bookmarkEnd w:id="69"/>
    </w:p>
    <w:p w14:paraId="5877179D" w14:textId="3A0C55D1" w:rsidR="00E52840" w:rsidRPr="001D153E" w:rsidRDefault="00493589" w:rsidP="005B64FB">
      <w:pPr>
        <w:spacing w:line="480" w:lineRule="auto"/>
        <w:ind w:firstLine="720"/>
        <w:rPr>
          <w:rFonts w:asciiTheme="majorHAnsi" w:hAnsiTheme="majorHAnsi" w:cstheme="majorHAnsi"/>
          <w:lang w:val="en-GB"/>
        </w:rPr>
      </w:pPr>
      <w:r w:rsidRPr="001D153E">
        <w:rPr>
          <w:rFonts w:asciiTheme="majorHAnsi" w:hAnsiTheme="majorHAnsi" w:cstheme="majorHAnsi"/>
          <w:lang w:val="en-GB"/>
        </w:rPr>
        <w:t xml:space="preserve">The pandemic produced adverse economic outcomes </w:t>
      </w:r>
      <w:r w:rsidR="00673258" w:rsidRPr="001D153E">
        <w:rPr>
          <w:rFonts w:asciiTheme="majorHAnsi" w:hAnsiTheme="majorHAnsi" w:cstheme="majorHAnsi"/>
          <w:lang w:val="en-GB"/>
        </w:rPr>
        <w:t>for</w:t>
      </w:r>
      <w:r w:rsidRPr="001D153E">
        <w:rPr>
          <w:rFonts w:asciiTheme="majorHAnsi" w:hAnsiTheme="majorHAnsi" w:cstheme="majorHAnsi"/>
          <w:lang w:val="en-GB"/>
        </w:rPr>
        <w:t xml:space="preserve"> the business organisations making the proprietors encounter difficult times. The analysis of the interviews reveal</w:t>
      </w:r>
      <w:r w:rsidR="00673258" w:rsidRPr="001D153E">
        <w:rPr>
          <w:rFonts w:asciiTheme="majorHAnsi" w:hAnsiTheme="majorHAnsi" w:cstheme="majorHAnsi"/>
          <w:lang w:val="en-GB"/>
        </w:rPr>
        <w:t>s</w:t>
      </w:r>
      <w:r w:rsidRPr="001D153E">
        <w:rPr>
          <w:rFonts w:asciiTheme="majorHAnsi" w:hAnsiTheme="majorHAnsi" w:cstheme="majorHAnsi"/>
          <w:lang w:val="en-GB"/>
        </w:rPr>
        <w:t xml:space="preserve"> that the </w:t>
      </w:r>
      <w:r w:rsidR="007E6470" w:rsidRPr="001D153E">
        <w:rPr>
          <w:rFonts w:asciiTheme="majorHAnsi" w:hAnsiTheme="majorHAnsi" w:cstheme="majorHAnsi"/>
          <w:lang w:val="en-GB"/>
        </w:rPr>
        <w:t xml:space="preserve">economic health of private organisations was impacted negatively by the pandemic leading to increased loss of revenue. </w:t>
      </w:r>
      <w:r w:rsidR="00E52840" w:rsidRPr="001D153E">
        <w:rPr>
          <w:rFonts w:asciiTheme="majorHAnsi" w:hAnsiTheme="majorHAnsi" w:cstheme="majorHAnsi"/>
          <w:lang w:val="en-GB"/>
        </w:rPr>
        <w:t xml:space="preserve">For example, </w:t>
      </w:r>
      <w:r w:rsidR="00B6501A" w:rsidRPr="001D153E">
        <w:rPr>
          <w:rFonts w:asciiTheme="majorHAnsi" w:hAnsiTheme="majorHAnsi" w:cstheme="majorHAnsi"/>
          <w:lang w:val="en-GB"/>
        </w:rPr>
        <w:t>P4</w:t>
      </w:r>
      <w:r w:rsidR="008D74AC" w:rsidRPr="001D153E">
        <w:rPr>
          <w:rFonts w:asciiTheme="majorHAnsi" w:hAnsiTheme="majorHAnsi" w:cstheme="majorHAnsi"/>
          <w:lang w:val="en-GB"/>
        </w:rPr>
        <w:t xml:space="preserve"> and P6</w:t>
      </w:r>
      <w:r w:rsidR="00E52840" w:rsidRPr="001D153E">
        <w:rPr>
          <w:rFonts w:asciiTheme="majorHAnsi" w:hAnsiTheme="majorHAnsi" w:cstheme="majorHAnsi"/>
          <w:lang w:val="en-GB"/>
        </w:rPr>
        <w:t xml:space="preserve"> stated that</w:t>
      </w:r>
      <w:r w:rsidRPr="001D153E">
        <w:rPr>
          <w:rFonts w:asciiTheme="majorHAnsi" w:hAnsiTheme="majorHAnsi" w:cstheme="majorHAnsi"/>
          <w:lang w:val="en-GB"/>
        </w:rPr>
        <w:t xml:space="preserve">: </w:t>
      </w:r>
    </w:p>
    <w:p w14:paraId="094D52AA" w14:textId="18AC6646" w:rsidR="00C55DFD" w:rsidRPr="001D153E" w:rsidRDefault="00493589" w:rsidP="005B64FB">
      <w:pPr>
        <w:spacing w:line="480" w:lineRule="auto"/>
        <w:ind w:left="720"/>
        <w:rPr>
          <w:rFonts w:asciiTheme="majorHAnsi" w:hAnsiTheme="majorHAnsi" w:cstheme="majorHAnsi"/>
          <w:lang w:val="en-GB"/>
        </w:rPr>
      </w:pPr>
      <w:r w:rsidRPr="001D153E">
        <w:rPr>
          <w:rFonts w:asciiTheme="majorHAnsi" w:hAnsiTheme="majorHAnsi" w:cstheme="majorHAnsi"/>
          <w:lang w:val="en-GB"/>
        </w:rPr>
        <w:t>“</w:t>
      </w:r>
      <w:r w:rsidRPr="001D153E">
        <w:rPr>
          <w:rFonts w:asciiTheme="majorHAnsi" w:hAnsiTheme="majorHAnsi" w:cstheme="majorHAnsi"/>
          <w:i/>
          <w:lang w:val="en-GB"/>
        </w:rPr>
        <w:t>M</w:t>
      </w:r>
      <w:r w:rsidR="007E6470" w:rsidRPr="001D153E">
        <w:rPr>
          <w:rFonts w:asciiTheme="majorHAnsi" w:hAnsiTheme="majorHAnsi" w:cstheme="majorHAnsi"/>
          <w:i/>
          <w:lang w:val="en-GB"/>
        </w:rPr>
        <w:t xml:space="preserve">y restaurant recorded the highest loss since its inception because there were no </w:t>
      </w:r>
      <w:r w:rsidR="00E52840" w:rsidRPr="001D153E">
        <w:rPr>
          <w:rFonts w:asciiTheme="majorHAnsi" w:hAnsiTheme="majorHAnsi" w:cstheme="majorHAnsi"/>
          <w:i/>
          <w:lang w:val="en-GB"/>
        </w:rPr>
        <w:t>customers during the pandemic.”</w:t>
      </w:r>
      <w:r w:rsidR="007E6470" w:rsidRPr="001D153E">
        <w:rPr>
          <w:rFonts w:asciiTheme="majorHAnsi" w:hAnsiTheme="majorHAnsi" w:cstheme="majorHAnsi"/>
          <w:lang w:val="en-GB"/>
        </w:rPr>
        <w:t xml:space="preserve"> </w:t>
      </w:r>
      <w:r w:rsidR="008D74AC" w:rsidRPr="001D153E">
        <w:rPr>
          <w:rFonts w:asciiTheme="majorHAnsi" w:hAnsiTheme="majorHAnsi" w:cstheme="majorHAnsi"/>
          <w:lang w:val="en-GB"/>
        </w:rPr>
        <w:t>P4</w:t>
      </w:r>
    </w:p>
    <w:p w14:paraId="07E5D96C" w14:textId="3898C648" w:rsidR="008D74AC" w:rsidRPr="001D153E" w:rsidRDefault="008D74AC" w:rsidP="005B64FB">
      <w:pPr>
        <w:spacing w:line="480" w:lineRule="auto"/>
        <w:ind w:left="720"/>
        <w:rPr>
          <w:rFonts w:asciiTheme="majorHAnsi" w:hAnsiTheme="majorHAnsi" w:cstheme="majorHAnsi"/>
          <w:lang w:val="en-GB"/>
        </w:rPr>
      </w:pPr>
      <w:r w:rsidRPr="001D153E">
        <w:rPr>
          <w:rFonts w:asciiTheme="majorHAnsi" w:hAnsiTheme="majorHAnsi" w:cstheme="majorHAnsi"/>
          <w:lang w:val="en-GB"/>
        </w:rPr>
        <w:t>“W</w:t>
      </w:r>
      <w:r w:rsidRPr="001D153E">
        <w:rPr>
          <w:rFonts w:asciiTheme="majorHAnsi" w:hAnsiTheme="majorHAnsi" w:cstheme="majorHAnsi"/>
          <w:i/>
          <w:lang w:val="en-GB"/>
        </w:rPr>
        <w:t xml:space="preserve">e had numerous lovely customers before COVID-19, but the pandemic hit us </w:t>
      </w:r>
      <w:proofErr w:type="gramStart"/>
      <w:r w:rsidRPr="001D153E">
        <w:rPr>
          <w:rFonts w:asciiTheme="majorHAnsi" w:hAnsiTheme="majorHAnsi" w:cstheme="majorHAnsi"/>
          <w:i/>
          <w:lang w:val="en-GB"/>
        </w:rPr>
        <w:t>hard</w:t>
      </w:r>
      <w:proofErr w:type="gramEnd"/>
      <w:r w:rsidRPr="001D153E">
        <w:rPr>
          <w:rFonts w:asciiTheme="majorHAnsi" w:hAnsiTheme="majorHAnsi" w:cstheme="majorHAnsi"/>
          <w:i/>
          <w:lang w:val="en-GB"/>
        </w:rPr>
        <w:t xml:space="preserve"> and we were unable to pay our workers</w:t>
      </w:r>
      <w:r w:rsidRPr="001D153E">
        <w:rPr>
          <w:rFonts w:asciiTheme="majorHAnsi" w:hAnsiTheme="majorHAnsi" w:cstheme="majorHAnsi"/>
          <w:lang w:val="en-GB"/>
        </w:rPr>
        <w:t>.” P6</w:t>
      </w:r>
    </w:p>
    <w:p w14:paraId="0DBABFD7" w14:textId="11460319" w:rsidR="00855D99" w:rsidRPr="001D153E" w:rsidRDefault="008D74AC" w:rsidP="005B64FB">
      <w:pPr>
        <w:spacing w:line="480" w:lineRule="auto"/>
        <w:ind w:firstLine="720"/>
        <w:rPr>
          <w:rFonts w:asciiTheme="majorHAnsi" w:hAnsiTheme="majorHAnsi" w:cstheme="majorHAnsi"/>
          <w:lang w:val="en-GB"/>
        </w:rPr>
      </w:pPr>
      <w:r w:rsidRPr="001D153E">
        <w:rPr>
          <w:rFonts w:asciiTheme="majorHAnsi" w:hAnsiTheme="majorHAnsi" w:cstheme="majorHAnsi"/>
          <w:lang w:val="en-GB"/>
        </w:rPr>
        <w:t>In the excerpts above, t</w:t>
      </w:r>
      <w:r w:rsidR="00E52840" w:rsidRPr="001D153E">
        <w:rPr>
          <w:rFonts w:asciiTheme="majorHAnsi" w:hAnsiTheme="majorHAnsi" w:cstheme="majorHAnsi"/>
          <w:lang w:val="en-GB"/>
        </w:rPr>
        <w:t>he response by P</w:t>
      </w:r>
      <w:r w:rsidR="00C55DFD" w:rsidRPr="001D153E">
        <w:rPr>
          <w:rFonts w:asciiTheme="majorHAnsi" w:hAnsiTheme="majorHAnsi" w:cstheme="majorHAnsi"/>
          <w:lang w:val="en-GB"/>
        </w:rPr>
        <w:t>4 show</w:t>
      </w:r>
      <w:r w:rsidR="00673258" w:rsidRPr="001D153E">
        <w:rPr>
          <w:rFonts w:asciiTheme="majorHAnsi" w:hAnsiTheme="majorHAnsi" w:cstheme="majorHAnsi"/>
          <w:lang w:val="en-GB"/>
        </w:rPr>
        <w:t>s</w:t>
      </w:r>
      <w:r w:rsidR="00C55DFD" w:rsidRPr="001D153E">
        <w:rPr>
          <w:rFonts w:asciiTheme="majorHAnsi" w:hAnsiTheme="majorHAnsi" w:cstheme="majorHAnsi"/>
          <w:lang w:val="en-GB"/>
        </w:rPr>
        <w:t xml:space="preserve"> that the pandemic created a challenging business environment leading to businesses making losses and contributing to the closure of </w:t>
      </w:r>
      <w:proofErr w:type="gramStart"/>
      <w:r w:rsidR="00673258" w:rsidRPr="001D153E">
        <w:rPr>
          <w:rFonts w:asciiTheme="majorHAnsi" w:hAnsiTheme="majorHAnsi" w:cstheme="majorHAnsi"/>
          <w:lang w:val="en-GB"/>
        </w:rPr>
        <w:t xml:space="preserve">the </w:t>
      </w:r>
      <w:r w:rsidR="00C55DFD" w:rsidRPr="001D153E">
        <w:rPr>
          <w:rFonts w:asciiTheme="majorHAnsi" w:hAnsiTheme="majorHAnsi" w:cstheme="majorHAnsi"/>
          <w:lang w:val="en-GB"/>
        </w:rPr>
        <w:t>majority of</w:t>
      </w:r>
      <w:proofErr w:type="gramEnd"/>
      <w:r w:rsidR="00C55DFD" w:rsidRPr="001D153E">
        <w:rPr>
          <w:rFonts w:asciiTheme="majorHAnsi" w:hAnsiTheme="majorHAnsi" w:cstheme="majorHAnsi"/>
          <w:lang w:val="en-GB"/>
        </w:rPr>
        <w:t xml:space="preserve"> the entities due to </w:t>
      </w:r>
      <w:r w:rsidR="00673258" w:rsidRPr="001D153E">
        <w:rPr>
          <w:rFonts w:asciiTheme="majorHAnsi" w:hAnsiTheme="majorHAnsi" w:cstheme="majorHAnsi"/>
          <w:lang w:val="en-GB"/>
        </w:rPr>
        <w:t xml:space="preserve">the </w:t>
      </w:r>
      <w:r w:rsidR="00C55DFD" w:rsidRPr="001D153E">
        <w:rPr>
          <w:rFonts w:asciiTheme="majorHAnsi" w:hAnsiTheme="majorHAnsi" w:cstheme="majorHAnsi"/>
          <w:lang w:val="en-GB"/>
        </w:rPr>
        <w:t>inability to meet the expenses.</w:t>
      </w:r>
      <w:r w:rsidRPr="001D153E">
        <w:rPr>
          <w:rFonts w:asciiTheme="majorHAnsi" w:hAnsiTheme="majorHAnsi" w:cstheme="majorHAnsi"/>
          <w:lang w:val="en-GB"/>
        </w:rPr>
        <w:t xml:space="preserve"> This perspective is reiterated b</w:t>
      </w:r>
      <w:r w:rsidR="00556840" w:rsidRPr="001D153E">
        <w:rPr>
          <w:rFonts w:asciiTheme="majorHAnsi" w:hAnsiTheme="majorHAnsi" w:cstheme="majorHAnsi"/>
          <w:lang w:val="en-GB"/>
        </w:rPr>
        <w:t>y the response of</w:t>
      </w:r>
      <w:r w:rsidRPr="001D153E">
        <w:rPr>
          <w:rFonts w:asciiTheme="majorHAnsi" w:hAnsiTheme="majorHAnsi" w:cstheme="majorHAnsi"/>
          <w:lang w:val="en-GB"/>
        </w:rPr>
        <w:t xml:space="preserve"> P6, which shows that </w:t>
      </w:r>
      <w:r w:rsidR="00673258" w:rsidRPr="001D153E">
        <w:rPr>
          <w:rFonts w:asciiTheme="majorHAnsi" w:hAnsiTheme="majorHAnsi" w:cstheme="majorHAnsi"/>
          <w:lang w:val="en-GB"/>
        </w:rPr>
        <w:t xml:space="preserve">the </w:t>
      </w:r>
      <w:r w:rsidRPr="001D153E">
        <w:rPr>
          <w:rFonts w:asciiTheme="majorHAnsi" w:hAnsiTheme="majorHAnsi" w:cstheme="majorHAnsi"/>
          <w:lang w:val="en-GB"/>
        </w:rPr>
        <w:t>pandemic disrupted the business environment and the existing business relationships with th</w:t>
      </w:r>
      <w:r w:rsidR="00E20568" w:rsidRPr="001D153E">
        <w:rPr>
          <w:rFonts w:asciiTheme="majorHAnsi" w:hAnsiTheme="majorHAnsi" w:cstheme="majorHAnsi"/>
          <w:lang w:val="en-GB"/>
        </w:rPr>
        <w:t>e customers due to lockdowns as well as</w:t>
      </w:r>
      <w:r w:rsidR="002D2641" w:rsidRPr="001D153E">
        <w:rPr>
          <w:rFonts w:asciiTheme="majorHAnsi" w:hAnsiTheme="majorHAnsi" w:cstheme="majorHAnsi"/>
          <w:lang w:val="en-GB"/>
        </w:rPr>
        <w:t xml:space="preserve"> social distancing</w:t>
      </w:r>
      <w:r w:rsidR="003F64DB" w:rsidRPr="001D153E">
        <w:rPr>
          <w:rFonts w:asciiTheme="majorHAnsi" w:hAnsiTheme="majorHAnsi" w:cstheme="majorHAnsi"/>
          <w:lang w:val="en-GB"/>
        </w:rPr>
        <w:t>. Further, a</w:t>
      </w:r>
      <w:r w:rsidR="007E6470" w:rsidRPr="001D153E">
        <w:rPr>
          <w:rFonts w:asciiTheme="majorHAnsi" w:hAnsiTheme="majorHAnsi" w:cstheme="majorHAnsi"/>
          <w:lang w:val="en-GB"/>
        </w:rPr>
        <w:t xml:space="preserve">ccording to </w:t>
      </w:r>
      <w:r w:rsidR="00B6501A" w:rsidRPr="001D153E">
        <w:rPr>
          <w:rFonts w:asciiTheme="majorHAnsi" w:hAnsiTheme="majorHAnsi" w:cstheme="majorHAnsi"/>
          <w:lang w:val="en-GB"/>
        </w:rPr>
        <w:t>P</w:t>
      </w:r>
      <w:r w:rsidR="00556840" w:rsidRPr="001D153E">
        <w:rPr>
          <w:rFonts w:asciiTheme="majorHAnsi" w:hAnsiTheme="majorHAnsi" w:cstheme="majorHAnsi"/>
          <w:lang w:val="en-GB"/>
        </w:rPr>
        <w:t>3</w:t>
      </w:r>
      <w:r w:rsidR="003F64DB" w:rsidRPr="001D153E">
        <w:rPr>
          <w:rFonts w:asciiTheme="majorHAnsi" w:hAnsiTheme="majorHAnsi" w:cstheme="majorHAnsi"/>
          <w:lang w:val="en-GB"/>
        </w:rPr>
        <w:t xml:space="preserve"> and P10</w:t>
      </w:r>
      <w:r w:rsidR="00556840" w:rsidRPr="001D153E">
        <w:rPr>
          <w:rFonts w:asciiTheme="majorHAnsi" w:hAnsiTheme="majorHAnsi" w:cstheme="majorHAnsi"/>
          <w:lang w:val="en-GB"/>
        </w:rPr>
        <w:t>:</w:t>
      </w:r>
      <w:r w:rsidR="007E6470" w:rsidRPr="001D153E">
        <w:rPr>
          <w:rFonts w:asciiTheme="majorHAnsi" w:hAnsiTheme="majorHAnsi" w:cstheme="majorHAnsi"/>
          <w:lang w:val="en-GB"/>
        </w:rPr>
        <w:t xml:space="preserve"> </w:t>
      </w:r>
    </w:p>
    <w:p w14:paraId="4F9A1D8A" w14:textId="3F6004D7" w:rsidR="00855D99" w:rsidRPr="001D153E" w:rsidRDefault="00855D99" w:rsidP="005B64FB">
      <w:pPr>
        <w:spacing w:line="480" w:lineRule="auto"/>
        <w:ind w:left="720"/>
        <w:rPr>
          <w:rFonts w:asciiTheme="majorHAnsi" w:hAnsiTheme="majorHAnsi" w:cstheme="majorHAnsi"/>
          <w:i/>
          <w:iCs/>
          <w:lang w:val="en-GB"/>
        </w:rPr>
      </w:pPr>
      <w:r w:rsidRPr="001D153E">
        <w:rPr>
          <w:rFonts w:asciiTheme="majorHAnsi" w:hAnsiTheme="majorHAnsi" w:cstheme="majorHAnsi"/>
          <w:i/>
          <w:iCs/>
          <w:lang w:val="en-GB"/>
        </w:rPr>
        <w:t xml:space="preserve"> “During the peak of the pandemic, we recorded no sales as restaurants were closed, there were no customer and supplies were also inadequate”</w:t>
      </w:r>
    </w:p>
    <w:p w14:paraId="622F3B1C" w14:textId="77777777" w:rsidR="003F64DB" w:rsidRPr="001D153E" w:rsidRDefault="003F64DB" w:rsidP="005B64FB">
      <w:pPr>
        <w:spacing w:line="480" w:lineRule="auto"/>
        <w:ind w:left="720" w:firstLine="60"/>
        <w:rPr>
          <w:rFonts w:asciiTheme="majorHAnsi" w:hAnsiTheme="majorHAnsi" w:cstheme="majorHAnsi"/>
          <w:lang w:val="en-GB"/>
        </w:rPr>
      </w:pPr>
      <w:r w:rsidRPr="001D153E">
        <w:rPr>
          <w:rFonts w:asciiTheme="majorHAnsi" w:hAnsiTheme="majorHAnsi" w:cstheme="majorHAnsi"/>
          <w:lang w:val="en-GB"/>
        </w:rPr>
        <w:t>“</w:t>
      </w:r>
      <w:r w:rsidRPr="001D153E">
        <w:rPr>
          <w:rFonts w:asciiTheme="majorHAnsi" w:hAnsiTheme="majorHAnsi" w:cstheme="majorHAnsi"/>
          <w:i/>
          <w:iCs/>
          <w:lang w:val="en-GB"/>
        </w:rPr>
        <w:t>We lacked supplies, the customers were not coming to the store and the business was on the verge of collapsing</w:t>
      </w:r>
      <w:r w:rsidRPr="001D153E">
        <w:rPr>
          <w:rFonts w:asciiTheme="majorHAnsi" w:hAnsiTheme="majorHAnsi" w:cstheme="majorHAnsi"/>
          <w:lang w:val="en-GB"/>
        </w:rPr>
        <w:t xml:space="preserve">”. </w:t>
      </w:r>
    </w:p>
    <w:p w14:paraId="61A67F80" w14:textId="77777777" w:rsidR="003F64DB" w:rsidRPr="001D153E" w:rsidRDefault="003F64DB" w:rsidP="005B64FB">
      <w:pPr>
        <w:spacing w:line="480" w:lineRule="auto"/>
        <w:ind w:left="720"/>
        <w:rPr>
          <w:rFonts w:asciiTheme="majorHAnsi" w:hAnsiTheme="majorHAnsi" w:cstheme="majorHAnsi"/>
          <w:i/>
          <w:iCs/>
          <w:lang w:val="en-GB"/>
        </w:rPr>
      </w:pPr>
    </w:p>
    <w:p w14:paraId="72C60295" w14:textId="6578D60A" w:rsidR="00E52840" w:rsidRPr="001D153E" w:rsidRDefault="00855D99" w:rsidP="005B64FB">
      <w:pPr>
        <w:spacing w:line="480" w:lineRule="auto"/>
        <w:ind w:firstLine="720"/>
        <w:rPr>
          <w:rFonts w:asciiTheme="majorHAnsi" w:hAnsiTheme="majorHAnsi" w:cstheme="majorHAnsi"/>
          <w:lang w:val="en-GB"/>
        </w:rPr>
      </w:pPr>
      <w:r w:rsidRPr="001D153E">
        <w:rPr>
          <w:rFonts w:asciiTheme="majorHAnsi" w:hAnsiTheme="majorHAnsi" w:cstheme="majorHAnsi"/>
          <w:lang w:val="en-GB"/>
        </w:rPr>
        <w:lastRenderedPageBreak/>
        <w:t xml:space="preserve">The excerpt shows that the pandemic </w:t>
      </w:r>
      <w:r w:rsidR="00274F83" w:rsidRPr="001D153E">
        <w:rPr>
          <w:rFonts w:asciiTheme="majorHAnsi" w:hAnsiTheme="majorHAnsi" w:cstheme="majorHAnsi"/>
          <w:lang w:val="en-GB"/>
        </w:rPr>
        <w:t>hampered business operations</w:t>
      </w:r>
      <w:r w:rsidRPr="001D153E">
        <w:rPr>
          <w:rFonts w:asciiTheme="majorHAnsi" w:hAnsiTheme="majorHAnsi" w:cstheme="majorHAnsi"/>
          <w:lang w:val="en-GB"/>
        </w:rPr>
        <w:t xml:space="preserve"> as it disrupted the supply chain and led to the contraction of the demand level due to measures </w:t>
      </w:r>
      <w:r w:rsidR="00274F83" w:rsidRPr="001D153E">
        <w:rPr>
          <w:rFonts w:asciiTheme="majorHAnsi" w:hAnsiTheme="majorHAnsi" w:cstheme="majorHAnsi"/>
          <w:lang w:val="en-GB"/>
        </w:rPr>
        <w:t>like</w:t>
      </w:r>
      <w:r w:rsidRPr="001D153E">
        <w:rPr>
          <w:rFonts w:asciiTheme="majorHAnsi" w:hAnsiTheme="majorHAnsi" w:cstheme="majorHAnsi"/>
          <w:lang w:val="en-GB"/>
        </w:rPr>
        <w:t xml:space="preserve"> social </w:t>
      </w:r>
      <w:r w:rsidR="002B1694" w:rsidRPr="001D153E">
        <w:rPr>
          <w:rFonts w:asciiTheme="majorHAnsi" w:hAnsiTheme="majorHAnsi" w:cstheme="majorHAnsi"/>
          <w:lang w:val="en-GB"/>
        </w:rPr>
        <w:t>distancing</w:t>
      </w:r>
      <w:r w:rsidRPr="001D153E">
        <w:rPr>
          <w:rFonts w:asciiTheme="majorHAnsi" w:hAnsiTheme="majorHAnsi" w:cstheme="majorHAnsi"/>
          <w:lang w:val="en-GB"/>
        </w:rPr>
        <w:t>, lockdowns</w:t>
      </w:r>
      <w:r w:rsidR="00673258" w:rsidRPr="001D153E">
        <w:rPr>
          <w:rFonts w:asciiTheme="majorHAnsi" w:hAnsiTheme="majorHAnsi" w:cstheme="majorHAnsi"/>
          <w:lang w:val="en-GB"/>
        </w:rPr>
        <w:t>,</w:t>
      </w:r>
      <w:r w:rsidRPr="001D153E">
        <w:rPr>
          <w:rFonts w:asciiTheme="majorHAnsi" w:hAnsiTheme="majorHAnsi" w:cstheme="majorHAnsi"/>
          <w:lang w:val="en-GB"/>
        </w:rPr>
        <w:t xml:space="preserve"> and stay</w:t>
      </w:r>
      <w:r w:rsidR="00673258" w:rsidRPr="001D153E">
        <w:rPr>
          <w:rFonts w:asciiTheme="majorHAnsi" w:hAnsiTheme="majorHAnsi" w:cstheme="majorHAnsi"/>
          <w:lang w:val="en-GB"/>
        </w:rPr>
        <w:t>-at-</w:t>
      </w:r>
      <w:r w:rsidRPr="001D153E">
        <w:rPr>
          <w:rFonts w:asciiTheme="majorHAnsi" w:hAnsiTheme="majorHAnsi" w:cstheme="majorHAnsi"/>
          <w:lang w:val="en-GB"/>
        </w:rPr>
        <w:t>home orders.</w:t>
      </w:r>
      <w:r w:rsidR="003F64DB" w:rsidRPr="001D153E">
        <w:rPr>
          <w:rFonts w:asciiTheme="majorHAnsi" w:hAnsiTheme="majorHAnsi" w:cstheme="majorHAnsi"/>
          <w:lang w:val="en-GB"/>
        </w:rPr>
        <w:t xml:space="preserve"> The response f</w:t>
      </w:r>
      <w:r w:rsidR="00673258" w:rsidRPr="001D153E">
        <w:rPr>
          <w:rFonts w:asciiTheme="majorHAnsi" w:hAnsiTheme="majorHAnsi" w:cstheme="majorHAnsi"/>
          <w:lang w:val="en-GB"/>
        </w:rPr>
        <w:t>ro</w:t>
      </w:r>
      <w:r w:rsidR="003F64DB" w:rsidRPr="001D153E">
        <w:rPr>
          <w:rFonts w:asciiTheme="majorHAnsi" w:hAnsiTheme="majorHAnsi" w:cstheme="majorHAnsi"/>
          <w:lang w:val="en-GB"/>
        </w:rPr>
        <w:t>m P10 show</w:t>
      </w:r>
      <w:r w:rsidR="00673258" w:rsidRPr="001D153E">
        <w:rPr>
          <w:rFonts w:asciiTheme="majorHAnsi" w:hAnsiTheme="majorHAnsi" w:cstheme="majorHAnsi"/>
          <w:lang w:val="en-GB"/>
        </w:rPr>
        <w:t>s</w:t>
      </w:r>
      <w:r w:rsidR="003F64DB" w:rsidRPr="001D153E">
        <w:rPr>
          <w:rFonts w:asciiTheme="majorHAnsi" w:hAnsiTheme="majorHAnsi" w:cstheme="majorHAnsi"/>
          <w:lang w:val="en-GB"/>
        </w:rPr>
        <w:t xml:space="preserve"> that the disruption of </w:t>
      </w:r>
      <w:r w:rsidR="00673258" w:rsidRPr="001D153E">
        <w:rPr>
          <w:rFonts w:asciiTheme="majorHAnsi" w:hAnsiTheme="majorHAnsi" w:cstheme="majorHAnsi"/>
          <w:lang w:val="en-GB"/>
        </w:rPr>
        <w:t xml:space="preserve">the </w:t>
      </w:r>
      <w:r w:rsidR="003F64DB" w:rsidRPr="001D153E">
        <w:rPr>
          <w:rFonts w:asciiTheme="majorHAnsi" w:hAnsiTheme="majorHAnsi" w:cstheme="majorHAnsi"/>
          <w:lang w:val="en-GB"/>
        </w:rPr>
        <w:t>supply chain and the decline in consumption capacity adversely impacted the overall economic wellbeing of the businesses. In this regard, it is apparent that the supply chain was impacted negatively due to the pandemic, which made it hard for them to obtain raw materials. From</w:t>
      </w:r>
      <w:r w:rsidR="007E6470" w:rsidRPr="001D153E">
        <w:rPr>
          <w:rFonts w:asciiTheme="majorHAnsi" w:hAnsiTheme="majorHAnsi" w:cstheme="majorHAnsi"/>
          <w:lang w:val="en-GB"/>
        </w:rPr>
        <w:t xml:space="preserve"> these sentiments, it can be inferred that the losses in private busines</w:t>
      </w:r>
      <w:r w:rsidR="00673258" w:rsidRPr="001D153E">
        <w:rPr>
          <w:rFonts w:asciiTheme="majorHAnsi" w:hAnsiTheme="majorHAnsi" w:cstheme="majorHAnsi"/>
          <w:lang w:val="en-GB"/>
        </w:rPr>
        <w:t>se</w:t>
      </w:r>
      <w:r w:rsidR="007E6470" w:rsidRPr="001D153E">
        <w:rPr>
          <w:rFonts w:asciiTheme="majorHAnsi" w:hAnsiTheme="majorHAnsi" w:cstheme="majorHAnsi"/>
          <w:lang w:val="en-GB"/>
        </w:rPr>
        <w:t>s, mainly restaurants were due to the widespread COVID-19 lockdowns of restaurants and other hospitality</w:t>
      </w:r>
      <w:r w:rsidR="003F64DB" w:rsidRPr="001D153E">
        <w:rPr>
          <w:rFonts w:asciiTheme="majorHAnsi" w:hAnsiTheme="majorHAnsi" w:cstheme="majorHAnsi"/>
          <w:lang w:val="en-GB"/>
        </w:rPr>
        <w:t xml:space="preserve"> venues as government-mandated</w:t>
      </w:r>
      <w:r w:rsidR="007E6470" w:rsidRPr="001D153E">
        <w:rPr>
          <w:rFonts w:asciiTheme="majorHAnsi" w:hAnsiTheme="majorHAnsi" w:cstheme="majorHAnsi"/>
          <w:lang w:val="en-GB"/>
        </w:rPr>
        <w:t>.</w:t>
      </w:r>
      <w:r w:rsidR="00E52840" w:rsidRPr="001D153E">
        <w:rPr>
          <w:rFonts w:asciiTheme="majorHAnsi" w:hAnsiTheme="majorHAnsi" w:cstheme="majorHAnsi"/>
          <w:lang w:val="en-GB"/>
        </w:rPr>
        <w:t xml:space="preserve"> </w:t>
      </w:r>
      <w:r w:rsidR="007E6470" w:rsidRPr="001D153E">
        <w:rPr>
          <w:rFonts w:asciiTheme="majorHAnsi" w:hAnsiTheme="majorHAnsi" w:cstheme="majorHAnsi"/>
          <w:lang w:val="en-GB"/>
        </w:rPr>
        <w:t>Su</w:t>
      </w:r>
      <w:r w:rsidR="003F64DB" w:rsidRPr="001D153E">
        <w:rPr>
          <w:rFonts w:asciiTheme="majorHAnsi" w:hAnsiTheme="majorHAnsi" w:cstheme="majorHAnsi"/>
          <w:lang w:val="en-GB"/>
        </w:rPr>
        <w:t>bsequently, other respondents indicated</w:t>
      </w:r>
      <w:r w:rsidR="007E6470" w:rsidRPr="001D153E">
        <w:rPr>
          <w:rFonts w:asciiTheme="majorHAnsi" w:hAnsiTheme="majorHAnsi" w:cstheme="majorHAnsi"/>
          <w:lang w:val="en-GB"/>
        </w:rPr>
        <w:t xml:space="preserve"> that COVID-19 presented the highest economic impact on private businesses within the hospitality sector, mainly restaurant</w:t>
      </w:r>
      <w:r w:rsidR="00D05FDB" w:rsidRPr="001D153E">
        <w:rPr>
          <w:rFonts w:asciiTheme="majorHAnsi" w:hAnsiTheme="majorHAnsi" w:cstheme="majorHAnsi"/>
          <w:lang w:val="en-GB"/>
        </w:rPr>
        <w:t>s</w:t>
      </w:r>
      <w:r w:rsidR="007E6470" w:rsidRPr="001D153E">
        <w:rPr>
          <w:rFonts w:asciiTheme="majorHAnsi" w:hAnsiTheme="majorHAnsi" w:cstheme="majorHAnsi"/>
          <w:lang w:val="en-GB"/>
        </w:rPr>
        <w:t>.</w:t>
      </w:r>
      <w:r w:rsidR="00E52840" w:rsidRPr="001D153E">
        <w:rPr>
          <w:rFonts w:asciiTheme="majorHAnsi" w:hAnsiTheme="majorHAnsi" w:cstheme="majorHAnsi"/>
          <w:lang w:val="en-GB"/>
        </w:rPr>
        <w:t xml:space="preserve"> For example, according to </w:t>
      </w:r>
      <w:r w:rsidR="00B6501A" w:rsidRPr="001D153E">
        <w:rPr>
          <w:rFonts w:asciiTheme="majorHAnsi" w:hAnsiTheme="majorHAnsi" w:cstheme="majorHAnsi"/>
          <w:lang w:val="en-GB"/>
        </w:rPr>
        <w:t>P</w:t>
      </w:r>
      <w:r w:rsidR="007E6470" w:rsidRPr="001D153E">
        <w:rPr>
          <w:rFonts w:asciiTheme="majorHAnsi" w:hAnsiTheme="majorHAnsi" w:cstheme="majorHAnsi"/>
          <w:lang w:val="en-GB"/>
        </w:rPr>
        <w:t>9</w:t>
      </w:r>
      <w:r w:rsidR="002F68E5" w:rsidRPr="001D153E">
        <w:rPr>
          <w:rFonts w:asciiTheme="majorHAnsi" w:hAnsiTheme="majorHAnsi" w:cstheme="majorHAnsi"/>
          <w:lang w:val="en-GB"/>
        </w:rPr>
        <w:t xml:space="preserve"> and P1</w:t>
      </w:r>
      <w:r w:rsidR="00D05FDB" w:rsidRPr="001D153E">
        <w:rPr>
          <w:rFonts w:asciiTheme="majorHAnsi" w:hAnsiTheme="majorHAnsi" w:cstheme="majorHAnsi"/>
          <w:lang w:val="en-GB"/>
        </w:rPr>
        <w:t xml:space="preserve">: </w:t>
      </w:r>
    </w:p>
    <w:p w14:paraId="3AD3EA05" w14:textId="36A8244C" w:rsidR="00D05FDB" w:rsidRPr="001D153E" w:rsidRDefault="00D05FDB" w:rsidP="005B64FB">
      <w:pPr>
        <w:spacing w:line="480" w:lineRule="auto"/>
        <w:ind w:left="720"/>
        <w:rPr>
          <w:rFonts w:asciiTheme="majorHAnsi" w:hAnsiTheme="majorHAnsi" w:cstheme="majorHAnsi"/>
          <w:lang w:val="en-GB"/>
        </w:rPr>
      </w:pPr>
      <w:r w:rsidRPr="001D153E">
        <w:rPr>
          <w:rFonts w:asciiTheme="majorHAnsi" w:hAnsiTheme="majorHAnsi" w:cstheme="majorHAnsi"/>
          <w:lang w:val="en-GB"/>
        </w:rPr>
        <w:t>“W</w:t>
      </w:r>
      <w:r w:rsidR="007E6470" w:rsidRPr="001D153E">
        <w:rPr>
          <w:rFonts w:asciiTheme="majorHAnsi" w:hAnsiTheme="majorHAnsi" w:cstheme="majorHAnsi"/>
          <w:i/>
          <w:lang w:val="en-GB"/>
        </w:rPr>
        <w:t>hile other sectors allowed their employees to work at home after being affected, this was impossible in the hospitality industry</w:t>
      </w:r>
      <w:r w:rsidRPr="001D153E">
        <w:rPr>
          <w:rFonts w:asciiTheme="majorHAnsi" w:hAnsiTheme="majorHAnsi" w:cstheme="majorHAnsi"/>
          <w:i/>
          <w:lang w:val="en-GB"/>
        </w:rPr>
        <w:t>. The hospitality businesses were grounded by the restrictions”</w:t>
      </w:r>
      <w:r w:rsidR="007E6470" w:rsidRPr="001D153E">
        <w:rPr>
          <w:rFonts w:asciiTheme="majorHAnsi" w:hAnsiTheme="majorHAnsi" w:cstheme="majorHAnsi"/>
          <w:lang w:val="en-GB"/>
        </w:rPr>
        <w:t>.</w:t>
      </w:r>
      <w:r w:rsidR="002F68E5" w:rsidRPr="001D153E">
        <w:rPr>
          <w:rFonts w:asciiTheme="majorHAnsi" w:hAnsiTheme="majorHAnsi" w:cstheme="majorHAnsi"/>
          <w:lang w:val="en-GB"/>
        </w:rPr>
        <w:t xml:space="preserve"> P9</w:t>
      </w:r>
    </w:p>
    <w:p w14:paraId="4F32BA85" w14:textId="2ADE31F4" w:rsidR="002F68E5" w:rsidRPr="001D153E" w:rsidRDefault="002F68E5" w:rsidP="005B64FB">
      <w:pPr>
        <w:spacing w:line="480" w:lineRule="auto"/>
        <w:ind w:left="720"/>
        <w:rPr>
          <w:rFonts w:asciiTheme="majorHAnsi" w:hAnsiTheme="majorHAnsi" w:cstheme="majorHAnsi"/>
          <w:lang w:val="en-GB"/>
        </w:rPr>
      </w:pPr>
      <w:r w:rsidRPr="001D153E">
        <w:rPr>
          <w:rFonts w:asciiTheme="majorHAnsi" w:hAnsiTheme="majorHAnsi" w:cstheme="majorHAnsi"/>
          <w:i/>
          <w:lang w:val="en-GB"/>
        </w:rPr>
        <w:t>“I had to spend most of the time at home after being suspected of contracting COVID-19, also the hospitality sector was totally shut down'.</w:t>
      </w:r>
      <w:r w:rsidRPr="001D153E">
        <w:rPr>
          <w:rFonts w:asciiTheme="majorHAnsi" w:hAnsiTheme="majorHAnsi" w:cstheme="majorHAnsi"/>
          <w:lang w:val="en-GB"/>
        </w:rPr>
        <w:t xml:space="preserve"> P1</w:t>
      </w:r>
    </w:p>
    <w:p w14:paraId="671306A1" w14:textId="67B8227C" w:rsidR="007E6470" w:rsidRPr="001D153E" w:rsidRDefault="002F68E5" w:rsidP="005B64FB">
      <w:pPr>
        <w:spacing w:line="480" w:lineRule="auto"/>
        <w:ind w:firstLine="720"/>
        <w:rPr>
          <w:rFonts w:asciiTheme="majorHAnsi" w:hAnsiTheme="majorHAnsi" w:cstheme="majorHAnsi"/>
          <w:lang w:val="en-GB"/>
        </w:rPr>
      </w:pPr>
      <w:r w:rsidRPr="001D153E">
        <w:rPr>
          <w:rFonts w:asciiTheme="majorHAnsi" w:hAnsiTheme="majorHAnsi" w:cstheme="majorHAnsi"/>
          <w:lang w:val="en-GB"/>
        </w:rPr>
        <w:t>Based on</w:t>
      </w:r>
      <w:r w:rsidR="007E6470" w:rsidRPr="001D153E">
        <w:rPr>
          <w:rFonts w:asciiTheme="majorHAnsi" w:hAnsiTheme="majorHAnsi" w:cstheme="majorHAnsi"/>
          <w:lang w:val="en-GB"/>
        </w:rPr>
        <w:t xml:space="preserve"> </w:t>
      </w:r>
      <w:r w:rsidRPr="001D153E">
        <w:rPr>
          <w:rFonts w:asciiTheme="majorHAnsi" w:hAnsiTheme="majorHAnsi" w:cstheme="majorHAnsi"/>
          <w:lang w:val="en-GB"/>
        </w:rPr>
        <w:t>t</w:t>
      </w:r>
      <w:r w:rsidR="00D05FDB" w:rsidRPr="001D153E">
        <w:rPr>
          <w:rFonts w:asciiTheme="majorHAnsi" w:hAnsiTheme="majorHAnsi" w:cstheme="majorHAnsi"/>
          <w:lang w:val="en-GB"/>
        </w:rPr>
        <w:t>he interview excerpt</w:t>
      </w:r>
      <w:r w:rsidRPr="001D153E">
        <w:rPr>
          <w:rFonts w:asciiTheme="majorHAnsi" w:hAnsiTheme="majorHAnsi" w:cstheme="majorHAnsi"/>
          <w:lang w:val="en-GB"/>
        </w:rPr>
        <w:t>s</w:t>
      </w:r>
      <w:r w:rsidR="00D05FDB" w:rsidRPr="001D153E">
        <w:rPr>
          <w:rFonts w:asciiTheme="majorHAnsi" w:hAnsiTheme="majorHAnsi" w:cstheme="majorHAnsi"/>
          <w:lang w:val="en-GB"/>
        </w:rPr>
        <w:t xml:space="preserve"> </w:t>
      </w:r>
      <w:r w:rsidR="00E52840" w:rsidRPr="001D153E">
        <w:rPr>
          <w:rFonts w:asciiTheme="majorHAnsi" w:hAnsiTheme="majorHAnsi" w:cstheme="majorHAnsi"/>
          <w:lang w:val="en-GB"/>
        </w:rPr>
        <w:t>above</w:t>
      </w:r>
      <w:r w:rsidRPr="001D153E">
        <w:rPr>
          <w:rFonts w:asciiTheme="majorHAnsi" w:hAnsiTheme="majorHAnsi" w:cstheme="majorHAnsi"/>
          <w:lang w:val="en-GB"/>
        </w:rPr>
        <w:t>, P9</w:t>
      </w:r>
      <w:r w:rsidR="00E52840" w:rsidRPr="001D153E">
        <w:rPr>
          <w:rFonts w:asciiTheme="majorHAnsi" w:hAnsiTheme="majorHAnsi" w:cstheme="majorHAnsi"/>
          <w:lang w:val="en-GB"/>
        </w:rPr>
        <w:t xml:space="preserve"> </w:t>
      </w:r>
      <w:r w:rsidR="00E70658" w:rsidRPr="001D153E">
        <w:rPr>
          <w:rFonts w:asciiTheme="majorHAnsi" w:hAnsiTheme="majorHAnsi" w:cstheme="majorHAnsi"/>
          <w:lang w:val="en-GB"/>
        </w:rPr>
        <w:t>shows</w:t>
      </w:r>
      <w:r w:rsidR="00D05FDB" w:rsidRPr="001D153E">
        <w:rPr>
          <w:rFonts w:asciiTheme="majorHAnsi" w:hAnsiTheme="majorHAnsi" w:cstheme="majorHAnsi"/>
          <w:lang w:val="en-GB"/>
        </w:rPr>
        <w:t xml:space="preserve"> that </w:t>
      </w:r>
      <w:r w:rsidR="00E70658" w:rsidRPr="001D153E">
        <w:rPr>
          <w:rFonts w:asciiTheme="majorHAnsi" w:hAnsiTheme="majorHAnsi" w:cstheme="majorHAnsi"/>
          <w:lang w:val="en-GB"/>
        </w:rPr>
        <w:t>the implementation of t</w:t>
      </w:r>
      <w:r w:rsidRPr="001D153E">
        <w:rPr>
          <w:rFonts w:asciiTheme="majorHAnsi" w:hAnsiTheme="majorHAnsi" w:cstheme="majorHAnsi"/>
          <w:lang w:val="en-GB"/>
        </w:rPr>
        <w:t>he lockdown measures and other COVID</w:t>
      </w:r>
      <w:r w:rsidR="00E70658" w:rsidRPr="001D153E">
        <w:rPr>
          <w:rFonts w:asciiTheme="majorHAnsi" w:hAnsiTheme="majorHAnsi" w:cstheme="majorHAnsi"/>
          <w:lang w:val="en-GB"/>
        </w:rPr>
        <w:t xml:space="preserve">-19 related restrictions limited the operation of the </w:t>
      </w:r>
      <w:r w:rsidR="00B6501A" w:rsidRPr="001D153E">
        <w:rPr>
          <w:rFonts w:asciiTheme="majorHAnsi" w:hAnsiTheme="majorHAnsi" w:cstheme="majorHAnsi"/>
          <w:lang w:val="en-GB"/>
        </w:rPr>
        <w:t>businesses in the hospitality industry such as hotels, restaurants</w:t>
      </w:r>
      <w:r w:rsidR="00673258" w:rsidRPr="001D153E">
        <w:rPr>
          <w:rFonts w:asciiTheme="majorHAnsi" w:hAnsiTheme="majorHAnsi" w:cstheme="majorHAnsi"/>
          <w:lang w:val="en-GB"/>
        </w:rPr>
        <w:t>,</w:t>
      </w:r>
      <w:r w:rsidR="00B6501A" w:rsidRPr="001D153E">
        <w:rPr>
          <w:rFonts w:asciiTheme="majorHAnsi" w:hAnsiTheme="majorHAnsi" w:cstheme="majorHAnsi"/>
          <w:lang w:val="en-GB"/>
        </w:rPr>
        <w:t xml:space="preserve"> and tourist activities. </w:t>
      </w:r>
      <w:r w:rsidRPr="001D153E">
        <w:rPr>
          <w:rFonts w:asciiTheme="majorHAnsi" w:hAnsiTheme="majorHAnsi" w:cstheme="majorHAnsi"/>
          <w:lang w:val="en-GB"/>
        </w:rPr>
        <w:t xml:space="preserve">In agreement with P9, P1 reiterated </w:t>
      </w:r>
      <w:r w:rsidR="007A0399" w:rsidRPr="001D153E">
        <w:rPr>
          <w:rFonts w:asciiTheme="majorHAnsi" w:hAnsiTheme="majorHAnsi" w:cstheme="majorHAnsi"/>
          <w:lang w:val="en-GB"/>
        </w:rPr>
        <w:t>that the operation of the hospitality industry was halted due to the lockdowns that limite</w:t>
      </w:r>
      <w:r w:rsidR="00274F83" w:rsidRPr="001D153E">
        <w:rPr>
          <w:rFonts w:asciiTheme="majorHAnsi" w:hAnsiTheme="majorHAnsi" w:cstheme="majorHAnsi"/>
          <w:lang w:val="en-GB"/>
        </w:rPr>
        <w:t>d travel and bookings in hotels</w:t>
      </w:r>
      <w:r w:rsidR="007A0399" w:rsidRPr="001D153E">
        <w:rPr>
          <w:rFonts w:asciiTheme="majorHAnsi" w:hAnsiTheme="majorHAnsi" w:cstheme="majorHAnsi"/>
          <w:lang w:val="en-GB"/>
        </w:rPr>
        <w:t xml:space="preserve">. In this regard, the findings show that </w:t>
      </w:r>
      <w:r w:rsidR="007E6470" w:rsidRPr="001D153E">
        <w:rPr>
          <w:rFonts w:asciiTheme="majorHAnsi" w:hAnsiTheme="majorHAnsi" w:cstheme="majorHAnsi"/>
          <w:lang w:val="en-GB"/>
        </w:rPr>
        <w:t xml:space="preserve">apart from the economic health of private businesses being impacted by the low number of </w:t>
      </w:r>
      <w:r w:rsidR="007E6470" w:rsidRPr="001D153E">
        <w:rPr>
          <w:rFonts w:asciiTheme="majorHAnsi" w:hAnsiTheme="majorHAnsi" w:cstheme="majorHAnsi"/>
          <w:lang w:val="en-GB"/>
        </w:rPr>
        <w:lastRenderedPageBreak/>
        <w:t>customers during the pandemic, they were also impacted by the increased absenteeism of workers who contracted the pandemic. As such, there was reduced production due to the low number of workers leading to an increased loss in revenues.</w:t>
      </w:r>
    </w:p>
    <w:p w14:paraId="5FF24805" w14:textId="4ADE918E" w:rsidR="007E6470" w:rsidRPr="001D153E" w:rsidRDefault="007E6470" w:rsidP="005B64FB">
      <w:pPr>
        <w:pStyle w:val="Heading3"/>
        <w:ind w:firstLine="0"/>
        <w:rPr>
          <w:rFonts w:asciiTheme="majorHAnsi" w:hAnsiTheme="majorHAnsi" w:cstheme="majorHAnsi"/>
        </w:rPr>
      </w:pPr>
      <w:bookmarkStart w:id="70" w:name="_Toc101021331"/>
      <w:r w:rsidRPr="001D153E">
        <w:rPr>
          <w:rFonts w:asciiTheme="majorHAnsi" w:hAnsiTheme="majorHAnsi" w:cstheme="majorHAnsi"/>
        </w:rPr>
        <w:t>4.</w:t>
      </w:r>
      <w:r w:rsidR="00BA0511" w:rsidRPr="001D153E">
        <w:rPr>
          <w:rFonts w:asciiTheme="majorHAnsi" w:hAnsiTheme="majorHAnsi" w:cstheme="majorHAnsi"/>
        </w:rPr>
        <w:t>1.</w:t>
      </w:r>
      <w:r w:rsidRPr="001D153E">
        <w:rPr>
          <w:rFonts w:asciiTheme="majorHAnsi" w:hAnsiTheme="majorHAnsi" w:cstheme="majorHAnsi"/>
        </w:rPr>
        <w:t xml:space="preserve">2 Theme Two: </w:t>
      </w:r>
      <w:r w:rsidR="00C464B8" w:rsidRPr="001D153E">
        <w:rPr>
          <w:rFonts w:asciiTheme="majorHAnsi" w:hAnsiTheme="majorHAnsi" w:cstheme="majorHAnsi"/>
        </w:rPr>
        <w:t xml:space="preserve">Uncertainty of </w:t>
      </w:r>
      <w:r w:rsidR="005B64FB" w:rsidRPr="001D153E">
        <w:rPr>
          <w:rFonts w:asciiTheme="majorHAnsi" w:hAnsiTheme="majorHAnsi" w:cstheme="majorHAnsi"/>
        </w:rPr>
        <w:t>Operational Continuity</w:t>
      </w:r>
      <w:bookmarkEnd w:id="70"/>
    </w:p>
    <w:p w14:paraId="510B480D" w14:textId="2AA6F9C5" w:rsidR="00F12090" w:rsidRPr="001D153E" w:rsidRDefault="00F12090" w:rsidP="005B64FB">
      <w:pPr>
        <w:spacing w:line="480" w:lineRule="auto"/>
        <w:ind w:firstLine="720"/>
        <w:rPr>
          <w:rFonts w:asciiTheme="majorHAnsi" w:hAnsiTheme="majorHAnsi" w:cstheme="majorHAnsi"/>
          <w:lang w:val="en-GB"/>
        </w:rPr>
      </w:pPr>
      <w:r w:rsidRPr="001D153E">
        <w:rPr>
          <w:rFonts w:asciiTheme="majorHAnsi" w:hAnsiTheme="majorHAnsi" w:cstheme="majorHAnsi"/>
          <w:lang w:val="en-GB"/>
        </w:rPr>
        <w:t xml:space="preserve">The analysis of the interviews revealed that the pandemic created </w:t>
      </w:r>
      <w:r w:rsidR="00E52840" w:rsidRPr="001D153E">
        <w:rPr>
          <w:rFonts w:asciiTheme="majorHAnsi" w:hAnsiTheme="majorHAnsi" w:cstheme="majorHAnsi"/>
          <w:lang w:val="en-GB"/>
        </w:rPr>
        <w:t>uncertainty</w:t>
      </w:r>
      <w:r w:rsidRPr="001D153E">
        <w:rPr>
          <w:rFonts w:asciiTheme="majorHAnsi" w:hAnsiTheme="majorHAnsi" w:cstheme="majorHAnsi"/>
          <w:lang w:val="en-GB"/>
        </w:rPr>
        <w:t xml:space="preserve"> on the survival of </w:t>
      </w:r>
      <w:r w:rsidR="00673258" w:rsidRPr="001D153E">
        <w:rPr>
          <w:rFonts w:asciiTheme="majorHAnsi" w:hAnsiTheme="majorHAnsi" w:cstheme="majorHAnsi"/>
          <w:lang w:val="en-GB"/>
        </w:rPr>
        <w:t xml:space="preserve">the </w:t>
      </w:r>
      <w:r w:rsidRPr="001D153E">
        <w:rPr>
          <w:rFonts w:asciiTheme="majorHAnsi" w:hAnsiTheme="majorHAnsi" w:cstheme="majorHAnsi"/>
          <w:lang w:val="en-GB"/>
        </w:rPr>
        <w:t>business as they experienced decline and losses.</w:t>
      </w:r>
      <w:r w:rsidR="002F68E5" w:rsidRPr="001D153E">
        <w:rPr>
          <w:rFonts w:asciiTheme="majorHAnsi" w:hAnsiTheme="majorHAnsi" w:cstheme="majorHAnsi"/>
          <w:lang w:val="en-GB"/>
        </w:rPr>
        <w:t xml:space="preserve"> The respondents’ perspectives indicated that</w:t>
      </w:r>
      <w:r w:rsidRPr="001D153E">
        <w:rPr>
          <w:rFonts w:asciiTheme="majorHAnsi" w:hAnsiTheme="majorHAnsi" w:cstheme="majorHAnsi"/>
          <w:lang w:val="en-GB"/>
        </w:rPr>
        <w:t xml:space="preserve"> </w:t>
      </w:r>
      <w:r w:rsidR="007E6470" w:rsidRPr="001D153E">
        <w:rPr>
          <w:rFonts w:asciiTheme="majorHAnsi" w:hAnsiTheme="majorHAnsi" w:cstheme="majorHAnsi"/>
          <w:lang w:val="en-GB"/>
        </w:rPr>
        <w:t>most of</w:t>
      </w:r>
      <w:r w:rsidRPr="001D153E">
        <w:rPr>
          <w:rFonts w:asciiTheme="majorHAnsi" w:hAnsiTheme="majorHAnsi" w:cstheme="majorHAnsi"/>
          <w:lang w:val="en-GB"/>
        </w:rPr>
        <w:t xml:space="preserve"> </w:t>
      </w:r>
      <w:r w:rsidR="00673258" w:rsidRPr="001D153E">
        <w:rPr>
          <w:rFonts w:asciiTheme="majorHAnsi" w:hAnsiTheme="majorHAnsi" w:cstheme="majorHAnsi"/>
          <w:lang w:val="en-GB"/>
        </w:rPr>
        <w:t xml:space="preserve">the </w:t>
      </w:r>
      <w:r w:rsidR="007E6470" w:rsidRPr="001D153E">
        <w:rPr>
          <w:rFonts w:asciiTheme="majorHAnsi" w:hAnsiTheme="majorHAnsi" w:cstheme="majorHAnsi"/>
          <w:lang w:val="en-GB"/>
        </w:rPr>
        <w:t>businesses had to close due to increased economic losses from the pandemic</w:t>
      </w:r>
      <w:r w:rsidRPr="001D153E">
        <w:rPr>
          <w:rFonts w:asciiTheme="majorHAnsi" w:hAnsiTheme="majorHAnsi" w:cstheme="majorHAnsi"/>
          <w:lang w:val="en-GB"/>
        </w:rPr>
        <w:t xml:space="preserve"> and were not sure of the reopening due to </w:t>
      </w:r>
      <w:r w:rsidR="00673258" w:rsidRPr="001D153E">
        <w:rPr>
          <w:rFonts w:asciiTheme="majorHAnsi" w:hAnsiTheme="majorHAnsi" w:cstheme="majorHAnsi"/>
          <w:lang w:val="en-GB"/>
        </w:rPr>
        <w:t xml:space="preserve">a </w:t>
      </w:r>
      <w:r w:rsidRPr="001D153E">
        <w:rPr>
          <w:rFonts w:asciiTheme="majorHAnsi" w:hAnsiTheme="majorHAnsi" w:cstheme="majorHAnsi"/>
          <w:lang w:val="en-GB"/>
        </w:rPr>
        <w:t>lack of financial support</w:t>
      </w:r>
      <w:r w:rsidR="007E6470" w:rsidRPr="001D153E">
        <w:rPr>
          <w:rFonts w:asciiTheme="majorHAnsi" w:hAnsiTheme="majorHAnsi" w:cstheme="majorHAnsi"/>
          <w:lang w:val="en-GB"/>
        </w:rPr>
        <w:t>. Apart from that, the few</w:t>
      </w:r>
      <w:r w:rsidRPr="001D153E">
        <w:rPr>
          <w:rFonts w:asciiTheme="majorHAnsi" w:hAnsiTheme="majorHAnsi" w:cstheme="majorHAnsi"/>
          <w:lang w:val="en-GB"/>
        </w:rPr>
        <w:t xml:space="preserve"> that were still operating were</w:t>
      </w:r>
      <w:r w:rsidR="007E6470" w:rsidRPr="001D153E">
        <w:rPr>
          <w:rFonts w:asciiTheme="majorHAnsi" w:hAnsiTheme="majorHAnsi" w:cstheme="majorHAnsi"/>
          <w:lang w:val="en-GB"/>
        </w:rPr>
        <w:t xml:space="preserve"> </w:t>
      </w:r>
      <w:r w:rsidR="00673258" w:rsidRPr="001D153E">
        <w:rPr>
          <w:rFonts w:asciiTheme="majorHAnsi" w:hAnsiTheme="majorHAnsi" w:cstheme="majorHAnsi"/>
          <w:lang w:val="en-GB"/>
        </w:rPr>
        <w:t>on</w:t>
      </w:r>
      <w:r w:rsidR="007E6470" w:rsidRPr="001D153E">
        <w:rPr>
          <w:rFonts w:asciiTheme="majorHAnsi" w:hAnsiTheme="majorHAnsi" w:cstheme="majorHAnsi"/>
          <w:lang w:val="en-GB"/>
        </w:rPr>
        <w:t xml:space="preserve"> the brink of bankruptcy. </w:t>
      </w:r>
      <w:r w:rsidR="002F68E5" w:rsidRPr="001D153E">
        <w:rPr>
          <w:rFonts w:asciiTheme="majorHAnsi" w:hAnsiTheme="majorHAnsi" w:cstheme="majorHAnsi"/>
          <w:lang w:val="en-GB"/>
        </w:rPr>
        <w:t>For example, P1 and P5 stated that:</w:t>
      </w:r>
    </w:p>
    <w:p w14:paraId="79FDDBC2" w14:textId="53DD6285" w:rsidR="00F12090" w:rsidRPr="001D153E" w:rsidRDefault="00F12090" w:rsidP="005B64FB">
      <w:pPr>
        <w:spacing w:line="480" w:lineRule="auto"/>
        <w:ind w:left="720"/>
        <w:rPr>
          <w:rFonts w:asciiTheme="majorHAnsi" w:hAnsiTheme="majorHAnsi" w:cstheme="majorHAnsi"/>
          <w:i/>
          <w:iCs/>
          <w:lang w:val="en-GB"/>
        </w:rPr>
      </w:pPr>
      <w:r w:rsidRPr="001D153E">
        <w:rPr>
          <w:rFonts w:asciiTheme="majorHAnsi" w:hAnsiTheme="majorHAnsi" w:cstheme="majorHAnsi"/>
          <w:i/>
          <w:iCs/>
          <w:lang w:val="en-GB"/>
        </w:rPr>
        <w:t xml:space="preserve"> “Many businesses have collapsed while others are struggling. W</w:t>
      </w:r>
      <w:r w:rsidR="007E6470" w:rsidRPr="001D153E">
        <w:rPr>
          <w:rFonts w:asciiTheme="majorHAnsi" w:hAnsiTheme="majorHAnsi" w:cstheme="majorHAnsi"/>
          <w:i/>
          <w:iCs/>
          <w:lang w:val="en-GB"/>
        </w:rPr>
        <w:t>hile it is great in the hospitality industry that some private businesses are operational again, it is still unviabl</w:t>
      </w:r>
      <w:r w:rsidR="002F68E5" w:rsidRPr="001D153E">
        <w:rPr>
          <w:rFonts w:asciiTheme="majorHAnsi" w:hAnsiTheme="majorHAnsi" w:cstheme="majorHAnsi"/>
          <w:i/>
          <w:iCs/>
          <w:lang w:val="en-GB"/>
        </w:rPr>
        <w:t>e to start operating for many.”</w:t>
      </w:r>
      <w:r w:rsidR="002F68E5" w:rsidRPr="001D153E">
        <w:rPr>
          <w:rFonts w:asciiTheme="majorHAnsi" w:hAnsiTheme="majorHAnsi" w:cstheme="majorHAnsi"/>
          <w:iCs/>
          <w:lang w:val="en-GB"/>
        </w:rPr>
        <w:t xml:space="preserve"> P1</w:t>
      </w:r>
    </w:p>
    <w:p w14:paraId="0CA7AD42" w14:textId="1E5C4230" w:rsidR="002F68E5" w:rsidRPr="001D153E" w:rsidRDefault="002F68E5" w:rsidP="005B64FB">
      <w:pPr>
        <w:spacing w:line="480" w:lineRule="auto"/>
        <w:ind w:left="720"/>
        <w:rPr>
          <w:rFonts w:asciiTheme="majorHAnsi" w:hAnsiTheme="majorHAnsi" w:cstheme="majorHAnsi"/>
          <w:lang w:val="en-GB"/>
        </w:rPr>
      </w:pPr>
      <w:r w:rsidRPr="001D153E">
        <w:rPr>
          <w:rFonts w:asciiTheme="majorHAnsi" w:hAnsiTheme="majorHAnsi" w:cstheme="majorHAnsi"/>
          <w:lang w:val="en-GB"/>
        </w:rPr>
        <w:t>“</w:t>
      </w:r>
      <w:r w:rsidRPr="001D153E">
        <w:rPr>
          <w:rFonts w:asciiTheme="majorHAnsi" w:hAnsiTheme="majorHAnsi" w:cstheme="majorHAnsi"/>
          <w:i/>
          <w:iCs/>
          <w:lang w:val="en-GB"/>
        </w:rPr>
        <w:t>The economy has not fully recovered from the negative economic impacts of the pandemic”</w:t>
      </w:r>
      <w:r w:rsidRPr="001D153E">
        <w:rPr>
          <w:rFonts w:asciiTheme="majorHAnsi" w:hAnsiTheme="majorHAnsi" w:cstheme="majorHAnsi"/>
          <w:lang w:val="en-GB"/>
        </w:rPr>
        <w:t>. P5</w:t>
      </w:r>
    </w:p>
    <w:p w14:paraId="6CC1D97B" w14:textId="5782D791" w:rsidR="007E6470" w:rsidRPr="001D153E" w:rsidRDefault="00F12090" w:rsidP="005B64FB">
      <w:pPr>
        <w:spacing w:line="480" w:lineRule="auto"/>
        <w:ind w:firstLine="720"/>
        <w:rPr>
          <w:rFonts w:asciiTheme="majorHAnsi" w:hAnsiTheme="majorHAnsi" w:cstheme="majorHAnsi"/>
          <w:lang w:val="en-GB"/>
        </w:rPr>
      </w:pPr>
      <w:r w:rsidRPr="001D153E">
        <w:rPr>
          <w:rFonts w:asciiTheme="majorHAnsi" w:hAnsiTheme="majorHAnsi" w:cstheme="majorHAnsi"/>
          <w:lang w:val="en-GB"/>
        </w:rPr>
        <w:t>The excerpt fr</w:t>
      </w:r>
      <w:r w:rsidR="00343875" w:rsidRPr="001D153E">
        <w:rPr>
          <w:rFonts w:asciiTheme="majorHAnsi" w:hAnsiTheme="majorHAnsi" w:cstheme="majorHAnsi"/>
          <w:lang w:val="en-GB"/>
        </w:rPr>
        <w:t>o</w:t>
      </w:r>
      <w:r w:rsidR="002F68E5" w:rsidRPr="001D153E">
        <w:rPr>
          <w:rFonts w:asciiTheme="majorHAnsi" w:hAnsiTheme="majorHAnsi" w:cstheme="majorHAnsi"/>
          <w:lang w:val="en-GB"/>
        </w:rPr>
        <w:t>m P1 above</w:t>
      </w:r>
      <w:r w:rsidRPr="001D153E">
        <w:rPr>
          <w:rFonts w:asciiTheme="majorHAnsi" w:hAnsiTheme="majorHAnsi" w:cstheme="majorHAnsi"/>
          <w:lang w:val="en-GB"/>
        </w:rPr>
        <w:t xml:space="preserve"> shows that the pandemic created a ripple effect on the economies putting businesses under financial fragility and high </w:t>
      </w:r>
      <w:r w:rsidR="00343875" w:rsidRPr="001D153E">
        <w:rPr>
          <w:rFonts w:asciiTheme="majorHAnsi" w:hAnsiTheme="majorHAnsi" w:cstheme="majorHAnsi"/>
          <w:lang w:val="en-GB"/>
        </w:rPr>
        <w:t>uncertainty</w:t>
      </w:r>
      <w:r w:rsidRPr="001D153E">
        <w:rPr>
          <w:rFonts w:asciiTheme="majorHAnsi" w:hAnsiTheme="majorHAnsi" w:cstheme="majorHAnsi"/>
          <w:lang w:val="en-GB"/>
        </w:rPr>
        <w:t>.</w:t>
      </w:r>
      <w:r w:rsidR="00343875" w:rsidRPr="001D153E">
        <w:rPr>
          <w:rFonts w:asciiTheme="majorHAnsi" w:hAnsiTheme="majorHAnsi" w:cstheme="majorHAnsi"/>
          <w:lang w:val="en-GB"/>
        </w:rPr>
        <w:t xml:space="preserve"> The findings show that </w:t>
      </w:r>
      <w:r w:rsidR="007E6470" w:rsidRPr="001D153E">
        <w:rPr>
          <w:rFonts w:asciiTheme="majorHAnsi" w:hAnsiTheme="majorHAnsi" w:cstheme="majorHAnsi"/>
          <w:lang w:val="en-GB"/>
        </w:rPr>
        <w:t>the business environment is still not conducive for private businesses such as restaurants to become fully operational, especially for those that closed during the pandemic</w:t>
      </w:r>
      <w:r w:rsidR="00343875" w:rsidRPr="001D153E">
        <w:rPr>
          <w:rFonts w:asciiTheme="majorHAnsi" w:hAnsiTheme="majorHAnsi" w:cstheme="majorHAnsi"/>
          <w:lang w:val="en-GB"/>
        </w:rPr>
        <w:t xml:space="preserve"> thus showing how the pandemic created uncertainty</w:t>
      </w:r>
      <w:r w:rsidR="007E6470" w:rsidRPr="001D153E">
        <w:rPr>
          <w:rFonts w:asciiTheme="majorHAnsi" w:hAnsiTheme="majorHAnsi" w:cstheme="majorHAnsi"/>
          <w:lang w:val="en-GB"/>
        </w:rPr>
        <w:t xml:space="preserve">. </w:t>
      </w:r>
      <w:r w:rsidR="00343875" w:rsidRPr="001D153E">
        <w:rPr>
          <w:rFonts w:asciiTheme="majorHAnsi" w:hAnsiTheme="majorHAnsi" w:cstheme="majorHAnsi"/>
          <w:lang w:val="en-GB"/>
        </w:rPr>
        <w:t>Similar views are presented by P5</w:t>
      </w:r>
      <w:r w:rsidR="002F68E5" w:rsidRPr="001D153E">
        <w:rPr>
          <w:rFonts w:asciiTheme="majorHAnsi" w:hAnsiTheme="majorHAnsi" w:cstheme="majorHAnsi"/>
          <w:lang w:val="en-GB"/>
        </w:rPr>
        <w:t xml:space="preserve"> who </w:t>
      </w:r>
      <w:r w:rsidR="00343875" w:rsidRPr="001D153E">
        <w:rPr>
          <w:rFonts w:asciiTheme="majorHAnsi" w:hAnsiTheme="majorHAnsi" w:cstheme="majorHAnsi"/>
          <w:lang w:val="en-GB"/>
        </w:rPr>
        <w:t>show</w:t>
      </w:r>
      <w:r w:rsidR="002F68E5" w:rsidRPr="001D153E">
        <w:rPr>
          <w:rFonts w:asciiTheme="majorHAnsi" w:hAnsiTheme="majorHAnsi" w:cstheme="majorHAnsi"/>
          <w:lang w:val="en-GB"/>
        </w:rPr>
        <w:t>s</w:t>
      </w:r>
      <w:r w:rsidR="00343875" w:rsidRPr="001D153E">
        <w:rPr>
          <w:rFonts w:asciiTheme="majorHAnsi" w:hAnsiTheme="majorHAnsi" w:cstheme="majorHAnsi"/>
          <w:lang w:val="en-GB"/>
        </w:rPr>
        <w:t xml:space="preserve"> that private busi</w:t>
      </w:r>
      <w:r w:rsidR="00AA0D86" w:rsidRPr="001D153E">
        <w:rPr>
          <w:rFonts w:asciiTheme="majorHAnsi" w:hAnsiTheme="majorHAnsi" w:cstheme="majorHAnsi"/>
          <w:lang w:val="en-GB"/>
        </w:rPr>
        <w:t>nesses suffered significant losse</w:t>
      </w:r>
      <w:r w:rsidR="00343875" w:rsidRPr="001D153E">
        <w:rPr>
          <w:rFonts w:asciiTheme="majorHAnsi" w:hAnsiTheme="majorHAnsi" w:cstheme="majorHAnsi"/>
          <w:lang w:val="en-GB"/>
        </w:rPr>
        <w:t xml:space="preserve">s during the pandemic and the lack of customers as well as the uncertain business environment adversely impacted the operation of many entities. </w:t>
      </w:r>
    </w:p>
    <w:p w14:paraId="4BF3D9B0" w14:textId="3B604179" w:rsidR="004D6569" w:rsidRPr="001D153E" w:rsidRDefault="002F68E5" w:rsidP="005B64FB">
      <w:pPr>
        <w:spacing w:line="480" w:lineRule="auto"/>
        <w:ind w:firstLine="720"/>
        <w:rPr>
          <w:rFonts w:asciiTheme="majorHAnsi" w:hAnsiTheme="majorHAnsi" w:cstheme="majorHAnsi"/>
          <w:lang w:val="en-GB"/>
        </w:rPr>
      </w:pPr>
      <w:r w:rsidRPr="001D153E">
        <w:rPr>
          <w:rFonts w:asciiTheme="majorHAnsi" w:hAnsiTheme="majorHAnsi" w:cstheme="majorHAnsi"/>
          <w:lang w:val="en-GB"/>
        </w:rPr>
        <w:lastRenderedPageBreak/>
        <w:t xml:space="preserve">Moreover, the respondents reiterated that </w:t>
      </w:r>
      <w:r w:rsidR="004D6569" w:rsidRPr="001D153E">
        <w:rPr>
          <w:rFonts w:asciiTheme="majorHAnsi" w:hAnsiTheme="majorHAnsi" w:cstheme="majorHAnsi"/>
          <w:lang w:val="en-GB"/>
        </w:rPr>
        <w:t>the</w:t>
      </w:r>
      <w:r w:rsidR="007E6470" w:rsidRPr="001D153E">
        <w:rPr>
          <w:rFonts w:asciiTheme="majorHAnsi" w:hAnsiTheme="majorHAnsi" w:cstheme="majorHAnsi"/>
          <w:lang w:val="en-GB"/>
        </w:rPr>
        <w:t xml:space="preserve"> long recovery period for private businesses such as restaurants has made business owners uncertain about their future</w:t>
      </w:r>
      <w:r w:rsidR="004D6569" w:rsidRPr="001D153E">
        <w:rPr>
          <w:rFonts w:asciiTheme="majorHAnsi" w:hAnsiTheme="majorHAnsi" w:cstheme="majorHAnsi"/>
          <w:lang w:val="en-GB"/>
        </w:rPr>
        <w:t xml:space="preserve"> with the business environment remaining to be volatile and uncertain</w:t>
      </w:r>
      <w:r w:rsidRPr="001D153E">
        <w:rPr>
          <w:rFonts w:asciiTheme="majorHAnsi" w:hAnsiTheme="majorHAnsi" w:cstheme="majorHAnsi"/>
          <w:lang w:val="en-GB"/>
        </w:rPr>
        <w:t>, hence leading to significant losses being made by entities</w:t>
      </w:r>
      <w:r w:rsidR="007E6470" w:rsidRPr="001D153E">
        <w:rPr>
          <w:rFonts w:asciiTheme="majorHAnsi" w:hAnsiTheme="majorHAnsi" w:cstheme="majorHAnsi"/>
          <w:lang w:val="en-GB"/>
        </w:rPr>
        <w:t xml:space="preserve">. </w:t>
      </w:r>
      <w:r w:rsidRPr="001D153E">
        <w:rPr>
          <w:rFonts w:asciiTheme="majorHAnsi" w:hAnsiTheme="majorHAnsi" w:cstheme="majorHAnsi"/>
          <w:lang w:val="en-GB"/>
        </w:rPr>
        <w:t xml:space="preserve">For instance, P2 and P4 stated that: </w:t>
      </w:r>
    </w:p>
    <w:p w14:paraId="498E879A" w14:textId="4A7DEF10" w:rsidR="004D6569" w:rsidRPr="001D153E" w:rsidRDefault="004D6569" w:rsidP="005B64FB">
      <w:pPr>
        <w:spacing w:line="480" w:lineRule="auto"/>
        <w:ind w:left="720"/>
        <w:rPr>
          <w:rFonts w:asciiTheme="majorHAnsi" w:hAnsiTheme="majorHAnsi" w:cstheme="majorHAnsi"/>
          <w:lang w:val="en-GB"/>
        </w:rPr>
      </w:pPr>
      <w:r w:rsidRPr="001D153E">
        <w:rPr>
          <w:rFonts w:asciiTheme="majorHAnsi" w:hAnsiTheme="majorHAnsi" w:cstheme="majorHAnsi"/>
          <w:lang w:val="en-GB"/>
        </w:rPr>
        <w:t>“</w:t>
      </w:r>
      <w:r w:rsidRPr="001D153E">
        <w:rPr>
          <w:rFonts w:asciiTheme="majorHAnsi" w:hAnsiTheme="majorHAnsi" w:cstheme="majorHAnsi"/>
          <w:i/>
          <w:lang w:val="en-GB"/>
        </w:rPr>
        <w:t>I</w:t>
      </w:r>
      <w:r w:rsidR="007E6470" w:rsidRPr="001D153E">
        <w:rPr>
          <w:rFonts w:asciiTheme="majorHAnsi" w:hAnsiTheme="majorHAnsi" w:cstheme="majorHAnsi"/>
          <w:i/>
          <w:lang w:val="en-GB"/>
        </w:rPr>
        <w:t>t is hard to continue functioning at the present level of expenditures and revenue before closing or laying-</w:t>
      </w:r>
      <w:r w:rsidR="00E04157" w:rsidRPr="001D153E">
        <w:rPr>
          <w:rFonts w:asciiTheme="majorHAnsi" w:hAnsiTheme="majorHAnsi" w:cstheme="majorHAnsi"/>
          <w:i/>
          <w:lang w:val="en-GB"/>
        </w:rPr>
        <w:t>off workers due to low revenue.”</w:t>
      </w:r>
      <w:r w:rsidR="007E6470" w:rsidRPr="001D153E">
        <w:rPr>
          <w:rFonts w:asciiTheme="majorHAnsi" w:hAnsiTheme="majorHAnsi" w:cstheme="majorHAnsi"/>
          <w:lang w:val="en-GB"/>
        </w:rPr>
        <w:t xml:space="preserve"> </w:t>
      </w:r>
      <w:r w:rsidR="002F68E5" w:rsidRPr="001D153E">
        <w:rPr>
          <w:rFonts w:asciiTheme="majorHAnsi" w:hAnsiTheme="majorHAnsi" w:cstheme="majorHAnsi"/>
          <w:lang w:val="en-GB"/>
        </w:rPr>
        <w:t>P2</w:t>
      </w:r>
    </w:p>
    <w:p w14:paraId="5A978585" w14:textId="0ADE45C2" w:rsidR="002F68E5" w:rsidRPr="001D153E" w:rsidRDefault="002F68E5" w:rsidP="005B64FB">
      <w:pPr>
        <w:spacing w:line="480" w:lineRule="auto"/>
        <w:ind w:left="720"/>
        <w:rPr>
          <w:rFonts w:asciiTheme="majorHAnsi" w:hAnsiTheme="majorHAnsi" w:cstheme="majorHAnsi"/>
          <w:lang w:val="en-GB"/>
        </w:rPr>
      </w:pPr>
      <w:r w:rsidRPr="001D153E">
        <w:rPr>
          <w:rFonts w:asciiTheme="majorHAnsi" w:hAnsiTheme="majorHAnsi" w:cstheme="majorHAnsi"/>
          <w:i/>
          <w:iCs/>
          <w:lang w:val="en-GB"/>
        </w:rPr>
        <w:t>“The</w:t>
      </w:r>
      <w:r w:rsidRPr="001D153E">
        <w:rPr>
          <w:rFonts w:asciiTheme="majorHAnsi" w:hAnsiTheme="majorHAnsi" w:cstheme="majorHAnsi"/>
          <w:lang w:val="en-GB"/>
        </w:rPr>
        <w:t xml:space="preserve"> </w:t>
      </w:r>
      <w:r w:rsidRPr="001D153E">
        <w:rPr>
          <w:rFonts w:asciiTheme="majorHAnsi" w:hAnsiTheme="majorHAnsi" w:cstheme="majorHAnsi"/>
          <w:i/>
          <w:lang w:val="en-GB"/>
        </w:rPr>
        <w:t xml:space="preserve">hospitality industry was among the first sectors to undergo a complete lockdown and the last to one to come out. The result was a virtual sales wipe-out leading to uncertainties within the sector”. </w:t>
      </w:r>
      <w:r w:rsidRPr="001D153E">
        <w:rPr>
          <w:rFonts w:asciiTheme="majorHAnsi" w:hAnsiTheme="majorHAnsi" w:cstheme="majorHAnsi"/>
          <w:lang w:val="en-GB"/>
        </w:rPr>
        <w:t>P4</w:t>
      </w:r>
    </w:p>
    <w:p w14:paraId="63C13293" w14:textId="36C21637" w:rsidR="007E6470" w:rsidRPr="001D153E" w:rsidRDefault="004D6569" w:rsidP="005B64FB">
      <w:pPr>
        <w:spacing w:line="480" w:lineRule="auto"/>
        <w:ind w:firstLine="720"/>
        <w:rPr>
          <w:rFonts w:asciiTheme="majorHAnsi" w:hAnsiTheme="majorHAnsi" w:cstheme="majorHAnsi"/>
          <w:iCs/>
          <w:lang w:val="en-GB"/>
        </w:rPr>
      </w:pPr>
      <w:r w:rsidRPr="001D153E">
        <w:rPr>
          <w:rFonts w:asciiTheme="majorHAnsi" w:hAnsiTheme="majorHAnsi" w:cstheme="majorHAnsi"/>
          <w:lang w:val="en-GB"/>
        </w:rPr>
        <w:t>The response from P2 show</w:t>
      </w:r>
      <w:r w:rsidR="00673258" w:rsidRPr="001D153E">
        <w:rPr>
          <w:rFonts w:asciiTheme="majorHAnsi" w:hAnsiTheme="majorHAnsi" w:cstheme="majorHAnsi"/>
          <w:lang w:val="en-GB"/>
        </w:rPr>
        <w:t>s</w:t>
      </w:r>
      <w:r w:rsidRPr="001D153E">
        <w:rPr>
          <w:rFonts w:asciiTheme="majorHAnsi" w:hAnsiTheme="majorHAnsi" w:cstheme="majorHAnsi"/>
          <w:lang w:val="en-GB"/>
        </w:rPr>
        <w:t xml:space="preserve"> that the pandemic created a dynamic business environment with economic challenges that subjected business owners to challenges such as loss of productivity, lack of demand, and expensive supply chains that put them on the v</w:t>
      </w:r>
      <w:r w:rsidR="002D2641" w:rsidRPr="001D153E">
        <w:rPr>
          <w:rFonts w:asciiTheme="majorHAnsi" w:hAnsiTheme="majorHAnsi" w:cstheme="majorHAnsi"/>
          <w:lang w:val="en-GB"/>
        </w:rPr>
        <w:t>erge of collapse and bankruptcy</w:t>
      </w:r>
      <w:r w:rsidRPr="001D153E">
        <w:rPr>
          <w:rFonts w:asciiTheme="majorHAnsi" w:hAnsiTheme="majorHAnsi" w:cstheme="majorHAnsi"/>
          <w:lang w:val="en-GB"/>
        </w:rPr>
        <w:t>.</w:t>
      </w:r>
      <w:r w:rsidR="002F68E5" w:rsidRPr="001D153E">
        <w:rPr>
          <w:rFonts w:asciiTheme="majorHAnsi" w:hAnsiTheme="majorHAnsi" w:cstheme="majorHAnsi"/>
          <w:lang w:val="en-GB"/>
        </w:rPr>
        <w:t xml:space="preserve"> Similarly,</w:t>
      </w:r>
      <w:r w:rsidR="002F68E5" w:rsidRPr="001D153E">
        <w:rPr>
          <w:rFonts w:asciiTheme="majorHAnsi" w:hAnsiTheme="majorHAnsi" w:cstheme="majorHAnsi"/>
          <w:iCs/>
          <w:lang w:val="en-GB"/>
        </w:rPr>
        <w:t xml:space="preserve"> t</w:t>
      </w:r>
      <w:r w:rsidR="00C641C8" w:rsidRPr="001D153E">
        <w:rPr>
          <w:rFonts w:asciiTheme="majorHAnsi" w:hAnsiTheme="majorHAnsi" w:cstheme="majorHAnsi"/>
          <w:iCs/>
          <w:lang w:val="en-GB"/>
        </w:rPr>
        <w:t>he response by P4 show</w:t>
      </w:r>
      <w:r w:rsidR="002F68E5" w:rsidRPr="001D153E">
        <w:rPr>
          <w:rFonts w:asciiTheme="majorHAnsi" w:hAnsiTheme="majorHAnsi" w:cstheme="majorHAnsi"/>
          <w:iCs/>
          <w:lang w:val="en-GB"/>
        </w:rPr>
        <w:t>s</w:t>
      </w:r>
      <w:r w:rsidR="00C641C8" w:rsidRPr="001D153E">
        <w:rPr>
          <w:rFonts w:asciiTheme="majorHAnsi" w:hAnsiTheme="majorHAnsi" w:cstheme="majorHAnsi"/>
          <w:iCs/>
          <w:lang w:val="en-GB"/>
        </w:rPr>
        <w:t xml:space="preserve"> that </w:t>
      </w:r>
      <w:r w:rsidR="00C641C8" w:rsidRPr="001D153E">
        <w:rPr>
          <w:rFonts w:asciiTheme="majorHAnsi" w:hAnsiTheme="majorHAnsi" w:cstheme="majorHAnsi"/>
          <w:lang w:val="en-GB"/>
        </w:rPr>
        <w:t>the restaurant businesses suffered losses and delay</w:t>
      </w:r>
      <w:r w:rsidR="00673258" w:rsidRPr="001D153E">
        <w:rPr>
          <w:rFonts w:asciiTheme="majorHAnsi" w:hAnsiTheme="majorHAnsi" w:cstheme="majorHAnsi"/>
          <w:lang w:val="en-GB"/>
        </w:rPr>
        <w:t>s</w:t>
      </w:r>
      <w:r w:rsidR="00C641C8" w:rsidRPr="001D153E">
        <w:rPr>
          <w:rFonts w:asciiTheme="majorHAnsi" w:hAnsiTheme="majorHAnsi" w:cstheme="majorHAnsi"/>
          <w:lang w:val="en-GB"/>
        </w:rPr>
        <w:t xml:space="preserve"> in the resumption of business </w:t>
      </w:r>
      <w:r w:rsidR="00673258" w:rsidRPr="001D153E">
        <w:rPr>
          <w:rFonts w:asciiTheme="majorHAnsi" w:hAnsiTheme="majorHAnsi" w:cstheme="majorHAnsi"/>
          <w:lang w:val="en-GB"/>
        </w:rPr>
        <w:t xml:space="preserve">and </w:t>
      </w:r>
      <w:r w:rsidR="00C641C8" w:rsidRPr="001D153E">
        <w:rPr>
          <w:rFonts w:asciiTheme="majorHAnsi" w:hAnsiTheme="majorHAnsi" w:cstheme="majorHAnsi"/>
          <w:lang w:val="en-GB"/>
        </w:rPr>
        <w:t>thus could not take more debt to continue operation</w:t>
      </w:r>
      <w:r w:rsidR="00673258" w:rsidRPr="001D153E">
        <w:rPr>
          <w:rFonts w:asciiTheme="majorHAnsi" w:hAnsiTheme="majorHAnsi" w:cstheme="majorHAnsi"/>
          <w:lang w:val="en-GB"/>
        </w:rPr>
        <w:t>s</w:t>
      </w:r>
      <w:r w:rsidR="00C641C8" w:rsidRPr="001D153E">
        <w:rPr>
          <w:rFonts w:asciiTheme="majorHAnsi" w:hAnsiTheme="majorHAnsi" w:cstheme="majorHAnsi"/>
          <w:lang w:val="en-GB"/>
        </w:rPr>
        <w:t xml:space="preserve"> due to the low revenue and present debts. In this regard, the uncertainty in restaurant businesses has been caused by the strict implementation of COVID-19 policies in the hospitali</w:t>
      </w:r>
      <w:r w:rsidR="00A271D7" w:rsidRPr="001D153E">
        <w:rPr>
          <w:rFonts w:asciiTheme="majorHAnsi" w:hAnsiTheme="majorHAnsi" w:cstheme="majorHAnsi"/>
          <w:lang w:val="en-GB"/>
        </w:rPr>
        <w:t>ty sector, unlike other sectors</w:t>
      </w:r>
      <w:r w:rsidR="007E6470" w:rsidRPr="001D153E">
        <w:rPr>
          <w:rFonts w:asciiTheme="majorHAnsi" w:hAnsiTheme="majorHAnsi" w:cstheme="majorHAnsi"/>
          <w:lang w:val="en-GB"/>
        </w:rPr>
        <w:t>.</w:t>
      </w:r>
    </w:p>
    <w:p w14:paraId="05BE2B04" w14:textId="6FE27E14" w:rsidR="00BA0511" w:rsidRPr="001D153E" w:rsidRDefault="00B323C5" w:rsidP="005B64FB">
      <w:pPr>
        <w:pStyle w:val="Heading3"/>
        <w:ind w:firstLine="0"/>
        <w:rPr>
          <w:rFonts w:asciiTheme="majorHAnsi" w:hAnsiTheme="majorHAnsi" w:cstheme="majorHAnsi"/>
        </w:rPr>
      </w:pPr>
      <w:bookmarkStart w:id="71" w:name="_Toc82621699"/>
      <w:bookmarkStart w:id="72" w:name="_Toc101021332"/>
      <w:r w:rsidRPr="001D153E">
        <w:rPr>
          <w:rFonts w:asciiTheme="majorHAnsi" w:hAnsiTheme="majorHAnsi" w:cstheme="majorHAnsi"/>
        </w:rPr>
        <w:t>4.1.3 Theme Three</w:t>
      </w:r>
      <w:r w:rsidR="00BA0511" w:rsidRPr="001D153E">
        <w:rPr>
          <w:rFonts w:asciiTheme="majorHAnsi" w:hAnsiTheme="majorHAnsi" w:cstheme="majorHAnsi"/>
        </w:rPr>
        <w:t xml:space="preserve">: </w:t>
      </w:r>
      <w:bookmarkEnd w:id="71"/>
      <w:r w:rsidR="00C464B8" w:rsidRPr="001D153E">
        <w:rPr>
          <w:rFonts w:asciiTheme="majorHAnsi" w:hAnsiTheme="majorHAnsi" w:cstheme="majorHAnsi"/>
        </w:rPr>
        <w:t>Alternative Streams of Income</w:t>
      </w:r>
      <w:bookmarkEnd w:id="72"/>
    </w:p>
    <w:p w14:paraId="4C593CFA" w14:textId="461B0CA5" w:rsidR="009B740C" w:rsidRPr="001D153E" w:rsidRDefault="00BA0511" w:rsidP="005B64FB">
      <w:pPr>
        <w:spacing w:line="480" w:lineRule="auto"/>
        <w:ind w:firstLine="720"/>
        <w:rPr>
          <w:rFonts w:asciiTheme="majorHAnsi" w:hAnsiTheme="majorHAnsi" w:cstheme="majorHAnsi"/>
          <w:lang w:val="en-GB"/>
        </w:rPr>
      </w:pPr>
      <w:r w:rsidRPr="001D153E">
        <w:rPr>
          <w:rFonts w:asciiTheme="majorHAnsi" w:hAnsiTheme="majorHAnsi" w:cstheme="majorHAnsi"/>
          <w:lang w:val="en-GB"/>
        </w:rPr>
        <w:t>Many restaurants started looking for new strategies to improve their revenue during the pandemic. The</w:t>
      </w:r>
      <w:r w:rsidR="009B740C" w:rsidRPr="001D153E">
        <w:rPr>
          <w:rFonts w:asciiTheme="majorHAnsi" w:hAnsiTheme="majorHAnsi" w:cstheme="majorHAnsi"/>
          <w:lang w:val="en-GB"/>
        </w:rPr>
        <w:t xml:space="preserve"> analysis of the interviews show</w:t>
      </w:r>
      <w:r w:rsidR="00673258" w:rsidRPr="001D153E">
        <w:rPr>
          <w:rFonts w:asciiTheme="majorHAnsi" w:hAnsiTheme="majorHAnsi" w:cstheme="majorHAnsi"/>
          <w:lang w:val="en-GB"/>
        </w:rPr>
        <w:t>s</w:t>
      </w:r>
      <w:r w:rsidRPr="001D153E">
        <w:rPr>
          <w:rFonts w:asciiTheme="majorHAnsi" w:hAnsiTheme="majorHAnsi" w:cstheme="majorHAnsi"/>
          <w:lang w:val="en-GB"/>
        </w:rPr>
        <w:t xml:space="preserve"> that restaurants as private businesses adopted different strategies to increase their revenue based on their customer base, location, and consumer loyalty. </w:t>
      </w:r>
      <w:r w:rsidR="002F68E5" w:rsidRPr="001D153E">
        <w:rPr>
          <w:rFonts w:asciiTheme="majorHAnsi" w:hAnsiTheme="majorHAnsi" w:cstheme="majorHAnsi"/>
          <w:lang w:val="en-GB"/>
        </w:rPr>
        <w:t>For instance, responses from P7 and P8 indicated that:</w:t>
      </w:r>
    </w:p>
    <w:p w14:paraId="65E9EB13" w14:textId="147FCDDA" w:rsidR="009B740C" w:rsidRPr="001D153E" w:rsidRDefault="00BA0511" w:rsidP="005B64FB">
      <w:pPr>
        <w:spacing w:line="480" w:lineRule="auto"/>
        <w:ind w:left="720"/>
        <w:rPr>
          <w:rFonts w:asciiTheme="majorHAnsi" w:hAnsiTheme="majorHAnsi" w:cstheme="majorHAnsi"/>
          <w:lang w:val="en-GB"/>
        </w:rPr>
      </w:pPr>
      <w:r w:rsidRPr="001D153E">
        <w:rPr>
          <w:rFonts w:asciiTheme="majorHAnsi" w:hAnsiTheme="majorHAnsi" w:cstheme="majorHAnsi"/>
          <w:lang w:val="en-GB"/>
        </w:rPr>
        <w:lastRenderedPageBreak/>
        <w:t xml:space="preserve"> </w:t>
      </w:r>
      <w:r w:rsidR="009B740C" w:rsidRPr="001D153E">
        <w:rPr>
          <w:rFonts w:asciiTheme="majorHAnsi" w:hAnsiTheme="majorHAnsi" w:cstheme="majorHAnsi"/>
          <w:lang w:val="en-GB"/>
        </w:rPr>
        <w:t>“</w:t>
      </w:r>
      <w:r w:rsidR="009B740C" w:rsidRPr="001D153E">
        <w:rPr>
          <w:rFonts w:asciiTheme="majorHAnsi" w:hAnsiTheme="majorHAnsi" w:cstheme="majorHAnsi"/>
          <w:i/>
          <w:lang w:val="en-GB"/>
        </w:rPr>
        <w:t>We</w:t>
      </w:r>
      <w:r w:rsidRPr="001D153E">
        <w:rPr>
          <w:rFonts w:asciiTheme="majorHAnsi" w:hAnsiTheme="majorHAnsi" w:cstheme="majorHAnsi"/>
          <w:i/>
          <w:lang w:val="en-GB"/>
        </w:rPr>
        <w:t xml:space="preserve"> resorted to selling gift cards because they had a significant number of loyal customers</w:t>
      </w:r>
      <w:r w:rsidR="009B740C" w:rsidRPr="001D153E">
        <w:rPr>
          <w:rFonts w:asciiTheme="majorHAnsi" w:hAnsiTheme="majorHAnsi" w:cstheme="majorHAnsi"/>
          <w:lang w:val="en-GB"/>
        </w:rPr>
        <w:t>”</w:t>
      </w:r>
      <w:r w:rsidRPr="001D153E">
        <w:rPr>
          <w:rFonts w:asciiTheme="majorHAnsi" w:hAnsiTheme="majorHAnsi" w:cstheme="majorHAnsi"/>
          <w:lang w:val="en-GB"/>
        </w:rPr>
        <w:t>.</w:t>
      </w:r>
      <w:r w:rsidR="002F68E5" w:rsidRPr="001D153E">
        <w:rPr>
          <w:rFonts w:asciiTheme="majorHAnsi" w:hAnsiTheme="majorHAnsi" w:cstheme="majorHAnsi"/>
          <w:lang w:val="en-GB"/>
        </w:rPr>
        <w:t xml:space="preserve"> P7</w:t>
      </w:r>
    </w:p>
    <w:p w14:paraId="59F41E9A" w14:textId="31BAC740" w:rsidR="002F68E5" w:rsidRPr="001D153E" w:rsidRDefault="002F68E5" w:rsidP="005B64FB">
      <w:pPr>
        <w:spacing w:line="480" w:lineRule="auto"/>
        <w:ind w:left="720"/>
        <w:rPr>
          <w:rFonts w:asciiTheme="majorHAnsi" w:hAnsiTheme="majorHAnsi" w:cstheme="majorHAnsi"/>
          <w:lang w:val="en-GB"/>
        </w:rPr>
      </w:pPr>
      <w:r w:rsidRPr="001D153E">
        <w:rPr>
          <w:rFonts w:asciiTheme="majorHAnsi" w:hAnsiTheme="majorHAnsi" w:cstheme="majorHAnsi"/>
          <w:lang w:val="en-GB"/>
        </w:rPr>
        <w:t>“</w:t>
      </w:r>
      <w:r w:rsidRPr="001D153E">
        <w:rPr>
          <w:rFonts w:asciiTheme="majorHAnsi" w:hAnsiTheme="majorHAnsi" w:cstheme="majorHAnsi"/>
          <w:i/>
          <w:lang w:val="en-GB"/>
        </w:rPr>
        <w:t>During the pandemic, particularly lockdowns, the lifeline for many restaurants was gift cards and resorted to offering takeaways and home deliveries.</w:t>
      </w:r>
      <w:r w:rsidRPr="001D153E">
        <w:rPr>
          <w:rFonts w:asciiTheme="majorHAnsi" w:hAnsiTheme="majorHAnsi" w:cstheme="majorHAnsi"/>
          <w:lang w:val="en-GB"/>
        </w:rPr>
        <w:t>” P8</w:t>
      </w:r>
    </w:p>
    <w:p w14:paraId="320517AD" w14:textId="4EDAFD64" w:rsidR="00683A3B" w:rsidRPr="001D153E" w:rsidRDefault="002F68E5" w:rsidP="005B64FB">
      <w:pPr>
        <w:spacing w:line="480" w:lineRule="auto"/>
        <w:rPr>
          <w:rFonts w:asciiTheme="majorHAnsi" w:hAnsiTheme="majorHAnsi" w:cstheme="majorHAnsi"/>
          <w:lang w:val="en-GB"/>
        </w:rPr>
      </w:pPr>
      <w:r w:rsidRPr="001D153E">
        <w:rPr>
          <w:rFonts w:asciiTheme="majorHAnsi" w:hAnsiTheme="majorHAnsi" w:cstheme="majorHAnsi"/>
          <w:lang w:val="en-GB"/>
        </w:rPr>
        <w:t>Based on the above excerpts, t</w:t>
      </w:r>
      <w:r w:rsidR="009B740C" w:rsidRPr="001D153E">
        <w:rPr>
          <w:rFonts w:asciiTheme="majorHAnsi" w:hAnsiTheme="majorHAnsi" w:cstheme="majorHAnsi"/>
          <w:lang w:val="en-GB"/>
        </w:rPr>
        <w:t>he response by P7 show</w:t>
      </w:r>
      <w:r w:rsidR="00673258" w:rsidRPr="001D153E">
        <w:rPr>
          <w:rFonts w:asciiTheme="majorHAnsi" w:hAnsiTheme="majorHAnsi" w:cstheme="majorHAnsi"/>
          <w:lang w:val="en-GB"/>
        </w:rPr>
        <w:t>s</w:t>
      </w:r>
      <w:r w:rsidR="009B740C" w:rsidRPr="001D153E">
        <w:rPr>
          <w:rFonts w:asciiTheme="majorHAnsi" w:hAnsiTheme="majorHAnsi" w:cstheme="majorHAnsi"/>
          <w:lang w:val="en-GB"/>
        </w:rPr>
        <w:t xml:space="preserve"> that private entities especially in the restaurant sector in the UK developed survival mechanisms to raise their revenue and have enough finance to fund their operations. In their view, businesses in restaurants resorted to marketing and selling their gift cards to attract back customers and raise their revenue levels for survival. </w:t>
      </w:r>
      <w:r w:rsidRPr="001D153E">
        <w:rPr>
          <w:rFonts w:asciiTheme="majorHAnsi" w:hAnsiTheme="majorHAnsi" w:cstheme="majorHAnsi"/>
          <w:lang w:val="en-GB"/>
        </w:rPr>
        <w:t xml:space="preserve">P8 reiterated the perspective above by outlining </w:t>
      </w:r>
      <w:proofErr w:type="gramStart"/>
      <w:r w:rsidRPr="001D153E">
        <w:rPr>
          <w:rFonts w:asciiTheme="majorHAnsi" w:hAnsiTheme="majorHAnsi" w:cstheme="majorHAnsi"/>
          <w:lang w:val="en-GB"/>
        </w:rPr>
        <w:t>t</w:t>
      </w:r>
      <w:r w:rsidR="00683A3B" w:rsidRPr="001D153E">
        <w:rPr>
          <w:rFonts w:asciiTheme="majorHAnsi" w:hAnsiTheme="majorHAnsi" w:cstheme="majorHAnsi"/>
          <w:lang w:val="en-GB"/>
        </w:rPr>
        <w:t>hat businesses</w:t>
      </w:r>
      <w:proofErr w:type="gramEnd"/>
      <w:r w:rsidR="00683A3B" w:rsidRPr="001D153E">
        <w:rPr>
          <w:rFonts w:asciiTheme="majorHAnsi" w:hAnsiTheme="majorHAnsi" w:cstheme="majorHAnsi"/>
          <w:lang w:val="en-GB"/>
        </w:rPr>
        <w:t xml:space="preserve"> had to be creative to initiate strategies to offer customers goods and services and raise their revenue generation.</w:t>
      </w:r>
    </w:p>
    <w:p w14:paraId="4A154D2F" w14:textId="554EC1FB" w:rsidR="00A44650" w:rsidRPr="001D153E" w:rsidRDefault="00BA0511" w:rsidP="005B64FB">
      <w:pPr>
        <w:spacing w:line="480" w:lineRule="auto"/>
        <w:ind w:firstLine="720"/>
        <w:rPr>
          <w:rFonts w:asciiTheme="majorHAnsi" w:hAnsiTheme="majorHAnsi" w:cstheme="majorHAnsi"/>
          <w:lang w:val="en-GB"/>
        </w:rPr>
      </w:pPr>
      <w:r w:rsidRPr="001D153E">
        <w:rPr>
          <w:rFonts w:asciiTheme="majorHAnsi" w:hAnsiTheme="majorHAnsi" w:cstheme="majorHAnsi"/>
          <w:lang w:val="en-GB"/>
        </w:rPr>
        <w:t xml:space="preserve">Nevertheless, </w:t>
      </w:r>
      <w:r w:rsidR="002F68E5" w:rsidRPr="001D153E">
        <w:rPr>
          <w:rFonts w:asciiTheme="majorHAnsi" w:hAnsiTheme="majorHAnsi" w:cstheme="majorHAnsi"/>
          <w:lang w:val="en-GB"/>
        </w:rPr>
        <w:t>other respondents intimated that</w:t>
      </w:r>
      <w:r w:rsidRPr="001D153E">
        <w:rPr>
          <w:rFonts w:asciiTheme="majorHAnsi" w:hAnsiTheme="majorHAnsi" w:cstheme="majorHAnsi"/>
          <w:lang w:val="en-GB"/>
        </w:rPr>
        <w:t xml:space="preserve"> regardless of the effectiveness of gifts cards as an additional source of revenue for restaurant businesses, numerous owners of private businesses were not keen on its advantages. </w:t>
      </w:r>
      <w:r w:rsidR="002F68E5" w:rsidRPr="001D153E">
        <w:rPr>
          <w:rFonts w:asciiTheme="majorHAnsi" w:hAnsiTheme="majorHAnsi" w:cstheme="majorHAnsi"/>
          <w:lang w:val="en-GB"/>
        </w:rPr>
        <w:t>For example, P5 and P6 indicated that:</w:t>
      </w:r>
    </w:p>
    <w:p w14:paraId="5FE4A4E9" w14:textId="3159FC7F" w:rsidR="00A44650" w:rsidRPr="001D153E" w:rsidRDefault="00A44650" w:rsidP="005B64FB">
      <w:pPr>
        <w:spacing w:line="480" w:lineRule="auto"/>
        <w:ind w:left="720"/>
        <w:rPr>
          <w:rFonts w:asciiTheme="majorHAnsi" w:hAnsiTheme="majorHAnsi" w:cstheme="majorHAnsi"/>
          <w:lang w:val="en-GB"/>
        </w:rPr>
      </w:pPr>
      <w:r w:rsidRPr="001D153E">
        <w:rPr>
          <w:rFonts w:asciiTheme="majorHAnsi" w:hAnsiTheme="majorHAnsi" w:cstheme="majorHAnsi"/>
          <w:lang w:val="en-GB"/>
        </w:rPr>
        <w:t xml:space="preserve"> “G</w:t>
      </w:r>
      <w:r w:rsidRPr="001D153E">
        <w:rPr>
          <w:rFonts w:asciiTheme="majorHAnsi" w:hAnsiTheme="majorHAnsi" w:cstheme="majorHAnsi"/>
          <w:i/>
          <w:lang w:val="en-GB"/>
        </w:rPr>
        <w:t>ift</w:t>
      </w:r>
      <w:r w:rsidR="00BA0511" w:rsidRPr="001D153E">
        <w:rPr>
          <w:rFonts w:asciiTheme="majorHAnsi" w:hAnsiTheme="majorHAnsi" w:cstheme="majorHAnsi"/>
          <w:i/>
          <w:lang w:val="en-GB"/>
        </w:rPr>
        <w:t xml:space="preserve"> cards are not a sustainable business model in the long term because it is hard to replicate it partially when there are few customers as experienced during the pandemic</w:t>
      </w:r>
      <w:r w:rsidR="00BA0511" w:rsidRPr="001D153E">
        <w:rPr>
          <w:rFonts w:asciiTheme="majorHAnsi" w:hAnsiTheme="majorHAnsi" w:cstheme="majorHAnsi"/>
          <w:lang w:val="en-GB"/>
        </w:rPr>
        <w:t xml:space="preserve">.’ </w:t>
      </w:r>
      <w:r w:rsidR="002F68E5" w:rsidRPr="001D153E">
        <w:rPr>
          <w:rFonts w:asciiTheme="majorHAnsi" w:hAnsiTheme="majorHAnsi" w:cstheme="majorHAnsi"/>
          <w:lang w:val="en-GB"/>
        </w:rPr>
        <w:t>P5</w:t>
      </w:r>
    </w:p>
    <w:p w14:paraId="64386475" w14:textId="2676776B" w:rsidR="002F68E5" w:rsidRPr="001D153E" w:rsidRDefault="002F68E5" w:rsidP="005B64FB">
      <w:pPr>
        <w:spacing w:line="480" w:lineRule="auto"/>
        <w:ind w:left="720"/>
        <w:rPr>
          <w:rFonts w:asciiTheme="majorHAnsi" w:hAnsiTheme="majorHAnsi" w:cstheme="majorHAnsi"/>
          <w:lang w:val="en-GB"/>
        </w:rPr>
      </w:pPr>
      <w:r w:rsidRPr="001D153E">
        <w:rPr>
          <w:rFonts w:asciiTheme="majorHAnsi" w:hAnsiTheme="majorHAnsi" w:cstheme="majorHAnsi"/>
          <w:i/>
          <w:lang w:val="en-GB"/>
        </w:rPr>
        <w:t xml:space="preserve">Gifts cards, are mainly short-term solutions that may permit payroll and rent to be paid, but restaurant owners can depend on them for complete survival when they have limited customers.” </w:t>
      </w:r>
      <w:r w:rsidRPr="001D153E">
        <w:rPr>
          <w:rFonts w:asciiTheme="majorHAnsi" w:hAnsiTheme="majorHAnsi" w:cstheme="majorHAnsi"/>
          <w:lang w:val="en-GB"/>
        </w:rPr>
        <w:t>P6</w:t>
      </w:r>
    </w:p>
    <w:p w14:paraId="2A842B37" w14:textId="09665B01" w:rsidR="00B17235" w:rsidRPr="001D153E" w:rsidRDefault="00A44650" w:rsidP="005B64FB">
      <w:pPr>
        <w:spacing w:line="480" w:lineRule="auto"/>
        <w:ind w:firstLine="720"/>
        <w:rPr>
          <w:rFonts w:asciiTheme="majorHAnsi" w:hAnsiTheme="majorHAnsi" w:cstheme="majorHAnsi"/>
          <w:lang w:val="en-GB"/>
        </w:rPr>
      </w:pPr>
      <w:r w:rsidRPr="001D153E">
        <w:rPr>
          <w:rFonts w:asciiTheme="majorHAnsi" w:hAnsiTheme="majorHAnsi" w:cstheme="majorHAnsi"/>
          <w:lang w:val="en-GB"/>
        </w:rPr>
        <w:t xml:space="preserve">The findings </w:t>
      </w:r>
      <w:r w:rsidR="002F68E5" w:rsidRPr="001D153E">
        <w:rPr>
          <w:rFonts w:asciiTheme="majorHAnsi" w:hAnsiTheme="majorHAnsi" w:cstheme="majorHAnsi"/>
          <w:lang w:val="en-GB"/>
        </w:rPr>
        <w:t xml:space="preserve">from P5 above </w:t>
      </w:r>
      <w:r w:rsidRPr="001D153E">
        <w:rPr>
          <w:rFonts w:asciiTheme="majorHAnsi" w:hAnsiTheme="majorHAnsi" w:cstheme="majorHAnsi"/>
          <w:lang w:val="en-GB"/>
        </w:rPr>
        <w:t xml:space="preserve">show that while the gift cards were suitable alternatives, they were not </w:t>
      </w:r>
      <w:r w:rsidR="00B17235" w:rsidRPr="001D153E">
        <w:rPr>
          <w:rFonts w:asciiTheme="majorHAnsi" w:hAnsiTheme="majorHAnsi" w:cstheme="majorHAnsi"/>
          <w:lang w:val="en-GB"/>
        </w:rPr>
        <w:t>provided</w:t>
      </w:r>
      <w:r w:rsidRPr="001D153E">
        <w:rPr>
          <w:rFonts w:asciiTheme="majorHAnsi" w:hAnsiTheme="majorHAnsi" w:cstheme="majorHAnsi"/>
          <w:lang w:val="en-GB"/>
        </w:rPr>
        <w:t xml:space="preserve"> minimal support to the restaurant businesses. As such, there was </w:t>
      </w:r>
      <w:r w:rsidR="00673258" w:rsidRPr="001D153E">
        <w:rPr>
          <w:rFonts w:asciiTheme="majorHAnsi" w:hAnsiTheme="majorHAnsi" w:cstheme="majorHAnsi"/>
          <w:lang w:val="en-GB"/>
        </w:rPr>
        <w:t xml:space="preserve">a </w:t>
      </w:r>
      <w:r w:rsidRPr="001D153E">
        <w:rPr>
          <w:rFonts w:asciiTheme="majorHAnsi" w:hAnsiTheme="majorHAnsi" w:cstheme="majorHAnsi"/>
          <w:lang w:val="en-GB"/>
        </w:rPr>
        <w:t xml:space="preserve">need for an </w:t>
      </w:r>
      <w:r w:rsidR="00B17235" w:rsidRPr="001D153E">
        <w:rPr>
          <w:rFonts w:asciiTheme="majorHAnsi" w:hAnsiTheme="majorHAnsi" w:cstheme="majorHAnsi"/>
          <w:lang w:val="en-GB"/>
        </w:rPr>
        <w:t>immediate</w:t>
      </w:r>
      <w:r w:rsidRPr="001D153E">
        <w:rPr>
          <w:rFonts w:asciiTheme="majorHAnsi" w:hAnsiTheme="majorHAnsi" w:cstheme="majorHAnsi"/>
          <w:lang w:val="en-GB"/>
        </w:rPr>
        <w:t xml:space="preserve"> solution to the financial problems</w:t>
      </w:r>
      <w:r w:rsidR="00B17235" w:rsidRPr="001D153E">
        <w:rPr>
          <w:rFonts w:asciiTheme="majorHAnsi" w:hAnsiTheme="majorHAnsi" w:cstheme="majorHAnsi"/>
          <w:lang w:val="en-GB"/>
        </w:rPr>
        <w:t>. P</w:t>
      </w:r>
      <w:r w:rsidR="002F68E5" w:rsidRPr="001D153E">
        <w:rPr>
          <w:rFonts w:asciiTheme="majorHAnsi" w:hAnsiTheme="majorHAnsi" w:cstheme="majorHAnsi"/>
          <w:lang w:val="en-GB"/>
        </w:rPr>
        <w:t>1 reiterate</w:t>
      </w:r>
      <w:r w:rsidR="00673258" w:rsidRPr="001D153E">
        <w:rPr>
          <w:rFonts w:asciiTheme="majorHAnsi" w:hAnsiTheme="majorHAnsi" w:cstheme="majorHAnsi"/>
          <w:lang w:val="en-GB"/>
        </w:rPr>
        <w:t>s</w:t>
      </w:r>
      <w:r w:rsidR="002F68E5" w:rsidRPr="001D153E">
        <w:rPr>
          <w:rFonts w:asciiTheme="majorHAnsi" w:hAnsiTheme="majorHAnsi" w:cstheme="majorHAnsi"/>
          <w:lang w:val="en-GB"/>
        </w:rPr>
        <w:t xml:space="preserve"> this argument by insisting that gift </w:t>
      </w:r>
      <w:r w:rsidR="002F68E5" w:rsidRPr="001D153E">
        <w:rPr>
          <w:rFonts w:asciiTheme="majorHAnsi" w:hAnsiTheme="majorHAnsi" w:cstheme="majorHAnsi"/>
          <w:lang w:val="en-GB"/>
        </w:rPr>
        <w:lastRenderedPageBreak/>
        <w:t xml:space="preserve">cards are advantageous in offering short-term remedies to the restaurant sector. </w:t>
      </w:r>
      <w:r w:rsidR="00BA0511" w:rsidRPr="001D153E">
        <w:rPr>
          <w:rFonts w:asciiTheme="majorHAnsi" w:hAnsiTheme="majorHAnsi" w:cstheme="majorHAnsi"/>
          <w:lang w:val="en-GB"/>
        </w:rPr>
        <w:t xml:space="preserve">Therefore, it is apparent that despite the advantages of gifts cards, some restaurants did not use them because this form of revenue mainly depends on a high customer base and loyalty. </w:t>
      </w:r>
      <w:r w:rsidR="00E23AB8" w:rsidRPr="001D153E">
        <w:rPr>
          <w:rFonts w:asciiTheme="majorHAnsi" w:eastAsia="Calibri" w:hAnsiTheme="majorHAnsi" w:cstheme="majorHAnsi"/>
          <w:lang w:val="en-GB" w:bidi="ar-SA"/>
        </w:rPr>
        <w:t xml:space="preserve">As a result, </w:t>
      </w:r>
      <w:r w:rsidRPr="001D153E">
        <w:rPr>
          <w:rFonts w:asciiTheme="majorHAnsi" w:eastAsia="Calibri" w:hAnsiTheme="majorHAnsi" w:cstheme="majorHAnsi"/>
          <w:lang w:val="en-GB" w:bidi="ar-SA"/>
        </w:rPr>
        <w:t>the results show that participants</w:t>
      </w:r>
      <w:r w:rsidR="00E23AB8" w:rsidRPr="001D153E">
        <w:rPr>
          <w:rFonts w:asciiTheme="majorHAnsi" w:eastAsia="Calibri" w:hAnsiTheme="majorHAnsi" w:cstheme="majorHAnsi"/>
          <w:lang w:val="en-GB" w:bidi="ar-SA"/>
        </w:rPr>
        <w:t xml:space="preserve"> believed that takeaways and home-based delivery were viable to increase revenue.</w:t>
      </w:r>
    </w:p>
    <w:p w14:paraId="1A46702F" w14:textId="08B82216" w:rsidR="00B17235" w:rsidRPr="001D153E" w:rsidRDefault="00B17235" w:rsidP="005B64FB">
      <w:pPr>
        <w:pStyle w:val="Heading2"/>
        <w:rPr>
          <w:rFonts w:asciiTheme="majorHAnsi" w:eastAsia="Calibri" w:hAnsiTheme="majorHAnsi" w:cstheme="majorHAnsi"/>
        </w:rPr>
      </w:pPr>
      <w:bookmarkStart w:id="73" w:name="_Toc101021333"/>
      <w:r w:rsidRPr="001D153E">
        <w:rPr>
          <w:rFonts w:asciiTheme="majorHAnsi" w:eastAsia="Calibri" w:hAnsiTheme="majorHAnsi" w:cstheme="majorHAnsi"/>
        </w:rPr>
        <w:t>Secondary Results</w:t>
      </w:r>
      <w:bookmarkEnd w:id="73"/>
    </w:p>
    <w:p w14:paraId="16FE959E" w14:textId="36BDECA9" w:rsidR="00361876" w:rsidRPr="001D153E" w:rsidRDefault="009841B0" w:rsidP="005B64FB">
      <w:pPr>
        <w:spacing w:line="480" w:lineRule="auto"/>
        <w:ind w:firstLine="720"/>
        <w:rPr>
          <w:rFonts w:asciiTheme="majorHAnsi" w:eastAsia="Calibri" w:hAnsiTheme="majorHAnsi" w:cstheme="majorHAnsi"/>
          <w:lang w:val="en-GB"/>
        </w:rPr>
      </w:pPr>
      <w:r w:rsidRPr="001D153E">
        <w:rPr>
          <w:rFonts w:asciiTheme="majorHAnsi" w:hAnsiTheme="majorHAnsi" w:cstheme="majorHAnsi"/>
          <w:lang w:val="en-GB" w:bidi="ar-SA"/>
        </w:rPr>
        <w:t xml:space="preserve">A total of six articles that met the inclusion/exclusion criteria were reviewed in this section. </w:t>
      </w:r>
      <w:r w:rsidRPr="001D153E">
        <w:rPr>
          <w:rFonts w:asciiTheme="majorHAnsi" w:eastAsia="Calibri" w:hAnsiTheme="majorHAnsi" w:cstheme="majorHAnsi"/>
          <w:lang w:val="en-GB"/>
        </w:rPr>
        <w:t xml:space="preserve">The literature review matrix table is presented in appendix B. </w:t>
      </w:r>
      <w:r w:rsidR="002F68E5" w:rsidRPr="001D153E">
        <w:rPr>
          <w:rFonts w:asciiTheme="majorHAnsi" w:hAnsiTheme="majorHAnsi" w:cstheme="majorHAnsi"/>
          <w:lang w:val="en-GB" w:bidi="ar-SA"/>
        </w:rPr>
        <w:t xml:space="preserve">The results synthesised from the secondary data sources were synthesised and analysed thematically, under two themes the short-term effects of COVID-19 on restaurants’ performance, and </w:t>
      </w:r>
      <w:r w:rsidR="00673258" w:rsidRPr="001D153E">
        <w:rPr>
          <w:rFonts w:asciiTheme="majorHAnsi" w:hAnsiTheme="majorHAnsi" w:cstheme="majorHAnsi"/>
          <w:lang w:val="en-GB" w:bidi="ar-SA"/>
        </w:rPr>
        <w:t xml:space="preserve">the </w:t>
      </w:r>
      <w:r w:rsidR="002F68E5" w:rsidRPr="001D153E">
        <w:rPr>
          <w:rFonts w:asciiTheme="majorHAnsi" w:hAnsiTheme="majorHAnsi" w:cstheme="majorHAnsi"/>
          <w:lang w:val="en-GB" w:bidi="ar-SA"/>
        </w:rPr>
        <w:t xml:space="preserve">long-term impacts of COVID-19 on the sustainability of the restaurant sector </w:t>
      </w:r>
    </w:p>
    <w:p w14:paraId="4910D04B" w14:textId="5657280A" w:rsidR="00361876" w:rsidRPr="001D153E" w:rsidRDefault="002F68E5" w:rsidP="005B64FB">
      <w:pPr>
        <w:pStyle w:val="Heading3"/>
        <w:ind w:firstLine="0"/>
        <w:rPr>
          <w:rFonts w:asciiTheme="majorHAnsi" w:hAnsiTheme="majorHAnsi" w:cstheme="majorHAnsi"/>
        </w:rPr>
      </w:pPr>
      <w:bookmarkStart w:id="74" w:name="_Toc101021334"/>
      <w:r w:rsidRPr="001D153E">
        <w:rPr>
          <w:rFonts w:asciiTheme="majorHAnsi" w:hAnsiTheme="majorHAnsi" w:cstheme="majorHAnsi"/>
        </w:rPr>
        <w:t xml:space="preserve">The </w:t>
      </w:r>
      <w:r w:rsidR="005B64FB" w:rsidRPr="001D153E">
        <w:rPr>
          <w:rFonts w:asciiTheme="majorHAnsi" w:hAnsiTheme="majorHAnsi" w:cstheme="majorHAnsi"/>
        </w:rPr>
        <w:t xml:space="preserve">Short-Term Effects </w:t>
      </w:r>
      <w:r w:rsidRPr="001D153E">
        <w:rPr>
          <w:rFonts w:asciiTheme="majorHAnsi" w:hAnsiTheme="majorHAnsi" w:cstheme="majorHAnsi"/>
        </w:rPr>
        <w:t xml:space="preserve">of COVID-19 on </w:t>
      </w:r>
      <w:r w:rsidR="005B64FB" w:rsidRPr="001D153E">
        <w:rPr>
          <w:rFonts w:asciiTheme="majorHAnsi" w:hAnsiTheme="majorHAnsi" w:cstheme="majorHAnsi"/>
        </w:rPr>
        <w:t>Restaurants’ Performance</w:t>
      </w:r>
      <w:bookmarkEnd w:id="74"/>
    </w:p>
    <w:p w14:paraId="11226DEC" w14:textId="2F2CEB2F" w:rsidR="000A3075" w:rsidRPr="001D153E" w:rsidRDefault="002F68E5" w:rsidP="005B64FB">
      <w:pPr>
        <w:pStyle w:val="NormalWeb"/>
        <w:spacing w:before="0" w:beforeAutospacing="0" w:after="0" w:afterAutospacing="0" w:line="480" w:lineRule="auto"/>
        <w:ind w:firstLine="720"/>
        <w:rPr>
          <w:rFonts w:asciiTheme="majorHAnsi" w:hAnsiTheme="majorHAnsi" w:cstheme="majorHAnsi"/>
          <w:color w:val="0E101A"/>
        </w:rPr>
      </w:pPr>
      <w:r w:rsidRPr="001D153E">
        <w:rPr>
          <w:rFonts w:asciiTheme="majorHAnsi" w:hAnsiTheme="majorHAnsi" w:cstheme="majorHAnsi"/>
          <w:color w:val="0E101A"/>
        </w:rPr>
        <w:t xml:space="preserve">This theme emerged from the scholarly perspective on the temporary shocks of COVID-19 on the restaurants’ operational and financial performance. </w:t>
      </w:r>
      <w:proofErr w:type="spellStart"/>
      <w:r w:rsidR="0009583A" w:rsidRPr="001D153E">
        <w:rPr>
          <w:rFonts w:asciiTheme="majorHAnsi" w:hAnsiTheme="majorHAnsi" w:cstheme="majorHAnsi"/>
          <w:color w:val="0E101A"/>
        </w:rPr>
        <w:t>Panzone</w:t>
      </w:r>
      <w:proofErr w:type="spellEnd"/>
      <w:r w:rsidR="0009583A" w:rsidRPr="001D153E">
        <w:rPr>
          <w:rFonts w:asciiTheme="majorHAnsi" w:hAnsiTheme="majorHAnsi" w:cstheme="majorHAnsi"/>
          <w:color w:val="0E101A"/>
        </w:rPr>
        <w:t xml:space="preserve"> et al. (2021) contend that the lockdown rules introduced in the UK resulted in the disappearance of the footfall, whereby customers were limited from traveling and moving from one place to the other, thus resulting in </w:t>
      </w:r>
      <w:r w:rsidR="00673258" w:rsidRPr="001D153E">
        <w:rPr>
          <w:rFonts w:asciiTheme="majorHAnsi" w:hAnsiTheme="majorHAnsi" w:cstheme="majorHAnsi"/>
          <w:color w:val="0E101A"/>
        </w:rPr>
        <w:t xml:space="preserve">an </w:t>
      </w:r>
      <w:r w:rsidR="0009583A" w:rsidRPr="001D153E">
        <w:rPr>
          <w:rFonts w:asciiTheme="majorHAnsi" w:hAnsiTheme="majorHAnsi" w:cstheme="majorHAnsi"/>
          <w:color w:val="0E101A"/>
        </w:rPr>
        <w:t xml:space="preserve">unprecedented decline in restaurant sales. </w:t>
      </w:r>
      <w:r w:rsidR="00EB6BD9" w:rsidRPr="001D153E">
        <w:rPr>
          <w:rFonts w:asciiTheme="majorHAnsi" w:hAnsiTheme="majorHAnsi" w:cstheme="majorHAnsi"/>
          <w:color w:val="0E101A"/>
        </w:rPr>
        <w:t>Thiemo (2022) concurs with the argument above by outlining that the hospitality industry is the most affected due to its vulnerability as the C</w:t>
      </w:r>
      <w:r w:rsidR="004C0F90" w:rsidRPr="001D153E">
        <w:rPr>
          <w:rFonts w:asciiTheme="majorHAnsi" w:hAnsiTheme="majorHAnsi" w:cstheme="majorHAnsi"/>
          <w:color w:val="0E101A"/>
        </w:rPr>
        <w:t>O</w:t>
      </w:r>
      <w:r w:rsidR="00EB6BD9" w:rsidRPr="001D153E">
        <w:rPr>
          <w:rFonts w:asciiTheme="majorHAnsi" w:hAnsiTheme="majorHAnsi" w:cstheme="majorHAnsi"/>
          <w:color w:val="0E101A"/>
        </w:rPr>
        <w:t xml:space="preserve">VID-19 containment regulations influenced an unprecedented reduction in the volume of touristic and leisure activities. </w:t>
      </w:r>
      <w:r w:rsidR="00361876" w:rsidRPr="001D153E">
        <w:rPr>
          <w:rFonts w:asciiTheme="majorHAnsi" w:hAnsiTheme="majorHAnsi" w:cstheme="majorHAnsi"/>
          <w:color w:val="0E101A"/>
        </w:rPr>
        <w:t xml:space="preserve">Madeira et al. </w:t>
      </w:r>
      <w:r w:rsidR="000A3075" w:rsidRPr="001D153E">
        <w:rPr>
          <w:rFonts w:asciiTheme="majorHAnsi" w:hAnsiTheme="majorHAnsi" w:cstheme="majorHAnsi"/>
          <w:color w:val="0E101A"/>
        </w:rPr>
        <w:t xml:space="preserve">(2020) found that the pandemic and its related restrictions contributed to the shift in the consumption patterns of the customers thus making the firms incur heavy losses and lack business for a longer period before they could adapt. In this </w:t>
      </w:r>
      <w:r w:rsidR="000A3075" w:rsidRPr="001D153E">
        <w:rPr>
          <w:rFonts w:asciiTheme="majorHAnsi" w:hAnsiTheme="majorHAnsi" w:cstheme="majorHAnsi"/>
          <w:color w:val="0E101A"/>
        </w:rPr>
        <w:lastRenderedPageBreak/>
        <w:t>regard, the pandemic subjected restaurant firms to uncertainty and risks as the supply chains were severely disrupted, raw materials were expensive and the demand level from the market w</w:t>
      </w:r>
      <w:r w:rsidR="004711FB" w:rsidRPr="001D153E">
        <w:rPr>
          <w:rFonts w:asciiTheme="majorHAnsi" w:hAnsiTheme="majorHAnsi" w:cstheme="majorHAnsi"/>
          <w:color w:val="0E101A"/>
        </w:rPr>
        <w:t>as at an all-time low (Madeira et al.,</w:t>
      </w:r>
      <w:r w:rsidR="000A3075" w:rsidRPr="001D153E">
        <w:rPr>
          <w:rFonts w:asciiTheme="majorHAnsi" w:hAnsiTheme="majorHAnsi" w:cstheme="majorHAnsi"/>
          <w:color w:val="0E101A"/>
        </w:rPr>
        <w:t xml:space="preserve"> 2020). In the implementati</w:t>
      </w:r>
      <w:r w:rsidR="004711FB" w:rsidRPr="001D153E">
        <w:rPr>
          <w:rFonts w:asciiTheme="majorHAnsi" w:hAnsiTheme="majorHAnsi" w:cstheme="majorHAnsi"/>
          <w:color w:val="0E101A"/>
        </w:rPr>
        <w:t xml:space="preserve">on of the restrictions, Isaacs et al. </w:t>
      </w:r>
      <w:r w:rsidR="000A3075" w:rsidRPr="001D153E">
        <w:rPr>
          <w:rFonts w:asciiTheme="majorHAnsi" w:hAnsiTheme="majorHAnsi" w:cstheme="majorHAnsi"/>
          <w:color w:val="0E101A"/>
        </w:rPr>
        <w:t xml:space="preserve">(2021) also noted that </w:t>
      </w:r>
      <w:proofErr w:type="gramStart"/>
      <w:r w:rsidR="000A3075" w:rsidRPr="001D153E">
        <w:rPr>
          <w:rFonts w:asciiTheme="majorHAnsi" w:hAnsiTheme="majorHAnsi" w:cstheme="majorHAnsi"/>
          <w:color w:val="0E101A"/>
        </w:rPr>
        <w:t>the majority of</w:t>
      </w:r>
      <w:proofErr w:type="gramEnd"/>
      <w:r w:rsidR="000A3075" w:rsidRPr="001D153E">
        <w:rPr>
          <w:rFonts w:asciiTheme="majorHAnsi" w:hAnsiTheme="majorHAnsi" w:cstheme="majorHAnsi"/>
          <w:color w:val="0E101A"/>
        </w:rPr>
        <w:t xml:space="preserve"> the businesses were closed down to adhere to the containment measures and provide an opportunity for the employees to stay at home thus cutting productivity and sales revenue. In this re</w:t>
      </w:r>
      <w:r w:rsidR="004711FB" w:rsidRPr="001D153E">
        <w:rPr>
          <w:rFonts w:asciiTheme="majorHAnsi" w:hAnsiTheme="majorHAnsi" w:cstheme="majorHAnsi"/>
          <w:color w:val="0E101A"/>
        </w:rPr>
        <w:t xml:space="preserve">gard, the findings from Isaacs et al. </w:t>
      </w:r>
      <w:r w:rsidR="000A3075" w:rsidRPr="001D153E">
        <w:rPr>
          <w:rFonts w:asciiTheme="majorHAnsi" w:hAnsiTheme="majorHAnsi" w:cstheme="majorHAnsi"/>
          <w:color w:val="0E101A"/>
        </w:rPr>
        <w:t>(2021)</w:t>
      </w:r>
      <w:r w:rsidR="004711FB" w:rsidRPr="001D153E">
        <w:rPr>
          <w:rFonts w:asciiTheme="majorHAnsi" w:hAnsiTheme="majorHAnsi" w:cstheme="majorHAnsi"/>
          <w:color w:val="0E101A"/>
        </w:rPr>
        <w:t xml:space="preserve"> agree with those from Madeira et al. </w:t>
      </w:r>
      <w:r w:rsidR="000A3075" w:rsidRPr="001D153E">
        <w:rPr>
          <w:rFonts w:asciiTheme="majorHAnsi" w:hAnsiTheme="majorHAnsi" w:cstheme="majorHAnsi"/>
          <w:color w:val="0E101A"/>
        </w:rPr>
        <w:t>(2020) that the restaurant sector was the most affected with businesses recording adverse economic outcomes thus making them fail to pay the rising costs, wage cuts, and rendering workers unemployed as well as some closing businesses permanently due to financial challenges. In this regard, the challenges of the pandemic on the restaurant sector remain visible even at a time when the restriction's measures are lifted.</w:t>
      </w:r>
    </w:p>
    <w:p w14:paraId="15D90AC6" w14:textId="7BA31182" w:rsidR="002F68E5" w:rsidRPr="001D153E" w:rsidRDefault="002F68E5" w:rsidP="005B64FB">
      <w:pPr>
        <w:pStyle w:val="Heading3"/>
        <w:ind w:firstLine="0"/>
        <w:rPr>
          <w:rFonts w:asciiTheme="majorHAnsi" w:hAnsiTheme="majorHAnsi" w:cstheme="majorHAnsi"/>
        </w:rPr>
      </w:pPr>
      <w:bookmarkStart w:id="75" w:name="_Toc101021335"/>
      <w:r w:rsidRPr="001D153E">
        <w:rPr>
          <w:rFonts w:asciiTheme="majorHAnsi" w:hAnsiTheme="majorHAnsi" w:cstheme="majorHAnsi"/>
        </w:rPr>
        <w:t>Long-</w:t>
      </w:r>
      <w:r w:rsidR="005B64FB" w:rsidRPr="001D153E">
        <w:rPr>
          <w:rFonts w:asciiTheme="majorHAnsi" w:hAnsiTheme="majorHAnsi" w:cstheme="majorHAnsi"/>
        </w:rPr>
        <w:t xml:space="preserve">Term Impacts </w:t>
      </w:r>
      <w:r w:rsidRPr="001D153E">
        <w:rPr>
          <w:rFonts w:asciiTheme="majorHAnsi" w:hAnsiTheme="majorHAnsi" w:cstheme="majorHAnsi"/>
        </w:rPr>
        <w:t>of</w:t>
      </w:r>
      <w:r w:rsidR="005B64FB" w:rsidRPr="001D153E">
        <w:rPr>
          <w:rFonts w:asciiTheme="majorHAnsi" w:hAnsiTheme="majorHAnsi" w:cstheme="majorHAnsi"/>
        </w:rPr>
        <w:t xml:space="preserve"> COVID-19 on the S</w:t>
      </w:r>
      <w:r w:rsidRPr="001D153E">
        <w:rPr>
          <w:rFonts w:asciiTheme="majorHAnsi" w:hAnsiTheme="majorHAnsi" w:cstheme="majorHAnsi"/>
        </w:rPr>
        <w:t xml:space="preserve">ustainability of the </w:t>
      </w:r>
      <w:r w:rsidR="005B64FB" w:rsidRPr="001D153E">
        <w:rPr>
          <w:rFonts w:asciiTheme="majorHAnsi" w:hAnsiTheme="majorHAnsi" w:cstheme="majorHAnsi"/>
        </w:rPr>
        <w:t>Restaurant Sector</w:t>
      </w:r>
      <w:bookmarkEnd w:id="75"/>
      <w:r w:rsidR="005B64FB" w:rsidRPr="001D153E">
        <w:rPr>
          <w:rFonts w:asciiTheme="majorHAnsi" w:hAnsiTheme="majorHAnsi" w:cstheme="majorHAnsi"/>
        </w:rPr>
        <w:t xml:space="preserve"> </w:t>
      </w:r>
    </w:p>
    <w:p w14:paraId="2B63C19D" w14:textId="7254CE09" w:rsidR="00B17235" w:rsidRDefault="002F68E5" w:rsidP="005B64FB">
      <w:pPr>
        <w:pStyle w:val="NormalWeb"/>
        <w:spacing w:before="0" w:beforeAutospacing="0" w:after="0" w:afterAutospacing="0" w:line="480" w:lineRule="auto"/>
        <w:ind w:firstLine="720"/>
        <w:rPr>
          <w:rFonts w:asciiTheme="majorHAnsi" w:hAnsiTheme="majorHAnsi" w:cstheme="majorHAnsi"/>
          <w:color w:val="0E101A"/>
        </w:rPr>
      </w:pPr>
      <w:r w:rsidRPr="001D153E">
        <w:rPr>
          <w:rFonts w:asciiTheme="majorHAnsi" w:hAnsiTheme="majorHAnsi" w:cstheme="majorHAnsi"/>
          <w:color w:val="0E101A"/>
        </w:rPr>
        <w:t xml:space="preserve">This theme emerged from the perspectives of literature on how the effects of COVID-19 induced shocks could affect the long-term survival of hospitality firms. </w:t>
      </w:r>
      <w:proofErr w:type="spellStart"/>
      <w:r w:rsidR="000A3075" w:rsidRPr="001D153E">
        <w:rPr>
          <w:rFonts w:asciiTheme="majorHAnsi" w:hAnsiTheme="majorHAnsi" w:cstheme="majorHAnsi"/>
          <w:color w:val="0E101A"/>
        </w:rPr>
        <w:t>Ntounis</w:t>
      </w:r>
      <w:proofErr w:type="spellEnd"/>
      <w:r w:rsidR="000A3075" w:rsidRPr="001D153E">
        <w:rPr>
          <w:rFonts w:asciiTheme="majorHAnsi" w:hAnsiTheme="majorHAnsi" w:cstheme="majorHAnsi"/>
          <w:color w:val="0E101A"/>
        </w:rPr>
        <w:t xml:space="preserve"> et al. (2021) found that the tourism and hospitality industry was largely disrupted by the pandemic creating social, economic, and psychological impacts on the employees and owners. The lockdown measures resulted in the collapse of the hospitality industry as the social distancing measures were also in force thus making visitations to hotels and restaurants impossible thus making the firms incur heavy losses, a decline in revenue, and high uncertainty levels (</w:t>
      </w:r>
      <w:proofErr w:type="spellStart"/>
      <w:r w:rsidR="000A3075" w:rsidRPr="001D153E">
        <w:rPr>
          <w:rFonts w:asciiTheme="majorHAnsi" w:hAnsiTheme="majorHAnsi" w:cstheme="majorHAnsi"/>
          <w:color w:val="0E101A"/>
        </w:rPr>
        <w:t>Ntounis</w:t>
      </w:r>
      <w:proofErr w:type="spellEnd"/>
      <w:r w:rsidR="000A3075" w:rsidRPr="001D153E">
        <w:rPr>
          <w:rFonts w:asciiTheme="majorHAnsi" w:hAnsiTheme="majorHAnsi" w:cstheme="majorHAnsi"/>
          <w:color w:val="0E101A"/>
        </w:rPr>
        <w:t xml:space="preserve"> et al., 2021). The findings by </w:t>
      </w:r>
      <w:proofErr w:type="spellStart"/>
      <w:r w:rsidR="000A3075" w:rsidRPr="001D153E">
        <w:rPr>
          <w:rFonts w:asciiTheme="majorHAnsi" w:hAnsiTheme="majorHAnsi" w:cstheme="majorHAnsi"/>
          <w:color w:val="0E101A"/>
        </w:rPr>
        <w:t>Ntounis</w:t>
      </w:r>
      <w:proofErr w:type="spellEnd"/>
      <w:r w:rsidR="000A3075" w:rsidRPr="001D153E">
        <w:rPr>
          <w:rFonts w:asciiTheme="majorHAnsi" w:hAnsiTheme="majorHAnsi" w:cstheme="majorHAnsi"/>
          <w:color w:val="0E101A"/>
        </w:rPr>
        <w:t xml:space="preserve"> et al</w:t>
      </w:r>
      <w:r w:rsidR="004711FB" w:rsidRPr="001D153E">
        <w:rPr>
          <w:rFonts w:asciiTheme="majorHAnsi" w:hAnsiTheme="majorHAnsi" w:cstheme="majorHAnsi"/>
          <w:color w:val="0E101A"/>
        </w:rPr>
        <w:t xml:space="preserve">. (2021) echo those of Madeira et al., </w:t>
      </w:r>
      <w:r w:rsidR="000A3075" w:rsidRPr="001D153E">
        <w:rPr>
          <w:rFonts w:asciiTheme="majorHAnsi" w:hAnsiTheme="majorHAnsi" w:cstheme="majorHAnsi"/>
          <w:color w:val="0E101A"/>
        </w:rPr>
        <w:t xml:space="preserve">(2020) who noted that the pandemic created chaos within the hospitality industry making restaurant businesses adopt new strategies to survive in the market and provide services and products to the consumers. In this </w:t>
      </w:r>
      <w:r w:rsidR="000A3075" w:rsidRPr="001D153E">
        <w:rPr>
          <w:rFonts w:asciiTheme="majorHAnsi" w:hAnsiTheme="majorHAnsi" w:cstheme="majorHAnsi"/>
          <w:color w:val="0E101A"/>
        </w:rPr>
        <w:lastRenderedPageBreak/>
        <w:t xml:space="preserve">regard, the findings by </w:t>
      </w:r>
      <w:proofErr w:type="spellStart"/>
      <w:r w:rsidR="000A3075" w:rsidRPr="001D153E">
        <w:rPr>
          <w:rFonts w:asciiTheme="majorHAnsi" w:hAnsiTheme="majorHAnsi" w:cstheme="majorHAnsi"/>
          <w:color w:val="0E101A"/>
        </w:rPr>
        <w:t>Nto</w:t>
      </w:r>
      <w:r w:rsidR="004711FB" w:rsidRPr="001D153E">
        <w:rPr>
          <w:rFonts w:asciiTheme="majorHAnsi" w:hAnsiTheme="majorHAnsi" w:cstheme="majorHAnsi"/>
          <w:color w:val="0E101A"/>
        </w:rPr>
        <w:t>unis</w:t>
      </w:r>
      <w:proofErr w:type="spellEnd"/>
      <w:r w:rsidR="004711FB" w:rsidRPr="001D153E">
        <w:rPr>
          <w:rFonts w:asciiTheme="majorHAnsi" w:hAnsiTheme="majorHAnsi" w:cstheme="majorHAnsi"/>
          <w:color w:val="0E101A"/>
        </w:rPr>
        <w:t xml:space="preserve"> et al. (2021) and Madeira et al. </w:t>
      </w:r>
      <w:r w:rsidR="000A3075" w:rsidRPr="001D153E">
        <w:rPr>
          <w:rFonts w:asciiTheme="majorHAnsi" w:hAnsiTheme="majorHAnsi" w:cstheme="majorHAnsi"/>
          <w:color w:val="0E101A"/>
        </w:rPr>
        <w:t xml:space="preserve">(2020) are consistent as they show that during the pandemic the restaurant businesses were forced to implement other techniques such as online engagements and take away services to ensure that they generate revenue to meet their costs and expenditures. </w:t>
      </w:r>
      <w:proofErr w:type="spellStart"/>
      <w:r w:rsidR="00DC31A7" w:rsidRPr="001D153E">
        <w:rPr>
          <w:rFonts w:asciiTheme="majorHAnsi" w:hAnsiTheme="majorHAnsi" w:cstheme="majorHAnsi"/>
          <w:shd w:val="clear" w:color="auto" w:fill="FFFFFF"/>
          <w:lang w:val="en-GB"/>
        </w:rPr>
        <w:t>Filimonau</w:t>
      </w:r>
      <w:proofErr w:type="spellEnd"/>
      <w:r w:rsidR="00DC31A7" w:rsidRPr="001D153E">
        <w:rPr>
          <w:rFonts w:asciiTheme="majorHAnsi" w:hAnsiTheme="majorHAnsi" w:cstheme="majorHAnsi"/>
          <w:shd w:val="clear" w:color="auto" w:fill="FFFFFF"/>
          <w:lang w:val="en-GB"/>
        </w:rPr>
        <w:t xml:space="preserve"> et al. (2021) concur with the latter assertions by indicating that the lengthy curfews imposed influenced consumers to shift to online modes of buying food instead of physically going to the restaurants</w:t>
      </w:r>
      <w:r w:rsidR="000A3075" w:rsidRPr="001D153E">
        <w:rPr>
          <w:rFonts w:asciiTheme="majorHAnsi" w:hAnsiTheme="majorHAnsi" w:cstheme="majorHAnsi"/>
          <w:color w:val="0E101A"/>
        </w:rPr>
        <w:t xml:space="preserve">. </w:t>
      </w:r>
      <w:r w:rsidR="009A388B" w:rsidRPr="001D153E">
        <w:rPr>
          <w:rFonts w:asciiTheme="majorHAnsi" w:hAnsiTheme="majorHAnsi" w:cstheme="majorHAnsi"/>
          <w:color w:val="0E101A"/>
        </w:rPr>
        <w:t xml:space="preserve">In contrast, </w:t>
      </w:r>
      <w:proofErr w:type="spellStart"/>
      <w:r w:rsidR="009A388B" w:rsidRPr="001D153E">
        <w:rPr>
          <w:rFonts w:asciiTheme="majorHAnsi" w:hAnsiTheme="majorHAnsi" w:cstheme="majorHAnsi"/>
          <w:lang w:bidi="ar-SA"/>
        </w:rPr>
        <w:t>Panzone</w:t>
      </w:r>
      <w:proofErr w:type="spellEnd"/>
      <w:r w:rsidR="009A388B" w:rsidRPr="001D153E">
        <w:rPr>
          <w:rFonts w:asciiTheme="majorHAnsi" w:hAnsiTheme="majorHAnsi" w:cstheme="majorHAnsi"/>
          <w:lang w:bidi="ar-SA"/>
        </w:rPr>
        <w:t xml:space="preserve"> et al. (2021) demonstrate that the restrictions adopted during the period of COVID-19 </w:t>
      </w:r>
      <w:r w:rsidR="00F4218C" w:rsidRPr="001D153E">
        <w:rPr>
          <w:rFonts w:asciiTheme="majorHAnsi" w:hAnsiTheme="majorHAnsi" w:cstheme="majorHAnsi"/>
          <w:lang w:bidi="ar-SA"/>
        </w:rPr>
        <w:t xml:space="preserve">influenced a £4 Billion increase in revenues by food retailers in the UK, while food and beverage providers lost sales turnover of </w:t>
      </w:r>
      <w:r w:rsidR="00DC31A7" w:rsidRPr="001D153E">
        <w:rPr>
          <w:rFonts w:asciiTheme="majorHAnsi" w:hAnsiTheme="majorHAnsi" w:cstheme="majorHAnsi"/>
          <w:lang w:bidi="ar-SA"/>
        </w:rPr>
        <w:t xml:space="preserve">about </w:t>
      </w:r>
      <w:r w:rsidR="00F4218C" w:rsidRPr="001D153E">
        <w:rPr>
          <w:rFonts w:asciiTheme="majorHAnsi" w:hAnsiTheme="majorHAnsi" w:cstheme="majorHAnsi"/>
          <w:lang w:bidi="ar-SA"/>
        </w:rPr>
        <w:t xml:space="preserve">£25 billion. </w:t>
      </w:r>
      <w:r w:rsidR="000A3075" w:rsidRPr="001D153E">
        <w:rPr>
          <w:rFonts w:asciiTheme="majorHAnsi" w:hAnsiTheme="majorHAnsi" w:cstheme="majorHAnsi"/>
          <w:color w:val="0E101A"/>
        </w:rPr>
        <w:t xml:space="preserve">However, the findings from </w:t>
      </w:r>
      <w:r w:rsidR="004711FB" w:rsidRPr="001D153E">
        <w:rPr>
          <w:rFonts w:asciiTheme="majorHAnsi" w:hAnsiTheme="majorHAnsi" w:cstheme="majorHAnsi"/>
          <w:color w:val="0E101A"/>
        </w:rPr>
        <w:t xml:space="preserve">Madeira et al. </w:t>
      </w:r>
      <w:r w:rsidR="000A3075" w:rsidRPr="001D153E">
        <w:rPr>
          <w:rFonts w:asciiTheme="majorHAnsi" w:hAnsiTheme="majorHAnsi" w:cstheme="majorHAnsi"/>
          <w:color w:val="0E101A"/>
        </w:rPr>
        <w:t>(2020) show that while restaurants adopted other strategies to provide services to customers, the revenue inflows were relatively low thus affecting the operation of the business.</w:t>
      </w:r>
      <w:r w:rsidR="00DC31A7" w:rsidRPr="001D153E">
        <w:rPr>
          <w:rFonts w:asciiTheme="majorHAnsi" w:hAnsiTheme="majorHAnsi" w:cstheme="majorHAnsi"/>
          <w:color w:val="0E101A"/>
        </w:rPr>
        <w:t xml:space="preserve"> The latter findings concur with </w:t>
      </w:r>
      <w:proofErr w:type="spellStart"/>
      <w:r w:rsidR="00DC31A7" w:rsidRPr="001D153E">
        <w:rPr>
          <w:rFonts w:asciiTheme="majorHAnsi" w:hAnsiTheme="majorHAnsi" w:cstheme="majorHAnsi"/>
          <w:shd w:val="clear" w:color="auto" w:fill="FFFFFF"/>
          <w:lang w:val="en-GB"/>
        </w:rPr>
        <w:t>Filimonau</w:t>
      </w:r>
      <w:proofErr w:type="spellEnd"/>
      <w:r w:rsidR="00DC31A7" w:rsidRPr="001D153E">
        <w:rPr>
          <w:rFonts w:asciiTheme="majorHAnsi" w:hAnsiTheme="majorHAnsi" w:cstheme="majorHAnsi"/>
          <w:shd w:val="clear" w:color="auto" w:fill="FFFFFF"/>
          <w:lang w:val="en-GB"/>
        </w:rPr>
        <w:t xml:space="preserve"> et al. (2021) who demonstrated that in the UK, there was increased cooking in households since consumers were hesitant to dine </w:t>
      </w:r>
      <w:r w:rsidR="00673258" w:rsidRPr="001D153E">
        <w:rPr>
          <w:rFonts w:asciiTheme="majorHAnsi" w:hAnsiTheme="majorHAnsi" w:cstheme="majorHAnsi"/>
          <w:shd w:val="clear" w:color="auto" w:fill="FFFFFF"/>
          <w:lang w:val="en-GB"/>
        </w:rPr>
        <w:t>in</w:t>
      </w:r>
      <w:r w:rsidR="00DC31A7" w:rsidRPr="001D153E">
        <w:rPr>
          <w:rFonts w:asciiTheme="majorHAnsi" w:hAnsiTheme="majorHAnsi" w:cstheme="majorHAnsi"/>
          <w:shd w:val="clear" w:color="auto" w:fill="FFFFFF"/>
          <w:lang w:val="en-GB"/>
        </w:rPr>
        <w:t xml:space="preserve"> public places due to the fear of contracting COVID-19.</w:t>
      </w:r>
      <w:r w:rsidR="000A3075" w:rsidRPr="001D153E">
        <w:rPr>
          <w:rFonts w:asciiTheme="majorHAnsi" w:hAnsiTheme="majorHAnsi" w:cstheme="majorHAnsi"/>
          <w:color w:val="0E101A"/>
        </w:rPr>
        <w:t xml:space="preserve"> In this reg</w:t>
      </w:r>
      <w:r w:rsidR="009A388B" w:rsidRPr="001D153E">
        <w:rPr>
          <w:rFonts w:asciiTheme="majorHAnsi" w:hAnsiTheme="majorHAnsi" w:cstheme="majorHAnsi"/>
          <w:color w:val="0E101A"/>
        </w:rPr>
        <w:t xml:space="preserve">ard, the findings from Madeira et al. </w:t>
      </w:r>
      <w:r w:rsidR="00DC31A7" w:rsidRPr="001D153E">
        <w:rPr>
          <w:rFonts w:asciiTheme="majorHAnsi" w:hAnsiTheme="majorHAnsi" w:cstheme="majorHAnsi"/>
          <w:color w:val="0E101A"/>
        </w:rPr>
        <w:t xml:space="preserve">(2020) and </w:t>
      </w:r>
      <w:proofErr w:type="spellStart"/>
      <w:r w:rsidR="00DC31A7" w:rsidRPr="001D153E">
        <w:rPr>
          <w:rFonts w:asciiTheme="majorHAnsi" w:hAnsiTheme="majorHAnsi" w:cstheme="majorHAnsi"/>
          <w:color w:val="0E101A"/>
        </w:rPr>
        <w:t>Ntounis</w:t>
      </w:r>
      <w:proofErr w:type="spellEnd"/>
      <w:r w:rsidR="00DC31A7" w:rsidRPr="001D153E">
        <w:rPr>
          <w:rFonts w:asciiTheme="majorHAnsi" w:hAnsiTheme="majorHAnsi" w:cstheme="majorHAnsi"/>
          <w:color w:val="0E101A"/>
        </w:rPr>
        <w:t xml:space="preserve"> et al. (2021) </w:t>
      </w:r>
      <w:r w:rsidR="000A3075" w:rsidRPr="001D153E">
        <w:rPr>
          <w:rFonts w:asciiTheme="majorHAnsi" w:hAnsiTheme="majorHAnsi" w:cstheme="majorHAnsi"/>
          <w:color w:val="0E101A"/>
        </w:rPr>
        <w:t>show that while restrictions are lifted and the pandemic continues to decline, there is a need for governments to support the tourism and hospitality industry to ensure that restaurants are fully back on their feet to support in economic growth.</w:t>
      </w:r>
      <w:r w:rsidR="009A388B" w:rsidRPr="001D153E">
        <w:rPr>
          <w:rFonts w:asciiTheme="majorHAnsi" w:hAnsiTheme="majorHAnsi" w:cstheme="majorHAnsi"/>
          <w:color w:val="0E101A"/>
        </w:rPr>
        <w:t xml:space="preserve"> </w:t>
      </w:r>
      <w:r w:rsidR="000A3075" w:rsidRPr="001D153E">
        <w:rPr>
          <w:rFonts w:asciiTheme="majorHAnsi" w:hAnsiTheme="majorHAnsi" w:cstheme="majorHAnsi"/>
          <w:color w:val="0E101A"/>
        </w:rPr>
        <w:t>Therefore, the findings show that there were short and long-term impacts of the pandemic that created unwanted outcomes on the restaurant sector thus the need for governments to provide supportive financial programs to support its recovery.</w:t>
      </w:r>
    </w:p>
    <w:p w14:paraId="3A711626" w14:textId="1F6B726B" w:rsidR="001D153E" w:rsidRDefault="001D153E" w:rsidP="005B64FB">
      <w:pPr>
        <w:pStyle w:val="NormalWeb"/>
        <w:spacing w:before="0" w:beforeAutospacing="0" w:after="0" w:afterAutospacing="0" w:line="480" w:lineRule="auto"/>
        <w:ind w:firstLine="720"/>
        <w:rPr>
          <w:rFonts w:asciiTheme="majorHAnsi" w:hAnsiTheme="majorHAnsi" w:cstheme="majorHAnsi"/>
          <w:color w:val="0E101A"/>
        </w:rPr>
      </w:pPr>
    </w:p>
    <w:p w14:paraId="781138B3" w14:textId="77777777" w:rsidR="001D153E" w:rsidRPr="001D153E" w:rsidRDefault="001D153E" w:rsidP="005B64FB">
      <w:pPr>
        <w:pStyle w:val="NormalWeb"/>
        <w:spacing w:before="0" w:beforeAutospacing="0" w:after="0" w:afterAutospacing="0" w:line="480" w:lineRule="auto"/>
        <w:ind w:firstLine="720"/>
        <w:rPr>
          <w:rFonts w:asciiTheme="majorHAnsi" w:hAnsiTheme="majorHAnsi" w:cstheme="majorHAnsi"/>
          <w:color w:val="0E101A"/>
        </w:rPr>
      </w:pPr>
    </w:p>
    <w:p w14:paraId="64398831" w14:textId="77777777" w:rsidR="00BA0511" w:rsidRPr="001D153E" w:rsidRDefault="000E3B94" w:rsidP="005B64FB">
      <w:pPr>
        <w:pStyle w:val="Heading2"/>
        <w:rPr>
          <w:rFonts w:asciiTheme="majorHAnsi" w:hAnsiTheme="majorHAnsi" w:cstheme="majorHAnsi"/>
        </w:rPr>
      </w:pPr>
      <w:bookmarkStart w:id="76" w:name="_Toc101021336"/>
      <w:r w:rsidRPr="001D153E">
        <w:rPr>
          <w:rFonts w:asciiTheme="majorHAnsi" w:hAnsiTheme="majorHAnsi" w:cstheme="majorHAnsi"/>
        </w:rPr>
        <w:lastRenderedPageBreak/>
        <w:t>4.2 Discussion</w:t>
      </w:r>
      <w:bookmarkEnd w:id="76"/>
      <w:r w:rsidRPr="001D153E">
        <w:rPr>
          <w:rFonts w:asciiTheme="majorHAnsi" w:hAnsiTheme="majorHAnsi" w:cstheme="majorHAnsi"/>
        </w:rPr>
        <w:t xml:space="preserve"> </w:t>
      </w:r>
    </w:p>
    <w:p w14:paraId="5F279CC4" w14:textId="44131FC7" w:rsidR="002E6701" w:rsidRPr="001D153E" w:rsidRDefault="009A388B" w:rsidP="005B64FB">
      <w:pPr>
        <w:pStyle w:val="Heading3"/>
        <w:ind w:firstLine="0"/>
        <w:rPr>
          <w:rFonts w:asciiTheme="majorHAnsi" w:eastAsia="Calibri" w:hAnsiTheme="majorHAnsi" w:cstheme="majorHAnsi"/>
        </w:rPr>
      </w:pPr>
      <w:bookmarkStart w:id="77" w:name="_Toc101021337"/>
      <w:r w:rsidRPr="001D153E">
        <w:rPr>
          <w:rFonts w:asciiTheme="majorHAnsi" w:eastAsia="Calibri" w:hAnsiTheme="majorHAnsi" w:cstheme="majorHAnsi"/>
        </w:rPr>
        <w:t>4.2.1</w:t>
      </w:r>
      <w:r w:rsidR="00E23AB8" w:rsidRPr="001D153E">
        <w:rPr>
          <w:rFonts w:asciiTheme="majorHAnsi" w:eastAsia="Calibri" w:hAnsiTheme="majorHAnsi" w:cstheme="majorHAnsi"/>
        </w:rPr>
        <w:t xml:space="preserve"> </w:t>
      </w:r>
      <w:r w:rsidR="002E6701" w:rsidRPr="001D153E">
        <w:rPr>
          <w:rFonts w:asciiTheme="majorHAnsi" w:eastAsia="Calibri" w:hAnsiTheme="majorHAnsi" w:cstheme="majorHAnsi"/>
        </w:rPr>
        <w:t>T</w:t>
      </w:r>
      <w:r w:rsidR="005B64FB" w:rsidRPr="001D153E">
        <w:rPr>
          <w:rFonts w:asciiTheme="majorHAnsi" w:eastAsia="Calibri" w:hAnsiTheme="majorHAnsi" w:cstheme="majorHAnsi"/>
        </w:rPr>
        <w:t>he Effects of COVID-19 on the S</w:t>
      </w:r>
      <w:r w:rsidR="002E6701" w:rsidRPr="001D153E">
        <w:rPr>
          <w:rFonts w:asciiTheme="majorHAnsi" w:eastAsia="Calibri" w:hAnsiTheme="majorHAnsi" w:cstheme="majorHAnsi"/>
        </w:rPr>
        <w:t xml:space="preserve">ustainability of </w:t>
      </w:r>
      <w:r w:rsidR="005B64FB" w:rsidRPr="001D153E">
        <w:rPr>
          <w:rFonts w:asciiTheme="majorHAnsi" w:eastAsia="Calibri" w:hAnsiTheme="majorHAnsi" w:cstheme="majorHAnsi"/>
        </w:rPr>
        <w:t>Restaurant Supply Chains</w:t>
      </w:r>
      <w:bookmarkEnd w:id="77"/>
    </w:p>
    <w:p w14:paraId="411CF246" w14:textId="3A78CF0B" w:rsidR="00AF5419" w:rsidRPr="001D153E" w:rsidRDefault="0001367E" w:rsidP="005B64FB">
      <w:pPr>
        <w:spacing w:line="480" w:lineRule="auto"/>
        <w:ind w:firstLine="720"/>
        <w:rPr>
          <w:rFonts w:asciiTheme="majorHAnsi" w:eastAsia="Calibri" w:hAnsiTheme="majorHAnsi" w:cstheme="majorHAnsi"/>
          <w:lang w:val="en-GB" w:bidi="ar-SA"/>
        </w:rPr>
      </w:pPr>
      <w:r w:rsidRPr="001D153E">
        <w:rPr>
          <w:rFonts w:asciiTheme="majorHAnsi" w:eastAsia="Calibri" w:hAnsiTheme="majorHAnsi" w:cstheme="majorHAnsi"/>
          <w:lang w:val="en-GB" w:bidi="ar-SA"/>
        </w:rPr>
        <w:t>Based on the qualitative results, t</w:t>
      </w:r>
      <w:r w:rsidR="00AF5419" w:rsidRPr="001D153E">
        <w:rPr>
          <w:rFonts w:asciiTheme="majorHAnsi" w:eastAsia="Calibri" w:hAnsiTheme="majorHAnsi" w:cstheme="majorHAnsi"/>
          <w:lang w:val="en-GB" w:bidi="ar-SA"/>
        </w:rPr>
        <w:t xml:space="preserve">he economic health of many private businesses was negatively affected by the uncertainties in their business survival. </w:t>
      </w:r>
      <w:r w:rsidRPr="001D153E">
        <w:rPr>
          <w:rFonts w:asciiTheme="majorHAnsi" w:eastAsia="Calibri" w:hAnsiTheme="majorHAnsi" w:cstheme="majorHAnsi"/>
          <w:lang w:val="en-GB" w:bidi="ar-SA"/>
        </w:rPr>
        <w:t xml:space="preserve">Consistent with this result, </w:t>
      </w:r>
      <w:r w:rsidR="00AF5419" w:rsidRPr="001D153E">
        <w:rPr>
          <w:rFonts w:asciiTheme="majorHAnsi" w:eastAsia="Calibri" w:hAnsiTheme="majorHAnsi" w:cstheme="majorHAnsi"/>
          <w:lang w:val="en-GB" w:bidi="ar-SA"/>
        </w:rPr>
        <w:t>Khan et al. (2021) in</w:t>
      </w:r>
      <w:r w:rsidR="00451FC9" w:rsidRPr="001D153E">
        <w:rPr>
          <w:rFonts w:asciiTheme="majorHAnsi" w:eastAsia="Calibri" w:hAnsiTheme="majorHAnsi" w:cstheme="majorHAnsi"/>
          <w:lang w:val="en-GB" w:bidi="ar-SA"/>
        </w:rPr>
        <w:t>dicated</w:t>
      </w:r>
      <w:r w:rsidR="00AF5419" w:rsidRPr="001D153E">
        <w:rPr>
          <w:rFonts w:asciiTheme="majorHAnsi" w:eastAsia="Calibri" w:hAnsiTheme="majorHAnsi" w:cstheme="majorHAnsi"/>
          <w:lang w:val="en-GB" w:bidi="ar-SA"/>
        </w:rPr>
        <w:t xml:space="preserve"> that the effects of the pandemic are long-term. The main reason is that there was a disruption in the supply chain and reduced movement of people at the peak of the pandemic. The primary findings are consistent with the secondary results which showed that reduced operations, disruptions of the supply chain </w:t>
      </w:r>
      <w:proofErr w:type="gramStart"/>
      <w:r w:rsidR="00AF5419" w:rsidRPr="001D153E">
        <w:rPr>
          <w:rFonts w:asciiTheme="majorHAnsi" w:eastAsia="Calibri" w:hAnsiTheme="majorHAnsi" w:cstheme="majorHAnsi"/>
          <w:lang w:val="en-GB" w:bidi="ar-SA"/>
        </w:rPr>
        <w:t>practices</w:t>
      </w:r>
      <w:proofErr w:type="gramEnd"/>
      <w:r w:rsidR="00AF5419" w:rsidRPr="001D153E">
        <w:rPr>
          <w:rFonts w:asciiTheme="majorHAnsi" w:eastAsia="Calibri" w:hAnsiTheme="majorHAnsi" w:cstheme="majorHAnsi"/>
          <w:lang w:val="en-GB" w:bidi="ar-SA"/>
        </w:rPr>
        <w:t>, and low demand affected the economic health of private business</w:t>
      </w:r>
      <w:r w:rsidR="000A3075" w:rsidRPr="001D153E">
        <w:rPr>
          <w:rFonts w:asciiTheme="majorHAnsi" w:eastAsia="Calibri" w:hAnsiTheme="majorHAnsi" w:cstheme="majorHAnsi"/>
          <w:lang w:val="en-GB" w:bidi="ar-SA"/>
        </w:rPr>
        <w:t>es in the restaurant sector (</w:t>
      </w:r>
      <w:r w:rsidR="000A3075" w:rsidRPr="001D153E">
        <w:rPr>
          <w:rFonts w:asciiTheme="majorHAnsi" w:hAnsiTheme="majorHAnsi" w:cstheme="majorHAnsi"/>
        </w:rPr>
        <w:t>Madeira et al., 2020</w:t>
      </w:r>
      <w:r w:rsidR="00AF5419" w:rsidRPr="001D153E">
        <w:rPr>
          <w:rFonts w:asciiTheme="majorHAnsi" w:eastAsia="Calibri" w:hAnsiTheme="majorHAnsi" w:cstheme="majorHAnsi"/>
          <w:lang w:val="en-GB" w:bidi="ar-SA"/>
        </w:rPr>
        <w:t xml:space="preserve">). </w:t>
      </w:r>
      <w:r w:rsidR="00F4218C" w:rsidRPr="001D153E">
        <w:rPr>
          <w:rFonts w:asciiTheme="majorHAnsi" w:eastAsia="Calibri" w:hAnsiTheme="majorHAnsi" w:cstheme="majorHAnsi"/>
          <w:lang w:val="en-GB" w:bidi="ar-SA"/>
        </w:rPr>
        <w:t xml:space="preserve">These findings align with literature contributions from Kim et al. (2021), which indicated that the travel restrictions adopted and altered consumption patterns were critical issues facing the restaurant sector in the context of COVID-19. </w:t>
      </w:r>
      <w:r w:rsidR="00AF5419" w:rsidRPr="001D153E">
        <w:rPr>
          <w:rFonts w:asciiTheme="majorHAnsi" w:eastAsia="Calibri" w:hAnsiTheme="majorHAnsi" w:cstheme="majorHAnsi"/>
          <w:lang w:val="en-GB" w:bidi="ar-SA"/>
        </w:rPr>
        <w:t>The study implies that the uncertainties in the business environment and health interventions that were imposed by the government affected access to supplies and reduced the level of demand.</w:t>
      </w:r>
      <w:r w:rsidR="00F4218C" w:rsidRPr="001D153E">
        <w:rPr>
          <w:rFonts w:asciiTheme="majorHAnsi" w:eastAsia="Calibri" w:hAnsiTheme="majorHAnsi" w:cstheme="majorHAnsi"/>
          <w:lang w:val="en-GB" w:bidi="ar-SA"/>
        </w:rPr>
        <w:t xml:space="preserve"> Consistent with this result,</w:t>
      </w:r>
      <w:r w:rsidR="00AF5419" w:rsidRPr="001D153E">
        <w:rPr>
          <w:rFonts w:asciiTheme="majorHAnsi" w:eastAsia="Calibri" w:hAnsiTheme="majorHAnsi" w:cstheme="majorHAnsi"/>
          <w:lang w:val="en-GB" w:bidi="ar-SA"/>
        </w:rPr>
        <w:t xml:space="preserve"> </w:t>
      </w:r>
      <w:proofErr w:type="gramStart"/>
      <w:r w:rsidR="00AF5419" w:rsidRPr="001D153E">
        <w:rPr>
          <w:rFonts w:asciiTheme="majorHAnsi" w:eastAsia="Calibri" w:hAnsiTheme="majorHAnsi" w:cstheme="majorHAnsi"/>
          <w:lang w:val="en-GB" w:bidi="ar-SA"/>
        </w:rPr>
        <w:t>Pan</w:t>
      </w:r>
      <w:proofErr w:type="gramEnd"/>
      <w:r w:rsidR="00AF5419" w:rsidRPr="001D153E">
        <w:rPr>
          <w:rFonts w:asciiTheme="majorHAnsi" w:eastAsia="Calibri" w:hAnsiTheme="majorHAnsi" w:cstheme="majorHAnsi"/>
          <w:lang w:val="en-GB" w:bidi="ar-SA"/>
        </w:rPr>
        <w:t xml:space="preserve"> et al. (2020) </w:t>
      </w:r>
      <w:r w:rsidR="00F4218C" w:rsidRPr="001D153E">
        <w:rPr>
          <w:rFonts w:asciiTheme="majorHAnsi" w:eastAsia="Calibri" w:hAnsiTheme="majorHAnsi" w:cstheme="majorHAnsi"/>
          <w:lang w:val="en-GB" w:bidi="ar-SA"/>
        </w:rPr>
        <w:t>disclose</w:t>
      </w:r>
      <w:r w:rsidR="00AF5419" w:rsidRPr="001D153E">
        <w:rPr>
          <w:rFonts w:asciiTheme="majorHAnsi" w:eastAsia="Calibri" w:hAnsiTheme="majorHAnsi" w:cstheme="majorHAnsi"/>
          <w:lang w:val="en-GB" w:bidi="ar-SA"/>
        </w:rPr>
        <w:t xml:space="preserve"> that many private companies are still struggling to exist because of the pandemic. Based on the</w:t>
      </w:r>
      <w:r w:rsidR="00F4218C" w:rsidRPr="001D153E">
        <w:rPr>
          <w:rFonts w:asciiTheme="majorHAnsi" w:eastAsia="Calibri" w:hAnsiTheme="majorHAnsi" w:cstheme="majorHAnsi"/>
          <w:lang w:val="en-GB" w:bidi="ar-SA"/>
        </w:rPr>
        <w:t xml:space="preserve"> participants’ perspectives on</w:t>
      </w:r>
      <w:r w:rsidR="00AF5419" w:rsidRPr="001D153E">
        <w:rPr>
          <w:rFonts w:asciiTheme="majorHAnsi" w:eastAsia="Calibri" w:hAnsiTheme="majorHAnsi" w:cstheme="majorHAnsi"/>
          <w:lang w:val="en-GB" w:bidi="ar-SA"/>
        </w:rPr>
        <w:t xml:space="preserve"> </w:t>
      </w:r>
      <w:r w:rsidR="00673258" w:rsidRPr="001D153E">
        <w:rPr>
          <w:rFonts w:asciiTheme="majorHAnsi" w:eastAsia="Calibri" w:hAnsiTheme="majorHAnsi" w:cstheme="majorHAnsi"/>
          <w:lang w:val="en-GB" w:bidi="ar-SA"/>
        </w:rPr>
        <w:t xml:space="preserve">the </w:t>
      </w:r>
      <w:r w:rsidR="00AF5419" w:rsidRPr="001D153E">
        <w:rPr>
          <w:rFonts w:asciiTheme="majorHAnsi" w:eastAsia="Calibri" w:hAnsiTheme="majorHAnsi" w:cstheme="majorHAnsi"/>
          <w:lang w:val="en-GB" w:bidi="ar-SA"/>
        </w:rPr>
        <w:t>economic impact of the pandemic, especially on the restaurant sector, it can be inferred from the findings that no industry was immune to the effects of the pandemic. T</w:t>
      </w:r>
      <w:r w:rsidR="00A271D7" w:rsidRPr="001D153E">
        <w:rPr>
          <w:rFonts w:asciiTheme="majorHAnsi" w:eastAsia="Calibri" w:hAnsiTheme="majorHAnsi" w:cstheme="majorHAnsi"/>
          <w:lang w:val="en-GB" w:bidi="ar-SA"/>
        </w:rPr>
        <w:t>he interview data on businesses</w:t>
      </w:r>
      <w:r w:rsidR="00AF5419" w:rsidRPr="001D153E">
        <w:rPr>
          <w:rFonts w:asciiTheme="majorHAnsi" w:eastAsia="Calibri" w:hAnsiTheme="majorHAnsi" w:cstheme="majorHAnsi"/>
          <w:lang w:val="en-GB" w:bidi="ar-SA"/>
        </w:rPr>
        <w:t xml:space="preserve"> uncertainty during the pandemic is consis</w:t>
      </w:r>
      <w:r w:rsidR="004711FB" w:rsidRPr="001D153E">
        <w:rPr>
          <w:rFonts w:asciiTheme="majorHAnsi" w:eastAsia="Calibri" w:hAnsiTheme="majorHAnsi" w:cstheme="majorHAnsi"/>
          <w:lang w:val="en-GB" w:bidi="ar-SA"/>
        </w:rPr>
        <w:t xml:space="preserve">tent with the </w:t>
      </w:r>
      <w:r w:rsidR="00A271D7" w:rsidRPr="001D153E">
        <w:rPr>
          <w:rFonts w:asciiTheme="majorHAnsi" w:eastAsia="Calibri" w:hAnsiTheme="majorHAnsi" w:cstheme="majorHAnsi"/>
          <w:lang w:val="en-GB" w:bidi="ar-SA"/>
        </w:rPr>
        <w:t xml:space="preserve">result of </w:t>
      </w:r>
      <w:proofErr w:type="spellStart"/>
      <w:r w:rsidR="00A271D7" w:rsidRPr="001D153E">
        <w:rPr>
          <w:rFonts w:asciiTheme="majorHAnsi" w:eastAsia="Calibri" w:hAnsiTheme="majorHAnsi" w:cstheme="majorHAnsi"/>
          <w:lang w:val="en-GB" w:bidi="ar-SA"/>
        </w:rPr>
        <w:t>Hopman</w:t>
      </w:r>
      <w:proofErr w:type="spellEnd"/>
      <w:r w:rsidR="00A271D7" w:rsidRPr="001D153E">
        <w:rPr>
          <w:rFonts w:asciiTheme="majorHAnsi" w:eastAsia="Calibri" w:hAnsiTheme="majorHAnsi" w:cstheme="majorHAnsi"/>
          <w:lang w:val="en-GB" w:bidi="ar-SA"/>
        </w:rPr>
        <w:t xml:space="preserve"> et al. (2020), who outlined that </w:t>
      </w:r>
      <w:r w:rsidR="00AF5419" w:rsidRPr="001D153E">
        <w:rPr>
          <w:rFonts w:asciiTheme="majorHAnsi" w:eastAsia="Calibri" w:hAnsiTheme="majorHAnsi" w:cstheme="majorHAnsi"/>
          <w:lang w:val="en-GB" w:bidi="ar-SA"/>
        </w:rPr>
        <w:t>although the</w:t>
      </w:r>
      <w:r w:rsidR="00A271D7" w:rsidRPr="001D153E">
        <w:rPr>
          <w:rFonts w:asciiTheme="majorHAnsi" w:eastAsia="Calibri" w:hAnsiTheme="majorHAnsi" w:cstheme="majorHAnsi"/>
          <w:lang w:val="en-GB" w:bidi="ar-SA"/>
        </w:rPr>
        <w:t xml:space="preserve"> pandemic impacted various sectors </w:t>
      </w:r>
      <w:r w:rsidR="00AF5419" w:rsidRPr="001D153E">
        <w:rPr>
          <w:rFonts w:asciiTheme="majorHAnsi" w:eastAsia="Calibri" w:hAnsiTheme="majorHAnsi" w:cstheme="majorHAnsi"/>
          <w:lang w:val="en-GB" w:bidi="ar-SA"/>
        </w:rPr>
        <w:t xml:space="preserve">differently. The hospitality sector was impacted the most by the pandemic because it was inflexible and largely depended on the movement of people and raw materials. The </w:t>
      </w:r>
      <w:r w:rsidR="00AF5419" w:rsidRPr="001D153E">
        <w:rPr>
          <w:rFonts w:asciiTheme="majorHAnsi" w:eastAsia="Calibri" w:hAnsiTheme="majorHAnsi" w:cstheme="majorHAnsi"/>
          <w:lang w:val="en-GB" w:bidi="ar-SA"/>
        </w:rPr>
        <w:lastRenderedPageBreak/>
        <w:t>pandemic changed the consumers' behaviour due to the increased lockdowns, which made those who initially relied on the services of restau</w:t>
      </w:r>
      <w:r w:rsidR="00A271D7" w:rsidRPr="001D153E">
        <w:rPr>
          <w:rFonts w:asciiTheme="majorHAnsi" w:eastAsia="Calibri" w:hAnsiTheme="majorHAnsi" w:cstheme="majorHAnsi"/>
          <w:lang w:val="en-GB" w:bidi="ar-SA"/>
        </w:rPr>
        <w:t>rants find new ways to survive.</w:t>
      </w:r>
    </w:p>
    <w:p w14:paraId="671F4E41" w14:textId="20FBB36B" w:rsidR="005608CE" w:rsidRPr="001D153E" w:rsidRDefault="005608CE" w:rsidP="005B64FB">
      <w:pPr>
        <w:spacing w:line="480" w:lineRule="auto"/>
        <w:ind w:firstLine="720"/>
        <w:rPr>
          <w:rFonts w:asciiTheme="majorHAnsi" w:eastAsia="Calibri" w:hAnsiTheme="majorHAnsi" w:cstheme="majorHAnsi"/>
          <w:lang w:val="en-GB" w:bidi="ar-SA"/>
        </w:rPr>
      </w:pPr>
      <w:r w:rsidRPr="001D153E">
        <w:rPr>
          <w:rFonts w:asciiTheme="majorHAnsi" w:eastAsia="Calibri" w:hAnsiTheme="majorHAnsi" w:cstheme="majorHAnsi"/>
          <w:lang w:val="en-GB" w:bidi="ar-SA"/>
        </w:rPr>
        <w:t xml:space="preserve">The primary results </w:t>
      </w:r>
      <w:r w:rsidR="00274F83" w:rsidRPr="001D153E">
        <w:rPr>
          <w:rFonts w:asciiTheme="majorHAnsi" w:eastAsia="Calibri" w:hAnsiTheme="majorHAnsi" w:cstheme="majorHAnsi"/>
          <w:lang w:val="en-GB" w:bidi="ar-SA"/>
        </w:rPr>
        <w:t>from</w:t>
      </w:r>
      <w:r w:rsidR="004C0F90" w:rsidRPr="001D153E">
        <w:rPr>
          <w:rFonts w:asciiTheme="majorHAnsi" w:eastAsia="Calibri" w:hAnsiTheme="majorHAnsi" w:cstheme="majorHAnsi"/>
          <w:lang w:val="en-GB" w:bidi="ar-SA"/>
        </w:rPr>
        <w:t xml:space="preserve"> P1 and P</w:t>
      </w:r>
      <w:r w:rsidR="00274F83" w:rsidRPr="001D153E">
        <w:rPr>
          <w:rFonts w:asciiTheme="majorHAnsi" w:eastAsia="Calibri" w:hAnsiTheme="majorHAnsi" w:cstheme="majorHAnsi"/>
          <w:lang w:val="en-GB" w:bidi="ar-SA"/>
        </w:rPr>
        <w:t>5, show that government</w:t>
      </w:r>
      <w:r w:rsidRPr="001D153E">
        <w:rPr>
          <w:rFonts w:asciiTheme="majorHAnsi" w:eastAsia="Calibri" w:hAnsiTheme="majorHAnsi" w:cstheme="majorHAnsi"/>
          <w:lang w:val="en-GB" w:bidi="ar-SA"/>
        </w:rPr>
        <w:t xml:space="preserve"> policies</w:t>
      </w:r>
      <w:r w:rsidR="00274F83" w:rsidRPr="001D153E">
        <w:rPr>
          <w:rFonts w:asciiTheme="majorHAnsi" w:eastAsia="Calibri" w:hAnsiTheme="majorHAnsi" w:cstheme="majorHAnsi"/>
          <w:lang w:val="en-GB" w:bidi="ar-SA"/>
        </w:rPr>
        <w:t xml:space="preserve"> on containing COVID-19</w:t>
      </w:r>
      <w:r w:rsidRPr="001D153E">
        <w:rPr>
          <w:rFonts w:asciiTheme="majorHAnsi" w:eastAsia="Calibri" w:hAnsiTheme="majorHAnsi" w:cstheme="majorHAnsi"/>
          <w:lang w:val="en-GB" w:bidi="ar-SA"/>
        </w:rPr>
        <w:t xml:space="preserve"> caused uncertainties in the industry because, unlike other sectors, the hospitality industry was the one sector to be closed due to the pandemic. Similarly, results from the secondary sources showed that government interventions during the Covid-19 pandemic such as lockdown and social distancing majorly aimed at reducing the exposure of the public</w:t>
      </w:r>
      <w:r w:rsidR="000A3075" w:rsidRPr="001D153E">
        <w:rPr>
          <w:rFonts w:asciiTheme="majorHAnsi" w:eastAsia="Calibri" w:hAnsiTheme="majorHAnsi" w:cstheme="majorHAnsi"/>
          <w:lang w:val="en-GB" w:bidi="ar-SA"/>
        </w:rPr>
        <w:t xml:space="preserve"> and employees to the virus (Isaacs et al., 2021; </w:t>
      </w:r>
      <w:proofErr w:type="spellStart"/>
      <w:r w:rsidR="000A3075" w:rsidRPr="001D153E">
        <w:rPr>
          <w:rFonts w:asciiTheme="majorHAnsi" w:eastAsia="Times New Roman" w:hAnsiTheme="majorHAnsi" w:cstheme="majorHAnsi"/>
          <w:lang w:bidi="ar-SA"/>
        </w:rPr>
        <w:t>Ntounis</w:t>
      </w:r>
      <w:proofErr w:type="spellEnd"/>
      <w:r w:rsidR="000A3075" w:rsidRPr="001D153E">
        <w:rPr>
          <w:rFonts w:asciiTheme="majorHAnsi" w:eastAsia="Times New Roman" w:hAnsiTheme="majorHAnsi" w:cstheme="majorHAnsi"/>
          <w:lang w:bidi="ar-SA"/>
        </w:rPr>
        <w:t xml:space="preserve"> et al., 2021</w:t>
      </w:r>
      <w:r w:rsidRPr="001D153E">
        <w:rPr>
          <w:rFonts w:asciiTheme="majorHAnsi" w:eastAsia="Calibri" w:hAnsiTheme="majorHAnsi" w:cstheme="majorHAnsi"/>
          <w:lang w:val="en-GB" w:bidi="ar-SA"/>
        </w:rPr>
        <w:t>). Due to the restriction of movement and social gatherin</w:t>
      </w:r>
      <w:r w:rsidR="004711FB" w:rsidRPr="001D153E">
        <w:rPr>
          <w:rFonts w:asciiTheme="majorHAnsi" w:eastAsia="Calibri" w:hAnsiTheme="majorHAnsi" w:cstheme="majorHAnsi"/>
          <w:lang w:val="en-GB" w:bidi="ar-SA"/>
        </w:rPr>
        <w:t>g, which were vital aspects of COVID</w:t>
      </w:r>
      <w:r w:rsidRPr="001D153E">
        <w:rPr>
          <w:rFonts w:asciiTheme="majorHAnsi" w:eastAsia="Calibri" w:hAnsiTheme="majorHAnsi" w:cstheme="majorHAnsi"/>
          <w:lang w:val="en-GB" w:bidi="ar-SA"/>
        </w:rPr>
        <w:t xml:space="preserve">-19 policies, most restaurants that could not abide by the rules were closed. </w:t>
      </w:r>
      <w:r w:rsidR="00274F83" w:rsidRPr="001D153E">
        <w:rPr>
          <w:rFonts w:asciiTheme="majorHAnsi" w:eastAsia="Calibri" w:hAnsiTheme="majorHAnsi" w:cstheme="majorHAnsi"/>
          <w:lang w:val="en-GB" w:bidi="ar-SA"/>
        </w:rPr>
        <w:t>Consistent with these results,</w:t>
      </w:r>
      <w:r w:rsidRPr="001D153E">
        <w:rPr>
          <w:rFonts w:asciiTheme="majorHAnsi" w:eastAsia="Calibri" w:hAnsiTheme="majorHAnsi" w:cstheme="majorHAnsi"/>
          <w:lang w:val="en-GB" w:bidi="ar-SA"/>
        </w:rPr>
        <w:t xml:space="preserve"> Hertz-</w:t>
      </w:r>
      <w:proofErr w:type="spellStart"/>
      <w:r w:rsidRPr="001D153E">
        <w:rPr>
          <w:rFonts w:asciiTheme="majorHAnsi" w:eastAsia="Calibri" w:hAnsiTheme="majorHAnsi" w:cstheme="majorHAnsi"/>
          <w:lang w:val="en-GB" w:bidi="ar-SA"/>
        </w:rPr>
        <w:t>P</w:t>
      </w:r>
      <w:r w:rsidR="00274F83" w:rsidRPr="001D153E">
        <w:rPr>
          <w:rFonts w:asciiTheme="majorHAnsi" w:eastAsia="Calibri" w:hAnsiTheme="majorHAnsi" w:cstheme="majorHAnsi"/>
          <w:lang w:val="en-GB" w:bidi="ar-SA"/>
        </w:rPr>
        <w:t>almor</w:t>
      </w:r>
      <w:proofErr w:type="spellEnd"/>
      <w:r w:rsidR="00274F83" w:rsidRPr="001D153E">
        <w:rPr>
          <w:rFonts w:asciiTheme="majorHAnsi" w:eastAsia="Calibri" w:hAnsiTheme="majorHAnsi" w:cstheme="majorHAnsi"/>
          <w:lang w:val="en-GB" w:bidi="ar-SA"/>
        </w:rPr>
        <w:t xml:space="preserve"> et al. (2021) indicate that </w:t>
      </w:r>
      <w:r w:rsidRPr="001D153E">
        <w:rPr>
          <w:rFonts w:asciiTheme="majorHAnsi" w:eastAsia="Calibri" w:hAnsiTheme="majorHAnsi" w:cstheme="majorHAnsi"/>
          <w:lang w:val="en-GB" w:bidi="ar-SA"/>
        </w:rPr>
        <w:t>being a high risk to the industry during the pandemic, most law enforcement officers target private bus</w:t>
      </w:r>
      <w:r w:rsidR="00274F83" w:rsidRPr="001D153E">
        <w:rPr>
          <w:rFonts w:asciiTheme="majorHAnsi" w:eastAsia="Calibri" w:hAnsiTheme="majorHAnsi" w:cstheme="majorHAnsi"/>
          <w:lang w:val="en-GB" w:bidi="ar-SA"/>
        </w:rPr>
        <w:t>inesses within the hospitality sector</w:t>
      </w:r>
      <w:r w:rsidRPr="001D153E">
        <w:rPr>
          <w:rFonts w:asciiTheme="majorHAnsi" w:eastAsia="Calibri" w:hAnsiTheme="majorHAnsi" w:cstheme="majorHAnsi"/>
          <w:lang w:val="en-GB" w:bidi="ar-SA"/>
        </w:rPr>
        <w:t>. Private businesses within the hospitality industry were not given time to prepare or adjust to the changes. Private businesses within the hospitality industry, such as restaurants, depend both directly and indirectly on tourism. Even after the restrictions were uplifted, the growth of the tourism sector has remained low compared to its development before the pandemic. These findings are further supported by th</w:t>
      </w:r>
      <w:r w:rsidR="00274F83" w:rsidRPr="001D153E">
        <w:rPr>
          <w:rFonts w:asciiTheme="majorHAnsi" w:eastAsia="Calibri" w:hAnsiTheme="majorHAnsi" w:cstheme="majorHAnsi"/>
          <w:lang w:val="en-GB" w:bidi="ar-SA"/>
        </w:rPr>
        <w:t xml:space="preserve">ose of </w:t>
      </w:r>
      <w:proofErr w:type="spellStart"/>
      <w:r w:rsidR="00274F83" w:rsidRPr="001D153E">
        <w:rPr>
          <w:rFonts w:asciiTheme="majorHAnsi" w:eastAsia="Calibri" w:hAnsiTheme="majorHAnsi" w:cstheme="majorHAnsi"/>
          <w:lang w:val="en-GB" w:bidi="ar-SA"/>
        </w:rPr>
        <w:t>Baena-Díez</w:t>
      </w:r>
      <w:proofErr w:type="spellEnd"/>
      <w:r w:rsidR="00274F83" w:rsidRPr="001D153E">
        <w:rPr>
          <w:rFonts w:asciiTheme="majorHAnsi" w:eastAsia="Calibri" w:hAnsiTheme="majorHAnsi" w:cstheme="majorHAnsi"/>
          <w:lang w:val="en-GB" w:bidi="ar-SA"/>
        </w:rPr>
        <w:t xml:space="preserve"> et al. (2020), who </w:t>
      </w:r>
      <w:r w:rsidRPr="001D153E">
        <w:rPr>
          <w:rFonts w:asciiTheme="majorHAnsi" w:eastAsia="Calibri" w:hAnsiTheme="majorHAnsi" w:cstheme="majorHAnsi"/>
          <w:lang w:val="en-GB" w:bidi="ar-SA"/>
        </w:rPr>
        <w:t>explained that during and after the pandemic, tourists still believe that Covid-19 created a travelling risk, which has significantly reduced travelling leading to uncertainties. Based on these findings, it is apparent that the effects of the pandemic will be felt in the hospitality industry in the long term mainly because of the government policies, which restricted the free movement of people.</w:t>
      </w:r>
    </w:p>
    <w:p w14:paraId="27482B09" w14:textId="120335A3" w:rsidR="005608CE" w:rsidRDefault="005608CE" w:rsidP="005B64FB">
      <w:pPr>
        <w:spacing w:line="480" w:lineRule="auto"/>
        <w:ind w:firstLine="720"/>
        <w:rPr>
          <w:rFonts w:asciiTheme="majorHAnsi" w:eastAsia="Calibri" w:hAnsiTheme="majorHAnsi" w:cstheme="majorHAnsi"/>
          <w:lang w:val="en-GB" w:bidi="ar-SA"/>
        </w:rPr>
      </w:pPr>
      <w:r w:rsidRPr="001D153E">
        <w:rPr>
          <w:rFonts w:asciiTheme="majorHAnsi" w:eastAsia="Calibri" w:hAnsiTheme="majorHAnsi" w:cstheme="majorHAnsi"/>
          <w:lang w:val="en-GB" w:bidi="ar-SA"/>
        </w:rPr>
        <w:lastRenderedPageBreak/>
        <w:t>From the primary findings of this study, although many businesses have opened, it is still not viable to operate because of the inadequate raw materials needed in the industry, mainly food products. The secondary results also showed that disruption in the supply chain practices due to lockdown affected the operations among restau</w:t>
      </w:r>
      <w:r w:rsidR="00CD6372" w:rsidRPr="001D153E">
        <w:rPr>
          <w:rFonts w:asciiTheme="majorHAnsi" w:eastAsia="Calibri" w:hAnsiTheme="majorHAnsi" w:cstheme="majorHAnsi"/>
          <w:lang w:val="en-GB" w:bidi="ar-SA"/>
        </w:rPr>
        <w:t>rants that remained unclosed (</w:t>
      </w:r>
      <w:proofErr w:type="spellStart"/>
      <w:r w:rsidR="00CD6372" w:rsidRPr="001D153E">
        <w:rPr>
          <w:rFonts w:asciiTheme="majorHAnsi" w:eastAsia="Times New Roman" w:hAnsiTheme="majorHAnsi" w:cstheme="majorHAnsi"/>
          <w:lang w:bidi="ar-SA"/>
        </w:rPr>
        <w:t>Ntounis</w:t>
      </w:r>
      <w:proofErr w:type="spellEnd"/>
      <w:r w:rsidR="00CD6372" w:rsidRPr="001D153E">
        <w:rPr>
          <w:rFonts w:asciiTheme="majorHAnsi" w:eastAsia="Times New Roman" w:hAnsiTheme="majorHAnsi" w:cstheme="majorHAnsi"/>
          <w:lang w:bidi="ar-SA"/>
        </w:rPr>
        <w:t xml:space="preserve"> et al., 2021</w:t>
      </w:r>
      <w:r w:rsidRPr="001D153E">
        <w:rPr>
          <w:rFonts w:asciiTheme="majorHAnsi" w:eastAsia="Calibri" w:hAnsiTheme="majorHAnsi" w:cstheme="majorHAnsi"/>
          <w:lang w:val="en-GB" w:bidi="ar-SA"/>
        </w:rPr>
        <w:t xml:space="preserve">). While some restaurants embraced online operational models, health intervention measures that were imposed by the government similarly affected trade partners and the market. The study implies that restaurants were compelled to reduce their operations </w:t>
      </w:r>
      <w:proofErr w:type="gramStart"/>
      <w:r w:rsidRPr="001D153E">
        <w:rPr>
          <w:rFonts w:asciiTheme="majorHAnsi" w:eastAsia="Calibri" w:hAnsiTheme="majorHAnsi" w:cstheme="majorHAnsi"/>
          <w:lang w:val="en-GB" w:bidi="ar-SA"/>
        </w:rPr>
        <w:t>as a result of</w:t>
      </w:r>
      <w:proofErr w:type="gramEnd"/>
      <w:r w:rsidRPr="001D153E">
        <w:rPr>
          <w:rFonts w:asciiTheme="majorHAnsi" w:eastAsia="Calibri" w:hAnsiTheme="majorHAnsi" w:cstheme="majorHAnsi"/>
          <w:lang w:val="en-GB" w:bidi="ar-SA"/>
        </w:rPr>
        <w:t xml:space="preserve"> external factors such as low demand and supply problems. These findings are co</w:t>
      </w:r>
      <w:r w:rsidR="004711FB" w:rsidRPr="001D153E">
        <w:rPr>
          <w:rFonts w:asciiTheme="majorHAnsi" w:eastAsia="Calibri" w:hAnsiTheme="majorHAnsi" w:cstheme="majorHAnsi"/>
          <w:lang w:val="en-GB" w:bidi="ar-SA"/>
        </w:rPr>
        <w:t xml:space="preserve">nsistent with those of </w:t>
      </w:r>
      <w:proofErr w:type="spellStart"/>
      <w:r w:rsidR="004711FB" w:rsidRPr="001D153E">
        <w:rPr>
          <w:rFonts w:asciiTheme="majorHAnsi" w:eastAsia="Calibri" w:hAnsiTheme="majorHAnsi" w:cstheme="majorHAnsi"/>
          <w:lang w:val="en-GB" w:bidi="ar-SA"/>
        </w:rPr>
        <w:t>Damstra</w:t>
      </w:r>
      <w:proofErr w:type="spellEnd"/>
      <w:r w:rsidR="004711FB" w:rsidRPr="001D153E">
        <w:rPr>
          <w:rFonts w:asciiTheme="majorHAnsi" w:eastAsia="Calibri" w:hAnsiTheme="majorHAnsi" w:cstheme="majorHAnsi"/>
          <w:lang w:val="en-GB" w:bidi="ar-SA"/>
        </w:rPr>
        <w:t xml:space="preserve"> et al. </w:t>
      </w:r>
      <w:r w:rsidRPr="001D153E">
        <w:rPr>
          <w:rFonts w:asciiTheme="majorHAnsi" w:eastAsia="Calibri" w:hAnsiTheme="majorHAnsi" w:cstheme="majorHAnsi"/>
          <w:lang w:val="en-GB" w:bidi="ar-SA"/>
        </w:rPr>
        <w:t>(2018) in that the pandemic posed significant problems in the global supply chain. Therefore, it was difficult for the few restaurants that were opened, especially during the pandemic, to continue being operational because, in most cases, they lacked the needed raw materials such as food products. The primary findings are also consistent with tho</w:t>
      </w:r>
      <w:r w:rsidR="004711FB" w:rsidRPr="001D153E">
        <w:rPr>
          <w:rFonts w:asciiTheme="majorHAnsi" w:eastAsia="Calibri" w:hAnsiTheme="majorHAnsi" w:cstheme="majorHAnsi"/>
          <w:lang w:val="en-GB" w:bidi="ar-SA"/>
        </w:rPr>
        <w:t xml:space="preserve">se of </w:t>
      </w:r>
      <w:proofErr w:type="spellStart"/>
      <w:r w:rsidR="004711FB" w:rsidRPr="001D153E">
        <w:rPr>
          <w:rFonts w:asciiTheme="majorHAnsi" w:eastAsia="Calibri" w:hAnsiTheme="majorHAnsi" w:cstheme="majorHAnsi"/>
          <w:lang w:val="en-GB" w:bidi="ar-SA"/>
        </w:rPr>
        <w:t>Damstra</w:t>
      </w:r>
      <w:proofErr w:type="spellEnd"/>
      <w:r w:rsidR="004711FB" w:rsidRPr="001D153E">
        <w:rPr>
          <w:rFonts w:asciiTheme="majorHAnsi" w:eastAsia="Calibri" w:hAnsiTheme="majorHAnsi" w:cstheme="majorHAnsi"/>
          <w:lang w:val="en-GB" w:bidi="ar-SA"/>
        </w:rPr>
        <w:t xml:space="preserve"> et al. </w:t>
      </w:r>
      <w:r w:rsidRPr="001D153E">
        <w:rPr>
          <w:rFonts w:asciiTheme="majorHAnsi" w:eastAsia="Calibri" w:hAnsiTheme="majorHAnsi" w:cstheme="majorHAnsi"/>
          <w:lang w:val="en-GB" w:bidi="ar-SA"/>
        </w:rPr>
        <w:t xml:space="preserve">(2018) in that the national lockdowns and restrictions of movement slowed or even temporarily stopped the flow of different raw materials and finished products. Even though the findings of </w:t>
      </w:r>
      <w:proofErr w:type="spellStart"/>
      <w:r w:rsidRPr="001D153E">
        <w:rPr>
          <w:rFonts w:asciiTheme="majorHAnsi" w:eastAsia="Calibri" w:hAnsiTheme="majorHAnsi" w:cstheme="majorHAnsi"/>
          <w:lang w:val="en-GB" w:bidi="ar-SA"/>
        </w:rPr>
        <w:t>Pitaloka</w:t>
      </w:r>
      <w:proofErr w:type="spellEnd"/>
      <w:r w:rsidRPr="001D153E">
        <w:rPr>
          <w:rFonts w:asciiTheme="majorHAnsi" w:eastAsia="Calibri" w:hAnsiTheme="majorHAnsi" w:cstheme="majorHAnsi"/>
          <w:lang w:val="en-GB" w:bidi="ar-SA"/>
        </w:rPr>
        <w:t xml:space="preserve"> et al.</w:t>
      </w:r>
      <w:r w:rsidR="0089720D" w:rsidRPr="001D153E">
        <w:rPr>
          <w:rFonts w:asciiTheme="majorHAnsi" w:eastAsia="Calibri" w:hAnsiTheme="majorHAnsi" w:cstheme="majorHAnsi"/>
          <w:lang w:val="en-GB" w:bidi="ar-SA"/>
        </w:rPr>
        <w:t xml:space="preserve"> </w:t>
      </w:r>
      <w:r w:rsidRPr="001D153E">
        <w:rPr>
          <w:rFonts w:asciiTheme="majorHAnsi" w:eastAsia="Calibri" w:hAnsiTheme="majorHAnsi" w:cstheme="majorHAnsi"/>
          <w:lang w:val="en-GB" w:bidi="ar-SA"/>
        </w:rPr>
        <w:t xml:space="preserve">(2020) support those of the participants, the former argues further that these problems are not new in the supply chain. However, the pandemic has mainly exposed the vulnerabilities that were previously unseen, leading to economic impact in many sectors. This study shows that the pandemic has accelerated issues already in the supply chain. The disruption in the supply </w:t>
      </w:r>
      <w:r w:rsidR="00A271D7" w:rsidRPr="001D153E">
        <w:rPr>
          <w:rFonts w:asciiTheme="majorHAnsi" w:eastAsia="Calibri" w:hAnsiTheme="majorHAnsi" w:cstheme="majorHAnsi"/>
          <w:lang w:val="en-GB" w:bidi="ar-SA"/>
        </w:rPr>
        <w:t>chain</w:t>
      </w:r>
      <w:r w:rsidRPr="001D153E">
        <w:rPr>
          <w:rFonts w:asciiTheme="majorHAnsi" w:eastAsia="Calibri" w:hAnsiTheme="majorHAnsi" w:cstheme="majorHAnsi"/>
          <w:lang w:val="en-GB" w:bidi="ar-SA"/>
        </w:rPr>
        <w:t xml:space="preserve"> caused uncertainty because many private businesses, such as restaurants, could not plan their functions without being interrupted by factors beyond their control.</w:t>
      </w:r>
    </w:p>
    <w:p w14:paraId="2908887B" w14:textId="77777777" w:rsidR="006A13A1" w:rsidRPr="001D153E" w:rsidRDefault="006A13A1" w:rsidP="005B64FB">
      <w:pPr>
        <w:spacing w:line="480" w:lineRule="auto"/>
        <w:ind w:firstLine="720"/>
        <w:rPr>
          <w:rFonts w:asciiTheme="majorHAnsi" w:eastAsia="Calibri" w:hAnsiTheme="majorHAnsi" w:cstheme="majorHAnsi"/>
          <w:lang w:val="en-GB" w:bidi="ar-SA"/>
        </w:rPr>
      </w:pPr>
    </w:p>
    <w:p w14:paraId="07CA503E" w14:textId="7EC54848" w:rsidR="00E23AB8" w:rsidRPr="001D153E" w:rsidRDefault="009A388B" w:rsidP="005B64FB">
      <w:pPr>
        <w:pStyle w:val="Heading3"/>
        <w:ind w:firstLine="0"/>
        <w:rPr>
          <w:rFonts w:asciiTheme="majorHAnsi" w:hAnsiTheme="majorHAnsi" w:cstheme="majorHAnsi"/>
        </w:rPr>
      </w:pPr>
      <w:bookmarkStart w:id="78" w:name="_Toc101021338"/>
      <w:r w:rsidRPr="001D153E">
        <w:rPr>
          <w:rFonts w:asciiTheme="majorHAnsi" w:hAnsiTheme="majorHAnsi" w:cstheme="majorHAnsi"/>
        </w:rPr>
        <w:lastRenderedPageBreak/>
        <w:t>4.2.2</w:t>
      </w:r>
      <w:r w:rsidR="00E23AB8" w:rsidRPr="001D153E">
        <w:rPr>
          <w:rFonts w:asciiTheme="majorHAnsi" w:hAnsiTheme="majorHAnsi" w:cstheme="majorHAnsi"/>
        </w:rPr>
        <w:t xml:space="preserve"> </w:t>
      </w:r>
      <w:r w:rsidR="002E6701" w:rsidRPr="001D153E">
        <w:rPr>
          <w:rFonts w:asciiTheme="majorHAnsi" w:hAnsiTheme="majorHAnsi" w:cstheme="majorHAnsi"/>
        </w:rPr>
        <w:t>H</w:t>
      </w:r>
      <w:r w:rsidR="005B64FB" w:rsidRPr="001D153E">
        <w:rPr>
          <w:rFonts w:asciiTheme="majorHAnsi" w:hAnsiTheme="majorHAnsi" w:cstheme="majorHAnsi"/>
        </w:rPr>
        <w:t>ow COVID-19 Affected the Revenues of R</w:t>
      </w:r>
      <w:r w:rsidR="002E6701" w:rsidRPr="001D153E">
        <w:rPr>
          <w:rFonts w:asciiTheme="majorHAnsi" w:hAnsiTheme="majorHAnsi" w:cstheme="majorHAnsi"/>
        </w:rPr>
        <w:t>estaurants</w:t>
      </w:r>
      <w:bookmarkEnd w:id="78"/>
    </w:p>
    <w:p w14:paraId="77751DE2" w14:textId="4A7F4508" w:rsidR="00E23AB8" w:rsidRPr="001D153E" w:rsidRDefault="00E23AB8" w:rsidP="005B64FB">
      <w:pPr>
        <w:spacing w:line="480" w:lineRule="auto"/>
        <w:ind w:firstLine="720"/>
        <w:rPr>
          <w:rFonts w:asciiTheme="majorHAnsi" w:eastAsia="Calibri" w:hAnsiTheme="majorHAnsi" w:cstheme="majorHAnsi"/>
          <w:lang w:val="en-GB"/>
        </w:rPr>
      </w:pPr>
      <w:r w:rsidRPr="001D153E">
        <w:rPr>
          <w:rFonts w:asciiTheme="majorHAnsi" w:hAnsiTheme="majorHAnsi" w:cstheme="majorHAnsi"/>
          <w:lang w:val="en-GB"/>
        </w:rPr>
        <w:t xml:space="preserve">All the interviewed participants acknowledged a significant loss of revenue during the pandemic in private businesses such as restaurants. </w:t>
      </w:r>
      <w:proofErr w:type="spellStart"/>
      <w:r w:rsidR="004711FB" w:rsidRPr="001D153E">
        <w:rPr>
          <w:rFonts w:asciiTheme="majorHAnsi" w:eastAsia="Calibri" w:hAnsiTheme="majorHAnsi" w:cstheme="majorHAnsi"/>
          <w:lang w:val="en-GB" w:bidi="ar-SA"/>
        </w:rPr>
        <w:t>Damstra</w:t>
      </w:r>
      <w:proofErr w:type="spellEnd"/>
      <w:r w:rsidR="004711FB" w:rsidRPr="001D153E">
        <w:rPr>
          <w:rFonts w:asciiTheme="majorHAnsi" w:eastAsia="Calibri" w:hAnsiTheme="majorHAnsi" w:cstheme="majorHAnsi"/>
          <w:lang w:val="en-GB" w:bidi="ar-SA"/>
        </w:rPr>
        <w:t xml:space="preserve"> et al. </w:t>
      </w:r>
      <w:r w:rsidRPr="001D153E">
        <w:rPr>
          <w:rFonts w:asciiTheme="majorHAnsi" w:eastAsia="Calibri" w:hAnsiTheme="majorHAnsi" w:cstheme="majorHAnsi"/>
          <w:lang w:val="en-GB"/>
        </w:rPr>
        <w:t>(2018) support these findings</w:t>
      </w:r>
      <w:r w:rsidRPr="001D153E">
        <w:rPr>
          <w:rFonts w:asciiTheme="majorHAnsi" w:hAnsiTheme="majorHAnsi" w:cstheme="majorHAnsi"/>
          <w:lang w:val="en-GB"/>
        </w:rPr>
        <w:t xml:space="preserve"> in that disruption from the pandemic has been mainly significant in the private sector, such as the restaurant industry.</w:t>
      </w:r>
      <w:r w:rsidR="004C0F90" w:rsidRPr="001D153E">
        <w:rPr>
          <w:rFonts w:asciiTheme="majorHAnsi" w:hAnsiTheme="majorHAnsi" w:cstheme="majorHAnsi"/>
          <w:lang w:val="en-GB"/>
        </w:rPr>
        <w:t xml:space="preserve"> Apart from that, the views of P</w:t>
      </w:r>
      <w:r w:rsidRPr="001D153E">
        <w:rPr>
          <w:rFonts w:asciiTheme="majorHAnsi" w:hAnsiTheme="majorHAnsi" w:cstheme="majorHAnsi"/>
          <w:lang w:val="en-GB"/>
        </w:rPr>
        <w:t>3</w:t>
      </w:r>
      <w:r w:rsidR="004C0F90" w:rsidRPr="001D153E">
        <w:rPr>
          <w:rFonts w:asciiTheme="majorHAnsi" w:hAnsiTheme="majorHAnsi" w:cstheme="majorHAnsi"/>
          <w:lang w:val="en-GB"/>
        </w:rPr>
        <w:t>, P4, and P</w:t>
      </w:r>
      <w:r w:rsidRPr="001D153E">
        <w:rPr>
          <w:rFonts w:asciiTheme="majorHAnsi" w:hAnsiTheme="majorHAnsi" w:cstheme="majorHAnsi"/>
          <w:lang w:val="en-GB"/>
        </w:rPr>
        <w:t xml:space="preserve">6 are confirmed by the findings of </w:t>
      </w:r>
      <w:r w:rsidR="004711FB" w:rsidRPr="001D153E">
        <w:rPr>
          <w:rFonts w:asciiTheme="majorHAnsi" w:eastAsia="Calibri" w:hAnsiTheme="majorHAnsi" w:cstheme="majorHAnsi"/>
          <w:shd w:val="clear" w:color="auto" w:fill="FFFFFF"/>
          <w:lang w:val="en-GB" w:bidi="ar-SA"/>
        </w:rPr>
        <w:t xml:space="preserve">Liu et al. </w:t>
      </w:r>
      <w:r w:rsidRPr="001D153E">
        <w:rPr>
          <w:rFonts w:asciiTheme="majorHAnsi" w:eastAsia="Calibri" w:hAnsiTheme="majorHAnsi" w:cstheme="majorHAnsi"/>
          <w:shd w:val="clear" w:color="auto" w:fill="FFFFFF"/>
          <w:lang w:val="en-GB" w:bidi="ar-SA"/>
        </w:rPr>
        <w:t>(2021)</w:t>
      </w:r>
      <w:r w:rsidRPr="001D153E">
        <w:rPr>
          <w:rFonts w:asciiTheme="majorHAnsi" w:hAnsiTheme="majorHAnsi" w:cstheme="majorHAnsi"/>
          <w:lang w:val="en-GB"/>
        </w:rPr>
        <w:t xml:space="preserve"> in that since the inception of most private businesses such as restaurants, they recorded the highest loss because of the pandemic. However, different factors contributed to the loss of revenue in the private sector during the pandemic, impacting their economic health. Some of these factors were the general economic slowdown, disruption in the supply chain, halt in tourism, and consumers staying at home. However, despite these factors, the findings from the participants regarding the loss of customers as the main reason for losing revenue are affirmed in the assertions of </w:t>
      </w:r>
      <w:proofErr w:type="spellStart"/>
      <w:r w:rsidRPr="001D153E">
        <w:rPr>
          <w:rFonts w:asciiTheme="majorHAnsi" w:eastAsia="Calibri" w:hAnsiTheme="majorHAnsi" w:cstheme="majorHAnsi"/>
          <w:lang w:val="en-GB"/>
        </w:rPr>
        <w:t>Pitaloka</w:t>
      </w:r>
      <w:proofErr w:type="spellEnd"/>
      <w:r w:rsidRPr="001D153E">
        <w:rPr>
          <w:rFonts w:asciiTheme="majorHAnsi" w:eastAsia="Calibri" w:hAnsiTheme="majorHAnsi" w:cstheme="majorHAnsi"/>
          <w:lang w:val="en-GB"/>
        </w:rPr>
        <w:t xml:space="preserve"> et al. (2020</w:t>
      </w:r>
      <w:r w:rsidR="00F243A0" w:rsidRPr="001D153E">
        <w:rPr>
          <w:rFonts w:asciiTheme="majorHAnsi" w:eastAsia="Calibri" w:hAnsiTheme="majorHAnsi" w:cstheme="majorHAnsi"/>
          <w:lang w:val="en-GB"/>
        </w:rPr>
        <w:t xml:space="preserve">) and </w:t>
      </w:r>
      <w:r w:rsidR="00F243A0" w:rsidRPr="001D153E">
        <w:rPr>
          <w:rFonts w:asciiTheme="majorHAnsi" w:hAnsiTheme="majorHAnsi" w:cstheme="majorHAnsi"/>
          <w:lang w:val="en-GB"/>
        </w:rPr>
        <w:t>Jena et al. (2021), who attributed the restaurants’ revenue loss to the stay-at-home orders and lockdowns that made it impossible for movement from one place to the other</w:t>
      </w:r>
      <w:r w:rsidRPr="001D153E">
        <w:rPr>
          <w:rFonts w:asciiTheme="majorHAnsi" w:hAnsiTheme="majorHAnsi" w:cstheme="majorHAnsi"/>
          <w:lang w:val="en-GB"/>
        </w:rPr>
        <w:t>. Therefore, it is evident that the main reason why the economic health of private businesses was impacted negatively during the pandemic was the reduction in sales because of reduced customers.</w:t>
      </w:r>
    </w:p>
    <w:p w14:paraId="63084C41" w14:textId="61883804" w:rsidR="00E23AB8" w:rsidRPr="001D153E" w:rsidRDefault="00E23AB8" w:rsidP="005B64FB">
      <w:pPr>
        <w:spacing w:line="480" w:lineRule="auto"/>
        <w:ind w:firstLine="720"/>
        <w:rPr>
          <w:rFonts w:asciiTheme="majorHAnsi" w:hAnsiTheme="majorHAnsi" w:cstheme="majorHAnsi"/>
          <w:lang w:val="en-GB"/>
        </w:rPr>
      </w:pPr>
      <w:r w:rsidRPr="001D153E">
        <w:rPr>
          <w:rFonts w:asciiTheme="majorHAnsi" w:hAnsiTheme="majorHAnsi" w:cstheme="majorHAnsi"/>
          <w:lang w:val="en-GB"/>
        </w:rPr>
        <w:t>The government policies to regulate the spread of the pandemic also contributed significantly to negatively impacting the private sector's economic health, such as restaurants, as</w:t>
      </w:r>
      <w:r w:rsidR="00274F83" w:rsidRPr="001D153E">
        <w:rPr>
          <w:rFonts w:asciiTheme="majorHAnsi" w:hAnsiTheme="majorHAnsi" w:cstheme="majorHAnsi"/>
          <w:lang w:val="en-GB"/>
        </w:rPr>
        <w:t xml:space="preserve"> inferred from the findings of P8, P9, and P</w:t>
      </w:r>
      <w:r w:rsidRPr="001D153E">
        <w:rPr>
          <w:rFonts w:asciiTheme="majorHAnsi" w:hAnsiTheme="majorHAnsi" w:cstheme="majorHAnsi"/>
          <w:lang w:val="en-GB"/>
        </w:rPr>
        <w:t xml:space="preserve">1. These </w:t>
      </w:r>
      <w:r w:rsidR="004711FB" w:rsidRPr="001D153E">
        <w:rPr>
          <w:rFonts w:asciiTheme="majorHAnsi" w:hAnsiTheme="majorHAnsi" w:cstheme="majorHAnsi"/>
          <w:lang w:val="en-GB"/>
        </w:rPr>
        <w:t xml:space="preserve">findings </w:t>
      </w:r>
      <w:r w:rsidR="00274F83" w:rsidRPr="001D153E">
        <w:rPr>
          <w:rFonts w:asciiTheme="majorHAnsi" w:hAnsiTheme="majorHAnsi" w:cstheme="majorHAnsi"/>
          <w:lang w:val="en-GB"/>
        </w:rPr>
        <w:t>align with</w:t>
      </w:r>
      <w:r w:rsidR="004711FB" w:rsidRPr="001D153E">
        <w:rPr>
          <w:rFonts w:asciiTheme="majorHAnsi" w:hAnsiTheme="majorHAnsi" w:cstheme="majorHAnsi"/>
          <w:lang w:val="en-GB"/>
        </w:rPr>
        <w:t xml:space="preserve"> </w:t>
      </w:r>
      <w:proofErr w:type="spellStart"/>
      <w:r w:rsidR="004711FB" w:rsidRPr="001D153E">
        <w:rPr>
          <w:rFonts w:asciiTheme="majorHAnsi" w:hAnsiTheme="majorHAnsi" w:cstheme="majorHAnsi"/>
          <w:lang w:val="en-GB"/>
        </w:rPr>
        <w:t>Damstra</w:t>
      </w:r>
      <w:proofErr w:type="spellEnd"/>
      <w:r w:rsidR="004711FB" w:rsidRPr="001D153E">
        <w:rPr>
          <w:rFonts w:asciiTheme="majorHAnsi" w:hAnsiTheme="majorHAnsi" w:cstheme="majorHAnsi"/>
          <w:lang w:val="en-GB"/>
        </w:rPr>
        <w:t xml:space="preserve"> et al.’s </w:t>
      </w:r>
      <w:r w:rsidR="00A61AE7" w:rsidRPr="001D153E">
        <w:rPr>
          <w:rFonts w:asciiTheme="majorHAnsi" w:hAnsiTheme="majorHAnsi" w:cstheme="majorHAnsi"/>
          <w:lang w:val="en-GB"/>
        </w:rPr>
        <w:t>(2018) assertion</w:t>
      </w:r>
      <w:r w:rsidR="004711FB" w:rsidRPr="001D153E">
        <w:rPr>
          <w:rFonts w:asciiTheme="majorHAnsi" w:hAnsiTheme="majorHAnsi" w:cstheme="majorHAnsi"/>
          <w:lang w:val="en-GB"/>
        </w:rPr>
        <w:t>, which indicated</w:t>
      </w:r>
      <w:r w:rsidRPr="001D153E">
        <w:rPr>
          <w:rFonts w:asciiTheme="majorHAnsi" w:hAnsiTheme="majorHAnsi" w:cstheme="majorHAnsi"/>
          <w:lang w:val="en-GB"/>
        </w:rPr>
        <w:t xml:space="preserve"> the coronavirus policies were more strictly implemented within the hospitality sector than in other sectors because the sector was regarded as a hotspot. As such, most government policies to reduce the spread of the pandemic focused primarily on </w:t>
      </w:r>
      <w:r w:rsidRPr="001D153E">
        <w:rPr>
          <w:rFonts w:asciiTheme="majorHAnsi" w:hAnsiTheme="majorHAnsi" w:cstheme="majorHAnsi"/>
          <w:lang w:val="en-GB"/>
        </w:rPr>
        <w:lastRenderedPageBreak/>
        <w:t xml:space="preserve">discouraging social gatherings, which is a core facet of the hospitality industry. </w:t>
      </w:r>
      <w:r w:rsidR="004A469C" w:rsidRPr="001D153E">
        <w:rPr>
          <w:rFonts w:asciiTheme="majorHAnsi" w:hAnsiTheme="majorHAnsi" w:cstheme="majorHAnsi"/>
          <w:lang w:val="en-GB"/>
        </w:rPr>
        <w:t xml:space="preserve">The primary results revealed that the private businesses within the hospitality industry were forced to promote social distancing, significantly reducing their capacity. This result aligns with </w:t>
      </w:r>
      <w:r w:rsidRPr="001D153E">
        <w:rPr>
          <w:rFonts w:asciiTheme="majorHAnsi" w:eastAsia="Calibri" w:hAnsiTheme="majorHAnsi" w:cstheme="majorHAnsi"/>
          <w:shd w:val="clear" w:color="auto" w:fill="FFFFFF"/>
          <w:lang w:val="en-GB" w:bidi="ar-SA"/>
        </w:rPr>
        <w:t>Khan et al. (2021)</w:t>
      </w:r>
      <w:r w:rsidRPr="001D153E">
        <w:rPr>
          <w:rFonts w:asciiTheme="majorHAnsi" w:hAnsiTheme="majorHAnsi" w:cstheme="majorHAnsi"/>
          <w:lang w:val="en-GB"/>
        </w:rPr>
        <w:t xml:space="preserve">, </w:t>
      </w:r>
      <w:r w:rsidR="004A469C" w:rsidRPr="001D153E">
        <w:rPr>
          <w:rFonts w:asciiTheme="majorHAnsi" w:hAnsiTheme="majorHAnsi" w:cstheme="majorHAnsi"/>
          <w:lang w:val="en-GB"/>
        </w:rPr>
        <w:t xml:space="preserve">who demonstrated that compliance with COVID-19 guidelines on social distance had ramifications on the reduced number of customers </w:t>
      </w:r>
      <w:proofErr w:type="gramStart"/>
      <w:r w:rsidR="004A469C" w:rsidRPr="001D153E">
        <w:rPr>
          <w:rFonts w:asciiTheme="majorHAnsi" w:hAnsiTheme="majorHAnsi" w:cstheme="majorHAnsi"/>
          <w:lang w:val="en-GB"/>
        </w:rPr>
        <w:t>that restaurants</w:t>
      </w:r>
      <w:proofErr w:type="gramEnd"/>
      <w:r w:rsidR="004A469C" w:rsidRPr="001D153E">
        <w:rPr>
          <w:rFonts w:asciiTheme="majorHAnsi" w:hAnsiTheme="majorHAnsi" w:cstheme="majorHAnsi"/>
          <w:lang w:val="en-GB"/>
        </w:rPr>
        <w:t xml:space="preserve"> could hold. </w:t>
      </w:r>
      <w:r w:rsidRPr="001D153E">
        <w:rPr>
          <w:rFonts w:asciiTheme="majorHAnsi" w:hAnsiTheme="majorHAnsi" w:cstheme="majorHAnsi"/>
          <w:lang w:val="en-GB"/>
        </w:rPr>
        <w:t>As confirmed from th</w:t>
      </w:r>
      <w:r w:rsidR="009C23C2" w:rsidRPr="001D153E">
        <w:rPr>
          <w:rFonts w:asciiTheme="majorHAnsi" w:hAnsiTheme="majorHAnsi" w:cstheme="majorHAnsi"/>
          <w:lang w:val="en-GB"/>
        </w:rPr>
        <w:t>e participants' views, such as P9 and P</w:t>
      </w:r>
      <w:r w:rsidRPr="001D153E">
        <w:rPr>
          <w:rFonts w:asciiTheme="majorHAnsi" w:hAnsiTheme="majorHAnsi" w:cstheme="majorHAnsi"/>
          <w:lang w:val="en-GB"/>
        </w:rPr>
        <w:t xml:space="preserve">I, many restaurants lost a substantial number of customers due to these policies. </w:t>
      </w:r>
      <w:r w:rsidR="00923CBE" w:rsidRPr="001D153E">
        <w:rPr>
          <w:rFonts w:asciiTheme="majorHAnsi" w:hAnsiTheme="majorHAnsi" w:cstheme="majorHAnsi"/>
          <w:lang w:val="en-GB"/>
        </w:rPr>
        <w:t xml:space="preserve">Many </w:t>
      </w:r>
      <w:r w:rsidRPr="001D153E">
        <w:rPr>
          <w:rFonts w:asciiTheme="majorHAnsi" w:hAnsiTheme="majorHAnsi" w:cstheme="majorHAnsi"/>
          <w:lang w:val="en-GB"/>
        </w:rPr>
        <w:t>people who viewed restaurants as a place to gather and socialize did not see the essence of going to the restaurants during the pandemic. These rules also encouraged the workers during the pandemic to work from home, as</w:t>
      </w:r>
      <w:r w:rsidR="003127E4" w:rsidRPr="001D153E">
        <w:rPr>
          <w:rFonts w:asciiTheme="majorHAnsi" w:hAnsiTheme="majorHAnsi" w:cstheme="majorHAnsi"/>
          <w:lang w:val="en-GB"/>
        </w:rPr>
        <w:t xml:space="preserve"> inferred from the findings of P9 and P</w:t>
      </w:r>
      <w:r w:rsidRPr="001D153E">
        <w:rPr>
          <w:rFonts w:asciiTheme="majorHAnsi" w:hAnsiTheme="majorHAnsi" w:cstheme="majorHAnsi"/>
          <w:lang w:val="en-GB"/>
        </w:rPr>
        <w:t>I, something that was not possible in the hospita</w:t>
      </w:r>
      <w:r w:rsidR="004C0F90" w:rsidRPr="001D153E">
        <w:rPr>
          <w:rFonts w:asciiTheme="majorHAnsi" w:hAnsiTheme="majorHAnsi" w:cstheme="majorHAnsi"/>
          <w:lang w:val="en-GB"/>
        </w:rPr>
        <w:t xml:space="preserve">lity industry. </w:t>
      </w:r>
      <w:r w:rsidR="006A0861" w:rsidRPr="001D153E">
        <w:rPr>
          <w:rFonts w:asciiTheme="majorHAnsi" w:hAnsiTheme="majorHAnsi" w:cstheme="majorHAnsi"/>
          <w:lang w:val="en-GB"/>
        </w:rPr>
        <w:t xml:space="preserve">The result is inconsistent with </w:t>
      </w:r>
      <w:proofErr w:type="spellStart"/>
      <w:r w:rsidR="006A0861" w:rsidRPr="001D153E">
        <w:rPr>
          <w:rFonts w:asciiTheme="majorHAnsi" w:hAnsiTheme="majorHAnsi" w:cstheme="majorHAnsi"/>
          <w:lang w:val="en-GB"/>
        </w:rPr>
        <w:t>Aharon</w:t>
      </w:r>
      <w:proofErr w:type="spellEnd"/>
      <w:r w:rsidR="006A0861" w:rsidRPr="001D153E">
        <w:rPr>
          <w:rFonts w:asciiTheme="majorHAnsi" w:hAnsiTheme="majorHAnsi" w:cstheme="majorHAnsi"/>
          <w:lang w:val="en-GB"/>
        </w:rPr>
        <w:t xml:space="preserve"> et al. (2021), who indicated that the responses deployed by restaurant owners to government interventions on COVID-19 mitigation enabled them offer resilient strategies that could foster the survival of their entities</w:t>
      </w:r>
      <w:r w:rsidRPr="001D153E">
        <w:rPr>
          <w:rFonts w:asciiTheme="majorHAnsi" w:hAnsiTheme="majorHAnsi" w:cstheme="majorHAnsi"/>
          <w:lang w:val="en-GB"/>
        </w:rPr>
        <w:t>.</w:t>
      </w:r>
      <w:r w:rsidR="006A0861" w:rsidRPr="001D153E">
        <w:rPr>
          <w:rFonts w:asciiTheme="majorHAnsi" w:hAnsiTheme="majorHAnsi" w:cstheme="majorHAnsi"/>
          <w:lang w:val="en-GB"/>
        </w:rPr>
        <w:t xml:space="preserve"> Nonetheless,</w:t>
      </w:r>
      <w:r w:rsidRPr="001D153E">
        <w:rPr>
          <w:rFonts w:asciiTheme="majorHAnsi" w:hAnsiTheme="majorHAnsi" w:cstheme="majorHAnsi"/>
          <w:lang w:val="en-GB"/>
        </w:rPr>
        <w:t xml:space="preserve"> </w:t>
      </w:r>
      <w:r w:rsidR="006A0861" w:rsidRPr="001D153E">
        <w:rPr>
          <w:rFonts w:asciiTheme="majorHAnsi" w:hAnsiTheme="majorHAnsi" w:cstheme="majorHAnsi"/>
          <w:lang w:val="en-GB"/>
        </w:rPr>
        <w:t>r</w:t>
      </w:r>
      <w:r w:rsidRPr="001D153E">
        <w:rPr>
          <w:rFonts w:asciiTheme="majorHAnsi" w:hAnsiTheme="majorHAnsi" w:cstheme="majorHAnsi"/>
          <w:lang w:val="en-GB"/>
        </w:rPr>
        <w:t xml:space="preserve">estaurants were forced to conform to these regulations, which reduced their revenue considerably as they had to regulate the number of </w:t>
      </w:r>
      <w:proofErr w:type="gramStart"/>
      <w:r w:rsidRPr="001D153E">
        <w:rPr>
          <w:rFonts w:asciiTheme="majorHAnsi" w:hAnsiTheme="majorHAnsi" w:cstheme="majorHAnsi"/>
          <w:lang w:val="en-GB"/>
        </w:rPr>
        <w:t>people</w:t>
      </w:r>
      <w:proofErr w:type="gramEnd"/>
      <w:r w:rsidRPr="001D153E">
        <w:rPr>
          <w:rFonts w:asciiTheme="majorHAnsi" w:hAnsiTheme="majorHAnsi" w:cstheme="majorHAnsi"/>
          <w:lang w:val="en-GB"/>
        </w:rPr>
        <w:t xml:space="preserve"> they served to prevent the spread of the virus.</w:t>
      </w:r>
    </w:p>
    <w:p w14:paraId="24AEE8E1" w14:textId="47ABBC6D" w:rsidR="00361876" w:rsidRPr="001D153E" w:rsidRDefault="00923CBE" w:rsidP="005B64FB">
      <w:pPr>
        <w:spacing w:line="480" w:lineRule="auto"/>
        <w:ind w:firstLine="720"/>
        <w:rPr>
          <w:rFonts w:asciiTheme="majorHAnsi" w:hAnsiTheme="majorHAnsi" w:cstheme="majorHAnsi"/>
          <w:lang w:val="en-GB"/>
        </w:rPr>
      </w:pPr>
      <w:r w:rsidRPr="001D153E">
        <w:rPr>
          <w:rFonts w:asciiTheme="majorHAnsi" w:hAnsiTheme="majorHAnsi" w:cstheme="majorHAnsi"/>
          <w:lang w:val="en-GB"/>
        </w:rPr>
        <w:t>W</w:t>
      </w:r>
      <w:r w:rsidR="00E23AB8" w:rsidRPr="001D153E">
        <w:rPr>
          <w:rFonts w:asciiTheme="majorHAnsi" w:hAnsiTheme="majorHAnsi" w:cstheme="majorHAnsi"/>
          <w:lang w:val="en-GB"/>
        </w:rPr>
        <w:t xml:space="preserve">orkers in the hospitality industry were prone to infection, unlike in other sectors. </w:t>
      </w:r>
      <w:r w:rsidR="00A61AE7" w:rsidRPr="001D153E">
        <w:rPr>
          <w:rFonts w:asciiTheme="majorHAnsi" w:hAnsiTheme="majorHAnsi" w:cstheme="majorHAnsi"/>
          <w:lang w:val="en-GB"/>
        </w:rPr>
        <w:t>T</w:t>
      </w:r>
      <w:r w:rsidR="00E23AB8" w:rsidRPr="001D153E">
        <w:rPr>
          <w:rFonts w:asciiTheme="majorHAnsi" w:hAnsiTheme="majorHAnsi" w:cstheme="majorHAnsi"/>
          <w:lang w:val="en-GB"/>
        </w:rPr>
        <w:t xml:space="preserve">hey had to strictly follow the set guidelines even if it impacted them negatively. </w:t>
      </w:r>
      <w:r w:rsidR="006A0861" w:rsidRPr="001D153E">
        <w:rPr>
          <w:rFonts w:asciiTheme="majorHAnsi" w:hAnsiTheme="majorHAnsi" w:cstheme="majorHAnsi"/>
          <w:lang w:val="en-GB"/>
        </w:rPr>
        <w:t>This result corroborates</w:t>
      </w:r>
      <w:r w:rsidR="00AB76FB" w:rsidRPr="001D153E">
        <w:rPr>
          <w:rFonts w:asciiTheme="majorHAnsi" w:hAnsiTheme="majorHAnsi" w:cstheme="majorHAnsi"/>
        </w:rPr>
        <w:t xml:space="preserve"> </w:t>
      </w:r>
      <w:r w:rsidR="00AB76FB" w:rsidRPr="001D153E">
        <w:rPr>
          <w:rFonts w:asciiTheme="majorHAnsi" w:hAnsiTheme="majorHAnsi" w:cstheme="majorHAnsi"/>
          <w:lang w:val="en-GB"/>
        </w:rPr>
        <w:t xml:space="preserve">Song et al. (2021) and </w:t>
      </w:r>
      <w:r w:rsidR="00AB76FB" w:rsidRPr="001D153E">
        <w:rPr>
          <w:rFonts w:asciiTheme="majorHAnsi" w:eastAsia="Calibri" w:hAnsiTheme="majorHAnsi" w:cstheme="majorHAnsi"/>
          <w:lang w:val="en-GB" w:bidi="ar-SA"/>
        </w:rPr>
        <w:t xml:space="preserve">Norris et al. (2021), who indicated that the COVID-19 restrictions led to </w:t>
      </w:r>
      <w:r w:rsidR="00673258" w:rsidRPr="001D153E">
        <w:rPr>
          <w:rFonts w:asciiTheme="majorHAnsi" w:eastAsia="Calibri" w:hAnsiTheme="majorHAnsi" w:cstheme="majorHAnsi"/>
          <w:lang w:val="en-GB" w:bidi="ar-SA"/>
        </w:rPr>
        <w:t xml:space="preserve">the </w:t>
      </w:r>
      <w:r w:rsidR="00AB76FB" w:rsidRPr="001D153E">
        <w:rPr>
          <w:rFonts w:asciiTheme="majorHAnsi" w:eastAsia="Calibri" w:hAnsiTheme="majorHAnsi" w:cstheme="majorHAnsi"/>
          <w:lang w:val="en-GB" w:bidi="ar-SA"/>
        </w:rPr>
        <w:t xml:space="preserve">closure of restaurant operations to contain the virus from spreading. </w:t>
      </w:r>
      <w:r w:rsidR="00E23AB8" w:rsidRPr="001D153E">
        <w:rPr>
          <w:rFonts w:asciiTheme="majorHAnsi" w:hAnsiTheme="majorHAnsi" w:cstheme="majorHAnsi"/>
          <w:lang w:val="en-GB"/>
        </w:rPr>
        <w:t xml:space="preserve">The main reason is that most workers in the hospitality industry were vulnerable to the pandemic because of their increased interaction with different people. </w:t>
      </w:r>
      <w:proofErr w:type="spellStart"/>
      <w:r w:rsidR="004711FB" w:rsidRPr="001D153E">
        <w:rPr>
          <w:rFonts w:asciiTheme="majorHAnsi" w:eastAsia="Calibri" w:hAnsiTheme="majorHAnsi" w:cstheme="majorHAnsi"/>
          <w:shd w:val="clear" w:color="auto" w:fill="FFFFFF"/>
          <w:lang w:val="en-GB" w:bidi="ar-SA"/>
        </w:rPr>
        <w:t>Hopman</w:t>
      </w:r>
      <w:proofErr w:type="spellEnd"/>
      <w:r w:rsidR="004711FB" w:rsidRPr="001D153E">
        <w:rPr>
          <w:rFonts w:asciiTheme="majorHAnsi" w:eastAsia="Calibri" w:hAnsiTheme="majorHAnsi" w:cstheme="majorHAnsi"/>
          <w:shd w:val="clear" w:color="auto" w:fill="FFFFFF"/>
          <w:lang w:val="en-GB" w:bidi="ar-SA"/>
        </w:rPr>
        <w:t xml:space="preserve"> et al. </w:t>
      </w:r>
      <w:r w:rsidR="00E23AB8" w:rsidRPr="001D153E">
        <w:rPr>
          <w:rFonts w:asciiTheme="majorHAnsi" w:eastAsia="Calibri" w:hAnsiTheme="majorHAnsi" w:cstheme="majorHAnsi"/>
          <w:shd w:val="clear" w:color="auto" w:fill="FFFFFF"/>
          <w:lang w:val="en-GB" w:bidi="ar-SA"/>
        </w:rPr>
        <w:t>(2020</w:t>
      </w:r>
      <w:r w:rsidR="00E23AB8" w:rsidRPr="001D153E">
        <w:rPr>
          <w:rFonts w:asciiTheme="majorHAnsi" w:eastAsia="Calibri" w:hAnsiTheme="majorHAnsi" w:cstheme="majorHAnsi"/>
          <w:shd w:val="clear" w:color="auto" w:fill="FFFFFF"/>
          <w:lang w:val="en-GB"/>
        </w:rPr>
        <w:t xml:space="preserve">) </w:t>
      </w:r>
      <w:r w:rsidR="00E23AB8" w:rsidRPr="001D153E">
        <w:rPr>
          <w:rFonts w:asciiTheme="majorHAnsi" w:hAnsiTheme="majorHAnsi" w:cstheme="majorHAnsi"/>
          <w:lang w:val="en-GB"/>
        </w:rPr>
        <w:t xml:space="preserve">also support these findings by arguing that the restaurant sector had a hard time finding a replacement for </w:t>
      </w:r>
      <w:r w:rsidR="00E23AB8" w:rsidRPr="001D153E">
        <w:rPr>
          <w:rFonts w:asciiTheme="majorHAnsi" w:hAnsiTheme="majorHAnsi" w:cstheme="majorHAnsi"/>
          <w:lang w:val="en-GB"/>
        </w:rPr>
        <w:lastRenderedPageBreak/>
        <w:t xml:space="preserve">their sick employees who were experienced after contracting the virus. For these reasons, the productivity of the restaurant business is reduced, leading to low sales. </w:t>
      </w:r>
      <w:r w:rsidRPr="001D153E">
        <w:rPr>
          <w:rFonts w:asciiTheme="majorHAnsi" w:hAnsiTheme="majorHAnsi" w:cstheme="majorHAnsi"/>
          <w:lang w:val="en-GB"/>
        </w:rPr>
        <w:t xml:space="preserve">There </w:t>
      </w:r>
      <w:r w:rsidR="00F243A0" w:rsidRPr="001D153E">
        <w:rPr>
          <w:rFonts w:asciiTheme="majorHAnsi" w:hAnsiTheme="majorHAnsi" w:cstheme="majorHAnsi"/>
          <w:lang w:val="en-GB"/>
        </w:rPr>
        <w:t>was increased absenteeism of workers</w:t>
      </w:r>
      <w:r w:rsidR="00E23AB8" w:rsidRPr="001D153E">
        <w:rPr>
          <w:rFonts w:asciiTheme="majorHAnsi" w:hAnsiTheme="majorHAnsi" w:cstheme="majorHAnsi"/>
          <w:lang w:val="en-GB"/>
        </w:rPr>
        <w:t xml:space="preserve"> in private sectors, especially among businesses that could not offer transp</w:t>
      </w:r>
      <w:r w:rsidR="00361876" w:rsidRPr="001D153E">
        <w:rPr>
          <w:rFonts w:asciiTheme="majorHAnsi" w:hAnsiTheme="majorHAnsi" w:cstheme="majorHAnsi"/>
          <w:lang w:val="en-GB"/>
        </w:rPr>
        <w:t>ort for their employees.</w:t>
      </w:r>
    </w:p>
    <w:p w14:paraId="6D12F9D8" w14:textId="0ABE2422" w:rsidR="00361876" w:rsidRPr="001D153E" w:rsidRDefault="009A388B" w:rsidP="005B64FB">
      <w:pPr>
        <w:pStyle w:val="Heading3"/>
        <w:ind w:firstLine="0"/>
        <w:rPr>
          <w:rFonts w:asciiTheme="majorHAnsi" w:hAnsiTheme="majorHAnsi" w:cstheme="majorHAnsi"/>
        </w:rPr>
      </w:pPr>
      <w:r w:rsidRPr="001D153E">
        <w:rPr>
          <w:rFonts w:asciiTheme="majorHAnsi" w:hAnsiTheme="majorHAnsi" w:cstheme="majorHAnsi"/>
        </w:rPr>
        <w:t xml:space="preserve">4.2.3 </w:t>
      </w:r>
      <w:r w:rsidR="005B64FB" w:rsidRPr="001D153E">
        <w:rPr>
          <w:rFonts w:asciiTheme="majorHAnsi" w:hAnsiTheme="majorHAnsi" w:cstheme="majorHAnsi"/>
        </w:rPr>
        <w:t>The R</w:t>
      </w:r>
      <w:r w:rsidR="002E6701" w:rsidRPr="001D153E">
        <w:rPr>
          <w:rFonts w:asciiTheme="majorHAnsi" w:hAnsiTheme="majorHAnsi" w:cstheme="majorHAnsi"/>
        </w:rPr>
        <w:t xml:space="preserve">esilience of </w:t>
      </w:r>
      <w:r w:rsidR="005B64FB" w:rsidRPr="001D153E">
        <w:rPr>
          <w:rFonts w:asciiTheme="majorHAnsi" w:hAnsiTheme="majorHAnsi" w:cstheme="majorHAnsi"/>
        </w:rPr>
        <w:t>Restaurant Businesses during the P</w:t>
      </w:r>
      <w:r w:rsidR="002E6701" w:rsidRPr="001D153E">
        <w:rPr>
          <w:rFonts w:asciiTheme="majorHAnsi" w:hAnsiTheme="majorHAnsi" w:cstheme="majorHAnsi"/>
        </w:rPr>
        <w:t>andemic</w:t>
      </w:r>
    </w:p>
    <w:p w14:paraId="4975A734" w14:textId="4DF7BDFA" w:rsidR="002E6701" w:rsidRPr="001D153E" w:rsidRDefault="002E6701" w:rsidP="005B64FB">
      <w:pPr>
        <w:spacing w:line="480" w:lineRule="auto"/>
        <w:ind w:firstLine="720"/>
        <w:rPr>
          <w:rFonts w:asciiTheme="majorHAnsi" w:hAnsiTheme="majorHAnsi" w:cstheme="majorHAnsi"/>
          <w:lang w:val="en-GB"/>
        </w:rPr>
      </w:pPr>
      <w:proofErr w:type="gramStart"/>
      <w:r w:rsidRPr="001D153E">
        <w:rPr>
          <w:rFonts w:asciiTheme="majorHAnsi" w:hAnsiTheme="majorHAnsi" w:cstheme="majorHAnsi"/>
          <w:lang w:val="en-GB"/>
        </w:rPr>
        <w:t>In order to</w:t>
      </w:r>
      <w:proofErr w:type="gramEnd"/>
      <w:r w:rsidRPr="001D153E">
        <w:rPr>
          <w:rFonts w:asciiTheme="majorHAnsi" w:hAnsiTheme="majorHAnsi" w:cstheme="majorHAnsi"/>
          <w:lang w:val="en-GB"/>
        </w:rPr>
        <w:t xml:space="preserve"> survive the extremities of C</w:t>
      </w:r>
      <w:r w:rsidR="00E36F1D" w:rsidRPr="001D153E">
        <w:rPr>
          <w:rFonts w:asciiTheme="majorHAnsi" w:hAnsiTheme="majorHAnsi" w:cstheme="majorHAnsi"/>
          <w:lang w:val="en-GB"/>
        </w:rPr>
        <w:t>O</w:t>
      </w:r>
      <w:r w:rsidRPr="001D153E">
        <w:rPr>
          <w:rFonts w:asciiTheme="majorHAnsi" w:hAnsiTheme="majorHAnsi" w:cstheme="majorHAnsi"/>
          <w:lang w:val="en-GB"/>
        </w:rPr>
        <w:t xml:space="preserve">VID-19, managers of restaurants had to identify resilience by creating additional revenue streams. </w:t>
      </w:r>
      <w:r w:rsidRPr="001D153E">
        <w:rPr>
          <w:rFonts w:asciiTheme="majorHAnsi" w:eastAsia="Times New Roman" w:hAnsiTheme="majorHAnsi" w:cstheme="majorHAnsi"/>
          <w:lang w:val="en-GB" w:bidi="ar-SA"/>
        </w:rPr>
        <w:t xml:space="preserve">This study indicated that the economic impacts of the pandemic forced numerous restaurants to establish new sources of income based on Chamberlain's theory of strategy. The interview data is supported by </w:t>
      </w:r>
      <w:proofErr w:type="spellStart"/>
      <w:r w:rsidRPr="001D153E">
        <w:rPr>
          <w:rFonts w:asciiTheme="majorHAnsi" w:eastAsia="Calibri" w:hAnsiTheme="majorHAnsi" w:cstheme="majorHAnsi"/>
          <w:lang w:val="en-GB" w:bidi="ar-SA"/>
        </w:rPr>
        <w:t>Pitaloka</w:t>
      </w:r>
      <w:proofErr w:type="spellEnd"/>
      <w:r w:rsidRPr="001D153E">
        <w:rPr>
          <w:rFonts w:asciiTheme="majorHAnsi" w:eastAsia="Calibri" w:hAnsiTheme="majorHAnsi" w:cstheme="majorHAnsi"/>
          <w:lang w:val="en-GB" w:bidi="ar-SA"/>
        </w:rPr>
        <w:t xml:space="preserve"> et al. (2020)</w:t>
      </w:r>
      <w:r w:rsidRPr="001D153E">
        <w:rPr>
          <w:rFonts w:asciiTheme="majorHAnsi" w:eastAsia="Times New Roman" w:hAnsiTheme="majorHAnsi" w:cstheme="majorHAnsi"/>
          <w:lang w:val="en-GB" w:bidi="ar-SA"/>
        </w:rPr>
        <w:t xml:space="preserve"> in their study in that it was difficult for restaurants to adopt common strategies because of the difference in location, customer numbers, and types of food being served. However, based on the findings and the application of Chamberlain's theory of strategy, most restaurants adopted the use of gift cards. The main reason why many restaurants adopted gift cards at the time compared to other approaches is that the success of gifts cards mainly depends on customers' loyalty as a revenue stream. As a result, the best way to survive during this time was for the restaurant owners and other private businesses to be creative and flexible. Therefore, loyal customers who did not want their favourite restaurants to fail found a way to help them through gift cards.</w:t>
      </w:r>
    </w:p>
    <w:p w14:paraId="419C4C82" w14:textId="61EBD386" w:rsidR="002E6701" w:rsidRPr="001D153E" w:rsidRDefault="002E6701" w:rsidP="005B64FB">
      <w:pPr>
        <w:shd w:val="clear" w:color="auto" w:fill="FFFFFF"/>
        <w:spacing w:line="480" w:lineRule="auto"/>
        <w:ind w:firstLine="720"/>
        <w:rPr>
          <w:rFonts w:asciiTheme="majorHAnsi" w:eastAsia="Times New Roman" w:hAnsiTheme="majorHAnsi" w:cstheme="majorHAnsi"/>
          <w:lang w:val="en-GB" w:bidi="ar-SA"/>
        </w:rPr>
      </w:pPr>
      <w:r w:rsidRPr="001D153E">
        <w:rPr>
          <w:rFonts w:asciiTheme="majorHAnsi" w:eastAsia="Times New Roman" w:hAnsiTheme="majorHAnsi" w:cstheme="majorHAnsi"/>
          <w:lang w:val="en-GB" w:bidi="ar-SA"/>
        </w:rPr>
        <w:t xml:space="preserve">The findings from the interviews also indicate that other approaches could be used as a source of additional revenue, such as home delivery and increased menus, but most restaurants chose gift cards. Nonetheless, </w:t>
      </w:r>
      <w:r w:rsidRPr="001D153E">
        <w:rPr>
          <w:rFonts w:asciiTheme="majorHAnsi" w:eastAsia="Calibri" w:hAnsiTheme="majorHAnsi" w:cstheme="majorHAnsi"/>
          <w:shd w:val="clear" w:color="auto" w:fill="FFFFFF"/>
          <w:lang w:val="en-GB" w:bidi="ar-SA"/>
        </w:rPr>
        <w:t>Liu et al. (2021)</w:t>
      </w:r>
      <w:r w:rsidRPr="001D153E">
        <w:rPr>
          <w:rFonts w:asciiTheme="majorHAnsi" w:eastAsia="Times New Roman" w:hAnsiTheme="majorHAnsi" w:cstheme="majorHAnsi"/>
          <w:lang w:val="en-GB" w:bidi="ar-SA"/>
        </w:rPr>
        <w:t xml:space="preserve"> confirmed in their study that, unlike gift cards, other approaches were unsuccessful because of the economic difficulties that many people were </w:t>
      </w:r>
      <w:r w:rsidRPr="001D153E">
        <w:rPr>
          <w:rFonts w:asciiTheme="majorHAnsi" w:eastAsia="Times New Roman" w:hAnsiTheme="majorHAnsi" w:cstheme="majorHAnsi"/>
          <w:lang w:val="en-GB" w:bidi="ar-SA"/>
        </w:rPr>
        <w:lastRenderedPageBreak/>
        <w:t>experiencing during the pandemic. Apart from that, the views of P3 and P4 imply that the government policies to reduce the spread of the pandemic, such as social distance, could not allow restaurants to get more revenues from increasing menus. The views of P3 and P4 are in line with Wang</w:t>
      </w:r>
      <w:r w:rsidRPr="001D153E">
        <w:rPr>
          <w:rFonts w:asciiTheme="majorHAnsi" w:eastAsia="Calibri" w:hAnsiTheme="majorHAnsi" w:cstheme="majorHAnsi"/>
          <w:shd w:val="clear" w:color="auto" w:fill="FFFFFF"/>
          <w:lang w:val="en-GB" w:bidi="ar-SA"/>
        </w:rPr>
        <w:t xml:space="preserve"> et al. (2018)</w:t>
      </w:r>
      <w:r w:rsidRPr="001D153E">
        <w:rPr>
          <w:rFonts w:asciiTheme="majorHAnsi" w:eastAsia="Times New Roman" w:hAnsiTheme="majorHAnsi" w:cstheme="majorHAnsi"/>
          <w:lang w:val="en-GB" w:bidi="ar-SA"/>
        </w:rPr>
        <w:t>, who believed that the failures of other revenue options were because all sectors of the economy were negatively affected, leading to the nation's low purchasing power. For these reasons, most businesses in the private sector mainly depend on their loyal customers for financial assistance. Due to the dependency primarily on loyal consumers, gift cards were not a successful strategy for new businesses. Private businesses, based on their location, customer loyalty, and size, needed to formulate their additional personalized source of income that could mainly cater to their financial needs.</w:t>
      </w:r>
    </w:p>
    <w:p w14:paraId="242FF02B" w14:textId="7AB825D1" w:rsidR="002E6701" w:rsidRPr="001D153E" w:rsidRDefault="002E6701" w:rsidP="005B64FB">
      <w:pPr>
        <w:shd w:val="clear" w:color="auto" w:fill="FFFFFF"/>
        <w:spacing w:line="480" w:lineRule="auto"/>
        <w:ind w:firstLine="720"/>
        <w:rPr>
          <w:rFonts w:asciiTheme="majorHAnsi" w:eastAsia="Times New Roman" w:hAnsiTheme="majorHAnsi" w:cstheme="majorHAnsi"/>
          <w:lang w:val="en-GB" w:bidi="ar-SA"/>
        </w:rPr>
      </w:pPr>
      <w:r w:rsidRPr="001D153E">
        <w:rPr>
          <w:rFonts w:asciiTheme="majorHAnsi" w:eastAsia="Times New Roman" w:hAnsiTheme="majorHAnsi" w:cstheme="majorHAnsi"/>
          <w:lang w:val="en-GB" w:bidi="ar-SA"/>
        </w:rPr>
        <w:t xml:space="preserve">The pandemic also led to the development of home delivery, as evident from the findings of P1, P4, S3, and P5. These findings are supported by the sentiment of </w:t>
      </w:r>
      <w:proofErr w:type="spellStart"/>
      <w:r w:rsidRPr="001D153E">
        <w:rPr>
          <w:rFonts w:asciiTheme="majorHAnsi" w:eastAsia="Calibri" w:hAnsiTheme="majorHAnsi" w:cstheme="majorHAnsi"/>
          <w:lang w:val="en-GB" w:bidi="ar-SA"/>
        </w:rPr>
        <w:t>Pitaloka</w:t>
      </w:r>
      <w:proofErr w:type="spellEnd"/>
      <w:r w:rsidRPr="001D153E">
        <w:rPr>
          <w:rFonts w:asciiTheme="majorHAnsi" w:eastAsia="Calibri" w:hAnsiTheme="majorHAnsi" w:cstheme="majorHAnsi"/>
          <w:lang w:val="en-GB" w:bidi="ar-SA"/>
        </w:rPr>
        <w:t xml:space="preserve"> et al. (2020)</w:t>
      </w:r>
      <w:r w:rsidRPr="001D153E">
        <w:rPr>
          <w:rFonts w:asciiTheme="majorHAnsi" w:eastAsia="Times New Roman" w:hAnsiTheme="majorHAnsi" w:cstheme="majorHAnsi"/>
          <w:lang w:val="en-GB" w:bidi="ar-SA"/>
        </w:rPr>
        <w:t xml:space="preserve"> in that the primary source of the negative economic impacts of the pandemic on private businesses was low</w:t>
      </w:r>
      <w:r w:rsidR="009C23C2" w:rsidRPr="001D153E">
        <w:rPr>
          <w:rFonts w:asciiTheme="majorHAnsi" w:eastAsia="Times New Roman" w:hAnsiTheme="majorHAnsi" w:cstheme="majorHAnsi"/>
          <w:lang w:val="en-GB" w:bidi="ar-SA"/>
        </w:rPr>
        <w:t xml:space="preserve"> sales due to reduced customers</w:t>
      </w:r>
      <w:r w:rsidRPr="001D153E">
        <w:rPr>
          <w:rFonts w:asciiTheme="majorHAnsi" w:eastAsia="Times New Roman" w:hAnsiTheme="majorHAnsi" w:cstheme="majorHAnsi"/>
          <w:lang w:val="en-GB" w:bidi="ar-SA"/>
        </w:rPr>
        <w:t>. One of the best ways for restaurant businesses to continue serving their customers was to offer takeaways and home-based delivery. These approaches were mainly common with restaurants that could not successfully adopt other strategies such as gift cards. These results are also consistent with Jena et al.</w:t>
      </w:r>
      <w:r w:rsidR="00767FF8" w:rsidRPr="001D153E">
        <w:rPr>
          <w:rFonts w:asciiTheme="majorHAnsi" w:eastAsia="Times New Roman" w:hAnsiTheme="majorHAnsi" w:cstheme="majorHAnsi"/>
          <w:lang w:val="en-GB" w:bidi="ar-SA"/>
        </w:rPr>
        <w:t>’s (2021) finding, which inferred that</w:t>
      </w:r>
      <w:r w:rsidRPr="001D153E">
        <w:rPr>
          <w:rFonts w:asciiTheme="majorHAnsi" w:eastAsia="Times New Roman" w:hAnsiTheme="majorHAnsi" w:cstheme="majorHAnsi"/>
          <w:lang w:val="en-GB" w:bidi="ar-SA"/>
        </w:rPr>
        <w:t xml:space="preserve"> home delivery was a suitable strategy for restaurants during the pandemic, especially with the help of user-friendly third-party applications. The availability of appropriate third-party applications and changing consumers' expectations helped unlock the ready-to-eat approach to food delivery. Similarly, physical distancing and lockdown requirements during the early period of the pandemic provided enough boost for home-based delivery. Therefore, home </w:t>
      </w:r>
      <w:r w:rsidRPr="001D153E">
        <w:rPr>
          <w:rFonts w:asciiTheme="majorHAnsi" w:eastAsia="Times New Roman" w:hAnsiTheme="majorHAnsi" w:cstheme="majorHAnsi"/>
          <w:lang w:val="en-GB" w:bidi="ar-SA"/>
        </w:rPr>
        <w:lastRenderedPageBreak/>
        <w:t>delivery during and after the pandemic became a lifeline, especially for the hurting private businesses in the hospitality industry.</w:t>
      </w:r>
    </w:p>
    <w:p w14:paraId="0AAB14C5" w14:textId="3FF4FF46" w:rsidR="002E6701" w:rsidRPr="001D153E" w:rsidRDefault="002E6701" w:rsidP="005B64FB">
      <w:pPr>
        <w:spacing w:line="480" w:lineRule="auto"/>
        <w:rPr>
          <w:rFonts w:asciiTheme="majorHAnsi" w:hAnsiTheme="majorHAnsi" w:cstheme="majorHAnsi"/>
          <w:lang w:val="en-GB"/>
        </w:rPr>
      </w:pPr>
    </w:p>
    <w:p w14:paraId="6FD2E243" w14:textId="5AFB3609" w:rsidR="00361876" w:rsidRPr="001D153E" w:rsidRDefault="00361876" w:rsidP="005B64FB">
      <w:pPr>
        <w:spacing w:line="480" w:lineRule="auto"/>
        <w:rPr>
          <w:rFonts w:asciiTheme="majorHAnsi" w:hAnsiTheme="majorHAnsi" w:cstheme="majorHAnsi"/>
          <w:lang w:val="en-GB"/>
        </w:rPr>
      </w:pPr>
    </w:p>
    <w:p w14:paraId="61380B34" w14:textId="7A49A701" w:rsidR="00A61AE7" w:rsidRPr="001D153E" w:rsidRDefault="00E23AB8" w:rsidP="005B64FB">
      <w:pPr>
        <w:pStyle w:val="Heading1"/>
        <w:rPr>
          <w:rFonts w:asciiTheme="majorHAnsi" w:hAnsiTheme="majorHAnsi" w:cstheme="majorHAnsi"/>
          <w:lang w:bidi="ar-SA"/>
        </w:rPr>
      </w:pPr>
      <w:bookmarkStart w:id="79" w:name="_Toc101021339"/>
      <w:r w:rsidRPr="001D153E">
        <w:rPr>
          <w:rFonts w:asciiTheme="majorHAnsi" w:hAnsiTheme="majorHAnsi" w:cstheme="majorHAnsi"/>
          <w:lang w:bidi="ar-SA"/>
        </w:rPr>
        <w:t xml:space="preserve">Chapter </w:t>
      </w:r>
      <w:r w:rsidR="00C15E69" w:rsidRPr="001D153E">
        <w:rPr>
          <w:rFonts w:asciiTheme="majorHAnsi" w:hAnsiTheme="majorHAnsi" w:cstheme="majorHAnsi"/>
          <w:lang w:bidi="ar-SA"/>
        </w:rPr>
        <w:t>Five</w:t>
      </w:r>
      <w:r w:rsidRPr="001D153E">
        <w:rPr>
          <w:rFonts w:asciiTheme="majorHAnsi" w:hAnsiTheme="majorHAnsi" w:cstheme="majorHAnsi"/>
          <w:lang w:bidi="ar-SA"/>
        </w:rPr>
        <w:t>: Conclusion</w:t>
      </w:r>
      <w:bookmarkEnd w:id="79"/>
      <w:r w:rsidRPr="001D153E">
        <w:rPr>
          <w:rFonts w:asciiTheme="majorHAnsi" w:hAnsiTheme="majorHAnsi" w:cstheme="majorHAnsi"/>
          <w:lang w:bidi="ar-SA"/>
        </w:rPr>
        <w:t xml:space="preserve"> </w:t>
      </w:r>
    </w:p>
    <w:p w14:paraId="037B2C7F" w14:textId="76E093DE" w:rsidR="00A61AE7" w:rsidRPr="001D153E" w:rsidRDefault="00A61AE7" w:rsidP="005B64FB">
      <w:pPr>
        <w:pStyle w:val="Heading2"/>
        <w:rPr>
          <w:rFonts w:asciiTheme="majorHAnsi" w:eastAsia="Calibri" w:hAnsiTheme="majorHAnsi" w:cstheme="majorHAnsi"/>
        </w:rPr>
      </w:pPr>
      <w:bookmarkStart w:id="80" w:name="_Toc101021340"/>
      <w:r w:rsidRPr="001D153E">
        <w:rPr>
          <w:rFonts w:asciiTheme="majorHAnsi" w:eastAsia="Calibri" w:hAnsiTheme="majorHAnsi" w:cstheme="majorHAnsi"/>
        </w:rPr>
        <w:t>5.1 C</w:t>
      </w:r>
      <w:r w:rsidR="00212D34" w:rsidRPr="001D153E">
        <w:rPr>
          <w:rFonts w:asciiTheme="majorHAnsi" w:eastAsia="Calibri" w:hAnsiTheme="majorHAnsi" w:cstheme="majorHAnsi"/>
        </w:rPr>
        <w:t>onclusion</w:t>
      </w:r>
      <w:bookmarkEnd w:id="80"/>
    </w:p>
    <w:p w14:paraId="2FD15BDE" w14:textId="1D8AE6E8" w:rsidR="00C66565" w:rsidRPr="001D153E" w:rsidRDefault="00E137EB" w:rsidP="005B64FB">
      <w:pPr>
        <w:spacing w:line="480" w:lineRule="auto"/>
        <w:ind w:firstLine="720"/>
        <w:rPr>
          <w:rFonts w:asciiTheme="majorHAnsi" w:eastAsia="Calibri" w:hAnsiTheme="majorHAnsi" w:cstheme="majorHAnsi"/>
          <w:lang w:val="en-GB" w:bidi="ar-SA"/>
        </w:rPr>
      </w:pPr>
      <w:r w:rsidRPr="001D153E">
        <w:rPr>
          <w:rFonts w:asciiTheme="majorHAnsi" w:eastAsia="Calibri" w:hAnsiTheme="majorHAnsi" w:cstheme="majorHAnsi"/>
          <w:lang w:val="en-GB" w:bidi="ar-SA"/>
        </w:rPr>
        <w:t xml:space="preserve">The study investigated the short and long-term economic impacts of the Covid-19 pandemic on restaurant businesses in the UK. The research questions and objectives were answered and met based on the primary and secondary qualitative data using the thematic method. The main question was to examine the impact of Covid-19 on the economic health of private sector organisations. </w:t>
      </w:r>
      <w:r w:rsidR="00C66565" w:rsidRPr="001D153E">
        <w:rPr>
          <w:rFonts w:asciiTheme="majorHAnsi" w:eastAsia="Calibri" w:hAnsiTheme="majorHAnsi" w:cstheme="majorHAnsi"/>
          <w:lang w:val="en-GB" w:bidi="ar-SA"/>
        </w:rPr>
        <w:t xml:space="preserve">Three research objectives examined in this inquiry include identifying how COVID-19 impacted the sustainability of the restaurant supply chains, </w:t>
      </w:r>
      <w:r w:rsidR="00673258" w:rsidRPr="001D153E">
        <w:rPr>
          <w:rFonts w:asciiTheme="majorHAnsi" w:eastAsia="Calibri" w:hAnsiTheme="majorHAnsi" w:cstheme="majorHAnsi"/>
          <w:lang w:val="en-GB" w:bidi="ar-SA"/>
        </w:rPr>
        <w:t xml:space="preserve">and </w:t>
      </w:r>
      <w:r w:rsidR="00C66565" w:rsidRPr="001D153E">
        <w:rPr>
          <w:rFonts w:asciiTheme="majorHAnsi" w:eastAsia="Calibri" w:hAnsiTheme="majorHAnsi" w:cstheme="majorHAnsi"/>
          <w:lang w:val="en-GB" w:bidi="ar-SA"/>
        </w:rPr>
        <w:t>revenues and assess</w:t>
      </w:r>
      <w:r w:rsidR="00673258" w:rsidRPr="001D153E">
        <w:rPr>
          <w:rFonts w:asciiTheme="majorHAnsi" w:eastAsia="Calibri" w:hAnsiTheme="majorHAnsi" w:cstheme="majorHAnsi"/>
          <w:lang w:val="en-GB" w:bidi="ar-SA"/>
        </w:rPr>
        <w:t>ing</w:t>
      </w:r>
      <w:r w:rsidR="00C66565" w:rsidRPr="001D153E">
        <w:rPr>
          <w:rFonts w:asciiTheme="majorHAnsi" w:eastAsia="Calibri" w:hAnsiTheme="majorHAnsi" w:cstheme="majorHAnsi"/>
          <w:lang w:val="en-GB" w:bidi="ar-SA"/>
        </w:rPr>
        <w:t xml:space="preserve"> the resilience of the sector.</w:t>
      </w:r>
    </w:p>
    <w:p w14:paraId="010E5316" w14:textId="3B7CDEC7" w:rsidR="00C66565" w:rsidRPr="001D153E" w:rsidRDefault="00C66565" w:rsidP="005B64FB">
      <w:pPr>
        <w:spacing w:line="480" w:lineRule="auto"/>
        <w:ind w:firstLine="720"/>
        <w:rPr>
          <w:rFonts w:asciiTheme="majorHAnsi" w:eastAsia="Calibri" w:hAnsiTheme="majorHAnsi" w:cstheme="majorHAnsi"/>
          <w:lang w:val="en-GB" w:bidi="ar-SA"/>
        </w:rPr>
      </w:pPr>
      <w:r w:rsidRPr="001D153E">
        <w:rPr>
          <w:rFonts w:asciiTheme="majorHAnsi" w:eastAsia="Calibri" w:hAnsiTheme="majorHAnsi" w:cstheme="majorHAnsi"/>
          <w:lang w:val="en-GB" w:bidi="ar-SA"/>
        </w:rPr>
        <w:t>Regarding the first research objective, t</w:t>
      </w:r>
      <w:r w:rsidR="00E137EB" w:rsidRPr="001D153E">
        <w:rPr>
          <w:rFonts w:asciiTheme="majorHAnsi" w:eastAsia="Calibri" w:hAnsiTheme="majorHAnsi" w:cstheme="majorHAnsi"/>
          <w:lang w:val="en-GB" w:bidi="ar-SA"/>
        </w:rPr>
        <w:t xml:space="preserve">he findings of this study showed that the economic health of most private businesses such as restaurants was impacted negatively because of the pandemic. </w:t>
      </w:r>
      <w:r w:rsidR="007168CE" w:rsidRPr="001D153E">
        <w:rPr>
          <w:rFonts w:asciiTheme="majorHAnsi" w:eastAsia="Calibri" w:hAnsiTheme="majorHAnsi" w:cstheme="majorHAnsi"/>
          <w:lang w:val="en-GB" w:bidi="ar-SA"/>
        </w:rPr>
        <w:t>R</w:t>
      </w:r>
      <w:r w:rsidR="00E137EB" w:rsidRPr="001D153E">
        <w:rPr>
          <w:rFonts w:asciiTheme="majorHAnsi" w:eastAsia="Calibri" w:hAnsiTheme="majorHAnsi" w:cstheme="majorHAnsi"/>
          <w:lang w:val="en-GB" w:bidi="ar-SA"/>
        </w:rPr>
        <w:t xml:space="preserve">estaurants experienced a loss of revenue due to inadequate customers, which affected them both in the short- and long-term. The reduction in customers was exacerbated by the government policies aimed at reducing the spread of the pandemic, such as restrictions on the movement of people and lockdowns. As a short-term impact, these regulations primarily negatively impacted private businesses within the hospitality industry. Some restaurants were forced to close their operations whereas others that operated were forced to embrace online platforms to reach their customers. From this perspective, the study </w:t>
      </w:r>
      <w:r w:rsidR="00E137EB" w:rsidRPr="001D153E">
        <w:rPr>
          <w:rFonts w:asciiTheme="majorHAnsi" w:eastAsia="Calibri" w:hAnsiTheme="majorHAnsi" w:cstheme="majorHAnsi"/>
          <w:lang w:val="en-GB" w:bidi="ar-SA"/>
        </w:rPr>
        <w:lastRenderedPageBreak/>
        <w:t xml:space="preserve">indicates that the Covid-19 pandemic negatively affected the performance and profitability of restaurants because of the economic and operational uncertainty experienced that was </w:t>
      </w:r>
      <w:r w:rsidRPr="001D153E">
        <w:rPr>
          <w:rFonts w:asciiTheme="majorHAnsi" w:eastAsia="Calibri" w:hAnsiTheme="majorHAnsi" w:cstheme="majorHAnsi"/>
          <w:lang w:val="en-GB" w:bidi="ar-SA"/>
        </w:rPr>
        <w:t>experienced during the period.</w:t>
      </w:r>
    </w:p>
    <w:p w14:paraId="139CCE02" w14:textId="2E4E86D9" w:rsidR="00C66565" w:rsidRPr="001D153E" w:rsidRDefault="00C66565" w:rsidP="005B64FB">
      <w:pPr>
        <w:spacing w:line="480" w:lineRule="auto"/>
        <w:ind w:firstLine="720"/>
        <w:rPr>
          <w:rFonts w:asciiTheme="majorHAnsi" w:eastAsia="Calibri" w:hAnsiTheme="majorHAnsi" w:cstheme="majorHAnsi"/>
          <w:lang w:val="en-GB" w:bidi="ar-SA"/>
        </w:rPr>
      </w:pPr>
      <w:r w:rsidRPr="001D153E">
        <w:rPr>
          <w:rFonts w:asciiTheme="majorHAnsi" w:eastAsia="Calibri" w:hAnsiTheme="majorHAnsi" w:cstheme="majorHAnsi"/>
          <w:lang w:val="en-GB" w:bidi="ar-SA"/>
        </w:rPr>
        <w:t>Regarding the second research objective, the study indicated that i</w:t>
      </w:r>
      <w:r w:rsidR="00E137EB" w:rsidRPr="001D153E">
        <w:rPr>
          <w:rFonts w:asciiTheme="majorHAnsi" w:eastAsia="Calibri" w:hAnsiTheme="majorHAnsi" w:cstheme="majorHAnsi"/>
          <w:lang w:val="en-GB" w:bidi="ar-SA"/>
        </w:rPr>
        <w:t xml:space="preserve">mplementing </w:t>
      </w:r>
      <w:r w:rsidRPr="001D153E">
        <w:rPr>
          <w:rFonts w:asciiTheme="majorHAnsi" w:eastAsia="Calibri" w:hAnsiTheme="majorHAnsi" w:cstheme="majorHAnsi"/>
          <w:lang w:val="en-GB" w:bidi="ar-SA"/>
        </w:rPr>
        <w:t xml:space="preserve">COVID-19 containment </w:t>
      </w:r>
      <w:r w:rsidR="00E137EB" w:rsidRPr="001D153E">
        <w:rPr>
          <w:rFonts w:asciiTheme="majorHAnsi" w:eastAsia="Calibri" w:hAnsiTheme="majorHAnsi" w:cstheme="majorHAnsi"/>
          <w:lang w:val="en-GB" w:bidi="ar-SA"/>
        </w:rPr>
        <w:t xml:space="preserve">policies meant a reduction in revenue for restaurant businesses that depend on serving customers at total capacity affecting them negatively both in the short and long term. The main reason is that restaurants were considered highly vulnerable areas for spreading the virus. Restaurants could not operate fully because of health policies such as social distancing. Some of the restaurants that could fully comply with these measures were closed, aggravating further their economic problems. These issues led to uncertainties among restaurant owners because they had no guarantees at the time to function smoothly. </w:t>
      </w:r>
    </w:p>
    <w:p w14:paraId="5BFE3CE6" w14:textId="50FBC91E" w:rsidR="00E137EB" w:rsidRPr="001D153E" w:rsidRDefault="00C66565" w:rsidP="005B64FB">
      <w:pPr>
        <w:spacing w:line="480" w:lineRule="auto"/>
        <w:ind w:firstLine="720"/>
        <w:rPr>
          <w:rFonts w:asciiTheme="majorHAnsi" w:eastAsia="Calibri" w:hAnsiTheme="majorHAnsi" w:cstheme="majorHAnsi"/>
          <w:lang w:val="en-GB" w:bidi="ar-SA"/>
        </w:rPr>
      </w:pPr>
      <w:r w:rsidRPr="001D153E">
        <w:rPr>
          <w:rFonts w:asciiTheme="majorHAnsi" w:eastAsia="Calibri" w:hAnsiTheme="majorHAnsi" w:cstheme="majorHAnsi"/>
          <w:lang w:val="en-GB" w:bidi="ar-SA"/>
        </w:rPr>
        <w:t>Regarding the third study objective, this study outlined that f</w:t>
      </w:r>
      <w:r w:rsidR="00E137EB" w:rsidRPr="001D153E">
        <w:rPr>
          <w:rFonts w:asciiTheme="majorHAnsi" w:eastAsia="Calibri" w:hAnsiTheme="majorHAnsi" w:cstheme="majorHAnsi"/>
          <w:lang w:val="en-GB" w:bidi="ar-SA"/>
        </w:rPr>
        <w:t xml:space="preserve">or restaurants, shifting to hybrid operational models as it was experienced in other sectors in the UK was challenging. The uncertainties in private sector organisations and main restaurants were increased by the disruption of the supply chain, which made it hard for private businesses to make plans for their operations. The main reason is that private businesses faced challenges in accessing the required raw materials during the pandemic due to the supply chain disruption. The uncertainties were mainly because of the varying impacts of the pandemic being a noble virus whose economic effects were not fully understood when it initially occurred. Therefore, the study implies restaurants experienced both demand and supply issues </w:t>
      </w:r>
      <w:proofErr w:type="gramStart"/>
      <w:r w:rsidR="00E137EB" w:rsidRPr="001D153E">
        <w:rPr>
          <w:rFonts w:asciiTheme="majorHAnsi" w:eastAsia="Calibri" w:hAnsiTheme="majorHAnsi" w:cstheme="majorHAnsi"/>
          <w:lang w:val="en-GB" w:bidi="ar-SA"/>
        </w:rPr>
        <w:t>as a result of</w:t>
      </w:r>
      <w:proofErr w:type="gramEnd"/>
      <w:r w:rsidR="00E137EB" w:rsidRPr="001D153E">
        <w:rPr>
          <w:rFonts w:asciiTheme="majorHAnsi" w:eastAsia="Calibri" w:hAnsiTheme="majorHAnsi" w:cstheme="majorHAnsi"/>
          <w:lang w:val="en-GB" w:bidi="ar-SA"/>
        </w:rPr>
        <w:t xml:space="preserve"> the Covid-19 pandemic which adversely impacted economic health.</w:t>
      </w:r>
    </w:p>
    <w:p w14:paraId="6A49F393" w14:textId="60FC349B" w:rsidR="00E23AB8" w:rsidRPr="001D153E" w:rsidRDefault="00E23AB8" w:rsidP="005B64FB">
      <w:pPr>
        <w:spacing w:line="480" w:lineRule="auto"/>
        <w:ind w:firstLine="720"/>
        <w:rPr>
          <w:rFonts w:asciiTheme="majorHAnsi" w:eastAsia="Calibri" w:hAnsiTheme="majorHAnsi" w:cstheme="majorHAnsi"/>
          <w:lang w:val="en-GB" w:bidi="ar-SA"/>
        </w:rPr>
      </w:pPr>
      <w:proofErr w:type="gramStart"/>
      <w:r w:rsidRPr="001D153E">
        <w:rPr>
          <w:rFonts w:asciiTheme="majorHAnsi" w:eastAsia="Calibri" w:hAnsiTheme="majorHAnsi" w:cstheme="majorHAnsi"/>
          <w:lang w:val="en-GB" w:bidi="ar-SA"/>
        </w:rPr>
        <w:lastRenderedPageBreak/>
        <w:t>In an attempt</w:t>
      </w:r>
      <w:r w:rsidR="007168CE" w:rsidRPr="001D153E">
        <w:rPr>
          <w:rFonts w:asciiTheme="majorHAnsi" w:eastAsia="Calibri" w:hAnsiTheme="majorHAnsi" w:cstheme="majorHAnsi"/>
          <w:lang w:val="en-GB" w:bidi="ar-SA"/>
        </w:rPr>
        <w:t xml:space="preserve"> to</w:t>
      </w:r>
      <w:proofErr w:type="gramEnd"/>
      <w:r w:rsidR="007168CE" w:rsidRPr="001D153E">
        <w:rPr>
          <w:rFonts w:asciiTheme="majorHAnsi" w:eastAsia="Calibri" w:hAnsiTheme="majorHAnsi" w:cstheme="majorHAnsi"/>
          <w:lang w:val="en-GB" w:bidi="ar-SA"/>
        </w:rPr>
        <w:t xml:space="preserve"> mitigate the economic loss</w:t>
      </w:r>
      <w:r w:rsidRPr="001D153E">
        <w:rPr>
          <w:rFonts w:asciiTheme="majorHAnsi" w:eastAsia="Calibri" w:hAnsiTheme="majorHAnsi" w:cstheme="majorHAnsi"/>
          <w:lang w:val="en-GB" w:bidi="ar-SA"/>
        </w:rPr>
        <w:t xml:space="preserve"> resulting from the impact of the pandemic, restaurant owners adopted different strategies to establish additional sources of income. The most common strategy adopted was the use of gift cards. However, the success of this strategy mainly depended on the loyal customers and the size of the business. Other successful strategies included take away and home delivery, which were still used even after the pandemic. Takeaways and home deliveries were meant to target the customers who could not go to restaurants because of the restrictions and lockdowns. Noteworthy, for private businesses to succeed during the pandemic, they needed to have a robust collaboration between employees and strategic planning. It also emerged that the only restaurants that survived even with the additional sources of revenue were those that were creative and flexible enough. </w:t>
      </w:r>
    </w:p>
    <w:p w14:paraId="2143658B" w14:textId="517679A0" w:rsidR="009C353D" w:rsidRPr="001D153E" w:rsidRDefault="009C353D" w:rsidP="005B64FB">
      <w:pPr>
        <w:pStyle w:val="Heading2"/>
        <w:rPr>
          <w:rFonts w:asciiTheme="majorHAnsi" w:eastAsia="Calibri" w:hAnsiTheme="majorHAnsi" w:cstheme="majorHAnsi"/>
        </w:rPr>
      </w:pPr>
      <w:bookmarkStart w:id="81" w:name="_Toc101021341"/>
      <w:r w:rsidRPr="001D153E">
        <w:rPr>
          <w:rFonts w:asciiTheme="majorHAnsi" w:eastAsia="Calibri" w:hAnsiTheme="majorHAnsi" w:cstheme="majorHAnsi"/>
        </w:rPr>
        <w:t>5.2 Recommendations</w:t>
      </w:r>
      <w:bookmarkEnd w:id="81"/>
      <w:r w:rsidRPr="001D153E">
        <w:rPr>
          <w:rFonts w:asciiTheme="majorHAnsi" w:eastAsia="Calibri" w:hAnsiTheme="majorHAnsi" w:cstheme="majorHAnsi"/>
        </w:rPr>
        <w:t xml:space="preserve"> </w:t>
      </w:r>
    </w:p>
    <w:p w14:paraId="4924C8E4" w14:textId="5EA118A3" w:rsidR="009C353D" w:rsidRPr="001D153E" w:rsidRDefault="009C353D" w:rsidP="005B64FB">
      <w:pPr>
        <w:spacing w:line="480" w:lineRule="auto"/>
        <w:ind w:firstLine="720"/>
        <w:rPr>
          <w:rFonts w:asciiTheme="majorHAnsi" w:eastAsia="Calibri" w:hAnsiTheme="majorHAnsi" w:cstheme="majorHAnsi"/>
          <w:lang w:val="en-GB" w:bidi="ar-SA"/>
        </w:rPr>
      </w:pPr>
      <w:r w:rsidRPr="001D153E">
        <w:rPr>
          <w:rFonts w:asciiTheme="majorHAnsi" w:eastAsia="Calibri" w:hAnsiTheme="majorHAnsi" w:cstheme="majorHAnsi"/>
          <w:lang w:val="en-GB" w:bidi="ar-SA"/>
        </w:rPr>
        <w:t xml:space="preserve">Practice: </w:t>
      </w:r>
      <w:r w:rsidR="008939B4" w:rsidRPr="001D153E">
        <w:rPr>
          <w:rFonts w:asciiTheme="majorHAnsi" w:eastAsia="Calibri" w:hAnsiTheme="majorHAnsi" w:cstheme="majorHAnsi"/>
          <w:lang w:val="en-GB" w:bidi="ar-SA"/>
        </w:rPr>
        <w:t>During uncertainty, restaurants are expected to communicate to the target market about the new food delivery model. Informing the target market about the alternate dine</w:t>
      </w:r>
      <w:r w:rsidR="00673258" w:rsidRPr="001D153E">
        <w:rPr>
          <w:rFonts w:asciiTheme="majorHAnsi" w:eastAsia="Calibri" w:hAnsiTheme="majorHAnsi" w:cstheme="majorHAnsi"/>
          <w:lang w:val="en-GB" w:bidi="ar-SA"/>
        </w:rPr>
        <w:t>-</w:t>
      </w:r>
      <w:r w:rsidR="008939B4" w:rsidRPr="001D153E">
        <w:rPr>
          <w:rFonts w:asciiTheme="majorHAnsi" w:eastAsia="Calibri" w:hAnsiTheme="majorHAnsi" w:cstheme="majorHAnsi"/>
          <w:lang w:val="en-GB" w:bidi="ar-SA"/>
        </w:rPr>
        <w:t>out options could enable employees and customers to remain safe. To efficiently communicate to the target market, local campaigns should be implemented to help customise communication. Through effective communication, restaurants should leverage the approach to reassure potential customers about safety and sanitation measures. The paradigm shift in the methods of operations among restaurants implies that the management should change their seating arrangements and menus. Through innovation, more disposable and sanitisation equipment should be used.</w:t>
      </w:r>
    </w:p>
    <w:p w14:paraId="7EC3AC6E" w14:textId="7CB6BF07" w:rsidR="003A200B" w:rsidRDefault="008939B4" w:rsidP="00673258">
      <w:pPr>
        <w:spacing w:line="480" w:lineRule="auto"/>
        <w:ind w:firstLine="720"/>
        <w:rPr>
          <w:rFonts w:asciiTheme="majorHAnsi" w:eastAsia="Calibri" w:hAnsiTheme="majorHAnsi" w:cstheme="majorHAnsi"/>
          <w:lang w:val="en-GB" w:bidi="ar-SA"/>
        </w:rPr>
      </w:pPr>
      <w:r w:rsidRPr="001D153E">
        <w:rPr>
          <w:rFonts w:asciiTheme="majorHAnsi" w:eastAsia="Calibri" w:hAnsiTheme="majorHAnsi" w:cstheme="majorHAnsi"/>
          <w:lang w:val="en-GB" w:bidi="ar-SA"/>
        </w:rPr>
        <w:t xml:space="preserve">Future Research: </w:t>
      </w:r>
      <w:r w:rsidR="00892BBB" w:rsidRPr="001D153E">
        <w:rPr>
          <w:rFonts w:asciiTheme="majorHAnsi" w:eastAsia="Calibri" w:hAnsiTheme="majorHAnsi" w:cstheme="majorHAnsi"/>
          <w:lang w:val="en-GB" w:bidi="ar-SA"/>
        </w:rPr>
        <w:t xml:space="preserve">Given that the results demonstrate that Covid-19 adversely impacted restaurants in terms of operations and profitability. Future scholars can contribute to this </w:t>
      </w:r>
      <w:r w:rsidR="00892BBB" w:rsidRPr="001D153E">
        <w:rPr>
          <w:rFonts w:asciiTheme="majorHAnsi" w:eastAsia="Calibri" w:hAnsiTheme="majorHAnsi" w:cstheme="majorHAnsi"/>
          <w:lang w:val="en-GB" w:bidi="ar-SA"/>
        </w:rPr>
        <w:lastRenderedPageBreak/>
        <w:t>research problem by examining potential ways restaurants could enhance achieve resilience and sustainability during pandemics. The findings would highlight the major issues faced by restaurants and remedies that could allow long</w:t>
      </w:r>
      <w:r w:rsidR="00673258" w:rsidRPr="001D153E">
        <w:rPr>
          <w:rFonts w:asciiTheme="majorHAnsi" w:eastAsia="Calibri" w:hAnsiTheme="majorHAnsi" w:cstheme="majorHAnsi"/>
          <w:lang w:val="en-GB" w:bidi="ar-SA"/>
        </w:rPr>
        <w:t>-</w:t>
      </w:r>
      <w:r w:rsidR="00892BBB" w:rsidRPr="001D153E">
        <w:rPr>
          <w:rFonts w:asciiTheme="majorHAnsi" w:eastAsia="Calibri" w:hAnsiTheme="majorHAnsi" w:cstheme="majorHAnsi"/>
          <w:lang w:val="en-GB" w:bidi="ar-SA"/>
        </w:rPr>
        <w:t>term sustainability.</w:t>
      </w:r>
    </w:p>
    <w:p w14:paraId="09CB6555" w14:textId="77777777" w:rsidR="001D153E" w:rsidRPr="001D153E" w:rsidRDefault="001D153E" w:rsidP="00673258">
      <w:pPr>
        <w:spacing w:line="480" w:lineRule="auto"/>
        <w:ind w:firstLine="720"/>
        <w:rPr>
          <w:rFonts w:asciiTheme="majorHAnsi" w:eastAsia="Calibri" w:hAnsiTheme="majorHAnsi" w:cstheme="majorHAnsi"/>
          <w:lang w:val="en-GB" w:bidi="ar-SA"/>
        </w:rPr>
      </w:pPr>
    </w:p>
    <w:p w14:paraId="321235BB" w14:textId="1E7B22C5" w:rsidR="00C15E69" w:rsidRPr="001D153E" w:rsidRDefault="009C353D" w:rsidP="005B64FB">
      <w:pPr>
        <w:pStyle w:val="Heading2"/>
        <w:rPr>
          <w:rFonts w:asciiTheme="majorHAnsi" w:eastAsia="Calibri" w:hAnsiTheme="majorHAnsi" w:cstheme="majorHAnsi"/>
        </w:rPr>
      </w:pPr>
      <w:bookmarkStart w:id="82" w:name="_Toc101021342"/>
      <w:r w:rsidRPr="001D153E">
        <w:rPr>
          <w:rFonts w:asciiTheme="majorHAnsi" w:eastAsia="Calibri" w:hAnsiTheme="majorHAnsi" w:cstheme="majorHAnsi"/>
        </w:rPr>
        <w:t>5.3</w:t>
      </w:r>
      <w:r w:rsidR="00C15E69" w:rsidRPr="001D153E">
        <w:rPr>
          <w:rFonts w:asciiTheme="majorHAnsi" w:eastAsia="Calibri" w:hAnsiTheme="majorHAnsi" w:cstheme="majorHAnsi"/>
        </w:rPr>
        <w:t xml:space="preserve"> Research limitations</w:t>
      </w:r>
      <w:bookmarkEnd w:id="82"/>
    </w:p>
    <w:p w14:paraId="7FA40CEA" w14:textId="28100356" w:rsidR="00945DFF" w:rsidRPr="001D153E" w:rsidRDefault="003127E4" w:rsidP="005B64FB">
      <w:pPr>
        <w:spacing w:line="480" w:lineRule="auto"/>
        <w:ind w:firstLine="720"/>
        <w:rPr>
          <w:rFonts w:asciiTheme="majorHAnsi" w:eastAsia="Calibri" w:hAnsiTheme="majorHAnsi" w:cstheme="majorHAnsi"/>
          <w:lang w:val="en-GB" w:bidi="ar-SA"/>
        </w:rPr>
      </w:pPr>
      <w:r w:rsidRPr="001D153E">
        <w:rPr>
          <w:rFonts w:asciiTheme="majorHAnsi" w:eastAsia="Calibri" w:hAnsiTheme="majorHAnsi" w:cstheme="majorHAnsi"/>
          <w:lang w:val="en-GB" w:bidi="ar-SA"/>
        </w:rPr>
        <w:t>T</w:t>
      </w:r>
      <w:r w:rsidR="00296F04" w:rsidRPr="001D153E">
        <w:rPr>
          <w:rFonts w:asciiTheme="majorHAnsi" w:eastAsia="Calibri" w:hAnsiTheme="majorHAnsi" w:cstheme="majorHAnsi"/>
          <w:lang w:val="en-GB" w:bidi="ar-SA"/>
        </w:rPr>
        <w:t xml:space="preserve">here were possibilities of respondents withholding some crucial information or dishonesty responses, especially on aspects that conflicted </w:t>
      </w:r>
      <w:r w:rsidR="00673258" w:rsidRPr="001D153E">
        <w:rPr>
          <w:rFonts w:asciiTheme="majorHAnsi" w:eastAsia="Calibri" w:hAnsiTheme="majorHAnsi" w:cstheme="majorHAnsi"/>
          <w:lang w:val="en-GB" w:bidi="ar-SA"/>
        </w:rPr>
        <w:t xml:space="preserve">with </w:t>
      </w:r>
      <w:r w:rsidR="00296F04" w:rsidRPr="001D153E">
        <w:rPr>
          <w:rFonts w:asciiTheme="majorHAnsi" w:eastAsia="Calibri" w:hAnsiTheme="majorHAnsi" w:cstheme="majorHAnsi"/>
          <w:lang w:val="en-GB" w:bidi="ar-SA"/>
        </w:rPr>
        <w:t>their positionality</w:t>
      </w:r>
      <w:r w:rsidR="00A559FB" w:rsidRPr="001D153E">
        <w:rPr>
          <w:rFonts w:asciiTheme="majorHAnsi" w:eastAsia="Calibri" w:hAnsiTheme="majorHAnsi" w:cstheme="majorHAnsi"/>
          <w:lang w:val="en-GB" w:bidi="ar-SA"/>
        </w:rPr>
        <w:t xml:space="preserve"> </w:t>
      </w:r>
      <w:proofErr w:type="gramStart"/>
      <w:r w:rsidR="00A559FB" w:rsidRPr="001D153E">
        <w:rPr>
          <w:rFonts w:asciiTheme="majorHAnsi" w:eastAsia="Calibri" w:hAnsiTheme="majorHAnsi" w:cstheme="majorHAnsi"/>
          <w:lang w:val="en-GB" w:bidi="ar-SA"/>
        </w:rPr>
        <w:t>in regards to</w:t>
      </w:r>
      <w:proofErr w:type="gramEnd"/>
      <w:r w:rsidR="00A559FB" w:rsidRPr="001D153E">
        <w:rPr>
          <w:rFonts w:asciiTheme="majorHAnsi" w:eastAsia="Calibri" w:hAnsiTheme="majorHAnsi" w:cstheme="majorHAnsi"/>
          <w:lang w:val="en-GB" w:bidi="ar-SA"/>
        </w:rPr>
        <w:t xml:space="preserve"> how their restaurants fared during the COVID-19 period,</w:t>
      </w:r>
      <w:r w:rsidR="00296F04" w:rsidRPr="001D153E">
        <w:rPr>
          <w:rFonts w:asciiTheme="majorHAnsi" w:eastAsia="Calibri" w:hAnsiTheme="majorHAnsi" w:cstheme="majorHAnsi"/>
          <w:lang w:val="en-GB" w:bidi="ar-SA"/>
        </w:rPr>
        <w:t xml:space="preserve"> as this was beyond the scope of the evaluator’s control. Additionally, </w:t>
      </w:r>
      <w:r w:rsidR="004C0F90" w:rsidRPr="001D153E">
        <w:rPr>
          <w:rFonts w:asciiTheme="majorHAnsi" w:eastAsia="Calibri" w:hAnsiTheme="majorHAnsi" w:cstheme="majorHAnsi"/>
          <w:lang w:val="en-GB" w:bidi="ar-SA"/>
        </w:rPr>
        <w:t>identifyin</w:t>
      </w:r>
      <w:r w:rsidR="00C15E69" w:rsidRPr="001D153E">
        <w:rPr>
          <w:rFonts w:asciiTheme="majorHAnsi" w:eastAsia="Calibri" w:hAnsiTheme="majorHAnsi" w:cstheme="majorHAnsi"/>
          <w:lang w:val="en-GB" w:bidi="ar-SA"/>
        </w:rPr>
        <w:t>g the studies that directly answered the research question published in the UK in secondary data was challenging. As a result, the search loca</w:t>
      </w:r>
      <w:r w:rsidR="00296F04" w:rsidRPr="001D153E">
        <w:rPr>
          <w:rFonts w:asciiTheme="majorHAnsi" w:eastAsia="Calibri" w:hAnsiTheme="majorHAnsi" w:cstheme="majorHAnsi"/>
          <w:lang w:val="en-GB" w:bidi="ar-SA"/>
        </w:rPr>
        <w:t>tion was widened to include</w:t>
      </w:r>
      <w:r w:rsidR="00E11015" w:rsidRPr="001D153E">
        <w:rPr>
          <w:rFonts w:asciiTheme="majorHAnsi" w:eastAsia="Calibri" w:hAnsiTheme="majorHAnsi" w:cstheme="majorHAnsi"/>
          <w:lang w:val="en-GB" w:bidi="ar-SA"/>
        </w:rPr>
        <w:t xml:space="preserve"> </w:t>
      </w:r>
      <w:r w:rsidR="00C15E69" w:rsidRPr="001D153E">
        <w:rPr>
          <w:rFonts w:asciiTheme="majorHAnsi" w:eastAsia="Calibri" w:hAnsiTheme="majorHAnsi" w:cstheme="majorHAnsi"/>
          <w:lang w:val="en-GB" w:bidi="ar-SA"/>
        </w:rPr>
        <w:t xml:space="preserve">Europe. </w:t>
      </w:r>
      <w:r w:rsidR="000E69EB" w:rsidRPr="001D153E">
        <w:rPr>
          <w:rFonts w:asciiTheme="majorHAnsi" w:eastAsia="Calibri" w:hAnsiTheme="majorHAnsi" w:cstheme="majorHAnsi"/>
          <w:lang w:val="en-GB" w:bidi="ar-SA"/>
        </w:rPr>
        <w:t>D</w:t>
      </w:r>
      <w:r w:rsidR="00C15E69" w:rsidRPr="001D153E">
        <w:rPr>
          <w:rFonts w:asciiTheme="majorHAnsi" w:eastAsia="Calibri" w:hAnsiTheme="majorHAnsi" w:cstheme="majorHAnsi"/>
          <w:lang w:val="en-GB" w:bidi="ar-SA"/>
        </w:rPr>
        <w:t>ue to the difference in domestic markets in other countries compared to the UK and differences in business reactions to the impacts of the pandemic, the findings of secondary data might not reflect the actual effect of the pandemic on the economic health of private sectors within the UK. However, only complete sources from credible databases, mainly</w:t>
      </w:r>
      <w:r w:rsidR="00296F04" w:rsidRPr="001D153E">
        <w:rPr>
          <w:rFonts w:asciiTheme="majorHAnsi" w:eastAsia="Calibri" w:hAnsiTheme="majorHAnsi" w:cstheme="majorHAnsi"/>
          <w:lang w:val="en-GB" w:bidi="ar-SA"/>
        </w:rPr>
        <w:t xml:space="preserve"> </w:t>
      </w:r>
      <w:proofErr w:type="spellStart"/>
      <w:r w:rsidR="00C15E69" w:rsidRPr="001D153E">
        <w:rPr>
          <w:rFonts w:asciiTheme="majorHAnsi" w:eastAsia="Calibri" w:hAnsiTheme="majorHAnsi" w:cstheme="majorHAnsi"/>
          <w:lang w:val="en-GB" w:bidi="ar-SA"/>
        </w:rPr>
        <w:t>Jstor</w:t>
      </w:r>
      <w:proofErr w:type="spellEnd"/>
      <w:r w:rsidR="00C15E69" w:rsidRPr="001D153E">
        <w:rPr>
          <w:rFonts w:asciiTheme="majorHAnsi" w:eastAsia="Calibri" w:hAnsiTheme="majorHAnsi" w:cstheme="majorHAnsi"/>
          <w:lang w:val="en-GB" w:bidi="ar-SA"/>
        </w:rPr>
        <w:t xml:space="preserve"> and ProQuest, were used to maintain data reliability.</w:t>
      </w:r>
    </w:p>
    <w:p w14:paraId="53905FDF" w14:textId="77777777" w:rsidR="00C15E69" w:rsidRPr="001D153E" w:rsidRDefault="00C15E69" w:rsidP="005B64FB">
      <w:pPr>
        <w:spacing w:line="480" w:lineRule="auto"/>
        <w:ind w:firstLine="720"/>
        <w:rPr>
          <w:rFonts w:asciiTheme="majorHAnsi" w:eastAsia="Calibri" w:hAnsiTheme="majorHAnsi" w:cstheme="majorHAnsi"/>
          <w:lang w:val="en-GB" w:bidi="ar-SA"/>
        </w:rPr>
      </w:pPr>
    </w:p>
    <w:p w14:paraId="64BAD962" w14:textId="77777777" w:rsidR="000C053E" w:rsidRPr="001D153E" w:rsidRDefault="000C053E" w:rsidP="005B64FB">
      <w:pPr>
        <w:spacing w:line="480" w:lineRule="auto"/>
        <w:rPr>
          <w:rFonts w:asciiTheme="majorHAnsi" w:hAnsiTheme="majorHAnsi" w:cstheme="majorHAnsi"/>
          <w:b/>
          <w:lang w:val="en-GB"/>
        </w:rPr>
      </w:pPr>
      <w:r w:rsidRPr="001D153E">
        <w:rPr>
          <w:rFonts w:asciiTheme="majorHAnsi" w:hAnsiTheme="majorHAnsi" w:cstheme="majorHAnsi"/>
          <w:b/>
          <w:lang w:val="en-GB"/>
        </w:rPr>
        <w:br w:type="page"/>
      </w:r>
    </w:p>
    <w:p w14:paraId="694F0A94" w14:textId="568F0334" w:rsidR="00931C68" w:rsidRPr="001D153E" w:rsidRDefault="00760565" w:rsidP="005B64FB">
      <w:pPr>
        <w:pStyle w:val="Heading1"/>
        <w:rPr>
          <w:rFonts w:asciiTheme="majorHAnsi" w:hAnsiTheme="majorHAnsi" w:cstheme="majorHAnsi"/>
        </w:rPr>
      </w:pPr>
      <w:bookmarkStart w:id="83" w:name="_Toc101021343"/>
      <w:r w:rsidRPr="001D153E">
        <w:rPr>
          <w:rFonts w:asciiTheme="majorHAnsi" w:hAnsiTheme="majorHAnsi" w:cstheme="majorHAnsi"/>
        </w:rPr>
        <w:lastRenderedPageBreak/>
        <w:t>References</w:t>
      </w:r>
      <w:bookmarkEnd w:id="83"/>
    </w:p>
    <w:p w14:paraId="564B992C" w14:textId="77777777" w:rsidR="00C37011" w:rsidRPr="001D153E" w:rsidRDefault="00C37011" w:rsidP="005B64FB">
      <w:pPr>
        <w:spacing w:line="480" w:lineRule="auto"/>
        <w:ind w:left="720" w:hanging="720"/>
        <w:rPr>
          <w:rFonts w:asciiTheme="majorHAnsi" w:eastAsia="Times New Roman" w:hAnsiTheme="majorHAnsi" w:cstheme="majorHAnsi"/>
          <w:lang w:bidi="ar-SA"/>
        </w:rPr>
      </w:pPr>
      <w:proofErr w:type="spellStart"/>
      <w:r w:rsidRPr="001D153E">
        <w:rPr>
          <w:rFonts w:asciiTheme="majorHAnsi" w:eastAsia="Times New Roman" w:hAnsiTheme="majorHAnsi" w:cstheme="majorHAnsi"/>
          <w:lang w:bidi="ar-SA"/>
        </w:rPr>
        <w:t>Aharon</w:t>
      </w:r>
      <w:proofErr w:type="spellEnd"/>
      <w:r w:rsidRPr="001D153E">
        <w:rPr>
          <w:rFonts w:asciiTheme="majorHAnsi" w:eastAsia="Times New Roman" w:hAnsiTheme="majorHAnsi" w:cstheme="majorHAnsi"/>
          <w:lang w:bidi="ar-SA"/>
        </w:rPr>
        <w:t xml:space="preserve"> D., Y, Jacobi A, Cohen E, </w:t>
      </w:r>
      <w:proofErr w:type="spellStart"/>
      <w:r w:rsidRPr="001D153E">
        <w:rPr>
          <w:rFonts w:asciiTheme="majorHAnsi" w:eastAsia="Times New Roman" w:hAnsiTheme="majorHAnsi" w:cstheme="majorHAnsi"/>
          <w:lang w:bidi="ar-SA"/>
        </w:rPr>
        <w:t>Tzur</w:t>
      </w:r>
      <w:proofErr w:type="spellEnd"/>
      <w:r w:rsidRPr="001D153E">
        <w:rPr>
          <w:rFonts w:asciiTheme="majorHAnsi" w:eastAsia="Times New Roman" w:hAnsiTheme="majorHAnsi" w:cstheme="majorHAnsi"/>
          <w:lang w:bidi="ar-SA"/>
        </w:rPr>
        <w:t xml:space="preserve"> J., and </w:t>
      </w:r>
      <w:proofErr w:type="spellStart"/>
      <w:r w:rsidRPr="001D153E">
        <w:rPr>
          <w:rFonts w:asciiTheme="majorHAnsi" w:eastAsia="Times New Roman" w:hAnsiTheme="majorHAnsi" w:cstheme="majorHAnsi"/>
          <w:lang w:bidi="ar-SA"/>
        </w:rPr>
        <w:t>Qadan</w:t>
      </w:r>
      <w:proofErr w:type="spellEnd"/>
      <w:r w:rsidRPr="001D153E">
        <w:rPr>
          <w:rFonts w:asciiTheme="majorHAnsi" w:eastAsia="Times New Roman" w:hAnsiTheme="majorHAnsi" w:cstheme="majorHAnsi"/>
          <w:lang w:bidi="ar-SA"/>
        </w:rPr>
        <w:t xml:space="preserve"> M (2021) COVID-19, government measures and hospitality industry performance. </w:t>
      </w:r>
      <w:proofErr w:type="spellStart"/>
      <w:r w:rsidRPr="001D153E">
        <w:rPr>
          <w:rFonts w:asciiTheme="majorHAnsi" w:eastAsia="Times New Roman" w:hAnsiTheme="majorHAnsi" w:cstheme="majorHAnsi"/>
          <w:i/>
          <w:lang w:bidi="ar-SA"/>
        </w:rPr>
        <w:t>PLoS</w:t>
      </w:r>
      <w:proofErr w:type="spellEnd"/>
      <w:r w:rsidRPr="001D153E">
        <w:rPr>
          <w:rFonts w:asciiTheme="majorHAnsi" w:eastAsia="Times New Roman" w:hAnsiTheme="majorHAnsi" w:cstheme="majorHAnsi"/>
          <w:i/>
          <w:lang w:bidi="ar-SA"/>
        </w:rPr>
        <w:t xml:space="preserve"> ONE 16</w:t>
      </w:r>
      <w:r w:rsidRPr="001D153E">
        <w:rPr>
          <w:rFonts w:asciiTheme="majorHAnsi" w:eastAsia="Times New Roman" w:hAnsiTheme="majorHAnsi" w:cstheme="majorHAnsi"/>
          <w:lang w:bidi="ar-SA"/>
        </w:rPr>
        <w:t>(8): e0255819. https://doi.org/10.1371/journal.pone.0255819</w:t>
      </w:r>
    </w:p>
    <w:p w14:paraId="2D400ACC"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Ansari, N. A., &amp; Raza, M. M. (2018). usage of </w:t>
      </w:r>
      <w:proofErr w:type="spellStart"/>
      <w:r w:rsidRPr="001D153E">
        <w:rPr>
          <w:rFonts w:asciiTheme="majorHAnsi" w:hAnsiTheme="majorHAnsi" w:cstheme="majorHAnsi"/>
          <w:shd w:val="clear" w:color="auto" w:fill="FFFFFF"/>
          <w:lang w:val="en-GB"/>
        </w:rPr>
        <w:t>jstor</w:t>
      </w:r>
      <w:proofErr w:type="spellEnd"/>
      <w:r w:rsidRPr="001D153E">
        <w:rPr>
          <w:rFonts w:asciiTheme="majorHAnsi" w:hAnsiTheme="majorHAnsi" w:cstheme="majorHAnsi"/>
          <w:shd w:val="clear" w:color="auto" w:fill="FFFFFF"/>
          <w:lang w:val="en-GB"/>
        </w:rPr>
        <w:t xml:space="preserve"> database among research scholars in the faculty of social science, </w:t>
      </w:r>
      <w:proofErr w:type="spellStart"/>
      <w:r w:rsidRPr="001D153E">
        <w:rPr>
          <w:rFonts w:asciiTheme="majorHAnsi" w:hAnsiTheme="majorHAnsi" w:cstheme="majorHAnsi"/>
          <w:shd w:val="clear" w:color="auto" w:fill="FFFFFF"/>
          <w:lang w:val="en-GB"/>
        </w:rPr>
        <w:t>aligarh</w:t>
      </w:r>
      <w:proofErr w:type="spellEnd"/>
      <w:r w:rsidRPr="001D153E">
        <w:rPr>
          <w:rFonts w:asciiTheme="majorHAnsi" w:hAnsiTheme="majorHAnsi" w:cstheme="majorHAnsi"/>
          <w:shd w:val="clear" w:color="auto" w:fill="FFFFFF"/>
          <w:lang w:val="en-GB"/>
        </w:rPr>
        <w:t xml:space="preserve"> </w:t>
      </w:r>
      <w:proofErr w:type="spellStart"/>
      <w:r w:rsidRPr="001D153E">
        <w:rPr>
          <w:rFonts w:asciiTheme="majorHAnsi" w:hAnsiTheme="majorHAnsi" w:cstheme="majorHAnsi"/>
          <w:shd w:val="clear" w:color="auto" w:fill="FFFFFF"/>
          <w:lang w:val="en-GB"/>
        </w:rPr>
        <w:t>muslim</w:t>
      </w:r>
      <w:proofErr w:type="spellEnd"/>
      <w:r w:rsidRPr="001D153E">
        <w:rPr>
          <w:rFonts w:asciiTheme="majorHAnsi" w:hAnsiTheme="majorHAnsi" w:cstheme="majorHAnsi"/>
          <w:shd w:val="clear" w:color="auto" w:fill="FFFFFF"/>
          <w:lang w:val="en-GB"/>
        </w:rPr>
        <w:t xml:space="preserve"> university. </w:t>
      </w:r>
      <w:r w:rsidRPr="001D153E">
        <w:rPr>
          <w:rFonts w:asciiTheme="majorHAnsi" w:hAnsiTheme="majorHAnsi" w:cstheme="majorHAnsi"/>
          <w:i/>
          <w:iCs/>
          <w:shd w:val="clear" w:color="auto" w:fill="FFFFFF"/>
          <w:lang w:val="en-GB"/>
        </w:rPr>
        <w:t>DESIDOC Journal of Library &amp; Information Technology</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38</w:t>
      </w:r>
      <w:r w:rsidRPr="001D153E">
        <w:rPr>
          <w:rFonts w:asciiTheme="majorHAnsi" w:hAnsiTheme="majorHAnsi" w:cstheme="majorHAnsi"/>
          <w:shd w:val="clear" w:color="auto" w:fill="FFFFFF"/>
          <w:lang w:val="en-GB"/>
        </w:rPr>
        <w:t>(3), 208.</w:t>
      </w:r>
    </w:p>
    <w:p w14:paraId="2D249BC0"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Baena-Díez</w:t>
      </w:r>
      <w:proofErr w:type="spellEnd"/>
      <w:r w:rsidRPr="001D153E">
        <w:rPr>
          <w:rFonts w:asciiTheme="majorHAnsi" w:hAnsiTheme="majorHAnsi" w:cstheme="majorHAnsi"/>
          <w:shd w:val="clear" w:color="auto" w:fill="FFFFFF"/>
          <w:lang w:val="en-GB"/>
        </w:rPr>
        <w:t>, J. M., Barroso, M., Cordeiro-Coelho, S. I., Díaz, J. L., &amp; Grau, M. (2020). Impact of COVID-19 outbreak by income: hitting hardest the most deprived. </w:t>
      </w:r>
      <w:r w:rsidRPr="001D153E">
        <w:rPr>
          <w:rFonts w:asciiTheme="majorHAnsi" w:hAnsiTheme="majorHAnsi" w:cstheme="majorHAnsi"/>
          <w:i/>
          <w:iCs/>
          <w:shd w:val="clear" w:color="auto" w:fill="FFFFFF"/>
          <w:lang w:val="en-GB"/>
        </w:rPr>
        <w:t>Journal of Public Health</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42</w:t>
      </w:r>
      <w:r w:rsidRPr="001D153E">
        <w:rPr>
          <w:rFonts w:asciiTheme="majorHAnsi" w:hAnsiTheme="majorHAnsi" w:cstheme="majorHAnsi"/>
          <w:shd w:val="clear" w:color="auto" w:fill="FFFFFF"/>
          <w:lang w:val="en-GB"/>
        </w:rPr>
        <w:t>(4), 698-703.</w:t>
      </w:r>
    </w:p>
    <w:p w14:paraId="7077D077"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Bleiker</w:t>
      </w:r>
      <w:proofErr w:type="spellEnd"/>
      <w:r w:rsidRPr="001D153E">
        <w:rPr>
          <w:rFonts w:asciiTheme="majorHAnsi" w:hAnsiTheme="majorHAnsi" w:cstheme="majorHAnsi"/>
          <w:shd w:val="clear" w:color="auto" w:fill="FFFFFF"/>
          <w:lang w:val="en-GB"/>
        </w:rPr>
        <w:t>, J., Morgan-Trimmer, S., Knapp, K., and Hopkins, S. (2019). Navigating the maze: Qualitative research methodologies and their philosophical foundations. </w:t>
      </w:r>
      <w:r w:rsidRPr="001D153E">
        <w:rPr>
          <w:rFonts w:asciiTheme="majorHAnsi" w:hAnsiTheme="majorHAnsi" w:cstheme="majorHAnsi"/>
          <w:i/>
          <w:iCs/>
          <w:shd w:val="clear" w:color="auto" w:fill="FFFFFF"/>
          <w:lang w:val="en-GB"/>
        </w:rPr>
        <w:t>Radiography</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25</w:t>
      </w:r>
      <w:r w:rsidRPr="001D153E">
        <w:rPr>
          <w:rFonts w:asciiTheme="majorHAnsi" w:hAnsiTheme="majorHAnsi" w:cstheme="majorHAnsi"/>
          <w:shd w:val="clear" w:color="auto" w:fill="FFFFFF"/>
          <w:lang w:val="en-GB"/>
        </w:rPr>
        <w:t xml:space="preserve">, </w:t>
      </w:r>
      <w:proofErr w:type="gramStart"/>
      <w:r w:rsidRPr="001D153E">
        <w:rPr>
          <w:rFonts w:asciiTheme="majorHAnsi" w:hAnsiTheme="majorHAnsi" w:cstheme="majorHAnsi"/>
          <w:shd w:val="clear" w:color="auto" w:fill="FFFFFF"/>
          <w:lang w:val="en-GB"/>
        </w:rPr>
        <w:t>pp.S</w:t>
      </w:r>
      <w:proofErr w:type="gramEnd"/>
      <w:r w:rsidRPr="001D153E">
        <w:rPr>
          <w:rFonts w:asciiTheme="majorHAnsi" w:hAnsiTheme="majorHAnsi" w:cstheme="majorHAnsi"/>
          <w:shd w:val="clear" w:color="auto" w:fill="FFFFFF"/>
          <w:lang w:val="en-GB"/>
        </w:rPr>
        <w:t>4-S8.</w:t>
      </w:r>
    </w:p>
    <w:p w14:paraId="3F855C84"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Brewer, P., &amp; </w:t>
      </w:r>
      <w:proofErr w:type="spellStart"/>
      <w:r w:rsidRPr="001D153E">
        <w:rPr>
          <w:rFonts w:asciiTheme="majorHAnsi" w:hAnsiTheme="majorHAnsi" w:cstheme="majorHAnsi"/>
          <w:shd w:val="clear" w:color="auto" w:fill="FFFFFF"/>
          <w:lang w:val="en-GB"/>
        </w:rPr>
        <w:t>Sebby</w:t>
      </w:r>
      <w:proofErr w:type="spellEnd"/>
      <w:r w:rsidRPr="001D153E">
        <w:rPr>
          <w:rFonts w:asciiTheme="majorHAnsi" w:hAnsiTheme="majorHAnsi" w:cstheme="majorHAnsi"/>
          <w:shd w:val="clear" w:color="auto" w:fill="FFFFFF"/>
          <w:lang w:val="en-GB"/>
        </w:rPr>
        <w:t>, A. G. (2021). The effect of online restaurant menus on consumers' purchase intentions during the COVID-19 pandemic. </w:t>
      </w:r>
      <w:r w:rsidRPr="001D153E">
        <w:rPr>
          <w:rFonts w:asciiTheme="majorHAnsi" w:hAnsiTheme="majorHAnsi" w:cstheme="majorHAnsi"/>
          <w:i/>
          <w:iCs/>
          <w:shd w:val="clear" w:color="auto" w:fill="FFFFFF"/>
          <w:lang w:val="en-GB"/>
        </w:rPr>
        <w:t>International Journal of Hospitality Management</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94</w:t>
      </w:r>
      <w:r w:rsidRPr="001D153E">
        <w:rPr>
          <w:rFonts w:asciiTheme="majorHAnsi" w:hAnsiTheme="majorHAnsi" w:cstheme="majorHAnsi"/>
          <w:shd w:val="clear" w:color="auto" w:fill="FFFFFF"/>
          <w:lang w:val="en-GB"/>
        </w:rPr>
        <w:t>, 102777.</w:t>
      </w:r>
    </w:p>
    <w:p w14:paraId="7A3B1462"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Ceylan</w:t>
      </w:r>
      <w:proofErr w:type="spellEnd"/>
      <w:r w:rsidRPr="001D153E">
        <w:rPr>
          <w:rFonts w:asciiTheme="majorHAnsi" w:hAnsiTheme="majorHAnsi" w:cstheme="majorHAnsi"/>
          <w:shd w:val="clear" w:color="auto" w:fill="FFFFFF"/>
          <w:lang w:val="en-GB"/>
        </w:rPr>
        <w:t xml:space="preserve">, R. F., &amp; </w:t>
      </w:r>
      <w:proofErr w:type="spellStart"/>
      <w:r w:rsidRPr="001D153E">
        <w:rPr>
          <w:rFonts w:asciiTheme="majorHAnsi" w:hAnsiTheme="majorHAnsi" w:cstheme="majorHAnsi"/>
          <w:shd w:val="clear" w:color="auto" w:fill="FFFFFF"/>
          <w:lang w:val="en-GB"/>
        </w:rPr>
        <w:t>Ozkan</w:t>
      </w:r>
      <w:proofErr w:type="spellEnd"/>
      <w:r w:rsidRPr="001D153E">
        <w:rPr>
          <w:rFonts w:asciiTheme="majorHAnsi" w:hAnsiTheme="majorHAnsi" w:cstheme="majorHAnsi"/>
          <w:shd w:val="clear" w:color="auto" w:fill="FFFFFF"/>
          <w:lang w:val="en-GB"/>
        </w:rPr>
        <w:t>, B. (2020). The economic effects of epidemics: from SARS and MERS to COVID-19. </w:t>
      </w:r>
      <w:r w:rsidRPr="001D153E">
        <w:rPr>
          <w:rFonts w:asciiTheme="majorHAnsi" w:hAnsiTheme="majorHAnsi" w:cstheme="majorHAnsi"/>
          <w:i/>
          <w:iCs/>
          <w:shd w:val="clear" w:color="auto" w:fill="FFFFFF"/>
          <w:lang w:val="en-GB"/>
        </w:rPr>
        <w:t>Research Journal in Advanced Humanities</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1</w:t>
      </w:r>
      <w:r w:rsidRPr="001D153E">
        <w:rPr>
          <w:rFonts w:asciiTheme="majorHAnsi" w:hAnsiTheme="majorHAnsi" w:cstheme="majorHAnsi"/>
          <w:shd w:val="clear" w:color="auto" w:fill="FFFFFF"/>
          <w:lang w:val="en-GB"/>
        </w:rPr>
        <w:t>(2), 21-29.</w:t>
      </w:r>
    </w:p>
    <w:p w14:paraId="4789EB0A"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Ceylan</w:t>
      </w:r>
      <w:proofErr w:type="spellEnd"/>
      <w:r w:rsidRPr="001D153E">
        <w:rPr>
          <w:rFonts w:asciiTheme="majorHAnsi" w:hAnsiTheme="majorHAnsi" w:cstheme="majorHAnsi"/>
          <w:shd w:val="clear" w:color="auto" w:fill="FFFFFF"/>
          <w:lang w:val="en-GB"/>
        </w:rPr>
        <w:t xml:space="preserve">, R. F., </w:t>
      </w:r>
      <w:proofErr w:type="spellStart"/>
      <w:r w:rsidRPr="001D153E">
        <w:rPr>
          <w:rFonts w:asciiTheme="majorHAnsi" w:hAnsiTheme="majorHAnsi" w:cstheme="majorHAnsi"/>
          <w:shd w:val="clear" w:color="auto" w:fill="FFFFFF"/>
          <w:lang w:val="en-GB"/>
        </w:rPr>
        <w:t>Ozkan</w:t>
      </w:r>
      <w:proofErr w:type="spellEnd"/>
      <w:r w:rsidRPr="001D153E">
        <w:rPr>
          <w:rFonts w:asciiTheme="majorHAnsi" w:hAnsiTheme="majorHAnsi" w:cstheme="majorHAnsi"/>
          <w:shd w:val="clear" w:color="auto" w:fill="FFFFFF"/>
          <w:lang w:val="en-GB"/>
        </w:rPr>
        <w:t xml:space="preserve">, B., &amp; </w:t>
      </w:r>
      <w:proofErr w:type="spellStart"/>
      <w:r w:rsidRPr="001D153E">
        <w:rPr>
          <w:rFonts w:asciiTheme="majorHAnsi" w:hAnsiTheme="majorHAnsi" w:cstheme="majorHAnsi"/>
          <w:shd w:val="clear" w:color="auto" w:fill="FFFFFF"/>
          <w:lang w:val="en-GB"/>
        </w:rPr>
        <w:t>Mulazimogullari</w:t>
      </w:r>
      <w:proofErr w:type="spellEnd"/>
      <w:r w:rsidRPr="001D153E">
        <w:rPr>
          <w:rFonts w:asciiTheme="majorHAnsi" w:hAnsiTheme="majorHAnsi" w:cstheme="majorHAnsi"/>
          <w:shd w:val="clear" w:color="auto" w:fill="FFFFFF"/>
          <w:lang w:val="en-GB"/>
        </w:rPr>
        <w:t>, E. (2020). Historical evidence for economic effects of COVID-19. </w:t>
      </w:r>
      <w:r w:rsidRPr="001D153E">
        <w:rPr>
          <w:rFonts w:asciiTheme="majorHAnsi" w:hAnsiTheme="majorHAnsi" w:cstheme="majorHAnsi"/>
          <w:i/>
          <w:iCs/>
          <w:shd w:val="clear" w:color="auto" w:fill="FFFFFF"/>
          <w:lang w:val="en-GB"/>
        </w:rPr>
        <w:t>The European Journal of Health Economics</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21</w:t>
      </w:r>
      <w:r w:rsidRPr="001D153E">
        <w:rPr>
          <w:rFonts w:asciiTheme="majorHAnsi" w:hAnsiTheme="majorHAnsi" w:cstheme="majorHAnsi"/>
          <w:shd w:val="clear" w:color="auto" w:fill="FFFFFF"/>
          <w:lang w:val="en-GB"/>
        </w:rPr>
        <w:t>(6), 817-823.</w:t>
      </w:r>
    </w:p>
    <w:p w14:paraId="110AA6CB"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Chamberlain, G.P. (2010). </w:t>
      </w:r>
      <w:r w:rsidRPr="001D153E">
        <w:rPr>
          <w:rFonts w:asciiTheme="majorHAnsi" w:hAnsiTheme="majorHAnsi" w:cstheme="majorHAnsi"/>
          <w:i/>
          <w:iCs/>
          <w:shd w:val="clear" w:color="auto" w:fill="FFFFFF"/>
          <w:lang w:val="en-GB"/>
        </w:rPr>
        <w:t>Understanding strategy</w:t>
      </w:r>
      <w:r w:rsidRPr="001D153E">
        <w:rPr>
          <w:rFonts w:asciiTheme="majorHAnsi" w:hAnsiTheme="majorHAnsi" w:cstheme="majorHAnsi"/>
          <w:shd w:val="clear" w:color="auto" w:fill="FFFFFF"/>
          <w:lang w:val="en-GB"/>
        </w:rPr>
        <w:t>. Charleston: CreateSpace.</w:t>
      </w:r>
    </w:p>
    <w:p w14:paraId="77CE1AAE" w14:textId="77777777" w:rsidR="00C37011" w:rsidRPr="001D153E" w:rsidRDefault="00C37011" w:rsidP="005B64FB">
      <w:pPr>
        <w:spacing w:line="480" w:lineRule="auto"/>
        <w:ind w:left="720" w:hanging="720"/>
        <w:rPr>
          <w:rFonts w:asciiTheme="majorHAnsi" w:eastAsia="Times New Roman" w:hAnsiTheme="majorHAnsi" w:cstheme="majorHAnsi"/>
          <w:lang w:bidi="ar-SA"/>
        </w:rPr>
      </w:pPr>
      <w:r w:rsidRPr="001D153E">
        <w:rPr>
          <w:rFonts w:asciiTheme="majorHAnsi" w:eastAsia="Times New Roman" w:hAnsiTheme="majorHAnsi" w:cstheme="majorHAnsi"/>
          <w:lang w:bidi="ar-SA"/>
        </w:rPr>
        <w:lastRenderedPageBreak/>
        <w:t xml:space="preserve">Chowdhury, M., Sarkar, A., Paul, S.K. et al. (2020). A case study on strategies to deal with the impacts of COVID-19 pandemic in the food and beverage industry. </w:t>
      </w:r>
      <w:proofErr w:type="spellStart"/>
      <w:r w:rsidRPr="001D153E">
        <w:rPr>
          <w:rFonts w:asciiTheme="majorHAnsi" w:eastAsia="Times New Roman" w:hAnsiTheme="majorHAnsi" w:cstheme="majorHAnsi"/>
          <w:i/>
          <w:lang w:bidi="ar-SA"/>
        </w:rPr>
        <w:t>Oper</w:t>
      </w:r>
      <w:proofErr w:type="spellEnd"/>
      <w:r w:rsidRPr="001D153E">
        <w:rPr>
          <w:rFonts w:asciiTheme="majorHAnsi" w:eastAsia="Times New Roman" w:hAnsiTheme="majorHAnsi" w:cstheme="majorHAnsi"/>
          <w:i/>
          <w:lang w:bidi="ar-SA"/>
        </w:rPr>
        <w:t xml:space="preserve"> </w:t>
      </w:r>
      <w:proofErr w:type="spellStart"/>
      <w:r w:rsidRPr="001D153E">
        <w:rPr>
          <w:rFonts w:asciiTheme="majorHAnsi" w:eastAsia="Times New Roman" w:hAnsiTheme="majorHAnsi" w:cstheme="majorHAnsi"/>
          <w:i/>
          <w:lang w:bidi="ar-SA"/>
        </w:rPr>
        <w:t>Manag</w:t>
      </w:r>
      <w:proofErr w:type="spellEnd"/>
      <w:r w:rsidRPr="001D153E">
        <w:rPr>
          <w:rFonts w:asciiTheme="majorHAnsi" w:eastAsia="Times New Roman" w:hAnsiTheme="majorHAnsi" w:cstheme="majorHAnsi"/>
          <w:i/>
          <w:lang w:bidi="ar-SA"/>
        </w:rPr>
        <w:t xml:space="preserve"> Res</w:t>
      </w:r>
      <w:r w:rsidRPr="001D153E">
        <w:rPr>
          <w:rFonts w:asciiTheme="majorHAnsi" w:eastAsia="Times New Roman" w:hAnsiTheme="majorHAnsi" w:cstheme="majorHAnsi"/>
          <w:lang w:bidi="ar-SA"/>
        </w:rPr>
        <w:t>, https://doi.org/10.1007/s12063-020-00166-9</w:t>
      </w:r>
    </w:p>
    <w:p w14:paraId="38E26E1C"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Clarke, V., &amp; Braun, V. (2018). Using thematic analysis in counselling and psychotherapy research: A critical reflection. </w:t>
      </w:r>
      <w:r w:rsidRPr="001D153E">
        <w:rPr>
          <w:rFonts w:asciiTheme="majorHAnsi" w:hAnsiTheme="majorHAnsi" w:cstheme="majorHAnsi"/>
          <w:i/>
          <w:iCs/>
          <w:shd w:val="clear" w:color="auto" w:fill="FFFFFF"/>
          <w:lang w:val="en-GB"/>
        </w:rPr>
        <w:t>Counselling and psychotherapy research</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18</w:t>
      </w:r>
      <w:r w:rsidRPr="001D153E">
        <w:rPr>
          <w:rFonts w:asciiTheme="majorHAnsi" w:hAnsiTheme="majorHAnsi" w:cstheme="majorHAnsi"/>
          <w:shd w:val="clear" w:color="auto" w:fill="FFFFFF"/>
          <w:lang w:val="en-GB"/>
        </w:rPr>
        <w:t>(2), 107-110.</w:t>
      </w:r>
    </w:p>
    <w:p w14:paraId="61A70D66"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Damstra</w:t>
      </w:r>
      <w:proofErr w:type="spellEnd"/>
      <w:r w:rsidRPr="001D153E">
        <w:rPr>
          <w:rFonts w:asciiTheme="majorHAnsi" w:hAnsiTheme="majorHAnsi" w:cstheme="majorHAnsi"/>
          <w:shd w:val="clear" w:color="auto" w:fill="FFFFFF"/>
          <w:lang w:val="en-GB"/>
        </w:rPr>
        <w:t xml:space="preserve">, A., </w:t>
      </w:r>
      <w:proofErr w:type="spellStart"/>
      <w:r w:rsidRPr="001D153E">
        <w:rPr>
          <w:rFonts w:asciiTheme="majorHAnsi" w:hAnsiTheme="majorHAnsi" w:cstheme="majorHAnsi"/>
          <w:shd w:val="clear" w:color="auto" w:fill="FFFFFF"/>
          <w:lang w:val="en-GB"/>
        </w:rPr>
        <w:t>Boukes</w:t>
      </w:r>
      <w:proofErr w:type="spellEnd"/>
      <w:r w:rsidRPr="001D153E">
        <w:rPr>
          <w:rFonts w:asciiTheme="majorHAnsi" w:hAnsiTheme="majorHAnsi" w:cstheme="majorHAnsi"/>
          <w:shd w:val="clear" w:color="auto" w:fill="FFFFFF"/>
          <w:lang w:val="en-GB"/>
        </w:rPr>
        <w:t xml:space="preserve">, M., &amp; </w:t>
      </w:r>
      <w:proofErr w:type="spellStart"/>
      <w:r w:rsidRPr="001D153E">
        <w:rPr>
          <w:rFonts w:asciiTheme="majorHAnsi" w:hAnsiTheme="majorHAnsi" w:cstheme="majorHAnsi"/>
          <w:shd w:val="clear" w:color="auto" w:fill="FFFFFF"/>
          <w:lang w:val="en-GB"/>
        </w:rPr>
        <w:t>Vliegenthart</w:t>
      </w:r>
      <w:proofErr w:type="spellEnd"/>
      <w:r w:rsidRPr="001D153E">
        <w:rPr>
          <w:rFonts w:asciiTheme="majorHAnsi" w:hAnsiTheme="majorHAnsi" w:cstheme="majorHAnsi"/>
          <w:shd w:val="clear" w:color="auto" w:fill="FFFFFF"/>
          <w:lang w:val="en-GB"/>
        </w:rPr>
        <w:t xml:space="preserve">, R. (2018). The economy. How do the media cover it and what are the effects? A literature </w:t>
      </w:r>
      <w:proofErr w:type="gramStart"/>
      <w:r w:rsidRPr="001D153E">
        <w:rPr>
          <w:rFonts w:asciiTheme="majorHAnsi" w:hAnsiTheme="majorHAnsi" w:cstheme="majorHAnsi"/>
          <w:shd w:val="clear" w:color="auto" w:fill="FFFFFF"/>
          <w:lang w:val="en-GB"/>
        </w:rPr>
        <w:t>review</w:t>
      </w:r>
      <w:proofErr w:type="gramEnd"/>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Sociology Compass</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12</w:t>
      </w:r>
      <w:r w:rsidRPr="001D153E">
        <w:rPr>
          <w:rFonts w:asciiTheme="majorHAnsi" w:hAnsiTheme="majorHAnsi" w:cstheme="majorHAnsi"/>
          <w:shd w:val="clear" w:color="auto" w:fill="FFFFFF"/>
          <w:lang w:val="en-GB"/>
        </w:rPr>
        <w:t>(5), e12579.</w:t>
      </w:r>
    </w:p>
    <w:p w14:paraId="60B9EB1A" w14:textId="77777777" w:rsidR="00C37011" w:rsidRPr="001D153E" w:rsidRDefault="00C37011" w:rsidP="005B64FB">
      <w:pPr>
        <w:spacing w:line="480" w:lineRule="auto"/>
        <w:ind w:left="720" w:hanging="720"/>
        <w:rPr>
          <w:rFonts w:asciiTheme="majorHAnsi" w:eastAsia="Times New Roman" w:hAnsiTheme="majorHAnsi" w:cstheme="majorHAnsi"/>
          <w:lang w:bidi="ar-SA"/>
        </w:rPr>
      </w:pPr>
      <w:r w:rsidRPr="001D153E">
        <w:rPr>
          <w:rFonts w:asciiTheme="majorHAnsi" w:eastAsia="Times New Roman" w:hAnsiTheme="majorHAnsi" w:cstheme="majorHAnsi"/>
          <w:lang w:bidi="ar-SA"/>
        </w:rPr>
        <w:t xml:space="preserve">Deaton BJ, &amp; Deaton BJ (2020) Food security and Canada’s agricultural system challenged by COVID-19. </w:t>
      </w:r>
      <w:r w:rsidRPr="001D153E">
        <w:rPr>
          <w:rFonts w:asciiTheme="majorHAnsi" w:eastAsia="Times New Roman" w:hAnsiTheme="majorHAnsi" w:cstheme="majorHAnsi"/>
          <w:i/>
          <w:lang w:bidi="ar-SA"/>
        </w:rPr>
        <w:t xml:space="preserve">Can. J. Agric. Econ. Can. </w:t>
      </w:r>
      <w:proofErr w:type="spellStart"/>
      <w:r w:rsidRPr="001D153E">
        <w:rPr>
          <w:rFonts w:asciiTheme="majorHAnsi" w:eastAsia="Times New Roman" w:hAnsiTheme="majorHAnsi" w:cstheme="majorHAnsi"/>
          <w:i/>
          <w:lang w:bidi="ar-SA"/>
        </w:rPr>
        <w:t>d’agroeconomie</w:t>
      </w:r>
      <w:proofErr w:type="spellEnd"/>
      <w:r w:rsidRPr="001D153E">
        <w:rPr>
          <w:rFonts w:asciiTheme="majorHAnsi" w:eastAsia="Times New Roman" w:hAnsiTheme="majorHAnsi" w:cstheme="majorHAnsi"/>
          <w:i/>
          <w:lang w:bidi="ar-SA"/>
        </w:rPr>
        <w:t xml:space="preserve"> 68:</w:t>
      </w:r>
      <w:r w:rsidRPr="001D153E">
        <w:rPr>
          <w:rFonts w:asciiTheme="majorHAnsi" w:eastAsia="Times New Roman" w:hAnsiTheme="majorHAnsi" w:cstheme="majorHAnsi"/>
          <w:lang w:bidi="ar-SA"/>
        </w:rPr>
        <w:t>143–149. https://doi.org/10.1111/cjag.12227</w:t>
      </w:r>
    </w:p>
    <w:p w14:paraId="577D379C"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Dube, K., </w:t>
      </w:r>
      <w:proofErr w:type="spellStart"/>
      <w:r w:rsidRPr="001D153E">
        <w:rPr>
          <w:rFonts w:asciiTheme="majorHAnsi" w:hAnsiTheme="majorHAnsi" w:cstheme="majorHAnsi"/>
          <w:shd w:val="clear" w:color="auto" w:fill="FFFFFF"/>
          <w:lang w:val="en-GB"/>
        </w:rPr>
        <w:t>Nhamo</w:t>
      </w:r>
      <w:proofErr w:type="spellEnd"/>
      <w:r w:rsidRPr="001D153E">
        <w:rPr>
          <w:rFonts w:asciiTheme="majorHAnsi" w:hAnsiTheme="majorHAnsi" w:cstheme="majorHAnsi"/>
          <w:shd w:val="clear" w:color="auto" w:fill="FFFFFF"/>
          <w:lang w:val="en-GB"/>
        </w:rPr>
        <w:t xml:space="preserve">, G., &amp; </w:t>
      </w:r>
      <w:proofErr w:type="spellStart"/>
      <w:r w:rsidRPr="001D153E">
        <w:rPr>
          <w:rFonts w:asciiTheme="majorHAnsi" w:hAnsiTheme="majorHAnsi" w:cstheme="majorHAnsi"/>
          <w:shd w:val="clear" w:color="auto" w:fill="FFFFFF"/>
          <w:lang w:val="en-GB"/>
        </w:rPr>
        <w:t>Chikodzi</w:t>
      </w:r>
      <w:proofErr w:type="spellEnd"/>
      <w:r w:rsidRPr="001D153E">
        <w:rPr>
          <w:rFonts w:asciiTheme="majorHAnsi" w:hAnsiTheme="majorHAnsi" w:cstheme="majorHAnsi"/>
          <w:shd w:val="clear" w:color="auto" w:fill="FFFFFF"/>
          <w:lang w:val="en-GB"/>
        </w:rPr>
        <w:t xml:space="preserve">, D. (2021). COVID-19 </w:t>
      </w:r>
      <w:proofErr w:type="gramStart"/>
      <w:r w:rsidRPr="001D153E">
        <w:rPr>
          <w:rFonts w:asciiTheme="majorHAnsi" w:hAnsiTheme="majorHAnsi" w:cstheme="majorHAnsi"/>
          <w:shd w:val="clear" w:color="auto" w:fill="FFFFFF"/>
          <w:lang w:val="en-GB"/>
        </w:rPr>
        <w:t>cripples</w:t>
      </w:r>
      <w:proofErr w:type="gramEnd"/>
      <w:r w:rsidRPr="001D153E">
        <w:rPr>
          <w:rFonts w:asciiTheme="majorHAnsi" w:hAnsiTheme="majorHAnsi" w:cstheme="majorHAnsi"/>
          <w:shd w:val="clear" w:color="auto" w:fill="FFFFFF"/>
          <w:lang w:val="en-GB"/>
        </w:rPr>
        <w:t xml:space="preserve"> global restaurant and hospitality industry. </w:t>
      </w:r>
      <w:r w:rsidRPr="001D153E">
        <w:rPr>
          <w:rFonts w:asciiTheme="majorHAnsi" w:hAnsiTheme="majorHAnsi" w:cstheme="majorHAnsi"/>
          <w:i/>
          <w:iCs/>
          <w:shd w:val="clear" w:color="auto" w:fill="FFFFFF"/>
          <w:lang w:val="en-GB"/>
        </w:rPr>
        <w:t>Current Issues in Tourism</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24</w:t>
      </w:r>
      <w:r w:rsidRPr="001D153E">
        <w:rPr>
          <w:rFonts w:asciiTheme="majorHAnsi" w:hAnsiTheme="majorHAnsi" w:cstheme="majorHAnsi"/>
          <w:shd w:val="clear" w:color="auto" w:fill="FFFFFF"/>
          <w:lang w:val="en-GB"/>
        </w:rPr>
        <w:t>(11), 1487-1490.</w:t>
      </w:r>
    </w:p>
    <w:p w14:paraId="79CB3C7A"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Ebrahimi, M., 2022. The Grounded Theory Methodology in Organization Studies within Qualitative Research. In </w:t>
      </w:r>
      <w:r w:rsidRPr="001D153E">
        <w:rPr>
          <w:rFonts w:asciiTheme="majorHAnsi" w:hAnsiTheme="majorHAnsi" w:cstheme="majorHAnsi"/>
          <w:i/>
          <w:iCs/>
          <w:shd w:val="clear" w:color="auto" w:fill="FFFFFF"/>
          <w:lang w:val="en-GB"/>
        </w:rPr>
        <w:t>Research Anthology on Innovative Research Methodologies and Utilization Across Multiple Disciplines</w:t>
      </w:r>
      <w:r w:rsidRPr="001D153E">
        <w:rPr>
          <w:rFonts w:asciiTheme="majorHAnsi" w:hAnsiTheme="majorHAnsi" w:cstheme="majorHAnsi"/>
          <w:shd w:val="clear" w:color="auto" w:fill="FFFFFF"/>
          <w:lang w:val="en-GB"/>
        </w:rPr>
        <w:t> (pp. 511-530). IGI Global.</w:t>
      </w:r>
    </w:p>
    <w:p w14:paraId="04DC083D"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Fardin</w:t>
      </w:r>
      <w:proofErr w:type="spellEnd"/>
      <w:r w:rsidRPr="001D153E">
        <w:rPr>
          <w:rFonts w:asciiTheme="majorHAnsi" w:hAnsiTheme="majorHAnsi" w:cstheme="majorHAnsi"/>
          <w:shd w:val="clear" w:color="auto" w:fill="FFFFFF"/>
          <w:lang w:val="en-GB"/>
        </w:rPr>
        <w:t>, M. A. (2020). COVID-19 and anxiety: A review of psychological impacts of infectious disease outbreaks. </w:t>
      </w:r>
      <w:r w:rsidRPr="001D153E">
        <w:rPr>
          <w:rFonts w:asciiTheme="majorHAnsi" w:hAnsiTheme="majorHAnsi" w:cstheme="majorHAnsi"/>
          <w:i/>
          <w:iCs/>
          <w:shd w:val="clear" w:color="auto" w:fill="FFFFFF"/>
          <w:lang w:val="en-GB"/>
        </w:rPr>
        <w:t>Arch Clin Infect Dis</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15</w:t>
      </w:r>
      <w:r w:rsidRPr="001D153E">
        <w:rPr>
          <w:rFonts w:asciiTheme="majorHAnsi" w:hAnsiTheme="majorHAnsi" w:cstheme="majorHAnsi"/>
          <w:shd w:val="clear" w:color="auto" w:fill="FFFFFF"/>
          <w:lang w:val="en-GB"/>
        </w:rPr>
        <w:t>(COVID-19), 1.</w:t>
      </w:r>
    </w:p>
    <w:p w14:paraId="0A7B4364" w14:textId="1EA8A875" w:rsidR="00294FD5" w:rsidRPr="001D153E" w:rsidRDefault="00294FD5" w:rsidP="005B64FB">
      <w:pPr>
        <w:tabs>
          <w:tab w:val="left" w:pos="5509"/>
        </w:tabs>
        <w:spacing w:line="480" w:lineRule="auto"/>
        <w:ind w:left="720" w:hanging="720"/>
        <w:contextualSpacing/>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Filimonau</w:t>
      </w:r>
      <w:proofErr w:type="spellEnd"/>
      <w:r w:rsidRPr="001D153E">
        <w:rPr>
          <w:rFonts w:asciiTheme="majorHAnsi" w:hAnsiTheme="majorHAnsi" w:cstheme="majorHAnsi"/>
          <w:shd w:val="clear" w:color="auto" w:fill="FFFFFF"/>
          <w:lang w:val="en-GB"/>
        </w:rPr>
        <w:t xml:space="preserve">, V., Vi, L. H., Beer, S., &amp; </w:t>
      </w:r>
      <w:proofErr w:type="spellStart"/>
      <w:r w:rsidRPr="001D153E">
        <w:rPr>
          <w:rFonts w:asciiTheme="majorHAnsi" w:hAnsiTheme="majorHAnsi" w:cstheme="majorHAnsi"/>
          <w:shd w:val="clear" w:color="auto" w:fill="FFFFFF"/>
          <w:lang w:val="en-GB"/>
        </w:rPr>
        <w:t>Ermolaev</w:t>
      </w:r>
      <w:proofErr w:type="spellEnd"/>
      <w:r w:rsidRPr="001D153E">
        <w:rPr>
          <w:rFonts w:asciiTheme="majorHAnsi" w:hAnsiTheme="majorHAnsi" w:cstheme="majorHAnsi"/>
          <w:shd w:val="clear" w:color="auto" w:fill="FFFFFF"/>
          <w:lang w:val="en-GB"/>
        </w:rPr>
        <w:t xml:space="preserve">, V. A. (2021). The Covid-19 pandemic and food consumption at home and away: An exploratory study of English households. </w:t>
      </w:r>
      <w:r w:rsidRPr="001D153E">
        <w:rPr>
          <w:rFonts w:asciiTheme="majorHAnsi" w:hAnsiTheme="majorHAnsi" w:cstheme="majorHAnsi"/>
          <w:i/>
          <w:shd w:val="clear" w:color="auto" w:fill="FFFFFF"/>
          <w:lang w:val="en-GB"/>
        </w:rPr>
        <w:t>Socio-Economic Planning Sciences, 101125</w:t>
      </w:r>
      <w:r w:rsidRPr="001D153E">
        <w:rPr>
          <w:rFonts w:asciiTheme="majorHAnsi" w:hAnsiTheme="majorHAnsi" w:cstheme="majorHAnsi"/>
          <w:shd w:val="clear" w:color="auto" w:fill="FFFFFF"/>
          <w:lang w:val="en-GB"/>
        </w:rPr>
        <w:t xml:space="preserve">. </w:t>
      </w:r>
      <w:proofErr w:type="gramStart"/>
      <w:r w:rsidRPr="001D153E">
        <w:rPr>
          <w:rFonts w:asciiTheme="majorHAnsi" w:hAnsiTheme="majorHAnsi" w:cstheme="majorHAnsi"/>
          <w:shd w:val="clear" w:color="auto" w:fill="FFFFFF"/>
          <w:lang w:val="en-GB"/>
        </w:rPr>
        <w:t>doi:10.1016/j.seps</w:t>
      </w:r>
      <w:proofErr w:type="gramEnd"/>
      <w:r w:rsidRPr="001D153E">
        <w:rPr>
          <w:rFonts w:asciiTheme="majorHAnsi" w:hAnsiTheme="majorHAnsi" w:cstheme="majorHAnsi"/>
          <w:shd w:val="clear" w:color="auto" w:fill="FFFFFF"/>
          <w:lang w:val="en-GB"/>
        </w:rPr>
        <w:t>.2021.101125</w:t>
      </w:r>
    </w:p>
    <w:p w14:paraId="6AA8A1E2" w14:textId="2044CD0E"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Fisher, D., Teo, Y. Y., &amp; Nabarro, D. (2020). Assessing national performance in response to COVID-19. </w:t>
      </w:r>
      <w:r w:rsidRPr="001D153E">
        <w:rPr>
          <w:rFonts w:asciiTheme="majorHAnsi" w:hAnsiTheme="majorHAnsi" w:cstheme="majorHAnsi"/>
          <w:i/>
          <w:iCs/>
          <w:shd w:val="clear" w:color="auto" w:fill="FFFFFF"/>
          <w:lang w:val="en-GB"/>
        </w:rPr>
        <w:t>The Lancet</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396</w:t>
      </w:r>
      <w:r w:rsidRPr="001D153E">
        <w:rPr>
          <w:rFonts w:asciiTheme="majorHAnsi" w:hAnsiTheme="majorHAnsi" w:cstheme="majorHAnsi"/>
          <w:shd w:val="clear" w:color="auto" w:fill="FFFFFF"/>
          <w:lang w:val="en-GB"/>
        </w:rPr>
        <w:t>(10252), 653-655.</w:t>
      </w:r>
    </w:p>
    <w:p w14:paraId="62575ADA"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lastRenderedPageBreak/>
        <w:t xml:space="preserve">Forsythe, E., Kahn, L. B., Lange, F., &amp; </w:t>
      </w:r>
      <w:proofErr w:type="spellStart"/>
      <w:r w:rsidRPr="001D153E">
        <w:rPr>
          <w:rFonts w:asciiTheme="majorHAnsi" w:hAnsiTheme="majorHAnsi" w:cstheme="majorHAnsi"/>
          <w:shd w:val="clear" w:color="auto" w:fill="FFFFFF"/>
          <w:lang w:val="en-GB"/>
        </w:rPr>
        <w:t>Wiczer</w:t>
      </w:r>
      <w:proofErr w:type="spellEnd"/>
      <w:r w:rsidRPr="001D153E">
        <w:rPr>
          <w:rFonts w:asciiTheme="majorHAnsi" w:hAnsiTheme="majorHAnsi" w:cstheme="majorHAnsi"/>
          <w:shd w:val="clear" w:color="auto" w:fill="FFFFFF"/>
          <w:lang w:val="en-GB"/>
        </w:rPr>
        <w:t xml:space="preserve">, D. (2020). </w:t>
      </w:r>
      <w:proofErr w:type="spellStart"/>
      <w:r w:rsidRPr="001D153E">
        <w:rPr>
          <w:rFonts w:asciiTheme="majorHAnsi" w:hAnsiTheme="majorHAnsi" w:cstheme="majorHAnsi"/>
          <w:shd w:val="clear" w:color="auto" w:fill="FFFFFF"/>
          <w:lang w:val="en-GB"/>
        </w:rPr>
        <w:t>Labor</w:t>
      </w:r>
      <w:proofErr w:type="spellEnd"/>
      <w:r w:rsidRPr="001D153E">
        <w:rPr>
          <w:rFonts w:asciiTheme="majorHAnsi" w:hAnsiTheme="majorHAnsi" w:cstheme="majorHAnsi"/>
          <w:shd w:val="clear" w:color="auto" w:fill="FFFFFF"/>
          <w:lang w:val="en-GB"/>
        </w:rPr>
        <w:t xml:space="preserve"> demand in the time of COVID-19: Evidence from vacancy postings and UI claims. </w:t>
      </w:r>
      <w:r w:rsidRPr="001D153E">
        <w:rPr>
          <w:rFonts w:asciiTheme="majorHAnsi" w:hAnsiTheme="majorHAnsi" w:cstheme="majorHAnsi"/>
          <w:i/>
          <w:iCs/>
          <w:shd w:val="clear" w:color="auto" w:fill="FFFFFF"/>
          <w:lang w:val="en-GB"/>
        </w:rPr>
        <w:t>Journal of public economics</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189</w:t>
      </w:r>
      <w:r w:rsidRPr="001D153E">
        <w:rPr>
          <w:rFonts w:asciiTheme="majorHAnsi" w:hAnsiTheme="majorHAnsi" w:cstheme="majorHAnsi"/>
          <w:shd w:val="clear" w:color="auto" w:fill="FFFFFF"/>
          <w:lang w:val="en-GB"/>
        </w:rPr>
        <w:t>, 104238.</w:t>
      </w:r>
    </w:p>
    <w:p w14:paraId="4C4551C9"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Hayes, B. K., &amp; </w:t>
      </w:r>
      <w:proofErr w:type="spellStart"/>
      <w:r w:rsidRPr="001D153E">
        <w:rPr>
          <w:rFonts w:asciiTheme="majorHAnsi" w:hAnsiTheme="majorHAnsi" w:cstheme="majorHAnsi"/>
          <w:shd w:val="clear" w:color="auto" w:fill="FFFFFF"/>
          <w:lang w:val="en-GB"/>
        </w:rPr>
        <w:t>Heit</w:t>
      </w:r>
      <w:proofErr w:type="spellEnd"/>
      <w:r w:rsidRPr="001D153E">
        <w:rPr>
          <w:rFonts w:asciiTheme="majorHAnsi" w:hAnsiTheme="majorHAnsi" w:cstheme="majorHAnsi"/>
          <w:shd w:val="clear" w:color="auto" w:fill="FFFFFF"/>
          <w:lang w:val="en-GB"/>
        </w:rPr>
        <w:t>, E. (2018). Inductive reasoning 2.0. </w:t>
      </w:r>
      <w:r w:rsidRPr="001D153E">
        <w:rPr>
          <w:rFonts w:asciiTheme="majorHAnsi" w:hAnsiTheme="majorHAnsi" w:cstheme="majorHAnsi"/>
          <w:i/>
          <w:iCs/>
          <w:shd w:val="clear" w:color="auto" w:fill="FFFFFF"/>
          <w:lang w:val="en-GB"/>
        </w:rPr>
        <w:t>Wiley Interdisciplinary Reviews: Cognitive Science</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9</w:t>
      </w:r>
      <w:r w:rsidRPr="001D153E">
        <w:rPr>
          <w:rFonts w:asciiTheme="majorHAnsi" w:hAnsiTheme="majorHAnsi" w:cstheme="majorHAnsi"/>
          <w:shd w:val="clear" w:color="auto" w:fill="FFFFFF"/>
          <w:lang w:val="en-GB"/>
        </w:rPr>
        <w:t>(3), e1459.</w:t>
      </w:r>
    </w:p>
    <w:p w14:paraId="1A5F57C6"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Hertz-</w:t>
      </w:r>
      <w:proofErr w:type="spellStart"/>
      <w:r w:rsidRPr="001D153E">
        <w:rPr>
          <w:rFonts w:asciiTheme="majorHAnsi" w:hAnsiTheme="majorHAnsi" w:cstheme="majorHAnsi"/>
          <w:shd w:val="clear" w:color="auto" w:fill="FFFFFF"/>
          <w:lang w:val="en-GB"/>
        </w:rPr>
        <w:t>Palmor</w:t>
      </w:r>
      <w:proofErr w:type="spellEnd"/>
      <w:r w:rsidRPr="001D153E">
        <w:rPr>
          <w:rFonts w:asciiTheme="majorHAnsi" w:hAnsiTheme="majorHAnsi" w:cstheme="majorHAnsi"/>
          <w:shd w:val="clear" w:color="auto" w:fill="FFFFFF"/>
          <w:lang w:val="en-GB"/>
        </w:rPr>
        <w:t xml:space="preserve">, N., Moore, T. M., Gothelf, D., DiDomenico, G. E., </w:t>
      </w:r>
      <w:proofErr w:type="spellStart"/>
      <w:r w:rsidRPr="001D153E">
        <w:rPr>
          <w:rFonts w:asciiTheme="majorHAnsi" w:hAnsiTheme="majorHAnsi" w:cstheme="majorHAnsi"/>
          <w:shd w:val="clear" w:color="auto" w:fill="FFFFFF"/>
          <w:lang w:val="en-GB"/>
        </w:rPr>
        <w:t>Dekel</w:t>
      </w:r>
      <w:proofErr w:type="spellEnd"/>
      <w:r w:rsidRPr="001D153E">
        <w:rPr>
          <w:rFonts w:asciiTheme="majorHAnsi" w:hAnsiTheme="majorHAnsi" w:cstheme="majorHAnsi"/>
          <w:shd w:val="clear" w:color="auto" w:fill="FFFFFF"/>
          <w:lang w:val="en-GB"/>
        </w:rPr>
        <w:t xml:space="preserve">, I., Greenberg, D. M., ... &amp; </w:t>
      </w:r>
      <w:proofErr w:type="spellStart"/>
      <w:r w:rsidRPr="001D153E">
        <w:rPr>
          <w:rFonts w:asciiTheme="majorHAnsi" w:hAnsiTheme="majorHAnsi" w:cstheme="majorHAnsi"/>
          <w:shd w:val="clear" w:color="auto" w:fill="FFFFFF"/>
          <w:lang w:val="en-GB"/>
        </w:rPr>
        <w:t>Barzilay</w:t>
      </w:r>
      <w:proofErr w:type="spellEnd"/>
      <w:r w:rsidRPr="001D153E">
        <w:rPr>
          <w:rFonts w:asciiTheme="majorHAnsi" w:hAnsiTheme="majorHAnsi" w:cstheme="majorHAnsi"/>
          <w:shd w:val="clear" w:color="auto" w:fill="FFFFFF"/>
          <w:lang w:val="en-GB"/>
        </w:rPr>
        <w:t xml:space="preserve">, R. (2021). Association among income loss, financial </w:t>
      </w:r>
      <w:proofErr w:type="gramStart"/>
      <w:r w:rsidRPr="001D153E">
        <w:rPr>
          <w:rFonts w:asciiTheme="majorHAnsi" w:hAnsiTheme="majorHAnsi" w:cstheme="majorHAnsi"/>
          <w:shd w:val="clear" w:color="auto" w:fill="FFFFFF"/>
          <w:lang w:val="en-GB"/>
        </w:rPr>
        <w:t>strain</w:t>
      </w:r>
      <w:proofErr w:type="gramEnd"/>
      <w:r w:rsidRPr="001D153E">
        <w:rPr>
          <w:rFonts w:asciiTheme="majorHAnsi" w:hAnsiTheme="majorHAnsi" w:cstheme="majorHAnsi"/>
          <w:shd w:val="clear" w:color="auto" w:fill="FFFFFF"/>
          <w:lang w:val="en-GB"/>
        </w:rPr>
        <w:t xml:space="preserve"> and depressive symptoms during COVID-19: evidence from two longitudinal studies. </w:t>
      </w:r>
      <w:r w:rsidRPr="001D153E">
        <w:rPr>
          <w:rFonts w:asciiTheme="majorHAnsi" w:hAnsiTheme="majorHAnsi" w:cstheme="majorHAnsi"/>
          <w:i/>
          <w:iCs/>
          <w:shd w:val="clear" w:color="auto" w:fill="FFFFFF"/>
          <w:lang w:val="en-GB"/>
        </w:rPr>
        <w:t>Journal of affective disorders</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291</w:t>
      </w:r>
      <w:r w:rsidRPr="001D153E">
        <w:rPr>
          <w:rFonts w:asciiTheme="majorHAnsi" w:hAnsiTheme="majorHAnsi" w:cstheme="majorHAnsi"/>
          <w:shd w:val="clear" w:color="auto" w:fill="FFFFFF"/>
          <w:lang w:val="en-GB"/>
        </w:rPr>
        <w:t>, 1-8.</w:t>
      </w:r>
    </w:p>
    <w:p w14:paraId="56B712E8" w14:textId="77777777" w:rsidR="00C37011" w:rsidRPr="001D153E" w:rsidRDefault="00C37011" w:rsidP="005B64FB">
      <w:pPr>
        <w:spacing w:line="480" w:lineRule="auto"/>
        <w:ind w:left="720" w:hanging="720"/>
        <w:rPr>
          <w:rFonts w:asciiTheme="majorHAnsi" w:eastAsia="Times New Roman" w:hAnsiTheme="majorHAnsi" w:cstheme="majorHAnsi"/>
          <w:lang w:bidi="ar-SA"/>
        </w:rPr>
      </w:pPr>
      <w:r w:rsidRPr="001D153E">
        <w:rPr>
          <w:rFonts w:asciiTheme="majorHAnsi" w:eastAsia="Times New Roman" w:hAnsiTheme="majorHAnsi" w:cstheme="majorHAnsi"/>
          <w:lang w:bidi="ar-SA"/>
        </w:rPr>
        <w:t xml:space="preserve">Hobbs J., E (2020) Food supply chains during the COVID-19 pandemic. </w:t>
      </w:r>
      <w:r w:rsidRPr="001D153E">
        <w:rPr>
          <w:rFonts w:asciiTheme="majorHAnsi" w:eastAsia="Times New Roman" w:hAnsiTheme="majorHAnsi" w:cstheme="majorHAnsi"/>
          <w:i/>
          <w:lang w:bidi="ar-SA"/>
        </w:rPr>
        <w:t xml:space="preserve">Can J Agric Econ Can </w:t>
      </w:r>
      <w:proofErr w:type="spellStart"/>
      <w:r w:rsidRPr="001D153E">
        <w:rPr>
          <w:rFonts w:asciiTheme="majorHAnsi" w:eastAsia="Times New Roman" w:hAnsiTheme="majorHAnsi" w:cstheme="majorHAnsi"/>
          <w:i/>
          <w:lang w:bidi="ar-SA"/>
        </w:rPr>
        <w:t>d’agroeconomie</w:t>
      </w:r>
      <w:proofErr w:type="spellEnd"/>
      <w:r w:rsidRPr="001D153E">
        <w:rPr>
          <w:rFonts w:asciiTheme="majorHAnsi" w:eastAsia="Times New Roman" w:hAnsiTheme="majorHAnsi" w:cstheme="majorHAnsi"/>
          <w:i/>
          <w:lang w:bidi="ar-SA"/>
        </w:rPr>
        <w:t xml:space="preserve"> 68</w:t>
      </w:r>
      <w:r w:rsidRPr="001D153E">
        <w:rPr>
          <w:rFonts w:asciiTheme="majorHAnsi" w:eastAsia="Times New Roman" w:hAnsiTheme="majorHAnsi" w:cstheme="majorHAnsi"/>
          <w:lang w:bidi="ar-SA"/>
        </w:rPr>
        <w:t>:171–176. https://doi.org/10.1111/cjag.12237</w:t>
      </w:r>
    </w:p>
    <w:p w14:paraId="485D2F2A"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Hopman</w:t>
      </w:r>
      <w:proofErr w:type="spellEnd"/>
      <w:r w:rsidRPr="001D153E">
        <w:rPr>
          <w:rFonts w:asciiTheme="majorHAnsi" w:hAnsiTheme="majorHAnsi" w:cstheme="majorHAnsi"/>
          <w:shd w:val="clear" w:color="auto" w:fill="FFFFFF"/>
          <w:lang w:val="en-GB"/>
        </w:rPr>
        <w:t xml:space="preserve">, J., </w:t>
      </w:r>
      <w:proofErr w:type="spellStart"/>
      <w:r w:rsidRPr="001D153E">
        <w:rPr>
          <w:rFonts w:asciiTheme="majorHAnsi" w:hAnsiTheme="majorHAnsi" w:cstheme="majorHAnsi"/>
          <w:shd w:val="clear" w:color="auto" w:fill="FFFFFF"/>
          <w:lang w:val="en-GB"/>
        </w:rPr>
        <w:t>Allegranzi</w:t>
      </w:r>
      <w:proofErr w:type="spellEnd"/>
      <w:r w:rsidRPr="001D153E">
        <w:rPr>
          <w:rFonts w:asciiTheme="majorHAnsi" w:hAnsiTheme="majorHAnsi" w:cstheme="majorHAnsi"/>
          <w:shd w:val="clear" w:color="auto" w:fill="FFFFFF"/>
          <w:lang w:val="en-GB"/>
        </w:rPr>
        <w:t xml:space="preserve">, B., &amp; </w:t>
      </w:r>
      <w:proofErr w:type="spellStart"/>
      <w:r w:rsidRPr="001D153E">
        <w:rPr>
          <w:rFonts w:asciiTheme="majorHAnsi" w:hAnsiTheme="majorHAnsi" w:cstheme="majorHAnsi"/>
          <w:shd w:val="clear" w:color="auto" w:fill="FFFFFF"/>
          <w:lang w:val="en-GB"/>
        </w:rPr>
        <w:t>Mehtar</w:t>
      </w:r>
      <w:proofErr w:type="spellEnd"/>
      <w:r w:rsidRPr="001D153E">
        <w:rPr>
          <w:rFonts w:asciiTheme="majorHAnsi" w:hAnsiTheme="majorHAnsi" w:cstheme="majorHAnsi"/>
          <w:shd w:val="clear" w:color="auto" w:fill="FFFFFF"/>
          <w:lang w:val="en-GB"/>
        </w:rPr>
        <w:t>, S. (2020). Managing COVID-19 in low-and middle-income countries. </w:t>
      </w:r>
      <w:r w:rsidRPr="001D153E">
        <w:rPr>
          <w:rFonts w:asciiTheme="majorHAnsi" w:hAnsiTheme="majorHAnsi" w:cstheme="majorHAnsi"/>
          <w:i/>
          <w:iCs/>
          <w:shd w:val="clear" w:color="auto" w:fill="FFFFFF"/>
          <w:lang w:val="en-GB"/>
        </w:rPr>
        <w:t>Jama</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323</w:t>
      </w:r>
      <w:r w:rsidRPr="001D153E">
        <w:rPr>
          <w:rFonts w:asciiTheme="majorHAnsi" w:hAnsiTheme="majorHAnsi" w:cstheme="majorHAnsi"/>
          <w:shd w:val="clear" w:color="auto" w:fill="FFFFFF"/>
          <w:lang w:val="en-GB"/>
        </w:rPr>
        <w:t>(16), 1549-1550.</w:t>
      </w:r>
    </w:p>
    <w:p w14:paraId="39E732C7" w14:textId="77777777" w:rsidR="00C37011" w:rsidRPr="001D153E" w:rsidRDefault="00C37011" w:rsidP="005B64FB">
      <w:pPr>
        <w:spacing w:line="480" w:lineRule="auto"/>
        <w:ind w:left="720" w:hanging="720"/>
        <w:rPr>
          <w:rFonts w:asciiTheme="majorHAnsi" w:eastAsia="Times New Roman" w:hAnsiTheme="majorHAnsi" w:cstheme="majorHAnsi"/>
          <w:lang w:bidi="ar-SA"/>
        </w:rPr>
      </w:pPr>
      <w:r w:rsidRPr="001D153E">
        <w:rPr>
          <w:rFonts w:asciiTheme="majorHAnsi" w:eastAsia="Times New Roman" w:hAnsiTheme="majorHAnsi" w:cstheme="majorHAnsi"/>
          <w:lang w:bidi="ar-SA"/>
        </w:rPr>
        <w:t xml:space="preserve">Isaacs, A., Squires, C.G. &amp; Hawkes, C. (2021). How Is COVID-19 Shaping Families’ Relationships </w:t>
      </w:r>
      <w:proofErr w:type="gramStart"/>
      <w:r w:rsidRPr="001D153E">
        <w:rPr>
          <w:rFonts w:asciiTheme="majorHAnsi" w:eastAsia="Times New Roman" w:hAnsiTheme="majorHAnsi" w:cstheme="majorHAnsi"/>
          <w:lang w:bidi="ar-SA"/>
        </w:rPr>
        <w:t>With</w:t>
      </w:r>
      <w:proofErr w:type="gramEnd"/>
      <w:r w:rsidRPr="001D153E">
        <w:rPr>
          <w:rFonts w:asciiTheme="majorHAnsi" w:eastAsia="Times New Roman" w:hAnsiTheme="majorHAnsi" w:cstheme="majorHAnsi"/>
          <w:lang w:bidi="ar-SA"/>
        </w:rPr>
        <w:t xml:space="preserve"> Food and the Food Environment in England? A Qualitative Research Protocol. </w:t>
      </w:r>
      <w:r w:rsidRPr="001D153E">
        <w:rPr>
          <w:rFonts w:asciiTheme="majorHAnsi" w:eastAsia="Times New Roman" w:hAnsiTheme="majorHAnsi" w:cstheme="majorHAnsi"/>
          <w:i/>
          <w:iCs/>
          <w:lang w:bidi="ar-SA"/>
        </w:rPr>
        <w:t>International Journal of Qualitative Methods</w:t>
      </w:r>
      <w:r w:rsidRPr="001D153E">
        <w:rPr>
          <w:rFonts w:asciiTheme="majorHAnsi" w:eastAsia="Times New Roman" w:hAnsiTheme="majorHAnsi" w:cstheme="majorHAnsi"/>
          <w:lang w:bidi="ar-SA"/>
        </w:rPr>
        <w:t xml:space="preserve">, </w:t>
      </w:r>
      <w:r w:rsidRPr="001D153E">
        <w:rPr>
          <w:rFonts w:asciiTheme="majorHAnsi" w:eastAsia="Times New Roman" w:hAnsiTheme="majorHAnsi" w:cstheme="majorHAnsi"/>
          <w:i/>
          <w:iCs/>
          <w:lang w:bidi="ar-SA"/>
        </w:rPr>
        <w:t>20</w:t>
      </w:r>
      <w:r w:rsidRPr="001D153E">
        <w:rPr>
          <w:rFonts w:asciiTheme="majorHAnsi" w:eastAsia="Times New Roman" w:hAnsiTheme="majorHAnsi" w:cstheme="majorHAnsi"/>
          <w:lang w:bidi="ar-SA"/>
        </w:rPr>
        <w:t>, 1609406921991371.</w:t>
      </w:r>
    </w:p>
    <w:p w14:paraId="7593D1EF"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Jena, P. R., Majhi, R., Kalli, R., </w:t>
      </w:r>
      <w:proofErr w:type="spellStart"/>
      <w:r w:rsidRPr="001D153E">
        <w:rPr>
          <w:rFonts w:asciiTheme="majorHAnsi" w:hAnsiTheme="majorHAnsi" w:cstheme="majorHAnsi"/>
          <w:shd w:val="clear" w:color="auto" w:fill="FFFFFF"/>
          <w:lang w:val="en-GB"/>
        </w:rPr>
        <w:t>Managi</w:t>
      </w:r>
      <w:proofErr w:type="spellEnd"/>
      <w:r w:rsidRPr="001D153E">
        <w:rPr>
          <w:rFonts w:asciiTheme="majorHAnsi" w:hAnsiTheme="majorHAnsi" w:cstheme="majorHAnsi"/>
          <w:shd w:val="clear" w:color="auto" w:fill="FFFFFF"/>
          <w:lang w:val="en-GB"/>
        </w:rPr>
        <w:t>, S., &amp; Majhi, B. (2021). Impact of COVID-19 on GDP of major economies: Application of the artificial neural network forecaster. </w:t>
      </w:r>
      <w:r w:rsidRPr="001D153E">
        <w:rPr>
          <w:rFonts w:asciiTheme="majorHAnsi" w:hAnsiTheme="majorHAnsi" w:cstheme="majorHAnsi"/>
          <w:i/>
          <w:iCs/>
          <w:shd w:val="clear" w:color="auto" w:fill="FFFFFF"/>
          <w:lang w:val="en-GB"/>
        </w:rPr>
        <w:t>Economic Analysis and Policy</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69</w:t>
      </w:r>
      <w:r w:rsidRPr="001D153E">
        <w:rPr>
          <w:rFonts w:asciiTheme="majorHAnsi" w:hAnsiTheme="majorHAnsi" w:cstheme="majorHAnsi"/>
          <w:shd w:val="clear" w:color="auto" w:fill="FFFFFF"/>
          <w:lang w:val="en-GB"/>
        </w:rPr>
        <w:t>, 324-339.</w:t>
      </w:r>
    </w:p>
    <w:p w14:paraId="42E9AF44"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Kalu, F.A. and Bwalya, J.C. (2017). What makes qualitative research good research? An exploratory analysis of critical elements. </w:t>
      </w:r>
      <w:r w:rsidRPr="001D153E">
        <w:rPr>
          <w:rFonts w:asciiTheme="majorHAnsi" w:hAnsiTheme="majorHAnsi" w:cstheme="majorHAnsi"/>
          <w:i/>
          <w:iCs/>
          <w:shd w:val="clear" w:color="auto" w:fill="FFFFFF"/>
          <w:lang w:val="en-GB"/>
        </w:rPr>
        <w:t>International Journal of Social Science Research</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5</w:t>
      </w:r>
      <w:r w:rsidRPr="001D153E">
        <w:rPr>
          <w:rFonts w:asciiTheme="majorHAnsi" w:hAnsiTheme="majorHAnsi" w:cstheme="majorHAnsi"/>
          <w:shd w:val="clear" w:color="auto" w:fill="FFFFFF"/>
          <w:lang w:val="en-GB"/>
        </w:rPr>
        <w:t>(2), pp.43-56.</w:t>
      </w:r>
    </w:p>
    <w:p w14:paraId="19F59DD8"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lastRenderedPageBreak/>
        <w:t>Khan, S. A. R., Ponce, P., Tanveer, M., Aguirre-Padilla, N., Mahmood, H., &amp; Shah, S. A. A. (2021). Technological innovation and circular economy practices: Business strategies to mitigate the effects of COVID-19. </w:t>
      </w:r>
      <w:r w:rsidRPr="001D153E">
        <w:rPr>
          <w:rFonts w:asciiTheme="majorHAnsi" w:hAnsiTheme="majorHAnsi" w:cstheme="majorHAnsi"/>
          <w:i/>
          <w:iCs/>
          <w:shd w:val="clear" w:color="auto" w:fill="FFFFFF"/>
          <w:lang w:val="en-GB"/>
        </w:rPr>
        <w:t>Sustainability</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13</w:t>
      </w:r>
      <w:r w:rsidRPr="001D153E">
        <w:rPr>
          <w:rFonts w:asciiTheme="majorHAnsi" w:hAnsiTheme="majorHAnsi" w:cstheme="majorHAnsi"/>
          <w:shd w:val="clear" w:color="auto" w:fill="FFFFFF"/>
          <w:lang w:val="en-GB"/>
        </w:rPr>
        <w:t>(15), 8479.</w:t>
      </w:r>
    </w:p>
    <w:p w14:paraId="7EB52EA6" w14:textId="77777777" w:rsidR="00C37011" w:rsidRPr="001D153E" w:rsidRDefault="00C37011" w:rsidP="005B64FB">
      <w:pPr>
        <w:spacing w:line="480" w:lineRule="auto"/>
        <w:ind w:left="720" w:hanging="720"/>
        <w:rPr>
          <w:rFonts w:asciiTheme="majorHAnsi" w:eastAsia="Times New Roman" w:hAnsiTheme="majorHAnsi" w:cstheme="majorHAnsi"/>
          <w:lang w:bidi="ar-SA"/>
        </w:rPr>
      </w:pPr>
      <w:r w:rsidRPr="001D153E">
        <w:rPr>
          <w:rFonts w:asciiTheme="majorHAnsi" w:eastAsia="Times New Roman" w:hAnsiTheme="majorHAnsi" w:cstheme="majorHAnsi"/>
          <w:lang w:bidi="ar-SA"/>
        </w:rPr>
        <w:t xml:space="preserve">Kim, J., Kim, J. &amp; Wang, Y. (2021). Uncertainty risks and strategic reaction of restaurant firms amid COVID-19: Evidence from China. </w:t>
      </w:r>
      <w:r w:rsidRPr="001D153E">
        <w:rPr>
          <w:rFonts w:asciiTheme="majorHAnsi" w:eastAsia="Times New Roman" w:hAnsiTheme="majorHAnsi" w:cstheme="majorHAnsi"/>
          <w:i/>
          <w:iCs/>
          <w:lang w:bidi="ar-SA"/>
        </w:rPr>
        <w:t>International Journal of Hospitality Management</w:t>
      </w:r>
      <w:r w:rsidRPr="001D153E">
        <w:rPr>
          <w:rFonts w:asciiTheme="majorHAnsi" w:eastAsia="Times New Roman" w:hAnsiTheme="majorHAnsi" w:cstheme="majorHAnsi"/>
          <w:lang w:bidi="ar-SA"/>
        </w:rPr>
        <w:t xml:space="preserve">, </w:t>
      </w:r>
      <w:r w:rsidRPr="001D153E">
        <w:rPr>
          <w:rFonts w:asciiTheme="majorHAnsi" w:eastAsia="Times New Roman" w:hAnsiTheme="majorHAnsi" w:cstheme="majorHAnsi"/>
          <w:i/>
          <w:iCs/>
          <w:lang w:bidi="ar-SA"/>
        </w:rPr>
        <w:t>92</w:t>
      </w:r>
      <w:r w:rsidRPr="001D153E">
        <w:rPr>
          <w:rFonts w:asciiTheme="majorHAnsi" w:eastAsia="Times New Roman" w:hAnsiTheme="majorHAnsi" w:cstheme="majorHAnsi"/>
          <w:lang w:bidi="ar-SA"/>
        </w:rPr>
        <w:t>, p.102752.</w:t>
      </w:r>
    </w:p>
    <w:p w14:paraId="07CB8594"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Kuo</w:t>
      </w:r>
      <w:proofErr w:type="spellEnd"/>
      <w:r w:rsidRPr="001D153E">
        <w:rPr>
          <w:rFonts w:asciiTheme="majorHAnsi" w:hAnsiTheme="majorHAnsi" w:cstheme="majorHAnsi"/>
          <w:shd w:val="clear" w:color="auto" w:fill="FFFFFF"/>
          <w:lang w:val="en-GB"/>
        </w:rPr>
        <w:t>, H. I., Chen, C. C., Tseng, W. C., Ju, L. F., &amp; Huang, B. W. (2020). Assessing impacts of SARS and Avian Flu on international tourism demand to Asia. </w:t>
      </w:r>
      <w:r w:rsidRPr="001D153E">
        <w:rPr>
          <w:rFonts w:asciiTheme="majorHAnsi" w:hAnsiTheme="majorHAnsi" w:cstheme="majorHAnsi"/>
          <w:i/>
          <w:iCs/>
          <w:shd w:val="clear" w:color="auto" w:fill="FFFFFF"/>
          <w:lang w:val="en-GB"/>
        </w:rPr>
        <w:t>Tourism Management</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29</w:t>
      </w:r>
      <w:r w:rsidRPr="001D153E">
        <w:rPr>
          <w:rFonts w:asciiTheme="majorHAnsi" w:hAnsiTheme="majorHAnsi" w:cstheme="majorHAnsi"/>
          <w:shd w:val="clear" w:color="auto" w:fill="FFFFFF"/>
          <w:lang w:val="en-GB"/>
        </w:rPr>
        <w:t>(5), 917-928.</w:t>
      </w:r>
    </w:p>
    <w:p w14:paraId="25D02834"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Liu, N., Xu, Z., &amp; </w:t>
      </w:r>
      <w:proofErr w:type="spellStart"/>
      <w:r w:rsidRPr="001D153E">
        <w:rPr>
          <w:rFonts w:asciiTheme="majorHAnsi" w:hAnsiTheme="majorHAnsi" w:cstheme="majorHAnsi"/>
          <w:shd w:val="clear" w:color="auto" w:fill="FFFFFF"/>
          <w:lang w:val="en-GB"/>
        </w:rPr>
        <w:t>Skare</w:t>
      </w:r>
      <w:proofErr w:type="spellEnd"/>
      <w:r w:rsidRPr="001D153E">
        <w:rPr>
          <w:rFonts w:asciiTheme="majorHAnsi" w:hAnsiTheme="majorHAnsi" w:cstheme="majorHAnsi"/>
          <w:shd w:val="clear" w:color="auto" w:fill="FFFFFF"/>
          <w:lang w:val="en-GB"/>
        </w:rPr>
        <w:t>, M. (2021). The research on COVID-19 and economy from 2019 to 2020: analysis from the perspective of bibliometrics. </w:t>
      </w:r>
      <w:proofErr w:type="spellStart"/>
      <w:r w:rsidRPr="001D153E">
        <w:rPr>
          <w:rFonts w:asciiTheme="majorHAnsi" w:hAnsiTheme="majorHAnsi" w:cstheme="majorHAnsi"/>
          <w:i/>
          <w:iCs/>
          <w:shd w:val="clear" w:color="auto" w:fill="FFFFFF"/>
          <w:lang w:val="en-GB"/>
        </w:rPr>
        <w:t>Oeconomia</w:t>
      </w:r>
      <w:proofErr w:type="spellEnd"/>
      <w:r w:rsidRPr="001D153E">
        <w:rPr>
          <w:rFonts w:asciiTheme="majorHAnsi" w:hAnsiTheme="majorHAnsi" w:cstheme="majorHAnsi"/>
          <w:i/>
          <w:iCs/>
          <w:shd w:val="clear" w:color="auto" w:fill="FFFFFF"/>
          <w:lang w:val="en-GB"/>
        </w:rPr>
        <w:t xml:space="preserve"> </w:t>
      </w:r>
      <w:proofErr w:type="spellStart"/>
      <w:r w:rsidRPr="001D153E">
        <w:rPr>
          <w:rFonts w:asciiTheme="majorHAnsi" w:hAnsiTheme="majorHAnsi" w:cstheme="majorHAnsi"/>
          <w:i/>
          <w:iCs/>
          <w:shd w:val="clear" w:color="auto" w:fill="FFFFFF"/>
          <w:lang w:val="en-GB"/>
        </w:rPr>
        <w:t>Copernicana</w:t>
      </w:r>
      <w:proofErr w:type="spellEnd"/>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12</w:t>
      </w:r>
      <w:r w:rsidRPr="001D153E">
        <w:rPr>
          <w:rFonts w:asciiTheme="majorHAnsi" w:hAnsiTheme="majorHAnsi" w:cstheme="majorHAnsi"/>
          <w:shd w:val="clear" w:color="auto" w:fill="FFFFFF"/>
          <w:lang w:val="en-GB"/>
        </w:rPr>
        <w:t>(2), 217-268.</w:t>
      </w:r>
    </w:p>
    <w:p w14:paraId="3DA31787"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Liu, N., Xu, Z., &amp; </w:t>
      </w:r>
      <w:proofErr w:type="spellStart"/>
      <w:r w:rsidRPr="001D153E">
        <w:rPr>
          <w:rFonts w:asciiTheme="majorHAnsi" w:hAnsiTheme="majorHAnsi" w:cstheme="majorHAnsi"/>
          <w:shd w:val="clear" w:color="auto" w:fill="FFFFFF"/>
          <w:lang w:val="en-GB"/>
        </w:rPr>
        <w:t>Skare</w:t>
      </w:r>
      <w:proofErr w:type="spellEnd"/>
      <w:r w:rsidRPr="001D153E">
        <w:rPr>
          <w:rFonts w:asciiTheme="majorHAnsi" w:hAnsiTheme="majorHAnsi" w:cstheme="majorHAnsi"/>
          <w:shd w:val="clear" w:color="auto" w:fill="FFFFFF"/>
          <w:lang w:val="en-GB"/>
        </w:rPr>
        <w:t>, M. (2021). The research on COVID-19 and economy from 2019 to 2020: analysis from the perspective of bibliometrics. </w:t>
      </w:r>
      <w:proofErr w:type="spellStart"/>
      <w:r w:rsidRPr="001D153E">
        <w:rPr>
          <w:rFonts w:asciiTheme="majorHAnsi" w:hAnsiTheme="majorHAnsi" w:cstheme="majorHAnsi"/>
          <w:i/>
          <w:iCs/>
          <w:shd w:val="clear" w:color="auto" w:fill="FFFFFF"/>
          <w:lang w:val="en-GB"/>
        </w:rPr>
        <w:t>Oeconomia</w:t>
      </w:r>
      <w:proofErr w:type="spellEnd"/>
      <w:r w:rsidRPr="001D153E">
        <w:rPr>
          <w:rFonts w:asciiTheme="majorHAnsi" w:hAnsiTheme="majorHAnsi" w:cstheme="majorHAnsi"/>
          <w:i/>
          <w:iCs/>
          <w:shd w:val="clear" w:color="auto" w:fill="FFFFFF"/>
          <w:lang w:val="en-GB"/>
        </w:rPr>
        <w:t xml:space="preserve"> </w:t>
      </w:r>
      <w:proofErr w:type="spellStart"/>
      <w:r w:rsidRPr="001D153E">
        <w:rPr>
          <w:rFonts w:asciiTheme="majorHAnsi" w:hAnsiTheme="majorHAnsi" w:cstheme="majorHAnsi"/>
          <w:i/>
          <w:iCs/>
          <w:shd w:val="clear" w:color="auto" w:fill="FFFFFF"/>
          <w:lang w:val="en-GB"/>
        </w:rPr>
        <w:t>Copernicana</w:t>
      </w:r>
      <w:proofErr w:type="spellEnd"/>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12</w:t>
      </w:r>
      <w:r w:rsidRPr="001D153E">
        <w:rPr>
          <w:rFonts w:asciiTheme="majorHAnsi" w:hAnsiTheme="majorHAnsi" w:cstheme="majorHAnsi"/>
          <w:shd w:val="clear" w:color="auto" w:fill="FFFFFF"/>
          <w:lang w:val="en-GB"/>
        </w:rPr>
        <w:t>(2), 217-268</w:t>
      </w:r>
    </w:p>
    <w:p w14:paraId="34CA5835" w14:textId="77777777" w:rsidR="00C37011" w:rsidRPr="001D153E" w:rsidRDefault="00C37011" w:rsidP="005B64FB">
      <w:pPr>
        <w:spacing w:line="480" w:lineRule="auto"/>
        <w:ind w:left="720" w:hanging="720"/>
        <w:rPr>
          <w:rFonts w:asciiTheme="majorHAnsi" w:eastAsia="Calibri" w:hAnsiTheme="majorHAnsi" w:cstheme="majorHAnsi"/>
          <w:lang w:val="en-GB" w:bidi="ar-SA"/>
        </w:rPr>
      </w:pPr>
      <w:r w:rsidRPr="001D153E">
        <w:rPr>
          <w:rFonts w:asciiTheme="majorHAnsi" w:hAnsiTheme="majorHAnsi" w:cstheme="majorHAnsi"/>
        </w:rPr>
        <w:t xml:space="preserve">Madeira, A., </w:t>
      </w:r>
      <w:proofErr w:type="spellStart"/>
      <w:r w:rsidRPr="001D153E">
        <w:rPr>
          <w:rFonts w:asciiTheme="majorHAnsi" w:hAnsiTheme="majorHAnsi" w:cstheme="majorHAnsi"/>
        </w:rPr>
        <w:t>Palrão</w:t>
      </w:r>
      <w:proofErr w:type="spellEnd"/>
      <w:r w:rsidRPr="001D153E">
        <w:rPr>
          <w:rFonts w:asciiTheme="majorHAnsi" w:hAnsiTheme="majorHAnsi" w:cstheme="majorHAnsi"/>
        </w:rPr>
        <w:t xml:space="preserve">, T. &amp; Mendes, A.S. (2020). The impact of pandemic crisis on the restaurant business. </w:t>
      </w:r>
      <w:r w:rsidRPr="001D153E">
        <w:rPr>
          <w:rFonts w:asciiTheme="majorHAnsi" w:hAnsiTheme="majorHAnsi" w:cstheme="majorHAnsi"/>
          <w:i/>
          <w:iCs/>
        </w:rPr>
        <w:t>Sustainability</w:t>
      </w:r>
      <w:r w:rsidRPr="001D153E">
        <w:rPr>
          <w:rFonts w:asciiTheme="majorHAnsi" w:hAnsiTheme="majorHAnsi" w:cstheme="majorHAnsi"/>
        </w:rPr>
        <w:t xml:space="preserve">, </w:t>
      </w:r>
      <w:r w:rsidRPr="001D153E">
        <w:rPr>
          <w:rFonts w:asciiTheme="majorHAnsi" w:hAnsiTheme="majorHAnsi" w:cstheme="majorHAnsi"/>
          <w:i/>
          <w:iCs/>
        </w:rPr>
        <w:t>13</w:t>
      </w:r>
      <w:r w:rsidRPr="001D153E">
        <w:rPr>
          <w:rFonts w:asciiTheme="majorHAnsi" w:hAnsiTheme="majorHAnsi" w:cstheme="majorHAnsi"/>
        </w:rPr>
        <w:t>(1), 40</w:t>
      </w:r>
    </w:p>
    <w:p w14:paraId="51A6ABA4"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Marshall, A. P., Austin, D. E., Chamberlain, D., Lee-</w:t>
      </w:r>
      <w:proofErr w:type="spellStart"/>
      <w:r w:rsidRPr="001D153E">
        <w:rPr>
          <w:rFonts w:asciiTheme="majorHAnsi" w:hAnsiTheme="majorHAnsi" w:cstheme="majorHAnsi"/>
          <w:shd w:val="clear" w:color="auto" w:fill="FFFFFF"/>
          <w:lang w:val="en-GB"/>
        </w:rPr>
        <w:t>anne</w:t>
      </w:r>
      <w:proofErr w:type="spellEnd"/>
      <w:r w:rsidRPr="001D153E">
        <w:rPr>
          <w:rFonts w:asciiTheme="majorHAnsi" w:hAnsiTheme="majorHAnsi" w:cstheme="majorHAnsi"/>
          <w:shd w:val="clear" w:color="auto" w:fill="FFFFFF"/>
          <w:lang w:val="en-GB"/>
        </w:rPr>
        <w:t xml:space="preserve">, S. C., Cree, M., </w:t>
      </w:r>
      <w:proofErr w:type="spellStart"/>
      <w:r w:rsidRPr="001D153E">
        <w:rPr>
          <w:rFonts w:asciiTheme="majorHAnsi" w:hAnsiTheme="majorHAnsi" w:cstheme="majorHAnsi"/>
          <w:shd w:val="clear" w:color="auto" w:fill="FFFFFF"/>
          <w:lang w:val="en-GB"/>
        </w:rPr>
        <w:t>Fetterplace</w:t>
      </w:r>
      <w:proofErr w:type="spellEnd"/>
      <w:r w:rsidRPr="001D153E">
        <w:rPr>
          <w:rFonts w:asciiTheme="majorHAnsi" w:hAnsiTheme="majorHAnsi" w:cstheme="majorHAnsi"/>
          <w:shd w:val="clear" w:color="auto" w:fill="FFFFFF"/>
          <w:lang w:val="en-GB"/>
        </w:rPr>
        <w:t>, K., ... &amp; Williams, L. (2021). A critical care pandemic staffing framework in Australia. </w:t>
      </w:r>
      <w:r w:rsidRPr="001D153E">
        <w:rPr>
          <w:rFonts w:asciiTheme="majorHAnsi" w:hAnsiTheme="majorHAnsi" w:cstheme="majorHAnsi"/>
          <w:i/>
          <w:iCs/>
          <w:shd w:val="clear" w:color="auto" w:fill="FFFFFF"/>
          <w:lang w:val="en-GB"/>
        </w:rPr>
        <w:t>Australian Critical Care</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34</w:t>
      </w:r>
      <w:r w:rsidRPr="001D153E">
        <w:rPr>
          <w:rFonts w:asciiTheme="majorHAnsi" w:hAnsiTheme="majorHAnsi" w:cstheme="majorHAnsi"/>
          <w:shd w:val="clear" w:color="auto" w:fill="FFFFFF"/>
          <w:lang w:val="en-GB"/>
        </w:rPr>
        <w:t>(2), 123-131.</w:t>
      </w:r>
    </w:p>
    <w:p w14:paraId="021389E0"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McGrath, C., </w:t>
      </w:r>
      <w:proofErr w:type="spellStart"/>
      <w:r w:rsidRPr="001D153E">
        <w:rPr>
          <w:rFonts w:asciiTheme="majorHAnsi" w:hAnsiTheme="majorHAnsi" w:cstheme="majorHAnsi"/>
          <w:shd w:val="clear" w:color="auto" w:fill="FFFFFF"/>
          <w:lang w:val="en-GB"/>
        </w:rPr>
        <w:t>Palmgren</w:t>
      </w:r>
      <w:proofErr w:type="spellEnd"/>
      <w:r w:rsidRPr="001D153E">
        <w:rPr>
          <w:rFonts w:asciiTheme="majorHAnsi" w:hAnsiTheme="majorHAnsi" w:cstheme="majorHAnsi"/>
          <w:shd w:val="clear" w:color="auto" w:fill="FFFFFF"/>
          <w:lang w:val="en-GB"/>
        </w:rPr>
        <w:t xml:space="preserve">, P.J. and </w:t>
      </w:r>
      <w:proofErr w:type="spellStart"/>
      <w:r w:rsidRPr="001D153E">
        <w:rPr>
          <w:rFonts w:asciiTheme="majorHAnsi" w:hAnsiTheme="majorHAnsi" w:cstheme="majorHAnsi"/>
          <w:shd w:val="clear" w:color="auto" w:fill="FFFFFF"/>
          <w:lang w:val="en-GB"/>
        </w:rPr>
        <w:t>Liljedahl</w:t>
      </w:r>
      <w:proofErr w:type="spellEnd"/>
      <w:r w:rsidRPr="001D153E">
        <w:rPr>
          <w:rFonts w:asciiTheme="majorHAnsi" w:hAnsiTheme="majorHAnsi" w:cstheme="majorHAnsi"/>
          <w:shd w:val="clear" w:color="auto" w:fill="FFFFFF"/>
          <w:lang w:val="en-GB"/>
        </w:rPr>
        <w:t>, M. (2019). Twelve tips for conducting qualitative research interviews. </w:t>
      </w:r>
      <w:r w:rsidRPr="001D153E">
        <w:rPr>
          <w:rFonts w:asciiTheme="majorHAnsi" w:hAnsiTheme="majorHAnsi" w:cstheme="majorHAnsi"/>
          <w:i/>
          <w:iCs/>
          <w:shd w:val="clear" w:color="auto" w:fill="FFFFFF"/>
          <w:lang w:val="en-GB"/>
        </w:rPr>
        <w:t>Medical teacher</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41</w:t>
      </w:r>
      <w:r w:rsidRPr="001D153E">
        <w:rPr>
          <w:rFonts w:asciiTheme="majorHAnsi" w:hAnsiTheme="majorHAnsi" w:cstheme="majorHAnsi"/>
          <w:shd w:val="clear" w:color="auto" w:fill="FFFFFF"/>
          <w:lang w:val="en-GB"/>
        </w:rPr>
        <w:t>(9), pp.1002-1006.</w:t>
      </w:r>
    </w:p>
    <w:p w14:paraId="429CFAF1"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McKibbin, W., &amp; Fernando, R. (2021). The global macroeconomic impacts of COVID-19: Seven scenarios. </w:t>
      </w:r>
      <w:r w:rsidRPr="001D153E">
        <w:rPr>
          <w:rFonts w:asciiTheme="majorHAnsi" w:hAnsiTheme="majorHAnsi" w:cstheme="majorHAnsi"/>
          <w:i/>
          <w:iCs/>
          <w:shd w:val="clear" w:color="auto" w:fill="FFFFFF"/>
          <w:lang w:val="en-GB"/>
        </w:rPr>
        <w:t>Asian Economic Papers</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20</w:t>
      </w:r>
      <w:r w:rsidRPr="001D153E">
        <w:rPr>
          <w:rFonts w:asciiTheme="majorHAnsi" w:hAnsiTheme="majorHAnsi" w:cstheme="majorHAnsi"/>
          <w:shd w:val="clear" w:color="auto" w:fill="FFFFFF"/>
          <w:lang w:val="en-GB"/>
        </w:rPr>
        <w:t>(2), 1-30.</w:t>
      </w:r>
    </w:p>
    <w:p w14:paraId="1CBEDCCF"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lastRenderedPageBreak/>
        <w:t>Mohajan</w:t>
      </w:r>
      <w:proofErr w:type="spellEnd"/>
      <w:r w:rsidRPr="001D153E">
        <w:rPr>
          <w:rFonts w:asciiTheme="majorHAnsi" w:hAnsiTheme="majorHAnsi" w:cstheme="majorHAnsi"/>
          <w:shd w:val="clear" w:color="auto" w:fill="FFFFFF"/>
          <w:lang w:val="en-GB"/>
        </w:rPr>
        <w:t>, H.K. (2018). Qualitative research methodology in social sciences and related subjects. </w:t>
      </w:r>
      <w:r w:rsidRPr="001D153E">
        <w:rPr>
          <w:rFonts w:asciiTheme="majorHAnsi" w:hAnsiTheme="majorHAnsi" w:cstheme="majorHAnsi"/>
          <w:i/>
          <w:iCs/>
          <w:shd w:val="clear" w:color="auto" w:fill="FFFFFF"/>
          <w:lang w:val="en-GB"/>
        </w:rPr>
        <w:t>Journal of Economic Development, Environment, and People</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7</w:t>
      </w:r>
      <w:r w:rsidRPr="001D153E">
        <w:rPr>
          <w:rFonts w:asciiTheme="majorHAnsi" w:hAnsiTheme="majorHAnsi" w:cstheme="majorHAnsi"/>
          <w:shd w:val="clear" w:color="auto" w:fill="FFFFFF"/>
          <w:lang w:val="en-GB"/>
        </w:rPr>
        <w:t>(1), 23-48.</w:t>
      </w:r>
    </w:p>
    <w:p w14:paraId="6129A1AD"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Nicola, M., </w:t>
      </w:r>
      <w:proofErr w:type="spellStart"/>
      <w:r w:rsidRPr="001D153E">
        <w:rPr>
          <w:rFonts w:asciiTheme="majorHAnsi" w:hAnsiTheme="majorHAnsi" w:cstheme="majorHAnsi"/>
          <w:shd w:val="clear" w:color="auto" w:fill="FFFFFF"/>
          <w:lang w:val="en-GB"/>
        </w:rPr>
        <w:t>Alsafi</w:t>
      </w:r>
      <w:proofErr w:type="spellEnd"/>
      <w:r w:rsidRPr="001D153E">
        <w:rPr>
          <w:rFonts w:asciiTheme="majorHAnsi" w:hAnsiTheme="majorHAnsi" w:cstheme="majorHAnsi"/>
          <w:shd w:val="clear" w:color="auto" w:fill="FFFFFF"/>
          <w:lang w:val="en-GB"/>
        </w:rPr>
        <w:t xml:space="preserve">, Z., </w:t>
      </w:r>
      <w:proofErr w:type="spellStart"/>
      <w:r w:rsidRPr="001D153E">
        <w:rPr>
          <w:rFonts w:asciiTheme="majorHAnsi" w:hAnsiTheme="majorHAnsi" w:cstheme="majorHAnsi"/>
          <w:shd w:val="clear" w:color="auto" w:fill="FFFFFF"/>
          <w:lang w:val="en-GB"/>
        </w:rPr>
        <w:t>Sohrabi</w:t>
      </w:r>
      <w:proofErr w:type="spellEnd"/>
      <w:r w:rsidRPr="001D153E">
        <w:rPr>
          <w:rFonts w:asciiTheme="majorHAnsi" w:hAnsiTheme="majorHAnsi" w:cstheme="majorHAnsi"/>
          <w:shd w:val="clear" w:color="auto" w:fill="FFFFFF"/>
          <w:lang w:val="en-GB"/>
        </w:rPr>
        <w:t xml:space="preserve">, C., </w:t>
      </w:r>
      <w:proofErr w:type="spellStart"/>
      <w:r w:rsidRPr="001D153E">
        <w:rPr>
          <w:rFonts w:asciiTheme="majorHAnsi" w:hAnsiTheme="majorHAnsi" w:cstheme="majorHAnsi"/>
          <w:shd w:val="clear" w:color="auto" w:fill="FFFFFF"/>
          <w:lang w:val="en-GB"/>
        </w:rPr>
        <w:t>Kerwan</w:t>
      </w:r>
      <w:proofErr w:type="spellEnd"/>
      <w:r w:rsidRPr="001D153E">
        <w:rPr>
          <w:rFonts w:asciiTheme="majorHAnsi" w:hAnsiTheme="majorHAnsi" w:cstheme="majorHAnsi"/>
          <w:shd w:val="clear" w:color="auto" w:fill="FFFFFF"/>
          <w:lang w:val="en-GB"/>
        </w:rPr>
        <w:t xml:space="preserve">, A., Al-Jabir, A., </w:t>
      </w:r>
      <w:proofErr w:type="spellStart"/>
      <w:r w:rsidRPr="001D153E">
        <w:rPr>
          <w:rFonts w:asciiTheme="majorHAnsi" w:hAnsiTheme="majorHAnsi" w:cstheme="majorHAnsi"/>
          <w:shd w:val="clear" w:color="auto" w:fill="FFFFFF"/>
          <w:lang w:val="en-GB"/>
        </w:rPr>
        <w:t>Iosifidis</w:t>
      </w:r>
      <w:proofErr w:type="spellEnd"/>
      <w:r w:rsidRPr="001D153E">
        <w:rPr>
          <w:rFonts w:asciiTheme="majorHAnsi" w:hAnsiTheme="majorHAnsi" w:cstheme="majorHAnsi"/>
          <w:shd w:val="clear" w:color="auto" w:fill="FFFFFF"/>
          <w:lang w:val="en-GB"/>
        </w:rPr>
        <w:t>, C., ... &amp; Agha, R. (2020). The socio-economic implications of the coronavirus pandemic (COVID-19): A review. </w:t>
      </w:r>
      <w:r w:rsidRPr="001D153E">
        <w:rPr>
          <w:rFonts w:asciiTheme="majorHAnsi" w:hAnsiTheme="majorHAnsi" w:cstheme="majorHAnsi"/>
          <w:i/>
          <w:iCs/>
          <w:shd w:val="clear" w:color="auto" w:fill="FFFFFF"/>
          <w:lang w:val="en-GB"/>
        </w:rPr>
        <w:t>International journal of surgery</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78</w:t>
      </w:r>
      <w:r w:rsidRPr="001D153E">
        <w:rPr>
          <w:rFonts w:asciiTheme="majorHAnsi" w:hAnsiTheme="majorHAnsi" w:cstheme="majorHAnsi"/>
          <w:shd w:val="clear" w:color="auto" w:fill="FFFFFF"/>
          <w:lang w:val="en-GB"/>
        </w:rPr>
        <w:t>, 185-193.</w:t>
      </w:r>
    </w:p>
    <w:p w14:paraId="152C57B2" w14:textId="77777777" w:rsidR="00C37011" w:rsidRPr="001D153E" w:rsidRDefault="00C37011" w:rsidP="005B64FB">
      <w:pPr>
        <w:spacing w:line="480" w:lineRule="auto"/>
        <w:ind w:left="720" w:hanging="720"/>
        <w:rPr>
          <w:rFonts w:asciiTheme="majorHAnsi" w:eastAsia="Times New Roman" w:hAnsiTheme="majorHAnsi" w:cstheme="majorHAnsi"/>
          <w:lang w:bidi="ar-SA"/>
        </w:rPr>
      </w:pPr>
      <w:r w:rsidRPr="001D153E">
        <w:rPr>
          <w:rFonts w:asciiTheme="majorHAnsi" w:eastAsia="Times New Roman" w:hAnsiTheme="majorHAnsi" w:cstheme="majorHAnsi"/>
          <w:lang w:bidi="ar-SA"/>
        </w:rPr>
        <w:t xml:space="preserve">Norris, C.L., Taylor Jr, S. and Taylor, D.C. (2021), "Pivot! How the restaurant industry adapted during COVID-19 restrictions?", </w:t>
      </w:r>
      <w:r w:rsidRPr="001D153E">
        <w:rPr>
          <w:rFonts w:asciiTheme="majorHAnsi" w:eastAsia="Times New Roman" w:hAnsiTheme="majorHAnsi" w:cstheme="majorHAnsi"/>
          <w:i/>
          <w:lang w:bidi="ar-SA"/>
        </w:rPr>
        <w:t>International Hospitality Review, 35</w:t>
      </w:r>
      <w:r w:rsidRPr="001D153E">
        <w:rPr>
          <w:rFonts w:asciiTheme="majorHAnsi" w:eastAsia="Times New Roman" w:hAnsiTheme="majorHAnsi" w:cstheme="majorHAnsi"/>
          <w:lang w:bidi="ar-SA"/>
        </w:rPr>
        <w:t>(2), pp. 132-155. https://doi.org/10.1108/IHR-09-2020-0052</w:t>
      </w:r>
    </w:p>
    <w:p w14:paraId="612D0614" w14:textId="77777777" w:rsidR="00C37011" w:rsidRPr="001D153E" w:rsidRDefault="00C37011" w:rsidP="005B64FB">
      <w:pPr>
        <w:spacing w:line="480" w:lineRule="auto"/>
        <w:ind w:left="720" w:hanging="720"/>
        <w:rPr>
          <w:rFonts w:asciiTheme="majorHAnsi" w:eastAsia="Times New Roman" w:hAnsiTheme="majorHAnsi" w:cstheme="majorHAnsi"/>
          <w:lang w:bidi="ar-SA"/>
        </w:rPr>
      </w:pPr>
      <w:r w:rsidRPr="001D153E">
        <w:rPr>
          <w:rFonts w:asciiTheme="majorHAnsi" w:eastAsia="Times New Roman" w:hAnsiTheme="majorHAnsi" w:cstheme="majorHAnsi"/>
          <w:lang w:bidi="ar-SA"/>
        </w:rPr>
        <w:t>NRA (2020), Coronavirus Information and Resources, National Restaurant Association, available at: https://restaurant.org/Manage-My-Restaurant/Business-Operations/preparedness/Covid19.</w:t>
      </w:r>
    </w:p>
    <w:p w14:paraId="174F12DF" w14:textId="77777777" w:rsidR="00C37011" w:rsidRPr="001D153E" w:rsidRDefault="00C37011" w:rsidP="005B64FB">
      <w:pPr>
        <w:spacing w:line="480" w:lineRule="auto"/>
        <w:ind w:left="720" w:hanging="720"/>
        <w:rPr>
          <w:rFonts w:asciiTheme="majorHAnsi" w:eastAsia="Times New Roman" w:hAnsiTheme="majorHAnsi" w:cstheme="majorHAnsi"/>
          <w:lang w:bidi="ar-SA"/>
        </w:rPr>
      </w:pPr>
      <w:proofErr w:type="spellStart"/>
      <w:r w:rsidRPr="001D153E">
        <w:rPr>
          <w:rFonts w:asciiTheme="majorHAnsi" w:eastAsia="Times New Roman" w:hAnsiTheme="majorHAnsi" w:cstheme="majorHAnsi"/>
          <w:lang w:bidi="ar-SA"/>
        </w:rPr>
        <w:t>Ntounis</w:t>
      </w:r>
      <w:proofErr w:type="spellEnd"/>
      <w:r w:rsidRPr="001D153E">
        <w:rPr>
          <w:rFonts w:asciiTheme="majorHAnsi" w:eastAsia="Times New Roman" w:hAnsiTheme="majorHAnsi" w:cstheme="majorHAnsi"/>
          <w:lang w:bidi="ar-SA"/>
        </w:rPr>
        <w:t xml:space="preserve">, N., Parker, C., Skinner, H., Steadman, C. &amp; </w:t>
      </w:r>
      <w:proofErr w:type="spellStart"/>
      <w:r w:rsidRPr="001D153E">
        <w:rPr>
          <w:rFonts w:asciiTheme="majorHAnsi" w:eastAsia="Times New Roman" w:hAnsiTheme="majorHAnsi" w:cstheme="majorHAnsi"/>
          <w:lang w:bidi="ar-SA"/>
        </w:rPr>
        <w:t>Warnaby</w:t>
      </w:r>
      <w:proofErr w:type="spellEnd"/>
      <w:r w:rsidRPr="001D153E">
        <w:rPr>
          <w:rFonts w:asciiTheme="majorHAnsi" w:eastAsia="Times New Roman" w:hAnsiTheme="majorHAnsi" w:cstheme="majorHAnsi"/>
          <w:lang w:bidi="ar-SA"/>
        </w:rPr>
        <w:t xml:space="preserve">, G. (2021). Tourism and Hospitality industry resilience during the Covid-19 pandemic: Evidence from England. </w:t>
      </w:r>
      <w:r w:rsidRPr="001D153E">
        <w:rPr>
          <w:rFonts w:asciiTheme="majorHAnsi" w:eastAsia="Times New Roman" w:hAnsiTheme="majorHAnsi" w:cstheme="majorHAnsi"/>
          <w:i/>
          <w:iCs/>
          <w:lang w:bidi="ar-SA"/>
        </w:rPr>
        <w:t>Current Issues in Tourism</w:t>
      </w:r>
      <w:r w:rsidRPr="001D153E">
        <w:rPr>
          <w:rFonts w:asciiTheme="majorHAnsi" w:eastAsia="Times New Roman" w:hAnsiTheme="majorHAnsi" w:cstheme="majorHAnsi"/>
          <w:lang w:bidi="ar-SA"/>
        </w:rPr>
        <w:t>, pp.1-14.</w:t>
      </w:r>
    </w:p>
    <w:p w14:paraId="4F93B42D"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Pan, D., Yang, J., Zhou, G., &amp; Kong, F. (2020). The influence of COVID-19 on agricultural economy and emergency mitigation measures in China: A text mining analysis. </w:t>
      </w:r>
      <w:proofErr w:type="spellStart"/>
      <w:r w:rsidRPr="001D153E">
        <w:rPr>
          <w:rFonts w:asciiTheme="majorHAnsi" w:hAnsiTheme="majorHAnsi" w:cstheme="majorHAnsi"/>
          <w:i/>
          <w:iCs/>
          <w:shd w:val="clear" w:color="auto" w:fill="FFFFFF"/>
          <w:lang w:val="en-GB"/>
        </w:rPr>
        <w:t>PloS</w:t>
      </w:r>
      <w:proofErr w:type="spellEnd"/>
      <w:r w:rsidRPr="001D153E">
        <w:rPr>
          <w:rFonts w:asciiTheme="majorHAnsi" w:hAnsiTheme="majorHAnsi" w:cstheme="majorHAnsi"/>
          <w:i/>
          <w:iCs/>
          <w:shd w:val="clear" w:color="auto" w:fill="FFFFFF"/>
          <w:lang w:val="en-GB"/>
        </w:rPr>
        <w:t xml:space="preserve"> one</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15</w:t>
      </w:r>
      <w:r w:rsidRPr="001D153E">
        <w:rPr>
          <w:rFonts w:asciiTheme="majorHAnsi" w:hAnsiTheme="majorHAnsi" w:cstheme="majorHAnsi"/>
          <w:shd w:val="clear" w:color="auto" w:fill="FFFFFF"/>
          <w:lang w:val="en-GB"/>
        </w:rPr>
        <w:t>(10), e0241167.</w:t>
      </w:r>
    </w:p>
    <w:p w14:paraId="707400E8"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Panzone</w:t>
      </w:r>
      <w:proofErr w:type="spellEnd"/>
      <w:r w:rsidRPr="001D153E">
        <w:rPr>
          <w:rFonts w:asciiTheme="majorHAnsi" w:hAnsiTheme="majorHAnsi" w:cstheme="majorHAnsi"/>
          <w:shd w:val="clear" w:color="auto" w:fill="FFFFFF"/>
          <w:lang w:val="en-GB"/>
        </w:rPr>
        <w:t xml:space="preserve">, L. A., Larcom, S., &amp; She, P.-W. (2021). Estimating the impact of the first COVID-19 lockdown on UK food retailers and the restaurant sector. </w:t>
      </w:r>
      <w:r w:rsidRPr="001D153E">
        <w:rPr>
          <w:rFonts w:asciiTheme="majorHAnsi" w:hAnsiTheme="majorHAnsi" w:cstheme="majorHAnsi"/>
          <w:i/>
          <w:shd w:val="clear" w:color="auto" w:fill="FFFFFF"/>
          <w:lang w:val="en-GB"/>
        </w:rPr>
        <w:t>Global Food Security, 28</w:t>
      </w:r>
      <w:r w:rsidRPr="001D153E">
        <w:rPr>
          <w:rFonts w:asciiTheme="majorHAnsi" w:hAnsiTheme="majorHAnsi" w:cstheme="majorHAnsi"/>
          <w:shd w:val="clear" w:color="auto" w:fill="FFFFFF"/>
          <w:lang w:val="en-GB"/>
        </w:rPr>
        <w:t xml:space="preserve">, 100495. </w:t>
      </w:r>
      <w:proofErr w:type="gramStart"/>
      <w:r w:rsidRPr="001D153E">
        <w:rPr>
          <w:rFonts w:asciiTheme="majorHAnsi" w:hAnsiTheme="majorHAnsi" w:cstheme="majorHAnsi"/>
          <w:shd w:val="clear" w:color="auto" w:fill="FFFFFF"/>
          <w:lang w:val="en-GB"/>
        </w:rPr>
        <w:t>doi:10.1016/j.gfs</w:t>
      </w:r>
      <w:proofErr w:type="gramEnd"/>
      <w:r w:rsidRPr="001D153E">
        <w:rPr>
          <w:rFonts w:asciiTheme="majorHAnsi" w:hAnsiTheme="majorHAnsi" w:cstheme="majorHAnsi"/>
          <w:shd w:val="clear" w:color="auto" w:fill="FFFFFF"/>
          <w:lang w:val="en-GB"/>
        </w:rPr>
        <w:t>.2021.100495</w:t>
      </w:r>
    </w:p>
    <w:p w14:paraId="10D14530"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Patino</w:t>
      </w:r>
      <w:proofErr w:type="spellEnd"/>
      <w:r w:rsidRPr="001D153E">
        <w:rPr>
          <w:rFonts w:asciiTheme="majorHAnsi" w:hAnsiTheme="majorHAnsi" w:cstheme="majorHAnsi"/>
          <w:shd w:val="clear" w:color="auto" w:fill="FFFFFF"/>
          <w:lang w:val="en-GB"/>
        </w:rPr>
        <w:t>, C. M., &amp; Ferreira, J. C. (2018). Inclusion and exclusion criteria in research studies: definitions and why they matter. </w:t>
      </w:r>
      <w:proofErr w:type="spellStart"/>
      <w:r w:rsidRPr="001D153E">
        <w:rPr>
          <w:rFonts w:asciiTheme="majorHAnsi" w:hAnsiTheme="majorHAnsi" w:cstheme="majorHAnsi"/>
          <w:i/>
          <w:iCs/>
          <w:shd w:val="clear" w:color="auto" w:fill="FFFFFF"/>
          <w:lang w:val="en-GB"/>
        </w:rPr>
        <w:t>Jornal</w:t>
      </w:r>
      <w:proofErr w:type="spellEnd"/>
      <w:r w:rsidRPr="001D153E">
        <w:rPr>
          <w:rFonts w:asciiTheme="majorHAnsi" w:hAnsiTheme="majorHAnsi" w:cstheme="majorHAnsi"/>
          <w:i/>
          <w:iCs/>
          <w:shd w:val="clear" w:color="auto" w:fill="FFFFFF"/>
          <w:lang w:val="en-GB"/>
        </w:rPr>
        <w:t xml:space="preserve"> </w:t>
      </w:r>
      <w:proofErr w:type="spellStart"/>
      <w:r w:rsidRPr="001D153E">
        <w:rPr>
          <w:rFonts w:asciiTheme="majorHAnsi" w:hAnsiTheme="majorHAnsi" w:cstheme="majorHAnsi"/>
          <w:i/>
          <w:iCs/>
          <w:shd w:val="clear" w:color="auto" w:fill="FFFFFF"/>
          <w:lang w:val="en-GB"/>
        </w:rPr>
        <w:t>Brasileiro</w:t>
      </w:r>
      <w:proofErr w:type="spellEnd"/>
      <w:r w:rsidRPr="001D153E">
        <w:rPr>
          <w:rFonts w:asciiTheme="majorHAnsi" w:hAnsiTheme="majorHAnsi" w:cstheme="majorHAnsi"/>
          <w:i/>
          <w:iCs/>
          <w:shd w:val="clear" w:color="auto" w:fill="FFFFFF"/>
          <w:lang w:val="en-GB"/>
        </w:rPr>
        <w:t xml:space="preserve"> de </w:t>
      </w:r>
      <w:proofErr w:type="spellStart"/>
      <w:r w:rsidRPr="001D153E">
        <w:rPr>
          <w:rFonts w:asciiTheme="majorHAnsi" w:hAnsiTheme="majorHAnsi" w:cstheme="majorHAnsi"/>
          <w:i/>
          <w:iCs/>
          <w:shd w:val="clear" w:color="auto" w:fill="FFFFFF"/>
          <w:lang w:val="en-GB"/>
        </w:rPr>
        <w:t>Pneumologia</w:t>
      </w:r>
      <w:proofErr w:type="spellEnd"/>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44</w:t>
      </w:r>
      <w:r w:rsidRPr="001D153E">
        <w:rPr>
          <w:rFonts w:asciiTheme="majorHAnsi" w:hAnsiTheme="majorHAnsi" w:cstheme="majorHAnsi"/>
          <w:shd w:val="clear" w:color="auto" w:fill="FFFFFF"/>
          <w:lang w:val="en-GB"/>
        </w:rPr>
        <w:t>, 84-84.</w:t>
      </w:r>
    </w:p>
    <w:p w14:paraId="4757EC06"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lastRenderedPageBreak/>
        <w:t>Pattisapu</w:t>
      </w:r>
      <w:proofErr w:type="spellEnd"/>
      <w:r w:rsidRPr="001D153E">
        <w:rPr>
          <w:rFonts w:asciiTheme="majorHAnsi" w:hAnsiTheme="majorHAnsi" w:cstheme="majorHAnsi"/>
          <w:shd w:val="clear" w:color="auto" w:fill="FFFFFF"/>
          <w:lang w:val="en-GB"/>
        </w:rPr>
        <w:t xml:space="preserve">, P., Evans, S. S., Noble, A. R., Norton, S. J., </w:t>
      </w:r>
      <w:proofErr w:type="spellStart"/>
      <w:r w:rsidRPr="001D153E">
        <w:rPr>
          <w:rFonts w:asciiTheme="majorHAnsi" w:hAnsiTheme="majorHAnsi" w:cstheme="majorHAnsi"/>
          <w:shd w:val="clear" w:color="auto" w:fill="FFFFFF"/>
          <w:lang w:val="en-GB"/>
        </w:rPr>
        <w:t>Ou</w:t>
      </w:r>
      <w:proofErr w:type="spellEnd"/>
      <w:r w:rsidRPr="001D153E">
        <w:rPr>
          <w:rFonts w:asciiTheme="majorHAnsi" w:hAnsiTheme="majorHAnsi" w:cstheme="majorHAnsi"/>
          <w:shd w:val="clear" w:color="auto" w:fill="FFFFFF"/>
          <w:lang w:val="en-GB"/>
        </w:rPr>
        <w:t>, H. C., Sie, K. C., &amp; Horn, D. L. (2020). Defining essential services for deaf and hard of hearing children during the COVID-19 pandemic. </w:t>
      </w:r>
      <w:r w:rsidRPr="001D153E">
        <w:rPr>
          <w:rFonts w:asciiTheme="majorHAnsi" w:hAnsiTheme="majorHAnsi" w:cstheme="majorHAnsi"/>
          <w:i/>
          <w:iCs/>
          <w:shd w:val="clear" w:color="auto" w:fill="FFFFFF"/>
          <w:lang w:val="en-GB"/>
        </w:rPr>
        <w:t>Otolaryngology–Head and Neck Surgery</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163</w:t>
      </w:r>
      <w:r w:rsidRPr="001D153E">
        <w:rPr>
          <w:rFonts w:asciiTheme="majorHAnsi" w:hAnsiTheme="majorHAnsi" w:cstheme="majorHAnsi"/>
          <w:shd w:val="clear" w:color="auto" w:fill="FFFFFF"/>
          <w:lang w:val="en-GB"/>
        </w:rPr>
        <w:t>(1), 91-93.</w:t>
      </w:r>
    </w:p>
    <w:p w14:paraId="130674C1"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Pitaloka</w:t>
      </w:r>
      <w:proofErr w:type="spellEnd"/>
      <w:r w:rsidRPr="001D153E">
        <w:rPr>
          <w:rFonts w:asciiTheme="majorHAnsi" w:hAnsiTheme="majorHAnsi" w:cstheme="majorHAnsi"/>
          <w:shd w:val="clear" w:color="auto" w:fill="FFFFFF"/>
          <w:lang w:val="en-GB"/>
        </w:rPr>
        <w:t xml:space="preserve">, H., Al Umar, A. U. A., </w:t>
      </w:r>
      <w:proofErr w:type="spellStart"/>
      <w:r w:rsidRPr="001D153E">
        <w:rPr>
          <w:rFonts w:asciiTheme="majorHAnsi" w:hAnsiTheme="majorHAnsi" w:cstheme="majorHAnsi"/>
          <w:shd w:val="clear" w:color="auto" w:fill="FFFFFF"/>
          <w:lang w:val="en-GB"/>
        </w:rPr>
        <w:t>Hartati</w:t>
      </w:r>
      <w:proofErr w:type="spellEnd"/>
      <w:r w:rsidRPr="001D153E">
        <w:rPr>
          <w:rFonts w:asciiTheme="majorHAnsi" w:hAnsiTheme="majorHAnsi" w:cstheme="majorHAnsi"/>
          <w:shd w:val="clear" w:color="auto" w:fill="FFFFFF"/>
          <w:lang w:val="en-GB"/>
        </w:rPr>
        <w:t xml:space="preserve">, E. R., &amp; </w:t>
      </w:r>
      <w:proofErr w:type="spellStart"/>
      <w:r w:rsidRPr="001D153E">
        <w:rPr>
          <w:rFonts w:asciiTheme="majorHAnsi" w:hAnsiTheme="majorHAnsi" w:cstheme="majorHAnsi"/>
          <w:shd w:val="clear" w:color="auto" w:fill="FFFFFF"/>
          <w:lang w:val="en-GB"/>
        </w:rPr>
        <w:t>Fitria</w:t>
      </w:r>
      <w:proofErr w:type="spellEnd"/>
      <w:r w:rsidRPr="001D153E">
        <w:rPr>
          <w:rFonts w:asciiTheme="majorHAnsi" w:hAnsiTheme="majorHAnsi" w:cstheme="majorHAnsi"/>
          <w:shd w:val="clear" w:color="auto" w:fill="FFFFFF"/>
          <w:lang w:val="en-GB"/>
        </w:rPr>
        <w:t xml:space="preserve">, D. (2020). The economic impact of the COVID-19 </w:t>
      </w:r>
      <w:proofErr w:type="gramStart"/>
      <w:r w:rsidRPr="001D153E">
        <w:rPr>
          <w:rFonts w:asciiTheme="majorHAnsi" w:hAnsiTheme="majorHAnsi" w:cstheme="majorHAnsi"/>
          <w:shd w:val="clear" w:color="auto" w:fill="FFFFFF"/>
          <w:lang w:val="en-GB"/>
        </w:rPr>
        <w:t>outbreak</w:t>
      </w:r>
      <w:proofErr w:type="gramEnd"/>
      <w:r w:rsidRPr="001D153E">
        <w:rPr>
          <w:rFonts w:asciiTheme="majorHAnsi" w:hAnsiTheme="majorHAnsi" w:cstheme="majorHAnsi"/>
          <w:shd w:val="clear" w:color="auto" w:fill="FFFFFF"/>
          <w:lang w:val="en-GB"/>
        </w:rPr>
        <w:t>: Evidence from Indonesia. </w:t>
      </w:r>
      <w:proofErr w:type="spellStart"/>
      <w:r w:rsidRPr="001D153E">
        <w:rPr>
          <w:rFonts w:asciiTheme="majorHAnsi" w:hAnsiTheme="majorHAnsi" w:cstheme="majorHAnsi"/>
          <w:i/>
          <w:iCs/>
          <w:shd w:val="clear" w:color="auto" w:fill="FFFFFF"/>
          <w:lang w:val="en-GB"/>
        </w:rPr>
        <w:t>Jurnal</w:t>
      </w:r>
      <w:proofErr w:type="spellEnd"/>
      <w:r w:rsidRPr="001D153E">
        <w:rPr>
          <w:rFonts w:asciiTheme="majorHAnsi" w:hAnsiTheme="majorHAnsi" w:cstheme="majorHAnsi"/>
          <w:i/>
          <w:iCs/>
          <w:shd w:val="clear" w:color="auto" w:fill="FFFFFF"/>
          <w:lang w:val="en-GB"/>
        </w:rPr>
        <w:t xml:space="preserve"> </w:t>
      </w:r>
      <w:proofErr w:type="spellStart"/>
      <w:r w:rsidRPr="001D153E">
        <w:rPr>
          <w:rFonts w:asciiTheme="majorHAnsi" w:hAnsiTheme="majorHAnsi" w:cstheme="majorHAnsi"/>
          <w:i/>
          <w:iCs/>
          <w:shd w:val="clear" w:color="auto" w:fill="FFFFFF"/>
          <w:lang w:val="en-GB"/>
        </w:rPr>
        <w:t>Inovasi</w:t>
      </w:r>
      <w:proofErr w:type="spellEnd"/>
      <w:r w:rsidRPr="001D153E">
        <w:rPr>
          <w:rFonts w:asciiTheme="majorHAnsi" w:hAnsiTheme="majorHAnsi" w:cstheme="majorHAnsi"/>
          <w:i/>
          <w:iCs/>
          <w:shd w:val="clear" w:color="auto" w:fill="FFFFFF"/>
          <w:lang w:val="en-GB"/>
        </w:rPr>
        <w:t xml:space="preserve"> </w:t>
      </w:r>
      <w:proofErr w:type="spellStart"/>
      <w:r w:rsidRPr="001D153E">
        <w:rPr>
          <w:rFonts w:asciiTheme="majorHAnsi" w:hAnsiTheme="majorHAnsi" w:cstheme="majorHAnsi"/>
          <w:i/>
          <w:iCs/>
          <w:shd w:val="clear" w:color="auto" w:fill="FFFFFF"/>
          <w:lang w:val="en-GB"/>
        </w:rPr>
        <w:t>Ekonomi</w:t>
      </w:r>
      <w:proofErr w:type="spellEnd"/>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5</w:t>
      </w:r>
      <w:r w:rsidRPr="001D153E">
        <w:rPr>
          <w:rFonts w:asciiTheme="majorHAnsi" w:hAnsiTheme="majorHAnsi" w:cstheme="majorHAnsi"/>
          <w:shd w:val="clear" w:color="auto" w:fill="FFFFFF"/>
          <w:lang w:val="en-GB"/>
        </w:rPr>
        <w:t>(02).</w:t>
      </w:r>
    </w:p>
    <w:p w14:paraId="79B9CA08"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Purwanto</w:t>
      </w:r>
      <w:proofErr w:type="spellEnd"/>
      <w:r w:rsidRPr="001D153E">
        <w:rPr>
          <w:rFonts w:asciiTheme="majorHAnsi" w:hAnsiTheme="majorHAnsi" w:cstheme="majorHAnsi"/>
          <w:shd w:val="clear" w:color="auto" w:fill="FFFFFF"/>
          <w:lang w:val="en-GB"/>
        </w:rPr>
        <w:t xml:space="preserve">, A., </w:t>
      </w:r>
      <w:proofErr w:type="spellStart"/>
      <w:r w:rsidRPr="001D153E">
        <w:rPr>
          <w:rFonts w:asciiTheme="majorHAnsi" w:hAnsiTheme="majorHAnsi" w:cstheme="majorHAnsi"/>
          <w:shd w:val="clear" w:color="auto" w:fill="FFFFFF"/>
          <w:lang w:val="en-GB"/>
        </w:rPr>
        <w:t>Asbari</w:t>
      </w:r>
      <w:proofErr w:type="spellEnd"/>
      <w:r w:rsidRPr="001D153E">
        <w:rPr>
          <w:rFonts w:asciiTheme="majorHAnsi" w:hAnsiTheme="majorHAnsi" w:cstheme="majorHAnsi"/>
          <w:shd w:val="clear" w:color="auto" w:fill="FFFFFF"/>
          <w:lang w:val="en-GB"/>
        </w:rPr>
        <w:t xml:space="preserve">, M., </w:t>
      </w:r>
      <w:proofErr w:type="spellStart"/>
      <w:r w:rsidRPr="001D153E">
        <w:rPr>
          <w:rFonts w:asciiTheme="majorHAnsi" w:hAnsiTheme="majorHAnsi" w:cstheme="majorHAnsi"/>
          <w:shd w:val="clear" w:color="auto" w:fill="FFFFFF"/>
          <w:lang w:val="en-GB"/>
        </w:rPr>
        <w:t>Fahlevi</w:t>
      </w:r>
      <w:proofErr w:type="spellEnd"/>
      <w:r w:rsidRPr="001D153E">
        <w:rPr>
          <w:rFonts w:asciiTheme="majorHAnsi" w:hAnsiTheme="majorHAnsi" w:cstheme="majorHAnsi"/>
          <w:shd w:val="clear" w:color="auto" w:fill="FFFFFF"/>
          <w:lang w:val="en-GB"/>
        </w:rPr>
        <w:t xml:space="preserve">, M., </w:t>
      </w:r>
      <w:proofErr w:type="spellStart"/>
      <w:r w:rsidRPr="001D153E">
        <w:rPr>
          <w:rFonts w:asciiTheme="majorHAnsi" w:hAnsiTheme="majorHAnsi" w:cstheme="majorHAnsi"/>
          <w:shd w:val="clear" w:color="auto" w:fill="FFFFFF"/>
          <w:lang w:val="en-GB"/>
        </w:rPr>
        <w:t>Mufid</w:t>
      </w:r>
      <w:proofErr w:type="spellEnd"/>
      <w:r w:rsidRPr="001D153E">
        <w:rPr>
          <w:rFonts w:asciiTheme="majorHAnsi" w:hAnsiTheme="majorHAnsi" w:cstheme="majorHAnsi"/>
          <w:shd w:val="clear" w:color="auto" w:fill="FFFFFF"/>
          <w:lang w:val="en-GB"/>
        </w:rPr>
        <w:t xml:space="preserve">, A., </w:t>
      </w:r>
      <w:proofErr w:type="spellStart"/>
      <w:r w:rsidRPr="001D153E">
        <w:rPr>
          <w:rFonts w:asciiTheme="majorHAnsi" w:hAnsiTheme="majorHAnsi" w:cstheme="majorHAnsi"/>
          <w:shd w:val="clear" w:color="auto" w:fill="FFFFFF"/>
          <w:lang w:val="en-GB"/>
        </w:rPr>
        <w:t>Agistiawati</w:t>
      </w:r>
      <w:proofErr w:type="spellEnd"/>
      <w:r w:rsidRPr="001D153E">
        <w:rPr>
          <w:rFonts w:asciiTheme="majorHAnsi" w:hAnsiTheme="majorHAnsi" w:cstheme="majorHAnsi"/>
          <w:shd w:val="clear" w:color="auto" w:fill="FFFFFF"/>
          <w:lang w:val="en-GB"/>
        </w:rPr>
        <w:t xml:space="preserve">, E., </w:t>
      </w:r>
      <w:proofErr w:type="spellStart"/>
      <w:r w:rsidRPr="001D153E">
        <w:rPr>
          <w:rFonts w:asciiTheme="majorHAnsi" w:hAnsiTheme="majorHAnsi" w:cstheme="majorHAnsi"/>
          <w:shd w:val="clear" w:color="auto" w:fill="FFFFFF"/>
          <w:lang w:val="en-GB"/>
        </w:rPr>
        <w:t>Cahyono</w:t>
      </w:r>
      <w:proofErr w:type="spellEnd"/>
      <w:r w:rsidRPr="001D153E">
        <w:rPr>
          <w:rFonts w:asciiTheme="majorHAnsi" w:hAnsiTheme="majorHAnsi" w:cstheme="majorHAnsi"/>
          <w:shd w:val="clear" w:color="auto" w:fill="FFFFFF"/>
          <w:lang w:val="en-GB"/>
        </w:rPr>
        <w:t xml:space="preserve">, Y., &amp; </w:t>
      </w:r>
      <w:proofErr w:type="spellStart"/>
      <w:r w:rsidRPr="001D153E">
        <w:rPr>
          <w:rFonts w:asciiTheme="majorHAnsi" w:hAnsiTheme="majorHAnsi" w:cstheme="majorHAnsi"/>
          <w:shd w:val="clear" w:color="auto" w:fill="FFFFFF"/>
          <w:lang w:val="en-GB"/>
        </w:rPr>
        <w:t>Suryani</w:t>
      </w:r>
      <w:proofErr w:type="spellEnd"/>
      <w:r w:rsidRPr="001D153E">
        <w:rPr>
          <w:rFonts w:asciiTheme="majorHAnsi" w:hAnsiTheme="majorHAnsi" w:cstheme="majorHAnsi"/>
          <w:shd w:val="clear" w:color="auto" w:fill="FFFFFF"/>
          <w:lang w:val="en-GB"/>
        </w:rPr>
        <w:t xml:space="preserve">, P. (2020). Impact of work from home (WFH) on Indonesian </w:t>
      </w:r>
      <w:proofErr w:type="gramStart"/>
      <w:r w:rsidRPr="001D153E">
        <w:rPr>
          <w:rFonts w:asciiTheme="majorHAnsi" w:hAnsiTheme="majorHAnsi" w:cstheme="majorHAnsi"/>
          <w:shd w:val="clear" w:color="auto" w:fill="FFFFFF"/>
          <w:lang w:val="en-GB"/>
        </w:rPr>
        <w:t>teachers</w:t>
      </w:r>
      <w:proofErr w:type="gramEnd"/>
      <w:r w:rsidRPr="001D153E">
        <w:rPr>
          <w:rFonts w:asciiTheme="majorHAnsi" w:hAnsiTheme="majorHAnsi" w:cstheme="majorHAnsi"/>
          <w:shd w:val="clear" w:color="auto" w:fill="FFFFFF"/>
          <w:lang w:val="en-GB"/>
        </w:rPr>
        <w:t xml:space="preserve"> performance during the Covid-19 pandemic: An exploratory study. </w:t>
      </w:r>
      <w:r w:rsidRPr="001D153E">
        <w:rPr>
          <w:rFonts w:asciiTheme="majorHAnsi" w:hAnsiTheme="majorHAnsi" w:cstheme="majorHAnsi"/>
          <w:i/>
          <w:iCs/>
          <w:shd w:val="clear" w:color="auto" w:fill="FFFFFF"/>
          <w:lang w:val="en-GB"/>
        </w:rPr>
        <w:t>International Journal of Advanced Science and Technology</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29</w:t>
      </w:r>
      <w:r w:rsidRPr="001D153E">
        <w:rPr>
          <w:rFonts w:asciiTheme="majorHAnsi" w:hAnsiTheme="majorHAnsi" w:cstheme="majorHAnsi"/>
          <w:shd w:val="clear" w:color="auto" w:fill="FFFFFF"/>
          <w:lang w:val="en-GB"/>
        </w:rPr>
        <w:t>(5), 6235-6244.</w:t>
      </w:r>
    </w:p>
    <w:p w14:paraId="67887E67"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Ramuni</w:t>
      </w:r>
      <w:proofErr w:type="spellEnd"/>
      <w:r w:rsidRPr="001D153E">
        <w:rPr>
          <w:rFonts w:asciiTheme="majorHAnsi" w:hAnsiTheme="majorHAnsi" w:cstheme="majorHAnsi"/>
          <w:shd w:val="clear" w:color="auto" w:fill="FFFFFF"/>
          <w:lang w:val="en-GB"/>
        </w:rPr>
        <w:t>, L. (2022). </w:t>
      </w:r>
      <w:r w:rsidRPr="001D153E">
        <w:rPr>
          <w:rFonts w:asciiTheme="majorHAnsi" w:hAnsiTheme="majorHAnsi" w:cstheme="majorHAnsi"/>
          <w:i/>
          <w:iCs/>
          <w:shd w:val="clear" w:color="auto" w:fill="FFFFFF"/>
          <w:lang w:val="en-GB"/>
        </w:rPr>
        <w:t>Coronavirus and its impact on UK hospitality - Office for National Statistics</w:t>
      </w:r>
      <w:r w:rsidRPr="001D153E">
        <w:rPr>
          <w:rFonts w:asciiTheme="majorHAnsi" w:hAnsiTheme="majorHAnsi" w:cstheme="majorHAnsi"/>
          <w:shd w:val="clear" w:color="auto" w:fill="FFFFFF"/>
          <w:lang w:val="en-GB"/>
        </w:rPr>
        <w:t xml:space="preserve">. Ons.gov.uk. Retrieved 4 February 2022, from </w:t>
      </w:r>
      <w:hyperlink r:id="rId9" w:history="1">
        <w:r w:rsidRPr="001D153E">
          <w:rPr>
            <w:rStyle w:val="Hyperlink"/>
            <w:rFonts w:asciiTheme="majorHAnsi" w:hAnsiTheme="majorHAnsi" w:cstheme="majorHAnsi"/>
            <w:color w:val="auto"/>
            <w:shd w:val="clear" w:color="auto" w:fill="FFFFFF"/>
            <w:lang w:val="en-GB"/>
          </w:rPr>
          <w:t>https://www.ons.gov.uk/businessindustryandtrade/business/activitysizeandlocation/articles/coronavirusanditsimpactonukhospitality/january2020tojune2021</w:t>
        </w:r>
      </w:hyperlink>
      <w:r w:rsidRPr="001D153E">
        <w:rPr>
          <w:rFonts w:asciiTheme="majorHAnsi" w:hAnsiTheme="majorHAnsi" w:cstheme="majorHAnsi"/>
          <w:shd w:val="clear" w:color="auto" w:fill="FFFFFF"/>
          <w:lang w:val="en-GB"/>
        </w:rPr>
        <w:t>.</w:t>
      </w:r>
    </w:p>
    <w:p w14:paraId="7A662C07"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Reinhart, C., &amp; Reinhart, V. (2020). The pandemic depression: The global economy will never be the same. </w:t>
      </w:r>
      <w:r w:rsidRPr="001D153E">
        <w:rPr>
          <w:rFonts w:asciiTheme="majorHAnsi" w:hAnsiTheme="majorHAnsi" w:cstheme="majorHAnsi"/>
          <w:i/>
          <w:iCs/>
          <w:shd w:val="clear" w:color="auto" w:fill="FFFFFF"/>
          <w:lang w:val="en-GB"/>
        </w:rPr>
        <w:t xml:space="preserve">Foreign </w:t>
      </w:r>
      <w:proofErr w:type="spellStart"/>
      <w:r w:rsidRPr="001D153E">
        <w:rPr>
          <w:rFonts w:asciiTheme="majorHAnsi" w:hAnsiTheme="majorHAnsi" w:cstheme="majorHAnsi"/>
          <w:i/>
          <w:iCs/>
          <w:shd w:val="clear" w:color="auto" w:fill="FFFFFF"/>
          <w:lang w:val="en-GB"/>
        </w:rPr>
        <w:t>Aff</w:t>
      </w:r>
      <w:proofErr w:type="spellEnd"/>
      <w:r w:rsidRPr="001D153E">
        <w:rPr>
          <w:rFonts w:asciiTheme="majorHAnsi" w:hAnsiTheme="majorHAnsi" w:cstheme="majorHAnsi"/>
          <w:i/>
          <w:iCs/>
          <w:shd w:val="clear" w:color="auto" w:fill="FFFFFF"/>
          <w:lang w:val="en-GB"/>
        </w:rPr>
        <w:t>.</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99</w:t>
      </w:r>
      <w:r w:rsidRPr="001D153E">
        <w:rPr>
          <w:rFonts w:asciiTheme="majorHAnsi" w:hAnsiTheme="majorHAnsi" w:cstheme="majorHAnsi"/>
          <w:shd w:val="clear" w:color="auto" w:fill="FFFFFF"/>
          <w:lang w:val="en-GB"/>
        </w:rPr>
        <w:t>, 84.</w:t>
      </w:r>
    </w:p>
    <w:p w14:paraId="3CB3F6FD"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Sá, M. J., &amp; </w:t>
      </w:r>
      <w:proofErr w:type="spellStart"/>
      <w:r w:rsidRPr="001D153E">
        <w:rPr>
          <w:rFonts w:asciiTheme="majorHAnsi" w:hAnsiTheme="majorHAnsi" w:cstheme="majorHAnsi"/>
          <w:shd w:val="clear" w:color="auto" w:fill="FFFFFF"/>
          <w:lang w:val="en-GB"/>
        </w:rPr>
        <w:t>Serpa</w:t>
      </w:r>
      <w:proofErr w:type="spellEnd"/>
      <w:r w:rsidRPr="001D153E">
        <w:rPr>
          <w:rFonts w:asciiTheme="majorHAnsi" w:hAnsiTheme="majorHAnsi" w:cstheme="majorHAnsi"/>
          <w:shd w:val="clear" w:color="auto" w:fill="FFFFFF"/>
          <w:lang w:val="en-GB"/>
        </w:rPr>
        <w:t>, S. (2020). The global crisis brought about by SARS-CoV-2 and its impacts on education: An overview of the Portuguese panorama. </w:t>
      </w:r>
      <w:r w:rsidRPr="001D153E">
        <w:rPr>
          <w:rFonts w:asciiTheme="majorHAnsi" w:hAnsiTheme="majorHAnsi" w:cstheme="majorHAnsi"/>
          <w:i/>
          <w:iCs/>
          <w:shd w:val="clear" w:color="auto" w:fill="FFFFFF"/>
          <w:lang w:val="en-GB"/>
        </w:rPr>
        <w:t xml:space="preserve">Sci </w:t>
      </w:r>
      <w:proofErr w:type="spellStart"/>
      <w:r w:rsidRPr="001D153E">
        <w:rPr>
          <w:rFonts w:asciiTheme="majorHAnsi" w:hAnsiTheme="majorHAnsi" w:cstheme="majorHAnsi"/>
          <w:i/>
          <w:iCs/>
          <w:shd w:val="clear" w:color="auto" w:fill="FFFFFF"/>
          <w:lang w:val="en-GB"/>
        </w:rPr>
        <w:t>Insigt</w:t>
      </w:r>
      <w:proofErr w:type="spellEnd"/>
      <w:r w:rsidRPr="001D153E">
        <w:rPr>
          <w:rFonts w:asciiTheme="majorHAnsi" w:hAnsiTheme="majorHAnsi" w:cstheme="majorHAnsi"/>
          <w:i/>
          <w:iCs/>
          <w:shd w:val="clear" w:color="auto" w:fill="FFFFFF"/>
          <w:lang w:val="en-GB"/>
        </w:rPr>
        <w:t xml:space="preserve"> Edu Front</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5</w:t>
      </w:r>
      <w:r w:rsidRPr="001D153E">
        <w:rPr>
          <w:rFonts w:asciiTheme="majorHAnsi" w:hAnsiTheme="majorHAnsi" w:cstheme="majorHAnsi"/>
          <w:shd w:val="clear" w:color="auto" w:fill="FFFFFF"/>
          <w:lang w:val="en-GB"/>
        </w:rPr>
        <w:t>(2), 525-530.</w:t>
      </w:r>
    </w:p>
    <w:p w14:paraId="5F1717DB"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Sharma, G. (2017). Pros and cons of different sampling techniques. </w:t>
      </w:r>
      <w:r w:rsidRPr="001D153E">
        <w:rPr>
          <w:rFonts w:asciiTheme="majorHAnsi" w:hAnsiTheme="majorHAnsi" w:cstheme="majorHAnsi"/>
          <w:i/>
          <w:shd w:val="clear" w:color="auto" w:fill="FFFFFF"/>
          <w:lang w:val="en-GB"/>
        </w:rPr>
        <w:t>International journal of applied research, 3</w:t>
      </w:r>
      <w:r w:rsidRPr="001D153E">
        <w:rPr>
          <w:rFonts w:asciiTheme="majorHAnsi" w:hAnsiTheme="majorHAnsi" w:cstheme="majorHAnsi"/>
          <w:shd w:val="clear" w:color="auto" w:fill="FFFFFF"/>
          <w:lang w:val="en-GB"/>
        </w:rPr>
        <w:t>(7), 749-752.</w:t>
      </w:r>
    </w:p>
    <w:p w14:paraId="13FB257F"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Singhal, T. (2020). A review of coronavirus disease-2019 (COVID-19). </w:t>
      </w:r>
      <w:r w:rsidRPr="001D153E">
        <w:rPr>
          <w:rFonts w:asciiTheme="majorHAnsi" w:hAnsiTheme="majorHAnsi" w:cstheme="majorHAnsi"/>
          <w:i/>
          <w:iCs/>
          <w:shd w:val="clear" w:color="auto" w:fill="FFFFFF"/>
          <w:lang w:val="en-GB"/>
        </w:rPr>
        <w:t xml:space="preserve">The </w:t>
      </w:r>
      <w:proofErr w:type="spellStart"/>
      <w:r w:rsidRPr="001D153E">
        <w:rPr>
          <w:rFonts w:asciiTheme="majorHAnsi" w:hAnsiTheme="majorHAnsi" w:cstheme="majorHAnsi"/>
          <w:i/>
          <w:iCs/>
          <w:shd w:val="clear" w:color="auto" w:fill="FFFFFF"/>
          <w:lang w:val="en-GB"/>
        </w:rPr>
        <w:t>indian</w:t>
      </w:r>
      <w:proofErr w:type="spellEnd"/>
      <w:r w:rsidRPr="001D153E">
        <w:rPr>
          <w:rFonts w:asciiTheme="majorHAnsi" w:hAnsiTheme="majorHAnsi" w:cstheme="majorHAnsi"/>
          <w:i/>
          <w:iCs/>
          <w:shd w:val="clear" w:color="auto" w:fill="FFFFFF"/>
          <w:lang w:val="en-GB"/>
        </w:rPr>
        <w:t xml:space="preserve"> journal of </w:t>
      </w:r>
      <w:proofErr w:type="spellStart"/>
      <w:r w:rsidRPr="001D153E">
        <w:rPr>
          <w:rFonts w:asciiTheme="majorHAnsi" w:hAnsiTheme="majorHAnsi" w:cstheme="majorHAnsi"/>
          <w:i/>
          <w:iCs/>
          <w:shd w:val="clear" w:color="auto" w:fill="FFFFFF"/>
          <w:lang w:val="en-GB"/>
        </w:rPr>
        <w:t>pediatrics</w:t>
      </w:r>
      <w:proofErr w:type="spellEnd"/>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87</w:t>
      </w:r>
      <w:r w:rsidRPr="001D153E">
        <w:rPr>
          <w:rFonts w:asciiTheme="majorHAnsi" w:hAnsiTheme="majorHAnsi" w:cstheme="majorHAnsi"/>
          <w:shd w:val="clear" w:color="auto" w:fill="FFFFFF"/>
          <w:lang w:val="en-GB"/>
        </w:rPr>
        <w:t>(4), 281-286.</w:t>
      </w:r>
    </w:p>
    <w:p w14:paraId="24DA330F" w14:textId="77777777" w:rsidR="00C37011" w:rsidRPr="001D153E" w:rsidRDefault="00C37011" w:rsidP="005B64FB">
      <w:pPr>
        <w:spacing w:line="480" w:lineRule="auto"/>
        <w:ind w:left="720" w:hanging="720"/>
        <w:rPr>
          <w:rFonts w:asciiTheme="majorHAnsi" w:eastAsia="Times New Roman" w:hAnsiTheme="majorHAnsi" w:cstheme="majorHAnsi"/>
          <w:lang w:bidi="ar-SA"/>
        </w:rPr>
      </w:pPr>
      <w:r w:rsidRPr="001D153E">
        <w:rPr>
          <w:rFonts w:asciiTheme="majorHAnsi" w:eastAsia="Times New Roman" w:hAnsiTheme="majorHAnsi" w:cstheme="majorHAnsi"/>
          <w:lang w:bidi="ar-SA"/>
        </w:rPr>
        <w:lastRenderedPageBreak/>
        <w:t xml:space="preserve">Song, H. J., Yeon, J., &amp; Lee, S. (2021). Impact of the COVID-19 pandemic: Evidence from the U.S. restaurant industry. </w:t>
      </w:r>
      <w:r w:rsidRPr="001D153E">
        <w:rPr>
          <w:rFonts w:asciiTheme="majorHAnsi" w:eastAsia="Times New Roman" w:hAnsiTheme="majorHAnsi" w:cstheme="majorHAnsi"/>
          <w:i/>
          <w:lang w:bidi="ar-SA"/>
        </w:rPr>
        <w:t>International journal of hospitality management, 92</w:t>
      </w:r>
      <w:r w:rsidRPr="001D153E">
        <w:rPr>
          <w:rFonts w:asciiTheme="majorHAnsi" w:eastAsia="Times New Roman" w:hAnsiTheme="majorHAnsi" w:cstheme="majorHAnsi"/>
          <w:lang w:bidi="ar-SA"/>
        </w:rPr>
        <w:t>, 102702. https://doi.org/10.1016/j.ijhm.2020.102702</w:t>
      </w:r>
    </w:p>
    <w:p w14:paraId="3DDC0FBE"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Thiemo F. (2022). Subsidising the spread of COVID-19: Evidence from the UK’S Eat-Out-to-Help-Out Scheme*, </w:t>
      </w:r>
      <w:r w:rsidRPr="001D153E">
        <w:rPr>
          <w:rFonts w:asciiTheme="majorHAnsi" w:hAnsiTheme="majorHAnsi" w:cstheme="majorHAnsi"/>
          <w:i/>
          <w:shd w:val="clear" w:color="auto" w:fill="FFFFFF"/>
          <w:lang w:val="en-GB"/>
        </w:rPr>
        <w:t>The Economic Journal, 132</w:t>
      </w:r>
      <w:r w:rsidRPr="001D153E">
        <w:rPr>
          <w:rFonts w:asciiTheme="majorHAnsi" w:hAnsiTheme="majorHAnsi" w:cstheme="majorHAnsi"/>
          <w:shd w:val="clear" w:color="auto" w:fill="FFFFFF"/>
          <w:lang w:val="en-GB"/>
        </w:rPr>
        <w:t>(643), 1200–1217, Doi. 10.1093/</w:t>
      </w:r>
      <w:proofErr w:type="spellStart"/>
      <w:r w:rsidRPr="001D153E">
        <w:rPr>
          <w:rFonts w:asciiTheme="majorHAnsi" w:hAnsiTheme="majorHAnsi" w:cstheme="majorHAnsi"/>
          <w:shd w:val="clear" w:color="auto" w:fill="FFFFFF"/>
          <w:lang w:val="en-GB"/>
        </w:rPr>
        <w:t>ej</w:t>
      </w:r>
      <w:proofErr w:type="spellEnd"/>
      <w:r w:rsidRPr="001D153E">
        <w:rPr>
          <w:rFonts w:asciiTheme="majorHAnsi" w:hAnsiTheme="majorHAnsi" w:cstheme="majorHAnsi"/>
          <w:shd w:val="clear" w:color="auto" w:fill="FFFFFF"/>
          <w:lang w:val="en-GB"/>
        </w:rPr>
        <w:t>/ueab074</w:t>
      </w:r>
    </w:p>
    <w:p w14:paraId="3E54B41B"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Tripathy J. P. (2013). Secondary Data Analysis: Ethical Issues and Challenges. </w:t>
      </w:r>
      <w:r w:rsidRPr="001D153E">
        <w:rPr>
          <w:rFonts w:asciiTheme="majorHAnsi" w:hAnsiTheme="majorHAnsi" w:cstheme="majorHAnsi"/>
          <w:i/>
          <w:shd w:val="clear" w:color="auto" w:fill="FFFFFF"/>
          <w:lang w:val="en-GB"/>
        </w:rPr>
        <w:t>Iranian journal of public health, 42</w:t>
      </w:r>
      <w:r w:rsidRPr="001D153E">
        <w:rPr>
          <w:rFonts w:asciiTheme="majorHAnsi" w:hAnsiTheme="majorHAnsi" w:cstheme="majorHAnsi"/>
          <w:shd w:val="clear" w:color="auto" w:fill="FFFFFF"/>
          <w:lang w:val="en-GB"/>
        </w:rPr>
        <w:t>(12), 1478–1479.</w:t>
      </w:r>
    </w:p>
    <w:p w14:paraId="528E3F9B"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Verschuur</w:t>
      </w:r>
      <w:proofErr w:type="spellEnd"/>
      <w:r w:rsidRPr="001D153E">
        <w:rPr>
          <w:rFonts w:asciiTheme="majorHAnsi" w:hAnsiTheme="majorHAnsi" w:cstheme="majorHAnsi"/>
          <w:shd w:val="clear" w:color="auto" w:fill="FFFFFF"/>
          <w:lang w:val="en-GB"/>
        </w:rPr>
        <w:t xml:space="preserve">, J., </w:t>
      </w:r>
      <w:proofErr w:type="spellStart"/>
      <w:r w:rsidRPr="001D153E">
        <w:rPr>
          <w:rFonts w:asciiTheme="majorHAnsi" w:hAnsiTheme="majorHAnsi" w:cstheme="majorHAnsi"/>
          <w:shd w:val="clear" w:color="auto" w:fill="FFFFFF"/>
          <w:lang w:val="en-GB"/>
        </w:rPr>
        <w:t>Koks</w:t>
      </w:r>
      <w:proofErr w:type="spellEnd"/>
      <w:r w:rsidRPr="001D153E">
        <w:rPr>
          <w:rFonts w:asciiTheme="majorHAnsi" w:hAnsiTheme="majorHAnsi" w:cstheme="majorHAnsi"/>
          <w:shd w:val="clear" w:color="auto" w:fill="FFFFFF"/>
          <w:lang w:val="en-GB"/>
        </w:rPr>
        <w:t>, E. E., &amp; Hall, J. W. (2021). Observed impacts of the COVID-19 pandemic on global trade. </w:t>
      </w:r>
      <w:r w:rsidRPr="001D153E">
        <w:rPr>
          <w:rFonts w:asciiTheme="majorHAnsi" w:hAnsiTheme="majorHAnsi" w:cstheme="majorHAnsi"/>
          <w:i/>
          <w:iCs/>
          <w:shd w:val="clear" w:color="auto" w:fill="FFFFFF"/>
          <w:lang w:val="en-GB"/>
        </w:rPr>
        <w:t>Nature Human Behaviour</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5</w:t>
      </w:r>
      <w:r w:rsidRPr="001D153E">
        <w:rPr>
          <w:rFonts w:asciiTheme="majorHAnsi" w:hAnsiTheme="majorHAnsi" w:cstheme="majorHAnsi"/>
          <w:shd w:val="clear" w:color="auto" w:fill="FFFFFF"/>
          <w:lang w:val="en-GB"/>
        </w:rPr>
        <w:t>(3), 305-307.</w:t>
      </w:r>
    </w:p>
    <w:p w14:paraId="2BEA80DD"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Waltenburg</w:t>
      </w:r>
      <w:proofErr w:type="spellEnd"/>
      <w:r w:rsidRPr="001D153E">
        <w:rPr>
          <w:rFonts w:asciiTheme="majorHAnsi" w:hAnsiTheme="majorHAnsi" w:cstheme="majorHAnsi"/>
          <w:shd w:val="clear" w:color="auto" w:fill="FFFFFF"/>
          <w:lang w:val="en-GB"/>
        </w:rPr>
        <w:t xml:space="preserve">, M. A., </w:t>
      </w:r>
      <w:proofErr w:type="spellStart"/>
      <w:r w:rsidRPr="001D153E">
        <w:rPr>
          <w:rFonts w:asciiTheme="majorHAnsi" w:hAnsiTheme="majorHAnsi" w:cstheme="majorHAnsi"/>
          <w:shd w:val="clear" w:color="auto" w:fill="FFFFFF"/>
          <w:lang w:val="en-GB"/>
        </w:rPr>
        <w:t>Victoroff</w:t>
      </w:r>
      <w:proofErr w:type="spellEnd"/>
      <w:r w:rsidRPr="001D153E">
        <w:rPr>
          <w:rFonts w:asciiTheme="majorHAnsi" w:hAnsiTheme="majorHAnsi" w:cstheme="majorHAnsi"/>
          <w:shd w:val="clear" w:color="auto" w:fill="FFFFFF"/>
          <w:lang w:val="en-GB"/>
        </w:rPr>
        <w:t xml:space="preserve">, T., Rose, C. E., Butterfield, M., Jervis, R. H., </w:t>
      </w:r>
      <w:proofErr w:type="spellStart"/>
      <w:r w:rsidRPr="001D153E">
        <w:rPr>
          <w:rFonts w:asciiTheme="majorHAnsi" w:hAnsiTheme="majorHAnsi" w:cstheme="majorHAnsi"/>
          <w:shd w:val="clear" w:color="auto" w:fill="FFFFFF"/>
          <w:lang w:val="en-GB"/>
        </w:rPr>
        <w:t>Fedak</w:t>
      </w:r>
      <w:proofErr w:type="spellEnd"/>
      <w:r w:rsidRPr="001D153E">
        <w:rPr>
          <w:rFonts w:asciiTheme="majorHAnsi" w:hAnsiTheme="majorHAnsi" w:cstheme="majorHAnsi"/>
          <w:shd w:val="clear" w:color="auto" w:fill="FFFFFF"/>
          <w:lang w:val="en-GB"/>
        </w:rPr>
        <w:t xml:space="preserve">, K. M., ... &amp; </w:t>
      </w:r>
      <w:proofErr w:type="spellStart"/>
      <w:r w:rsidRPr="001D153E">
        <w:rPr>
          <w:rFonts w:asciiTheme="majorHAnsi" w:hAnsiTheme="majorHAnsi" w:cstheme="majorHAnsi"/>
          <w:shd w:val="clear" w:color="auto" w:fill="FFFFFF"/>
          <w:lang w:val="en-GB"/>
        </w:rPr>
        <w:t>Honein</w:t>
      </w:r>
      <w:proofErr w:type="spellEnd"/>
      <w:r w:rsidRPr="001D153E">
        <w:rPr>
          <w:rFonts w:asciiTheme="majorHAnsi" w:hAnsiTheme="majorHAnsi" w:cstheme="majorHAnsi"/>
          <w:shd w:val="clear" w:color="auto" w:fill="FFFFFF"/>
          <w:lang w:val="en-GB"/>
        </w:rPr>
        <w:t>, M. A. (2020). Update: COVID-19 among workers in meat and poultry processing facilities―United States, April–May 2020. </w:t>
      </w:r>
      <w:r w:rsidRPr="001D153E">
        <w:rPr>
          <w:rFonts w:asciiTheme="majorHAnsi" w:hAnsiTheme="majorHAnsi" w:cstheme="majorHAnsi"/>
          <w:i/>
          <w:iCs/>
          <w:shd w:val="clear" w:color="auto" w:fill="FFFFFF"/>
          <w:lang w:val="en-GB"/>
        </w:rPr>
        <w:t>Morbidity and Mortality Weekly Report</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69</w:t>
      </w:r>
      <w:r w:rsidRPr="001D153E">
        <w:rPr>
          <w:rFonts w:asciiTheme="majorHAnsi" w:hAnsiTheme="majorHAnsi" w:cstheme="majorHAnsi"/>
          <w:shd w:val="clear" w:color="auto" w:fill="FFFFFF"/>
          <w:lang w:val="en-GB"/>
        </w:rPr>
        <w:t>(27), 887.</w:t>
      </w:r>
    </w:p>
    <w:p w14:paraId="5E5E60AC"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Wang, H., Dill, S. E., Zhou, H., Ma, Y., </w:t>
      </w:r>
      <w:proofErr w:type="spellStart"/>
      <w:r w:rsidRPr="001D153E">
        <w:rPr>
          <w:rFonts w:asciiTheme="majorHAnsi" w:hAnsiTheme="majorHAnsi" w:cstheme="majorHAnsi"/>
          <w:shd w:val="clear" w:color="auto" w:fill="FFFFFF"/>
          <w:lang w:val="en-GB"/>
        </w:rPr>
        <w:t>Xue</w:t>
      </w:r>
      <w:proofErr w:type="spellEnd"/>
      <w:r w:rsidRPr="001D153E">
        <w:rPr>
          <w:rFonts w:asciiTheme="majorHAnsi" w:hAnsiTheme="majorHAnsi" w:cstheme="majorHAnsi"/>
          <w:shd w:val="clear" w:color="auto" w:fill="FFFFFF"/>
          <w:lang w:val="en-GB"/>
        </w:rPr>
        <w:t>, H., Sylvia, S., ... &amp; Rozelle, S. (2021). Health, economic, and social implications of COVID‐19 for China's rural population. </w:t>
      </w:r>
      <w:r w:rsidRPr="001D153E">
        <w:rPr>
          <w:rFonts w:asciiTheme="majorHAnsi" w:hAnsiTheme="majorHAnsi" w:cstheme="majorHAnsi"/>
          <w:i/>
          <w:iCs/>
          <w:shd w:val="clear" w:color="auto" w:fill="FFFFFF"/>
          <w:lang w:val="en-GB"/>
        </w:rPr>
        <w:t>Agricultural Economics</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52</w:t>
      </w:r>
      <w:r w:rsidRPr="001D153E">
        <w:rPr>
          <w:rFonts w:asciiTheme="majorHAnsi" w:hAnsiTheme="majorHAnsi" w:cstheme="majorHAnsi"/>
          <w:shd w:val="clear" w:color="auto" w:fill="FFFFFF"/>
          <w:lang w:val="en-GB"/>
        </w:rPr>
        <w:t>(3), 495-504.</w:t>
      </w:r>
    </w:p>
    <w:p w14:paraId="65AF7DC6" w14:textId="77777777" w:rsidR="00C37011" w:rsidRPr="001D153E" w:rsidRDefault="00C37011" w:rsidP="005B64FB">
      <w:pPr>
        <w:tabs>
          <w:tab w:val="left" w:pos="5509"/>
        </w:tabs>
        <w:spacing w:line="480" w:lineRule="auto"/>
        <w:ind w:left="720" w:hanging="720"/>
        <w:contextualSpacing/>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Xie</w:t>
      </w:r>
      <w:proofErr w:type="spellEnd"/>
      <w:r w:rsidRPr="001D153E">
        <w:rPr>
          <w:rFonts w:asciiTheme="majorHAnsi" w:hAnsiTheme="majorHAnsi" w:cstheme="majorHAnsi"/>
          <w:shd w:val="clear" w:color="auto" w:fill="FFFFFF"/>
          <w:lang w:val="en-GB"/>
        </w:rPr>
        <w:t>, Z., Li, X., Xu, T., Li, M., Deng, W., &amp; Gu, B. (2018). Interruptible load management strategy based on chamberlain model. In </w:t>
      </w:r>
      <w:r w:rsidRPr="001D153E">
        <w:rPr>
          <w:rFonts w:asciiTheme="majorHAnsi" w:hAnsiTheme="majorHAnsi" w:cstheme="majorHAnsi"/>
          <w:i/>
          <w:iCs/>
          <w:shd w:val="clear" w:color="auto" w:fill="FFFFFF"/>
          <w:lang w:val="en-GB"/>
        </w:rPr>
        <w:t>International Conference of Pioneering Computer Scientists, Engineers and Educators</w:t>
      </w:r>
      <w:r w:rsidRPr="001D153E">
        <w:rPr>
          <w:rFonts w:asciiTheme="majorHAnsi" w:hAnsiTheme="majorHAnsi" w:cstheme="majorHAnsi"/>
          <w:shd w:val="clear" w:color="auto" w:fill="FFFFFF"/>
          <w:lang w:val="en-GB"/>
        </w:rPr>
        <w:t> (pp. 512-524). Springer, Singapore.</w:t>
      </w:r>
    </w:p>
    <w:p w14:paraId="18790639" w14:textId="77777777" w:rsidR="00C37011" w:rsidRPr="001D153E" w:rsidRDefault="00C37011" w:rsidP="005B64FB">
      <w:pPr>
        <w:spacing w:line="480" w:lineRule="auto"/>
        <w:ind w:left="720" w:hanging="720"/>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t>Zollo</w:t>
      </w:r>
      <w:proofErr w:type="spellEnd"/>
      <w:r w:rsidRPr="001D153E">
        <w:rPr>
          <w:rFonts w:asciiTheme="majorHAnsi" w:hAnsiTheme="majorHAnsi" w:cstheme="majorHAnsi"/>
          <w:shd w:val="clear" w:color="auto" w:fill="FFFFFF"/>
          <w:lang w:val="en-GB"/>
        </w:rPr>
        <w:t xml:space="preserve">, M., </w:t>
      </w:r>
      <w:proofErr w:type="spellStart"/>
      <w:r w:rsidRPr="001D153E">
        <w:rPr>
          <w:rFonts w:asciiTheme="majorHAnsi" w:hAnsiTheme="majorHAnsi" w:cstheme="majorHAnsi"/>
          <w:shd w:val="clear" w:color="auto" w:fill="FFFFFF"/>
          <w:lang w:val="en-GB"/>
        </w:rPr>
        <w:t>Minoja</w:t>
      </w:r>
      <w:proofErr w:type="spellEnd"/>
      <w:r w:rsidRPr="001D153E">
        <w:rPr>
          <w:rFonts w:asciiTheme="majorHAnsi" w:hAnsiTheme="majorHAnsi" w:cstheme="majorHAnsi"/>
          <w:shd w:val="clear" w:color="auto" w:fill="FFFFFF"/>
          <w:lang w:val="en-GB"/>
        </w:rPr>
        <w:t>, M., &amp; Coda, V. (2018). Toward an integrated theory of strategy. </w:t>
      </w:r>
      <w:r w:rsidRPr="001D153E">
        <w:rPr>
          <w:rFonts w:asciiTheme="majorHAnsi" w:hAnsiTheme="majorHAnsi" w:cstheme="majorHAnsi"/>
          <w:i/>
          <w:iCs/>
          <w:shd w:val="clear" w:color="auto" w:fill="FFFFFF"/>
          <w:lang w:val="en-GB"/>
        </w:rPr>
        <w:t>Strategic Management Journal</w:t>
      </w:r>
      <w:r w:rsidRPr="001D153E">
        <w:rPr>
          <w:rFonts w:asciiTheme="majorHAnsi" w:hAnsiTheme="majorHAnsi" w:cstheme="majorHAnsi"/>
          <w:shd w:val="clear" w:color="auto" w:fill="FFFFFF"/>
          <w:lang w:val="en-GB"/>
        </w:rPr>
        <w:t>, </w:t>
      </w:r>
      <w:r w:rsidRPr="001D153E">
        <w:rPr>
          <w:rFonts w:asciiTheme="majorHAnsi" w:hAnsiTheme="majorHAnsi" w:cstheme="majorHAnsi"/>
          <w:i/>
          <w:iCs/>
          <w:shd w:val="clear" w:color="auto" w:fill="FFFFFF"/>
          <w:lang w:val="en-GB"/>
        </w:rPr>
        <w:t>39</w:t>
      </w:r>
      <w:r w:rsidRPr="001D153E">
        <w:rPr>
          <w:rFonts w:asciiTheme="majorHAnsi" w:hAnsiTheme="majorHAnsi" w:cstheme="majorHAnsi"/>
          <w:shd w:val="clear" w:color="auto" w:fill="FFFFFF"/>
          <w:lang w:val="en-GB"/>
        </w:rPr>
        <w:t>(6), 1753-1778.</w:t>
      </w:r>
    </w:p>
    <w:p w14:paraId="1959A34E" w14:textId="5AB34064" w:rsidR="00931C68" w:rsidRPr="001D153E" w:rsidRDefault="00C37011" w:rsidP="005B64FB">
      <w:pPr>
        <w:spacing w:line="480" w:lineRule="auto"/>
        <w:ind w:left="720" w:hanging="720"/>
        <w:rPr>
          <w:rFonts w:asciiTheme="majorHAnsi" w:hAnsiTheme="majorHAnsi" w:cstheme="majorHAnsi"/>
          <w:shd w:val="clear" w:color="auto" w:fill="FFFFFF"/>
          <w:lang w:val="en-GB"/>
        </w:rPr>
      </w:pPr>
      <w:proofErr w:type="spellStart"/>
      <w:r w:rsidRPr="001D153E">
        <w:rPr>
          <w:rFonts w:asciiTheme="majorHAnsi" w:hAnsiTheme="majorHAnsi" w:cstheme="majorHAnsi"/>
          <w:shd w:val="clear" w:color="auto" w:fill="FFFFFF"/>
          <w:lang w:val="en-GB"/>
        </w:rPr>
        <w:lastRenderedPageBreak/>
        <w:t>Žukauskas</w:t>
      </w:r>
      <w:proofErr w:type="spellEnd"/>
      <w:r w:rsidRPr="001D153E">
        <w:rPr>
          <w:rFonts w:asciiTheme="majorHAnsi" w:hAnsiTheme="majorHAnsi" w:cstheme="majorHAnsi"/>
          <w:shd w:val="clear" w:color="auto" w:fill="FFFFFF"/>
          <w:lang w:val="en-GB"/>
        </w:rPr>
        <w:t xml:space="preserve">, P., </w:t>
      </w:r>
      <w:proofErr w:type="spellStart"/>
      <w:r w:rsidRPr="001D153E">
        <w:rPr>
          <w:rFonts w:asciiTheme="majorHAnsi" w:hAnsiTheme="majorHAnsi" w:cstheme="majorHAnsi"/>
          <w:shd w:val="clear" w:color="auto" w:fill="FFFFFF"/>
          <w:lang w:val="en-GB"/>
        </w:rPr>
        <w:t>Vveinhardt</w:t>
      </w:r>
      <w:proofErr w:type="spellEnd"/>
      <w:r w:rsidRPr="001D153E">
        <w:rPr>
          <w:rFonts w:asciiTheme="majorHAnsi" w:hAnsiTheme="majorHAnsi" w:cstheme="majorHAnsi"/>
          <w:shd w:val="clear" w:color="auto" w:fill="FFFFFF"/>
          <w:lang w:val="en-GB"/>
        </w:rPr>
        <w:t xml:space="preserve">, J., &amp; </w:t>
      </w:r>
      <w:proofErr w:type="spellStart"/>
      <w:r w:rsidRPr="001D153E">
        <w:rPr>
          <w:rFonts w:asciiTheme="majorHAnsi" w:hAnsiTheme="majorHAnsi" w:cstheme="majorHAnsi"/>
          <w:shd w:val="clear" w:color="auto" w:fill="FFFFFF"/>
          <w:lang w:val="en-GB"/>
        </w:rPr>
        <w:t>Andriukaitienė</w:t>
      </w:r>
      <w:proofErr w:type="spellEnd"/>
      <w:r w:rsidRPr="001D153E">
        <w:rPr>
          <w:rFonts w:asciiTheme="majorHAnsi" w:hAnsiTheme="majorHAnsi" w:cstheme="majorHAnsi"/>
          <w:shd w:val="clear" w:color="auto" w:fill="FFFFFF"/>
          <w:lang w:val="en-GB"/>
        </w:rPr>
        <w:t xml:space="preserve">, R. (2018). Research Ethics. </w:t>
      </w:r>
      <w:r w:rsidRPr="001D153E">
        <w:rPr>
          <w:rFonts w:asciiTheme="majorHAnsi" w:hAnsiTheme="majorHAnsi" w:cstheme="majorHAnsi"/>
          <w:i/>
          <w:shd w:val="clear" w:color="auto" w:fill="FFFFFF"/>
          <w:lang w:val="en-GB"/>
        </w:rPr>
        <w:t>Management Culture and Corporate Social Responsibility</w:t>
      </w:r>
      <w:r w:rsidRPr="001D153E">
        <w:rPr>
          <w:rFonts w:asciiTheme="majorHAnsi" w:hAnsiTheme="majorHAnsi" w:cstheme="majorHAnsi"/>
          <w:shd w:val="clear" w:color="auto" w:fill="FFFFFF"/>
          <w:lang w:val="en-GB"/>
        </w:rPr>
        <w:t>. doi:10.5772/intechopen.70629</w:t>
      </w:r>
    </w:p>
    <w:p w14:paraId="79CB7BA2" w14:textId="31D71FD5" w:rsidR="00294FD5" w:rsidRPr="001D153E" w:rsidRDefault="00294FD5" w:rsidP="005B64FB">
      <w:pPr>
        <w:spacing w:line="480" w:lineRule="auto"/>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br w:type="page"/>
      </w:r>
    </w:p>
    <w:p w14:paraId="75D18A83" w14:textId="408F3EDB" w:rsidR="00931C68" w:rsidRPr="001D153E" w:rsidRDefault="00931C68" w:rsidP="005B64FB">
      <w:pPr>
        <w:pStyle w:val="Heading1"/>
        <w:rPr>
          <w:rFonts w:asciiTheme="majorHAnsi" w:hAnsiTheme="majorHAnsi" w:cstheme="majorHAnsi"/>
          <w:shd w:val="clear" w:color="auto" w:fill="FFFFFF"/>
        </w:rPr>
      </w:pPr>
      <w:bookmarkStart w:id="84" w:name="_Toc101021344"/>
      <w:r w:rsidRPr="001D153E">
        <w:rPr>
          <w:rFonts w:asciiTheme="majorHAnsi" w:hAnsiTheme="majorHAnsi" w:cstheme="majorHAnsi"/>
          <w:shd w:val="clear" w:color="auto" w:fill="FFFFFF"/>
        </w:rPr>
        <w:lastRenderedPageBreak/>
        <w:t>Appendix</w:t>
      </w:r>
      <w:bookmarkEnd w:id="84"/>
      <w:r w:rsidRPr="001D153E">
        <w:rPr>
          <w:rFonts w:asciiTheme="majorHAnsi" w:hAnsiTheme="majorHAnsi" w:cstheme="majorHAnsi"/>
          <w:shd w:val="clear" w:color="auto" w:fill="FFFFFF"/>
        </w:rPr>
        <w:t xml:space="preserve"> </w:t>
      </w:r>
    </w:p>
    <w:p w14:paraId="526B3E36" w14:textId="0B714290" w:rsidR="009D77B3" w:rsidRPr="001D153E" w:rsidRDefault="009D77B3" w:rsidP="005B64FB">
      <w:pPr>
        <w:spacing w:line="480" w:lineRule="auto"/>
        <w:rPr>
          <w:rFonts w:asciiTheme="majorHAnsi" w:hAnsiTheme="majorHAnsi" w:cstheme="majorHAnsi"/>
          <w:shd w:val="clear" w:color="auto" w:fill="FFFFFF"/>
        </w:rPr>
      </w:pPr>
    </w:p>
    <w:p w14:paraId="1C0C74D9" w14:textId="1E7964D5" w:rsidR="00F00C95" w:rsidRPr="001D153E" w:rsidRDefault="009D77B3" w:rsidP="005B64FB">
      <w:pPr>
        <w:spacing w:line="480" w:lineRule="auto"/>
        <w:rPr>
          <w:rFonts w:asciiTheme="majorHAnsi" w:hAnsiTheme="majorHAnsi" w:cstheme="majorHAnsi"/>
          <w:shd w:val="clear" w:color="auto" w:fill="FFFFFF"/>
        </w:rPr>
      </w:pPr>
      <w:r w:rsidRPr="001D153E">
        <w:rPr>
          <w:rFonts w:asciiTheme="majorHAnsi" w:hAnsiTheme="majorHAnsi" w:cstheme="majorHAnsi"/>
          <w:b/>
          <w:shd w:val="clear" w:color="auto" w:fill="FFFFFF"/>
        </w:rPr>
        <w:t>Appendix A:</w:t>
      </w:r>
      <w:r w:rsidRPr="001D153E">
        <w:rPr>
          <w:rFonts w:asciiTheme="majorHAnsi" w:hAnsiTheme="majorHAnsi" w:cstheme="majorHAnsi"/>
          <w:shd w:val="clear" w:color="auto" w:fill="FFFFFF"/>
        </w:rPr>
        <w:t xml:space="preserve"> The coding Table for t</w:t>
      </w:r>
      <w:r w:rsidR="00F00C95" w:rsidRPr="001D153E">
        <w:rPr>
          <w:rFonts w:asciiTheme="majorHAnsi" w:hAnsiTheme="majorHAnsi" w:cstheme="majorHAnsi"/>
          <w:shd w:val="clear" w:color="auto" w:fill="FFFFFF"/>
        </w:rPr>
        <w:t>he Interview Data</w:t>
      </w:r>
    </w:p>
    <w:p w14:paraId="321DF541" w14:textId="77777777" w:rsidR="00F00C95" w:rsidRPr="001D153E" w:rsidRDefault="00F00C95" w:rsidP="005B64FB">
      <w:pPr>
        <w:spacing w:line="480" w:lineRule="auto"/>
        <w:rPr>
          <w:rFonts w:asciiTheme="majorHAnsi" w:hAnsiTheme="majorHAnsi" w:cstheme="majorHAnsi"/>
          <w:shd w:val="clear" w:color="auto" w:fill="FFFFFF"/>
        </w:rPr>
      </w:pPr>
    </w:p>
    <w:tbl>
      <w:tblPr>
        <w:tblStyle w:val="TableGrid"/>
        <w:tblW w:w="0" w:type="auto"/>
        <w:tblLook w:val="04A0" w:firstRow="1" w:lastRow="0" w:firstColumn="1" w:lastColumn="0" w:noHBand="0" w:noVBand="1"/>
      </w:tblPr>
      <w:tblGrid>
        <w:gridCol w:w="2455"/>
        <w:gridCol w:w="2366"/>
        <w:gridCol w:w="2398"/>
        <w:gridCol w:w="2131"/>
      </w:tblGrid>
      <w:tr w:rsidR="00F00C95" w:rsidRPr="001D153E" w14:paraId="071512DF" w14:textId="65BFC8D7" w:rsidTr="00F00C95">
        <w:tc>
          <w:tcPr>
            <w:tcW w:w="2455" w:type="dxa"/>
          </w:tcPr>
          <w:p w14:paraId="2990F2E6" w14:textId="0091B84A" w:rsidR="00F00C95" w:rsidRPr="001D153E" w:rsidRDefault="00F00C95"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Interview Excerpts</w:t>
            </w:r>
          </w:p>
        </w:tc>
        <w:tc>
          <w:tcPr>
            <w:tcW w:w="2366" w:type="dxa"/>
          </w:tcPr>
          <w:p w14:paraId="38C324FE" w14:textId="12850B5D" w:rsidR="00F00C95" w:rsidRPr="001D153E" w:rsidRDefault="00F00C95"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Codes</w:t>
            </w:r>
          </w:p>
        </w:tc>
        <w:tc>
          <w:tcPr>
            <w:tcW w:w="2398" w:type="dxa"/>
          </w:tcPr>
          <w:p w14:paraId="316EEA08" w14:textId="7D5F9A22" w:rsidR="00F00C95" w:rsidRPr="001D153E" w:rsidRDefault="00F00C95"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Sub-themes</w:t>
            </w:r>
          </w:p>
        </w:tc>
        <w:tc>
          <w:tcPr>
            <w:tcW w:w="2131" w:type="dxa"/>
          </w:tcPr>
          <w:p w14:paraId="0988D2D3" w14:textId="1CF071FD" w:rsidR="00F00C95" w:rsidRPr="001D153E" w:rsidRDefault="00F00C95"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Themes</w:t>
            </w:r>
          </w:p>
        </w:tc>
      </w:tr>
      <w:tr w:rsidR="00F00C95" w:rsidRPr="001D153E" w14:paraId="7E47C526" w14:textId="77777777" w:rsidTr="00F00C95">
        <w:tc>
          <w:tcPr>
            <w:tcW w:w="2455" w:type="dxa"/>
          </w:tcPr>
          <w:p w14:paraId="4CAD16E5" w14:textId="7643B662" w:rsidR="00F00C95" w:rsidRPr="001D153E" w:rsidRDefault="00AB00B5"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 xml:space="preserve">-My restaurant recorded the </w:t>
            </w:r>
            <w:r w:rsidRPr="001D153E">
              <w:rPr>
                <w:rFonts w:asciiTheme="majorHAnsi" w:hAnsiTheme="majorHAnsi" w:cstheme="majorHAnsi"/>
                <w:highlight w:val="yellow"/>
                <w:shd w:val="clear" w:color="auto" w:fill="FFFFFF"/>
              </w:rPr>
              <w:t>highest loss</w:t>
            </w:r>
            <w:r w:rsidRPr="001D153E">
              <w:rPr>
                <w:rFonts w:asciiTheme="majorHAnsi" w:hAnsiTheme="majorHAnsi" w:cstheme="majorHAnsi"/>
                <w:shd w:val="clear" w:color="auto" w:fill="FFFFFF"/>
              </w:rPr>
              <w:t xml:space="preserve"> since its inception because there were </w:t>
            </w:r>
            <w:r w:rsidRPr="001D153E">
              <w:rPr>
                <w:rFonts w:asciiTheme="majorHAnsi" w:hAnsiTheme="majorHAnsi" w:cstheme="majorHAnsi"/>
                <w:highlight w:val="green"/>
                <w:shd w:val="clear" w:color="auto" w:fill="FFFFFF"/>
              </w:rPr>
              <w:t>no customers</w:t>
            </w:r>
            <w:r w:rsidRPr="001D153E">
              <w:rPr>
                <w:rFonts w:asciiTheme="majorHAnsi" w:hAnsiTheme="majorHAnsi" w:cstheme="majorHAnsi"/>
                <w:shd w:val="clear" w:color="auto" w:fill="FFFFFF"/>
              </w:rPr>
              <w:t xml:space="preserve"> during the pandemic</w:t>
            </w:r>
          </w:p>
          <w:p w14:paraId="64EAB152" w14:textId="77777777" w:rsidR="00AB00B5" w:rsidRPr="001D153E" w:rsidRDefault="00AB00B5"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w:t>
            </w:r>
            <w:r w:rsidRPr="001D153E">
              <w:rPr>
                <w:rFonts w:asciiTheme="majorHAnsi" w:hAnsiTheme="majorHAnsi" w:cstheme="majorHAnsi"/>
              </w:rPr>
              <w:t xml:space="preserve"> </w:t>
            </w:r>
            <w:r w:rsidRPr="001D153E">
              <w:rPr>
                <w:rFonts w:asciiTheme="majorHAnsi" w:hAnsiTheme="majorHAnsi" w:cstheme="majorHAnsi"/>
                <w:shd w:val="clear" w:color="auto" w:fill="FFFFFF"/>
              </w:rPr>
              <w:t xml:space="preserve">We had numerous lovely customers before COVID-19, but the pandemic </w:t>
            </w:r>
            <w:r w:rsidRPr="001D153E">
              <w:rPr>
                <w:rFonts w:asciiTheme="majorHAnsi" w:hAnsiTheme="majorHAnsi" w:cstheme="majorHAnsi"/>
                <w:highlight w:val="cyan"/>
                <w:shd w:val="clear" w:color="auto" w:fill="FFFFFF"/>
              </w:rPr>
              <w:t xml:space="preserve">hit us </w:t>
            </w:r>
            <w:proofErr w:type="gramStart"/>
            <w:r w:rsidRPr="001D153E">
              <w:rPr>
                <w:rFonts w:asciiTheme="majorHAnsi" w:hAnsiTheme="majorHAnsi" w:cstheme="majorHAnsi"/>
                <w:highlight w:val="cyan"/>
                <w:shd w:val="clear" w:color="auto" w:fill="FFFFFF"/>
              </w:rPr>
              <w:t>hard</w:t>
            </w:r>
            <w:proofErr w:type="gramEnd"/>
            <w:r w:rsidRPr="001D153E">
              <w:rPr>
                <w:rFonts w:asciiTheme="majorHAnsi" w:hAnsiTheme="majorHAnsi" w:cstheme="majorHAnsi"/>
                <w:shd w:val="clear" w:color="auto" w:fill="FFFFFF"/>
              </w:rPr>
              <w:t xml:space="preserve"> and we were </w:t>
            </w:r>
            <w:r w:rsidRPr="001D153E">
              <w:rPr>
                <w:rFonts w:asciiTheme="majorHAnsi" w:hAnsiTheme="majorHAnsi" w:cstheme="majorHAnsi"/>
                <w:highlight w:val="magenta"/>
                <w:shd w:val="clear" w:color="auto" w:fill="FFFFFF"/>
              </w:rPr>
              <w:t>unable to pay our workers</w:t>
            </w:r>
          </w:p>
          <w:p w14:paraId="2F7AA03A" w14:textId="4549322A" w:rsidR="00AB00B5" w:rsidRPr="001D153E" w:rsidRDefault="00AB00B5"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w:t>
            </w:r>
            <w:r w:rsidRPr="001D153E">
              <w:rPr>
                <w:rFonts w:asciiTheme="majorHAnsi" w:hAnsiTheme="majorHAnsi" w:cstheme="majorHAnsi"/>
              </w:rPr>
              <w:t xml:space="preserve"> </w:t>
            </w:r>
            <w:r w:rsidRPr="001D153E">
              <w:rPr>
                <w:rFonts w:asciiTheme="majorHAnsi" w:hAnsiTheme="majorHAnsi" w:cstheme="majorHAnsi"/>
                <w:shd w:val="clear" w:color="auto" w:fill="FFFFFF"/>
              </w:rPr>
              <w:t xml:space="preserve">During the peak of the pandemic, we recorded </w:t>
            </w:r>
            <w:r w:rsidRPr="001D153E">
              <w:rPr>
                <w:rFonts w:asciiTheme="majorHAnsi" w:hAnsiTheme="majorHAnsi" w:cstheme="majorHAnsi"/>
                <w:highlight w:val="cyan"/>
                <w:shd w:val="clear" w:color="auto" w:fill="FFFFFF"/>
              </w:rPr>
              <w:t>no sales</w:t>
            </w:r>
            <w:r w:rsidRPr="001D153E">
              <w:rPr>
                <w:rFonts w:asciiTheme="majorHAnsi" w:hAnsiTheme="majorHAnsi" w:cstheme="majorHAnsi"/>
                <w:shd w:val="clear" w:color="auto" w:fill="FFFFFF"/>
              </w:rPr>
              <w:t xml:space="preserve"> as </w:t>
            </w:r>
            <w:r w:rsidRPr="001D153E">
              <w:rPr>
                <w:rFonts w:asciiTheme="majorHAnsi" w:hAnsiTheme="majorHAnsi" w:cstheme="majorHAnsi"/>
                <w:highlight w:val="darkMagenta"/>
                <w:shd w:val="clear" w:color="auto" w:fill="FFFFFF"/>
              </w:rPr>
              <w:t xml:space="preserve">restaurants were </w:t>
            </w:r>
            <w:r w:rsidRPr="001D153E">
              <w:rPr>
                <w:rFonts w:asciiTheme="majorHAnsi" w:hAnsiTheme="majorHAnsi" w:cstheme="majorHAnsi"/>
                <w:highlight w:val="darkMagenta"/>
                <w:shd w:val="clear" w:color="auto" w:fill="FFFFFF"/>
              </w:rPr>
              <w:lastRenderedPageBreak/>
              <w:t>closed</w:t>
            </w:r>
            <w:r w:rsidRPr="001D153E">
              <w:rPr>
                <w:rFonts w:asciiTheme="majorHAnsi" w:hAnsiTheme="majorHAnsi" w:cstheme="majorHAnsi"/>
                <w:shd w:val="clear" w:color="auto" w:fill="FFFFFF"/>
              </w:rPr>
              <w:t>, there were no customer and supplies were also inadequate</w:t>
            </w:r>
          </w:p>
          <w:p w14:paraId="4D2E4C11" w14:textId="77777777" w:rsidR="00AB00B5" w:rsidRPr="001D153E" w:rsidRDefault="00AB00B5" w:rsidP="005B64FB">
            <w:pPr>
              <w:spacing w:line="480" w:lineRule="auto"/>
              <w:rPr>
                <w:rFonts w:asciiTheme="majorHAnsi" w:hAnsiTheme="majorHAnsi" w:cstheme="majorHAnsi"/>
                <w:shd w:val="clear" w:color="auto" w:fill="FFFFFF"/>
              </w:rPr>
            </w:pPr>
          </w:p>
          <w:p w14:paraId="62285F54" w14:textId="4CF424A2" w:rsidR="00AB00B5" w:rsidRPr="001D153E" w:rsidRDefault="00AB00B5" w:rsidP="005B64FB">
            <w:pPr>
              <w:spacing w:line="480" w:lineRule="auto"/>
              <w:rPr>
                <w:rFonts w:asciiTheme="majorHAnsi" w:hAnsiTheme="majorHAnsi" w:cstheme="majorHAnsi"/>
                <w:shd w:val="clear" w:color="auto" w:fill="FFFFFF"/>
              </w:rPr>
            </w:pPr>
          </w:p>
        </w:tc>
        <w:tc>
          <w:tcPr>
            <w:tcW w:w="2366" w:type="dxa"/>
          </w:tcPr>
          <w:p w14:paraId="41DE112D" w14:textId="31C031C7" w:rsidR="00F00C95" w:rsidRPr="001D153E" w:rsidRDefault="00AB00B5" w:rsidP="005B64FB">
            <w:pPr>
              <w:spacing w:line="480" w:lineRule="auto"/>
              <w:rPr>
                <w:rFonts w:asciiTheme="majorHAnsi" w:hAnsiTheme="majorHAnsi" w:cstheme="majorHAnsi"/>
                <w:shd w:val="clear" w:color="auto" w:fill="FFFFFF"/>
              </w:rPr>
            </w:pPr>
            <w:r w:rsidRPr="001D153E">
              <w:rPr>
                <w:rFonts w:asciiTheme="majorHAnsi" w:hAnsiTheme="majorHAnsi" w:cstheme="majorHAnsi"/>
                <w:highlight w:val="yellow"/>
                <w:shd w:val="clear" w:color="auto" w:fill="FFFFFF"/>
              </w:rPr>
              <w:lastRenderedPageBreak/>
              <w:t>Declined sales</w:t>
            </w:r>
            <w:r w:rsidRPr="001D153E">
              <w:rPr>
                <w:rFonts w:asciiTheme="majorHAnsi" w:hAnsiTheme="majorHAnsi" w:cstheme="majorHAnsi"/>
                <w:shd w:val="clear" w:color="auto" w:fill="FFFFFF"/>
              </w:rPr>
              <w:t xml:space="preserve">, </w:t>
            </w:r>
            <w:r w:rsidRPr="001D153E">
              <w:rPr>
                <w:rFonts w:asciiTheme="majorHAnsi" w:hAnsiTheme="majorHAnsi" w:cstheme="majorHAnsi"/>
                <w:highlight w:val="green"/>
                <w:shd w:val="clear" w:color="auto" w:fill="FFFFFF"/>
              </w:rPr>
              <w:t>declined customers</w:t>
            </w:r>
            <w:r w:rsidRPr="001D153E">
              <w:rPr>
                <w:rFonts w:asciiTheme="majorHAnsi" w:hAnsiTheme="majorHAnsi" w:cstheme="majorHAnsi"/>
                <w:shd w:val="clear" w:color="auto" w:fill="FFFFFF"/>
              </w:rPr>
              <w:t xml:space="preserve">, </w:t>
            </w:r>
            <w:r w:rsidRPr="001D153E">
              <w:rPr>
                <w:rFonts w:asciiTheme="majorHAnsi" w:hAnsiTheme="majorHAnsi" w:cstheme="majorHAnsi"/>
                <w:highlight w:val="cyan"/>
                <w:shd w:val="clear" w:color="auto" w:fill="FFFFFF"/>
              </w:rPr>
              <w:t>negative pandemic outcomes</w:t>
            </w:r>
            <w:r w:rsidRPr="001D153E">
              <w:rPr>
                <w:rFonts w:asciiTheme="majorHAnsi" w:hAnsiTheme="majorHAnsi" w:cstheme="majorHAnsi"/>
                <w:shd w:val="clear" w:color="auto" w:fill="FFFFFF"/>
              </w:rPr>
              <w:t xml:space="preserve">, </w:t>
            </w:r>
            <w:r w:rsidRPr="001D153E">
              <w:rPr>
                <w:rFonts w:asciiTheme="majorHAnsi" w:hAnsiTheme="majorHAnsi" w:cstheme="majorHAnsi"/>
                <w:highlight w:val="magenta"/>
                <w:shd w:val="clear" w:color="auto" w:fill="FFFFFF"/>
              </w:rPr>
              <w:t>liquidity constraints</w:t>
            </w:r>
            <w:r w:rsidRPr="001D153E">
              <w:rPr>
                <w:rFonts w:asciiTheme="majorHAnsi" w:hAnsiTheme="majorHAnsi" w:cstheme="majorHAnsi"/>
                <w:shd w:val="clear" w:color="auto" w:fill="FFFFFF"/>
              </w:rPr>
              <w:t xml:space="preserve">, </w:t>
            </w:r>
            <w:r w:rsidRPr="001D153E">
              <w:rPr>
                <w:rFonts w:asciiTheme="majorHAnsi" w:hAnsiTheme="majorHAnsi" w:cstheme="majorHAnsi"/>
                <w:highlight w:val="darkMagenta"/>
                <w:shd w:val="clear" w:color="auto" w:fill="FFFFFF"/>
              </w:rPr>
              <w:t>closure of business</w:t>
            </w:r>
          </w:p>
        </w:tc>
        <w:tc>
          <w:tcPr>
            <w:tcW w:w="2398" w:type="dxa"/>
          </w:tcPr>
          <w:p w14:paraId="7F45C841" w14:textId="3380F715" w:rsidR="00F00C95" w:rsidRPr="001D153E" w:rsidRDefault="00AB00B5"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 xml:space="preserve">The COVID-19 pandemic reduced the volume of activity in restaurants </w:t>
            </w:r>
          </w:p>
        </w:tc>
        <w:tc>
          <w:tcPr>
            <w:tcW w:w="2131" w:type="dxa"/>
          </w:tcPr>
          <w:p w14:paraId="33206ECF" w14:textId="42C67E2F" w:rsidR="00F00C95" w:rsidRPr="001D153E" w:rsidRDefault="00C464B8"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 xml:space="preserve">Effect of The Pandemic </w:t>
            </w:r>
            <w:proofErr w:type="gramStart"/>
            <w:r w:rsidRPr="001D153E">
              <w:rPr>
                <w:rFonts w:asciiTheme="majorHAnsi" w:hAnsiTheme="majorHAnsi" w:cstheme="majorHAnsi"/>
                <w:shd w:val="clear" w:color="auto" w:fill="FFFFFF"/>
              </w:rPr>
              <w:t>On</w:t>
            </w:r>
            <w:proofErr w:type="gramEnd"/>
            <w:r w:rsidRPr="001D153E">
              <w:rPr>
                <w:rFonts w:asciiTheme="majorHAnsi" w:hAnsiTheme="majorHAnsi" w:cstheme="majorHAnsi"/>
                <w:shd w:val="clear" w:color="auto" w:fill="FFFFFF"/>
              </w:rPr>
              <w:t xml:space="preserve"> Restaurants’ Sales Performance</w:t>
            </w:r>
          </w:p>
        </w:tc>
      </w:tr>
      <w:tr w:rsidR="00F00C95" w:rsidRPr="001D153E" w14:paraId="237DF1FF" w14:textId="77777777" w:rsidTr="00F00C95">
        <w:tc>
          <w:tcPr>
            <w:tcW w:w="2455" w:type="dxa"/>
          </w:tcPr>
          <w:p w14:paraId="132C13E6" w14:textId="54A82316" w:rsidR="00F00C95" w:rsidRPr="001D153E" w:rsidRDefault="00AB00B5"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 xml:space="preserve">-Many businesses have collapsed while others are </w:t>
            </w:r>
            <w:r w:rsidRPr="001D153E">
              <w:rPr>
                <w:rFonts w:asciiTheme="majorHAnsi" w:hAnsiTheme="majorHAnsi" w:cstheme="majorHAnsi"/>
                <w:highlight w:val="darkCyan"/>
                <w:shd w:val="clear" w:color="auto" w:fill="FFFFFF"/>
              </w:rPr>
              <w:t>struggling</w:t>
            </w:r>
            <w:r w:rsidRPr="001D153E">
              <w:rPr>
                <w:rFonts w:asciiTheme="majorHAnsi" w:hAnsiTheme="majorHAnsi" w:cstheme="majorHAnsi"/>
                <w:shd w:val="clear" w:color="auto" w:fill="FFFFFF"/>
              </w:rPr>
              <w:t xml:space="preserve">. While it is great in the hospitality industry that some private businesses are operational again, it is still </w:t>
            </w:r>
            <w:r w:rsidRPr="001D153E">
              <w:rPr>
                <w:rFonts w:asciiTheme="majorHAnsi" w:hAnsiTheme="majorHAnsi" w:cstheme="majorHAnsi"/>
                <w:highlight w:val="blue"/>
                <w:shd w:val="clear" w:color="auto" w:fill="FFFFFF"/>
              </w:rPr>
              <w:t>unviable</w:t>
            </w:r>
            <w:r w:rsidRPr="001D153E">
              <w:rPr>
                <w:rFonts w:asciiTheme="majorHAnsi" w:hAnsiTheme="majorHAnsi" w:cstheme="majorHAnsi"/>
                <w:shd w:val="clear" w:color="auto" w:fill="FFFFFF"/>
              </w:rPr>
              <w:t xml:space="preserve"> to start operating for many</w:t>
            </w:r>
          </w:p>
          <w:p w14:paraId="5156E273" w14:textId="72A8C715" w:rsidR="00AB00B5" w:rsidRPr="001D153E" w:rsidRDefault="00AB00B5"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w:t>
            </w:r>
            <w:r w:rsidRPr="001D153E">
              <w:rPr>
                <w:rFonts w:asciiTheme="majorHAnsi" w:hAnsiTheme="majorHAnsi" w:cstheme="majorHAnsi"/>
              </w:rPr>
              <w:t xml:space="preserve"> </w:t>
            </w:r>
            <w:r w:rsidRPr="001D153E">
              <w:rPr>
                <w:rFonts w:asciiTheme="majorHAnsi" w:hAnsiTheme="majorHAnsi" w:cstheme="majorHAnsi"/>
                <w:shd w:val="clear" w:color="auto" w:fill="FFFFFF"/>
              </w:rPr>
              <w:t xml:space="preserve">It is </w:t>
            </w:r>
            <w:r w:rsidRPr="001D153E">
              <w:rPr>
                <w:rFonts w:asciiTheme="majorHAnsi" w:hAnsiTheme="majorHAnsi" w:cstheme="majorHAnsi"/>
                <w:highlight w:val="darkGray"/>
                <w:shd w:val="clear" w:color="auto" w:fill="FFFFFF"/>
              </w:rPr>
              <w:t>hard to continue</w:t>
            </w:r>
            <w:r w:rsidRPr="001D153E">
              <w:rPr>
                <w:rFonts w:asciiTheme="majorHAnsi" w:hAnsiTheme="majorHAnsi" w:cstheme="majorHAnsi"/>
                <w:shd w:val="clear" w:color="auto" w:fill="FFFFFF"/>
              </w:rPr>
              <w:t xml:space="preserve"> </w:t>
            </w:r>
            <w:r w:rsidRPr="001D153E">
              <w:rPr>
                <w:rFonts w:asciiTheme="majorHAnsi" w:hAnsiTheme="majorHAnsi" w:cstheme="majorHAnsi"/>
                <w:highlight w:val="magenta"/>
                <w:shd w:val="clear" w:color="auto" w:fill="FFFFFF"/>
              </w:rPr>
              <w:t>functioning at the present level of expenditures</w:t>
            </w:r>
            <w:r w:rsidRPr="001D153E">
              <w:rPr>
                <w:rFonts w:asciiTheme="majorHAnsi" w:hAnsiTheme="majorHAnsi" w:cstheme="majorHAnsi"/>
                <w:shd w:val="clear" w:color="auto" w:fill="FFFFFF"/>
              </w:rPr>
              <w:t xml:space="preserve"> and revenue before closing or </w:t>
            </w:r>
            <w:r w:rsidRPr="001D153E">
              <w:rPr>
                <w:rFonts w:asciiTheme="majorHAnsi" w:hAnsiTheme="majorHAnsi" w:cstheme="majorHAnsi"/>
                <w:highlight w:val="darkCyan"/>
                <w:shd w:val="clear" w:color="auto" w:fill="FFFFFF"/>
              </w:rPr>
              <w:t>laying-off workers</w:t>
            </w:r>
            <w:r w:rsidRPr="001D153E">
              <w:rPr>
                <w:rFonts w:asciiTheme="majorHAnsi" w:hAnsiTheme="majorHAnsi" w:cstheme="majorHAnsi"/>
                <w:shd w:val="clear" w:color="auto" w:fill="FFFFFF"/>
              </w:rPr>
              <w:t xml:space="preserve"> due to low revenue</w:t>
            </w:r>
          </w:p>
          <w:p w14:paraId="3B7511D6" w14:textId="0AC3C368" w:rsidR="00AB00B5" w:rsidRPr="001D153E" w:rsidRDefault="00AB00B5" w:rsidP="005B64FB">
            <w:pPr>
              <w:spacing w:line="480" w:lineRule="auto"/>
              <w:rPr>
                <w:rFonts w:asciiTheme="majorHAnsi" w:hAnsiTheme="majorHAnsi" w:cstheme="majorHAnsi"/>
                <w:shd w:val="clear" w:color="auto" w:fill="FFFFFF"/>
              </w:rPr>
            </w:pPr>
          </w:p>
        </w:tc>
        <w:tc>
          <w:tcPr>
            <w:tcW w:w="2366" w:type="dxa"/>
          </w:tcPr>
          <w:p w14:paraId="63477588" w14:textId="581EFAE1" w:rsidR="00AB00B5" w:rsidRPr="001D153E" w:rsidRDefault="00AB00B5" w:rsidP="005B64FB">
            <w:pPr>
              <w:spacing w:line="480" w:lineRule="auto"/>
              <w:rPr>
                <w:rFonts w:asciiTheme="majorHAnsi" w:hAnsiTheme="majorHAnsi" w:cstheme="majorHAnsi"/>
                <w:shd w:val="clear" w:color="auto" w:fill="FFFFFF"/>
              </w:rPr>
            </w:pPr>
            <w:r w:rsidRPr="001D153E">
              <w:rPr>
                <w:rFonts w:asciiTheme="majorHAnsi" w:hAnsiTheme="majorHAnsi" w:cstheme="majorHAnsi"/>
                <w:highlight w:val="darkCyan"/>
                <w:shd w:val="clear" w:color="auto" w:fill="FFFFFF"/>
              </w:rPr>
              <w:lastRenderedPageBreak/>
              <w:t>Economic hardship</w:t>
            </w:r>
            <w:r w:rsidRPr="001D153E">
              <w:rPr>
                <w:rFonts w:asciiTheme="majorHAnsi" w:hAnsiTheme="majorHAnsi" w:cstheme="majorHAnsi"/>
                <w:shd w:val="clear" w:color="auto" w:fill="FFFFFF"/>
              </w:rPr>
              <w:t>,</w:t>
            </w:r>
          </w:p>
          <w:p w14:paraId="153A25B2" w14:textId="112DC90D" w:rsidR="00F00C95" w:rsidRPr="001D153E" w:rsidRDefault="00AB00B5" w:rsidP="005B64FB">
            <w:pPr>
              <w:spacing w:line="480" w:lineRule="auto"/>
              <w:rPr>
                <w:rFonts w:asciiTheme="majorHAnsi" w:hAnsiTheme="majorHAnsi" w:cstheme="majorHAnsi"/>
                <w:shd w:val="clear" w:color="auto" w:fill="FFFFFF"/>
              </w:rPr>
            </w:pPr>
            <w:r w:rsidRPr="001D153E">
              <w:rPr>
                <w:rFonts w:asciiTheme="majorHAnsi" w:hAnsiTheme="majorHAnsi" w:cstheme="majorHAnsi"/>
                <w:highlight w:val="blue"/>
                <w:shd w:val="clear" w:color="auto" w:fill="FFFFFF"/>
              </w:rPr>
              <w:t>Non-viability</w:t>
            </w:r>
            <w:r w:rsidRPr="001D153E">
              <w:rPr>
                <w:rFonts w:asciiTheme="majorHAnsi" w:hAnsiTheme="majorHAnsi" w:cstheme="majorHAnsi"/>
                <w:shd w:val="clear" w:color="auto" w:fill="FFFFFF"/>
              </w:rPr>
              <w:t xml:space="preserve">, </w:t>
            </w:r>
            <w:r w:rsidRPr="001D153E">
              <w:rPr>
                <w:rFonts w:asciiTheme="majorHAnsi" w:hAnsiTheme="majorHAnsi" w:cstheme="majorHAnsi"/>
                <w:highlight w:val="darkGray"/>
                <w:shd w:val="clear" w:color="auto" w:fill="FFFFFF"/>
              </w:rPr>
              <w:t>discontinuity,</w:t>
            </w:r>
            <w:r w:rsidRPr="001D153E">
              <w:rPr>
                <w:rFonts w:asciiTheme="majorHAnsi" w:hAnsiTheme="majorHAnsi" w:cstheme="majorHAnsi"/>
                <w:shd w:val="clear" w:color="auto" w:fill="FFFFFF"/>
              </w:rPr>
              <w:t xml:space="preserve"> </w:t>
            </w:r>
            <w:r w:rsidRPr="001D153E">
              <w:rPr>
                <w:rFonts w:asciiTheme="majorHAnsi" w:hAnsiTheme="majorHAnsi" w:cstheme="majorHAnsi"/>
                <w:highlight w:val="magenta"/>
                <w:shd w:val="clear" w:color="auto" w:fill="FFFFFF"/>
              </w:rPr>
              <w:t>operational constraints</w:t>
            </w:r>
            <w:r w:rsidR="00C464B8" w:rsidRPr="001D153E">
              <w:rPr>
                <w:rFonts w:asciiTheme="majorHAnsi" w:hAnsiTheme="majorHAnsi" w:cstheme="majorHAnsi"/>
                <w:shd w:val="clear" w:color="auto" w:fill="FFFFFF"/>
              </w:rPr>
              <w:t xml:space="preserve">, </w:t>
            </w:r>
            <w:r w:rsidR="00C464B8" w:rsidRPr="001D153E">
              <w:rPr>
                <w:rFonts w:asciiTheme="majorHAnsi" w:hAnsiTheme="majorHAnsi" w:cstheme="majorHAnsi"/>
                <w:highlight w:val="darkCyan"/>
                <w:shd w:val="clear" w:color="auto" w:fill="FFFFFF"/>
              </w:rPr>
              <w:t>strategic alternative</w:t>
            </w:r>
          </w:p>
        </w:tc>
        <w:tc>
          <w:tcPr>
            <w:tcW w:w="2398" w:type="dxa"/>
          </w:tcPr>
          <w:p w14:paraId="72C4E72A" w14:textId="32F041FB" w:rsidR="00F00C95" w:rsidRPr="001D153E" w:rsidRDefault="00C464B8"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The restaurant managers are not certain about the implications of the pandemic on their businesses</w:t>
            </w:r>
          </w:p>
        </w:tc>
        <w:tc>
          <w:tcPr>
            <w:tcW w:w="2131" w:type="dxa"/>
          </w:tcPr>
          <w:p w14:paraId="27DBC7F1" w14:textId="001B7B4B" w:rsidR="00C464B8" w:rsidRPr="001D153E" w:rsidRDefault="00AB00B5"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 xml:space="preserve">Uncertainty of </w:t>
            </w:r>
            <w:r w:rsidR="00C464B8" w:rsidRPr="001D153E">
              <w:rPr>
                <w:rFonts w:asciiTheme="majorHAnsi" w:hAnsiTheme="majorHAnsi" w:cstheme="majorHAnsi"/>
                <w:shd w:val="clear" w:color="auto" w:fill="FFFFFF"/>
              </w:rPr>
              <w:t xml:space="preserve">operational continuity </w:t>
            </w:r>
          </w:p>
          <w:p w14:paraId="06E53DBB" w14:textId="79E76323" w:rsidR="00F00C95" w:rsidRPr="001D153E" w:rsidRDefault="00F00C95" w:rsidP="005B64FB">
            <w:pPr>
              <w:spacing w:line="480" w:lineRule="auto"/>
              <w:rPr>
                <w:rFonts w:asciiTheme="majorHAnsi" w:hAnsiTheme="majorHAnsi" w:cstheme="majorHAnsi"/>
                <w:shd w:val="clear" w:color="auto" w:fill="FFFFFF"/>
              </w:rPr>
            </w:pPr>
          </w:p>
        </w:tc>
      </w:tr>
      <w:tr w:rsidR="00F00C95" w:rsidRPr="001D153E" w14:paraId="6B18455C" w14:textId="77777777" w:rsidTr="00F00C95">
        <w:tc>
          <w:tcPr>
            <w:tcW w:w="2455" w:type="dxa"/>
          </w:tcPr>
          <w:p w14:paraId="145093D2" w14:textId="0B322412" w:rsidR="00F00C95" w:rsidRPr="001D153E" w:rsidRDefault="00C464B8"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 xml:space="preserve">-We </w:t>
            </w:r>
            <w:r w:rsidRPr="001D153E">
              <w:rPr>
                <w:rFonts w:asciiTheme="majorHAnsi" w:hAnsiTheme="majorHAnsi" w:cstheme="majorHAnsi"/>
                <w:highlight w:val="green"/>
                <w:shd w:val="clear" w:color="auto" w:fill="FFFFFF"/>
              </w:rPr>
              <w:t>resorted</w:t>
            </w:r>
            <w:r w:rsidRPr="001D153E">
              <w:rPr>
                <w:rFonts w:asciiTheme="majorHAnsi" w:hAnsiTheme="majorHAnsi" w:cstheme="majorHAnsi"/>
                <w:shd w:val="clear" w:color="auto" w:fill="FFFFFF"/>
              </w:rPr>
              <w:t xml:space="preserve"> to selling </w:t>
            </w:r>
            <w:r w:rsidRPr="001D153E">
              <w:rPr>
                <w:rFonts w:asciiTheme="majorHAnsi" w:hAnsiTheme="majorHAnsi" w:cstheme="majorHAnsi"/>
                <w:highlight w:val="yellow"/>
                <w:shd w:val="clear" w:color="auto" w:fill="FFFFFF"/>
              </w:rPr>
              <w:t>gift cards</w:t>
            </w:r>
            <w:r w:rsidRPr="001D153E">
              <w:rPr>
                <w:rFonts w:asciiTheme="majorHAnsi" w:hAnsiTheme="majorHAnsi" w:cstheme="majorHAnsi"/>
                <w:shd w:val="clear" w:color="auto" w:fill="FFFFFF"/>
              </w:rPr>
              <w:t xml:space="preserve"> because they had a significant number of loyal customers</w:t>
            </w:r>
          </w:p>
          <w:p w14:paraId="53260071" w14:textId="15DB725D" w:rsidR="00C464B8" w:rsidRPr="001D153E" w:rsidRDefault="00C464B8"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w:t>
            </w:r>
            <w:r w:rsidRPr="001D153E">
              <w:rPr>
                <w:rFonts w:asciiTheme="majorHAnsi" w:hAnsiTheme="majorHAnsi" w:cstheme="majorHAnsi"/>
              </w:rPr>
              <w:t xml:space="preserve"> </w:t>
            </w:r>
            <w:r w:rsidRPr="001D153E">
              <w:rPr>
                <w:rFonts w:asciiTheme="majorHAnsi" w:hAnsiTheme="majorHAnsi" w:cstheme="majorHAnsi"/>
                <w:shd w:val="clear" w:color="auto" w:fill="FFFFFF"/>
              </w:rPr>
              <w:t xml:space="preserve">During the pandemic, particularly lockdowns, </w:t>
            </w:r>
            <w:r w:rsidRPr="001D153E">
              <w:rPr>
                <w:rFonts w:asciiTheme="majorHAnsi" w:hAnsiTheme="majorHAnsi" w:cstheme="majorHAnsi"/>
                <w:highlight w:val="cyan"/>
                <w:shd w:val="clear" w:color="auto" w:fill="FFFFFF"/>
              </w:rPr>
              <w:t>the lifeline for many restaurants</w:t>
            </w:r>
            <w:r w:rsidRPr="001D153E">
              <w:rPr>
                <w:rFonts w:asciiTheme="majorHAnsi" w:hAnsiTheme="majorHAnsi" w:cstheme="majorHAnsi"/>
                <w:shd w:val="clear" w:color="auto" w:fill="FFFFFF"/>
              </w:rPr>
              <w:t xml:space="preserve"> was gift cards and resorted to offering </w:t>
            </w:r>
            <w:r w:rsidRPr="001D153E">
              <w:rPr>
                <w:rFonts w:asciiTheme="majorHAnsi" w:hAnsiTheme="majorHAnsi" w:cstheme="majorHAnsi"/>
                <w:highlight w:val="cyan"/>
                <w:shd w:val="clear" w:color="auto" w:fill="FFFFFF"/>
              </w:rPr>
              <w:t>takeaways and home deliveries</w:t>
            </w:r>
          </w:p>
        </w:tc>
        <w:tc>
          <w:tcPr>
            <w:tcW w:w="2366" w:type="dxa"/>
          </w:tcPr>
          <w:p w14:paraId="73EBC7FD" w14:textId="478F8820" w:rsidR="00F00C95" w:rsidRPr="001D153E" w:rsidRDefault="00C464B8" w:rsidP="005B64FB">
            <w:pPr>
              <w:spacing w:line="480" w:lineRule="auto"/>
              <w:rPr>
                <w:rFonts w:asciiTheme="majorHAnsi" w:hAnsiTheme="majorHAnsi" w:cstheme="majorHAnsi"/>
                <w:shd w:val="clear" w:color="auto" w:fill="FFFFFF"/>
              </w:rPr>
            </w:pPr>
            <w:r w:rsidRPr="001D153E">
              <w:rPr>
                <w:rFonts w:asciiTheme="majorHAnsi" w:hAnsiTheme="majorHAnsi" w:cstheme="majorHAnsi"/>
                <w:highlight w:val="green"/>
                <w:shd w:val="clear" w:color="auto" w:fill="FFFFFF"/>
              </w:rPr>
              <w:t>Finding alternatives</w:t>
            </w:r>
            <w:r w:rsidRPr="001D153E">
              <w:rPr>
                <w:rFonts w:asciiTheme="majorHAnsi" w:hAnsiTheme="majorHAnsi" w:cstheme="majorHAnsi"/>
                <w:shd w:val="clear" w:color="auto" w:fill="FFFFFF"/>
              </w:rPr>
              <w:t xml:space="preserve">, </w:t>
            </w:r>
            <w:r w:rsidRPr="001D153E">
              <w:rPr>
                <w:rFonts w:asciiTheme="majorHAnsi" w:hAnsiTheme="majorHAnsi" w:cstheme="majorHAnsi"/>
                <w:highlight w:val="yellow"/>
                <w:shd w:val="clear" w:color="auto" w:fill="FFFFFF"/>
              </w:rPr>
              <w:t>different products</w:t>
            </w:r>
            <w:r w:rsidRPr="001D153E">
              <w:rPr>
                <w:rFonts w:asciiTheme="majorHAnsi" w:hAnsiTheme="majorHAnsi" w:cstheme="majorHAnsi"/>
                <w:shd w:val="clear" w:color="auto" w:fill="FFFFFF"/>
              </w:rPr>
              <w:t xml:space="preserve">, survival options, alternative business models </w:t>
            </w:r>
          </w:p>
        </w:tc>
        <w:tc>
          <w:tcPr>
            <w:tcW w:w="2398" w:type="dxa"/>
          </w:tcPr>
          <w:p w14:paraId="3764260E" w14:textId="249D8032" w:rsidR="00F00C95" w:rsidRPr="001D153E" w:rsidRDefault="00C464B8"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alternatives products and models adopted by restaurants to continue selling to their customers</w:t>
            </w:r>
          </w:p>
        </w:tc>
        <w:tc>
          <w:tcPr>
            <w:tcW w:w="2131" w:type="dxa"/>
          </w:tcPr>
          <w:p w14:paraId="1814A55B" w14:textId="71E773CB" w:rsidR="00F00C95" w:rsidRPr="001D153E" w:rsidRDefault="00C464B8" w:rsidP="005B64FB">
            <w:pPr>
              <w:spacing w:line="480" w:lineRule="auto"/>
              <w:rPr>
                <w:rFonts w:asciiTheme="majorHAnsi" w:hAnsiTheme="majorHAnsi" w:cstheme="majorHAnsi"/>
                <w:shd w:val="clear" w:color="auto" w:fill="FFFFFF"/>
              </w:rPr>
            </w:pPr>
            <w:r w:rsidRPr="001D153E">
              <w:rPr>
                <w:rFonts w:asciiTheme="majorHAnsi" w:hAnsiTheme="majorHAnsi" w:cstheme="majorHAnsi"/>
                <w:shd w:val="clear" w:color="auto" w:fill="FFFFFF"/>
              </w:rPr>
              <w:t xml:space="preserve">Alternative Streams of income </w:t>
            </w:r>
          </w:p>
        </w:tc>
      </w:tr>
    </w:tbl>
    <w:p w14:paraId="18973184" w14:textId="77777777" w:rsidR="00F00C95" w:rsidRPr="001D153E" w:rsidRDefault="00F00C95" w:rsidP="005B64FB">
      <w:pPr>
        <w:spacing w:line="480" w:lineRule="auto"/>
        <w:rPr>
          <w:rFonts w:asciiTheme="majorHAnsi" w:hAnsiTheme="majorHAnsi" w:cstheme="majorHAnsi"/>
          <w:shd w:val="clear" w:color="auto" w:fill="FFFFFF"/>
        </w:rPr>
      </w:pPr>
    </w:p>
    <w:p w14:paraId="37DDD362" w14:textId="50982BC8" w:rsidR="009D77B3" w:rsidRPr="001D153E" w:rsidRDefault="009D77B3" w:rsidP="005B64FB">
      <w:pPr>
        <w:spacing w:line="480" w:lineRule="auto"/>
        <w:rPr>
          <w:rFonts w:asciiTheme="majorHAnsi" w:hAnsiTheme="majorHAnsi" w:cstheme="majorHAnsi"/>
          <w:shd w:val="clear" w:color="auto" w:fill="FFFFFF"/>
        </w:rPr>
      </w:pPr>
    </w:p>
    <w:p w14:paraId="640CB912" w14:textId="7BB830B1" w:rsidR="00F00C95" w:rsidRPr="001D153E" w:rsidRDefault="00B74A59" w:rsidP="005B64FB">
      <w:pPr>
        <w:spacing w:line="480" w:lineRule="auto"/>
        <w:rPr>
          <w:rFonts w:asciiTheme="majorHAnsi" w:hAnsiTheme="majorHAnsi" w:cstheme="majorHAnsi"/>
          <w:lang w:val="en-GB"/>
        </w:rPr>
      </w:pPr>
      <w:r w:rsidRPr="001D153E">
        <w:rPr>
          <w:rFonts w:asciiTheme="majorHAnsi" w:hAnsiTheme="majorHAnsi" w:cstheme="majorHAnsi"/>
          <w:lang w:val="en-GB"/>
        </w:rPr>
        <w:br w:type="page"/>
      </w:r>
    </w:p>
    <w:p w14:paraId="5306EFCB" w14:textId="0876FB43" w:rsidR="009D77B3" w:rsidRPr="001D153E" w:rsidRDefault="009D77B3" w:rsidP="005B64FB">
      <w:pPr>
        <w:spacing w:line="480" w:lineRule="auto"/>
        <w:rPr>
          <w:rFonts w:asciiTheme="majorHAnsi" w:hAnsiTheme="majorHAnsi" w:cstheme="majorHAnsi"/>
          <w:shd w:val="clear" w:color="auto" w:fill="FFFFFF"/>
        </w:rPr>
      </w:pPr>
    </w:p>
    <w:p w14:paraId="02B0DDCA" w14:textId="2871B83B" w:rsidR="009D77B3" w:rsidRPr="001D153E" w:rsidRDefault="009D77B3" w:rsidP="005B64FB">
      <w:pPr>
        <w:spacing w:line="480" w:lineRule="auto"/>
        <w:rPr>
          <w:rFonts w:asciiTheme="majorHAnsi" w:hAnsiTheme="majorHAnsi" w:cstheme="majorHAnsi"/>
          <w:shd w:val="clear" w:color="auto" w:fill="FFFFFF"/>
        </w:rPr>
      </w:pPr>
    </w:p>
    <w:p w14:paraId="1BBA5278" w14:textId="03AF5F34" w:rsidR="009D77B3" w:rsidRPr="001D153E" w:rsidRDefault="009D77B3" w:rsidP="005B64FB">
      <w:pPr>
        <w:pStyle w:val="Heading1"/>
        <w:jc w:val="left"/>
        <w:rPr>
          <w:rFonts w:asciiTheme="majorHAnsi" w:hAnsiTheme="majorHAnsi" w:cstheme="majorHAnsi"/>
          <w:shd w:val="clear" w:color="auto" w:fill="FFFFFF"/>
        </w:rPr>
      </w:pPr>
      <w:bookmarkStart w:id="85" w:name="_Toc101021345"/>
      <w:r w:rsidRPr="001D153E">
        <w:rPr>
          <w:rFonts w:asciiTheme="majorHAnsi" w:hAnsiTheme="majorHAnsi" w:cstheme="majorHAnsi"/>
          <w:shd w:val="clear" w:color="auto" w:fill="FFFFFF"/>
        </w:rPr>
        <w:t>Appendix B: Literature Review Matrix</w:t>
      </w:r>
      <w:bookmarkEnd w:id="85"/>
    </w:p>
    <w:tbl>
      <w:tblPr>
        <w:tblStyle w:val="TableGrid"/>
        <w:tblW w:w="0" w:type="auto"/>
        <w:tblLook w:val="04A0" w:firstRow="1" w:lastRow="0" w:firstColumn="1" w:lastColumn="0" w:noHBand="0" w:noVBand="1"/>
      </w:tblPr>
      <w:tblGrid>
        <w:gridCol w:w="1870"/>
        <w:gridCol w:w="1870"/>
        <w:gridCol w:w="1870"/>
        <w:gridCol w:w="1870"/>
        <w:gridCol w:w="1870"/>
      </w:tblGrid>
      <w:tr w:rsidR="00931C68" w:rsidRPr="001D153E" w14:paraId="29ACF04B" w14:textId="77777777" w:rsidTr="009D77B3">
        <w:tc>
          <w:tcPr>
            <w:tcW w:w="1870" w:type="dxa"/>
          </w:tcPr>
          <w:p w14:paraId="02BBAEBE"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 xml:space="preserve">Authors </w:t>
            </w:r>
          </w:p>
        </w:tc>
        <w:tc>
          <w:tcPr>
            <w:tcW w:w="1870" w:type="dxa"/>
          </w:tcPr>
          <w:p w14:paraId="752B58E8"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 xml:space="preserve">Aim </w:t>
            </w:r>
          </w:p>
        </w:tc>
        <w:tc>
          <w:tcPr>
            <w:tcW w:w="1870" w:type="dxa"/>
          </w:tcPr>
          <w:p w14:paraId="1AFEAABB"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 xml:space="preserve">Methodology </w:t>
            </w:r>
          </w:p>
        </w:tc>
        <w:tc>
          <w:tcPr>
            <w:tcW w:w="1870" w:type="dxa"/>
          </w:tcPr>
          <w:p w14:paraId="36E88873"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 xml:space="preserve">Results </w:t>
            </w:r>
          </w:p>
        </w:tc>
        <w:tc>
          <w:tcPr>
            <w:tcW w:w="1870" w:type="dxa"/>
          </w:tcPr>
          <w:p w14:paraId="11C76651"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 xml:space="preserve">Conclusion </w:t>
            </w:r>
          </w:p>
        </w:tc>
      </w:tr>
      <w:tr w:rsidR="00931C68" w:rsidRPr="001D153E" w14:paraId="4C062A48" w14:textId="77777777" w:rsidTr="009D77B3">
        <w:tc>
          <w:tcPr>
            <w:tcW w:w="1870" w:type="dxa"/>
          </w:tcPr>
          <w:p w14:paraId="6A8B2FEE"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hAnsiTheme="majorHAnsi" w:cstheme="majorHAnsi"/>
              </w:rPr>
              <w:t xml:space="preserve">Madeira, </w:t>
            </w:r>
            <w:proofErr w:type="spellStart"/>
            <w:r w:rsidRPr="001D153E">
              <w:rPr>
                <w:rFonts w:asciiTheme="majorHAnsi" w:hAnsiTheme="majorHAnsi" w:cstheme="majorHAnsi"/>
              </w:rPr>
              <w:t>Palrão</w:t>
            </w:r>
            <w:proofErr w:type="spellEnd"/>
            <w:r w:rsidRPr="001D153E">
              <w:rPr>
                <w:rFonts w:asciiTheme="majorHAnsi" w:hAnsiTheme="majorHAnsi" w:cstheme="majorHAnsi"/>
              </w:rPr>
              <w:t xml:space="preserve"> and Mendes, 2020</w:t>
            </w:r>
          </w:p>
        </w:tc>
        <w:tc>
          <w:tcPr>
            <w:tcW w:w="1870" w:type="dxa"/>
          </w:tcPr>
          <w:p w14:paraId="78BAB09F"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To explore the perceptions of the restaurant entrepreneurs on the future of government measures ad their impacts on the restaurant businesses</w:t>
            </w:r>
          </w:p>
        </w:tc>
        <w:tc>
          <w:tcPr>
            <w:tcW w:w="1870" w:type="dxa"/>
          </w:tcPr>
          <w:p w14:paraId="2D16CAEF"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Qualitative method- Online qualitative questionnaire</w:t>
            </w:r>
          </w:p>
        </w:tc>
        <w:tc>
          <w:tcPr>
            <w:tcW w:w="1870" w:type="dxa"/>
          </w:tcPr>
          <w:p w14:paraId="5E740060"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Lack of appropriate government measures affected the restaurant industry as they resulted in adverse financial and economic outcomes</w:t>
            </w:r>
          </w:p>
        </w:tc>
        <w:tc>
          <w:tcPr>
            <w:tcW w:w="1870" w:type="dxa"/>
          </w:tcPr>
          <w:p w14:paraId="233F3CA4"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There is need for governments to stimulate the growth of hospitality sector through financial and tax policies</w:t>
            </w:r>
          </w:p>
        </w:tc>
      </w:tr>
      <w:tr w:rsidR="00931C68" w:rsidRPr="001D153E" w14:paraId="16CF41F1" w14:textId="77777777" w:rsidTr="009D77B3">
        <w:tc>
          <w:tcPr>
            <w:tcW w:w="1870" w:type="dxa"/>
          </w:tcPr>
          <w:p w14:paraId="339925C2" w14:textId="5C8D5E27" w:rsidR="00931C68" w:rsidRPr="001D153E" w:rsidRDefault="00294FD5" w:rsidP="005B64FB">
            <w:pPr>
              <w:spacing w:line="480" w:lineRule="auto"/>
              <w:rPr>
                <w:rFonts w:asciiTheme="majorHAnsi" w:eastAsia="Calibri" w:hAnsiTheme="majorHAnsi" w:cstheme="majorHAnsi"/>
                <w:lang w:val="en-GB" w:bidi="ar-SA"/>
              </w:rPr>
            </w:pPr>
            <w:proofErr w:type="spellStart"/>
            <w:r w:rsidRPr="001D153E">
              <w:rPr>
                <w:rFonts w:asciiTheme="majorHAnsi" w:hAnsiTheme="majorHAnsi" w:cstheme="majorHAnsi"/>
                <w:shd w:val="clear" w:color="auto" w:fill="FFFFFF"/>
                <w:lang w:val="en-GB"/>
              </w:rPr>
              <w:t>Filimonau</w:t>
            </w:r>
            <w:proofErr w:type="spellEnd"/>
            <w:r w:rsidRPr="001D153E">
              <w:rPr>
                <w:rFonts w:asciiTheme="majorHAnsi" w:hAnsiTheme="majorHAnsi" w:cstheme="majorHAnsi"/>
                <w:shd w:val="clear" w:color="auto" w:fill="FFFFFF"/>
                <w:lang w:val="en-GB"/>
              </w:rPr>
              <w:t xml:space="preserve"> et al. (2021)</w:t>
            </w:r>
          </w:p>
        </w:tc>
        <w:tc>
          <w:tcPr>
            <w:tcW w:w="1870" w:type="dxa"/>
          </w:tcPr>
          <w:p w14:paraId="4C93AAC9" w14:textId="37E7CF9A" w:rsidR="00294FD5"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 xml:space="preserve">To explore </w:t>
            </w:r>
            <w:r w:rsidR="00294FD5" w:rsidRPr="001D153E">
              <w:rPr>
                <w:rFonts w:asciiTheme="majorHAnsi" w:eastAsia="Calibri" w:hAnsiTheme="majorHAnsi" w:cstheme="majorHAnsi"/>
                <w:lang w:val="en-GB" w:bidi="ar-SA"/>
              </w:rPr>
              <w:t xml:space="preserve">the English households’ food consumption patterns at home and away </w:t>
            </w:r>
            <w:r w:rsidR="00294FD5" w:rsidRPr="001D153E">
              <w:rPr>
                <w:rFonts w:asciiTheme="majorHAnsi" w:eastAsia="Calibri" w:hAnsiTheme="majorHAnsi" w:cstheme="majorHAnsi"/>
                <w:lang w:val="en-GB" w:bidi="ar-SA"/>
              </w:rPr>
              <w:lastRenderedPageBreak/>
              <w:t>during the era of COVID-19.</w:t>
            </w:r>
          </w:p>
          <w:p w14:paraId="154A6543" w14:textId="5514185A" w:rsidR="00931C68" w:rsidRPr="001D153E" w:rsidRDefault="00931C68" w:rsidP="005B64FB">
            <w:pPr>
              <w:spacing w:line="480" w:lineRule="auto"/>
              <w:rPr>
                <w:rFonts w:asciiTheme="majorHAnsi" w:eastAsia="Calibri" w:hAnsiTheme="majorHAnsi" w:cstheme="majorHAnsi"/>
                <w:lang w:val="en-GB" w:bidi="ar-SA"/>
              </w:rPr>
            </w:pPr>
          </w:p>
        </w:tc>
        <w:tc>
          <w:tcPr>
            <w:tcW w:w="1870" w:type="dxa"/>
          </w:tcPr>
          <w:p w14:paraId="621B7063" w14:textId="64965574" w:rsidR="00931C68" w:rsidRPr="001D153E" w:rsidRDefault="00294FD5"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lastRenderedPageBreak/>
              <w:t>Mixed methods research</w:t>
            </w:r>
          </w:p>
        </w:tc>
        <w:tc>
          <w:tcPr>
            <w:tcW w:w="1870" w:type="dxa"/>
          </w:tcPr>
          <w:p w14:paraId="51B376E2" w14:textId="2C253DD5" w:rsidR="00931C68" w:rsidRPr="001D153E" w:rsidRDefault="00294FD5"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 xml:space="preserve">Due to public hesitance in dining from restaurants during the period of COVID-19, there was </w:t>
            </w:r>
            <w:r w:rsidRPr="001D153E">
              <w:rPr>
                <w:rFonts w:asciiTheme="majorHAnsi" w:eastAsia="Calibri" w:hAnsiTheme="majorHAnsi" w:cstheme="majorHAnsi"/>
                <w:lang w:val="en-GB" w:bidi="ar-SA"/>
              </w:rPr>
              <w:lastRenderedPageBreak/>
              <w:t>increased home-based cooking of food.</w:t>
            </w:r>
          </w:p>
        </w:tc>
        <w:tc>
          <w:tcPr>
            <w:tcW w:w="1870" w:type="dxa"/>
          </w:tcPr>
          <w:p w14:paraId="6CE48BAC" w14:textId="10E5EDC0" w:rsidR="00294FD5" w:rsidRPr="001D153E" w:rsidRDefault="00294FD5"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lastRenderedPageBreak/>
              <w:t>The COVID-19 crisis influenced reduced consumption of food from restaurants.</w:t>
            </w:r>
          </w:p>
          <w:p w14:paraId="681B7A30" w14:textId="673B7CF0" w:rsidR="00294FD5" w:rsidRPr="001D153E" w:rsidRDefault="00294FD5" w:rsidP="005B64FB">
            <w:pPr>
              <w:spacing w:line="480" w:lineRule="auto"/>
              <w:rPr>
                <w:rFonts w:asciiTheme="majorHAnsi" w:eastAsia="Calibri" w:hAnsiTheme="majorHAnsi" w:cstheme="majorHAnsi"/>
                <w:lang w:val="en-GB" w:bidi="ar-SA"/>
              </w:rPr>
            </w:pPr>
          </w:p>
          <w:p w14:paraId="7034EAD0" w14:textId="77777777" w:rsidR="00931C68" w:rsidRPr="001D153E" w:rsidRDefault="00931C68" w:rsidP="005B64FB">
            <w:pPr>
              <w:spacing w:line="480" w:lineRule="auto"/>
              <w:jc w:val="center"/>
              <w:rPr>
                <w:rFonts w:asciiTheme="majorHAnsi" w:eastAsia="Calibri" w:hAnsiTheme="majorHAnsi" w:cstheme="majorHAnsi"/>
                <w:lang w:val="en-GB" w:bidi="ar-SA"/>
              </w:rPr>
            </w:pPr>
          </w:p>
        </w:tc>
      </w:tr>
      <w:tr w:rsidR="00931C68" w:rsidRPr="001D153E" w14:paraId="09772ED9" w14:textId="77777777" w:rsidTr="009D77B3">
        <w:tc>
          <w:tcPr>
            <w:tcW w:w="1870" w:type="dxa"/>
          </w:tcPr>
          <w:p w14:paraId="28218927" w14:textId="77777777" w:rsidR="00931C68" w:rsidRPr="001D153E" w:rsidRDefault="00931C68" w:rsidP="005B64FB">
            <w:pPr>
              <w:spacing w:line="480" w:lineRule="auto"/>
              <w:rPr>
                <w:rFonts w:asciiTheme="majorHAnsi" w:hAnsiTheme="majorHAnsi" w:cstheme="majorHAnsi"/>
              </w:rPr>
            </w:pPr>
            <w:r w:rsidRPr="001D153E">
              <w:rPr>
                <w:rFonts w:asciiTheme="majorHAnsi" w:eastAsia="Times New Roman" w:hAnsiTheme="majorHAnsi" w:cstheme="majorHAnsi"/>
                <w:lang w:bidi="ar-SA"/>
              </w:rPr>
              <w:lastRenderedPageBreak/>
              <w:t>Isaacs, Squires and Hawkes 2021</w:t>
            </w:r>
          </w:p>
          <w:p w14:paraId="29976567" w14:textId="77777777" w:rsidR="00931C68" w:rsidRPr="001D153E" w:rsidRDefault="00931C68" w:rsidP="005B64FB">
            <w:pPr>
              <w:spacing w:line="480" w:lineRule="auto"/>
              <w:rPr>
                <w:rFonts w:asciiTheme="majorHAnsi" w:eastAsia="Calibri" w:hAnsiTheme="majorHAnsi" w:cstheme="majorHAnsi"/>
                <w:lang w:val="en-GB" w:bidi="ar-SA"/>
              </w:rPr>
            </w:pPr>
          </w:p>
        </w:tc>
        <w:tc>
          <w:tcPr>
            <w:tcW w:w="1870" w:type="dxa"/>
          </w:tcPr>
          <w:p w14:paraId="3019D7CB"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To explore how Covid-19 shaped family’s relationship with food and the food environment</w:t>
            </w:r>
          </w:p>
        </w:tc>
        <w:tc>
          <w:tcPr>
            <w:tcW w:w="1870" w:type="dxa"/>
          </w:tcPr>
          <w:p w14:paraId="6A784323"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Qualitative study-Semi structured interviews</w:t>
            </w:r>
          </w:p>
        </w:tc>
        <w:tc>
          <w:tcPr>
            <w:tcW w:w="1870" w:type="dxa"/>
          </w:tcPr>
          <w:p w14:paraId="22B47EFE"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The pandemic led to the decline in demand of foods as majority of the people focused on fighting obesity.</w:t>
            </w:r>
          </w:p>
        </w:tc>
        <w:tc>
          <w:tcPr>
            <w:tcW w:w="1870" w:type="dxa"/>
          </w:tcPr>
          <w:p w14:paraId="0178919F"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The restaurant sector adversely suffered due to the decline in demand thus leading to contraction in business and losses increased</w:t>
            </w:r>
          </w:p>
        </w:tc>
      </w:tr>
      <w:tr w:rsidR="00931C68" w:rsidRPr="001D153E" w14:paraId="1D94F083" w14:textId="77777777" w:rsidTr="009D77B3">
        <w:tc>
          <w:tcPr>
            <w:tcW w:w="1870" w:type="dxa"/>
          </w:tcPr>
          <w:p w14:paraId="3C4CE325" w14:textId="77777777" w:rsidR="00931C68" w:rsidRPr="001D153E" w:rsidRDefault="00931C68" w:rsidP="005B64FB">
            <w:pPr>
              <w:spacing w:line="480" w:lineRule="auto"/>
              <w:rPr>
                <w:rFonts w:asciiTheme="majorHAnsi" w:hAnsiTheme="majorHAnsi" w:cstheme="majorHAnsi"/>
              </w:rPr>
            </w:pPr>
            <w:proofErr w:type="spellStart"/>
            <w:r w:rsidRPr="001D153E">
              <w:rPr>
                <w:rFonts w:asciiTheme="majorHAnsi" w:eastAsia="Times New Roman" w:hAnsiTheme="majorHAnsi" w:cstheme="majorHAnsi"/>
                <w:lang w:bidi="ar-SA"/>
              </w:rPr>
              <w:t>Ntounis</w:t>
            </w:r>
            <w:proofErr w:type="spellEnd"/>
            <w:r w:rsidRPr="001D153E">
              <w:rPr>
                <w:rFonts w:asciiTheme="majorHAnsi" w:eastAsia="Times New Roman" w:hAnsiTheme="majorHAnsi" w:cstheme="majorHAnsi"/>
                <w:lang w:bidi="ar-SA"/>
              </w:rPr>
              <w:t xml:space="preserve"> et al. 2021</w:t>
            </w:r>
          </w:p>
          <w:p w14:paraId="6CB2DD24" w14:textId="77777777" w:rsidR="00931C68" w:rsidRPr="001D153E" w:rsidRDefault="00931C68" w:rsidP="005B64FB">
            <w:pPr>
              <w:spacing w:line="480" w:lineRule="auto"/>
              <w:rPr>
                <w:rFonts w:asciiTheme="majorHAnsi" w:eastAsia="Times New Roman" w:hAnsiTheme="majorHAnsi" w:cstheme="majorHAnsi"/>
                <w:lang w:bidi="ar-SA"/>
              </w:rPr>
            </w:pPr>
          </w:p>
        </w:tc>
        <w:tc>
          <w:tcPr>
            <w:tcW w:w="1870" w:type="dxa"/>
          </w:tcPr>
          <w:p w14:paraId="24DA9661"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To explore perceptions of resilience to disturbances of Covid-19 to the tourism and hospitality industry</w:t>
            </w:r>
          </w:p>
        </w:tc>
        <w:tc>
          <w:tcPr>
            <w:tcW w:w="1870" w:type="dxa"/>
          </w:tcPr>
          <w:p w14:paraId="70C7DB15"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Mixed research method- Survey</w:t>
            </w:r>
          </w:p>
        </w:tc>
        <w:tc>
          <w:tcPr>
            <w:tcW w:w="1870" w:type="dxa"/>
          </w:tcPr>
          <w:p w14:paraId="3E2C9849"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The pandemic produced negative impacts on the restaurants as it contracted business activities and led to closure of entities.</w:t>
            </w:r>
          </w:p>
        </w:tc>
        <w:tc>
          <w:tcPr>
            <w:tcW w:w="1870" w:type="dxa"/>
          </w:tcPr>
          <w:p w14:paraId="4FDAF279" w14:textId="77777777" w:rsidR="00931C68" w:rsidRPr="001D153E" w:rsidRDefault="00931C68"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 xml:space="preserve">Financial support is needed for the restaurants to remain in operation </w:t>
            </w:r>
          </w:p>
        </w:tc>
      </w:tr>
      <w:tr w:rsidR="00EB6BD9" w:rsidRPr="001D153E" w14:paraId="5FE778AE" w14:textId="77777777" w:rsidTr="009D77B3">
        <w:tc>
          <w:tcPr>
            <w:tcW w:w="1870" w:type="dxa"/>
          </w:tcPr>
          <w:p w14:paraId="38C141B0" w14:textId="0731973A" w:rsidR="00EB6BD9" w:rsidRPr="001D153E" w:rsidRDefault="00EB6BD9" w:rsidP="005B64FB">
            <w:pPr>
              <w:spacing w:line="480" w:lineRule="auto"/>
              <w:rPr>
                <w:rFonts w:asciiTheme="majorHAnsi" w:eastAsia="Times New Roman" w:hAnsiTheme="majorHAnsi" w:cstheme="majorHAnsi"/>
                <w:lang w:bidi="ar-SA"/>
              </w:rPr>
            </w:pPr>
            <w:proofErr w:type="spellStart"/>
            <w:r w:rsidRPr="001D153E">
              <w:rPr>
                <w:rFonts w:asciiTheme="majorHAnsi" w:eastAsia="Times New Roman" w:hAnsiTheme="majorHAnsi" w:cstheme="majorHAnsi"/>
                <w:lang w:bidi="ar-SA"/>
              </w:rPr>
              <w:lastRenderedPageBreak/>
              <w:t>Panzone</w:t>
            </w:r>
            <w:proofErr w:type="spellEnd"/>
            <w:r w:rsidRPr="001D153E">
              <w:rPr>
                <w:rFonts w:asciiTheme="majorHAnsi" w:eastAsia="Times New Roman" w:hAnsiTheme="majorHAnsi" w:cstheme="majorHAnsi"/>
                <w:lang w:bidi="ar-SA"/>
              </w:rPr>
              <w:t xml:space="preserve"> et al. (2021)</w:t>
            </w:r>
          </w:p>
        </w:tc>
        <w:tc>
          <w:tcPr>
            <w:tcW w:w="1870" w:type="dxa"/>
          </w:tcPr>
          <w:p w14:paraId="6901C0BF" w14:textId="5018B4A9" w:rsidR="00EB6BD9" w:rsidRPr="001D153E" w:rsidRDefault="00801F92"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To measure how the COVID-19 crisis had impacted UK restaurants and food retailers’ sales</w:t>
            </w:r>
          </w:p>
        </w:tc>
        <w:tc>
          <w:tcPr>
            <w:tcW w:w="1870" w:type="dxa"/>
          </w:tcPr>
          <w:p w14:paraId="034C47FE" w14:textId="35B32261" w:rsidR="00EB6BD9" w:rsidRPr="001D153E" w:rsidRDefault="00801F92"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Quantitative research</w:t>
            </w:r>
          </w:p>
        </w:tc>
        <w:tc>
          <w:tcPr>
            <w:tcW w:w="1870" w:type="dxa"/>
          </w:tcPr>
          <w:p w14:paraId="20727E44" w14:textId="139B5642" w:rsidR="00EB6BD9" w:rsidRPr="001D153E" w:rsidRDefault="00EB6BD9"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Food stores leveraged more sales while non-food restaurants recorded losses at the height of COVID-19</w:t>
            </w:r>
          </w:p>
        </w:tc>
        <w:tc>
          <w:tcPr>
            <w:tcW w:w="1870" w:type="dxa"/>
          </w:tcPr>
          <w:p w14:paraId="6362C9E0" w14:textId="45BC1EDA" w:rsidR="00EB6BD9" w:rsidRPr="001D153E" w:rsidRDefault="00801F92"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 xml:space="preserve">The COVID-19 negatively affected sales of non-food items, while the basic food items’ demand increased </w:t>
            </w:r>
          </w:p>
        </w:tc>
      </w:tr>
      <w:tr w:rsidR="00EB6BD9" w:rsidRPr="001D153E" w14:paraId="675974BD" w14:textId="77777777" w:rsidTr="009D77B3">
        <w:tc>
          <w:tcPr>
            <w:tcW w:w="1870" w:type="dxa"/>
          </w:tcPr>
          <w:p w14:paraId="6BA3259B" w14:textId="48FA62C3" w:rsidR="00EB6BD9" w:rsidRPr="001D153E" w:rsidRDefault="00EB6BD9" w:rsidP="005B64FB">
            <w:pPr>
              <w:spacing w:line="480" w:lineRule="auto"/>
              <w:rPr>
                <w:rFonts w:asciiTheme="majorHAnsi" w:eastAsia="Times New Roman" w:hAnsiTheme="majorHAnsi" w:cstheme="majorHAnsi"/>
                <w:lang w:bidi="ar-SA"/>
              </w:rPr>
            </w:pPr>
            <w:r w:rsidRPr="001D153E">
              <w:rPr>
                <w:rFonts w:asciiTheme="majorHAnsi" w:eastAsia="Times New Roman" w:hAnsiTheme="majorHAnsi" w:cstheme="majorHAnsi"/>
                <w:lang w:bidi="ar-SA"/>
              </w:rPr>
              <w:t>Thiemo (2022)</w:t>
            </w:r>
          </w:p>
        </w:tc>
        <w:tc>
          <w:tcPr>
            <w:tcW w:w="1870" w:type="dxa"/>
          </w:tcPr>
          <w:p w14:paraId="6CE68931" w14:textId="58B901AB" w:rsidR="00EB6BD9" w:rsidRPr="001D153E" w:rsidRDefault="00EB6BD9"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To examine how the UK government’s subsidy to foster increased eating in restaurants has influenced the spread of new COVID-19 cases</w:t>
            </w:r>
          </w:p>
        </w:tc>
        <w:tc>
          <w:tcPr>
            <w:tcW w:w="1870" w:type="dxa"/>
          </w:tcPr>
          <w:p w14:paraId="632A0D91" w14:textId="7F8144A4" w:rsidR="00EB6BD9" w:rsidRPr="001D153E" w:rsidRDefault="00EB6BD9"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Quantitative research</w:t>
            </w:r>
          </w:p>
        </w:tc>
        <w:tc>
          <w:tcPr>
            <w:tcW w:w="1870" w:type="dxa"/>
          </w:tcPr>
          <w:p w14:paraId="5F575BC0" w14:textId="507D1269" w:rsidR="00EB6BD9" w:rsidRPr="001D153E" w:rsidRDefault="00EB6BD9"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The increased dining at restaurants has increased COVID-19 related cases</w:t>
            </w:r>
          </w:p>
        </w:tc>
        <w:tc>
          <w:tcPr>
            <w:tcW w:w="1870" w:type="dxa"/>
          </w:tcPr>
          <w:p w14:paraId="3567BA0E" w14:textId="763475B1" w:rsidR="00EB6BD9" w:rsidRPr="001D153E" w:rsidRDefault="00EB6BD9" w:rsidP="005B64FB">
            <w:pPr>
              <w:spacing w:line="480" w:lineRule="auto"/>
              <w:rPr>
                <w:rFonts w:asciiTheme="majorHAnsi" w:eastAsia="Calibri" w:hAnsiTheme="majorHAnsi" w:cstheme="majorHAnsi"/>
                <w:lang w:val="en-GB" w:bidi="ar-SA"/>
              </w:rPr>
            </w:pPr>
            <w:r w:rsidRPr="001D153E">
              <w:rPr>
                <w:rFonts w:asciiTheme="majorHAnsi" w:eastAsia="Calibri" w:hAnsiTheme="majorHAnsi" w:cstheme="majorHAnsi"/>
                <w:lang w:val="en-GB" w:bidi="ar-SA"/>
              </w:rPr>
              <w:t>While the government subsidy scheme to promote eateries as important in fostering the economic recovery of the restaurant sector, it has increased the spread of COVID-19</w:t>
            </w:r>
          </w:p>
        </w:tc>
      </w:tr>
    </w:tbl>
    <w:p w14:paraId="1F6C926D" w14:textId="7B40AD06" w:rsidR="00EB6BD9" w:rsidRPr="001D153E" w:rsidRDefault="00EB6BD9" w:rsidP="005B64FB">
      <w:pPr>
        <w:spacing w:line="480" w:lineRule="auto"/>
        <w:rPr>
          <w:rFonts w:asciiTheme="majorHAnsi" w:eastAsia="Calibri" w:hAnsiTheme="majorHAnsi" w:cstheme="majorHAnsi"/>
          <w:lang w:val="en-GB" w:bidi="ar-SA"/>
        </w:rPr>
      </w:pPr>
    </w:p>
    <w:p w14:paraId="5D444DD9" w14:textId="2640C26C" w:rsidR="00931C68" w:rsidRPr="001D153E" w:rsidRDefault="009D77B3" w:rsidP="005B64FB">
      <w:pPr>
        <w:pStyle w:val="Heading2"/>
        <w:rPr>
          <w:rFonts w:asciiTheme="majorHAnsi" w:hAnsiTheme="majorHAnsi" w:cstheme="majorHAnsi"/>
          <w:shd w:val="clear" w:color="auto" w:fill="FFFFFF"/>
        </w:rPr>
      </w:pPr>
      <w:bookmarkStart w:id="86" w:name="_Toc101021346"/>
      <w:r w:rsidRPr="001D153E">
        <w:rPr>
          <w:rFonts w:asciiTheme="majorHAnsi" w:hAnsiTheme="majorHAnsi" w:cstheme="majorHAnsi"/>
          <w:shd w:val="clear" w:color="auto" w:fill="FFFFFF"/>
        </w:rPr>
        <w:t>Appendix C: Interview Questions</w:t>
      </w:r>
      <w:bookmarkEnd w:id="86"/>
    </w:p>
    <w:p w14:paraId="08C27014" w14:textId="47AABC1C" w:rsidR="009D77B3" w:rsidRPr="001D153E" w:rsidRDefault="00B74A59"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 xml:space="preserve">How were restaurants affected by the COVID-19 pandemic in terms of their </w:t>
      </w:r>
      <w:r w:rsidR="009E0A5D" w:rsidRPr="001D153E">
        <w:rPr>
          <w:rFonts w:asciiTheme="majorHAnsi" w:hAnsiTheme="majorHAnsi" w:cstheme="majorHAnsi"/>
          <w:shd w:val="clear" w:color="auto" w:fill="FFFFFF"/>
          <w:lang w:val="en-GB"/>
        </w:rPr>
        <w:t>sales?</w:t>
      </w:r>
    </w:p>
    <w:p w14:paraId="7BFF5922" w14:textId="5C61958C" w:rsidR="009E0A5D" w:rsidRPr="001D153E" w:rsidRDefault="009E0A5D"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How were you able to cope and foster the survival of your entity during the pandemic period?</w:t>
      </w:r>
    </w:p>
    <w:p w14:paraId="7B013924" w14:textId="1BDB7EF0" w:rsidR="009E0A5D" w:rsidRPr="001D153E" w:rsidRDefault="009E0A5D"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What alternative sources of income did you explore and what was the outcome?</w:t>
      </w:r>
    </w:p>
    <w:p w14:paraId="4EA18BF0" w14:textId="1FB17F8F" w:rsidR="009E0A5D" w:rsidRPr="001D153E" w:rsidRDefault="009E0A5D" w:rsidP="005B64FB">
      <w:pPr>
        <w:spacing w:line="480" w:lineRule="auto"/>
        <w:ind w:left="720" w:hanging="720"/>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Do you think the restaurant industry has recovered with the easing of restrictions?</w:t>
      </w:r>
    </w:p>
    <w:p w14:paraId="77774A44" w14:textId="3739EC1E" w:rsidR="009E0A5D" w:rsidRPr="001D153E" w:rsidRDefault="0009583A" w:rsidP="005B64FB">
      <w:pPr>
        <w:spacing w:line="480" w:lineRule="auto"/>
        <w:rPr>
          <w:rFonts w:asciiTheme="majorHAnsi" w:hAnsiTheme="majorHAnsi" w:cstheme="majorHAnsi"/>
          <w:shd w:val="clear" w:color="auto" w:fill="FFFFFF"/>
          <w:lang w:val="en-GB"/>
        </w:rPr>
      </w:pPr>
      <w:r w:rsidRPr="001D153E">
        <w:rPr>
          <w:rFonts w:asciiTheme="majorHAnsi" w:hAnsiTheme="majorHAnsi" w:cstheme="majorHAnsi"/>
          <w:shd w:val="clear" w:color="auto" w:fill="FFFFFF"/>
          <w:lang w:val="en-GB"/>
        </w:rPr>
        <w:t>What operational strategies would you recommend for optimal performance of restaurants in the aftermath of COVID-19 induced economic shocks?</w:t>
      </w:r>
    </w:p>
    <w:p w14:paraId="3746E6F4" w14:textId="77777777" w:rsidR="00C83E44" w:rsidRPr="001D153E" w:rsidRDefault="00C83E44">
      <w:pPr>
        <w:spacing w:line="480" w:lineRule="auto"/>
        <w:rPr>
          <w:rFonts w:asciiTheme="majorHAnsi" w:hAnsiTheme="majorHAnsi" w:cstheme="majorHAnsi"/>
          <w:shd w:val="clear" w:color="auto" w:fill="FFFFFF"/>
          <w:lang w:val="en-GB"/>
        </w:rPr>
      </w:pPr>
    </w:p>
    <w:sectPr w:rsidR="00C83E44" w:rsidRPr="001D153E" w:rsidSect="00FA36F4">
      <w:headerReference w:type="default" r:id="rId10"/>
      <w:footerReference w:type="default" r:id="rId11"/>
      <w:headerReference w:type="first" r:id="rId12"/>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9E1BC" w14:textId="77777777" w:rsidR="00B060FA" w:rsidRDefault="00B060FA" w:rsidP="00105792">
      <w:r>
        <w:separator/>
      </w:r>
    </w:p>
  </w:endnote>
  <w:endnote w:type="continuationSeparator" w:id="0">
    <w:p w14:paraId="00D87483" w14:textId="77777777" w:rsidR="00B060FA" w:rsidRDefault="00B060FA" w:rsidP="00105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2069782"/>
      <w:docPartObj>
        <w:docPartGallery w:val="Page Numbers (Bottom of Page)"/>
        <w:docPartUnique/>
      </w:docPartObj>
    </w:sdtPr>
    <w:sdtEndPr>
      <w:rPr>
        <w:noProof/>
      </w:rPr>
    </w:sdtEndPr>
    <w:sdtContent>
      <w:p w14:paraId="10B48978" w14:textId="228C3745" w:rsidR="001D153E" w:rsidRDefault="001D15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6FF396" w14:textId="77777777" w:rsidR="00673258" w:rsidRDefault="006732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6BC62" w14:textId="77777777" w:rsidR="00B060FA" w:rsidRDefault="00B060FA" w:rsidP="00105792">
      <w:r>
        <w:separator/>
      </w:r>
    </w:p>
  </w:footnote>
  <w:footnote w:type="continuationSeparator" w:id="0">
    <w:p w14:paraId="6092BD15" w14:textId="77777777" w:rsidR="00B060FA" w:rsidRDefault="00B060FA" w:rsidP="001057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820A1" w14:textId="3142746D" w:rsidR="000B76C3" w:rsidRPr="001D153E" w:rsidRDefault="000B76C3" w:rsidP="007822E6">
    <w:pPr>
      <w:pStyle w:val="Header"/>
      <w:tabs>
        <w:tab w:val="clear" w:pos="4513"/>
        <w:tab w:val="clear" w:pos="9026"/>
        <w:tab w:val="right" w:pos="9356"/>
      </w:tabs>
      <w:rPr>
        <w:rFonts w:asciiTheme="majorHAnsi" w:hAnsiTheme="majorHAnsi" w:cstheme="majorHAnsi"/>
      </w:rPr>
    </w:pPr>
    <w:r w:rsidRPr="001D153E">
      <w:rPr>
        <w:rFonts w:asciiTheme="majorHAnsi" w:eastAsia="Times New Roman" w:hAnsiTheme="majorHAnsi" w:cstheme="majorHAnsi"/>
        <w:szCs w:val="24"/>
        <w:lang w:bidi="ar-SA"/>
      </w:rPr>
      <w:t xml:space="preserve">COVID-19 IMPACTS ON THE ECONOMIC HEALTH OF PRIVATE SECTOR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96EE1" w14:textId="6FA995EB" w:rsidR="000B76C3" w:rsidRPr="001D153E" w:rsidRDefault="000B76C3" w:rsidP="007822E6">
    <w:pPr>
      <w:pStyle w:val="Header"/>
      <w:tabs>
        <w:tab w:val="clear" w:pos="4513"/>
        <w:tab w:val="clear" w:pos="9026"/>
        <w:tab w:val="right" w:pos="9356"/>
      </w:tabs>
      <w:rPr>
        <w:rFonts w:asciiTheme="majorHAnsi" w:hAnsiTheme="majorHAnsi" w:cstheme="majorHAnsi"/>
      </w:rPr>
    </w:pPr>
    <w:r w:rsidRPr="001D153E">
      <w:rPr>
        <w:rFonts w:asciiTheme="majorHAnsi" w:hAnsiTheme="majorHAnsi" w:cstheme="majorHAnsi"/>
      </w:rPr>
      <w:t xml:space="preserve">COVID-19 IMPACTS ON THE ECONOMIC HEALTH OF PRIVATE SECTOR </w:t>
    </w:r>
    <w:r w:rsidRPr="001D153E">
      <w:rPr>
        <w:rFonts w:asciiTheme="majorHAnsi" w:hAnsiTheme="majorHAnsi" w:cstheme="majorHAns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FFFFFFFF">
      <w:start w:val="1"/>
      <w:numFmt w:val="bullet"/>
      <w:lvlText w:val="●"/>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FFFFFFFF">
      <w:start w:val="1"/>
      <w:numFmt w:val="bullet"/>
      <w:lvlText w:val="○"/>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FFFFFFFF">
      <w:start w:val="1"/>
      <w:numFmt w:val="bullet"/>
      <w:lvlText w:val="■"/>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FFFFFFFF">
      <w:start w:val="1"/>
      <w:numFmt w:val="bullet"/>
      <w:lvlText w:val="●"/>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FFFFFFFF">
      <w:start w:val="1"/>
      <w:numFmt w:val="bullet"/>
      <w:lvlText w:val="○"/>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FFFFFFFF">
      <w:start w:val="1"/>
      <w:numFmt w:val="bullet"/>
      <w:lvlText w:val="■"/>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FFFFFFFF">
      <w:start w:val="1"/>
      <w:numFmt w:val="bullet"/>
      <w:lvlText w:val="●"/>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FFFFFFFF">
      <w:start w:val="1"/>
      <w:numFmt w:val="bullet"/>
      <w:lvlText w:val="○"/>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FFFFFF">
      <w:start w:val="1"/>
      <w:numFmt w:val="bullet"/>
      <w:lvlText w:val="■"/>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1" w15:restartNumberingAfterBreak="0">
    <w:nsid w:val="00000002"/>
    <w:multiLevelType w:val="hybridMultilevel"/>
    <w:tmpl w:val="00000002"/>
    <w:lvl w:ilvl="0" w:tplc="FFFFFFFF">
      <w:start w:val="1"/>
      <w:numFmt w:val="bullet"/>
      <w:lvlText w:val="●"/>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FFFFFFFF">
      <w:start w:val="1"/>
      <w:numFmt w:val="bullet"/>
      <w:lvlText w:val="○"/>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FFFFFFFF">
      <w:start w:val="1"/>
      <w:numFmt w:val="bullet"/>
      <w:lvlText w:val="■"/>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FFFFFFFF">
      <w:start w:val="1"/>
      <w:numFmt w:val="bullet"/>
      <w:lvlText w:val="●"/>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FFFFFFFF">
      <w:start w:val="1"/>
      <w:numFmt w:val="bullet"/>
      <w:lvlText w:val="○"/>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FFFFFFFF">
      <w:start w:val="1"/>
      <w:numFmt w:val="bullet"/>
      <w:lvlText w:val="■"/>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FFFFFFFF">
      <w:start w:val="1"/>
      <w:numFmt w:val="bullet"/>
      <w:lvlText w:val="●"/>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FFFFFFFF">
      <w:start w:val="1"/>
      <w:numFmt w:val="bullet"/>
      <w:lvlText w:val="○"/>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FFFFFF">
      <w:start w:val="1"/>
      <w:numFmt w:val="bullet"/>
      <w:lvlText w:val="■"/>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2" w15:restartNumberingAfterBreak="0">
    <w:nsid w:val="00000003"/>
    <w:multiLevelType w:val="hybridMultilevel"/>
    <w:tmpl w:val="00000003"/>
    <w:lvl w:ilvl="0" w:tplc="FFFFFFFF">
      <w:start w:val="1"/>
      <w:numFmt w:val="bullet"/>
      <w:lvlText w:val="●"/>
      <w:lvlJc w:val="left"/>
      <w:pPr>
        <w:tabs>
          <w:tab w:val="num" w:pos="360"/>
        </w:tabs>
        <w:ind w:left="720" w:hanging="360"/>
      </w:pPr>
      <w:rPr>
        <w:rFonts w:ascii="Courier New" w:eastAsia="Courier New" w:hAnsi="Courier New" w:cs="Courier New"/>
        <w:b w:val="0"/>
        <w:bCs w:val="0"/>
        <w:i w:val="0"/>
        <w:iCs w:val="0"/>
        <w:strike w:val="0"/>
        <w:color w:val="000000"/>
        <w:sz w:val="22"/>
        <w:szCs w:val="22"/>
        <w:u w:val="none"/>
      </w:rPr>
    </w:lvl>
    <w:lvl w:ilvl="1" w:tplc="FFFFFFFF">
      <w:start w:val="1"/>
      <w:numFmt w:val="bullet"/>
      <w:lvlText w:val="○"/>
      <w:lvlJc w:val="left"/>
      <w:pPr>
        <w:tabs>
          <w:tab w:val="num" w:pos="1080"/>
        </w:tabs>
        <w:ind w:left="1440" w:hanging="360"/>
      </w:pPr>
      <w:rPr>
        <w:rFonts w:ascii="Courier New" w:eastAsia="Courier New" w:hAnsi="Courier New" w:cs="Courier New"/>
        <w:b w:val="0"/>
        <w:bCs w:val="0"/>
        <w:i w:val="0"/>
        <w:iCs w:val="0"/>
        <w:strike w:val="0"/>
        <w:color w:val="000000"/>
        <w:sz w:val="22"/>
        <w:szCs w:val="22"/>
        <w:u w:val="none"/>
      </w:rPr>
    </w:lvl>
    <w:lvl w:ilvl="2" w:tplc="FFFFFFFF">
      <w:start w:val="1"/>
      <w:numFmt w:val="bullet"/>
      <w:lvlText w:val="■"/>
      <w:lvlJc w:val="right"/>
      <w:pPr>
        <w:tabs>
          <w:tab w:val="num" w:pos="1800"/>
        </w:tabs>
        <w:ind w:left="2160" w:hanging="180"/>
      </w:pPr>
      <w:rPr>
        <w:rFonts w:ascii="Courier New" w:eastAsia="Courier New" w:hAnsi="Courier New" w:cs="Courier New"/>
        <w:b w:val="0"/>
        <w:bCs w:val="0"/>
        <w:i w:val="0"/>
        <w:iCs w:val="0"/>
        <w:strike w:val="0"/>
        <w:color w:val="000000"/>
        <w:sz w:val="22"/>
        <w:szCs w:val="22"/>
        <w:u w:val="none"/>
      </w:rPr>
    </w:lvl>
    <w:lvl w:ilvl="3" w:tplc="FFFFFFFF">
      <w:start w:val="1"/>
      <w:numFmt w:val="bullet"/>
      <w:lvlText w:val="●"/>
      <w:lvlJc w:val="left"/>
      <w:pPr>
        <w:tabs>
          <w:tab w:val="num" w:pos="2520"/>
        </w:tabs>
        <w:ind w:left="2880" w:hanging="360"/>
      </w:pPr>
      <w:rPr>
        <w:rFonts w:ascii="Courier New" w:eastAsia="Courier New" w:hAnsi="Courier New" w:cs="Courier New"/>
        <w:b w:val="0"/>
        <w:bCs w:val="0"/>
        <w:i w:val="0"/>
        <w:iCs w:val="0"/>
        <w:strike w:val="0"/>
        <w:color w:val="000000"/>
        <w:sz w:val="22"/>
        <w:szCs w:val="22"/>
        <w:u w:val="none"/>
      </w:rPr>
    </w:lvl>
    <w:lvl w:ilvl="4" w:tplc="FFFFFFFF">
      <w:start w:val="1"/>
      <w:numFmt w:val="bullet"/>
      <w:lvlText w:val="○"/>
      <w:lvlJc w:val="left"/>
      <w:pPr>
        <w:tabs>
          <w:tab w:val="num" w:pos="3240"/>
        </w:tabs>
        <w:ind w:left="3600" w:hanging="360"/>
      </w:pPr>
      <w:rPr>
        <w:rFonts w:ascii="Courier New" w:eastAsia="Courier New" w:hAnsi="Courier New" w:cs="Courier New"/>
        <w:b w:val="0"/>
        <w:bCs w:val="0"/>
        <w:i w:val="0"/>
        <w:iCs w:val="0"/>
        <w:strike w:val="0"/>
        <w:color w:val="000000"/>
        <w:sz w:val="22"/>
        <w:szCs w:val="22"/>
        <w:u w:val="none"/>
      </w:rPr>
    </w:lvl>
    <w:lvl w:ilvl="5" w:tplc="FFFFFFFF">
      <w:start w:val="1"/>
      <w:numFmt w:val="bullet"/>
      <w:lvlText w:val="■"/>
      <w:lvlJc w:val="right"/>
      <w:pPr>
        <w:tabs>
          <w:tab w:val="num" w:pos="3960"/>
        </w:tabs>
        <w:ind w:left="4320" w:hanging="180"/>
      </w:pPr>
      <w:rPr>
        <w:rFonts w:ascii="Courier New" w:eastAsia="Courier New" w:hAnsi="Courier New" w:cs="Courier New"/>
        <w:b w:val="0"/>
        <w:bCs w:val="0"/>
        <w:i w:val="0"/>
        <w:iCs w:val="0"/>
        <w:strike w:val="0"/>
        <w:color w:val="000000"/>
        <w:sz w:val="22"/>
        <w:szCs w:val="22"/>
        <w:u w:val="none"/>
      </w:rPr>
    </w:lvl>
    <w:lvl w:ilvl="6" w:tplc="FFFFFFFF">
      <w:start w:val="1"/>
      <w:numFmt w:val="bullet"/>
      <w:lvlText w:val="●"/>
      <w:lvlJc w:val="left"/>
      <w:pPr>
        <w:tabs>
          <w:tab w:val="num" w:pos="4680"/>
        </w:tabs>
        <w:ind w:left="5040" w:hanging="360"/>
      </w:pPr>
      <w:rPr>
        <w:rFonts w:ascii="Courier New" w:eastAsia="Courier New" w:hAnsi="Courier New" w:cs="Courier New"/>
        <w:b w:val="0"/>
        <w:bCs w:val="0"/>
        <w:i w:val="0"/>
        <w:iCs w:val="0"/>
        <w:strike w:val="0"/>
        <w:color w:val="000000"/>
        <w:sz w:val="22"/>
        <w:szCs w:val="22"/>
        <w:u w:val="none"/>
      </w:rPr>
    </w:lvl>
    <w:lvl w:ilvl="7" w:tplc="FFFFFFFF">
      <w:start w:val="1"/>
      <w:numFmt w:val="bullet"/>
      <w:lvlText w:val="○"/>
      <w:lvlJc w:val="left"/>
      <w:pPr>
        <w:tabs>
          <w:tab w:val="num" w:pos="5400"/>
        </w:tabs>
        <w:ind w:left="5760" w:hanging="360"/>
      </w:pPr>
      <w:rPr>
        <w:rFonts w:ascii="Courier New" w:eastAsia="Courier New" w:hAnsi="Courier New" w:cs="Courier New"/>
        <w:b w:val="0"/>
        <w:bCs w:val="0"/>
        <w:i w:val="0"/>
        <w:iCs w:val="0"/>
        <w:strike w:val="0"/>
        <w:color w:val="000000"/>
        <w:sz w:val="22"/>
        <w:szCs w:val="22"/>
        <w:u w:val="none"/>
      </w:rPr>
    </w:lvl>
    <w:lvl w:ilvl="8" w:tplc="FFFFFFFF">
      <w:start w:val="1"/>
      <w:numFmt w:val="bullet"/>
      <w:lvlText w:val="■"/>
      <w:lvlJc w:val="right"/>
      <w:pPr>
        <w:tabs>
          <w:tab w:val="num" w:pos="6120"/>
        </w:tabs>
        <w:ind w:left="6480" w:hanging="180"/>
      </w:pPr>
      <w:rPr>
        <w:rFonts w:ascii="Courier New" w:eastAsia="Courier New" w:hAnsi="Courier New" w:cs="Courier New"/>
        <w:b w:val="0"/>
        <w:bCs w:val="0"/>
        <w:i w:val="0"/>
        <w:iCs w:val="0"/>
        <w:strike w:val="0"/>
        <w:color w:val="000000"/>
        <w:sz w:val="22"/>
        <w:szCs w:val="22"/>
        <w:u w:val="none"/>
      </w:rPr>
    </w:lvl>
  </w:abstractNum>
  <w:abstractNum w:abstractNumId="3" w15:restartNumberingAfterBreak="0">
    <w:nsid w:val="00000004"/>
    <w:multiLevelType w:val="hybridMultilevel"/>
    <w:tmpl w:val="00000004"/>
    <w:lvl w:ilvl="0" w:tplc="FFFFFFFF">
      <w:start w:val="1"/>
      <w:numFmt w:val="bullet"/>
      <w:lvlText w:val="●"/>
      <w:lvlJc w:val="left"/>
      <w:pPr>
        <w:tabs>
          <w:tab w:val="num" w:pos="360"/>
        </w:tabs>
        <w:ind w:left="720" w:hanging="360"/>
      </w:pPr>
      <w:rPr>
        <w:rFonts w:ascii="Arial" w:eastAsia="Arial" w:hAnsi="Arial" w:cs="Arial"/>
        <w:b w:val="0"/>
        <w:bCs w:val="0"/>
        <w:i w:val="0"/>
        <w:iCs w:val="0"/>
        <w:strike w:val="0"/>
        <w:color w:val="0000FF"/>
        <w:sz w:val="22"/>
        <w:szCs w:val="22"/>
        <w:u w:val="none"/>
      </w:rPr>
    </w:lvl>
    <w:lvl w:ilvl="1" w:tplc="FFFFFFFF">
      <w:start w:val="1"/>
      <w:numFmt w:val="bullet"/>
      <w:lvlText w:val="○"/>
      <w:lvlJc w:val="left"/>
      <w:pPr>
        <w:tabs>
          <w:tab w:val="num" w:pos="1080"/>
        </w:tabs>
        <w:ind w:left="1440" w:hanging="360"/>
      </w:pPr>
      <w:rPr>
        <w:rFonts w:ascii="Arial" w:eastAsia="Arial" w:hAnsi="Arial" w:cs="Arial"/>
        <w:b w:val="0"/>
        <w:bCs w:val="0"/>
        <w:i w:val="0"/>
        <w:iCs w:val="0"/>
        <w:strike w:val="0"/>
        <w:color w:val="0000FF"/>
        <w:sz w:val="22"/>
        <w:szCs w:val="22"/>
        <w:u w:val="none"/>
      </w:rPr>
    </w:lvl>
    <w:lvl w:ilvl="2" w:tplc="FFFFFFFF">
      <w:start w:val="1"/>
      <w:numFmt w:val="bullet"/>
      <w:lvlText w:val="■"/>
      <w:lvlJc w:val="right"/>
      <w:pPr>
        <w:tabs>
          <w:tab w:val="num" w:pos="1800"/>
        </w:tabs>
        <w:ind w:left="2160" w:hanging="180"/>
      </w:pPr>
      <w:rPr>
        <w:rFonts w:ascii="Arial" w:eastAsia="Arial" w:hAnsi="Arial" w:cs="Arial"/>
        <w:b w:val="0"/>
        <w:bCs w:val="0"/>
        <w:i w:val="0"/>
        <w:iCs w:val="0"/>
        <w:strike w:val="0"/>
        <w:color w:val="0000FF"/>
        <w:sz w:val="22"/>
        <w:szCs w:val="22"/>
        <w:u w:val="none"/>
      </w:rPr>
    </w:lvl>
    <w:lvl w:ilvl="3" w:tplc="FFFFFFFF">
      <w:start w:val="1"/>
      <w:numFmt w:val="bullet"/>
      <w:lvlText w:val="●"/>
      <w:lvlJc w:val="left"/>
      <w:pPr>
        <w:tabs>
          <w:tab w:val="num" w:pos="2520"/>
        </w:tabs>
        <w:ind w:left="2880" w:hanging="360"/>
      </w:pPr>
      <w:rPr>
        <w:rFonts w:ascii="Arial" w:eastAsia="Arial" w:hAnsi="Arial" w:cs="Arial"/>
        <w:b w:val="0"/>
        <w:bCs w:val="0"/>
        <w:i w:val="0"/>
        <w:iCs w:val="0"/>
        <w:strike w:val="0"/>
        <w:color w:val="0000FF"/>
        <w:sz w:val="22"/>
        <w:szCs w:val="22"/>
        <w:u w:val="none"/>
      </w:rPr>
    </w:lvl>
    <w:lvl w:ilvl="4" w:tplc="FFFFFFFF">
      <w:start w:val="1"/>
      <w:numFmt w:val="bullet"/>
      <w:lvlText w:val="○"/>
      <w:lvlJc w:val="left"/>
      <w:pPr>
        <w:tabs>
          <w:tab w:val="num" w:pos="3240"/>
        </w:tabs>
        <w:ind w:left="3600" w:hanging="360"/>
      </w:pPr>
      <w:rPr>
        <w:rFonts w:ascii="Arial" w:eastAsia="Arial" w:hAnsi="Arial" w:cs="Arial"/>
        <w:b w:val="0"/>
        <w:bCs w:val="0"/>
        <w:i w:val="0"/>
        <w:iCs w:val="0"/>
        <w:strike w:val="0"/>
        <w:color w:val="0000FF"/>
        <w:sz w:val="22"/>
        <w:szCs w:val="22"/>
        <w:u w:val="none"/>
      </w:rPr>
    </w:lvl>
    <w:lvl w:ilvl="5" w:tplc="FFFFFFFF">
      <w:start w:val="1"/>
      <w:numFmt w:val="bullet"/>
      <w:lvlText w:val="■"/>
      <w:lvlJc w:val="right"/>
      <w:pPr>
        <w:tabs>
          <w:tab w:val="num" w:pos="3960"/>
        </w:tabs>
        <w:ind w:left="4320" w:hanging="180"/>
      </w:pPr>
      <w:rPr>
        <w:rFonts w:ascii="Arial" w:eastAsia="Arial" w:hAnsi="Arial" w:cs="Arial"/>
        <w:b w:val="0"/>
        <w:bCs w:val="0"/>
        <w:i w:val="0"/>
        <w:iCs w:val="0"/>
        <w:strike w:val="0"/>
        <w:color w:val="0000FF"/>
        <w:sz w:val="22"/>
        <w:szCs w:val="22"/>
        <w:u w:val="none"/>
      </w:rPr>
    </w:lvl>
    <w:lvl w:ilvl="6" w:tplc="FFFFFFFF">
      <w:start w:val="1"/>
      <w:numFmt w:val="bullet"/>
      <w:lvlText w:val="●"/>
      <w:lvlJc w:val="left"/>
      <w:pPr>
        <w:tabs>
          <w:tab w:val="num" w:pos="4680"/>
        </w:tabs>
        <w:ind w:left="5040" w:hanging="360"/>
      </w:pPr>
      <w:rPr>
        <w:rFonts w:ascii="Arial" w:eastAsia="Arial" w:hAnsi="Arial" w:cs="Arial"/>
        <w:b w:val="0"/>
        <w:bCs w:val="0"/>
        <w:i w:val="0"/>
        <w:iCs w:val="0"/>
        <w:strike w:val="0"/>
        <w:color w:val="0000FF"/>
        <w:sz w:val="22"/>
        <w:szCs w:val="22"/>
        <w:u w:val="none"/>
      </w:rPr>
    </w:lvl>
    <w:lvl w:ilvl="7" w:tplc="FFFFFFFF">
      <w:start w:val="1"/>
      <w:numFmt w:val="bullet"/>
      <w:lvlText w:val="○"/>
      <w:lvlJc w:val="left"/>
      <w:pPr>
        <w:tabs>
          <w:tab w:val="num" w:pos="5400"/>
        </w:tabs>
        <w:ind w:left="5760" w:hanging="360"/>
      </w:pPr>
      <w:rPr>
        <w:rFonts w:ascii="Arial" w:eastAsia="Arial" w:hAnsi="Arial" w:cs="Arial"/>
        <w:b w:val="0"/>
        <w:bCs w:val="0"/>
        <w:i w:val="0"/>
        <w:iCs w:val="0"/>
        <w:strike w:val="0"/>
        <w:color w:val="0000FF"/>
        <w:sz w:val="22"/>
        <w:szCs w:val="22"/>
        <w:u w:val="none"/>
      </w:rPr>
    </w:lvl>
    <w:lvl w:ilvl="8" w:tplc="FFFFFFFF">
      <w:start w:val="1"/>
      <w:numFmt w:val="bullet"/>
      <w:lvlText w:val="■"/>
      <w:lvlJc w:val="right"/>
      <w:pPr>
        <w:tabs>
          <w:tab w:val="num" w:pos="6120"/>
        </w:tabs>
        <w:ind w:left="6480" w:hanging="180"/>
      </w:pPr>
      <w:rPr>
        <w:rFonts w:ascii="Arial" w:eastAsia="Arial" w:hAnsi="Arial" w:cs="Arial"/>
        <w:b w:val="0"/>
        <w:bCs w:val="0"/>
        <w:i w:val="0"/>
        <w:iCs w:val="0"/>
        <w:strike w:val="0"/>
        <w:color w:val="0000FF"/>
        <w:sz w:val="22"/>
        <w:szCs w:val="22"/>
        <w:u w:val="none"/>
      </w:rPr>
    </w:lvl>
  </w:abstractNum>
  <w:abstractNum w:abstractNumId="4" w15:restartNumberingAfterBreak="0">
    <w:nsid w:val="00000005"/>
    <w:multiLevelType w:val="hybridMultilevel"/>
    <w:tmpl w:val="00000005"/>
    <w:lvl w:ilvl="0" w:tplc="FFFFFFFF">
      <w:start w:val="1"/>
      <w:numFmt w:val="decimal"/>
      <w:lvlText w:val="%1."/>
      <w:lvlJc w:val="left"/>
      <w:pPr>
        <w:tabs>
          <w:tab w:val="num" w:pos="360"/>
        </w:tabs>
        <w:ind w:left="720" w:hanging="360"/>
      </w:pPr>
      <w:rPr>
        <w:rFonts w:ascii="Arial" w:eastAsia="Arial" w:hAnsi="Arial" w:cs="Arial"/>
        <w:b/>
        <w:bCs/>
        <w:i/>
        <w:iCs/>
        <w:strike w:val="0"/>
        <w:color w:val="000000"/>
        <w:sz w:val="22"/>
        <w:szCs w:val="22"/>
        <w:u w:val="none"/>
      </w:rPr>
    </w:lvl>
    <w:lvl w:ilvl="1" w:tplc="FFFFFFFF">
      <w:start w:val="1"/>
      <w:numFmt w:val="lowerLetter"/>
      <w:lvlText w:val="%2."/>
      <w:lvlJc w:val="left"/>
      <w:pPr>
        <w:tabs>
          <w:tab w:val="num" w:pos="1080"/>
        </w:tabs>
        <w:ind w:left="1440" w:hanging="360"/>
      </w:pPr>
      <w:rPr>
        <w:rFonts w:ascii="Arial" w:eastAsia="Arial" w:hAnsi="Arial" w:cs="Arial"/>
        <w:b/>
        <w:bCs/>
        <w:i/>
        <w:iCs/>
        <w:strike w:val="0"/>
        <w:color w:val="000000"/>
        <w:sz w:val="22"/>
        <w:szCs w:val="22"/>
        <w:u w:val="none"/>
      </w:rPr>
    </w:lvl>
    <w:lvl w:ilvl="2" w:tplc="FFFFFFFF">
      <w:start w:val="1"/>
      <w:numFmt w:val="lowerRoman"/>
      <w:lvlText w:val="%3."/>
      <w:lvlJc w:val="right"/>
      <w:pPr>
        <w:tabs>
          <w:tab w:val="num" w:pos="1800"/>
        </w:tabs>
        <w:ind w:left="2160" w:hanging="180"/>
      </w:pPr>
      <w:rPr>
        <w:rFonts w:ascii="Arial" w:eastAsia="Arial" w:hAnsi="Arial" w:cs="Arial"/>
        <w:b/>
        <w:bCs/>
        <w:i/>
        <w:iCs/>
        <w:strike w:val="0"/>
        <w:color w:val="000000"/>
        <w:sz w:val="22"/>
        <w:szCs w:val="22"/>
        <w:u w:val="none"/>
      </w:rPr>
    </w:lvl>
    <w:lvl w:ilvl="3" w:tplc="FFFFFFFF">
      <w:start w:val="1"/>
      <w:numFmt w:val="decimal"/>
      <w:lvlText w:val="%4."/>
      <w:lvlJc w:val="left"/>
      <w:pPr>
        <w:tabs>
          <w:tab w:val="num" w:pos="2520"/>
        </w:tabs>
        <w:ind w:left="2880" w:hanging="360"/>
      </w:pPr>
      <w:rPr>
        <w:rFonts w:ascii="Arial" w:eastAsia="Arial" w:hAnsi="Arial" w:cs="Arial"/>
        <w:b/>
        <w:bCs/>
        <w:i/>
        <w:iCs/>
        <w:strike w:val="0"/>
        <w:color w:val="000000"/>
        <w:sz w:val="22"/>
        <w:szCs w:val="22"/>
        <w:u w:val="none"/>
      </w:rPr>
    </w:lvl>
    <w:lvl w:ilvl="4" w:tplc="FFFFFFFF">
      <w:start w:val="1"/>
      <w:numFmt w:val="lowerLetter"/>
      <w:lvlText w:val="%5."/>
      <w:lvlJc w:val="left"/>
      <w:pPr>
        <w:tabs>
          <w:tab w:val="num" w:pos="3240"/>
        </w:tabs>
        <w:ind w:left="3600" w:hanging="360"/>
      </w:pPr>
      <w:rPr>
        <w:rFonts w:ascii="Arial" w:eastAsia="Arial" w:hAnsi="Arial" w:cs="Arial"/>
        <w:b/>
        <w:bCs/>
        <w:i/>
        <w:iCs/>
        <w:strike w:val="0"/>
        <w:color w:val="000000"/>
        <w:sz w:val="22"/>
        <w:szCs w:val="22"/>
        <w:u w:val="none"/>
      </w:rPr>
    </w:lvl>
    <w:lvl w:ilvl="5" w:tplc="FFFFFFFF">
      <w:start w:val="1"/>
      <w:numFmt w:val="lowerRoman"/>
      <w:lvlText w:val="%6."/>
      <w:lvlJc w:val="right"/>
      <w:pPr>
        <w:tabs>
          <w:tab w:val="num" w:pos="3960"/>
        </w:tabs>
        <w:ind w:left="4320" w:hanging="180"/>
      </w:pPr>
      <w:rPr>
        <w:rFonts w:ascii="Arial" w:eastAsia="Arial" w:hAnsi="Arial" w:cs="Arial"/>
        <w:b/>
        <w:bCs/>
        <w:i/>
        <w:iCs/>
        <w:strike w:val="0"/>
        <w:color w:val="000000"/>
        <w:sz w:val="22"/>
        <w:szCs w:val="22"/>
        <w:u w:val="none"/>
      </w:rPr>
    </w:lvl>
    <w:lvl w:ilvl="6" w:tplc="FFFFFFFF">
      <w:start w:val="1"/>
      <w:numFmt w:val="decimal"/>
      <w:lvlText w:val="%7."/>
      <w:lvlJc w:val="left"/>
      <w:pPr>
        <w:tabs>
          <w:tab w:val="num" w:pos="4680"/>
        </w:tabs>
        <w:ind w:left="5040" w:hanging="360"/>
      </w:pPr>
      <w:rPr>
        <w:rFonts w:ascii="Arial" w:eastAsia="Arial" w:hAnsi="Arial" w:cs="Arial"/>
        <w:b/>
        <w:bCs/>
        <w:i/>
        <w:iCs/>
        <w:strike w:val="0"/>
        <w:color w:val="000000"/>
        <w:sz w:val="22"/>
        <w:szCs w:val="22"/>
        <w:u w:val="none"/>
      </w:rPr>
    </w:lvl>
    <w:lvl w:ilvl="7" w:tplc="FFFFFFFF">
      <w:start w:val="1"/>
      <w:numFmt w:val="lowerLetter"/>
      <w:lvlText w:val="%8."/>
      <w:lvlJc w:val="left"/>
      <w:pPr>
        <w:tabs>
          <w:tab w:val="num" w:pos="5400"/>
        </w:tabs>
        <w:ind w:left="5760" w:hanging="360"/>
      </w:pPr>
      <w:rPr>
        <w:rFonts w:ascii="Arial" w:eastAsia="Arial" w:hAnsi="Arial" w:cs="Arial"/>
        <w:b/>
        <w:bCs/>
        <w:i/>
        <w:iCs/>
        <w:strike w:val="0"/>
        <w:color w:val="000000"/>
        <w:sz w:val="22"/>
        <w:szCs w:val="22"/>
        <w:u w:val="none"/>
      </w:rPr>
    </w:lvl>
    <w:lvl w:ilvl="8" w:tplc="FFFFFFFF">
      <w:start w:val="1"/>
      <w:numFmt w:val="lowerRoman"/>
      <w:lvlText w:val="%9."/>
      <w:lvlJc w:val="right"/>
      <w:pPr>
        <w:tabs>
          <w:tab w:val="num" w:pos="6120"/>
        </w:tabs>
        <w:ind w:left="6480" w:hanging="180"/>
      </w:pPr>
      <w:rPr>
        <w:rFonts w:ascii="Arial" w:eastAsia="Arial" w:hAnsi="Arial" w:cs="Arial"/>
        <w:b/>
        <w:bCs/>
        <w:i/>
        <w:iCs/>
        <w:strike w:val="0"/>
        <w:color w:val="000000"/>
        <w:sz w:val="22"/>
        <w:szCs w:val="22"/>
        <w:u w:val="none"/>
      </w:rPr>
    </w:lvl>
  </w:abstractNum>
  <w:abstractNum w:abstractNumId="5" w15:restartNumberingAfterBreak="0">
    <w:nsid w:val="00000006"/>
    <w:multiLevelType w:val="hybridMultilevel"/>
    <w:tmpl w:val="00000006"/>
    <w:lvl w:ilvl="0" w:tplc="FFFFFFFF">
      <w:start w:val="1"/>
      <w:numFmt w:val="decimal"/>
      <w:lvlText w:val="%1."/>
      <w:lvlJc w:val="left"/>
      <w:pPr>
        <w:tabs>
          <w:tab w:val="num" w:pos="360"/>
        </w:tabs>
        <w:ind w:left="720" w:hanging="360"/>
      </w:pPr>
      <w:rPr>
        <w:rFonts w:ascii="Courier New" w:eastAsia="Courier New" w:hAnsi="Courier New" w:cs="Courier New"/>
        <w:b w:val="0"/>
        <w:bCs w:val="0"/>
        <w:i w:val="0"/>
        <w:iCs w:val="0"/>
        <w:strike w:val="0"/>
        <w:color w:val="000000"/>
        <w:sz w:val="22"/>
        <w:szCs w:val="22"/>
        <w:u w:val="none"/>
      </w:rPr>
    </w:lvl>
    <w:lvl w:ilvl="1" w:tplc="FFFFFFFF">
      <w:start w:val="1"/>
      <w:numFmt w:val="lowerLetter"/>
      <w:lvlText w:val="%2."/>
      <w:lvlJc w:val="left"/>
      <w:pPr>
        <w:tabs>
          <w:tab w:val="num" w:pos="1080"/>
        </w:tabs>
        <w:ind w:left="1440" w:hanging="360"/>
      </w:pPr>
      <w:rPr>
        <w:rFonts w:ascii="Courier New" w:eastAsia="Courier New" w:hAnsi="Courier New" w:cs="Courier New"/>
        <w:b w:val="0"/>
        <w:bCs w:val="0"/>
        <w:i w:val="0"/>
        <w:iCs w:val="0"/>
        <w:strike w:val="0"/>
        <w:color w:val="000000"/>
        <w:sz w:val="22"/>
        <w:szCs w:val="22"/>
        <w:u w:val="none"/>
      </w:rPr>
    </w:lvl>
    <w:lvl w:ilvl="2" w:tplc="FFFFFFFF">
      <w:start w:val="1"/>
      <w:numFmt w:val="lowerRoman"/>
      <w:lvlText w:val="%3."/>
      <w:lvlJc w:val="right"/>
      <w:pPr>
        <w:tabs>
          <w:tab w:val="num" w:pos="1800"/>
        </w:tabs>
        <w:ind w:left="2160" w:hanging="180"/>
      </w:pPr>
      <w:rPr>
        <w:rFonts w:ascii="Courier New" w:eastAsia="Courier New" w:hAnsi="Courier New" w:cs="Courier New"/>
        <w:b w:val="0"/>
        <w:bCs w:val="0"/>
        <w:i w:val="0"/>
        <w:iCs w:val="0"/>
        <w:strike w:val="0"/>
        <w:color w:val="000000"/>
        <w:sz w:val="22"/>
        <w:szCs w:val="22"/>
        <w:u w:val="none"/>
      </w:rPr>
    </w:lvl>
    <w:lvl w:ilvl="3" w:tplc="FFFFFFFF">
      <w:start w:val="1"/>
      <w:numFmt w:val="decimal"/>
      <w:lvlText w:val="%4."/>
      <w:lvlJc w:val="left"/>
      <w:pPr>
        <w:tabs>
          <w:tab w:val="num" w:pos="2520"/>
        </w:tabs>
        <w:ind w:left="2880" w:hanging="360"/>
      </w:pPr>
      <w:rPr>
        <w:rFonts w:ascii="Courier New" w:eastAsia="Courier New" w:hAnsi="Courier New" w:cs="Courier New"/>
        <w:b w:val="0"/>
        <w:bCs w:val="0"/>
        <w:i w:val="0"/>
        <w:iCs w:val="0"/>
        <w:strike w:val="0"/>
        <w:color w:val="000000"/>
        <w:sz w:val="22"/>
        <w:szCs w:val="22"/>
        <w:u w:val="none"/>
      </w:rPr>
    </w:lvl>
    <w:lvl w:ilvl="4" w:tplc="FFFFFFFF">
      <w:start w:val="1"/>
      <w:numFmt w:val="lowerLetter"/>
      <w:lvlText w:val="%5."/>
      <w:lvlJc w:val="left"/>
      <w:pPr>
        <w:tabs>
          <w:tab w:val="num" w:pos="3240"/>
        </w:tabs>
        <w:ind w:left="3600" w:hanging="360"/>
      </w:pPr>
      <w:rPr>
        <w:rFonts w:ascii="Courier New" w:eastAsia="Courier New" w:hAnsi="Courier New" w:cs="Courier New"/>
        <w:b w:val="0"/>
        <w:bCs w:val="0"/>
        <w:i w:val="0"/>
        <w:iCs w:val="0"/>
        <w:strike w:val="0"/>
        <w:color w:val="000000"/>
        <w:sz w:val="22"/>
        <w:szCs w:val="22"/>
        <w:u w:val="none"/>
      </w:rPr>
    </w:lvl>
    <w:lvl w:ilvl="5" w:tplc="FFFFFFFF">
      <w:start w:val="1"/>
      <w:numFmt w:val="lowerRoman"/>
      <w:lvlText w:val="%6."/>
      <w:lvlJc w:val="right"/>
      <w:pPr>
        <w:tabs>
          <w:tab w:val="num" w:pos="3960"/>
        </w:tabs>
        <w:ind w:left="4320" w:hanging="180"/>
      </w:pPr>
      <w:rPr>
        <w:rFonts w:ascii="Courier New" w:eastAsia="Courier New" w:hAnsi="Courier New" w:cs="Courier New"/>
        <w:b w:val="0"/>
        <w:bCs w:val="0"/>
        <w:i w:val="0"/>
        <w:iCs w:val="0"/>
        <w:strike w:val="0"/>
        <w:color w:val="000000"/>
        <w:sz w:val="22"/>
        <w:szCs w:val="22"/>
        <w:u w:val="none"/>
      </w:rPr>
    </w:lvl>
    <w:lvl w:ilvl="6" w:tplc="FFFFFFFF">
      <w:start w:val="1"/>
      <w:numFmt w:val="decimal"/>
      <w:lvlText w:val="%7."/>
      <w:lvlJc w:val="left"/>
      <w:pPr>
        <w:tabs>
          <w:tab w:val="num" w:pos="4680"/>
        </w:tabs>
        <w:ind w:left="5040" w:hanging="360"/>
      </w:pPr>
      <w:rPr>
        <w:rFonts w:ascii="Courier New" w:eastAsia="Courier New" w:hAnsi="Courier New" w:cs="Courier New"/>
        <w:b w:val="0"/>
        <w:bCs w:val="0"/>
        <w:i w:val="0"/>
        <w:iCs w:val="0"/>
        <w:strike w:val="0"/>
        <w:color w:val="000000"/>
        <w:sz w:val="22"/>
        <w:szCs w:val="22"/>
        <w:u w:val="none"/>
      </w:rPr>
    </w:lvl>
    <w:lvl w:ilvl="7" w:tplc="FFFFFFFF">
      <w:start w:val="1"/>
      <w:numFmt w:val="lowerLetter"/>
      <w:lvlText w:val="%8."/>
      <w:lvlJc w:val="left"/>
      <w:pPr>
        <w:tabs>
          <w:tab w:val="num" w:pos="5400"/>
        </w:tabs>
        <w:ind w:left="5760" w:hanging="360"/>
      </w:pPr>
      <w:rPr>
        <w:rFonts w:ascii="Courier New" w:eastAsia="Courier New" w:hAnsi="Courier New" w:cs="Courier New"/>
        <w:b w:val="0"/>
        <w:bCs w:val="0"/>
        <w:i w:val="0"/>
        <w:iCs w:val="0"/>
        <w:strike w:val="0"/>
        <w:color w:val="000000"/>
        <w:sz w:val="22"/>
        <w:szCs w:val="22"/>
        <w:u w:val="none"/>
      </w:rPr>
    </w:lvl>
    <w:lvl w:ilvl="8" w:tplc="FFFFFFFF">
      <w:start w:val="1"/>
      <w:numFmt w:val="lowerRoman"/>
      <w:lvlText w:val="%9."/>
      <w:lvlJc w:val="right"/>
      <w:pPr>
        <w:tabs>
          <w:tab w:val="num" w:pos="6120"/>
        </w:tabs>
        <w:ind w:left="6480" w:hanging="180"/>
      </w:pPr>
      <w:rPr>
        <w:rFonts w:ascii="Courier New" w:eastAsia="Courier New" w:hAnsi="Courier New" w:cs="Courier New"/>
        <w:b w:val="0"/>
        <w:bCs w:val="0"/>
        <w:i w:val="0"/>
        <w:iCs w:val="0"/>
        <w:strike w:val="0"/>
        <w:color w:val="000000"/>
        <w:sz w:val="22"/>
        <w:szCs w:val="22"/>
        <w:u w:val="none"/>
      </w:rPr>
    </w:lvl>
  </w:abstractNum>
  <w:abstractNum w:abstractNumId="6" w15:restartNumberingAfterBreak="0">
    <w:nsid w:val="00000007"/>
    <w:multiLevelType w:val="hybridMultilevel"/>
    <w:tmpl w:val="00000007"/>
    <w:lvl w:ilvl="0" w:tplc="FFFFFFFF">
      <w:start w:val="1"/>
      <w:numFmt w:val="bullet"/>
      <w:lvlText w:val="●"/>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FFFFFFFF">
      <w:start w:val="1"/>
      <w:numFmt w:val="bullet"/>
      <w:lvlText w:val="○"/>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FFFFFFFF">
      <w:start w:val="1"/>
      <w:numFmt w:val="bullet"/>
      <w:lvlText w:val="■"/>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FFFFFFFF">
      <w:start w:val="1"/>
      <w:numFmt w:val="bullet"/>
      <w:lvlText w:val="●"/>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FFFFFFFF">
      <w:start w:val="1"/>
      <w:numFmt w:val="bullet"/>
      <w:lvlText w:val="○"/>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FFFFFFFF">
      <w:start w:val="1"/>
      <w:numFmt w:val="bullet"/>
      <w:lvlText w:val="■"/>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FFFFFFFF">
      <w:start w:val="1"/>
      <w:numFmt w:val="bullet"/>
      <w:lvlText w:val="●"/>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FFFFFFFF">
      <w:start w:val="1"/>
      <w:numFmt w:val="bullet"/>
      <w:lvlText w:val="○"/>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FFFFFF">
      <w:start w:val="1"/>
      <w:numFmt w:val="bullet"/>
      <w:lvlText w:val="■"/>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7" w15:restartNumberingAfterBreak="0">
    <w:nsid w:val="00000008"/>
    <w:multiLevelType w:val="hybridMultilevel"/>
    <w:tmpl w:val="00000008"/>
    <w:lvl w:ilvl="0" w:tplc="FFFFFFFF">
      <w:start w:val="1"/>
      <w:numFmt w:val="bullet"/>
      <w:lvlText w:val="●"/>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FFFFFFFF">
      <w:start w:val="1"/>
      <w:numFmt w:val="bullet"/>
      <w:lvlText w:val="○"/>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FFFFFFFF">
      <w:start w:val="1"/>
      <w:numFmt w:val="bullet"/>
      <w:lvlText w:val="■"/>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FFFFFFFF">
      <w:start w:val="1"/>
      <w:numFmt w:val="bullet"/>
      <w:lvlText w:val="●"/>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FFFFFFFF">
      <w:start w:val="1"/>
      <w:numFmt w:val="bullet"/>
      <w:lvlText w:val="○"/>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FFFFFFFF">
      <w:start w:val="1"/>
      <w:numFmt w:val="bullet"/>
      <w:lvlText w:val="■"/>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FFFFFFFF">
      <w:start w:val="1"/>
      <w:numFmt w:val="bullet"/>
      <w:lvlText w:val="●"/>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FFFFFFFF">
      <w:start w:val="1"/>
      <w:numFmt w:val="bullet"/>
      <w:lvlText w:val="○"/>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FFFFFF">
      <w:start w:val="1"/>
      <w:numFmt w:val="bullet"/>
      <w:lvlText w:val="■"/>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8" w15:restartNumberingAfterBreak="0">
    <w:nsid w:val="00000009"/>
    <w:multiLevelType w:val="hybridMultilevel"/>
    <w:tmpl w:val="00000009"/>
    <w:lvl w:ilvl="0" w:tplc="FFFFFFFF">
      <w:start w:val="1"/>
      <w:numFmt w:val="decimal"/>
      <w:lvlText w:val="%1."/>
      <w:lvlJc w:val="left"/>
      <w:pPr>
        <w:tabs>
          <w:tab w:val="num" w:pos="360"/>
        </w:tabs>
        <w:ind w:left="720" w:hanging="360"/>
      </w:pPr>
      <w:rPr>
        <w:rFonts w:ascii="Arial" w:eastAsia="Arial" w:hAnsi="Arial" w:cs="Arial"/>
        <w:b w:val="0"/>
        <w:bCs w:val="0"/>
        <w:i w:val="0"/>
        <w:iCs w:val="0"/>
        <w:strike w:val="0"/>
        <w:color w:val="000000"/>
        <w:sz w:val="16"/>
        <w:szCs w:val="16"/>
        <w:u w:val="none"/>
      </w:rPr>
    </w:lvl>
    <w:lvl w:ilvl="1" w:tplc="FFFFFFFF">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16"/>
        <w:szCs w:val="16"/>
        <w:u w:val="none"/>
      </w:rPr>
    </w:lvl>
    <w:lvl w:ilvl="2" w:tplc="FFFFFFFF">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16"/>
        <w:szCs w:val="16"/>
        <w:u w:val="none"/>
      </w:rPr>
    </w:lvl>
    <w:lvl w:ilvl="3" w:tplc="FFFFFFFF">
      <w:start w:val="1"/>
      <w:numFmt w:val="decimal"/>
      <w:lvlText w:val="%4."/>
      <w:lvlJc w:val="left"/>
      <w:pPr>
        <w:tabs>
          <w:tab w:val="num" w:pos="2520"/>
        </w:tabs>
        <w:ind w:left="2880" w:hanging="360"/>
      </w:pPr>
      <w:rPr>
        <w:rFonts w:ascii="Arial" w:eastAsia="Arial" w:hAnsi="Arial" w:cs="Arial"/>
        <w:b w:val="0"/>
        <w:bCs w:val="0"/>
        <w:i w:val="0"/>
        <w:iCs w:val="0"/>
        <w:strike w:val="0"/>
        <w:color w:val="000000"/>
        <w:sz w:val="16"/>
        <w:szCs w:val="16"/>
        <w:u w:val="none"/>
      </w:rPr>
    </w:lvl>
    <w:lvl w:ilvl="4" w:tplc="FFFFFFFF">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16"/>
        <w:szCs w:val="16"/>
        <w:u w:val="none"/>
      </w:rPr>
    </w:lvl>
    <w:lvl w:ilvl="5" w:tplc="FFFFFFFF">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16"/>
        <w:szCs w:val="16"/>
        <w:u w:val="none"/>
      </w:rPr>
    </w:lvl>
    <w:lvl w:ilvl="6" w:tplc="FFFFFFFF">
      <w:start w:val="1"/>
      <w:numFmt w:val="decimal"/>
      <w:lvlText w:val="%7."/>
      <w:lvlJc w:val="left"/>
      <w:pPr>
        <w:tabs>
          <w:tab w:val="num" w:pos="4680"/>
        </w:tabs>
        <w:ind w:left="5040" w:hanging="360"/>
      </w:pPr>
      <w:rPr>
        <w:rFonts w:ascii="Arial" w:eastAsia="Arial" w:hAnsi="Arial" w:cs="Arial"/>
        <w:b w:val="0"/>
        <w:bCs w:val="0"/>
        <w:i w:val="0"/>
        <w:iCs w:val="0"/>
        <w:strike w:val="0"/>
        <w:color w:val="000000"/>
        <w:sz w:val="16"/>
        <w:szCs w:val="16"/>
        <w:u w:val="none"/>
      </w:rPr>
    </w:lvl>
    <w:lvl w:ilvl="7" w:tplc="FFFFFFFF">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16"/>
        <w:szCs w:val="16"/>
        <w:u w:val="none"/>
      </w:rPr>
    </w:lvl>
    <w:lvl w:ilvl="8" w:tplc="FFFFFFFF">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16"/>
        <w:szCs w:val="16"/>
        <w:u w:val="none"/>
      </w:rPr>
    </w:lvl>
  </w:abstractNum>
  <w:abstractNum w:abstractNumId="9" w15:restartNumberingAfterBreak="0">
    <w:nsid w:val="230B0A8B"/>
    <w:multiLevelType w:val="hybridMultilevel"/>
    <w:tmpl w:val="1FE6084A"/>
    <w:lvl w:ilvl="0" w:tplc="8384CEB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E92916"/>
    <w:multiLevelType w:val="hybridMultilevel"/>
    <w:tmpl w:val="B456C900"/>
    <w:lvl w:ilvl="0" w:tplc="7FEAC59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4B6AD0"/>
    <w:multiLevelType w:val="multilevel"/>
    <w:tmpl w:val="DFE26E3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31B7061"/>
    <w:multiLevelType w:val="hybridMultilevel"/>
    <w:tmpl w:val="78DAAA5A"/>
    <w:lvl w:ilvl="0" w:tplc="8384CEB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hideSpellingErrors/>
  <w:hideGrammaticalErrors/>
  <w:activeWritingStyle w:appName="MSWord" w:lang="en-US" w:vendorID="64" w:dllVersion="6" w:nlCheck="1" w:checkStyle="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efaultTabStop w:val="720"/>
  <w:drawingGridHorizontalSpacing w:val="120"/>
  <w:displayHorizontalDrawingGridEvery w:val="0"/>
  <w:displayVerticalDrawingGridEvery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SyBJImZsYmpqamlko6SsGpxcWZ+XkgBYbmtQBqKTl+LQAAAA=="/>
  </w:docVars>
  <w:rsids>
    <w:rsidRoot w:val="00961885"/>
    <w:rsid w:val="0001091B"/>
    <w:rsid w:val="0001367E"/>
    <w:rsid w:val="00015763"/>
    <w:rsid w:val="00015B10"/>
    <w:rsid w:val="0001756E"/>
    <w:rsid w:val="00022073"/>
    <w:rsid w:val="00027BE4"/>
    <w:rsid w:val="000301AC"/>
    <w:rsid w:val="00030FCF"/>
    <w:rsid w:val="00032983"/>
    <w:rsid w:val="000331A8"/>
    <w:rsid w:val="00036DCF"/>
    <w:rsid w:val="00040384"/>
    <w:rsid w:val="00040C4A"/>
    <w:rsid w:val="000456CE"/>
    <w:rsid w:val="000471D9"/>
    <w:rsid w:val="00047595"/>
    <w:rsid w:val="00047DAB"/>
    <w:rsid w:val="0005161A"/>
    <w:rsid w:val="00051F45"/>
    <w:rsid w:val="00053440"/>
    <w:rsid w:val="000543F2"/>
    <w:rsid w:val="00054FC5"/>
    <w:rsid w:val="00055848"/>
    <w:rsid w:val="00062D3C"/>
    <w:rsid w:val="00062ED8"/>
    <w:rsid w:val="0006710F"/>
    <w:rsid w:val="00067853"/>
    <w:rsid w:val="00070F97"/>
    <w:rsid w:val="000721CB"/>
    <w:rsid w:val="000726D6"/>
    <w:rsid w:val="00072925"/>
    <w:rsid w:val="00073F84"/>
    <w:rsid w:val="00081136"/>
    <w:rsid w:val="000866A4"/>
    <w:rsid w:val="00091707"/>
    <w:rsid w:val="00092E6D"/>
    <w:rsid w:val="000940E9"/>
    <w:rsid w:val="00094397"/>
    <w:rsid w:val="00094AD8"/>
    <w:rsid w:val="0009583A"/>
    <w:rsid w:val="000A005A"/>
    <w:rsid w:val="000A091C"/>
    <w:rsid w:val="000A1E01"/>
    <w:rsid w:val="000A3075"/>
    <w:rsid w:val="000A50E4"/>
    <w:rsid w:val="000A5C29"/>
    <w:rsid w:val="000A61D1"/>
    <w:rsid w:val="000A6DCF"/>
    <w:rsid w:val="000B2070"/>
    <w:rsid w:val="000B5D95"/>
    <w:rsid w:val="000B76C3"/>
    <w:rsid w:val="000C053E"/>
    <w:rsid w:val="000C3D48"/>
    <w:rsid w:val="000C44AF"/>
    <w:rsid w:val="000C4A38"/>
    <w:rsid w:val="000C5072"/>
    <w:rsid w:val="000D1D1B"/>
    <w:rsid w:val="000D5EF8"/>
    <w:rsid w:val="000D6C01"/>
    <w:rsid w:val="000E2D97"/>
    <w:rsid w:val="000E3B94"/>
    <w:rsid w:val="000E45E9"/>
    <w:rsid w:val="000E549A"/>
    <w:rsid w:val="000E69EB"/>
    <w:rsid w:val="000F054A"/>
    <w:rsid w:val="000F1964"/>
    <w:rsid w:val="000F3B31"/>
    <w:rsid w:val="000F52A9"/>
    <w:rsid w:val="000F6BC0"/>
    <w:rsid w:val="000F7B80"/>
    <w:rsid w:val="0010314F"/>
    <w:rsid w:val="00104E2F"/>
    <w:rsid w:val="00105212"/>
    <w:rsid w:val="00105315"/>
    <w:rsid w:val="00105792"/>
    <w:rsid w:val="00106D54"/>
    <w:rsid w:val="00106D9A"/>
    <w:rsid w:val="00107F51"/>
    <w:rsid w:val="001141B3"/>
    <w:rsid w:val="001169D9"/>
    <w:rsid w:val="00117C76"/>
    <w:rsid w:val="00123279"/>
    <w:rsid w:val="00124552"/>
    <w:rsid w:val="001259D0"/>
    <w:rsid w:val="00127B28"/>
    <w:rsid w:val="001303B7"/>
    <w:rsid w:val="0013239E"/>
    <w:rsid w:val="001336A6"/>
    <w:rsid w:val="00133824"/>
    <w:rsid w:val="001339EE"/>
    <w:rsid w:val="0013430A"/>
    <w:rsid w:val="00137742"/>
    <w:rsid w:val="001407F7"/>
    <w:rsid w:val="00141E98"/>
    <w:rsid w:val="001421C9"/>
    <w:rsid w:val="00144870"/>
    <w:rsid w:val="00144C1C"/>
    <w:rsid w:val="00144F7D"/>
    <w:rsid w:val="00145FD5"/>
    <w:rsid w:val="00152A40"/>
    <w:rsid w:val="0015374C"/>
    <w:rsid w:val="00156B7E"/>
    <w:rsid w:val="00156BE2"/>
    <w:rsid w:val="0016249C"/>
    <w:rsid w:val="00164255"/>
    <w:rsid w:val="001660A1"/>
    <w:rsid w:val="00166CBD"/>
    <w:rsid w:val="001737EB"/>
    <w:rsid w:val="00175294"/>
    <w:rsid w:val="001763CC"/>
    <w:rsid w:val="00185090"/>
    <w:rsid w:val="00187685"/>
    <w:rsid w:val="00187DF4"/>
    <w:rsid w:val="001917C7"/>
    <w:rsid w:val="0019334A"/>
    <w:rsid w:val="00193A70"/>
    <w:rsid w:val="0019606C"/>
    <w:rsid w:val="001A2AC8"/>
    <w:rsid w:val="001B33F1"/>
    <w:rsid w:val="001B46D2"/>
    <w:rsid w:val="001B5CF6"/>
    <w:rsid w:val="001B77FE"/>
    <w:rsid w:val="001C2250"/>
    <w:rsid w:val="001C2D43"/>
    <w:rsid w:val="001C576C"/>
    <w:rsid w:val="001D153E"/>
    <w:rsid w:val="001D5D35"/>
    <w:rsid w:val="001E12A4"/>
    <w:rsid w:val="001E1738"/>
    <w:rsid w:val="001E3AF3"/>
    <w:rsid w:val="001E4495"/>
    <w:rsid w:val="001E5AD8"/>
    <w:rsid w:val="001F3A0D"/>
    <w:rsid w:val="001F46D3"/>
    <w:rsid w:val="001F6CD4"/>
    <w:rsid w:val="00202C8C"/>
    <w:rsid w:val="00204D25"/>
    <w:rsid w:val="00205B9A"/>
    <w:rsid w:val="0020611D"/>
    <w:rsid w:val="00212D34"/>
    <w:rsid w:val="00214B69"/>
    <w:rsid w:val="00221250"/>
    <w:rsid w:val="00222418"/>
    <w:rsid w:val="00222726"/>
    <w:rsid w:val="002232F4"/>
    <w:rsid w:val="00226A0A"/>
    <w:rsid w:val="00231720"/>
    <w:rsid w:val="002334C2"/>
    <w:rsid w:val="00234D00"/>
    <w:rsid w:val="002356BA"/>
    <w:rsid w:val="00237113"/>
    <w:rsid w:val="00237432"/>
    <w:rsid w:val="0024297C"/>
    <w:rsid w:val="00246061"/>
    <w:rsid w:val="0024717A"/>
    <w:rsid w:val="0025330D"/>
    <w:rsid w:val="0025508A"/>
    <w:rsid w:val="002550E2"/>
    <w:rsid w:val="002567D8"/>
    <w:rsid w:val="00256F3D"/>
    <w:rsid w:val="0026092D"/>
    <w:rsid w:val="00263964"/>
    <w:rsid w:val="002663F2"/>
    <w:rsid w:val="00266E4A"/>
    <w:rsid w:val="00267846"/>
    <w:rsid w:val="00270C37"/>
    <w:rsid w:val="00274F83"/>
    <w:rsid w:val="002750D7"/>
    <w:rsid w:val="00275764"/>
    <w:rsid w:val="002767AD"/>
    <w:rsid w:val="0027698F"/>
    <w:rsid w:val="00276AB3"/>
    <w:rsid w:val="00276E17"/>
    <w:rsid w:val="00277D46"/>
    <w:rsid w:val="00281EE3"/>
    <w:rsid w:val="00281FA6"/>
    <w:rsid w:val="00286808"/>
    <w:rsid w:val="002918C5"/>
    <w:rsid w:val="00294162"/>
    <w:rsid w:val="00294FD5"/>
    <w:rsid w:val="00296F04"/>
    <w:rsid w:val="00296F43"/>
    <w:rsid w:val="002A0331"/>
    <w:rsid w:val="002A044B"/>
    <w:rsid w:val="002A458D"/>
    <w:rsid w:val="002A5388"/>
    <w:rsid w:val="002A5D45"/>
    <w:rsid w:val="002A6033"/>
    <w:rsid w:val="002A6499"/>
    <w:rsid w:val="002A6DB7"/>
    <w:rsid w:val="002A7E4A"/>
    <w:rsid w:val="002B1694"/>
    <w:rsid w:val="002B68F0"/>
    <w:rsid w:val="002B6C6B"/>
    <w:rsid w:val="002C1291"/>
    <w:rsid w:val="002C30D1"/>
    <w:rsid w:val="002C3F1F"/>
    <w:rsid w:val="002C5C3A"/>
    <w:rsid w:val="002C66CB"/>
    <w:rsid w:val="002D189F"/>
    <w:rsid w:val="002D2641"/>
    <w:rsid w:val="002D3E77"/>
    <w:rsid w:val="002D4129"/>
    <w:rsid w:val="002D4E6D"/>
    <w:rsid w:val="002D5078"/>
    <w:rsid w:val="002E0EB0"/>
    <w:rsid w:val="002E6192"/>
    <w:rsid w:val="002E6701"/>
    <w:rsid w:val="002F01DA"/>
    <w:rsid w:val="002F2EE3"/>
    <w:rsid w:val="002F3CC8"/>
    <w:rsid w:val="002F46CC"/>
    <w:rsid w:val="002F5038"/>
    <w:rsid w:val="002F54F8"/>
    <w:rsid w:val="002F59A3"/>
    <w:rsid w:val="002F68E5"/>
    <w:rsid w:val="002F7073"/>
    <w:rsid w:val="00305CE3"/>
    <w:rsid w:val="00306928"/>
    <w:rsid w:val="003076A6"/>
    <w:rsid w:val="00311D84"/>
    <w:rsid w:val="003127E4"/>
    <w:rsid w:val="0031485E"/>
    <w:rsid w:val="00317FDD"/>
    <w:rsid w:val="0032096D"/>
    <w:rsid w:val="00325812"/>
    <w:rsid w:val="00327512"/>
    <w:rsid w:val="00330ED1"/>
    <w:rsid w:val="00341829"/>
    <w:rsid w:val="003418CE"/>
    <w:rsid w:val="00342CDE"/>
    <w:rsid w:val="00343875"/>
    <w:rsid w:val="0034430F"/>
    <w:rsid w:val="003461AA"/>
    <w:rsid w:val="00347B82"/>
    <w:rsid w:val="00352A67"/>
    <w:rsid w:val="0035799C"/>
    <w:rsid w:val="00357C24"/>
    <w:rsid w:val="00361876"/>
    <w:rsid w:val="0036539E"/>
    <w:rsid w:val="003659BC"/>
    <w:rsid w:val="00367DDD"/>
    <w:rsid w:val="00371044"/>
    <w:rsid w:val="003729A6"/>
    <w:rsid w:val="00376EB7"/>
    <w:rsid w:val="00380FF4"/>
    <w:rsid w:val="00381015"/>
    <w:rsid w:val="003858C0"/>
    <w:rsid w:val="00390B5C"/>
    <w:rsid w:val="00391319"/>
    <w:rsid w:val="00393649"/>
    <w:rsid w:val="00393AFC"/>
    <w:rsid w:val="003A0AED"/>
    <w:rsid w:val="003A1F23"/>
    <w:rsid w:val="003A200B"/>
    <w:rsid w:val="003A4593"/>
    <w:rsid w:val="003A461F"/>
    <w:rsid w:val="003A581A"/>
    <w:rsid w:val="003B0FB8"/>
    <w:rsid w:val="003B699F"/>
    <w:rsid w:val="003C0831"/>
    <w:rsid w:val="003C42F4"/>
    <w:rsid w:val="003C4545"/>
    <w:rsid w:val="003C4AD8"/>
    <w:rsid w:val="003D669D"/>
    <w:rsid w:val="003E0628"/>
    <w:rsid w:val="003E0CDB"/>
    <w:rsid w:val="003E4067"/>
    <w:rsid w:val="003E730F"/>
    <w:rsid w:val="003F049C"/>
    <w:rsid w:val="003F5C21"/>
    <w:rsid w:val="003F5CC3"/>
    <w:rsid w:val="003F64DB"/>
    <w:rsid w:val="003F78EE"/>
    <w:rsid w:val="00400633"/>
    <w:rsid w:val="004012CE"/>
    <w:rsid w:val="004035F0"/>
    <w:rsid w:val="00404328"/>
    <w:rsid w:val="00404CAA"/>
    <w:rsid w:val="004073C1"/>
    <w:rsid w:val="00407CDD"/>
    <w:rsid w:val="00410D32"/>
    <w:rsid w:val="00410E1D"/>
    <w:rsid w:val="0041199A"/>
    <w:rsid w:val="00411AE8"/>
    <w:rsid w:val="00412D8D"/>
    <w:rsid w:val="004141EE"/>
    <w:rsid w:val="00415DB1"/>
    <w:rsid w:val="00416F11"/>
    <w:rsid w:val="00421F2F"/>
    <w:rsid w:val="004311CB"/>
    <w:rsid w:val="004357C1"/>
    <w:rsid w:val="00436B46"/>
    <w:rsid w:val="00437DA4"/>
    <w:rsid w:val="0044505D"/>
    <w:rsid w:val="00445C11"/>
    <w:rsid w:val="00447EA3"/>
    <w:rsid w:val="00451FC9"/>
    <w:rsid w:val="004529D8"/>
    <w:rsid w:val="00453D9B"/>
    <w:rsid w:val="00455B72"/>
    <w:rsid w:val="0046605C"/>
    <w:rsid w:val="004677BF"/>
    <w:rsid w:val="00467B48"/>
    <w:rsid w:val="004711FB"/>
    <w:rsid w:val="00471E74"/>
    <w:rsid w:val="0047252F"/>
    <w:rsid w:val="00474783"/>
    <w:rsid w:val="00474ACF"/>
    <w:rsid w:val="00474B34"/>
    <w:rsid w:val="00476976"/>
    <w:rsid w:val="00482387"/>
    <w:rsid w:val="00482605"/>
    <w:rsid w:val="00482D70"/>
    <w:rsid w:val="004843F1"/>
    <w:rsid w:val="00484F90"/>
    <w:rsid w:val="00485AD4"/>
    <w:rsid w:val="00486D15"/>
    <w:rsid w:val="0048799A"/>
    <w:rsid w:val="00487F5F"/>
    <w:rsid w:val="0049094F"/>
    <w:rsid w:val="00492E40"/>
    <w:rsid w:val="004930DE"/>
    <w:rsid w:val="00493589"/>
    <w:rsid w:val="00495BA1"/>
    <w:rsid w:val="004A2DC8"/>
    <w:rsid w:val="004A32D0"/>
    <w:rsid w:val="004A34DF"/>
    <w:rsid w:val="004A469C"/>
    <w:rsid w:val="004A551A"/>
    <w:rsid w:val="004B36FA"/>
    <w:rsid w:val="004B58B1"/>
    <w:rsid w:val="004B5B12"/>
    <w:rsid w:val="004B73DF"/>
    <w:rsid w:val="004B768F"/>
    <w:rsid w:val="004C0F90"/>
    <w:rsid w:val="004C731B"/>
    <w:rsid w:val="004D17F4"/>
    <w:rsid w:val="004D1F8A"/>
    <w:rsid w:val="004D37E4"/>
    <w:rsid w:val="004D5304"/>
    <w:rsid w:val="004D536E"/>
    <w:rsid w:val="004D5CAB"/>
    <w:rsid w:val="004D6569"/>
    <w:rsid w:val="004D7613"/>
    <w:rsid w:val="004D7BEC"/>
    <w:rsid w:val="004E1E63"/>
    <w:rsid w:val="004E3F6E"/>
    <w:rsid w:val="004E490B"/>
    <w:rsid w:val="004E6F81"/>
    <w:rsid w:val="004E71D3"/>
    <w:rsid w:val="004F2D34"/>
    <w:rsid w:val="004F34F8"/>
    <w:rsid w:val="004F5B07"/>
    <w:rsid w:val="00505CDB"/>
    <w:rsid w:val="0051021C"/>
    <w:rsid w:val="00510CFD"/>
    <w:rsid w:val="00512C62"/>
    <w:rsid w:val="00515038"/>
    <w:rsid w:val="0051616A"/>
    <w:rsid w:val="00516727"/>
    <w:rsid w:val="005171C4"/>
    <w:rsid w:val="00522CD5"/>
    <w:rsid w:val="0052354E"/>
    <w:rsid w:val="00523E10"/>
    <w:rsid w:val="00526054"/>
    <w:rsid w:val="00526F83"/>
    <w:rsid w:val="00532CB5"/>
    <w:rsid w:val="005338DD"/>
    <w:rsid w:val="0053406B"/>
    <w:rsid w:val="0054143A"/>
    <w:rsid w:val="005417AE"/>
    <w:rsid w:val="00542A7B"/>
    <w:rsid w:val="00546231"/>
    <w:rsid w:val="0055344F"/>
    <w:rsid w:val="00554AD4"/>
    <w:rsid w:val="005553F1"/>
    <w:rsid w:val="00556840"/>
    <w:rsid w:val="005600F7"/>
    <w:rsid w:val="005608CE"/>
    <w:rsid w:val="0056154A"/>
    <w:rsid w:val="00562A54"/>
    <w:rsid w:val="00562FEC"/>
    <w:rsid w:val="005648BA"/>
    <w:rsid w:val="00567858"/>
    <w:rsid w:val="00573413"/>
    <w:rsid w:val="005744C2"/>
    <w:rsid w:val="00576AAC"/>
    <w:rsid w:val="00576EF7"/>
    <w:rsid w:val="00580F76"/>
    <w:rsid w:val="00584B28"/>
    <w:rsid w:val="005902C6"/>
    <w:rsid w:val="00593534"/>
    <w:rsid w:val="00594006"/>
    <w:rsid w:val="00595B7B"/>
    <w:rsid w:val="005A43D1"/>
    <w:rsid w:val="005A4BF1"/>
    <w:rsid w:val="005A661B"/>
    <w:rsid w:val="005B1F84"/>
    <w:rsid w:val="005B2508"/>
    <w:rsid w:val="005B3447"/>
    <w:rsid w:val="005B5427"/>
    <w:rsid w:val="005B64FB"/>
    <w:rsid w:val="005B70A9"/>
    <w:rsid w:val="005B7233"/>
    <w:rsid w:val="005C3D32"/>
    <w:rsid w:val="005D2A6F"/>
    <w:rsid w:val="005D6D16"/>
    <w:rsid w:val="005E1D7D"/>
    <w:rsid w:val="005E22DB"/>
    <w:rsid w:val="005E252E"/>
    <w:rsid w:val="005E3EFA"/>
    <w:rsid w:val="005E4A1F"/>
    <w:rsid w:val="005E507F"/>
    <w:rsid w:val="005F310C"/>
    <w:rsid w:val="005F427C"/>
    <w:rsid w:val="005F5D46"/>
    <w:rsid w:val="005F67C0"/>
    <w:rsid w:val="00600DB7"/>
    <w:rsid w:val="00601CE7"/>
    <w:rsid w:val="00603E42"/>
    <w:rsid w:val="00603F12"/>
    <w:rsid w:val="006064C3"/>
    <w:rsid w:val="00611238"/>
    <w:rsid w:val="00616543"/>
    <w:rsid w:val="006174CE"/>
    <w:rsid w:val="0062190B"/>
    <w:rsid w:val="0062194F"/>
    <w:rsid w:val="00622FFB"/>
    <w:rsid w:val="00623768"/>
    <w:rsid w:val="00623E53"/>
    <w:rsid w:val="00625A90"/>
    <w:rsid w:val="0062761C"/>
    <w:rsid w:val="00631E7A"/>
    <w:rsid w:val="00633BCC"/>
    <w:rsid w:val="00637778"/>
    <w:rsid w:val="006420A1"/>
    <w:rsid w:val="00642875"/>
    <w:rsid w:val="00644E08"/>
    <w:rsid w:val="006467B6"/>
    <w:rsid w:val="0065089F"/>
    <w:rsid w:val="0065316B"/>
    <w:rsid w:val="00655E6F"/>
    <w:rsid w:val="00656504"/>
    <w:rsid w:val="006616F6"/>
    <w:rsid w:val="00664391"/>
    <w:rsid w:val="0067277A"/>
    <w:rsid w:val="00673258"/>
    <w:rsid w:val="00673C4F"/>
    <w:rsid w:val="00674E0F"/>
    <w:rsid w:val="00683A3B"/>
    <w:rsid w:val="006845AA"/>
    <w:rsid w:val="0068722F"/>
    <w:rsid w:val="006A038E"/>
    <w:rsid w:val="006A0861"/>
    <w:rsid w:val="006A13A1"/>
    <w:rsid w:val="006A1C7B"/>
    <w:rsid w:val="006A3451"/>
    <w:rsid w:val="006A3D84"/>
    <w:rsid w:val="006B1213"/>
    <w:rsid w:val="006B5F4B"/>
    <w:rsid w:val="006B6A7C"/>
    <w:rsid w:val="006B736E"/>
    <w:rsid w:val="006C1328"/>
    <w:rsid w:val="006C1ED2"/>
    <w:rsid w:val="006C2CC4"/>
    <w:rsid w:val="006C4D69"/>
    <w:rsid w:val="006C73B0"/>
    <w:rsid w:val="006D51D0"/>
    <w:rsid w:val="006D6733"/>
    <w:rsid w:val="006E3A59"/>
    <w:rsid w:val="006E3D8D"/>
    <w:rsid w:val="006E5FE3"/>
    <w:rsid w:val="006E7BB9"/>
    <w:rsid w:val="006F040C"/>
    <w:rsid w:val="006F0DD8"/>
    <w:rsid w:val="006F4296"/>
    <w:rsid w:val="006F7081"/>
    <w:rsid w:val="006F7455"/>
    <w:rsid w:val="007017E7"/>
    <w:rsid w:val="00703728"/>
    <w:rsid w:val="00707F45"/>
    <w:rsid w:val="00710BC3"/>
    <w:rsid w:val="00710E5F"/>
    <w:rsid w:val="00711AF7"/>
    <w:rsid w:val="00711B89"/>
    <w:rsid w:val="0071564F"/>
    <w:rsid w:val="007167B3"/>
    <w:rsid w:val="0071684C"/>
    <w:rsid w:val="007168CE"/>
    <w:rsid w:val="007208C2"/>
    <w:rsid w:val="0072112F"/>
    <w:rsid w:val="00722F21"/>
    <w:rsid w:val="00726875"/>
    <w:rsid w:val="007318F3"/>
    <w:rsid w:val="007364E8"/>
    <w:rsid w:val="00737AE1"/>
    <w:rsid w:val="00742B87"/>
    <w:rsid w:val="00744862"/>
    <w:rsid w:val="00751901"/>
    <w:rsid w:val="00752963"/>
    <w:rsid w:val="007535A9"/>
    <w:rsid w:val="0075414E"/>
    <w:rsid w:val="007545CF"/>
    <w:rsid w:val="00756519"/>
    <w:rsid w:val="007576F6"/>
    <w:rsid w:val="00757F5A"/>
    <w:rsid w:val="007604D7"/>
    <w:rsid w:val="00760565"/>
    <w:rsid w:val="0076547B"/>
    <w:rsid w:val="007671FF"/>
    <w:rsid w:val="00767FF8"/>
    <w:rsid w:val="007710CB"/>
    <w:rsid w:val="00774E2E"/>
    <w:rsid w:val="007769A1"/>
    <w:rsid w:val="00780E54"/>
    <w:rsid w:val="00781F24"/>
    <w:rsid w:val="007822E6"/>
    <w:rsid w:val="00785A77"/>
    <w:rsid w:val="007905A0"/>
    <w:rsid w:val="00791FFB"/>
    <w:rsid w:val="00793207"/>
    <w:rsid w:val="00797499"/>
    <w:rsid w:val="007A0399"/>
    <w:rsid w:val="007A1EA2"/>
    <w:rsid w:val="007A217D"/>
    <w:rsid w:val="007A385C"/>
    <w:rsid w:val="007A4AD0"/>
    <w:rsid w:val="007A4C6A"/>
    <w:rsid w:val="007A5D9A"/>
    <w:rsid w:val="007A61B1"/>
    <w:rsid w:val="007A7676"/>
    <w:rsid w:val="007B0E5F"/>
    <w:rsid w:val="007B1BE0"/>
    <w:rsid w:val="007B2DF9"/>
    <w:rsid w:val="007B4684"/>
    <w:rsid w:val="007B4AE4"/>
    <w:rsid w:val="007B4CA7"/>
    <w:rsid w:val="007C29CC"/>
    <w:rsid w:val="007C41C3"/>
    <w:rsid w:val="007C7246"/>
    <w:rsid w:val="007D293B"/>
    <w:rsid w:val="007D3408"/>
    <w:rsid w:val="007D6EAD"/>
    <w:rsid w:val="007E318E"/>
    <w:rsid w:val="007E360B"/>
    <w:rsid w:val="007E5383"/>
    <w:rsid w:val="007E6470"/>
    <w:rsid w:val="007E77E7"/>
    <w:rsid w:val="007F1040"/>
    <w:rsid w:val="007F216B"/>
    <w:rsid w:val="007F2ED6"/>
    <w:rsid w:val="007F2FA8"/>
    <w:rsid w:val="007F3B28"/>
    <w:rsid w:val="007F457F"/>
    <w:rsid w:val="007F7A83"/>
    <w:rsid w:val="007F7FEF"/>
    <w:rsid w:val="00801AAD"/>
    <w:rsid w:val="00801F4D"/>
    <w:rsid w:val="00801F92"/>
    <w:rsid w:val="00806589"/>
    <w:rsid w:val="008143CD"/>
    <w:rsid w:val="00820228"/>
    <w:rsid w:val="0082206E"/>
    <w:rsid w:val="008231D7"/>
    <w:rsid w:val="00826F3D"/>
    <w:rsid w:val="00832C91"/>
    <w:rsid w:val="008341B1"/>
    <w:rsid w:val="0083646B"/>
    <w:rsid w:val="00841D74"/>
    <w:rsid w:val="00843255"/>
    <w:rsid w:val="008474B3"/>
    <w:rsid w:val="00847AE4"/>
    <w:rsid w:val="008514E8"/>
    <w:rsid w:val="00851680"/>
    <w:rsid w:val="00851E99"/>
    <w:rsid w:val="00852681"/>
    <w:rsid w:val="0085482F"/>
    <w:rsid w:val="00855D99"/>
    <w:rsid w:val="008611FB"/>
    <w:rsid w:val="00862133"/>
    <w:rsid w:val="00863357"/>
    <w:rsid w:val="00864942"/>
    <w:rsid w:val="00865674"/>
    <w:rsid w:val="00870272"/>
    <w:rsid w:val="008723BC"/>
    <w:rsid w:val="00873B56"/>
    <w:rsid w:val="00880296"/>
    <w:rsid w:val="00882E11"/>
    <w:rsid w:val="00885EFD"/>
    <w:rsid w:val="00892BBB"/>
    <w:rsid w:val="008939B4"/>
    <w:rsid w:val="0089701D"/>
    <w:rsid w:val="0089720D"/>
    <w:rsid w:val="0089799F"/>
    <w:rsid w:val="008A457F"/>
    <w:rsid w:val="008A56B1"/>
    <w:rsid w:val="008B0798"/>
    <w:rsid w:val="008B34BC"/>
    <w:rsid w:val="008B7896"/>
    <w:rsid w:val="008C03A4"/>
    <w:rsid w:val="008C36A4"/>
    <w:rsid w:val="008C5874"/>
    <w:rsid w:val="008D061D"/>
    <w:rsid w:val="008D2302"/>
    <w:rsid w:val="008D514D"/>
    <w:rsid w:val="008D74AC"/>
    <w:rsid w:val="008E11B0"/>
    <w:rsid w:val="008E1DE5"/>
    <w:rsid w:val="008E39CC"/>
    <w:rsid w:val="008E4FAE"/>
    <w:rsid w:val="008E56E1"/>
    <w:rsid w:val="008E59F6"/>
    <w:rsid w:val="008E67CC"/>
    <w:rsid w:val="008E7133"/>
    <w:rsid w:val="008E7C90"/>
    <w:rsid w:val="008F134A"/>
    <w:rsid w:val="008F182A"/>
    <w:rsid w:val="008F3ADC"/>
    <w:rsid w:val="008F778A"/>
    <w:rsid w:val="008F787C"/>
    <w:rsid w:val="00900642"/>
    <w:rsid w:val="00900D31"/>
    <w:rsid w:val="0090196C"/>
    <w:rsid w:val="00903775"/>
    <w:rsid w:val="00905CC5"/>
    <w:rsid w:val="009060D2"/>
    <w:rsid w:val="0091030E"/>
    <w:rsid w:val="0091273C"/>
    <w:rsid w:val="009155F4"/>
    <w:rsid w:val="00916595"/>
    <w:rsid w:val="00916F20"/>
    <w:rsid w:val="00917622"/>
    <w:rsid w:val="00923B5A"/>
    <w:rsid w:val="00923CBE"/>
    <w:rsid w:val="00924B01"/>
    <w:rsid w:val="00925AC6"/>
    <w:rsid w:val="00926311"/>
    <w:rsid w:val="00926A0E"/>
    <w:rsid w:val="00927851"/>
    <w:rsid w:val="00931C68"/>
    <w:rsid w:val="00935151"/>
    <w:rsid w:val="0093737D"/>
    <w:rsid w:val="009402F4"/>
    <w:rsid w:val="00940398"/>
    <w:rsid w:val="009411FA"/>
    <w:rsid w:val="00941809"/>
    <w:rsid w:val="009431A4"/>
    <w:rsid w:val="0094326E"/>
    <w:rsid w:val="00944A0C"/>
    <w:rsid w:val="00945DFF"/>
    <w:rsid w:val="0095086A"/>
    <w:rsid w:val="00950913"/>
    <w:rsid w:val="00951E10"/>
    <w:rsid w:val="00954BAA"/>
    <w:rsid w:val="009550BD"/>
    <w:rsid w:val="00957D22"/>
    <w:rsid w:val="00961885"/>
    <w:rsid w:val="0096189B"/>
    <w:rsid w:val="00964499"/>
    <w:rsid w:val="0097008E"/>
    <w:rsid w:val="009700E8"/>
    <w:rsid w:val="00971E5B"/>
    <w:rsid w:val="009729A8"/>
    <w:rsid w:val="00974372"/>
    <w:rsid w:val="00977AE7"/>
    <w:rsid w:val="009828B9"/>
    <w:rsid w:val="00983055"/>
    <w:rsid w:val="009841B0"/>
    <w:rsid w:val="00984773"/>
    <w:rsid w:val="00984BBB"/>
    <w:rsid w:val="00985CC6"/>
    <w:rsid w:val="00990066"/>
    <w:rsid w:val="00990AAA"/>
    <w:rsid w:val="00993570"/>
    <w:rsid w:val="009946DF"/>
    <w:rsid w:val="009A3030"/>
    <w:rsid w:val="009A388B"/>
    <w:rsid w:val="009A56E0"/>
    <w:rsid w:val="009A59B4"/>
    <w:rsid w:val="009A5AC8"/>
    <w:rsid w:val="009A7A38"/>
    <w:rsid w:val="009A7D5B"/>
    <w:rsid w:val="009A7DD2"/>
    <w:rsid w:val="009B0A0C"/>
    <w:rsid w:val="009B1886"/>
    <w:rsid w:val="009B28F4"/>
    <w:rsid w:val="009B47AB"/>
    <w:rsid w:val="009B6ADB"/>
    <w:rsid w:val="009B740C"/>
    <w:rsid w:val="009B79E2"/>
    <w:rsid w:val="009C0654"/>
    <w:rsid w:val="009C08D8"/>
    <w:rsid w:val="009C23C2"/>
    <w:rsid w:val="009C353D"/>
    <w:rsid w:val="009C6AF8"/>
    <w:rsid w:val="009C745F"/>
    <w:rsid w:val="009D17DF"/>
    <w:rsid w:val="009D2EA4"/>
    <w:rsid w:val="009D4443"/>
    <w:rsid w:val="009D4FFB"/>
    <w:rsid w:val="009D5F95"/>
    <w:rsid w:val="009D77B3"/>
    <w:rsid w:val="009D7F41"/>
    <w:rsid w:val="009E0A5D"/>
    <w:rsid w:val="009E1652"/>
    <w:rsid w:val="009E1986"/>
    <w:rsid w:val="009E1E92"/>
    <w:rsid w:val="009E72E7"/>
    <w:rsid w:val="009E760D"/>
    <w:rsid w:val="009F22D8"/>
    <w:rsid w:val="009F329F"/>
    <w:rsid w:val="009F38EA"/>
    <w:rsid w:val="009F4F1A"/>
    <w:rsid w:val="009F79C0"/>
    <w:rsid w:val="00A00BE3"/>
    <w:rsid w:val="00A01A3F"/>
    <w:rsid w:val="00A04E73"/>
    <w:rsid w:val="00A062A9"/>
    <w:rsid w:val="00A0689F"/>
    <w:rsid w:val="00A06BEB"/>
    <w:rsid w:val="00A06EF4"/>
    <w:rsid w:val="00A116D1"/>
    <w:rsid w:val="00A1589F"/>
    <w:rsid w:val="00A17497"/>
    <w:rsid w:val="00A224D7"/>
    <w:rsid w:val="00A22C0A"/>
    <w:rsid w:val="00A231E0"/>
    <w:rsid w:val="00A2331C"/>
    <w:rsid w:val="00A238E1"/>
    <w:rsid w:val="00A250E5"/>
    <w:rsid w:val="00A2553D"/>
    <w:rsid w:val="00A271D7"/>
    <w:rsid w:val="00A3286B"/>
    <w:rsid w:val="00A34531"/>
    <w:rsid w:val="00A363E3"/>
    <w:rsid w:val="00A37B36"/>
    <w:rsid w:val="00A4080D"/>
    <w:rsid w:val="00A418B2"/>
    <w:rsid w:val="00A44062"/>
    <w:rsid w:val="00A44650"/>
    <w:rsid w:val="00A45674"/>
    <w:rsid w:val="00A46131"/>
    <w:rsid w:val="00A5293A"/>
    <w:rsid w:val="00A55855"/>
    <w:rsid w:val="00A559FB"/>
    <w:rsid w:val="00A566E3"/>
    <w:rsid w:val="00A56B7A"/>
    <w:rsid w:val="00A60531"/>
    <w:rsid w:val="00A61AE7"/>
    <w:rsid w:val="00A61B15"/>
    <w:rsid w:val="00A71858"/>
    <w:rsid w:val="00A77C74"/>
    <w:rsid w:val="00A82718"/>
    <w:rsid w:val="00A8298C"/>
    <w:rsid w:val="00A83AE4"/>
    <w:rsid w:val="00A83EC4"/>
    <w:rsid w:val="00A84240"/>
    <w:rsid w:val="00A84E47"/>
    <w:rsid w:val="00A855E4"/>
    <w:rsid w:val="00A857A4"/>
    <w:rsid w:val="00A86E06"/>
    <w:rsid w:val="00A872F5"/>
    <w:rsid w:val="00A878C7"/>
    <w:rsid w:val="00A90A19"/>
    <w:rsid w:val="00A91FE2"/>
    <w:rsid w:val="00A93191"/>
    <w:rsid w:val="00A93CD5"/>
    <w:rsid w:val="00A93E82"/>
    <w:rsid w:val="00A959F2"/>
    <w:rsid w:val="00AA07BC"/>
    <w:rsid w:val="00AA0D86"/>
    <w:rsid w:val="00AB00B5"/>
    <w:rsid w:val="00AB0D94"/>
    <w:rsid w:val="00AB2502"/>
    <w:rsid w:val="00AB35DC"/>
    <w:rsid w:val="00AB4557"/>
    <w:rsid w:val="00AB76FB"/>
    <w:rsid w:val="00AC52AE"/>
    <w:rsid w:val="00AC5521"/>
    <w:rsid w:val="00AC55E7"/>
    <w:rsid w:val="00AE0CB5"/>
    <w:rsid w:val="00AE1938"/>
    <w:rsid w:val="00AE1D7C"/>
    <w:rsid w:val="00AE6550"/>
    <w:rsid w:val="00AF0500"/>
    <w:rsid w:val="00AF2FC6"/>
    <w:rsid w:val="00AF5419"/>
    <w:rsid w:val="00AF61F5"/>
    <w:rsid w:val="00B0100E"/>
    <w:rsid w:val="00B01EEF"/>
    <w:rsid w:val="00B034DA"/>
    <w:rsid w:val="00B03A2D"/>
    <w:rsid w:val="00B05DD9"/>
    <w:rsid w:val="00B060FA"/>
    <w:rsid w:val="00B067CF"/>
    <w:rsid w:val="00B06CD7"/>
    <w:rsid w:val="00B0700B"/>
    <w:rsid w:val="00B07429"/>
    <w:rsid w:val="00B132FD"/>
    <w:rsid w:val="00B13D1D"/>
    <w:rsid w:val="00B169D7"/>
    <w:rsid w:val="00B17235"/>
    <w:rsid w:val="00B17ACC"/>
    <w:rsid w:val="00B17F92"/>
    <w:rsid w:val="00B21330"/>
    <w:rsid w:val="00B2144A"/>
    <w:rsid w:val="00B22E55"/>
    <w:rsid w:val="00B22E5B"/>
    <w:rsid w:val="00B22F04"/>
    <w:rsid w:val="00B26CB0"/>
    <w:rsid w:val="00B272B4"/>
    <w:rsid w:val="00B276BB"/>
    <w:rsid w:val="00B30A14"/>
    <w:rsid w:val="00B323C5"/>
    <w:rsid w:val="00B335B4"/>
    <w:rsid w:val="00B45251"/>
    <w:rsid w:val="00B4582E"/>
    <w:rsid w:val="00B45B69"/>
    <w:rsid w:val="00B4681D"/>
    <w:rsid w:val="00B531E9"/>
    <w:rsid w:val="00B600A5"/>
    <w:rsid w:val="00B64456"/>
    <w:rsid w:val="00B64EF6"/>
    <w:rsid w:val="00B6501A"/>
    <w:rsid w:val="00B653C1"/>
    <w:rsid w:val="00B65DBA"/>
    <w:rsid w:val="00B66570"/>
    <w:rsid w:val="00B67080"/>
    <w:rsid w:val="00B71D5A"/>
    <w:rsid w:val="00B7228F"/>
    <w:rsid w:val="00B7234B"/>
    <w:rsid w:val="00B74A59"/>
    <w:rsid w:val="00B74DF5"/>
    <w:rsid w:val="00B76DDF"/>
    <w:rsid w:val="00B76E7F"/>
    <w:rsid w:val="00B81E4E"/>
    <w:rsid w:val="00B84EF1"/>
    <w:rsid w:val="00B8624F"/>
    <w:rsid w:val="00B87C72"/>
    <w:rsid w:val="00B9136B"/>
    <w:rsid w:val="00B92686"/>
    <w:rsid w:val="00B9293A"/>
    <w:rsid w:val="00B94AA2"/>
    <w:rsid w:val="00B956C3"/>
    <w:rsid w:val="00BA0511"/>
    <w:rsid w:val="00BA1A8B"/>
    <w:rsid w:val="00BA2F06"/>
    <w:rsid w:val="00BA3A3A"/>
    <w:rsid w:val="00BA4810"/>
    <w:rsid w:val="00BB0FD5"/>
    <w:rsid w:val="00BB11F9"/>
    <w:rsid w:val="00BB181C"/>
    <w:rsid w:val="00BB1FF0"/>
    <w:rsid w:val="00BB40A2"/>
    <w:rsid w:val="00BB6157"/>
    <w:rsid w:val="00BC0283"/>
    <w:rsid w:val="00BC2766"/>
    <w:rsid w:val="00BC2C71"/>
    <w:rsid w:val="00BC41BA"/>
    <w:rsid w:val="00BC4EFC"/>
    <w:rsid w:val="00BC79EB"/>
    <w:rsid w:val="00BC7CAD"/>
    <w:rsid w:val="00BD5883"/>
    <w:rsid w:val="00BD5B77"/>
    <w:rsid w:val="00BE48E9"/>
    <w:rsid w:val="00BE4D80"/>
    <w:rsid w:val="00BE6650"/>
    <w:rsid w:val="00BE6A95"/>
    <w:rsid w:val="00BF16AA"/>
    <w:rsid w:val="00BF1CBB"/>
    <w:rsid w:val="00BF34F3"/>
    <w:rsid w:val="00BF4F9C"/>
    <w:rsid w:val="00BF70D9"/>
    <w:rsid w:val="00C01750"/>
    <w:rsid w:val="00C05BC4"/>
    <w:rsid w:val="00C07055"/>
    <w:rsid w:val="00C07F10"/>
    <w:rsid w:val="00C14457"/>
    <w:rsid w:val="00C14519"/>
    <w:rsid w:val="00C15D46"/>
    <w:rsid w:val="00C15E69"/>
    <w:rsid w:val="00C21F2F"/>
    <w:rsid w:val="00C23067"/>
    <w:rsid w:val="00C245AD"/>
    <w:rsid w:val="00C25213"/>
    <w:rsid w:val="00C25773"/>
    <w:rsid w:val="00C27217"/>
    <w:rsid w:val="00C274BB"/>
    <w:rsid w:val="00C3031B"/>
    <w:rsid w:val="00C30634"/>
    <w:rsid w:val="00C31C70"/>
    <w:rsid w:val="00C332B6"/>
    <w:rsid w:val="00C33B86"/>
    <w:rsid w:val="00C33C52"/>
    <w:rsid w:val="00C35558"/>
    <w:rsid w:val="00C360D6"/>
    <w:rsid w:val="00C37011"/>
    <w:rsid w:val="00C4054B"/>
    <w:rsid w:val="00C42349"/>
    <w:rsid w:val="00C4259A"/>
    <w:rsid w:val="00C44590"/>
    <w:rsid w:val="00C46236"/>
    <w:rsid w:val="00C464B8"/>
    <w:rsid w:val="00C47BB3"/>
    <w:rsid w:val="00C47CB2"/>
    <w:rsid w:val="00C54A3F"/>
    <w:rsid w:val="00C54C56"/>
    <w:rsid w:val="00C55DFD"/>
    <w:rsid w:val="00C56A6D"/>
    <w:rsid w:val="00C56B06"/>
    <w:rsid w:val="00C57979"/>
    <w:rsid w:val="00C61586"/>
    <w:rsid w:val="00C62006"/>
    <w:rsid w:val="00C6201B"/>
    <w:rsid w:val="00C6279A"/>
    <w:rsid w:val="00C641C8"/>
    <w:rsid w:val="00C6647C"/>
    <w:rsid w:val="00C66565"/>
    <w:rsid w:val="00C66D7A"/>
    <w:rsid w:val="00C67754"/>
    <w:rsid w:val="00C7208A"/>
    <w:rsid w:val="00C743C7"/>
    <w:rsid w:val="00C75413"/>
    <w:rsid w:val="00C75F29"/>
    <w:rsid w:val="00C77698"/>
    <w:rsid w:val="00C7788A"/>
    <w:rsid w:val="00C81CDD"/>
    <w:rsid w:val="00C82A88"/>
    <w:rsid w:val="00C837F0"/>
    <w:rsid w:val="00C83E44"/>
    <w:rsid w:val="00C86176"/>
    <w:rsid w:val="00C87340"/>
    <w:rsid w:val="00C911DD"/>
    <w:rsid w:val="00C92E40"/>
    <w:rsid w:val="00C95B70"/>
    <w:rsid w:val="00C9600F"/>
    <w:rsid w:val="00CA472E"/>
    <w:rsid w:val="00CA60EC"/>
    <w:rsid w:val="00CA6B4F"/>
    <w:rsid w:val="00CB03E5"/>
    <w:rsid w:val="00CB048D"/>
    <w:rsid w:val="00CB29F5"/>
    <w:rsid w:val="00CC05D2"/>
    <w:rsid w:val="00CC25E3"/>
    <w:rsid w:val="00CC4DF5"/>
    <w:rsid w:val="00CC5DFF"/>
    <w:rsid w:val="00CC669D"/>
    <w:rsid w:val="00CC68F2"/>
    <w:rsid w:val="00CC7557"/>
    <w:rsid w:val="00CD41ED"/>
    <w:rsid w:val="00CD48A7"/>
    <w:rsid w:val="00CD6372"/>
    <w:rsid w:val="00CD7806"/>
    <w:rsid w:val="00CE24D9"/>
    <w:rsid w:val="00CF1B91"/>
    <w:rsid w:val="00D05FDB"/>
    <w:rsid w:val="00D115A9"/>
    <w:rsid w:val="00D1688F"/>
    <w:rsid w:val="00D17455"/>
    <w:rsid w:val="00D255F5"/>
    <w:rsid w:val="00D31731"/>
    <w:rsid w:val="00D40D7E"/>
    <w:rsid w:val="00D41101"/>
    <w:rsid w:val="00D44FFA"/>
    <w:rsid w:val="00D50DD6"/>
    <w:rsid w:val="00D53179"/>
    <w:rsid w:val="00D546E5"/>
    <w:rsid w:val="00D57364"/>
    <w:rsid w:val="00D57D7B"/>
    <w:rsid w:val="00D61B89"/>
    <w:rsid w:val="00D677DD"/>
    <w:rsid w:val="00D721AD"/>
    <w:rsid w:val="00D75622"/>
    <w:rsid w:val="00D75BFD"/>
    <w:rsid w:val="00D75DCD"/>
    <w:rsid w:val="00D81250"/>
    <w:rsid w:val="00D81D5F"/>
    <w:rsid w:val="00D84C71"/>
    <w:rsid w:val="00D863D0"/>
    <w:rsid w:val="00D870D5"/>
    <w:rsid w:val="00D90206"/>
    <w:rsid w:val="00D914AD"/>
    <w:rsid w:val="00D92C4C"/>
    <w:rsid w:val="00D935D4"/>
    <w:rsid w:val="00D9381F"/>
    <w:rsid w:val="00D94C1B"/>
    <w:rsid w:val="00D9607A"/>
    <w:rsid w:val="00DA1AAB"/>
    <w:rsid w:val="00DA4EB7"/>
    <w:rsid w:val="00DB09B8"/>
    <w:rsid w:val="00DB19E2"/>
    <w:rsid w:val="00DB1A1F"/>
    <w:rsid w:val="00DB395C"/>
    <w:rsid w:val="00DB39F3"/>
    <w:rsid w:val="00DC049B"/>
    <w:rsid w:val="00DC125F"/>
    <w:rsid w:val="00DC31A7"/>
    <w:rsid w:val="00DC3D82"/>
    <w:rsid w:val="00DC51C4"/>
    <w:rsid w:val="00DD0CCE"/>
    <w:rsid w:val="00DD3223"/>
    <w:rsid w:val="00DD3417"/>
    <w:rsid w:val="00DD5167"/>
    <w:rsid w:val="00DD671A"/>
    <w:rsid w:val="00DD7999"/>
    <w:rsid w:val="00DE585B"/>
    <w:rsid w:val="00DF09B9"/>
    <w:rsid w:val="00DF74C2"/>
    <w:rsid w:val="00DF7A83"/>
    <w:rsid w:val="00E03DDF"/>
    <w:rsid w:val="00E04157"/>
    <w:rsid w:val="00E05261"/>
    <w:rsid w:val="00E10765"/>
    <w:rsid w:val="00E11015"/>
    <w:rsid w:val="00E12A64"/>
    <w:rsid w:val="00E137EB"/>
    <w:rsid w:val="00E150D9"/>
    <w:rsid w:val="00E151D7"/>
    <w:rsid w:val="00E16187"/>
    <w:rsid w:val="00E179B3"/>
    <w:rsid w:val="00E17B79"/>
    <w:rsid w:val="00E20568"/>
    <w:rsid w:val="00E21D58"/>
    <w:rsid w:val="00E2232A"/>
    <w:rsid w:val="00E22B06"/>
    <w:rsid w:val="00E23AB8"/>
    <w:rsid w:val="00E24E16"/>
    <w:rsid w:val="00E32FD5"/>
    <w:rsid w:val="00E34382"/>
    <w:rsid w:val="00E348E8"/>
    <w:rsid w:val="00E349EE"/>
    <w:rsid w:val="00E36F1D"/>
    <w:rsid w:val="00E3760A"/>
    <w:rsid w:val="00E37A4E"/>
    <w:rsid w:val="00E4290C"/>
    <w:rsid w:val="00E52840"/>
    <w:rsid w:val="00E5331D"/>
    <w:rsid w:val="00E54F13"/>
    <w:rsid w:val="00E57176"/>
    <w:rsid w:val="00E57FE6"/>
    <w:rsid w:val="00E61055"/>
    <w:rsid w:val="00E614F0"/>
    <w:rsid w:val="00E63A7F"/>
    <w:rsid w:val="00E63FEF"/>
    <w:rsid w:val="00E655B1"/>
    <w:rsid w:val="00E67A5C"/>
    <w:rsid w:val="00E70658"/>
    <w:rsid w:val="00E7330F"/>
    <w:rsid w:val="00E7412F"/>
    <w:rsid w:val="00E74857"/>
    <w:rsid w:val="00E75D3D"/>
    <w:rsid w:val="00E77616"/>
    <w:rsid w:val="00E809E4"/>
    <w:rsid w:val="00E828D0"/>
    <w:rsid w:val="00E82CB7"/>
    <w:rsid w:val="00E83434"/>
    <w:rsid w:val="00E8381E"/>
    <w:rsid w:val="00E85042"/>
    <w:rsid w:val="00E85576"/>
    <w:rsid w:val="00E92C82"/>
    <w:rsid w:val="00E9596D"/>
    <w:rsid w:val="00EA0CA3"/>
    <w:rsid w:val="00EA4B07"/>
    <w:rsid w:val="00EA4BCD"/>
    <w:rsid w:val="00EB066B"/>
    <w:rsid w:val="00EB112E"/>
    <w:rsid w:val="00EB16B0"/>
    <w:rsid w:val="00EB1C6D"/>
    <w:rsid w:val="00EB512A"/>
    <w:rsid w:val="00EB66A1"/>
    <w:rsid w:val="00EB6BD9"/>
    <w:rsid w:val="00EC04FB"/>
    <w:rsid w:val="00EC1981"/>
    <w:rsid w:val="00EC3426"/>
    <w:rsid w:val="00EC44FA"/>
    <w:rsid w:val="00EC5470"/>
    <w:rsid w:val="00EC6D18"/>
    <w:rsid w:val="00EF189C"/>
    <w:rsid w:val="00EF42AC"/>
    <w:rsid w:val="00EF49AA"/>
    <w:rsid w:val="00EF5281"/>
    <w:rsid w:val="00EF79EF"/>
    <w:rsid w:val="00F00C95"/>
    <w:rsid w:val="00F01633"/>
    <w:rsid w:val="00F01FAD"/>
    <w:rsid w:val="00F056CF"/>
    <w:rsid w:val="00F059E6"/>
    <w:rsid w:val="00F05F3C"/>
    <w:rsid w:val="00F07775"/>
    <w:rsid w:val="00F07A57"/>
    <w:rsid w:val="00F1022F"/>
    <w:rsid w:val="00F1173E"/>
    <w:rsid w:val="00F11E28"/>
    <w:rsid w:val="00F12090"/>
    <w:rsid w:val="00F1255A"/>
    <w:rsid w:val="00F13E69"/>
    <w:rsid w:val="00F14A39"/>
    <w:rsid w:val="00F17943"/>
    <w:rsid w:val="00F22274"/>
    <w:rsid w:val="00F22EC9"/>
    <w:rsid w:val="00F243A0"/>
    <w:rsid w:val="00F2732F"/>
    <w:rsid w:val="00F31E48"/>
    <w:rsid w:val="00F32C18"/>
    <w:rsid w:val="00F3620A"/>
    <w:rsid w:val="00F37377"/>
    <w:rsid w:val="00F41273"/>
    <w:rsid w:val="00F4218C"/>
    <w:rsid w:val="00F459B7"/>
    <w:rsid w:val="00F47605"/>
    <w:rsid w:val="00F50E6B"/>
    <w:rsid w:val="00F50F23"/>
    <w:rsid w:val="00F51702"/>
    <w:rsid w:val="00F51A29"/>
    <w:rsid w:val="00F52E45"/>
    <w:rsid w:val="00F54D51"/>
    <w:rsid w:val="00F572C3"/>
    <w:rsid w:val="00F62B80"/>
    <w:rsid w:val="00F6753E"/>
    <w:rsid w:val="00F67785"/>
    <w:rsid w:val="00F7323C"/>
    <w:rsid w:val="00F74352"/>
    <w:rsid w:val="00F80DE0"/>
    <w:rsid w:val="00F81105"/>
    <w:rsid w:val="00F813EB"/>
    <w:rsid w:val="00F83A89"/>
    <w:rsid w:val="00F83D2E"/>
    <w:rsid w:val="00F85B2F"/>
    <w:rsid w:val="00F87DA6"/>
    <w:rsid w:val="00F90B5A"/>
    <w:rsid w:val="00F936D1"/>
    <w:rsid w:val="00FA36F4"/>
    <w:rsid w:val="00FA67C4"/>
    <w:rsid w:val="00FA6A90"/>
    <w:rsid w:val="00FA6AE8"/>
    <w:rsid w:val="00FA7C45"/>
    <w:rsid w:val="00FB11F7"/>
    <w:rsid w:val="00FB3E2F"/>
    <w:rsid w:val="00FB3FAA"/>
    <w:rsid w:val="00FB41E2"/>
    <w:rsid w:val="00FC583C"/>
    <w:rsid w:val="00FD0000"/>
    <w:rsid w:val="00FD065A"/>
    <w:rsid w:val="00FD2134"/>
    <w:rsid w:val="00FD28A1"/>
    <w:rsid w:val="00FD2C1C"/>
    <w:rsid w:val="00FD5116"/>
    <w:rsid w:val="00FD6CEE"/>
    <w:rsid w:val="00FE1D0A"/>
    <w:rsid w:val="00FE292E"/>
    <w:rsid w:val="00FE59C0"/>
    <w:rsid w:val="00FE5D5E"/>
    <w:rsid w:val="00FF2061"/>
    <w:rsid w:val="00FF7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67D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ymbol" w:eastAsia="Symbol" w:hAnsi="Symbol" w:cs="Angsana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sz w:val="24"/>
      <w:szCs w:val="24"/>
      <w:lang w:bidi="th-TH"/>
    </w:rPr>
  </w:style>
  <w:style w:type="paragraph" w:styleId="Heading1">
    <w:name w:val="heading 1"/>
    <w:basedOn w:val="Normal"/>
    <w:link w:val="Heading1Char"/>
    <w:uiPriority w:val="9"/>
    <w:qFormat/>
    <w:rsid w:val="00E23AB8"/>
    <w:pPr>
      <w:spacing w:line="480" w:lineRule="auto"/>
      <w:jc w:val="center"/>
      <w:outlineLvl w:val="0"/>
    </w:pPr>
    <w:rPr>
      <w:rFonts w:ascii="Times New Roman" w:hAnsi="Times New Roman" w:cs="Times New Roman"/>
      <w:b/>
      <w:iCs/>
      <w:lang w:val="en-GB"/>
    </w:rPr>
  </w:style>
  <w:style w:type="paragraph" w:styleId="Heading2">
    <w:name w:val="heading 2"/>
    <w:basedOn w:val="Normal"/>
    <w:next w:val="Normal"/>
    <w:link w:val="Heading2Char"/>
    <w:uiPriority w:val="9"/>
    <w:unhideWhenUsed/>
    <w:qFormat/>
    <w:rsid w:val="00E23AB8"/>
    <w:pPr>
      <w:spacing w:line="480" w:lineRule="auto"/>
      <w:outlineLvl w:val="1"/>
    </w:pPr>
    <w:rPr>
      <w:rFonts w:ascii="Times New Roman" w:eastAsia="Times New Roman" w:hAnsi="Times New Roman" w:cs="Times New Roman"/>
      <w:b/>
      <w:iCs/>
      <w:lang w:val="en-GB" w:bidi="ar-SA"/>
    </w:rPr>
  </w:style>
  <w:style w:type="paragraph" w:styleId="Heading3">
    <w:name w:val="heading 3"/>
    <w:basedOn w:val="Heading2"/>
    <w:next w:val="Normal"/>
    <w:link w:val="Heading3Char"/>
    <w:uiPriority w:val="9"/>
    <w:unhideWhenUsed/>
    <w:qFormat/>
    <w:rsid w:val="00E23AB8"/>
    <w:pPr>
      <w:ind w:firstLine="720"/>
      <w:outlineLvl w:val="2"/>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5792"/>
    <w:pPr>
      <w:tabs>
        <w:tab w:val="center" w:pos="4513"/>
        <w:tab w:val="right" w:pos="9026"/>
      </w:tabs>
    </w:pPr>
    <w:rPr>
      <w:szCs w:val="30"/>
    </w:rPr>
  </w:style>
  <w:style w:type="character" w:customStyle="1" w:styleId="HeaderChar">
    <w:name w:val="Header Char"/>
    <w:link w:val="Header"/>
    <w:uiPriority w:val="99"/>
    <w:rsid w:val="00105792"/>
    <w:rPr>
      <w:rFonts w:ascii="Arial" w:eastAsia="Arial" w:hAnsi="Arial"/>
      <w:sz w:val="24"/>
      <w:szCs w:val="30"/>
    </w:rPr>
  </w:style>
  <w:style w:type="paragraph" w:styleId="Footer">
    <w:name w:val="footer"/>
    <w:basedOn w:val="Normal"/>
    <w:link w:val="FooterChar"/>
    <w:uiPriority w:val="99"/>
    <w:unhideWhenUsed/>
    <w:rsid w:val="00105792"/>
    <w:pPr>
      <w:tabs>
        <w:tab w:val="center" w:pos="4513"/>
        <w:tab w:val="right" w:pos="9026"/>
      </w:tabs>
    </w:pPr>
    <w:rPr>
      <w:szCs w:val="30"/>
    </w:rPr>
  </w:style>
  <w:style w:type="character" w:customStyle="1" w:styleId="FooterChar">
    <w:name w:val="Footer Char"/>
    <w:link w:val="Footer"/>
    <w:uiPriority w:val="99"/>
    <w:rsid w:val="00105792"/>
    <w:rPr>
      <w:rFonts w:ascii="Arial" w:eastAsia="Arial" w:hAnsi="Arial"/>
      <w:sz w:val="24"/>
      <w:szCs w:val="30"/>
    </w:rPr>
  </w:style>
  <w:style w:type="paragraph" w:customStyle="1" w:styleId="Bibliography1">
    <w:name w:val="Bibliography1"/>
    <w:basedOn w:val="Normal"/>
    <w:next w:val="Normal"/>
    <w:uiPriority w:val="37"/>
    <w:unhideWhenUsed/>
    <w:rsid w:val="002F01DA"/>
    <w:rPr>
      <w:szCs w:val="30"/>
    </w:rPr>
  </w:style>
  <w:style w:type="character" w:customStyle="1" w:styleId="Heading1Char">
    <w:name w:val="Heading 1 Char"/>
    <w:link w:val="Heading1"/>
    <w:uiPriority w:val="9"/>
    <w:rsid w:val="00E23AB8"/>
    <w:rPr>
      <w:rFonts w:ascii="Times New Roman" w:eastAsia="Arial" w:hAnsi="Times New Roman" w:cs="Times New Roman"/>
      <w:b/>
      <w:iCs/>
      <w:sz w:val="24"/>
      <w:szCs w:val="24"/>
      <w:lang w:val="en-GB" w:bidi="th-TH"/>
    </w:rPr>
  </w:style>
  <w:style w:type="character" w:styleId="Hyperlink">
    <w:name w:val="Hyperlink"/>
    <w:uiPriority w:val="99"/>
    <w:unhideWhenUsed/>
    <w:rsid w:val="00A4080D"/>
    <w:rPr>
      <w:color w:val="0000FF"/>
      <w:u w:val="single"/>
    </w:rPr>
  </w:style>
  <w:style w:type="paragraph" w:styleId="NormalWeb">
    <w:name w:val="Normal (Web)"/>
    <w:basedOn w:val="Normal"/>
    <w:uiPriority w:val="99"/>
    <w:unhideWhenUsed/>
    <w:rsid w:val="00A4080D"/>
    <w:pPr>
      <w:spacing w:before="100" w:beforeAutospacing="1" w:after="100" w:afterAutospacing="1"/>
    </w:pPr>
    <w:rPr>
      <w:rFonts w:ascii="Tahoma" w:eastAsia="Times New Roman" w:hAnsi="Tahoma" w:cs="Tahoma"/>
    </w:rPr>
  </w:style>
  <w:style w:type="paragraph" w:customStyle="1" w:styleId="NoSpacing1">
    <w:name w:val="No Spacing1"/>
    <w:uiPriority w:val="1"/>
    <w:qFormat/>
    <w:rsid w:val="00DC51C4"/>
    <w:rPr>
      <w:rFonts w:ascii="Calibri" w:eastAsia="Calibri" w:hAnsi="Calibri" w:cs="Cordia New"/>
      <w:sz w:val="22"/>
      <w:szCs w:val="22"/>
    </w:rPr>
  </w:style>
  <w:style w:type="character" w:customStyle="1" w:styleId="st">
    <w:name w:val="st"/>
    <w:basedOn w:val="DefaultParagraphFont"/>
    <w:rsid w:val="002D5078"/>
  </w:style>
  <w:style w:type="character" w:styleId="Emphasis">
    <w:name w:val="Emphasis"/>
    <w:uiPriority w:val="20"/>
    <w:qFormat/>
    <w:rsid w:val="002D5078"/>
    <w:rPr>
      <w:i/>
      <w:iCs/>
    </w:rPr>
  </w:style>
  <w:style w:type="paragraph" w:styleId="BalloonText">
    <w:name w:val="Balloon Text"/>
    <w:basedOn w:val="Normal"/>
    <w:link w:val="BalloonTextChar"/>
    <w:uiPriority w:val="99"/>
    <w:semiHidden/>
    <w:unhideWhenUsed/>
    <w:rsid w:val="007822E6"/>
    <w:rPr>
      <w:rFonts w:ascii="Tahoma" w:hAnsi="Tahoma"/>
      <w:sz w:val="16"/>
      <w:szCs w:val="20"/>
    </w:rPr>
  </w:style>
  <w:style w:type="character" w:customStyle="1" w:styleId="BalloonTextChar">
    <w:name w:val="Balloon Text Char"/>
    <w:link w:val="BalloonText"/>
    <w:uiPriority w:val="99"/>
    <w:semiHidden/>
    <w:rsid w:val="007822E6"/>
    <w:rPr>
      <w:rFonts w:ascii="Tahoma" w:eastAsia="Arial" w:hAnsi="Tahoma"/>
      <w:sz w:val="16"/>
      <w:lang w:val="en-US" w:eastAsia="en-US" w:bidi="th-TH"/>
    </w:rPr>
  </w:style>
  <w:style w:type="character" w:styleId="CommentReference">
    <w:name w:val="annotation reference"/>
    <w:uiPriority w:val="99"/>
    <w:semiHidden/>
    <w:unhideWhenUsed/>
    <w:rsid w:val="00E54F13"/>
    <w:rPr>
      <w:sz w:val="16"/>
      <w:szCs w:val="16"/>
    </w:rPr>
  </w:style>
  <w:style w:type="paragraph" w:styleId="CommentText">
    <w:name w:val="annotation text"/>
    <w:basedOn w:val="Normal"/>
    <w:link w:val="CommentTextChar"/>
    <w:uiPriority w:val="99"/>
    <w:semiHidden/>
    <w:unhideWhenUsed/>
    <w:rsid w:val="00E54F13"/>
    <w:rPr>
      <w:sz w:val="20"/>
      <w:szCs w:val="25"/>
    </w:rPr>
  </w:style>
  <w:style w:type="character" w:customStyle="1" w:styleId="CommentTextChar">
    <w:name w:val="Comment Text Char"/>
    <w:link w:val="CommentText"/>
    <w:uiPriority w:val="99"/>
    <w:semiHidden/>
    <w:rsid w:val="00E54F13"/>
    <w:rPr>
      <w:rFonts w:ascii="Arial" w:eastAsia="Arial" w:hAnsi="Arial"/>
      <w:szCs w:val="25"/>
      <w:lang w:val="en-US" w:eastAsia="en-US" w:bidi="th-TH"/>
    </w:rPr>
  </w:style>
  <w:style w:type="paragraph" w:styleId="CommentSubject">
    <w:name w:val="annotation subject"/>
    <w:basedOn w:val="CommentText"/>
    <w:next w:val="CommentText"/>
    <w:link w:val="CommentSubjectChar"/>
    <w:uiPriority w:val="99"/>
    <w:semiHidden/>
    <w:unhideWhenUsed/>
    <w:rsid w:val="00E54F13"/>
    <w:rPr>
      <w:b/>
      <w:bCs/>
    </w:rPr>
  </w:style>
  <w:style w:type="character" w:customStyle="1" w:styleId="CommentSubjectChar">
    <w:name w:val="Comment Subject Char"/>
    <w:link w:val="CommentSubject"/>
    <w:uiPriority w:val="99"/>
    <w:semiHidden/>
    <w:rsid w:val="00E54F13"/>
    <w:rPr>
      <w:rFonts w:ascii="Arial" w:eastAsia="Arial" w:hAnsi="Arial"/>
      <w:b/>
      <w:bCs/>
      <w:szCs w:val="25"/>
      <w:lang w:val="en-US" w:eastAsia="en-US" w:bidi="th-TH"/>
    </w:rPr>
  </w:style>
  <w:style w:type="paragraph" w:customStyle="1" w:styleId="Revision1">
    <w:name w:val="Revision1"/>
    <w:hidden/>
    <w:uiPriority w:val="99"/>
    <w:semiHidden/>
    <w:rsid w:val="00E03DDF"/>
    <w:rPr>
      <w:rFonts w:ascii="Arial" w:eastAsia="Arial" w:hAnsi="Arial"/>
      <w:sz w:val="24"/>
      <w:szCs w:val="30"/>
      <w:lang w:bidi="th-TH"/>
    </w:rPr>
  </w:style>
  <w:style w:type="paragraph" w:styleId="FootnoteText">
    <w:name w:val="footnote text"/>
    <w:basedOn w:val="Normal"/>
    <w:link w:val="FootnoteTextChar"/>
    <w:uiPriority w:val="99"/>
    <w:semiHidden/>
    <w:unhideWhenUsed/>
    <w:rsid w:val="009C745F"/>
    <w:rPr>
      <w:sz w:val="20"/>
      <w:szCs w:val="25"/>
    </w:rPr>
  </w:style>
  <w:style w:type="character" w:customStyle="1" w:styleId="FootnoteTextChar">
    <w:name w:val="Footnote Text Char"/>
    <w:link w:val="FootnoteText"/>
    <w:uiPriority w:val="99"/>
    <w:semiHidden/>
    <w:rsid w:val="009C745F"/>
    <w:rPr>
      <w:rFonts w:ascii="Arial" w:eastAsia="Arial" w:hAnsi="Arial"/>
      <w:szCs w:val="25"/>
      <w:lang w:val="en-US" w:eastAsia="en-US" w:bidi="th-TH"/>
    </w:rPr>
  </w:style>
  <w:style w:type="character" w:styleId="FootnoteReference">
    <w:name w:val="footnote reference"/>
    <w:uiPriority w:val="99"/>
    <w:semiHidden/>
    <w:unhideWhenUsed/>
    <w:rsid w:val="009C745F"/>
    <w:rPr>
      <w:vertAlign w:val="superscript"/>
    </w:rPr>
  </w:style>
  <w:style w:type="character" w:styleId="FollowedHyperlink">
    <w:name w:val="FollowedHyperlink"/>
    <w:uiPriority w:val="99"/>
    <w:semiHidden/>
    <w:unhideWhenUsed/>
    <w:rsid w:val="00F14A39"/>
    <w:rPr>
      <w:color w:val="954F72"/>
      <w:u w:val="single"/>
    </w:rPr>
  </w:style>
  <w:style w:type="character" w:customStyle="1" w:styleId="Heading2Char">
    <w:name w:val="Heading 2 Char"/>
    <w:basedOn w:val="DefaultParagraphFont"/>
    <w:link w:val="Heading2"/>
    <w:uiPriority w:val="9"/>
    <w:rsid w:val="00E23AB8"/>
    <w:rPr>
      <w:rFonts w:ascii="Times New Roman" w:eastAsia="Times New Roman" w:hAnsi="Times New Roman" w:cs="Times New Roman"/>
      <w:b/>
      <w:iCs/>
      <w:sz w:val="24"/>
      <w:szCs w:val="24"/>
      <w:lang w:val="en-GB"/>
    </w:rPr>
  </w:style>
  <w:style w:type="character" w:customStyle="1" w:styleId="Heading3Char">
    <w:name w:val="Heading 3 Char"/>
    <w:basedOn w:val="DefaultParagraphFont"/>
    <w:link w:val="Heading3"/>
    <w:uiPriority w:val="9"/>
    <w:rsid w:val="00E23AB8"/>
    <w:rPr>
      <w:rFonts w:ascii="Times New Roman" w:eastAsia="Times New Roman" w:hAnsi="Times New Roman" w:cs="Times New Roman"/>
      <w:b/>
      <w:i/>
      <w:iCs/>
      <w:sz w:val="24"/>
      <w:szCs w:val="24"/>
      <w:lang w:val="en-GB"/>
    </w:rPr>
  </w:style>
  <w:style w:type="paragraph" w:styleId="Caption">
    <w:name w:val="caption"/>
    <w:basedOn w:val="Normal"/>
    <w:next w:val="Normal"/>
    <w:uiPriority w:val="35"/>
    <w:unhideWhenUsed/>
    <w:qFormat/>
    <w:rsid w:val="001F46D3"/>
    <w:pPr>
      <w:spacing w:after="200"/>
    </w:pPr>
    <w:rPr>
      <w:rFonts w:asciiTheme="minorHAnsi" w:eastAsiaTheme="minorHAnsi" w:hAnsiTheme="minorHAnsi" w:cstheme="minorBidi"/>
      <w:b/>
      <w:bCs/>
      <w:color w:val="5B9BD5" w:themeColor="accent1"/>
      <w:sz w:val="18"/>
      <w:szCs w:val="18"/>
      <w:lang w:bidi="ar-SA"/>
    </w:rPr>
  </w:style>
  <w:style w:type="paragraph" w:styleId="TOCHeading">
    <w:name w:val="TOC Heading"/>
    <w:basedOn w:val="Heading1"/>
    <w:next w:val="Normal"/>
    <w:uiPriority w:val="39"/>
    <w:unhideWhenUsed/>
    <w:qFormat/>
    <w:rsid w:val="00B2144A"/>
    <w:pPr>
      <w:keepNext/>
      <w:keepLines/>
      <w:spacing w:before="240" w:line="259" w:lineRule="auto"/>
      <w:jc w:val="left"/>
      <w:outlineLvl w:val="9"/>
    </w:pPr>
    <w:rPr>
      <w:rFonts w:asciiTheme="majorHAnsi" w:eastAsiaTheme="majorEastAsia" w:hAnsiTheme="majorHAnsi" w:cstheme="majorBidi"/>
      <w:b w:val="0"/>
      <w:iCs w:val="0"/>
      <w:color w:val="2E74B5" w:themeColor="accent1" w:themeShade="BF"/>
      <w:sz w:val="32"/>
      <w:szCs w:val="32"/>
      <w:lang w:val="en-US" w:bidi="ar-SA"/>
    </w:rPr>
  </w:style>
  <w:style w:type="paragraph" w:styleId="TOC1">
    <w:name w:val="toc 1"/>
    <w:basedOn w:val="Normal"/>
    <w:next w:val="Normal"/>
    <w:autoRedefine/>
    <w:uiPriority w:val="39"/>
    <w:unhideWhenUsed/>
    <w:rsid w:val="00B2144A"/>
    <w:pPr>
      <w:spacing w:after="100"/>
    </w:pPr>
    <w:rPr>
      <w:szCs w:val="30"/>
    </w:rPr>
  </w:style>
  <w:style w:type="paragraph" w:styleId="TOC2">
    <w:name w:val="toc 2"/>
    <w:basedOn w:val="Normal"/>
    <w:next w:val="Normal"/>
    <w:autoRedefine/>
    <w:uiPriority w:val="39"/>
    <w:unhideWhenUsed/>
    <w:rsid w:val="00B2144A"/>
    <w:pPr>
      <w:spacing w:after="100"/>
      <w:ind w:left="240"/>
    </w:pPr>
    <w:rPr>
      <w:szCs w:val="30"/>
    </w:rPr>
  </w:style>
  <w:style w:type="paragraph" w:styleId="TOC3">
    <w:name w:val="toc 3"/>
    <w:basedOn w:val="Normal"/>
    <w:next w:val="Normal"/>
    <w:autoRedefine/>
    <w:uiPriority w:val="39"/>
    <w:unhideWhenUsed/>
    <w:rsid w:val="00B2144A"/>
    <w:pPr>
      <w:spacing w:after="100"/>
      <w:ind w:left="480"/>
    </w:pPr>
    <w:rPr>
      <w:szCs w:val="30"/>
    </w:rPr>
  </w:style>
  <w:style w:type="table" w:styleId="TableGrid">
    <w:name w:val="Table Grid"/>
    <w:basedOn w:val="TableNormal"/>
    <w:uiPriority w:val="59"/>
    <w:rsid w:val="00931C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B17F92"/>
  </w:style>
  <w:style w:type="character" w:customStyle="1" w:styleId="kx21rb">
    <w:name w:val="kx21rb"/>
    <w:basedOn w:val="DefaultParagraphFont"/>
    <w:rsid w:val="00B17F92"/>
  </w:style>
  <w:style w:type="paragraph" w:styleId="ListParagraph">
    <w:name w:val="List Paragraph"/>
    <w:basedOn w:val="Normal"/>
    <w:uiPriority w:val="34"/>
    <w:qFormat/>
    <w:rsid w:val="00F07A57"/>
    <w:pPr>
      <w:ind w:left="720"/>
      <w:contextualSpacing/>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3400438">
      <w:bodyDiv w:val="1"/>
      <w:marLeft w:val="0"/>
      <w:marRight w:val="0"/>
      <w:marTop w:val="0"/>
      <w:marBottom w:val="0"/>
      <w:divBdr>
        <w:top w:val="none" w:sz="0" w:space="0" w:color="auto"/>
        <w:left w:val="none" w:sz="0" w:space="0" w:color="auto"/>
        <w:bottom w:val="none" w:sz="0" w:space="0" w:color="auto"/>
        <w:right w:val="none" w:sz="0" w:space="0" w:color="auto"/>
      </w:divBdr>
    </w:div>
    <w:div w:id="1333992906">
      <w:bodyDiv w:val="1"/>
      <w:marLeft w:val="0"/>
      <w:marRight w:val="0"/>
      <w:marTop w:val="0"/>
      <w:marBottom w:val="0"/>
      <w:divBdr>
        <w:top w:val="none" w:sz="0" w:space="0" w:color="auto"/>
        <w:left w:val="none" w:sz="0" w:space="0" w:color="auto"/>
        <w:bottom w:val="none" w:sz="0" w:space="0" w:color="auto"/>
        <w:right w:val="none" w:sz="0" w:space="0" w:color="auto"/>
      </w:divBdr>
      <w:divsChild>
        <w:div w:id="910892920">
          <w:marLeft w:val="0"/>
          <w:marRight w:val="0"/>
          <w:marTop w:val="0"/>
          <w:marBottom w:val="0"/>
          <w:divBdr>
            <w:top w:val="none" w:sz="0" w:space="0" w:color="auto"/>
            <w:left w:val="none" w:sz="0" w:space="0" w:color="auto"/>
            <w:bottom w:val="none" w:sz="0" w:space="0" w:color="auto"/>
            <w:right w:val="none" w:sz="0" w:space="0" w:color="auto"/>
          </w:divBdr>
          <w:divsChild>
            <w:div w:id="786854395">
              <w:marLeft w:val="0"/>
              <w:marRight w:val="0"/>
              <w:marTop w:val="0"/>
              <w:marBottom w:val="0"/>
              <w:divBdr>
                <w:top w:val="none" w:sz="0" w:space="0" w:color="auto"/>
                <w:left w:val="none" w:sz="0" w:space="0" w:color="auto"/>
                <w:bottom w:val="none" w:sz="0" w:space="0" w:color="auto"/>
                <w:right w:val="none" w:sz="0" w:space="0" w:color="auto"/>
              </w:divBdr>
            </w:div>
            <w:div w:id="1174539505">
              <w:marLeft w:val="0"/>
              <w:marRight w:val="0"/>
              <w:marTop w:val="0"/>
              <w:marBottom w:val="0"/>
              <w:divBdr>
                <w:top w:val="none" w:sz="0" w:space="0" w:color="auto"/>
                <w:left w:val="none" w:sz="0" w:space="0" w:color="auto"/>
                <w:bottom w:val="none" w:sz="0" w:space="0" w:color="auto"/>
                <w:right w:val="none" w:sz="0" w:space="0" w:color="auto"/>
              </w:divBdr>
            </w:div>
            <w:div w:id="1985351315">
              <w:marLeft w:val="0"/>
              <w:marRight w:val="0"/>
              <w:marTop w:val="0"/>
              <w:marBottom w:val="0"/>
              <w:divBdr>
                <w:top w:val="none" w:sz="0" w:space="0" w:color="auto"/>
                <w:left w:val="none" w:sz="0" w:space="0" w:color="auto"/>
                <w:bottom w:val="none" w:sz="0" w:space="0" w:color="auto"/>
                <w:right w:val="none" w:sz="0" w:space="0" w:color="auto"/>
              </w:divBdr>
              <w:divsChild>
                <w:div w:id="1410736297">
                  <w:marLeft w:val="0"/>
                  <w:marRight w:val="0"/>
                  <w:marTop w:val="0"/>
                  <w:marBottom w:val="0"/>
                  <w:divBdr>
                    <w:top w:val="none" w:sz="0" w:space="0" w:color="auto"/>
                    <w:left w:val="none" w:sz="0" w:space="0" w:color="auto"/>
                    <w:bottom w:val="none" w:sz="0" w:space="0" w:color="auto"/>
                    <w:right w:val="none" w:sz="0" w:space="0" w:color="auto"/>
                  </w:divBdr>
                  <w:divsChild>
                    <w:div w:id="293416478">
                      <w:marLeft w:val="0"/>
                      <w:marRight w:val="0"/>
                      <w:marTop w:val="0"/>
                      <w:marBottom w:val="0"/>
                      <w:divBdr>
                        <w:top w:val="none" w:sz="0" w:space="0" w:color="auto"/>
                        <w:left w:val="none" w:sz="0" w:space="0" w:color="auto"/>
                        <w:bottom w:val="none" w:sz="0" w:space="0" w:color="auto"/>
                        <w:right w:val="none" w:sz="0" w:space="0" w:color="auto"/>
                      </w:divBdr>
                      <w:divsChild>
                        <w:div w:id="137114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14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015198">
      <w:bodyDiv w:val="1"/>
      <w:marLeft w:val="0"/>
      <w:marRight w:val="0"/>
      <w:marTop w:val="0"/>
      <w:marBottom w:val="0"/>
      <w:divBdr>
        <w:top w:val="none" w:sz="0" w:space="0" w:color="auto"/>
        <w:left w:val="none" w:sz="0" w:space="0" w:color="auto"/>
        <w:bottom w:val="none" w:sz="0" w:space="0" w:color="auto"/>
        <w:right w:val="none" w:sz="0" w:space="0" w:color="auto"/>
      </w:divBdr>
    </w:div>
    <w:div w:id="2141796952">
      <w:bodyDiv w:val="1"/>
      <w:marLeft w:val="0"/>
      <w:marRight w:val="0"/>
      <w:marTop w:val="0"/>
      <w:marBottom w:val="0"/>
      <w:divBdr>
        <w:top w:val="none" w:sz="0" w:space="0" w:color="auto"/>
        <w:left w:val="none" w:sz="0" w:space="0" w:color="auto"/>
        <w:bottom w:val="none" w:sz="0" w:space="0" w:color="auto"/>
        <w:right w:val="none" w:sz="0" w:space="0" w:color="auto"/>
      </w:divBdr>
      <w:divsChild>
        <w:div w:id="16483164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ns.gov.uk/businessindustryandtrade/business/activitysizeandlocation/articles/coronavirusanditsimpactonukhospitality/january2020tojune20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AB8AE-A7FC-46D4-A06C-E185E3642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12687</Words>
  <Characters>75081</Characters>
  <Application>Microsoft Office Word</Application>
  <DocSecurity>0</DocSecurity>
  <Lines>1173</Lines>
  <Paragraphs>302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87466</CharactersWithSpaces>
  <SharedDoc>false</SharedDoc>
  <HLinks>
    <vt:vector size="24" baseType="variant">
      <vt:variant>
        <vt:i4>262219</vt:i4>
      </vt:variant>
      <vt:variant>
        <vt:i4>9</vt:i4>
      </vt:variant>
      <vt:variant>
        <vt:i4>0</vt:i4>
      </vt:variant>
      <vt:variant>
        <vt:i4>5</vt:i4>
      </vt:variant>
      <vt:variant>
        <vt:lpwstr>https://owl.purdue.edu/owl/research_and_citation/apa_style/apa_formatting_and_style_guide/reference_list_basic_rules.html</vt:lpwstr>
      </vt:variant>
      <vt:variant>
        <vt:lpwstr/>
      </vt:variant>
      <vt:variant>
        <vt:i4>6684792</vt:i4>
      </vt:variant>
      <vt:variant>
        <vt:i4>6</vt:i4>
      </vt:variant>
      <vt:variant>
        <vt:i4>0</vt:i4>
      </vt:variant>
      <vt:variant>
        <vt:i4>5</vt:i4>
      </vt:variant>
      <vt:variant>
        <vt:lpwstr>http://owl.english.purdue.edu/owl/resource/560/01/</vt:lpwstr>
      </vt:variant>
      <vt:variant>
        <vt:lpwstr/>
      </vt:variant>
      <vt:variant>
        <vt:i4>6750321</vt:i4>
      </vt:variant>
      <vt:variant>
        <vt:i4>3</vt:i4>
      </vt:variant>
      <vt:variant>
        <vt:i4>0</vt:i4>
      </vt:variant>
      <vt:variant>
        <vt:i4>5</vt:i4>
      </vt:variant>
      <vt:variant>
        <vt:lpwstr>http://owl.english.purdue.edu/owl/resource/560/18/</vt:lpwstr>
      </vt:variant>
      <vt:variant>
        <vt:lpwstr/>
      </vt:variant>
      <vt:variant>
        <vt:i4>7602235</vt:i4>
      </vt:variant>
      <vt:variant>
        <vt:i4>0</vt:i4>
      </vt:variant>
      <vt:variant>
        <vt:i4>0</vt:i4>
      </vt:variant>
      <vt:variant>
        <vt:i4>5</vt:i4>
      </vt:variant>
      <vt:variant>
        <vt:lpwstr>http://grammartips.homestead.com/caps.html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2022-04-22T12:39:00Z</dcterms:created>
  <dcterms:modified xsi:type="dcterms:W3CDTF">2022-04-25T14:33:00Z</dcterms:modified>
</cp:coreProperties>
</file>