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F55B606" w:rsidP="607EAAB6" w:rsidRDefault="5F55B606" w14:paraId="5874D19A" w14:textId="53C60F1C">
      <w:pPr>
        <w:jc w:val="left"/>
        <w:rPr>
          <w:b w:val="1"/>
          <w:bCs w:val="1"/>
          <w:i w:val="1"/>
          <w:iCs w:val="1"/>
          <w:sz w:val="20"/>
          <w:szCs w:val="20"/>
          <w:u w:val="single"/>
        </w:rPr>
      </w:pPr>
      <w:r w:rsidRPr="607EAAB6" w:rsidR="5F55B606">
        <w:rPr>
          <w:b w:val="1"/>
          <w:bCs w:val="1"/>
          <w:i w:val="1"/>
          <w:iCs w:val="1"/>
          <w:sz w:val="20"/>
          <w:szCs w:val="20"/>
          <w:u w:val="single"/>
        </w:rPr>
        <w:t>Nathan Barlow</w:t>
      </w:r>
    </w:p>
    <w:p w:rsidR="5F55B606" w:rsidP="607EAAB6" w:rsidRDefault="5F55B606" w14:paraId="324A974C" w14:textId="20EC3D87">
      <w:pPr>
        <w:pStyle w:val="Normal"/>
        <w:jc w:val="left"/>
        <w:rPr>
          <w:b w:val="1"/>
          <w:bCs w:val="1"/>
          <w:i w:val="1"/>
          <w:iCs w:val="1"/>
          <w:sz w:val="20"/>
          <w:szCs w:val="20"/>
          <w:u w:val="single"/>
        </w:rPr>
      </w:pPr>
      <w:r w:rsidRPr="607EAAB6" w:rsidR="5F55B606">
        <w:rPr>
          <w:b w:val="1"/>
          <w:bCs w:val="1"/>
          <w:i w:val="1"/>
          <w:iCs w:val="1"/>
          <w:sz w:val="20"/>
          <w:szCs w:val="20"/>
          <w:u w:val="single"/>
        </w:rPr>
        <w:t>2318300</w:t>
      </w:r>
    </w:p>
    <w:p w:rsidR="607EAAB6" w:rsidP="607EAAB6" w:rsidRDefault="607EAAB6" w14:paraId="7E8971D7" w14:textId="3643DB6A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7E63A6C8" w14:textId="6A6EF708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2B1CF07C" w14:textId="0B568733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474008E0" w14:textId="5041E2C8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xmlns:wp14="http://schemas.microsoft.com/office/word/2010/wordml" w:rsidP="607EAAB6" wp14:paraId="1ACF9F5A" wp14:textId="40D6C3DD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607EAAB6" w:rsidR="71FB6D24">
        <w:rPr>
          <w:b w:val="1"/>
          <w:bCs w:val="1"/>
          <w:i w:val="1"/>
          <w:iCs w:val="1"/>
          <w:sz w:val="40"/>
          <w:szCs w:val="40"/>
          <w:u w:val="single"/>
        </w:rPr>
        <w:t>Entrepenerial</w:t>
      </w:r>
      <w:r w:rsidRPr="607EAAB6" w:rsidR="71FB6D24">
        <w:rPr>
          <w:b w:val="1"/>
          <w:bCs w:val="1"/>
          <w:i w:val="1"/>
          <w:iCs w:val="1"/>
          <w:sz w:val="40"/>
          <w:szCs w:val="40"/>
          <w:u w:val="single"/>
        </w:rPr>
        <w:t xml:space="preserve"> innovation</w:t>
      </w:r>
    </w:p>
    <w:p xmlns:wp14="http://schemas.microsoft.com/office/word/2010/wordml" w:rsidP="607EAAB6" wp14:paraId="2C078E63" wp14:textId="348F26C5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607EAAB6" w:rsidR="71FB6D24">
        <w:rPr>
          <w:b w:val="1"/>
          <w:bCs w:val="1"/>
          <w:i w:val="1"/>
          <w:iCs w:val="1"/>
          <w:sz w:val="40"/>
          <w:szCs w:val="40"/>
          <w:u w:val="single"/>
        </w:rPr>
        <w:t xml:space="preserve"> assignment 2 </w:t>
      </w:r>
      <w:r w:rsidRPr="607EAAB6" w:rsidR="71FB6D24">
        <w:rPr>
          <w:b w:val="1"/>
          <w:bCs w:val="1"/>
          <w:i w:val="1"/>
          <w:iCs w:val="1"/>
          <w:sz w:val="40"/>
          <w:szCs w:val="40"/>
          <w:u w:val="single"/>
        </w:rPr>
        <w:t>portfolio</w:t>
      </w:r>
    </w:p>
    <w:p w:rsidR="607EAAB6" w:rsidP="607EAAB6" w:rsidRDefault="607EAAB6" w14:paraId="0205FDEC" w14:textId="17B1D4D8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050D3616" w14:textId="3F9D32A9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42C24CF0" w14:textId="06885FB4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550961B8" w14:textId="67A3C1BE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4C30780F" w14:textId="748CDFBD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749A1ABF" w14:textId="503396B4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5CCE1316" w14:textId="2000559A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5FC3E1C4" w14:textId="6C24287F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4F18F7DC" w14:textId="00CD9234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33189767" w14:textId="5706FBCB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07EAAB6" w:rsidP="607EAAB6" w:rsidRDefault="607EAAB6" w14:paraId="4974CB04" w14:textId="68E04C6A">
      <w:pPr>
        <w:pStyle w:val="Normal"/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6591D180" w:rsidP="607EAAB6" w:rsidRDefault="6591D180" w14:paraId="48403595" w14:textId="673C84F9">
      <w:pPr>
        <w:pStyle w:val="Normal"/>
        <w:jc w:val="left"/>
        <w:rPr>
          <w:b w:val="1"/>
          <w:bCs w:val="1"/>
          <w:i w:val="1"/>
          <w:iCs w:val="1"/>
          <w:sz w:val="40"/>
          <w:szCs w:val="40"/>
          <w:u w:val="single"/>
        </w:rPr>
      </w:pPr>
      <w:r w:rsidRPr="607EAAB6" w:rsidR="6591D180"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  <w:t>Business model canvas</w:t>
      </w:r>
    </w:p>
    <w:p w:rsidR="3C924D2C" w:rsidP="607EAAB6" w:rsidRDefault="3C924D2C" w14:paraId="53F978E3" w14:textId="78E4BEE5">
      <w:pPr>
        <w:pStyle w:val="Normal"/>
        <w:jc w:val="left"/>
      </w:pPr>
      <w:r w:rsidR="3C924D2C">
        <w:drawing>
          <wp:inline wp14:editId="719A06C9" wp14:anchorId="2494AF40">
            <wp:extent cx="5943600" cy="4467225"/>
            <wp:effectExtent l="0" t="0" r="0" b="0"/>
            <wp:docPr id="2448749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60a36992a944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6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51E42F">
        <w:drawing>
          <wp:inline wp14:editId="2A9CAE5B" wp14:anchorId="5D1FE2BC">
            <wp:extent cx="5943600" cy="2628900"/>
            <wp:effectExtent l="0" t="0" r="0" b="0"/>
            <wp:docPr id="7697057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94a7f98a454f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7EAAB6" w:rsidP="607EAAB6" w:rsidRDefault="607EAAB6" w14:paraId="2019104E" w14:textId="569C15EA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</w:p>
    <w:p w:rsidR="68A621BC" w:rsidP="607EAAB6" w:rsidRDefault="68A621BC" w14:paraId="6913252B" w14:textId="6CF132F7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  <w:r w:rsidRPr="607EAAB6" w:rsidR="68A621BC"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  <w:t>Reference list</w:t>
      </w:r>
    </w:p>
    <w:p w:rsidR="1E270A11" w:rsidP="607EAAB6" w:rsidRDefault="1E270A11" w14:paraId="134D11DB" w14:textId="4D4A078F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Abro, S.H., Chandio, A., Channa, I.A., &amp;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Alaboodi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, A.S. (2020). Design, development and characterization of graphene sand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nano-composite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 for water filtration: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nano-composite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 for water filtration. Pakistan Journal of Scientific &amp; Industrial Research Series A: Physical Sciences, 63(2), 118-122.</w:t>
      </w:r>
    </w:p>
    <w:p w:rsidR="1E270A11" w:rsidP="607EAAB6" w:rsidRDefault="1E270A11" w14:paraId="095F6DCC" w14:textId="56C87372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Basler, T.G. (2005). Community outreach partnerships. Reference Services Review, 33(1), 31-37.</w:t>
      </w:r>
    </w:p>
    <w:p w:rsidR="1E270A11" w:rsidP="607EAAB6" w:rsidRDefault="1E270A11" w14:paraId="2082982B" w14:textId="29B9AD55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Bugg-Levine, A., &amp; Emerson, J. (2011). Impact investing: Transforming how we make money while making a difference. John Wiley &amp; Sons.</w:t>
      </w:r>
    </w:p>
    <w:p w:rsidR="1E270A11" w:rsidP="607EAAB6" w:rsidRDefault="1E270A11" w14:paraId="3FD56777" w14:textId="02AE33E3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Guppy, L., Mehta, P., &amp; Qadir, M. (2019). Sustainable development goal 6: Two gaps in the race for indicators. Sustainability Science, 14(2), 501-513.</w:t>
      </w:r>
    </w:p>
    <w:p w:rsidR="1E270A11" w:rsidP="607EAAB6" w:rsidRDefault="1E270A11" w14:paraId="1203D08C" w14:textId="400EC0FB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Pradhan, P., Costa, L., Rybski, D., Lucht, W., &amp; Kropp, J.P. (2017). A systematic study of sustainable development goal (SDG) interactions. Earth's Future, 5(11), 1169-1179.</w:t>
      </w:r>
    </w:p>
    <w:p w:rsidR="1E270A11" w:rsidP="607EAAB6" w:rsidRDefault="1E270A11" w14:paraId="2526B390" w14:textId="1A3907C3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Smania, G.S., Arakaki, I.R.Y., Oliveira, A.F.,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Cauchick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-Miguel, P.A., &amp; de Sousa Mendes, G.H. (2023). Car subscription services: Automakers' shift towards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servitized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 and sustainable business models. Sustainable Production and Consumption, 36, 184-193.</w:t>
      </w:r>
    </w:p>
    <w:p w:rsidR="1E270A11" w:rsidP="607EAAB6" w:rsidRDefault="1E270A11" w14:paraId="24627D9E" w14:textId="784886FC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sz w:val="22"/>
          <w:szCs w:val="22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Stark, C. (2023). Community Outreach: What Is It and Why Is It Important?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PactMan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. Retrieved from </w:t>
      </w:r>
      <w:hyperlink r:id="R7c96d0e7a7544173">
        <w:r w:rsidRPr="607EAAB6" w:rsidR="1E270A1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D0D0D" w:themeColor="text1" w:themeTint="F2" w:themeShade="FF"/>
            <w:sz w:val="22"/>
            <w:szCs w:val="22"/>
            <w:lang w:val="en-US"/>
          </w:rPr>
          <w:t>https://pactman.org/blog/3614/community-outreach-what-is-it-and-why-is-it-important/</w:t>
        </w:r>
      </w:hyperlink>
    </w:p>
    <w:p w:rsidR="1E270A11" w:rsidP="607EAAB6" w:rsidRDefault="1E270A11" w14:paraId="00F7A2E8" w14:textId="6C9B1F00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Willetts, P. (2002). What is a non-governmental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organization.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 Conventions, 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treaties</w:t>
      </w: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 xml:space="preserve"> and other responses to global issues, 2(11), 229-248.</w:t>
      </w:r>
    </w:p>
    <w:p w:rsidR="1E270A11" w:rsidP="607EAAB6" w:rsidRDefault="1E270A11" w14:paraId="14A5C648" w14:textId="4CB7E6C0">
      <w:pPr>
        <w:shd w:val="clear" w:color="auto" w:fill="FFFFFF" w:themeFill="background1"/>
        <w:spacing w:before="300" w:beforeAutospacing="off" w:after="30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607EAAB6" w:rsidR="1E270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Wymer Jr, W.W., &amp; Samu, S. (2003). Dimensions of business and nonprofit collaborative relationships. Journal of Nonprofit &amp; Public Sector Marketing, 11(1), 3-22.</w:t>
      </w:r>
    </w:p>
    <w:p w:rsidR="607EAAB6" w:rsidP="607EAAB6" w:rsidRDefault="607EAAB6" w14:paraId="5974E0E3" w14:textId="4207E62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07EAAB6" w:rsidP="607EAAB6" w:rsidRDefault="607EAAB6" w14:paraId="5A2CC02A" w14:textId="19D08665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</w:p>
    <w:p w:rsidR="68A621BC" w:rsidP="607EAAB6" w:rsidRDefault="68A621BC" w14:paraId="33E56DCF" w14:textId="5E1C6B09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  <w:r w:rsidRPr="607EAAB6" w:rsidR="68A621BC"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  <w:t>PowerPoint slides</w:t>
      </w:r>
    </w:p>
    <w:p w:rsidR="753E89BA" w:rsidP="607EAAB6" w:rsidRDefault="753E89BA" w14:paraId="7A1D6A8A" w14:textId="10D78010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  <w:r w:rsidRPr="607EAAB6" w:rsidR="753E89BA"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  <w:t>Link for video presentation:</w:t>
      </w:r>
    </w:p>
    <w:p w:rsidR="753E89BA" w:rsidP="607EAAB6" w:rsidRDefault="753E89BA" w14:paraId="7E0335C8" w14:textId="27470A5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607EAAB6" w:rsidR="753E89B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https://youtu.be/mZl2Mnu8nnU?si=fWZziQnQrj_O2Kyi</w:t>
      </w:r>
    </w:p>
    <w:p w:rsidR="607EAAB6" w:rsidP="607EAAB6" w:rsidRDefault="607EAAB6" w14:paraId="7E479512" w14:textId="45814AEE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8"/>
          <w:szCs w:val="28"/>
          <w:u w:val="single"/>
        </w:rPr>
      </w:pPr>
    </w:p>
    <w:p w:rsidR="3B9A2FB9" w:rsidP="607EAAB6" w:rsidRDefault="3B9A2FB9" w14:paraId="04E0BA74" w14:textId="2F025AFD">
      <w:pPr>
        <w:pStyle w:val="Normal"/>
        <w:jc w:val="left"/>
      </w:pPr>
      <w:r w:rsidR="3B9A2FB9">
        <w:drawing>
          <wp:inline wp14:editId="3C6E31E5" wp14:anchorId="367887EB">
            <wp:extent cx="5943600" cy="2847975"/>
            <wp:effectExtent l="0" t="0" r="0" b="0"/>
            <wp:docPr id="674561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7ef30131934a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9A2FB9">
        <w:drawing>
          <wp:inline wp14:editId="142F3238" wp14:anchorId="0462F82A">
            <wp:extent cx="5943600" cy="3057525"/>
            <wp:effectExtent l="0" t="0" r="0" b="0"/>
            <wp:docPr id="903171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829e69ea164e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9A2FB9">
        <w:drawing>
          <wp:inline wp14:editId="31266BA1" wp14:anchorId="1C53E765">
            <wp:extent cx="5943600" cy="3048000"/>
            <wp:effectExtent l="0" t="0" r="0" b="0"/>
            <wp:docPr id="18685460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0f44bde34549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15338B6">
        <w:drawing>
          <wp:inline wp14:editId="68261097" wp14:anchorId="5FB80D4A">
            <wp:extent cx="5943600" cy="3000375"/>
            <wp:effectExtent l="0" t="0" r="0" b="0"/>
            <wp:docPr id="1602976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4962b2dcd741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15338B6">
        <w:drawing>
          <wp:inline wp14:editId="376D296D" wp14:anchorId="2B5C260B">
            <wp:extent cx="5943600" cy="3114675"/>
            <wp:effectExtent l="0" t="0" r="0" b="0"/>
            <wp:docPr id="11520721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ef952a3ff41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15338B6">
        <w:drawing>
          <wp:inline wp14:editId="2014E471" wp14:anchorId="0C619538">
            <wp:extent cx="5943600" cy="2914650"/>
            <wp:effectExtent l="0" t="0" r="0" b="0"/>
            <wp:docPr id="14624501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6fa71f12984f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61CB9D">
        <w:drawing>
          <wp:inline wp14:editId="40145108" wp14:anchorId="65182B20">
            <wp:extent cx="5943600" cy="2990850"/>
            <wp:effectExtent l="0" t="0" r="0" b="0"/>
            <wp:docPr id="17246902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6873f0d4240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61CB9D">
        <w:drawing>
          <wp:inline wp14:editId="38767C77" wp14:anchorId="619E26A5">
            <wp:extent cx="5943600" cy="2724150"/>
            <wp:effectExtent l="0" t="0" r="0" b="0"/>
            <wp:docPr id="1214691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be6a488d154d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B84D75"/>
    <w:rsid w:val="02E39D5D"/>
    <w:rsid w:val="03F9BE14"/>
    <w:rsid w:val="05D36E7E"/>
    <w:rsid w:val="09B7710D"/>
    <w:rsid w:val="0C51D5F5"/>
    <w:rsid w:val="1557AA8D"/>
    <w:rsid w:val="1E270A11"/>
    <w:rsid w:val="1F0986A0"/>
    <w:rsid w:val="1FA78807"/>
    <w:rsid w:val="1FB84D75"/>
    <w:rsid w:val="215338B6"/>
    <w:rsid w:val="29414730"/>
    <w:rsid w:val="2A61CB9D"/>
    <w:rsid w:val="2E8DB2E8"/>
    <w:rsid w:val="306907C8"/>
    <w:rsid w:val="3228BA13"/>
    <w:rsid w:val="35A2FF77"/>
    <w:rsid w:val="38EE38F0"/>
    <w:rsid w:val="3B2CC482"/>
    <w:rsid w:val="3B9A2FB9"/>
    <w:rsid w:val="3C924D2C"/>
    <w:rsid w:val="3EC7CD98"/>
    <w:rsid w:val="42FA6729"/>
    <w:rsid w:val="4624B32B"/>
    <w:rsid w:val="47C0838C"/>
    <w:rsid w:val="4830EFF9"/>
    <w:rsid w:val="54709AFA"/>
    <w:rsid w:val="58CA6A49"/>
    <w:rsid w:val="5A9961A9"/>
    <w:rsid w:val="5F55B606"/>
    <w:rsid w:val="6012438D"/>
    <w:rsid w:val="607EAAB6"/>
    <w:rsid w:val="61B1DD2C"/>
    <w:rsid w:val="634DAD8D"/>
    <w:rsid w:val="6351E42F"/>
    <w:rsid w:val="63663120"/>
    <w:rsid w:val="6591D180"/>
    <w:rsid w:val="68A621BC"/>
    <w:rsid w:val="68FF2875"/>
    <w:rsid w:val="6DA6110C"/>
    <w:rsid w:val="71FB6D24"/>
    <w:rsid w:val="72763582"/>
    <w:rsid w:val="753E89BA"/>
    <w:rsid w:val="7712A646"/>
    <w:rsid w:val="7C03E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84D75"/>
  <w15:chartTrackingRefBased/>
  <w15:docId w15:val="{0CA2B5B4-8E9C-4269-B417-0F2C5A4943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c60a36992a944e7" /><Relationship Type="http://schemas.openxmlformats.org/officeDocument/2006/relationships/image" Target="/media/image2.png" Id="Rcb94a7f98a454fcc" /><Relationship Type="http://schemas.openxmlformats.org/officeDocument/2006/relationships/hyperlink" Target="https://pactman.org/blog/3614/community-outreach-what-is-it-and-why-is-it-important/" TargetMode="External" Id="R7c96d0e7a7544173" /><Relationship Type="http://schemas.openxmlformats.org/officeDocument/2006/relationships/image" Target="/media/image3.png" Id="R877ef30131934a55" /><Relationship Type="http://schemas.openxmlformats.org/officeDocument/2006/relationships/image" Target="/media/image4.png" Id="R64829e69ea164edc" /><Relationship Type="http://schemas.openxmlformats.org/officeDocument/2006/relationships/image" Target="/media/image5.png" Id="Ra80f44bde3454925" /><Relationship Type="http://schemas.openxmlformats.org/officeDocument/2006/relationships/image" Target="/media/image6.png" Id="R924962b2dcd741d6" /><Relationship Type="http://schemas.openxmlformats.org/officeDocument/2006/relationships/image" Target="/media/image7.png" Id="Red6ef952a3ff41a7" /><Relationship Type="http://schemas.openxmlformats.org/officeDocument/2006/relationships/image" Target="/media/image8.png" Id="R936fa71f12984fb9" /><Relationship Type="http://schemas.openxmlformats.org/officeDocument/2006/relationships/image" Target="/media/image9.png" Id="R4576873f0d42401f" /><Relationship Type="http://schemas.openxmlformats.org/officeDocument/2006/relationships/image" Target="/media/imagea.png" Id="R5bbe6a488d154d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2024-05-03T14:21:35.8103830Z</dcterms:created>
  <dcterms:modified xsi:type="dcterms:W3CDTF">2024-05-10T16:37:53.0970481Z</dcterms:modified>
  <dc:creator>Nathan Barlow (2318300)</dc:creator>
  <lastModifiedBy>Nathan Barlow (2318300)</lastModifiedBy>
</coreProperties>
</file>