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F2E3D6" w14:textId="77777777" w:rsidR="00CD42C5" w:rsidRPr="00063659" w:rsidRDefault="00CD42C5" w:rsidP="00CD42C5">
      <w:pPr>
        <w:jc w:val="center"/>
        <w:rPr>
          <w:rFonts w:ascii="Times New Roman" w:hAnsi="Times New Roman" w:cs="Times New Roman"/>
          <w:b/>
          <w:bCs/>
          <w:sz w:val="24"/>
          <w:szCs w:val="24"/>
        </w:rPr>
      </w:pPr>
    </w:p>
    <w:p w14:paraId="7456D7A6" w14:textId="77777777" w:rsidR="00CD42C5" w:rsidRPr="00063659" w:rsidRDefault="00CD42C5" w:rsidP="00CD42C5">
      <w:pPr>
        <w:jc w:val="center"/>
        <w:rPr>
          <w:rFonts w:ascii="Times New Roman" w:hAnsi="Times New Roman" w:cs="Times New Roman"/>
          <w:b/>
          <w:bCs/>
          <w:sz w:val="24"/>
          <w:szCs w:val="24"/>
        </w:rPr>
      </w:pPr>
    </w:p>
    <w:p w14:paraId="76514D48" w14:textId="77777777" w:rsidR="00CD42C5" w:rsidRPr="00063659" w:rsidRDefault="00CD42C5" w:rsidP="00CD42C5">
      <w:pPr>
        <w:jc w:val="center"/>
        <w:rPr>
          <w:rFonts w:ascii="Times New Roman" w:hAnsi="Times New Roman" w:cs="Times New Roman"/>
          <w:b/>
          <w:bCs/>
          <w:sz w:val="24"/>
          <w:szCs w:val="24"/>
        </w:rPr>
      </w:pPr>
    </w:p>
    <w:p w14:paraId="588C1C33" w14:textId="77777777" w:rsidR="00CD42C5" w:rsidRPr="00063659" w:rsidRDefault="00CD42C5" w:rsidP="00CD42C5">
      <w:pPr>
        <w:jc w:val="center"/>
        <w:rPr>
          <w:rFonts w:ascii="Times New Roman" w:hAnsi="Times New Roman" w:cs="Times New Roman"/>
          <w:b/>
          <w:bCs/>
          <w:sz w:val="24"/>
          <w:szCs w:val="24"/>
        </w:rPr>
      </w:pPr>
    </w:p>
    <w:p w14:paraId="5A83A090" w14:textId="77777777" w:rsidR="00CD42C5" w:rsidRPr="00063659" w:rsidRDefault="00CD42C5" w:rsidP="00CD42C5">
      <w:pPr>
        <w:jc w:val="center"/>
        <w:rPr>
          <w:rFonts w:ascii="Times New Roman" w:hAnsi="Times New Roman" w:cs="Times New Roman"/>
          <w:b/>
          <w:bCs/>
          <w:sz w:val="24"/>
          <w:szCs w:val="24"/>
        </w:rPr>
      </w:pPr>
    </w:p>
    <w:p w14:paraId="3585F01F" w14:textId="77777777" w:rsidR="00CD42C5" w:rsidRPr="00063659" w:rsidRDefault="00CD42C5" w:rsidP="00CD42C5">
      <w:pPr>
        <w:jc w:val="center"/>
        <w:rPr>
          <w:rFonts w:ascii="Times New Roman" w:hAnsi="Times New Roman" w:cs="Times New Roman"/>
          <w:b/>
          <w:bCs/>
          <w:sz w:val="24"/>
          <w:szCs w:val="24"/>
        </w:rPr>
      </w:pPr>
    </w:p>
    <w:p w14:paraId="7DE2152E" w14:textId="77777777" w:rsidR="00CD42C5" w:rsidRPr="00063659" w:rsidRDefault="00CD42C5" w:rsidP="00CD42C5">
      <w:pPr>
        <w:jc w:val="center"/>
        <w:rPr>
          <w:rFonts w:ascii="Times New Roman" w:hAnsi="Times New Roman" w:cs="Times New Roman"/>
          <w:b/>
          <w:bCs/>
          <w:sz w:val="24"/>
          <w:szCs w:val="24"/>
        </w:rPr>
      </w:pPr>
    </w:p>
    <w:p w14:paraId="4EE68388" w14:textId="77777777" w:rsidR="00CD42C5" w:rsidRPr="00063659" w:rsidRDefault="00CD42C5" w:rsidP="00CD42C5">
      <w:pPr>
        <w:jc w:val="center"/>
        <w:rPr>
          <w:rFonts w:ascii="Times New Roman" w:hAnsi="Times New Roman" w:cs="Times New Roman"/>
          <w:b/>
          <w:bCs/>
          <w:sz w:val="24"/>
          <w:szCs w:val="24"/>
        </w:rPr>
      </w:pPr>
    </w:p>
    <w:p w14:paraId="4533DA53" w14:textId="77777777" w:rsidR="00CD42C5" w:rsidRPr="00063659" w:rsidRDefault="00CD42C5" w:rsidP="00CD42C5">
      <w:pPr>
        <w:jc w:val="center"/>
        <w:rPr>
          <w:rFonts w:ascii="Times New Roman" w:hAnsi="Times New Roman" w:cs="Times New Roman"/>
          <w:b/>
          <w:bCs/>
          <w:sz w:val="24"/>
          <w:szCs w:val="24"/>
        </w:rPr>
      </w:pPr>
    </w:p>
    <w:p w14:paraId="76FA9B4A" w14:textId="77777777" w:rsidR="00CD42C5" w:rsidRPr="00063659" w:rsidRDefault="00CD42C5" w:rsidP="00CD42C5">
      <w:pPr>
        <w:jc w:val="center"/>
        <w:rPr>
          <w:rFonts w:ascii="Times New Roman" w:hAnsi="Times New Roman" w:cs="Times New Roman"/>
          <w:b/>
          <w:bCs/>
          <w:sz w:val="24"/>
          <w:szCs w:val="24"/>
        </w:rPr>
      </w:pPr>
    </w:p>
    <w:p w14:paraId="180BC729" w14:textId="77777777" w:rsidR="00CD42C5" w:rsidRPr="00063659" w:rsidRDefault="00CD42C5" w:rsidP="00CD42C5">
      <w:pPr>
        <w:jc w:val="center"/>
        <w:rPr>
          <w:rFonts w:ascii="Times New Roman" w:hAnsi="Times New Roman" w:cs="Times New Roman"/>
          <w:b/>
          <w:bCs/>
          <w:sz w:val="24"/>
          <w:szCs w:val="24"/>
        </w:rPr>
      </w:pPr>
    </w:p>
    <w:p w14:paraId="55164977" w14:textId="31AE9A18" w:rsidR="00CD42C5" w:rsidRDefault="00CD42C5" w:rsidP="00DD5774">
      <w:pPr>
        <w:jc w:val="center"/>
        <w:rPr>
          <w:rFonts w:ascii="Times New Roman" w:hAnsi="Times New Roman" w:cs="Times New Roman"/>
          <w:b/>
          <w:bCs/>
          <w:sz w:val="24"/>
          <w:szCs w:val="24"/>
        </w:rPr>
      </w:pPr>
      <w:r w:rsidRPr="00063659">
        <w:rPr>
          <w:rFonts w:ascii="Times New Roman" w:hAnsi="Times New Roman" w:cs="Times New Roman"/>
          <w:b/>
          <w:bCs/>
          <w:sz w:val="24"/>
          <w:szCs w:val="24"/>
        </w:rPr>
        <w:t>Module:</w:t>
      </w:r>
      <w:r w:rsidRPr="00063659">
        <w:rPr>
          <w:rFonts w:ascii="Times New Roman" w:hAnsi="Times New Roman" w:cs="Times New Roman"/>
          <w:sz w:val="24"/>
          <w:szCs w:val="24"/>
        </w:rPr>
        <w:t xml:space="preserve"> </w:t>
      </w:r>
      <w:r w:rsidRPr="00063659">
        <w:rPr>
          <w:rFonts w:ascii="Times New Roman" w:hAnsi="Times New Roman" w:cs="Times New Roman"/>
          <w:b/>
          <w:bCs/>
          <w:sz w:val="24"/>
          <w:szCs w:val="24"/>
        </w:rPr>
        <w:t>Management &amp; Organisational Behaviour</w:t>
      </w:r>
      <w:r w:rsidR="00DD5774">
        <w:rPr>
          <w:rFonts w:ascii="Times New Roman" w:hAnsi="Times New Roman" w:cs="Times New Roman"/>
          <w:b/>
          <w:bCs/>
          <w:sz w:val="24"/>
          <w:szCs w:val="24"/>
        </w:rPr>
        <w:t>(</w:t>
      </w:r>
      <w:r w:rsidRPr="00063659">
        <w:rPr>
          <w:rFonts w:ascii="Times New Roman" w:hAnsi="Times New Roman" w:cs="Times New Roman"/>
          <w:sz w:val="24"/>
          <w:szCs w:val="24"/>
        </w:rPr>
        <w:t xml:space="preserve"> </w:t>
      </w:r>
      <w:r w:rsidRPr="00063659">
        <w:rPr>
          <w:rFonts w:ascii="Times New Roman" w:hAnsi="Times New Roman" w:cs="Times New Roman"/>
          <w:b/>
          <w:bCs/>
          <w:sz w:val="24"/>
          <w:szCs w:val="24"/>
        </w:rPr>
        <w:t>BMIH5004</w:t>
      </w:r>
      <w:r w:rsidR="00DD5774">
        <w:rPr>
          <w:rFonts w:ascii="Times New Roman" w:hAnsi="Times New Roman" w:cs="Times New Roman"/>
          <w:b/>
          <w:bCs/>
          <w:sz w:val="24"/>
          <w:szCs w:val="24"/>
        </w:rPr>
        <w:t>)</w:t>
      </w:r>
    </w:p>
    <w:p w14:paraId="31D627DB" w14:textId="245F9AD2" w:rsidR="00DD5774" w:rsidRPr="00063659" w:rsidRDefault="00DD5774" w:rsidP="00DD5774">
      <w:pPr>
        <w:jc w:val="center"/>
        <w:rPr>
          <w:rFonts w:ascii="Times New Roman" w:hAnsi="Times New Roman" w:cs="Times New Roman"/>
          <w:b/>
          <w:bCs/>
          <w:sz w:val="24"/>
          <w:szCs w:val="24"/>
        </w:rPr>
      </w:pPr>
      <w:r>
        <w:rPr>
          <w:rFonts w:ascii="Times New Roman" w:hAnsi="Times New Roman" w:cs="Times New Roman"/>
          <w:b/>
          <w:bCs/>
          <w:sz w:val="24"/>
          <w:szCs w:val="24"/>
        </w:rPr>
        <w:t>Organisational Report</w:t>
      </w:r>
    </w:p>
    <w:p w14:paraId="15288D81" w14:textId="04AD4726" w:rsidR="00CD42C5" w:rsidRPr="00063659" w:rsidRDefault="00B30B68" w:rsidP="004B5C12">
      <w:pPr>
        <w:jc w:val="center"/>
        <w:rPr>
          <w:rFonts w:ascii="Times New Roman" w:hAnsi="Times New Roman" w:cs="Times New Roman"/>
          <w:b/>
          <w:bCs/>
          <w:sz w:val="24"/>
          <w:szCs w:val="24"/>
        </w:rPr>
      </w:pPr>
      <w:r>
        <w:rPr>
          <w:rFonts w:ascii="Times New Roman" w:hAnsi="Times New Roman" w:cs="Times New Roman"/>
          <w:b/>
          <w:bCs/>
          <w:sz w:val="24"/>
          <w:szCs w:val="24"/>
        </w:rPr>
        <w:t>Tanya Gue Ferreira Amaro</w:t>
      </w:r>
    </w:p>
    <w:p w14:paraId="63C9FEAD" w14:textId="0B4A294A" w:rsidR="00CD42C5" w:rsidRPr="00063659" w:rsidRDefault="00D57837" w:rsidP="00CD42C5">
      <w:pPr>
        <w:jc w:val="center"/>
        <w:rPr>
          <w:rFonts w:ascii="Times New Roman" w:hAnsi="Times New Roman" w:cs="Times New Roman"/>
          <w:b/>
          <w:bCs/>
          <w:sz w:val="24"/>
          <w:szCs w:val="24"/>
        </w:rPr>
      </w:pPr>
      <w:r>
        <w:rPr>
          <w:rFonts w:ascii="Times New Roman" w:hAnsi="Times New Roman" w:cs="Times New Roman"/>
          <w:b/>
          <w:bCs/>
          <w:sz w:val="24"/>
          <w:szCs w:val="24"/>
        </w:rPr>
        <w:t>22</w:t>
      </w:r>
      <w:r w:rsidR="004B5C12">
        <w:rPr>
          <w:rFonts w:ascii="Times New Roman" w:hAnsi="Times New Roman" w:cs="Times New Roman"/>
          <w:b/>
          <w:bCs/>
          <w:sz w:val="24"/>
          <w:szCs w:val="24"/>
        </w:rPr>
        <w:t>09</w:t>
      </w:r>
      <w:r w:rsidR="007021A7">
        <w:rPr>
          <w:rFonts w:ascii="Times New Roman" w:hAnsi="Times New Roman" w:cs="Times New Roman"/>
          <w:b/>
          <w:bCs/>
          <w:sz w:val="24"/>
          <w:szCs w:val="24"/>
        </w:rPr>
        <w:t>539</w:t>
      </w:r>
    </w:p>
    <w:p w14:paraId="41C8F908" w14:textId="5A47AC24" w:rsidR="00CD42C5" w:rsidRPr="00063659" w:rsidRDefault="008F7854" w:rsidP="00CD42C5">
      <w:pPr>
        <w:jc w:val="center"/>
        <w:rPr>
          <w:rFonts w:ascii="Times New Roman" w:hAnsi="Times New Roman" w:cs="Times New Roman"/>
          <w:b/>
          <w:bCs/>
          <w:sz w:val="24"/>
          <w:szCs w:val="24"/>
        </w:rPr>
      </w:pPr>
      <w:r>
        <w:rPr>
          <w:rFonts w:ascii="Times New Roman" w:hAnsi="Times New Roman" w:cs="Times New Roman"/>
          <w:b/>
          <w:bCs/>
          <w:sz w:val="24"/>
          <w:szCs w:val="24"/>
        </w:rPr>
        <w:t>08/11/2024</w:t>
      </w:r>
    </w:p>
    <w:p w14:paraId="744A3237" w14:textId="77777777" w:rsidR="00CD42C5" w:rsidRPr="00063659" w:rsidRDefault="00CD42C5">
      <w:pPr>
        <w:rPr>
          <w:rFonts w:ascii="Times New Roman" w:hAnsi="Times New Roman" w:cs="Times New Roman"/>
          <w:b/>
          <w:bCs/>
          <w:sz w:val="24"/>
          <w:szCs w:val="24"/>
        </w:rPr>
      </w:pPr>
      <w:r w:rsidRPr="00063659">
        <w:rPr>
          <w:rFonts w:ascii="Times New Roman" w:hAnsi="Times New Roman" w:cs="Times New Roman"/>
          <w:b/>
          <w:bCs/>
          <w:sz w:val="24"/>
          <w:szCs w:val="24"/>
        </w:rPr>
        <w:br w:type="page"/>
      </w:r>
    </w:p>
    <w:p w14:paraId="643EA8BF" w14:textId="77777777" w:rsidR="00CD42C5" w:rsidRPr="00063659" w:rsidRDefault="00CD42C5" w:rsidP="00CD42C5">
      <w:pPr>
        <w:rPr>
          <w:rFonts w:ascii="Times New Roman" w:hAnsi="Times New Roman" w:cs="Times New Roman"/>
          <w:b/>
          <w:bCs/>
          <w:sz w:val="24"/>
          <w:szCs w:val="24"/>
        </w:rPr>
      </w:pPr>
    </w:p>
    <w:p w14:paraId="41B0B445" w14:textId="77777777" w:rsidR="00CD42C5" w:rsidRPr="00063659" w:rsidRDefault="00CD42C5" w:rsidP="00321BEF">
      <w:pPr>
        <w:spacing w:after="0" w:line="360" w:lineRule="auto"/>
        <w:jc w:val="center"/>
        <w:rPr>
          <w:rFonts w:ascii="Times New Roman" w:hAnsi="Times New Roman" w:cs="Times New Roman"/>
          <w:b/>
          <w:bCs/>
          <w:sz w:val="24"/>
          <w:szCs w:val="24"/>
        </w:rPr>
      </w:pPr>
    </w:p>
    <w:p w14:paraId="7889508D" w14:textId="6CD1A4EB" w:rsidR="003C5EC7" w:rsidRPr="00063659" w:rsidRDefault="009C70BC" w:rsidP="00321BEF">
      <w:pPr>
        <w:spacing w:after="0" w:line="360" w:lineRule="auto"/>
        <w:jc w:val="center"/>
        <w:rPr>
          <w:rFonts w:ascii="Times New Roman" w:hAnsi="Times New Roman" w:cs="Times New Roman"/>
          <w:sz w:val="24"/>
          <w:szCs w:val="24"/>
        </w:rPr>
      </w:pPr>
      <w:r w:rsidRPr="00547AD3">
        <w:rPr>
          <w:rFonts w:ascii="Times New Roman" w:hAnsi="Times New Roman" w:cs="Times New Roman"/>
          <w:b/>
          <w:bCs/>
          <w:sz w:val="24"/>
          <w:szCs w:val="24"/>
        </w:rPr>
        <w:t>Executive Summary</w:t>
      </w:r>
    </w:p>
    <w:p w14:paraId="46E43313" w14:textId="029B6B61" w:rsidR="003C5EC7" w:rsidRPr="00063659" w:rsidRDefault="003C5EC7" w:rsidP="00321BEF">
      <w:pPr>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t xml:space="preserve">Wyndham Hotels &amp; Resorts is one of the world's largest hospitality companies, with more than 9,000 properties across over 80 countries. This report provides a deep dive into Wyndham's organisational structure, culture, strategic direction, and recent change initiatives. Key findings show that Wyndham's decentralised divisional structure enables flexibility across diverse markets but poses challenges to ensuring service consistency. In addition, through tools such as </w:t>
      </w:r>
      <w:r w:rsidRPr="00063659">
        <w:rPr>
          <w:rFonts w:ascii="Times New Roman" w:hAnsi="Times New Roman" w:cs="Times New Roman"/>
          <w:b/>
          <w:bCs/>
          <w:sz w:val="24"/>
          <w:szCs w:val="24"/>
        </w:rPr>
        <w:t>Mintzberg's Organisational Configurations</w:t>
      </w:r>
      <w:r w:rsidRPr="00063659">
        <w:rPr>
          <w:rFonts w:ascii="Times New Roman" w:hAnsi="Times New Roman" w:cs="Times New Roman"/>
          <w:sz w:val="24"/>
          <w:szCs w:val="24"/>
        </w:rPr>
        <w:t xml:space="preserve"> and </w:t>
      </w:r>
      <w:r w:rsidRPr="00063659">
        <w:rPr>
          <w:rFonts w:ascii="Times New Roman" w:hAnsi="Times New Roman" w:cs="Times New Roman"/>
          <w:b/>
          <w:bCs/>
          <w:sz w:val="24"/>
          <w:szCs w:val="24"/>
        </w:rPr>
        <w:t>Schein's Model of Organisational Culture</w:t>
      </w:r>
      <w:r w:rsidRPr="00063659">
        <w:rPr>
          <w:rFonts w:ascii="Times New Roman" w:hAnsi="Times New Roman" w:cs="Times New Roman"/>
          <w:sz w:val="24"/>
          <w:szCs w:val="24"/>
        </w:rPr>
        <w:t>, one would be able to understand the current management practices and the customer-centric culture of Wyndham. Then, the change that has recently occurred in the company</w:t>
      </w:r>
      <w:r w:rsidR="00321BEF" w:rsidRPr="00063659">
        <w:rPr>
          <w:rFonts w:ascii="Times New Roman" w:hAnsi="Times New Roman" w:cs="Times New Roman"/>
          <w:sz w:val="24"/>
          <w:szCs w:val="24"/>
        </w:rPr>
        <w:t xml:space="preserve"> by using </w:t>
      </w:r>
      <w:r w:rsidR="00321BEF" w:rsidRPr="00063659">
        <w:rPr>
          <w:rFonts w:ascii="Times New Roman" w:hAnsi="Times New Roman" w:cs="Times New Roman"/>
          <w:b/>
          <w:bCs/>
          <w:sz w:val="24"/>
          <w:szCs w:val="24"/>
        </w:rPr>
        <w:t>Kotter's 8-Step Change Model</w:t>
      </w:r>
      <w:r w:rsidRPr="00063659">
        <w:rPr>
          <w:rFonts w:ascii="Times New Roman" w:hAnsi="Times New Roman" w:cs="Times New Roman"/>
          <w:sz w:val="24"/>
          <w:szCs w:val="24"/>
        </w:rPr>
        <w:t xml:space="preserve">, which is both technological upgradation and sustainability-related activities, to show the efficiency of operations at work. A detailed </w:t>
      </w:r>
      <w:r w:rsidRPr="00063659">
        <w:rPr>
          <w:rFonts w:ascii="Times New Roman" w:hAnsi="Times New Roman" w:cs="Times New Roman"/>
          <w:b/>
          <w:bCs/>
          <w:sz w:val="24"/>
          <w:szCs w:val="24"/>
        </w:rPr>
        <w:t>SWOT analysis</w:t>
      </w:r>
      <w:r w:rsidRPr="00063659">
        <w:rPr>
          <w:rFonts w:ascii="Times New Roman" w:hAnsi="Times New Roman" w:cs="Times New Roman"/>
          <w:sz w:val="24"/>
          <w:szCs w:val="24"/>
        </w:rPr>
        <w:t xml:space="preserve"> reveals the attributes of strong branded recognition and diversified offerings along with weaknesses, opportunities for growth in emerging markets, and potential threats from competitors. The report finally concludes with actionable recommendations towards improving the competitive positioning of Wyndham by moving in tandem with shifting market trends.</w:t>
      </w:r>
    </w:p>
    <w:p w14:paraId="63761A00" w14:textId="77777777" w:rsidR="005871C9" w:rsidRPr="00063659" w:rsidRDefault="005871C9" w:rsidP="00321BEF">
      <w:pPr>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14:ligatures w14:val="standardContextual"/>
        </w:rPr>
        <w:id w:val="1649707383"/>
        <w:docPartObj>
          <w:docPartGallery w:val="Table of Contents"/>
          <w:docPartUnique/>
        </w:docPartObj>
      </w:sdtPr>
      <w:sdtEndPr>
        <w:rPr>
          <w:b/>
          <w:bCs/>
          <w:noProof/>
        </w:rPr>
      </w:sdtEndPr>
      <w:sdtContent>
        <w:p w14:paraId="4FA44709" w14:textId="2F81BA4B" w:rsidR="005871C9" w:rsidRPr="00063659" w:rsidRDefault="005871C9" w:rsidP="00321BEF">
          <w:pPr>
            <w:pStyle w:val="TOCHeading"/>
            <w:spacing w:before="0" w:line="360" w:lineRule="auto"/>
            <w:jc w:val="both"/>
            <w:rPr>
              <w:rFonts w:ascii="Times New Roman" w:hAnsi="Times New Roman" w:cs="Times New Roman"/>
              <w:b/>
              <w:bCs/>
              <w:color w:val="auto"/>
              <w:sz w:val="24"/>
              <w:szCs w:val="24"/>
            </w:rPr>
          </w:pPr>
          <w:r w:rsidRPr="00063659">
            <w:rPr>
              <w:rFonts w:ascii="Times New Roman" w:hAnsi="Times New Roman" w:cs="Times New Roman"/>
              <w:b/>
              <w:bCs/>
              <w:color w:val="auto"/>
              <w:sz w:val="24"/>
              <w:szCs w:val="24"/>
            </w:rPr>
            <w:t>Table of Contents</w:t>
          </w:r>
        </w:p>
        <w:p w14:paraId="6BC8A822" w14:textId="124A7994" w:rsidR="00CD42C5" w:rsidRPr="00063659" w:rsidRDefault="005871C9">
          <w:pPr>
            <w:pStyle w:val="TOC1"/>
            <w:tabs>
              <w:tab w:val="right" w:leader="dot" w:pos="9350"/>
            </w:tabs>
            <w:rPr>
              <w:rFonts w:ascii="Times New Roman" w:eastAsiaTheme="minorEastAsia" w:hAnsi="Times New Roman" w:cs="Times New Roman"/>
              <w:noProof/>
              <w:sz w:val="24"/>
              <w:szCs w:val="24"/>
            </w:rPr>
          </w:pPr>
          <w:r w:rsidRPr="00063659">
            <w:rPr>
              <w:rFonts w:ascii="Times New Roman" w:hAnsi="Times New Roman" w:cs="Times New Roman"/>
              <w:sz w:val="24"/>
              <w:szCs w:val="24"/>
            </w:rPr>
            <w:fldChar w:fldCharType="begin"/>
          </w:r>
          <w:r w:rsidRPr="00063659">
            <w:rPr>
              <w:rFonts w:ascii="Times New Roman" w:hAnsi="Times New Roman" w:cs="Times New Roman"/>
              <w:sz w:val="24"/>
              <w:szCs w:val="24"/>
            </w:rPr>
            <w:instrText xml:space="preserve"> TOC \o "1-3" \h \z \u </w:instrText>
          </w:r>
          <w:r w:rsidRPr="00063659">
            <w:rPr>
              <w:rFonts w:ascii="Times New Roman" w:hAnsi="Times New Roman" w:cs="Times New Roman"/>
              <w:sz w:val="24"/>
              <w:szCs w:val="24"/>
            </w:rPr>
            <w:fldChar w:fldCharType="separate"/>
          </w:r>
          <w:hyperlink w:anchor="_Toc181145802" w:history="1">
            <w:r w:rsidR="00CD42C5" w:rsidRPr="00063659">
              <w:rPr>
                <w:rStyle w:val="Hyperlink"/>
                <w:rFonts w:ascii="Times New Roman" w:hAnsi="Times New Roman" w:cs="Times New Roman"/>
                <w:b/>
                <w:bCs/>
                <w:noProof/>
                <w:color w:val="auto"/>
                <w:sz w:val="24"/>
                <w:szCs w:val="24"/>
              </w:rPr>
              <w:t>Introduction</w:t>
            </w:r>
            <w:r w:rsidR="00CD42C5" w:rsidRPr="00063659">
              <w:rPr>
                <w:rFonts w:ascii="Times New Roman" w:hAnsi="Times New Roman" w:cs="Times New Roman"/>
                <w:noProof/>
                <w:webHidden/>
                <w:sz w:val="24"/>
                <w:szCs w:val="24"/>
              </w:rPr>
              <w:tab/>
            </w:r>
            <w:r w:rsidR="00CD42C5" w:rsidRPr="00063659">
              <w:rPr>
                <w:rFonts w:ascii="Times New Roman" w:hAnsi="Times New Roman" w:cs="Times New Roman"/>
                <w:noProof/>
                <w:webHidden/>
                <w:sz w:val="24"/>
                <w:szCs w:val="24"/>
              </w:rPr>
              <w:fldChar w:fldCharType="begin"/>
            </w:r>
            <w:r w:rsidR="00CD42C5" w:rsidRPr="00063659">
              <w:rPr>
                <w:rFonts w:ascii="Times New Roman" w:hAnsi="Times New Roman" w:cs="Times New Roman"/>
                <w:noProof/>
                <w:webHidden/>
                <w:sz w:val="24"/>
                <w:szCs w:val="24"/>
              </w:rPr>
              <w:instrText xml:space="preserve"> PAGEREF _Toc181145802 \h </w:instrText>
            </w:r>
            <w:r w:rsidR="00CD42C5" w:rsidRPr="00063659">
              <w:rPr>
                <w:rFonts w:ascii="Times New Roman" w:hAnsi="Times New Roman" w:cs="Times New Roman"/>
                <w:noProof/>
                <w:webHidden/>
                <w:sz w:val="24"/>
                <w:szCs w:val="24"/>
              </w:rPr>
            </w:r>
            <w:r w:rsidR="00CD42C5" w:rsidRPr="00063659">
              <w:rPr>
                <w:rFonts w:ascii="Times New Roman" w:hAnsi="Times New Roman" w:cs="Times New Roman"/>
                <w:noProof/>
                <w:webHidden/>
                <w:sz w:val="24"/>
                <w:szCs w:val="24"/>
              </w:rPr>
              <w:fldChar w:fldCharType="separate"/>
            </w:r>
            <w:r w:rsidR="00CD42C5" w:rsidRPr="00063659">
              <w:rPr>
                <w:rFonts w:ascii="Times New Roman" w:hAnsi="Times New Roman" w:cs="Times New Roman"/>
                <w:noProof/>
                <w:webHidden/>
                <w:sz w:val="24"/>
                <w:szCs w:val="24"/>
              </w:rPr>
              <w:t>4</w:t>
            </w:r>
            <w:r w:rsidR="00CD42C5" w:rsidRPr="00063659">
              <w:rPr>
                <w:rFonts w:ascii="Times New Roman" w:hAnsi="Times New Roman" w:cs="Times New Roman"/>
                <w:noProof/>
                <w:webHidden/>
                <w:sz w:val="24"/>
                <w:szCs w:val="24"/>
              </w:rPr>
              <w:fldChar w:fldCharType="end"/>
            </w:r>
          </w:hyperlink>
        </w:p>
        <w:p w14:paraId="0BE716F7" w14:textId="0692245A" w:rsidR="00CD42C5" w:rsidRPr="00063659" w:rsidRDefault="00CD42C5">
          <w:pPr>
            <w:pStyle w:val="TOC1"/>
            <w:tabs>
              <w:tab w:val="right" w:leader="dot" w:pos="9350"/>
            </w:tabs>
            <w:rPr>
              <w:rFonts w:ascii="Times New Roman" w:eastAsiaTheme="minorEastAsia" w:hAnsi="Times New Roman" w:cs="Times New Roman"/>
              <w:noProof/>
              <w:sz w:val="24"/>
              <w:szCs w:val="24"/>
            </w:rPr>
          </w:pPr>
          <w:hyperlink w:anchor="_Toc181145803" w:history="1">
            <w:r w:rsidRPr="00063659">
              <w:rPr>
                <w:rStyle w:val="Hyperlink"/>
                <w:rFonts w:ascii="Times New Roman" w:hAnsi="Times New Roman" w:cs="Times New Roman"/>
                <w:b/>
                <w:bCs/>
                <w:noProof/>
                <w:color w:val="auto"/>
                <w:sz w:val="24"/>
                <w:szCs w:val="24"/>
              </w:rPr>
              <w:t>Organisational Structure and Culture</w:t>
            </w:r>
            <w:r w:rsidRPr="00063659">
              <w:rPr>
                <w:rFonts w:ascii="Times New Roman" w:hAnsi="Times New Roman" w:cs="Times New Roman"/>
                <w:noProof/>
                <w:webHidden/>
                <w:sz w:val="24"/>
                <w:szCs w:val="24"/>
              </w:rPr>
              <w:tab/>
            </w:r>
            <w:r w:rsidRPr="00063659">
              <w:rPr>
                <w:rFonts w:ascii="Times New Roman" w:hAnsi="Times New Roman" w:cs="Times New Roman"/>
                <w:noProof/>
                <w:webHidden/>
                <w:sz w:val="24"/>
                <w:szCs w:val="24"/>
              </w:rPr>
              <w:fldChar w:fldCharType="begin"/>
            </w:r>
            <w:r w:rsidRPr="00063659">
              <w:rPr>
                <w:rFonts w:ascii="Times New Roman" w:hAnsi="Times New Roman" w:cs="Times New Roman"/>
                <w:noProof/>
                <w:webHidden/>
                <w:sz w:val="24"/>
                <w:szCs w:val="24"/>
              </w:rPr>
              <w:instrText xml:space="preserve"> PAGEREF _Toc181145803 \h </w:instrText>
            </w:r>
            <w:r w:rsidRPr="00063659">
              <w:rPr>
                <w:rFonts w:ascii="Times New Roman" w:hAnsi="Times New Roman" w:cs="Times New Roman"/>
                <w:noProof/>
                <w:webHidden/>
                <w:sz w:val="24"/>
                <w:szCs w:val="24"/>
              </w:rPr>
            </w:r>
            <w:r w:rsidRPr="00063659">
              <w:rPr>
                <w:rFonts w:ascii="Times New Roman" w:hAnsi="Times New Roman" w:cs="Times New Roman"/>
                <w:noProof/>
                <w:webHidden/>
                <w:sz w:val="24"/>
                <w:szCs w:val="24"/>
              </w:rPr>
              <w:fldChar w:fldCharType="separate"/>
            </w:r>
            <w:r w:rsidRPr="00063659">
              <w:rPr>
                <w:rFonts w:ascii="Times New Roman" w:hAnsi="Times New Roman" w:cs="Times New Roman"/>
                <w:noProof/>
                <w:webHidden/>
                <w:sz w:val="24"/>
                <w:szCs w:val="24"/>
              </w:rPr>
              <w:t>4</w:t>
            </w:r>
            <w:r w:rsidRPr="00063659">
              <w:rPr>
                <w:rFonts w:ascii="Times New Roman" w:hAnsi="Times New Roman" w:cs="Times New Roman"/>
                <w:noProof/>
                <w:webHidden/>
                <w:sz w:val="24"/>
                <w:szCs w:val="24"/>
              </w:rPr>
              <w:fldChar w:fldCharType="end"/>
            </w:r>
          </w:hyperlink>
        </w:p>
        <w:p w14:paraId="3B68C9E3" w14:textId="020D405B" w:rsidR="00CD42C5" w:rsidRPr="00063659" w:rsidRDefault="00CD42C5">
          <w:pPr>
            <w:pStyle w:val="TOC2"/>
            <w:tabs>
              <w:tab w:val="right" w:leader="dot" w:pos="9350"/>
            </w:tabs>
            <w:rPr>
              <w:rFonts w:ascii="Times New Roman" w:eastAsiaTheme="minorEastAsia" w:hAnsi="Times New Roman" w:cs="Times New Roman"/>
              <w:noProof/>
              <w:sz w:val="24"/>
              <w:szCs w:val="24"/>
            </w:rPr>
          </w:pPr>
          <w:hyperlink w:anchor="_Toc181145804" w:history="1">
            <w:r w:rsidRPr="00063659">
              <w:rPr>
                <w:rStyle w:val="Hyperlink"/>
                <w:rFonts w:ascii="Times New Roman" w:hAnsi="Times New Roman" w:cs="Times New Roman"/>
                <w:b/>
                <w:bCs/>
                <w:noProof/>
                <w:color w:val="auto"/>
                <w:sz w:val="24"/>
                <w:szCs w:val="24"/>
              </w:rPr>
              <w:t>Structure</w:t>
            </w:r>
            <w:r w:rsidRPr="00063659">
              <w:rPr>
                <w:rFonts w:ascii="Times New Roman" w:hAnsi="Times New Roman" w:cs="Times New Roman"/>
                <w:noProof/>
                <w:webHidden/>
                <w:sz w:val="24"/>
                <w:szCs w:val="24"/>
              </w:rPr>
              <w:tab/>
            </w:r>
            <w:r w:rsidRPr="00063659">
              <w:rPr>
                <w:rFonts w:ascii="Times New Roman" w:hAnsi="Times New Roman" w:cs="Times New Roman"/>
                <w:noProof/>
                <w:webHidden/>
                <w:sz w:val="24"/>
                <w:szCs w:val="24"/>
              </w:rPr>
              <w:fldChar w:fldCharType="begin"/>
            </w:r>
            <w:r w:rsidRPr="00063659">
              <w:rPr>
                <w:rFonts w:ascii="Times New Roman" w:hAnsi="Times New Roman" w:cs="Times New Roman"/>
                <w:noProof/>
                <w:webHidden/>
                <w:sz w:val="24"/>
                <w:szCs w:val="24"/>
              </w:rPr>
              <w:instrText xml:space="preserve"> PAGEREF _Toc181145804 \h </w:instrText>
            </w:r>
            <w:r w:rsidRPr="00063659">
              <w:rPr>
                <w:rFonts w:ascii="Times New Roman" w:hAnsi="Times New Roman" w:cs="Times New Roman"/>
                <w:noProof/>
                <w:webHidden/>
                <w:sz w:val="24"/>
                <w:szCs w:val="24"/>
              </w:rPr>
            </w:r>
            <w:r w:rsidRPr="00063659">
              <w:rPr>
                <w:rFonts w:ascii="Times New Roman" w:hAnsi="Times New Roman" w:cs="Times New Roman"/>
                <w:noProof/>
                <w:webHidden/>
                <w:sz w:val="24"/>
                <w:szCs w:val="24"/>
              </w:rPr>
              <w:fldChar w:fldCharType="separate"/>
            </w:r>
            <w:r w:rsidRPr="00063659">
              <w:rPr>
                <w:rFonts w:ascii="Times New Roman" w:hAnsi="Times New Roman" w:cs="Times New Roman"/>
                <w:noProof/>
                <w:webHidden/>
                <w:sz w:val="24"/>
                <w:szCs w:val="24"/>
              </w:rPr>
              <w:t>4</w:t>
            </w:r>
            <w:r w:rsidRPr="00063659">
              <w:rPr>
                <w:rFonts w:ascii="Times New Roman" w:hAnsi="Times New Roman" w:cs="Times New Roman"/>
                <w:noProof/>
                <w:webHidden/>
                <w:sz w:val="24"/>
                <w:szCs w:val="24"/>
              </w:rPr>
              <w:fldChar w:fldCharType="end"/>
            </w:r>
          </w:hyperlink>
        </w:p>
        <w:p w14:paraId="3E15E03B" w14:textId="3454E213" w:rsidR="00CD42C5" w:rsidRPr="00063659" w:rsidRDefault="00CD42C5">
          <w:pPr>
            <w:pStyle w:val="TOC2"/>
            <w:tabs>
              <w:tab w:val="right" w:leader="dot" w:pos="9350"/>
            </w:tabs>
            <w:rPr>
              <w:rFonts w:ascii="Times New Roman" w:eastAsiaTheme="minorEastAsia" w:hAnsi="Times New Roman" w:cs="Times New Roman"/>
              <w:noProof/>
              <w:sz w:val="24"/>
              <w:szCs w:val="24"/>
            </w:rPr>
          </w:pPr>
          <w:hyperlink w:anchor="_Toc181145805" w:history="1">
            <w:r w:rsidRPr="00063659">
              <w:rPr>
                <w:rStyle w:val="Hyperlink"/>
                <w:rFonts w:ascii="Times New Roman" w:hAnsi="Times New Roman" w:cs="Times New Roman"/>
                <w:b/>
                <w:bCs/>
                <w:noProof/>
                <w:color w:val="auto"/>
                <w:sz w:val="24"/>
                <w:szCs w:val="24"/>
              </w:rPr>
              <w:t>Corporate culture</w:t>
            </w:r>
            <w:r w:rsidRPr="00063659">
              <w:rPr>
                <w:rFonts w:ascii="Times New Roman" w:hAnsi="Times New Roman" w:cs="Times New Roman"/>
                <w:noProof/>
                <w:webHidden/>
                <w:sz w:val="24"/>
                <w:szCs w:val="24"/>
              </w:rPr>
              <w:tab/>
            </w:r>
            <w:r w:rsidRPr="00063659">
              <w:rPr>
                <w:rFonts w:ascii="Times New Roman" w:hAnsi="Times New Roman" w:cs="Times New Roman"/>
                <w:noProof/>
                <w:webHidden/>
                <w:sz w:val="24"/>
                <w:szCs w:val="24"/>
              </w:rPr>
              <w:fldChar w:fldCharType="begin"/>
            </w:r>
            <w:r w:rsidRPr="00063659">
              <w:rPr>
                <w:rFonts w:ascii="Times New Roman" w:hAnsi="Times New Roman" w:cs="Times New Roman"/>
                <w:noProof/>
                <w:webHidden/>
                <w:sz w:val="24"/>
                <w:szCs w:val="24"/>
              </w:rPr>
              <w:instrText xml:space="preserve"> PAGEREF _Toc181145805 \h </w:instrText>
            </w:r>
            <w:r w:rsidRPr="00063659">
              <w:rPr>
                <w:rFonts w:ascii="Times New Roman" w:hAnsi="Times New Roman" w:cs="Times New Roman"/>
                <w:noProof/>
                <w:webHidden/>
                <w:sz w:val="24"/>
                <w:szCs w:val="24"/>
              </w:rPr>
            </w:r>
            <w:r w:rsidRPr="00063659">
              <w:rPr>
                <w:rFonts w:ascii="Times New Roman" w:hAnsi="Times New Roman" w:cs="Times New Roman"/>
                <w:noProof/>
                <w:webHidden/>
                <w:sz w:val="24"/>
                <w:szCs w:val="24"/>
              </w:rPr>
              <w:fldChar w:fldCharType="separate"/>
            </w:r>
            <w:r w:rsidRPr="00063659">
              <w:rPr>
                <w:rFonts w:ascii="Times New Roman" w:hAnsi="Times New Roman" w:cs="Times New Roman"/>
                <w:noProof/>
                <w:webHidden/>
                <w:sz w:val="24"/>
                <w:szCs w:val="24"/>
              </w:rPr>
              <w:t>5</w:t>
            </w:r>
            <w:r w:rsidRPr="00063659">
              <w:rPr>
                <w:rFonts w:ascii="Times New Roman" w:hAnsi="Times New Roman" w:cs="Times New Roman"/>
                <w:noProof/>
                <w:webHidden/>
                <w:sz w:val="24"/>
                <w:szCs w:val="24"/>
              </w:rPr>
              <w:fldChar w:fldCharType="end"/>
            </w:r>
          </w:hyperlink>
        </w:p>
        <w:p w14:paraId="68481E4F" w14:textId="5C3DB254" w:rsidR="00CD42C5" w:rsidRPr="00063659" w:rsidRDefault="00CD42C5">
          <w:pPr>
            <w:pStyle w:val="TOC2"/>
            <w:tabs>
              <w:tab w:val="right" w:leader="dot" w:pos="9350"/>
            </w:tabs>
            <w:rPr>
              <w:rFonts w:ascii="Times New Roman" w:eastAsiaTheme="minorEastAsia" w:hAnsi="Times New Roman" w:cs="Times New Roman"/>
              <w:noProof/>
              <w:sz w:val="24"/>
              <w:szCs w:val="24"/>
            </w:rPr>
          </w:pPr>
          <w:hyperlink w:anchor="_Toc181145806" w:history="1">
            <w:r w:rsidRPr="00063659">
              <w:rPr>
                <w:rStyle w:val="Hyperlink"/>
                <w:rFonts w:ascii="Times New Roman" w:hAnsi="Times New Roman" w:cs="Times New Roman"/>
                <w:b/>
                <w:bCs/>
                <w:noProof/>
                <w:color w:val="auto"/>
                <w:sz w:val="24"/>
                <w:szCs w:val="24"/>
              </w:rPr>
              <w:t>Benefits of alignment</w:t>
            </w:r>
            <w:r w:rsidRPr="00063659">
              <w:rPr>
                <w:rFonts w:ascii="Times New Roman" w:hAnsi="Times New Roman" w:cs="Times New Roman"/>
                <w:noProof/>
                <w:webHidden/>
                <w:sz w:val="24"/>
                <w:szCs w:val="24"/>
              </w:rPr>
              <w:tab/>
            </w:r>
            <w:r w:rsidRPr="00063659">
              <w:rPr>
                <w:rFonts w:ascii="Times New Roman" w:hAnsi="Times New Roman" w:cs="Times New Roman"/>
                <w:noProof/>
                <w:webHidden/>
                <w:sz w:val="24"/>
                <w:szCs w:val="24"/>
              </w:rPr>
              <w:fldChar w:fldCharType="begin"/>
            </w:r>
            <w:r w:rsidRPr="00063659">
              <w:rPr>
                <w:rFonts w:ascii="Times New Roman" w:hAnsi="Times New Roman" w:cs="Times New Roman"/>
                <w:noProof/>
                <w:webHidden/>
                <w:sz w:val="24"/>
                <w:szCs w:val="24"/>
              </w:rPr>
              <w:instrText xml:space="preserve"> PAGEREF _Toc181145806 \h </w:instrText>
            </w:r>
            <w:r w:rsidRPr="00063659">
              <w:rPr>
                <w:rFonts w:ascii="Times New Roman" w:hAnsi="Times New Roman" w:cs="Times New Roman"/>
                <w:noProof/>
                <w:webHidden/>
                <w:sz w:val="24"/>
                <w:szCs w:val="24"/>
              </w:rPr>
            </w:r>
            <w:r w:rsidRPr="00063659">
              <w:rPr>
                <w:rFonts w:ascii="Times New Roman" w:hAnsi="Times New Roman" w:cs="Times New Roman"/>
                <w:noProof/>
                <w:webHidden/>
                <w:sz w:val="24"/>
                <w:szCs w:val="24"/>
              </w:rPr>
              <w:fldChar w:fldCharType="separate"/>
            </w:r>
            <w:r w:rsidRPr="00063659">
              <w:rPr>
                <w:rFonts w:ascii="Times New Roman" w:hAnsi="Times New Roman" w:cs="Times New Roman"/>
                <w:noProof/>
                <w:webHidden/>
                <w:sz w:val="24"/>
                <w:szCs w:val="24"/>
              </w:rPr>
              <w:t>5</w:t>
            </w:r>
            <w:r w:rsidRPr="00063659">
              <w:rPr>
                <w:rFonts w:ascii="Times New Roman" w:hAnsi="Times New Roman" w:cs="Times New Roman"/>
                <w:noProof/>
                <w:webHidden/>
                <w:sz w:val="24"/>
                <w:szCs w:val="24"/>
              </w:rPr>
              <w:fldChar w:fldCharType="end"/>
            </w:r>
          </w:hyperlink>
        </w:p>
        <w:p w14:paraId="31BFA59A" w14:textId="15A977B3" w:rsidR="00CD42C5" w:rsidRPr="00063659" w:rsidRDefault="00CD42C5">
          <w:pPr>
            <w:pStyle w:val="TOC1"/>
            <w:tabs>
              <w:tab w:val="right" w:leader="dot" w:pos="9350"/>
            </w:tabs>
            <w:rPr>
              <w:rFonts w:ascii="Times New Roman" w:eastAsiaTheme="minorEastAsia" w:hAnsi="Times New Roman" w:cs="Times New Roman"/>
              <w:noProof/>
              <w:sz w:val="24"/>
              <w:szCs w:val="24"/>
            </w:rPr>
          </w:pPr>
          <w:hyperlink w:anchor="_Toc181145807" w:history="1">
            <w:r w:rsidRPr="00063659">
              <w:rPr>
                <w:rStyle w:val="Hyperlink"/>
                <w:rFonts w:ascii="Times New Roman" w:hAnsi="Times New Roman" w:cs="Times New Roman"/>
                <w:b/>
                <w:bCs/>
                <w:noProof/>
                <w:color w:val="auto"/>
                <w:sz w:val="24"/>
                <w:szCs w:val="24"/>
              </w:rPr>
              <w:t>Change Initiatives in Recent Years</w:t>
            </w:r>
            <w:r w:rsidRPr="00063659">
              <w:rPr>
                <w:rFonts w:ascii="Times New Roman" w:hAnsi="Times New Roman" w:cs="Times New Roman"/>
                <w:noProof/>
                <w:webHidden/>
                <w:sz w:val="24"/>
                <w:szCs w:val="24"/>
              </w:rPr>
              <w:tab/>
            </w:r>
            <w:r w:rsidRPr="00063659">
              <w:rPr>
                <w:rFonts w:ascii="Times New Roman" w:hAnsi="Times New Roman" w:cs="Times New Roman"/>
                <w:noProof/>
                <w:webHidden/>
                <w:sz w:val="24"/>
                <w:szCs w:val="24"/>
              </w:rPr>
              <w:fldChar w:fldCharType="begin"/>
            </w:r>
            <w:r w:rsidRPr="00063659">
              <w:rPr>
                <w:rFonts w:ascii="Times New Roman" w:hAnsi="Times New Roman" w:cs="Times New Roman"/>
                <w:noProof/>
                <w:webHidden/>
                <w:sz w:val="24"/>
                <w:szCs w:val="24"/>
              </w:rPr>
              <w:instrText xml:space="preserve"> PAGEREF _Toc181145807 \h </w:instrText>
            </w:r>
            <w:r w:rsidRPr="00063659">
              <w:rPr>
                <w:rFonts w:ascii="Times New Roman" w:hAnsi="Times New Roman" w:cs="Times New Roman"/>
                <w:noProof/>
                <w:webHidden/>
                <w:sz w:val="24"/>
                <w:szCs w:val="24"/>
              </w:rPr>
            </w:r>
            <w:r w:rsidRPr="00063659">
              <w:rPr>
                <w:rFonts w:ascii="Times New Roman" w:hAnsi="Times New Roman" w:cs="Times New Roman"/>
                <w:noProof/>
                <w:webHidden/>
                <w:sz w:val="24"/>
                <w:szCs w:val="24"/>
              </w:rPr>
              <w:fldChar w:fldCharType="separate"/>
            </w:r>
            <w:r w:rsidRPr="00063659">
              <w:rPr>
                <w:rFonts w:ascii="Times New Roman" w:hAnsi="Times New Roman" w:cs="Times New Roman"/>
                <w:noProof/>
                <w:webHidden/>
                <w:sz w:val="24"/>
                <w:szCs w:val="24"/>
              </w:rPr>
              <w:t>6</w:t>
            </w:r>
            <w:r w:rsidRPr="00063659">
              <w:rPr>
                <w:rFonts w:ascii="Times New Roman" w:hAnsi="Times New Roman" w:cs="Times New Roman"/>
                <w:noProof/>
                <w:webHidden/>
                <w:sz w:val="24"/>
                <w:szCs w:val="24"/>
              </w:rPr>
              <w:fldChar w:fldCharType="end"/>
            </w:r>
          </w:hyperlink>
        </w:p>
        <w:p w14:paraId="2040C3D0" w14:textId="0F4E76ED" w:rsidR="00CD42C5" w:rsidRPr="00063659" w:rsidRDefault="00CD42C5">
          <w:pPr>
            <w:pStyle w:val="TOC2"/>
            <w:tabs>
              <w:tab w:val="right" w:leader="dot" w:pos="9350"/>
            </w:tabs>
            <w:rPr>
              <w:rFonts w:ascii="Times New Roman" w:eastAsiaTheme="minorEastAsia" w:hAnsi="Times New Roman" w:cs="Times New Roman"/>
              <w:noProof/>
              <w:sz w:val="24"/>
              <w:szCs w:val="24"/>
            </w:rPr>
          </w:pPr>
          <w:hyperlink w:anchor="_Toc181145808" w:history="1">
            <w:r w:rsidRPr="00063659">
              <w:rPr>
                <w:rStyle w:val="Hyperlink"/>
                <w:rFonts w:ascii="Times New Roman" w:hAnsi="Times New Roman" w:cs="Times New Roman"/>
                <w:b/>
                <w:bCs/>
                <w:noProof/>
                <w:color w:val="auto"/>
                <w:sz w:val="24"/>
                <w:szCs w:val="24"/>
              </w:rPr>
              <w:t>Change Description</w:t>
            </w:r>
            <w:r w:rsidRPr="00063659">
              <w:rPr>
                <w:rFonts w:ascii="Times New Roman" w:hAnsi="Times New Roman" w:cs="Times New Roman"/>
                <w:noProof/>
                <w:webHidden/>
                <w:sz w:val="24"/>
                <w:szCs w:val="24"/>
              </w:rPr>
              <w:tab/>
            </w:r>
            <w:r w:rsidRPr="00063659">
              <w:rPr>
                <w:rFonts w:ascii="Times New Roman" w:hAnsi="Times New Roman" w:cs="Times New Roman"/>
                <w:noProof/>
                <w:webHidden/>
                <w:sz w:val="24"/>
                <w:szCs w:val="24"/>
              </w:rPr>
              <w:fldChar w:fldCharType="begin"/>
            </w:r>
            <w:r w:rsidRPr="00063659">
              <w:rPr>
                <w:rFonts w:ascii="Times New Roman" w:hAnsi="Times New Roman" w:cs="Times New Roman"/>
                <w:noProof/>
                <w:webHidden/>
                <w:sz w:val="24"/>
                <w:szCs w:val="24"/>
              </w:rPr>
              <w:instrText xml:space="preserve"> PAGEREF _Toc181145808 \h </w:instrText>
            </w:r>
            <w:r w:rsidRPr="00063659">
              <w:rPr>
                <w:rFonts w:ascii="Times New Roman" w:hAnsi="Times New Roman" w:cs="Times New Roman"/>
                <w:noProof/>
                <w:webHidden/>
                <w:sz w:val="24"/>
                <w:szCs w:val="24"/>
              </w:rPr>
            </w:r>
            <w:r w:rsidRPr="00063659">
              <w:rPr>
                <w:rFonts w:ascii="Times New Roman" w:hAnsi="Times New Roman" w:cs="Times New Roman"/>
                <w:noProof/>
                <w:webHidden/>
                <w:sz w:val="24"/>
                <w:szCs w:val="24"/>
              </w:rPr>
              <w:fldChar w:fldCharType="separate"/>
            </w:r>
            <w:r w:rsidRPr="00063659">
              <w:rPr>
                <w:rFonts w:ascii="Times New Roman" w:hAnsi="Times New Roman" w:cs="Times New Roman"/>
                <w:noProof/>
                <w:webHidden/>
                <w:sz w:val="24"/>
                <w:szCs w:val="24"/>
              </w:rPr>
              <w:t>6</w:t>
            </w:r>
            <w:r w:rsidRPr="00063659">
              <w:rPr>
                <w:rFonts w:ascii="Times New Roman" w:hAnsi="Times New Roman" w:cs="Times New Roman"/>
                <w:noProof/>
                <w:webHidden/>
                <w:sz w:val="24"/>
                <w:szCs w:val="24"/>
              </w:rPr>
              <w:fldChar w:fldCharType="end"/>
            </w:r>
          </w:hyperlink>
        </w:p>
        <w:p w14:paraId="6FA4C53F" w14:textId="4F1448FD" w:rsidR="00CD42C5" w:rsidRPr="00063659" w:rsidRDefault="00CD42C5">
          <w:pPr>
            <w:pStyle w:val="TOC2"/>
            <w:tabs>
              <w:tab w:val="right" w:leader="dot" w:pos="9350"/>
            </w:tabs>
            <w:rPr>
              <w:rFonts w:ascii="Times New Roman" w:eastAsiaTheme="minorEastAsia" w:hAnsi="Times New Roman" w:cs="Times New Roman"/>
              <w:noProof/>
              <w:sz w:val="24"/>
              <w:szCs w:val="24"/>
            </w:rPr>
          </w:pPr>
          <w:hyperlink w:anchor="_Toc181145809" w:history="1">
            <w:r w:rsidRPr="00063659">
              <w:rPr>
                <w:rStyle w:val="Hyperlink"/>
                <w:rFonts w:ascii="Times New Roman" w:hAnsi="Times New Roman" w:cs="Times New Roman"/>
                <w:b/>
                <w:bCs/>
                <w:noProof/>
                <w:color w:val="auto"/>
                <w:sz w:val="24"/>
                <w:szCs w:val="24"/>
              </w:rPr>
              <w:t>Impact Analysis</w:t>
            </w:r>
            <w:r w:rsidRPr="00063659">
              <w:rPr>
                <w:rFonts w:ascii="Times New Roman" w:hAnsi="Times New Roman" w:cs="Times New Roman"/>
                <w:noProof/>
                <w:webHidden/>
                <w:sz w:val="24"/>
                <w:szCs w:val="24"/>
              </w:rPr>
              <w:tab/>
            </w:r>
            <w:r w:rsidRPr="00063659">
              <w:rPr>
                <w:rFonts w:ascii="Times New Roman" w:hAnsi="Times New Roman" w:cs="Times New Roman"/>
                <w:noProof/>
                <w:webHidden/>
                <w:sz w:val="24"/>
                <w:szCs w:val="24"/>
              </w:rPr>
              <w:fldChar w:fldCharType="begin"/>
            </w:r>
            <w:r w:rsidRPr="00063659">
              <w:rPr>
                <w:rFonts w:ascii="Times New Roman" w:hAnsi="Times New Roman" w:cs="Times New Roman"/>
                <w:noProof/>
                <w:webHidden/>
                <w:sz w:val="24"/>
                <w:szCs w:val="24"/>
              </w:rPr>
              <w:instrText xml:space="preserve"> PAGEREF _Toc181145809 \h </w:instrText>
            </w:r>
            <w:r w:rsidRPr="00063659">
              <w:rPr>
                <w:rFonts w:ascii="Times New Roman" w:hAnsi="Times New Roman" w:cs="Times New Roman"/>
                <w:noProof/>
                <w:webHidden/>
                <w:sz w:val="24"/>
                <w:szCs w:val="24"/>
              </w:rPr>
            </w:r>
            <w:r w:rsidRPr="00063659">
              <w:rPr>
                <w:rFonts w:ascii="Times New Roman" w:hAnsi="Times New Roman" w:cs="Times New Roman"/>
                <w:noProof/>
                <w:webHidden/>
                <w:sz w:val="24"/>
                <w:szCs w:val="24"/>
              </w:rPr>
              <w:fldChar w:fldCharType="separate"/>
            </w:r>
            <w:r w:rsidRPr="00063659">
              <w:rPr>
                <w:rFonts w:ascii="Times New Roman" w:hAnsi="Times New Roman" w:cs="Times New Roman"/>
                <w:noProof/>
                <w:webHidden/>
                <w:sz w:val="24"/>
                <w:szCs w:val="24"/>
              </w:rPr>
              <w:t>6</w:t>
            </w:r>
            <w:r w:rsidRPr="00063659">
              <w:rPr>
                <w:rFonts w:ascii="Times New Roman" w:hAnsi="Times New Roman" w:cs="Times New Roman"/>
                <w:noProof/>
                <w:webHidden/>
                <w:sz w:val="24"/>
                <w:szCs w:val="24"/>
              </w:rPr>
              <w:fldChar w:fldCharType="end"/>
            </w:r>
          </w:hyperlink>
        </w:p>
        <w:p w14:paraId="1F2FF50E" w14:textId="3AF43118" w:rsidR="00CD42C5" w:rsidRPr="00063659" w:rsidRDefault="00CD42C5">
          <w:pPr>
            <w:pStyle w:val="TOC2"/>
            <w:tabs>
              <w:tab w:val="right" w:leader="dot" w:pos="9350"/>
            </w:tabs>
            <w:rPr>
              <w:rFonts w:ascii="Times New Roman" w:eastAsiaTheme="minorEastAsia" w:hAnsi="Times New Roman" w:cs="Times New Roman"/>
              <w:noProof/>
              <w:sz w:val="24"/>
              <w:szCs w:val="24"/>
            </w:rPr>
          </w:pPr>
          <w:hyperlink w:anchor="_Toc181145810" w:history="1">
            <w:r w:rsidRPr="00063659">
              <w:rPr>
                <w:rStyle w:val="Hyperlink"/>
                <w:rFonts w:ascii="Times New Roman" w:hAnsi="Times New Roman" w:cs="Times New Roman"/>
                <w:b/>
                <w:bCs/>
                <w:noProof/>
                <w:color w:val="auto"/>
                <w:sz w:val="24"/>
                <w:szCs w:val="24"/>
              </w:rPr>
              <w:t>Change Management</w:t>
            </w:r>
            <w:r w:rsidRPr="00063659">
              <w:rPr>
                <w:rFonts w:ascii="Times New Roman" w:hAnsi="Times New Roman" w:cs="Times New Roman"/>
                <w:noProof/>
                <w:webHidden/>
                <w:sz w:val="24"/>
                <w:szCs w:val="24"/>
              </w:rPr>
              <w:tab/>
            </w:r>
            <w:r w:rsidRPr="00063659">
              <w:rPr>
                <w:rFonts w:ascii="Times New Roman" w:hAnsi="Times New Roman" w:cs="Times New Roman"/>
                <w:noProof/>
                <w:webHidden/>
                <w:sz w:val="24"/>
                <w:szCs w:val="24"/>
              </w:rPr>
              <w:fldChar w:fldCharType="begin"/>
            </w:r>
            <w:r w:rsidRPr="00063659">
              <w:rPr>
                <w:rFonts w:ascii="Times New Roman" w:hAnsi="Times New Roman" w:cs="Times New Roman"/>
                <w:noProof/>
                <w:webHidden/>
                <w:sz w:val="24"/>
                <w:szCs w:val="24"/>
              </w:rPr>
              <w:instrText xml:space="preserve"> PAGEREF _Toc181145810 \h </w:instrText>
            </w:r>
            <w:r w:rsidRPr="00063659">
              <w:rPr>
                <w:rFonts w:ascii="Times New Roman" w:hAnsi="Times New Roman" w:cs="Times New Roman"/>
                <w:noProof/>
                <w:webHidden/>
                <w:sz w:val="24"/>
                <w:szCs w:val="24"/>
              </w:rPr>
            </w:r>
            <w:r w:rsidRPr="00063659">
              <w:rPr>
                <w:rFonts w:ascii="Times New Roman" w:hAnsi="Times New Roman" w:cs="Times New Roman"/>
                <w:noProof/>
                <w:webHidden/>
                <w:sz w:val="24"/>
                <w:szCs w:val="24"/>
              </w:rPr>
              <w:fldChar w:fldCharType="separate"/>
            </w:r>
            <w:r w:rsidRPr="00063659">
              <w:rPr>
                <w:rFonts w:ascii="Times New Roman" w:hAnsi="Times New Roman" w:cs="Times New Roman"/>
                <w:noProof/>
                <w:webHidden/>
                <w:sz w:val="24"/>
                <w:szCs w:val="24"/>
              </w:rPr>
              <w:t>7</w:t>
            </w:r>
            <w:r w:rsidRPr="00063659">
              <w:rPr>
                <w:rFonts w:ascii="Times New Roman" w:hAnsi="Times New Roman" w:cs="Times New Roman"/>
                <w:noProof/>
                <w:webHidden/>
                <w:sz w:val="24"/>
                <w:szCs w:val="24"/>
              </w:rPr>
              <w:fldChar w:fldCharType="end"/>
            </w:r>
          </w:hyperlink>
        </w:p>
        <w:p w14:paraId="0DD8D49C" w14:textId="30AEDE72" w:rsidR="00CD42C5" w:rsidRPr="00063659" w:rsidRDefault="00CD42C5">
          <w:pPr>
            <w:pStyle w:val="TOC1"/>
            <w:tabs>
              <w:tab w:val="right" w:leader="dot" w:pos="9350"/>
            </w:tabs>
            <w:rPr>
              <w:rFonts w:ascii="Times New Roman" w:eastAsiaTheme="minorEastAsia" w:hAnsi="Times New Roman" w:cs="Times New Roman"/>
              <w:noProof/>
              <w:sz w:val="24"/>
              <w:szCs w:val="24"/>
            </w:rPr>
          </w:pPr>
          <w:hyperlink w:anchor="_Toc181145811" w:history="1">
            <w:r w:rsidRPr="00063659">
              <w:rPr>
                <w:rStyle w:val="Hyperlink"/>
                <w:rFonts w:ascii="Times New Roman" w:hAnsi="Times New Roman" w:cs="Times New Roman"/>
                <w:b/>
                <w:bCs/>
                <w:noProof/>
                <w:color w:val="auto"/>
                <w:sz w:val="24"/>
                <w:szCs w:val="24"/>
              </w:rPr>
              <w:t>Strategic Direction</w:t>
            </w:r>
            <w:r w:rsidRPr="00063659">
              <w:rPr>
                <w:rFonts w:ascii="Times New Roman" w:hAnsi="Times New Roman" w:cs="Times New Roman"/>
                <w:noProof/>
                <w:webHidden/>
                <w:sz w:val="24"/>
                <w:szCs w:val="24"/>
              </w:rPr>
              <w:tab/>
            </w:r>
            <w:r w:rsidRPr="00063659">
              <w:rPr>
                <w:rFonts w:ascii="Times New Roman" w:hAnsi="Times New Roman" w:cs="Times New Roman"/>
                <w:noProof/>
                <w:webHidden/>
                <w:sz w:val="24"/>
                <w:szCs w:val="24"/>
              </w:rPr>
              <w:fldChar w:fldCharType="begin"/>
            </w:r>
            <w:r w:rsidRPr="00063659">
              <w:rPr>
                <w:rFonts w:ascii="Times New Roman" w:hAnsi="Times New Roman" w:cs="Times New Roman"/>
                <w:noProof/>
                <w:webHidden/>
                <w:sz w:val="24"/>
                <w:szCs w:val="24"/>
              </w:rPr>
              <w:instrText xml:space="preserve"> PAGEREF _Toc181145811 \h </w:instrText>
            </w:r>
            <w:r w:rsidRPr="00063659">
              <w:rPr>
                <w:rFonts w:ascii="Times New Roman" w:hAnsi="Times New Roman" w:cs="Times New Roman"/>
                <w:noProof/>
                <w:webHidden/>
                <w:sz w:val="24"/>
                <w:szCs w:val="24"/>
              </w:rPr>
            </w:r>
            <w:r w:rsidRPr="00063659">
              <w:rPr>
                <w:rFonts w:ascii="Times New Roman" w:hAnsi="Times New Roman" w:cs="Times New Roman"/>
                <w:noProof/>
                <w:webHidden/>
                <w:sz w:val="24"/>
                <w:szCs w:val="24"/>
              </w:rPr>
              <w:fldChar w:fldCharType="separate"/>
            </w:r>
            <w:r w:rsidRPr="00063659">
              <w:rPr>
                <w:rFonts w:ascii="Times New Roman" w:hAnsi="Times New Roman" w:cs="Times New Roman"/>
                <w:noProof/>
                <w:webHidden/>
                <w:sz w:val="24"/>
                <w:szCs w:val="24"/>
              </w:rPr>
              <w:t>8</w:t>
            </w:r>
            <w:r w:rsidRPr="00063659">
              <w:rPr>
                <w:rFonts w:ascii="Times New Roman" w:hAnsi="Times New Roman" w:cs="Times New Roman"/>
                <w:noProof/>
                <w:webHidden/>
                <w:sz w:val="24"/>
                <w:szCs w:val="24"/>
              </w:rPr>
              <w:fldChar w:fldCharType="end"/>
            </w:r>
          </w:hyperlink>
        </w:p>
        <w:p w14:paraId="526112D4" w14:textId="4256D575" w:rsidR="00CD42C5" w:rsidRPr="00063659" w:rsidRDefault="00CD42C5">
          <w:pPr>
            <w:pStyle w:val="TOC2"/>
            <w:tabs>
              <w:tab w:val="right" w:leader="dot" w:pos="9350"/>
            </w:tabs>
            <w:rPr>
              <w:rFonts w:ascii="Times New Roman" w:eastAsiaTheme="minorEastAsia" w:hAnsi="Times New Roman" w:cs="Times New Roman"/>
              <w:noProof/>
              <w:sz w:val="24"/>
              <w:szCs w:val="24"/>
            </w:rPr>
          </w:pPr>
          <w:hyperlink w:anchor="_Toc181145812" w:history="1">
            <w:r w:rsidRPr="00063659">
              <w:rPr>
                <w:rStyle w:val="Hyperlink"/>
                <w:rFonts w:ascii="Times New Roman" w:hAnsi="Times New Roman" w:cs="Times New Roman"/>
                <w:b/>
                <w:bCs/>
                <w:noProof/>
                <w:color w:val="auto"/>
                <w:sz w:val="24"/>
                <w:szCs w:val="24"/>
              </w:rPr>
              <w:t>SWOT Analysis</w:t>
            </w:r>
            <w:r w:rsidRPr="00063659">
              <w:rPr>
                <w:rFonts w:ascii="Times New Roman" w:hAnsi="Times New Roman" w:cs="Times New Roman"/>
                <w:noProof/>
                <w:webHidden/>
                <w:sz w:val="24"/>
                <w:szCs w:val="24"/>
              </w:rPr>
              <w:tab/>
            </w:r>
            <w:r w:rsidRPr="00063659">
              <w:rPr>
                <w:rFonts w:ascii="Times New Roman" w:hAnsi="Times New Roman" w:cs="Times New Roman"/>
                <w:noProof/>
                <w:webHidden/>
                <w:sz w:val="24"/>
                <w:szCs w:val="24"/>
              </w:rPr>
              <w:fldChar w:fldCharType="begin"/>
            </w:r>
            <w:r w:rsidRPr="00063659">
              <w:rPr>
                <w:rFonts w:ascii="Times New Roman" w:hAnsi="Times New Roman" w:cs="Times New Roman"/>
                <w:noProof/>
                <w:webHidden/>
                <w:sz w:val="24"/>
                <w:szCs w:val="24"/>
              </w:rPr>
              <w:instrText xml:space="preserve"> PAGEREF _Toc181145812 \h </w:instrText>
            </w:r>
            <w:r w:rsidRPr="00063659">
              <w:rPr>
                <w:rFonts w:ascii="Times New Roman" w:hAnsi="Times New Roman" w:cs="Times New Roman"/>
                <w:noProof/>
                <w:webHidden/>
                <w:sz w:val="24"/>
                <w:szCs w:val="24"/>
              </w:rPr>
            </w:r>
            <w:r w:rsidRPr="00063659">
              <w:rPr>
                <w:rFonts w:ascii="Times New Roman" w:hAnsi="Times New Roman" w:cs="Times New Roman"/>
                <w:noProof/>
                <w:webHidden/>
                <w:sz w:val="24"/>
                <w:szCs w:val="24"/>
              </w:rPr>
              <w:fldChar w:fldCharType="separate"/>
            </w:r>
            <w:r w:rsidRPr="00063659">
              <w:rPr>
                <w:rFonts w:ascii="Times New Roman" w:hAnsi="Times New Roman" w:cs="Times New Roman"/>
                <w:noProof/>
                <w:webHidden/>
                <w:sz w:val="24"/>
                <w:szCs w:val="24"/>
              </w:rPr>
              <w:t>8</w:t>
            </w:r>
            <w:r w:rsidRPr="00063659">
              <w:rPr>
                <w:rFonts w:ascii="Times New Roman" w:hAnsi="Times New Roman" w:cs="Times New Roman"/>
                <w:noProof/>
                <w:webHidden/>
                <w:sz w:val="24"/>
                <w:szCs w:val="24"/>
              </w:rPr>
              <w:fldChar w:fldCharType="end"/>
            </w:r>
          </w:hyperlink>
        </w:p>
        <w:p w14:paraId="711C24A8" w14:textId="3B091395" w:rsidR="00CD42C5" w:rsidRPr="00063659" w:rsidRDefault="00CD42C5">
          <w:pPr>
            <w:pStyle w:val="TOC3"/>
            <w:tabs>
              <w:tab w:val="right" w:leader="dot" w:pos="9350"/>
            </w:tabs>
            <w:rPr>
              <w:rFonts w:ascii="Times New Roman" w:eastAsiaTheme="minorEastAsia" w:hAnsi="Times New Roman" w:cs="Times New Roman"/>
              <w:noProof/>
              <w:sz w:val="24"/>
              <w:szCs w:val="24"/>
            </w:rPr>
          </w:pPr>
          <w:hyperlink w:anchor="_Toc181145813" w:history="1">
            <w:r w:rsidRPr="00063659">
              <w:rPr>
                <w:rStyle w:val="Hyperlink"/>
                <w:rFonts w:ascii="Times New Roman" w:hAnsi="Times New Roman" w:cs="Times New Roman"/>
                <w:b/>
                <w:bCs/>
                <w:noProof/>
                <w:color w:val="auto"/>
                <w:sz w:val="24"/>
                <w:szCs w:val="24"/>
              </w:rPr>
              <w:t>Strength</w:t>
            </w:r>
            <w:r w:rsidRPr="00063659">
              <w:rPr>
                <w:rFonts w:ascii="Times New Roman" w:hAnsi="Times New Roman" w:cs="Times New Roman"/>
                <w:noProof/>
                <w:webHidden/>
                <w:sz w:val="24"/>
                <w:szCs w:val="24"/>
              </w:rPr>
              <w:tab/>
            </w:r>
            <w:r w:rsidRPr="00063659">
              <w:rPr>
                <w:rFonts w:ascii="Times New Roman" w:hAnsi="Times New Roman" w:cs="Times New Roman"/>
                <w:noProof/>
                <w:webHidden/>
                <w:sz w:val="24"/>
                <w:szCs w:val="24"/>
              </w:rPr>
              <w:fldChar w:fldCharType="begin"/>
            </w:r>
            <w:r w:rsidRPr="00063659">
              <w:rPr>
                <w:rFonts w:ascii="Times New Roman" w:hAnsi="Times New Roman" w:cs="Times New Roman"/>
                <w:noProof/>
                <w:webHidden/>
                <w:sz w:val="24"/>
                <w:szCs w:val="24"/>
              </w:rPr>
              <w:instrText xml:space="preserve"> PAGEREF _Toc181145813 \h </w:instrText>
            </w:r>
            <w:r w:rsidRPr="00063659">
              <w:rPr>
                <w:rFonts w:ascii="Times New Roman" w:hAnsi="Times New Roman" w:cs="Times New Roman"/>
                <w:noProof/>
                <w:webHidden/>
                <w:sz w:val="24"/>
                <w:szCs w:val="24"/>
              </w:rPr>
            </w:r>
            <w:r w:rsidRPr="00063659">
              <w:rPr>
                <w:rFonts w:ascii="Times New Roman" w:hAnsi="Times New Roman" w:cs="Times New Roman"/>
                <w:noProof/>
                <w:webHidden/>
                <w:sz w:val="24"/>
                <w:szCs w:val="24"/>
              </w:rPr>
              <w:fldChar w:fldCharType="separate"/>
            </w:r>
            <w:r w:rsidRPr="00063659">
              <w:rPr>
                <w:rFonts w:ascii="Times New Roman" w:hAnsi="Times New Roman" w:cs="Times New Roman"/>
                <w:noProof/>
                <w:webHidden/>
                <w:sz w:val="24"/>
                <w:szCs w:val="24"/>
              </w:rPr>
              <w:t>8</w:t>
            </w:r>
            <w:r w:rsidRPr="00063659">
              <w:rPr>
                <w:rFonts w:ascii="Times New Roman" w:hAnsi="Times New Roman" w:cs="Times New Roman"/>
                <w:noProof/>
                <w:webHidden/>
                <w:sz w:val="24"/>
                <w:szCs w:val="24"/>
              </w:rPr>
              <w:fldChar w:fldCharType="end"/>
            </w:r>
          </w:hyperlink>
        </w:p>
        <w:p w14:paraId="5FB73279" w14:textId="79373FAB" w:rsidR="00CD42C5" w:rsidRPr="00063659" w:rsidRDefault="00CD42C5">
          <w:pPr>
            <w:pStyle w:val="TOC3"/>
            <w:tabs>
              <w:tab w:val="right" w:leader="dot" w:pos="9350"/>
            </w:tabs>
            <w:rPr>
              <w:rFonts w:ascii="Times New Roman" w:eastAsiaTheme="minorEastAsia" w:hAnsi="Times New Roman" w:cs="Times New Roman"/>
              <w:noProof/>
              <w:sz w:val="24"/>
              <w:szCs w:val="24"/>
            </w:rPr>
          </w:pPr>
          <w:hyperlink w:anchor="_Toc181145814" w:history="1">
            <w:r w:rsidRPr="00063659">
              <w:rPr>
                <w:rStyle w:val="Hyperlink"/>
                <w:rFonts w:ascii="Times New Roman" w:hAnsi="Times New Roman" w:cs="Times New Roman"/>
                <w:b/>
                <w:bCs/>
                <w:noProof/>
                <w:color w:val="auto"/>
                <w:sz w:val="24"/>
                <w:szCs w:val="24"/>
              </w:rPr>
              <w:t>Opportunities</w:t>
            </w:r>
            <w:r w:rsidRPr="00063659">
              <w:rPr>
                <w:rFonts w:ascii="Times New Roman" w:hAnsi="Times New Roman" w:cs="Times New Roman"/>
                <w:noProof/>
                <w:webHidden/>
                <w:sz w:val="24"/>
                <w:szCs w:val="24"/>
              </w:rPr>
              <w:tab/>
            </w:r>
            <w:r w:rsidRPr="00063659">
              <w:rPr>
                <w:rFonts w:ascii="Times New Roman" w:hAnsi="Times New Roman" w:cs="Times New Roman"/>
                <w:noProof/>
                <w:webHidden/>
                <w:sz w:val="24"/>
                <w:szCs w:val="24"/>
              </w:rPr>
              <w:fldChar w:fldCharType="begin"/>
            </w:r>
            <w:r w:rsidRPr="00063659">
              <w:rPr>
                <w:rFonts w:ascii="Times New Roman" w:hAnsi="Times New Roman" w:cs="Times New Roman"/>
                <w:noProof/>
                <w:webHidden/>
                <w:sz w:val="24"/>
                <w:szCs w:val="24"/>
              </w:rPr>
              <w:instrText xml:space="preserve"> PAGEREF _Toc181145814 \h </w:instrText>
            </w:r>
            <w:r w:rsidRPr="00063659">
              <w:rPr>
                <w:rFonts w:ascii="Times New Roman" w:hAnsi="Times New Roman" w:cs="Times New Roman"/>
                <w:noProof/>
                <w:webHidden/>
                <w:sz w:val="24"/>
                <w:szCs w:val="24"/>
              </w:rPr>
            </w:r>
            <w:r w:rsidRPr="00063659">
              <w:rPr>
                <w:rFonts w:ascii="Times New Roman" w:hAnsi="Times New Roman" w:cs="Times New Roman"/>
                <w:noProof/>
                <w:webHidden/>
                <w:sz w:val="24"/>
                <w:szCs w:val="24"/>
              </w:rPr>
              <w:fldChar w:fldCharType="separate"/>
            </w:r>
            <w:r w:rsidRPr="00063659">
              <w:rPr>
                <w:rFonts w:ascii="Times New Roman" w:hAnsi="Times New Roman" w:cs="Times New Roman"/>
                <w:noProof/>
                <w:webHidden/>
                <w:sz w:val="24"/>
                <w:szCs w:val="24"/>
              </w:rPr>
              <w:t>9</w:t>
            </w:r>
            <w:r w:rsidRPr="00063659">
              <w:rPr>
                <w:rFonts w:ascii="Times New Roman" w:hAnsi="Times New Roman" w:cs="Times New Roman"/>
                <w:noProof/>
                <w:webHidden/>
                <w:sz w:val="24"/>
                <w:szCs w:val="24"/>
              </w:rPr>
              <w:fldChar w:fldCharType="end"/>
            </w:r>
          </w:hyperlink>
        </w:p>
        <w:p w14:paraId="12182619" w14:textId="2BFE6740" w:rsidR="00CD42C5" w:rsidRPr="00063659" w:rsidRDefault="00CD42C5">
          <w:pPr>
            <w:pStyle w:val="TOC3"/>
            <w:tabs>
              <w:tab w:val="right" w:leader="dot" w:pos="9350"/>
            </w:tabs>
            <w:rPr>
              <w:rFonts w:ascii="Times New Roman" w:eastAsiaTheme="minorEastAsia" w:hAnsi="Times New Roman" w:cs="Times New Roman"/>
              <w:noProof/>
              <w:sz w:val="24"/>
              <w:szCs w:val="24"/>
            </w:rPr>
          </w:pPr>
          <w:hyperlink w:anchor="_Toc181145815" w:history="1">
            <w:r w:rsidRPr="00063659">
              <w:rPr>
                <w:rStyle w:val="Hyperlink"/>
                <w:rFonts w:ascii="Times New Roman" w:hAnsi="Times New Roman" w:cs="Times New Roman"/>
                <w:b/>
                <w:bCs/>
                <w:noProof/>
                <w:color w:val="auto"/>
                <w:sz w:val="24"/>
                <w:szCs w:val="24"/>
              </w:rPr>
              <w:t>Threats</w:t>
            </w:r>
            <w:r w:rsidRPr="00063659">
              <w:rPr>
                <w:rFonts w:ascii="Times New Roman" w:hAnsi="Times New Roman" w:cs="Times New Roman"/>
                <w:noProof/>
                <w:webHidden/>
                <w:sz w:val="24"/>
                <w:szCs w:val="24"/>
              </w:rPr>
              <w:tab/>
            </w:r>
            <w:r w:rsidRPr="00063659">
              <w:rPr>
                <w:rFonts w:ascii="Times New Roman" w:hAnsi="Times New Roman" w:cs="Times New Roman"/>
                <w:noProof/>
                <w:webHidden/>
                <w:sz w:val="24"/>
                <w:szCs w:val="24"/>
              </w:rPr>
              <w:fldChar w:fldCharType="begin"/>
            </w:r>
            <w:r w:rsidRPr="00063659">
              <w:rPr>
                <w:rFonts w:ascii="Times New Roman" w:hAnsi="Times New Roman" w:cs="Times New Roman"/>
                <w:noProof/>
                <w:webHidden/>
                <w:sz w:val="24"/>
                <w:szCs w:val="24"/>
              </w:rPr>
              <w:instrText xml:space="preserve"> PAGEREF _Toc181145815 \h </w:instrText>
            </w:r>
            <w:r w:rsidRPr="00063659">
              <w:rPr>
                <w:rFonts w:ascii="Times New Roman" w:hAnsi="Times New Roman" w:cs="Times New Roman"/>
                <w:noProof/>
                <w:webHidden/>
                <w:sz w:val="24"/>
                <w:szCs w:val="24"/>
              </w:rPr>
            </w:r>
            <w:r w:rsidRPr="00063659">
              <w:rPr>
                <w:rFonts w:ascii="Times New Roman" w:hAnsi="Times New Roman" w:cs="Times New Roman"/>
                <w:noProof/>
                <w:webHidden/>
                <w:sz w:val="24"/>
                <w:szCs w:val="24"/>
              </w:rPr>
              <w:fldChar w:fldCharType="separate"/>
            </w:r>
            <w:r w:rsidRPr="00063659">
              <w:rPr>
                <w:rFonts w:ascii="Times New Roman" w:hAnsi="Times New Roman" w:cs="Times New Roman"/>
                <w:noProof/>
                <w:webHidden/>
                <w:sz w:val="24"/>
                <w:szCs w:val="24"/>
              </w:rPr>
              <w:t>9</w:t>
            </w:r>
            <w:r w:rsidRPr="00063659">
              <w:rPr>
                <w:rFonts w:ascii="Times New Roman" w:hAnsi="Times New Roman" w:cs="Times New Roman"/>
                <w:noProof/>
                <w:webHidden/>
                <w:sz w:val="24"/>
                <w:szCs w:val="24"/>
              </w:rPr>
              <w:fldChar w:fldCharType="end"/>
            </w:r>
          </w:hyperlink>
        </w:p>
        <w:p w14:paraId="437A5444" w14:textId="309DFD9B" w:rsidR="00CD42C5" w:rsidRPr="00063659" w:rsidRDefault="00CD42C5">
          <w:pPr>
            <w:pStyle w:val="TOC2"/>
            <w:tabs>
              <w:tab w:val="right" w:leader="dot" w:pos="9350"/>
            </w:tabs>
            <w:rPr>
              <w:rFonts w:ascii="Times New Roman" w:eastAsiaTheme="minorEastAsia" w:hAnsi="Times New Roman" w:cs="Times New Roman"/>
              <w:noProof/>
              <w:sz w:val="24"/>
              <w:szCs w:val="24"/>
            </w:rPr>
          </w:pPr>
          <w:hyperlink w:anchor="_Toc181145816" w:history="1">
            <w:r w:rsidRPr="00063659">
              <w:rPr>
                <w:rStyle w:val="Hyperlink"/>
                <w:rFonts w:ascii="Times New Roman" w:hAnsi="Times New Roman" w:cs="Times New Roman"/>
                <w:b/>
                <w:bCs/>
                <w:noProof/>
                <w:color w:val="auto"/>
                <w:sz w:val="24"/>
                <w:szCs w:val="24"/>
              </w:rPr>
              <w:t>Current Strategies</w:t>
            </w:r>
            <w:r w:rsidRPr="00063659">
              <w:rPr>
                <w:rFonts w:ascii="Times New Roman" w:hAnsi="Times New Roman" w:cs="Times New Roman"/>
                <w:noProof/>
                <w:webHidden/>
                <w:sz w:val="24"/>
                <w:szCs w:val="24"/>
              </w:rPr>
              <w:tab/>
            </w:r>
            <w:r w:rsidRPr="00063659">
              <w:rPr>
                <w:rFonts w:ascii="Times New Roman" w:hAnsi="Times New Roman" w:cs="Times New Roman"/>
                <w:noProof/>
                <w:webHidden/>
                <w:sz w:val="24"/>
                <w:szCs w:val="24"/>
              </w:rPr>
              <w:fldChar w:fldCharType="begin"/>
            </w:r>
            <w:r w:rsidRPr="00063659">
              <w:rPr>
                <w:rFonts w:ascii="Times New Roman" w:hAnsi="Times New Roman" w:cs="Times New Roman"/>
                <w:noProof/>
                <w:webHidden/>
                <w:sz w:val="24"/>
                <w:szCs w:val="24"/>
              </w:rPr>
              <w:instrText xml:space="preserve"> PAGEREF _Toc181145816 \h </w:instrText>
            </w:r>
            <w:r w:rsidRPr="00063659">
              <w:rPr>
                <w:rFonts w:ascii="Times New Roman" w:hAnsi="Times New Roman" w:cs="Times New Roman"/>
                <w:noProof/>
                <w:webHidden/>
                <w:sz w:val="24"/>
                <w:szCs w:val="24"/>
              </w:rPr>
            </w:r>
            <w:r w:rsidRPr="00063659">
              <w:rPr>
                <w:rFonts w:ascii="Times New Roman" w:hAnsi="Times New Roman" w:cs="Times New Roman"/>
                <w:noProof/>
                <w:webHidden/>
                <w:sz w:val="24"/>
                <w:szCs w:val="24"/>
              </w:rPr>
              <w:fldChar w:fldCharType="separate"/>
            </w:r>
            <w:r w:rsidRPr="00063659">
              <w:rPr>
                <w:rFonts w:ascii="Times New Roman" w:hAnsi="Times New Roman" w:cs="Times New Roman"/>
                <w:noProof/>
                <w:webHidden/>
                <w:sz w:val="24"/>
                <w:szCs w:val="24"/>
              </w:rPr>
              <w:t>10</w:t>
            </w:r>
            <w:r w:rsidRPr="00063659">
              <w:rPr>
                <w:rFonts w:ascii="Times New Roman" w:hAnsi="Times New Roman" w:cs="Times New Roman"/>
                <w:noProof/>
                <w:webHidden/>
                <w:sz w:val="24"/>
                <w:szCs w:val="24"/>
              </w:rPr>
              <w:fldChar w:fldCharType="end"/>
            </w:r>
          </w:hyperlink>
        </w:p>
        <w:p w14:paraId="46FF7D9C" w14:textId="437610FB" w:rsidR="00CD42C5" w:rsidRPr="00063659" w:rsidRDefault="00CD42C5">
          <w:pPr>
            <w:pStyle w:val="TOC1"/>
            <w:tabs>
              <w:tab w:val="right" w:leader="dot" w:pos="9350"/>
            </w:tabs>
            <w:rPr>
              <w:rFonts w:ascii="Times New Roman" w:eastAsiaTheme="minorEastAsia" w:hAnsi="Times New Roman" w:cs="Times New Roman"/>
              <w:noProof/>
              <w:sz w:val="24"/>
              <w:szCs w:val="24"/>
            </w:rPr>
          </w:pPr>
          <w:hyperlink w:anchor="_Toc181145817" w:history="1">
            <w:r w:rsidRPr="00063659">
              <w:rPr>
                <w:rStyle w:val="Hyperlink"/>
                <w:rFonts w:ascii="Times New Roman" w:hAnsi="Times New Roman" w:cs="Times New Roman"/>
                <w:b/>
                <w:bCs/>
                <w:noProof/>
                <w:color w:val="auto"/>
                <w:sz w:val="24"/>
                <w:szCs w:val="24"/>
              </w:rPr>
              <w:t>Conclusion</w:t>
            </w:r>
            <w:r w:rsidRPr="00063659">
              <w:rPr>
                <w:rFonts w:ascii="Times New Roman" w:hAnsi="Times New Roman" w:cs="Times New Roman"/>
                <w:noProof/>
                <w:webHidden/>
                <w:sz w:val="24"/>
                <w:szCs w:val="24"/>
              </w:rPr>
              <w:tab/>
            </w:r>
            <w:r w:rsidRPr="00063659">
              <w:rPr>
                <w:rFonts w:ascii="Times New Roman" w:hAnsi="Times New Roman" w:cs="Times New Roman"/>
                <w:noProof/>
                <w:webHidden/>
                <w:sz w:val="24"/>
                <w:szCs w:val="24"/>
              </w:rPr>
              <w:fldChar w:fldCharType="begin"/>
            </w:r>
            <w:r w:rsidRPr="00063659">
              <w:rPr>
                <w:rFonts w:ascii="Times New Roman" w:hAnsi="Times New Roman" w:cs="Times New Roman"/>
                <w:noProof/>
                <w:webHidden/>
                <w:sz w:val="24"/>
                <w:szCs w:val="24"/>
              </w:rPr>
              <w:instrText xml:space="preserve"> PAGEREF _Toc181145817 \h </w:instrText>
            </w:r>
            <w:r w:rsidRPr="00063659">
              <w:rPr>
                <w:rFonts w:ascii="Times New Roman" w:hAnsi="Times New Roman" w:cs="Times New Roman"/>
                <w:noProof/>
                <w:webHidden/>
                <w:sz w:val="24"/>
                <w:szCs w:val="24"/>
              </w:rPr>
            </w:r>
            <w:r w:rsidRPr="00063659">
              <w:rPr>
                <w:rFonts w:ascii="Times New Roman" w:hAnsi="Times New Roman" w:cs="Times New Roman"/>
                <w:noProof/>
                <w:webHidden/>
                <w:sz w:val="24"/>
                <w:szCs w:val="24"/>
              </w:rPr>
              <w:fldChar w:fldCharType="separate"/>
            </w:r>
            <w:r w:rsidRPr="00063659">
              <w:rPr>
                <w:rFonts w:ascii="Times New Roman" w:hAnsi="Times New Roman" w:cs="Times New Roman"/>
                <w:noProof/>
                <w:webHidden/>
                <w:sz w:val="24"/>
                <w:szCs w:val="24"/>
              </w:rPr>
              <w:t>11</w:t>
            </w:r>
            <w:r w:rsidRPr="00063659">
              <w:rPr>
                <w:rFonts w:ascii="Times New Roman" w:hAnsi="Times New Roman" w:cs="Times New Roman"/>
                <w:noProof/>
                <w:webHidden/>
                <w:sz w:val="24"/>
                <w:szCs w:val="24"/>
              </w:rPr>
              <w:fldChar w:fldCharType="end"/>
            </w:r>
          </w:hyperlink>
        </w:p>
        <w:p w14:paraId="52829965" w14:textId="002179F2" w:rsidR="00CD42C5" w:rsidRPr="00063659" w:rsidRDefault="00CD42C5">
          <w:pPr>
            <w:pStyle w:val="TOC1"/>
            <w:tabs>
              <w:tab w:val="right" w:leader="dot" w:pos="9350"/>
            </w:tabs>
            <w:rPr>
              <w:rFonts w:ascii="Times New Roman" w:eastAsiaTheme="minorEastAsia" w:hAnsi="Times New Roman" w:cs="Times New Roman"/>
              <w:noProof/>
              <w:sz w:val="24"/>
              <w:szCs w:val="24"/>
            </w:rPr>
          </w:pPr>
          <w:hyperlink w:anchor="_Toc181145818" w:history="1">
            <w:r w:rsidRPr="00063659">
              <w:rPr>
                <w:rStyle w:val="Hyperlink"/>
                <w:rFonts w:ascii="Times New Roman" w:hAnsi="Times New Roman" w:cs="Times New Roman"/>
                <w:b/>
                <w:bCs/>
                <w:noProof/>
                <w:color w:val="auto"/>
                <w:sz w:val="24"/>
                <w:szCs w:val="24"/>
              </w:rPr>
              <w:t>Recommendations</w:t>
            </w:r>
            <w:r w:rsidRPr="00063659">
              <w:rPr>
                <w:rFonts w:ascii="Times New Roman" w:hAnsi="Times New Roman" w:cs="Times New Roman"/>
                <w:noProof/>
                <w:webHidden/>
                <w:sz w:val="24"/>
                <w:szCs w:val="24"/>
              </w:rPr>
              <w:tab/>
            </w:r>
            <w:r w:rsidRPr="00063659">
              <w:rPr>
                <w:rFonts w:ascii="Times New Roman" w:hAnsi="Times New Roman" w:cs="Times New Roman"/>
                <w:noProof/>
                <w:webHidden/>
                <w:sz w:val="24"/>
                <w:szCs w:val="24"/>
              </w:rPr>
              <w:fldChar w:fldCharType="begin"/>
            </w:r>
            <w:r w:rsidRPr="00063659">
              <w:rPr>
                <w:rFonts w:ascii="Times New Roman" w:hAnsi="Times New Roman" w:cs="Times New Roman"/>
                <w:noProof/>
                <w:webHidden/>
                <w:sz w:val="24"/>
                <w:szCs w:val="24"/>
              </w:rPr>
              <w:instrText xml:space="preserve"> PAGEREF _Toc181145818 \h </w:instrText>
            </w:r>
            <w:r w:rsidRPr="00063659">
              <w:rPr>
                <w:rFonts w:ascii="Times New Roman" w:hAnsi="Times New Roman" w:cs="Times New Roman"/>
                <w:noProof/>
                <w:webHidden/>
                <w:sz w:val="24"/>
                <w:szCs w:val="24"/>
              </w:rPr>
            </w:r>
            <w:r w:rsidRPr="00063659">
              <w:rPr>
                <w:rFonts w:ascii="Times New Roman" w:hAnsi="Times New Roman" w:cs="Times New Roman"/>
                <w:noProof/>
                <w:webHidden/>
                <w:sz w:val="24"/>
                <w:szCs w:val="24"/>
              </w:rPr>
              <w:fldChar w:fldCharType="separate"/>
            </w:r>
            <w:r w:rsidRPr="00063659">
              <w:rPr>
                <w:rFonts w:ascii="Times New Roman" w:hAnsi="Times New Roman" w:cs="Times New Roman"/>
                <w:noProof/>
                <w:webHidden/>
                <w:sz w:val="24"/>
                <w:szCs w:val="24"/>
              </w:rPr>
              <w:t>12</w:t>
            </w:r>
            <w:r w:rsidRPr="00063659">
              <w:rPr>
                <w:rFonts w:ascii="Times New Roman" w:hAnsi="Times New Roman" w:cs="Times New Roman"/>
                <w:noProof/>
                <w:webHidden/>
                <w:sz w:val="24"/>
                <w:szCs w:val="24"/>
              </w:rPr>
              <w:fldChar w:fldCharType="end"/>
            </w:r>
          </w:hyperlink>
        </w:p>
        <w:p w14:paraId="77439BB8" w14:textId="7E855D87" w:rsidR="00CD42C5" w:rsidRPr="00063659" w:rsidRDefault="00CD42C5">
          <w:pPr>
            <w:pStyle w:val="TOC1"/>
            <w:tabs>
              <w:tab w:val="right" w:leader="dot" w:pos="9350"/>
            </w:tabs>
            <w:rPr>
              <w:rFonts w:ascii="Times New Roman" w:eastAsiaTheme="minorEastAsia" w:hAnsi="Times New Roman" w:cs="Times New Roman"/>
              <w:noProof/>
              <w:sz w:val="24"/>
              <w:szCs w:val="24"/>
            </w:rPr>
          </w:pPr>
          <w:hyperlink w:anchor="_Toc181145819" w:history="1">
            <w:r w:rsidRPr="00063659">
              <w:rPr>
                <w:rStyle w:val="Hyperlink"/>
                <w:rFonts w:ascii="Times New Roman" w:hAnsi="Times New Roman" w:cs="Times New Roman"/>
                <w:b/>
                <w:bCs/>
                <w:noProof/>
                <w:color w:val="auto"/>
                <w:sz w:val="24"/>
                <w:szCs w:val="24"/>
              </w:rPr>
              <w:t>References</w:t>
            </w:r>
            <w:r w:rsidRPr="00063659">
              <w:rPr>
                <w:rFonts w:ascii="Times New Roman" w:hAnsi="Times New Roman" w:cs="Times New Roman"/>
                <w:noProof/>
                <w:webHidden/>
                <w:sz w:val="24"/>
                <w:szCs w:val="24"/>
              </w:rPr>
              <w:tab/>
            </w:r>
            <w:r w:rsidRPr="00063659">
              <w:rPr>
                <w:rFonts w:ascii="Times New Roman" w:hAnsi="Times New Roman" w:cs="Times New Roman"/>
                <w:noProof/>
                <w:webHidden/>
                <w:sz w:val="24"/>
                <w:szCs w:val="24"/>
              </w:rPr>
              <w:fldChar w:fldCharType="begin"/>
            </w:r>
            <w:r w:rsidRPr="00063659">
              <w:rPr>
                <w:rFonts w:ascii="Times New Roman" w:hAnsi="Times New Roman" w:cs="Times New Roman"/>
                <w:noProof/>
                <w:webHidden/>
                <w:sz w:val="24"/>
                <w:szCs w:val="24"/>
              </w:rPr>
              <w:instrText xml:space="preserve"> PAGEREF _Toc181145819 \h </w:instrText>
            </w:r>
            <w:r w:rsidRPr="00063659">
              <w:rPr>
                <w:rFonts w:ascii="Times New Roman" w:hAnsi="Times New Roman" w:cs="Times New Roman"/>
                <w:noProof/>
                <w:webHidden/>
                <w:sz w:val="24"/>
                <w:szCs w:val="24"/>
              </w:rPr>
            </w:r>
            <w:r w:rsidRPr="00063659">
              <w:rPr>
                <w:rFonts w:ascii="Times New Roman" w:hAnsi="Times New Roman" w:cs="Times New Roman"/>
                <w:noProof/>
                <w:webHidden/>
                <w:sz w:val="24"/>
                <w:szCs w:val="24"/>
              </w:rPr>
              <w:fldChar w:fldCharType="separate"/>
            </w:r>
            <w:r w:rsidRPr="00063659">
              <w:rPr>
                <w:rFonts w:ascii="Times New Roman" w:hAnsi="Times New Roman" w:cs="Times New Roman"/>
                <w:noProof/>
                <w:webHidden/>
                <w:sz w:val="24"/>
                <w:szCs w:val="24"/>
              </w:rPr>
              <w:t>13</w:t>
            </w:r>
            <w:r w:rsidRPr="00063659">
              <w:rPr>
                <w:rFonts w:ascii="Times New Roman" w:hAnsi="Times New Roman" w:cs="Times New Roman"/>
                <w:noProof/>
                <w:webHidden/>
                <w:sz w:val="24"/>
                <w:szCs w:val="24"/>
              </w:rPr>
              <w:fldChar w:fldCharType="end"/>
            </w:r>
          </w:hyperlink>
        </w:p>
        <w:p w14:paraId="6C45FF3B" w14:textId="77B9CE7D" w:rsidR="005871C9" w:rsidRPr="00063659" w:rsidRDefault="005871C9" w:rsidP="00321BEF">
          <w:pPr>
            <w:spacing w:after="0" w:line="360" w:lineRule="auto"/>
            <w:jc w:val="both"/>
            <w:rPr>
              <w:rFonts w:ascii="Times New Roman" w:hAnsi="Times New Roman" w:cs="Times New Roman"/>
              <w:sz w:val="24"/>
              <w:szCs w:val="24"/>
            </w:rPr>
          </w:pPr>
          <w:r w:rsidRPr="00063659">
            <w:rPr>
              <w:rFonts w:ascii="Times New Roman" w:hAnsi="Times New Roman" w:cs="Times New Roman"/>
              <w:b/>
              <w:bCs/>
              <w:noProof/>
              <w:sz w:val="24"/>
              <w:szCs w:val="24"/>
            </w:rPr>
            <w:fldChar w:fldCharType="end"/>
          </w:r>
        </w:p>
      </w:sdtContent>
    </w:sdt>
    <w:p w14:paraId="556560F0" w14:textId="31E96FE3" w:rsidR="005871C9" w:rsidRPr="00063659" w:rsidRDefault="005871C9" w:rsidP="00321BEF">
      <w:pPr>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br w:type="page"/>
      </w:r>
    </w:p>
    <w:p w14:paraId="400E824B" w14:textId="77777777" w:rsidR="005871C9" w:rsidRPr="00063659" w:rsidRDefault="005871C9" w:rsidP="00321BEF">
      <w:pPr>
        <w:spacing w:after="0" w:line="360" w:lineRule="auto"/>
        <w:jc w:val="both"/>
        <w:rPr>
          <w:rFonts w:ascii="Times New Roman" w:hAnsi="Times New Roman" w:cs="Times New Roman"/>
          <w:sz w:val="24"/>
          <w:szCs w:val="24"/>
        </w:rPr>
      </w:pPr>
    </w:p>
    <w:p w14:paraId="40073A8C" w14:textId="0E1EF667" w:rsidR="009C70BC" w:rsidRPr="00063659" w:rsidRDefault="009C70BC" w:rsidP="00321BEF">
      <w:pPr>
        <w:pStyle w:val="Heading1"/>
        <w:spacing w:before="0" w:line="360" w:lineRule="auto"/>
        <w:jc w:val="center"/>
        <w:rPr>
          <w:rFonts w:ascii="Times New Roman" w:hAnsi="Times New Roman" w:cs="Times New Roman"/>
          <w:b/>
          <w:bCs/>
          <w:color w:val="auto"/>
          <w:sz w:val="24"/>
          <w:szCs w:val="24"/>
        </w:rPr>
      </w:pPr>
      <w:bookmarkStart w:id="0" w:name="_Toc181145802"/>
      <w:r w:rsidRPr="00063659">
        <w:rPr>
          <w:rFonts w:ascii="Times New Roman" w:hAnsi="Times New Roman" w:cs="Times New Roman"/>
          <w:b/>
          <w:bCs/>
          <w:color w:val="auto"/>
          <w:sz w:val="24"/>
          <w:szCs w:val="24"/>
        </w:rPr>
        <w:t>Introduction</w:t>
      </w:r>
      <w:bookmarkEnd w:id="0"/>
    </w:p>
    <w:p w14:paraId="72DFCDEB" w14:textId="2C5C704E" w:rsidR="003C5EC7" w:rsidRPr="00063659" w:rsidRDefault="003C5EC7" w:rsidP="00321BEF">
      <w:pPr>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t xml:space="preserve">Wyndham Hotels &amp; Resorts was founded in 1981 and has since developed into one of the largest hospitality companies globally. The company caters to various market segments by offering a wide range of brands-from luxury to budget-with brands such as Wyndham Grand, Ramada, and La Quinta. Currently, it operates in more than 80 countries and aims to penetrate the budget and luxury markets, although it focuses more on guest satisfaction and quality services </w:t>
      </w:r>
      <w:r w:rsidR="00D62825" w:rsidRPr="00063659">
        <w:rPr>
          <w:rFonts w:ascii="Times New Roman" w:hAnsi="Times New Roman" w:cs="Times New Roman"/>
          <w:sz w:val="24"/>
          <w:szCs w:val="24"/>
        </w:rPr>
        <w:t>(Davis, 2023).</w:t>
      </w:r>
      <w:r w:rsidRPr="00063659">
        <w:rPr>
          <w:rFonts w:ascii="Times New Roman" w:hAnsi="Times New Roman" w:cs="Times New Roman"/>
          <w:sz w:val="24"/>
          <w:szCs w:val="24"/>
        </w:rPr>
        <w:t xml:space="preserve"> The report aims at critically analy</w:t>
      </w:r>
      <w:r w:rsidR="00CD42C5" w:rsidRPr="00063659">
        <w:rPr>
          <w:rFonts w:ascii="Times New Roman" w:hAnsi="Times New Roman" w:cs="Times New Roman"/>
          <w:sz w:val="24"/>
          <w:szCs w:val="24"/>
        </w:rPr>
        <w:t>s</w:t>
      </w:r>
      <w:r w:rsidRPr="00063659">
        <w:rPr>
          <w:rFonts w:ascii="Times New Roman" w:hAnsi="Times New Roman" w:cs="Times New Roman"/>
          <w:sz w:val="24"/>
          <w:szCs w:val="24"/>
        </w:rPr>
        <w:t>ing the organi</w:t>
      </w:r>
      <w:r w:rsidR="00CD42C5" w:rsidRPr="00063659">
        <w:rPr>
          <w:rFonts w:ascii="Times New Roman" w:hAnsi="Times New Roman" w:cs="Times New Roman"/>
          <w:sz w:val="24"/>
          <w:szCs w:val="24"/>
        </w:rPr>
        <w:t>s</w:t>
      </w:r>
      <w:r w:rsidRPr="00063659">
        <w:rPr>
          <w:rFonts w:ascii="Times New Roman" w:hAnsi="Times New Roman" w:cs="Times New Roman"/>
          <w:sz w:val="24"/>
          <w:szCs w:val="24"/>
        </w:rPr>
        <w:t>ational structure, corporate culture, and strategic direction of Wyndham, considering recent initiatives undertaken to adjust to market requirements and to enhance customer experiences. With reference to management theories, this report assesses the strengths and weaknesses of Wyndham, identifies its potential and challenges, and aligns its business practices with market opportunities, providing recommendations to make its operations and competitive efficiency more effective</w:t>
      </w:r>
      <w:r w:rsidR="000726BC" w:rsidRPr="00063659">
        <w:rPr>
          <w:rFonts w:ascii="Times New Roman" w:hAnsi="Times New Roman" w:cs="Times New Roman"/>
          <w:sz w:val="24"/>
          <w:szCs w:val="24"/>
        </w:rPr>
        <w:t xml:space="preserve"> (Bueno Copetti, 2023)</w:t>
      </w:r>
      <w:r w:rsidRPr="00063659">
        <w:rPr>
          <w:rFonts w:ascii="Times New Roman" w:hAnsi="Times New Roman" w:cs="Times New Roman"/>
          <w:sz w:val="24"/>
          <w:szCs w:val="24"/>
        </w:rPr>
        <w:t>.</w:t>
      </w:r>
    </w:p>
    <w:p w14:paraId="27A083F9" w14:textId="77777777" w:rsidR="009C70BC" w:rsidRPr="00063659" w:rsidRDefault="009C70BC" w:rsidP="00321BEF">
      <w:pPr>
        <w:pStyle w:val="Heading1"/>
        <w:spacing w:before="0" w:line="360" w:lineRule="auto"/>
        <w:jc w:val="both"/>
        <w:rPr>
          <w:rFonts w:ascii="Times New Roman" w:hAnsi="Times New Roman" w:cs="Times New Roman"/>
          <w:b/>
          <w:bCs/>
          <w:color w:val="auto"/>
          <w:sz w:val="24"/>
          <w:szCs w:val="24"/>
        </w:rPr>
      </w:pPr>
    </w:p>
    <w:p w14:paraId="0EEBA915" w14:textId="53F3A439" w:rsidR="003C5EC7" w:rsidRPr="00063659" w:rsidRDefault="009C70BC" w:rsidP="00321BEF">
      <w:pPr>
        <w:pStyle w:val="Heading1"/>
        <w:spacing w:before="0" w:line="360" w:lineRule="auto"/>
        <w:jc w:val="center"/>
        <w:rPr>
          <w:rFonts w:ascii="Times New Roman" w:hAnsi="Times New Roman" w:cs="Times New Roman"/>
          <w:b/>
          <w:bCs/>
          <w:color w:val="auto"/>
          <w:sz w:val="24"/>
          <w:szCs w:val="24"/>
        </w:rPr>
      </w:pPr>
      <w:bookmarkStart w:id="1" w:name="_Toc181145803"/>
      <w:r w:rsidRPr="00063659">
        <w:rPr>
          <w:rFonts w:ascii="Times New Roman" w:hAnsi="Times New Roman" w:cs="Times New Roman"/>
          <w:b/>
          <w:bCs/>
          <w:color w:val="auto"/>
          <w:sz w:val="24"/>
          <w:szCs w:val="24"/>
        </w:rPr>
        <w:t>Organisational Structure and Culture</w:t>
      </w:r>
      <w:bookmarkEnd w:id="1"/>
    </w:p>
    <w:p w14:paraId="01C25616" w14:textId="5E5C87B4" w:rsidR="003C5EC7" w:rsidRPr="00063659" w:rsidRDefault="009C70BC" w:rsidP="00321BEF">
      <w:pPr>
        <w:pStyle w:val="Heading2"/>
        <w:spacing w:before="0" w:line="360" w:lineRule="auto"/>
        <w:jc w:val="both"/>
        <w:rPr>
          <w:rFonts w:ascii="Times New Roman" w:hAnsi="Times New Roman" w:cs="Times New Roman"/>
          <w:b/>
          <w:bCs/>
          <w:color w:val="auto"/>
          <w:sz w:val="24"/>
          <w:szCs w:val="24"/>
        </w:rPr>
      </w:pPr>
      <w:bookmarkStart w:id="2" w:name="_Toc181145804"/>
      <w:r w:rsidRPr="00063659">
        <w:rPr>
          <w:rFonts w:ascii="Times New Roman" w:hAnsi="Times New Roman" w:cs="Times New Roman"/>
          <w:b/>
          <w:bCs/>
          <w:color w:val="auto"/>
          <w:sz w:val="24"/>
          <w:szCs w:val="24"/>
        </w:rPr>
        <w:t>S</w:t>
      </w:r>
      <w:r w:rsidR="003C5EC7" w:rsidRPr="00063659">
        <w:rPr>
          <w:rFonts w:ascii="Times New Roman" w:hAnsi="Times New Roman" w:cs="Times New Roman"/>
          <w:b/>
          <w:bCs/>
          <w:color w:val="auto"/>
          <w:sz w:val="24"/>
          <w:szCs w:val="24"/>
        </w:rPr>
        <w:t>tructure</w:t>
      </w:r>
      <w:bookmarkEnd w:id="2"/>
    </w:p>
    <w:p w14:paraId="176D3A19" w14:textId="2D1FDEC6" w:rsidR="003C5EC7" w:rsidRPr="00063659" w:rsidRDefault="003C5EC7" w:rsidP="00321BEF">
      <w:pPr>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t>Wyndham Hotels &amp; Resorts follows a divisional structure; it means every regional division is free to operate individually and according to the requirements of the local market</w:t>
      </w:r>
      <w:r w:rsidR="000726BC" w:rsidRPr="00063659">
        <w:rPr>
          <w:rFonts w:ascii="Times New Roman" w:hAnsi="Times New Roman" w:cs="Times New Roman"/>
          <w:sz w:val="24"/>
          <w:szCs w:val="24"/>
        </w:rPr>
        <w:t xml:space="preserve"> (Scanlon, 2023)</w:t>
      </w:r>
      <w:r w:rsidRPr="00063659">
        <w:rPr>
          <w:rFonts w:ascii="Times New Roman" w:hAnsi="Times New Roman" w:cs="Times New Roman"/>
          <w:sz w:val="24"/>
          <w:szCs w:val="24"/>
        </w:rPr>
        <w:t>. This kind of organisational structure is beneficial in that it offers the flexibility required for immediate response to the regional variation in customer preference, regulatory requirement, and market situation. For example, marketing strategies and service delivery systems of its European division can be wholly different from its Asia-Pacific division to maximi</w:t>
      </w:r>
      <w:r w:rsidR="00CD42C5" w:rsidRPr="00063659">
        <w:rPr>
          <w:rFonts w:ascii="Times New Roman" w:hAnsi="Times New Roman" w:cs="Times New Roman"/>
          <w:sz w:val="24"/>
          <w:szCs w:val="24"/>
        </w:rPr>
        <w:t>s</w:t>
      </w:r>
      <w:r w:rsidRPr="00063659">
        <w:rPr>
          <w:rFonts w:ascii="Times New Roman" w:hAnsi="Times New Roman" w:cs="Times New Roman"/>
          <w:sz w:val="24"/>
          <w:szCs w:val="24"/>
        </w:rPr>
        <w:t>e alignment with local needs and cultural nuances</w:t>
      </w:r>
      <w:r w:rsidR="00D62825" w:rsidRPr="00063659">
        <w:rPr>
          <w:rFonts w:ascii="Times New Roman" w:hAnsi="Times New Roman" w:cs="Times New Roman"/>
          <w:sz w:val="24"/>
          <w:szCs w:val="24"/>
        </w:rPr>
        <w:t xml:space="preserve"> (Giotis and Papadionysiou, 2022)</w:t>
      </w:r>
      <w:r w:rsidRPr="00063659">
        <w:rPr>
          <w:rFonts w:ascii="Times New Roman" w:hAnsi="Times New Roman" w:cs="Times New Roman"/>
          <w:sz w:val="24"/>
          <w:szCs w:val="24"/>
        </w:rPr>
        <w:t>. Divisional freedom is coupled with difficulties such as brand homogeneity in over 9,000 hotels that it operates worldwide. Quality of services and experience in hospitality can be very erratic in a division that is implementing its independent strategies.</w:t>
      </w:r>
    </w:p>
    <w:p w14:paraId="0AA450AB" w14:textId="7DBE48DA" w:rsidR="009C70BC" w:rsidRPr="00063659" w:rsidRDefault="003C5EC7" w:rsidP="00321BEF">
      <w:pPr>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t xml:space="preserve">According to </w:t>
      </w:r>
      <w:r w:rsidRPr="00063659">
        <w:rPr>
          <w:rFonts w:ascii="Times New Roman" w:hAnsi="Times New Roman" w:cs="Times New Roman"/>
          <w:b/>
          <w:bCs/>
          <w:sz w:val="24"/>
          <w:szCs w:val="24"/>
        </w:rPr>
        <w:t>Mintzberg's Organisational Configurations</w:t>
      </w:r>
      <w:r w:rsidRPr="00063659">
        <w:rPr>
          <w:rFonts w:ascii="Times New Roman" w:hAnsi="Times New Roman" w:cs="Times New Roman"/>
          <w:sz w:val="24"/>
          <w:szCs w:val="24"/>
        </w:rPr>
        <w:t>, it would be possible to characteri</w:t>
      </w:r>
      <w:r w:rsidR="00CD42C5" w:rsidRPr="00063659">
        <w:rPr>
          <w:rFonts w:ascii="Times New Roman" w:hAnsi="Times New Roman" w:cs="Times New Roman"/>
          <w:sz w:val="24"/>
          <w:szCs w:val="24"/>
        </w:rPr>
        <w:t>s</w:t>
      </w:r>
      <w:r w:rsidRPr="00063659">
        <w:rPr>
          <w:rFonts w:ascii="Times New Roman" w:hAnsi="Times New Roman" w:cs="Times New Roman"/>
          <w:sz w:val="24"/>
          <w:szCs w:val="24"/>
        </w:rPr>
        <w:t>e Wyndham as being in a diversified organi</w:t>
      </w:r>
      <w:r w:rsidR="00CD42C5" w:rsidRPr="00063659">
        <w:rPr>
          <w:rFonts w:ascii="Times New Roman" w:hAnsi="Times New Roman" w:cs="Times New Roman"/>
          <w:sz w:val="24"/>
          <w:szCs w:val="24"/>
        </w:rPr>
        <w:t>s</w:t>
      </w:r>
      <w:r w:rsidRPr="00063659">
        <w:rPr>
          <w:rFonts w:ascii="Times New Roman" w:hAnsi="Times New Roman" w:cs="Times New Roman"/>
          <w:sz w:val="24"/>
          <w:szCs w:val="24"/>
        </w:rPr>
        <w:t>ation. Diversified organisation has to do with being labeled that actually captures the dividends of divisional independence such as increased operational efficiency allowing for every divisional organisation to offer its own type and quantity of product for locally prevalent demands but to conduct it under the overall and unifying corporate banner or logo. It does serve as a catalyst in hospitality major Wyndham's case, which also oversees a mixed portfolio comprised of everything ranging from economic accommodations to luxurious ones</w:t>
      </w:r>
      <w:r w:rsidR="00D62825" w:rsidRPr="00063659">
        <w:rPr>
          <w:rFonts w:ascii="Times New Roman" w:hAnsi="Times New Roman" w:cs="Times New Roman"/>
          <w:sz w:val="24"/>
          <w:szCs w:val="24"/>
        </w:rPr>
        <w:t xml:space="preserve"> (Manoharan et al., 2024)</w:t>
      </w:r>
      <w:r w:rsidRPr="00063659">
        <w:rPr>
          <w:rFonts w:ascii="Times New Roman" w:hAnsi="Times New Roman" w:cs="Times New Roman"/>
          <w:sz w:val="24"/>
          <w:szCs w:val="24"/>
        </w:rPr>
        <w:t>. The divisional structure can, therefore be said as an overall catalyst for the agile-operating frameworks since here, Wyndham effectively tours the entire globe.</w:t>
      </w:r>
    </w:p>
    <w:p w14:paraId="53373C59" w14:textId="77777777" w:rsidR="00321BEF" w:rsidRPr="00063659" w:rsidRDefault="00321BEF" w:rsidP="00321BEF">
      <w:pPr>
        <w:spacing w:after="0" w:line="360" w:lineRule="auto"/>
        <w:jc w:val="both"/>
        <w:rPr>
          <w:rFonts w:ascii="Times New Roman" w:hAnsi="Times New Roman" w:cs="Times New Roman"/>
          <w:sz w:val="24"/>
          <w:szCs w:val="24"/>
        </w:rPr>
      </w:pPr>
    </w:p>
    <w:p w14:paraId="41C6E23B" w14:textId="0912FFD9" w:rsidR="003C5EC7" w:rsidRPr="00063659" w:rsidRDefault="003C5EC7" w:rsidP="00321BEF">
      <w:pPr>
        <w:pStyle w:val="Heading2"/>
        <w:spacing w:before="0" w:line="360" w:lineRule="auto"/>
        <w:jc w:val="both"/>
        <w:rPr>
          <w:rFonts w:ascii="Times New Roman" w:hAnsi="Times New Roman" w:cs="Times New Roman"/>
          <w:b/>
          <w:bCs/>
          <w:color w:val="auto"/>
          <w:sz w:val="24"/>
          <w:szCs w:val="24"/>
        </w:rPr>
      </w:pPr>
      <w:bookmarkStart w:id="3" w:name="_Toc181145805"/>
      <w:r w:rsidRPr="00063659">
        <w:rPr>
          <w:rFonts w:ascii="Times New Roman" w:hAnsi="Times New Roman" w:cs="Times New Roman"/>
          <w:b/>
          <w:bCs/>
          <w:color w:val="auto"/>
          <w:sz w:val="24"/>
          <w:szCs w:val="24"/>
        </w:rPr>
        <w:t>Corporate culture</w:t>
      </w:r>
      <w:bookmarkEnd w:id="3"/>
    </w:p>
    <w:p w14:paraId="42B308EE" w14:textId="1F52C5A8" w:rsidR="003C5EC7" w:rsidRPr="00063659" w:rsidRDefault="003C5EC7" w:rsidP="00321BEF">
      <w:pPr>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t>Wyndham company culture is characteri</w:t>
      </w:r>
      <w:r w:rsidR="00CD42C5" w:rsidRPr="00063659">
        <w:rPr>
          <w:rFonts w:ascii="Times New Roman" w:hAnsi="Times New Roman" w:cs="Times New Roman"/>
          <w:sz w:val="24"/>
          <w:szCs w:val="24"/>
        </w:rPr>
        <w:t>s</w:t>
      </w:r>
      <w:r w:rsidRPr="00063659">
        <w:rPr>
          <w:rFonts w:ascii="Times New Roman" w:hAnsi="Times New Roman" w:cs="Times New Roman"/>
          <w:sz w:val="24"/>
          <w:szCs w:val="24"/>
        </w:rPr>
        <w:t>ed by elements of inclusivity, innovativeness, and a sense of customer-centricity. The company ensures diversity on the workforce as well as in its management. From this, all levels within the organi</w:t>
      </w:r>
      <w:r w:rsidR="00CD42C5" w:rsidRPr="00063659">
        <w:rPr>
          <w:rFonts w:ascii="Times New Roman" w:hAnsi="Times New Roman" w:cs="Times New Roman"/>
          <w:sz w:val="24"/>
          <w:szCs w:val="24"/>
        </w:rPr>
        <w:t>s</w:t>
      </w:r>
      <w:r w:rsidRPr="00063659">
        <w:rPr>
          <w:rFonts w:ascii="Times New Roman" w:hAnsi="Times New Roman" w:cs="Times New Roman"/>
          <w:sz w:val="24"/>
          <w:szCs w:val="24"/>
        </w:rPr>
        <w:t>ation are empowered, so the culture promotes an affirmative attitude toward the morale that is crucial in hospitality provision</w:t>
      </w:r>
      <w:r w:rsidR="00D62825" w:rsidRPr="00063659">
        <w:rPr>
          <w:rFonts w:ascii="Times New Roman" w:hAnsi="Times New Roman" w:cs="Times New Roman"/>
          <w:sz w:val="24"/>
          <w:szCs w:val="24"/>
        </w:rPr>
        <w:t xml:space="preserve"> (Mandić and Walia, 2023)</w:t>
      </w:r>
      <w:r w:rsidRPr="00063659">
        <w:rPr>
          <w:rFonts w:ascii="Times New Roman" w:hAnsi="Times New Roman" w:cs="Times New Roman"/>
          <w:sz w:val="24"/>
          <w:szCs w:val="24"/>
        </w:rPr>
        <w:t>. A positive morale relates to a good correlation level with improved customer experiences on the side of high engaged employees. It will give Wyndham an image of delivering the service quality as promised.</w:t>
      </w:r>
    </w:p>
    <w:p w14:paraId="696A6076" w14:textId="0CBBFB65" w:rsidR="003C5EC7" w:rsidRPr="00063659" w:rsidRDefault="003C5EC7" w:rsidP="00321BEF">
      <w:pPr>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t xml:space="preserve">It is possible to understand the corporate culture at Wyndham by using </w:t>
      </w:r>
      <w:r w:rsidRPr="00063659">
        <w:rPr>
          <w:rFonts w:ascii="Times New Roman" w:hAnsi="Times New Roman" w:cs="Times New Roman"/>
          <w:b/>
          <w:bCs/>
          <w:sz w:val="24"/>
          <w:szCs w:val="24"/>
        </w:rPr>
        <w:t>Schein's Model of Organisational Culture</w:t>
      </w:r>
      <w:r w:rsidRPr="00063659">
        <w:rPr>
          <w:rFonts w:ascii="Times New Roman" w:hAnsi="Times New Roman" w:cs="Times New Roman"/>
          <w:sz w:val="24"/>
          <w:szCs w:val="24"/>
        </w:rPr>
        <w:t>. The model works under three levels of culture: artefacts, espoused values, and basic underlying assumptions</w:t>
      </w:r>
      <w:r w:rsidR="00D62825" w:rsidRPr="00063659">
        <w:rPr>
          <w:rFonts w:ascii="Times New Roman" w:hAnsi="Times New Roman" w:cs="Times New Roman"/>
          <w:sz w:val="24"/>
          <w:szCs w:val="24"/>
        </w:rPr>
        <w:t xml:space="preserve"> (Morales et al., 2021)</w:t>
      </w:r>
      <w:r w:rsidRPr="00063659">
        <w:rPr>
          <w:rFonts w:ascii="Times New Roman" w:hAnsi="Times New Roman" w:cs="Times New Roman"/>
          <w:sz w:val="24"/>
          <w:szCs w:val="24"/>
        </w:rPr>
        <w:t>. Artefacts visible at the place include employee training programs on customer services excellence and diversity initiatives in the organi</w:t>
      </w:r>
      <w:r w:rsidR="00CD42C5" w:rsidRPr="00063659">
        <w:rPr>
          <w:rFonts w:ascii="Times New Roman" w:hAnsi="Times New Roman" w:cs="Times New Roman"/>
          <w:sz w:val="24"/>
          <w:szCs w:val="24"/>
        </w:rPr>
        <w:t>s</w:t>
      </w:r>
      <w:r w:rsidRPr="00063659">
        <w:rPr>
          <w:rFonts w:ascii="Times New Roman" w:hAnsi="Times New Roman" w:cs="Times New Roman"/>
          <w:sz w:val="24"/>
          <w:szCs w:val="24"/>
        </w:rPr>
        <w:t>ation. Espoused values indicate the organi</w:t>
      </w:r>
      <w:r w:rsidR="00CD42C5" w:rsidRPr="00063659">
        <w:rPr>
          <w:rFonts w:ascii="Times New Roman" w:hAnsi="Times New Roman" w:cs="Times New Roman"/>
          <w:sz w:val="24"/>
          <w:szCs w:val="24"/>
        </w:rPr>
        <w:t>s</w:t>
      </w:r>
      <w:r w:rsidRPr="00063659">
        <w:rPr>
          <w:rFonts w:ascii="Times New Roman" w:hAnsi="Times New Roman" w:cs="Times New Roman"/>
          <w:sz w:val="24"/>
          <w:szCs w:val="24"/>
        </w:rPr>
        <w:t>ation's commitment towards customer satisfaction and to be associated with the communities in order to evolve and develop a culture that sustains employee welfare along with all the customer-centric practices and helps to upgrade the type of service which can support the loyalty and reputation that can be received from the clients</w:t>
      </w:r>
      <w:r w:rsidR="000726BC" w:rsidRPr="00063659">
        <w:rPr>
          <w:rFonts w:ascii="Times New Roman" w:hAnsi="Times New Roman" w:cs="Times New Roman"/>
          <w:sz w:val="24"/>
          <w:szCs w:val="24"/>
        </w:rPr>
        <w:t xml:space="preserve"> (Dev and Bird, 2024)</w:t>
      </w:r>
      <w:r w:rsidRPr="00063659">
        <w:rPr>
          <w:rFonts w:ascii="Times New Roman" w:hAnsi="Times New Roman" w:cs="Times New Roman"/>
          <w:sz w:val="24"/>
          <w:szCs w:val="24"/>
        </w:rPr>
        <w:t>.</w:t>
      </w:r>
    </w:p>
    <w:p w14:paraId="55A05068" w14:textId="33FCE1E1" w:rsidR="005A60D3" w:rsidRPr="00063659" w:rsidRDefault="005A60D3" w:rsidP="00A8000B">
      <w:pPr>
        <w:spacing w:after="0" w:line="360" w:lineRule="auto"/>
        <w:jc w:val="both"/>
        <w:rPr>
          <w:rFonts w:ascii="Times New Roman" w:hAnsi="Times New Roman" w:cs="Times New Roman"/>
          <w:sz w:val="24"/>
          <w:szCs w:val="24"/>
        </w:rPr>
      </w:pPr>
    </w:p>
    <w:p w14:paraId="31036C14" w14:textId="14D54AB9" w:rsidR="003C5EC7" w:rsidRPr="00063659" w:rsidRDefault="003C5EC7" w:rsidP="00321BEF">
      <w:pPr>
        <w:pStyle w:val="Heading2"/>
        <w:spacing w:before="0" w:line="360" w:lineRule="auto"/>
        <w:jc w:val="both"/>
        <w:rPr>
          <w:rFonts w:ascii="Times New Roman" w:hAnsi="Times New Roman" w:cs="Times New Roman"/>
          <w:b/>
          <w:bCs/>
          <w:color w:val="auto"/>
          <w:sz w:val="24"/>
          <w:szCs w:val="24"/>
        </w:rPr>
      </w:pPr>
      <w:bookmarkStart w:id="4" w:name="_Toc181145806"/>
      <w:r w:rsidRPr="00063659">
        <w:rPr>
          <w:rFonts w:ascii="Times New Roman" w:hAnsi="Times New Roman" w:cs="Times New Roman"/>
          <w:b/>
          <w:bCs/>
          <w:color w:val="auto"/>
          <w:sz w:val="24"/>
          <w:szCs w:val="24"/>
        </w:rPr>
        <w:t>Benefits of alignment</w:t>
      </w:r>
      <w:bookmarkEnd w:id="4"/>
    </w:p>
    <w:p w14:paraId="6B56139B" w14:textId="42971410" w:rsidR="003C5EC7" w:rsidRPr="00063659" w:rsidRDefault="003C5EC7" w:rsidP="00321BEF">
      <w:pPr>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t>It has been reali</w:t>
      </w:r>
      <w:r w:rsidR="00CD42C5" w:rsidRPr="00063659">
        <w:rPr>
          <w:rFonts w:ascii="Times New Roman" w:hAnsi="Times New Roman" w:cs="Times New Roman"/>
          <w:sz w:val="24"/>
          <w:szCs w:val="24"/>
        </w:rPr>
        <w:t>s</w:t>
      </w:r>
      <w:r w:rsidRPr="00063659">
        <w:rPr>
          <w:rFonts w:ascii="Times New Roman" w:hAnsi="Times New Roman" w:cs="Times New Roman"/>
          <w:sz w:val="24"/>
          <w:szCs w:val="24"/>
        </w:rPr>
        <w:t>ed that each objective of corporate and every divisional objective is integrated into the corporation's pursuit of delivering services of standard quality across many markets served by Wyndham's. The overall corporate strategy in this way guarantees every subsidiary is aware of their contribution to maintaining service levels in high standards, however able to respond to needs as dictated by individual markets</w:t>
      </w:r>
      <w:r w:rsidR="00D62825" w:rsidRPr="00063659">
        <w:rPr>
          <w:rFonts w:ascii="Times New Roman" w:hAnsi="Times New Roman" w:cs="Times New Roman"/>
          <w:sz w:val="24"/>
          <w:szCs w:val="24"/>
        </w:rPr>
        <w:t xml:space="preserve"> (Martíınez et al., 2024)</w:t>
      </w:r>
      <w:r w:rsidRPr="00063659">
        <w:rPr>
          <w:rFonts w:ascii="Times New Roman" w:hAnsi="Times New Roman" w:cs="Times New Roman"/>
          <w:sz w:val="24"/>
          <w:szCs w:val="24"/>
        </w:rPr>
        <w:t>. In this respect, therefore, Wyndham will strengthen its capability of the delivery of its service delivery through ensuring local responsiveness yet maintaining global brand standards in its operations. Duality in this approach provides two advantages: that help sustain brand reputation within and out of markets; additionally creates competitive advantages for players within the hospitality sector.</w:t>
      </w:r>
    </w:p>
    <w:p w14:paraId="52A4C869" w14:textId="17801043" w:rsidR="003C5EC7" w:rsidRPr="00063659" w:rsidRDefault="003C5EC7" w:rsidP="00321BEF">
      <w:pPr>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t>Also, the objectives are aligned so that it can support the company growth trajectory through a coherent strategy</w:t>
      </w:r>
      <w:r w:rsidR="000726BC" w:rsidRPr="00063659">
        <w:rPr>
          <w:rFonts w:ascii="Times New Roman" w:hAnsi="Times New Roman" w:cs="Times New Roman"/>
          <w:sz w:val="24"/>
          <w:szCs w:val="24"/>
        </w:rPr>
        <w:t xml:space="preserve"> (Amatulli et al., 2021)</w:t>
      </w:r>
      <w:r w:rsidRPr="00063659">
        <w:rPr>
          <w:rFonts w:ascii="Times New Roman" w:hAnsi="Times New Roman" w:cs="Times New Roman"/>
          <w:sz w:val="24"/>
          <w:szCs w:val="24"/>
        </w:rPr>
        <w:t>. Every division can achieve specific objectives to contribute towards the ultimate aim of the company, like the improvement in guest satisfaction scores, gain in market share, or increase in the number of loyalty program members. In this goal-oriented approach coupled with a powerful organi</w:t>
      </w:r>
      <w:r w:rsidR="00CD42C5" w:rsidRPr="00063659">
        <w:rPr>
          <w:rFonts w:ascii="Times New Roman" w:hAnsi="Times New Roman" w:cs="Times New Roman"/>
          <w:sz w:val="24"/>
          <w:szCs w:val="24"/>
        </w:rPr>
        <w:t>s</w:t>
      </w:r>
      <w:r w:rsidRPr="00063659">
        <w:rPr>
          <w:rFonts w:ascii="Times New Roman" w:hAnsi="Times New Roman" w:cs="Times New Roman"/>
          <w:sz w:val="24"/>
          <w:szCs w:val="24"/>
        </w:rPr>
        <w:t>ational culture, Wyndham will be placed ahead in this highly competitive hospitality industry.</w:t>
      </w:r>
    </w:p>
    <w:p w14:paraId="4573BC5D" w14:textId="77777777" w:rsidR="00321BEF" w:rsidRPr="00063659" w:rsidRDefault="00321BEF" w:rsidP="00321BEF">
      <w:pPr>
        <w:spacing w:after="0" w:line="360" w:lineRule="auto"/>
        <w:jc w:val="both"/>
        <w:rPr>
          <w:rFonts w:ascii="Times New Roman" w:hAnsi="Times New Roman" w:cs="Times New Roman"/>
          <w:sz w:val="24"/>
          <w:szCs w:val="24"/>
        </w:rPr>
      </w:pPr>
    </w:p>
    <w:p w14:paraId="1BD114D8" w14:textId="77777777" w:rsidR="00321BEF" w:rsidRPr="00063659" w:rsidRDefault="003C5EC7" w:rsidP="00321BEF">
      <w:pPr>
        <w:pStyle w:val="Heading1"/>
        <w:spacing w:before="0" w:line="360" w:lineRule="auto"/>
        <w:jc w:val="center"/>
        <w:rPr>
          <w:rFonts w:ascii="Times New Roman" w:hAnsi="Times New Roman" w:cs="Times New Roman"/>
          <w:b/>
          <w:bCs/>
          <w:color w:val="auto"/>
          <w:sz w:val="24"/>
          <w:szCs w:val="24"/>
        </w:rPr>
      </w:pPr>
      <w:bookmarkStart w:id="5" w:name="_Toc181145807"/>
      <w:r w:rsidRPr="00063659">
        <w:rPr>
          <w:rFonts w:ascii="Times New Roman" w:hAnsi="Times New Roman" w:cs="Times New Roman"/>
          <w:b/>
          <w:bCs/>
          <w:color w:val="auto"/>
          <w:sz w:val="24"/>
          <w:szCs w:val="24"/>
        </w:rPr>
        <w:t>Change Initiatives in Recent Years</w:t>
      </w:r>
      <w:bookmarkEnd w:id="5"/>
    </w:p>
    <w:p w14:paraId="16A938D1" w14:textId="54DF767A" w:rsidR="003C5EC7" w:rsidRPr="00063659" w:rsidRDefault="003C5EC7" w:rsidP="00321BEF">
      <w:pPr>
        <w:pStyle w:val="Heading1"/>
        <w:spacing w:before="0" w:line="360" w:lineRule="auto"/>
        <w:jc w:val="both"/>
        <w:rPr>
          <w:rFonts w:ascii="Times New Roman" w:hAnsi="Times New Roman" w:cs="Times New Roman"/>
          <w:b/>
          <w:bCs/>
          <w:color w:val="auto"/>
          <w:sz w:val="24"/>
          <w:szCs w:val="24"/>
        </w:rPr>
      </w:pPr>
      <w:r w:rsidRPr="00063659">
        <w:rPr>
          <w:rFonts w:ascii="Times New Roman" w:hAnsi="Times New Roman" w:cs="Times New Roman"/>
          <w:b/>
          <w:bCs/>
          <w:color w:val="auto"/>
          <w:sz w:val="24"/>
          <w:szCs w:val="24"/>
        </w:rPr>
        <w:t xml:space="preserve"> </w:t>
      </w:r>
    </w:p>
    <w:p w14:paraId="030AB389" w14:textId="3F1952DF" w:rsidR="003C5EC7" w:rsidRPr="00063659" w:rsidRDefault="003C5EC7" w:rsidP="00321BEF">
      <w:pPr>
        <w:pStyle w:val="Heading2"/>
        <w:spacing w:before="0" w:line="360" w:lineRule="auto"/>
        <w:jc w:val="both"/>
        <w:rPr>
          <w:rFonts w:ascii="Times New Roman" w:hAnsi="Times New Roman" w:cs="Times New Roman"/>
          <w:b/>
          <w:bCs/>
          <w:color w:val="auto"/>
          <w:sz w:val="24"/>
          <w:szCs w:val="24"/>
        </w:rPr>
      </w:pPr>
      <w:r w:rsidRPr="00063659">
        <w:rPr>
          <w:rFonts w:ascii="Times New Roman" w:hAnsi="Times New Roman" w:cs="Times New Roman"/>
          <w:b/>
          <w:bCs/>
          <w:color w:val="auto"/>
          <w:sz w:val="24"/>
          <w:szCs w:val="24"/>
        </w:rPr>
        <w:t xml:space="preserve"> </w:t>
      </w:r>
      <w:bookmarkStart w:id="6" w:name="_Toc181145808"/>
      <w:r w:rsidRPr="00063659">
        <w:rPr>
          <w:rFonts w:ascii="Times New Roman" w:hAnsi="Times New Roman" w:cs="Times New Roman"/>
          <w:b/>
          <w:bCs/>
          <w:color w:val="auto"/>
          <w:sz w:val="24"/>
          <w:szCs w:val="24"/>
        </w:rPr>
        <w:t>Change Description</w:t>
      </w:r>
      <w:bookmarkEnd w:id="6"/>
    </w:p>
    <w:p w14:paraId="4C9640F9" w14:textId="22B102EE" w:rsidR="003C5EC7" w:rsidRPr="00063659" w:rsidRDefault="003C5EC7" w:rsidP="00321BEF">
      <w:pPr>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t>Over the last few years, Wyndham has implemented some strategic changes into its business models that contribute to streamlining its operation and enhancing interactions with the customers. In this category are its initiatives in transforming its business model digitally, along with issues of sustainability</w:t>
      </w:r>
      <w:r w:rsidR="000726BC" w:rsidRPr="00063659">
        <w:rPr>
          <w:rFonts w:ascii="Times New Roman" w:hAnsi="Times New Roman" w:cs="Times New Roman"/>
          <w:sz w:val="24"/>
          <w:szCs w:val="24"/>
        </w:rPr>
        <w:t xml:space="preserve"> (Kang et al., 2022)</w:t>
      </w:r>
      <w:r w:rsidRPr="00063659">
        <w:rPr>
          <w:rFonts w:ascii="Times New Roman" w:hAnsi="Times New Roman" w:cs="Times New Roman"/>
          <w:sz w:val="24"/>
          <w:szCs w:val="24"/>
        </w:rPr>
        <w:t>. It has integrated an upgrade of its booking platform from a digital dimension, enabling the reservation to be executed seamlessly across several devices and data analytics-which customi</w:t>
      </w:r>
      <w:r w:rsidR="00CD42C5" w:rsidRPr="00063659">
        <w:rPr>
          <w:rFonts w:ascii="Times New Roman" w:hAnsi="Times New Roman" w:cs="Times New Roman"/>
          <w:sz w:val="24"/>
          <w:szCs w:val="24"/>
        </w:rPr>
        <w:t>s</w:t>
      </w:r>
      <w:r w:rsidRPr="00063659">
        <w:rPr>
          <w:rFonts w:ascii="Times New Roman" w:hAnsi="Times New Roman" w:cs="Times New Roman"/>
          <w:sz w:val="24"/>
          <w:szCs w:val="24"/>
        </w:rPr>
        <w:t>es guest experience, ensuring loyalty.</w:t>
      </w:r>
    </w:p>
    <w:p w14:paraId="2D4A5D31" w14:textId="7E6D238B" w:rsidR="009C70BC" w:rsidRPr="00063659" w:rsidRDefault="003C5EC7" w:rsidP="00321BEF">
      <w:pPr>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t>Furthermore, Wyndham has also upgraded its loyalty program</w:t>
      </w:r>
      <w:r w:rsidR="000726BC" w:rsidRPr="00063659">
        <w:rPr>
          <w:rFonts w:ascii="Times New Roman" w:hAnsi="Times New Roman" w:cs="Times New Roman"/>
          <w:sz w:val="24"/>
          <w:szCs w:val="24"/>
        </w:rPr>
        <w:t xml:space="preserve"> (Lin et al., 2022)</w:t>
      </w:r>
      <w:r w:rsidRPr="00063659">
        <w:rPr>
          <w:rFonts w:ascii="Times New Roman" w:hAnsi="Times New Roman" w:cs="Times New Roman"/>
          <w:sz w:val="24"/>
          <w:szCs w:val="24"/>
        </w:rPr>
        <w:t>. The company nowadays offers more benefits and reward programs to the guests for traveling in their style of choice. It focuses much on retention rates and on a deeper emotional connection between a brand and the customer. Environmental practices in conjunction include a reduction of the negative impacts that Wyndham has caused, including the use of energy-efficient technologies and wastage reduction programs</w:t>
      </w:r>
      <w:r w:rsidR="000726BC" w:rsidRPr="00063659">
        <w:rPr>
          <w:rFonts w:ascii="Times New Roman" w:hAnsi="Times New Roman" w:cs="Times New Roman"/>
          <w:sz w:val="24"/>
          <w:szCs w:val="24"/>
        </w:rPr>
        <w:t xml:space="preserve"> (Kang et al., 2022)</w:t>
      </w:r>
      <w:r w:rsidRPr="00063659">
        <w:rPr>
          <w:rFonts w:ascii="Times New Roman" w:hAnsi="Times New Roman" w:cs="Times New Roman"/>
          <w:sz w:val="24"/>
          <w:szCs w:val="24"/>
        </w:rPr>
        <w:t>. This would further strengthen the CSR image of Wyndham by focusing on sustainability while also responding to the growing demands of consumers for responsible travel.</w:t>
      </w:r>
    </w:p>
    <w:p w14:paraId="2C931BB4" w14:textId="77777777" w:rsidR="00321BEF" w:rsidRPr="00063659" w:rsidRDefault="00321BEF" w:rsidP="00321BEF">
      <w:pPr>
        <w:spacing w:after="0" w:line="360" w:lineRule="auto"/>
        <w:jc w:val="both"/>
        <w:rPr>
          <w:rFonts w:ascii="Times New Roman" w:hAnsi="Times New Roman" w:cs="Times New Roman"/>
          <w:sz w:val="24"/>
          <w:szCs w:val="24"/>
        </w:rPr>
      </w:pPr>
    </w:p>
    <w:p w14:paraId="26075AAD" w14:textId="0EDCF5AE" w:rsidR="003C5EC7" w:rsidRPr="00063659" w:rsidRDefault="003C5EC7" w:rsidP="00321BEF">
      <w:pPr>
        <w:pStyle w:val="Heading2"/>
        <w:spacing w:before="0" w:line="360" w:lineRule="auto"/>
        <w:jc w:val="both"/>
        <w:rPr>
          <w:rFonts w:ascii="Times New Roman" w:hAnsi="Times New Roman" w:cs="Times New Roman"/>
          <w:b/>
          <w:bCs/>
          <w:color w:val="auto"/>
          <w:sz w:val="24"/>
          <w:szCs w:val="24"/>
        </w:rPr>
      </w:pPr>
      <w:bookmarkStart w:id="7" w:name="_Toc181145809"/>
      <w:r w:rsidRPr="00063659">
        <w:rPr>
          <w:rFonts w:ascii="Times New Roman" w:hAnsi="Times New Roman" w:cs="Times New Roman"/>
          <w:b/>
          <w:bCs/>
          <w:color w:val="auto"/>
          <w:sz w:val="24"/>
          <w:szCs w:val="24"/>
        </w:rPr>
        <w:t>Impact Analysis</w:t>
      </w:r>
      <w:bookmarkEnd w:id="7"/>
    </w:p>
    <w:p w14:paraId="032E5DDE" w14:textId="6D11DEC2" w:rsidR="003C5EC7" w:rsidRPr="00063659" w:rsidRDefault="003C5EC7" w:rsidP="00321BEF">
      <w:pPr>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t>The impact of such initiatives has been huge. Wyndham's thrust on digital transformation has helped streamline operations and improve guest experiences. For instance, guests can check in faster, and service is now personali</w:t>
      </w:r>
      <w:r w:rsidR="00CD42C5" w:rsidRPr="00063659">
        <w:rPr>
          <w:rFonts w:ascii="Times New Roman" w:hAnsi="Times New Roman" w:cs="Times New Roman"/>
          <w:sz w:val="24"/>
          <w:szCs w:val="24"/>
        </w:rPr>
        <w:t>s</w:t>
      </w:r>
      <w:r w:rsidRPr="00063659">
        <w:rPr>
          <w:rFonts w:ascii="Times New Roman" w:hAnsi="Times New Roman" w:cs="Times New Roman"/>
          <w:sz w:val="24"/>
          <w:szCs w:val="24"/>
        </w:rPr>
        <w:t>ed based on past stays and preferences</w:t>
      </w:r>
      <w:r w:rsidR="000726BC" w:rsidRPr="00063659">
        <w:rPr>
          <w:rFonts w:ascii="Times New Roman" w:hAnsi="Times New Roman" w:cs="Times New Roman"/>
          <w:sz w:val="24"/>
          <w:szCs w:val="24"/>
        </w:rPr>
        <w:t xml:space="preserve"> (Onia, 2022)</w:t>
      </w:r>
      <w:r w:rsidRPr="00063659">
        <w:rPr>
          <w:rFonts w:ascii="Times New Roman" w:hAnsi="Times New Roman" w:cs="Times New Roman"/>
          <w:sz w:val="24"/>
          <w:szCs w:val="24"/>
        </w:rPr>
        <w:t>. This has been very important in ensuring that customers are satisfied, especially the digitally savvy consumers who expect seamless interactions with brands.</w:t>
      </w:r>
    </w:p>
    <w:p w14:paraId="24D3B7E9" w14:textId="70C9EA03" w:rsidR="003C5EC7" w:rsidRPr="00063659" w:rsidRDefault="003C5EC7" w:rsidP="00321BEF">
      <w:pPr>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t>Furthermore, the sustainable initiatives well resonate with the green sensitive consumer. Wyndham is able to portray it as the sustainable hospitality giant and addresses a fast-up growing target segment of responsive travelers seeking to travel as eco-friendly as possible. This is an upgrade towards sustainability and at the same time harmoni</w:t>
      </w:r>
      <w:r w:rsidR="00CD42C5" w:rsidRPr="00063659">
        <w:rPr>
          <w:rFonts w:ascii="Times New Roman" w:hAnsi="Times New Roman" w:cs="Times New Roman"/>
          <w:sz w:val="24"/>
          <w:szCs w:val="24"/>
        </w:rPr>
        <w:t>s</w:t>
      </w:r>
      <w:r w:rsidRPr="00063659">
        <w:rPr>
          <w:rFonts w:ascii="Times New Roman" w:hAnsi="Times New Roman" w:cs="Times New Roman"/>
          <w:sz w:val="24"/>
          <w:szCs w:val="24"/>
        </w:rPr>
        <w:t xml:space="preserve">es with the broad trend in responsible travel trends in the market </w:t>
      </w:r>
      <w:r w:rsidR="000726BC" w:rsidRPr="00063659">
        <w:rPr>
          <w:rFonts w:ascii="Times New Roman" w:hAnsi="Times New Roman" w:cs="Times New Roman"/>
          <w:sz w:val="24"/>
          <w:szCs w:val="24"/>
        </w:rPr>
        <w:t>(Klausen, 2023).</w:t>
      </w:r>
    </w:p>
    <w:p w14:paraId="395BB935" w14:textId="77777777" w:rsidR="005871C9" w:rsidRPr="00063659" w:rsidRDefault="005871C9" w:rsidP="00321BEF">
      <w:pPr>
        <w:spacing w:after="0" w:line="360" w:lineRule="auto"/>
        <w:jc w:val="both"/>
        <w:rPr>
          <w:rFonts w:ascii="Times New Roman" w:hAnsi="Times New Roman" w:cs="Times New Roman"/>
          <w:sz w:val="24"/>
          <w:szCs w:val="24"/>
        </w:rPr>
      </w:pPr>
    </w:p>
    <w:p w14:paraId="50B70573" w14:textId="7B3B723D" w:rsidR="003C5EC7" w:rsidRPr="00063659" w:rsidRDefault="003C5EC7" w:rsidP="00321BEF">
      <w:pPr>
        <w:pStyle w:val="Heading2"/>
        <w:spacing w:before="0" w:line="360" w:lineRule="auto"/>
        <w:jc w:val="both"/>
        <w:rPr>
          <w:rFonts w:ascii="Times New Roman" w:hAnsi="Times New Roman" w:cs="Times New Roman"/>
          <w:b/>
          <w:bCs/>
          <w:color w:val="auto"/>
          <w:sz w:val="24"/>
          <w:szCs w:val="24"/>
        </w:rPr>
      </w:pPr>
      <w:r w:rsidRPr="00063659">
        <w:rPr>
          <w:rFonts w:ascii="Times New Roman" w:hAnsi="Times New Roman" w:cs="Times New Roman"/>
          <w:color w:val="auto"/>
          <w:sz w:val="24"/>
          <w:szCs w:val="24"/>
        </w:rPr>
        <w:t xml:space="preserve"> </w:t>
      </w:r>
      <w:bookmarkStart w:id="8" w:name="_Toc181145810"/>
      <w:r w:rsidRPr="00063659">
        <w:rPr>
          <w:rFonts w:ascii="Times New Roman" w:hAnsi="Times New Roman" w:cs="Times New Roman"/>
          <w:b/>
          <w:bCs/>
          <w:color w:val="auto"/>
          <w:sz w:val="24"/>
          <w:szCs w:val="24"/>
        </w:rPr>
        <w:t>Change Management</w:t>
      </w:r>
      <w:bookmarkEnd w:id="8"/>
    </w:p>
    <w:p w14:paraId="27125BDF" w14:textId="249AA1B6" w:rsidR="003C5EC7" w:rsidRPr="00063659" w:rsidRDefault="003C5EC7" w:rsidP="00321BEF">
      <w:pPr>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t xml:space="preserve">Wyndham's management of such changes can be well evaluated using </w:t>
      </w:r>
      <w:r w:rsidRPr="00063659">
        <w:rPr>
          <w:rFonts w:ascii="Times New Roman" w:hAnsi="Times New Roman" w:cs="Times New Roman"/>
          <w:b/>
          <w:bCs/>
          <w:sz w:val="24"/>
          <w:szCs w:val="24"/>
        </w:rPr>
        <w:t>Kotter's 8-Step Change Model</w:t>
      </w:r>
      <w:r w:rsidR="00321BEF" w:rsidRPr="00063659">
        <w:rPr>
          <w:rFonts w:ascii="Times New Roman" w:hAnsi="Times New Roman" w:cs="Times New Roman"/>
          <w:b/>
          <w:bCs/>
          <w:sz w:val="24"/>
          <w:szCs w:val="24"/>
        </w:rPr>
        <w:t xml:space="preserve">. </w:t>
      </w:r>
      <w:r w:rsidRPr="00063659">
        <w:rPr>
          <w:rFonts w:ascii="Times New Roman" w:hAnsi="Times New Roman" w:cs="Times New Roman"/>
          <w:sz w:val="24"/>
          <w:szCs w:val="24"/>
        </w:rPr>
        <w:t>The model emphasi</w:t>
      </w:r>
      <w:r w:rsidR="00CD42C5" w:rsidRPr="00063659">
        <w:rPr>
          <w:rFonts w:ascii="Times New Roman" w:hAnsi="Times New Roman" w:cs="Times New Roman"/>
          <w:sz w:val="24"/>
          <w:szCs w:val="24"/>
        </w:rPr>
        <w:t>s</w:t>
      </w:r>
      <w:r w:rsidRPr="00063659">
        <w:rPr>
          <w:rFonts w:ascii="Times New Roman" w:hAnsi="Times New Roman" w:cs="Times New Roman"/>
          <w:sz w:val="24"/>
          <w:szCs w:val="24"/>
        </w:rPr>
        <w:t>es urgency creation, forming a powerful coalition, and developing a vision for change. Wyndham has been able to create urgency around the need for digital transformation and sustainability initiatives. Such urgency is communicated through internal campaigns that highlight the benefits for employees and customers alike.</w:t>
      </w:r>
    </w:p>
    <w:p w14:paraId="065B4864" w14:textId="778CF940" w:rsidR="003C5EC7" w:rsidRPr="00063659" w:rsidRDefault="003C5EC7" w:rsidP="00321BEF">
      <w:pPr>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t>To reduce resistance from the employees, Wyndham has used open communication techniques through the change process</w:t>
      </w:r>
      <w:r w:rsidR="00A8000B" w:rsidRPr="00063659">
        <w:rPr>
          <w:rFonts w:ascii="Times New Roman" w:hAnsi="Times New Roman" w:cs="Times New Roman"/>
          <w:sz w:val="24"/>
          <w:szCs w:val="24"/>
        </w:rPr>
        <w:t xml:space="preserve"> </w:t>
      </w:r>
      <w:r w:rsidR="000726BC" w:rsidRPr="00063659">
        <w:rPr>
          <w:rFonts w:ascii="Times New Roman" w:hAnsi="Times New Roman" w:cs="Times New Roman"/>
          <w:sz w:val="24"/>
          <w:szCs w:val="24"/>
        </w:rPr>
        <w:t xml:space="preserve">(Klausen, 2023). </w:t>
      </w:r>
      <w:r w:rsidRPr="00063659">
        <w:rPr>
          <w:rFonts w:ascii="Times New Roman" w:hAnsi="Times New Roman" w:cs="Times New Roman"/>
          <w:sz w:val="24"/>
          <w:szCs w:val="24"/>
        </w:rPr>
        <w:t>It has provided training to prepare the staff with skills on how to use the new digital tools and successfully adopt sustainability practices. Incremental implementation rather than jarring changes has also helped in lessening the anxiety level among the employees, as they can get accustomed to change more easily. As a consequence, Wyndham made sure that there was an excellent workplace culture even in the transition period with respect to its commitment to its employees and their engagement at work</w:t>
      </w:r>
      <w:r w:rsidR="000726BC" w:rsidRPr="00063659">
        <w:rPr>
          <w:rFonts w:ascii="Times New Roman" w:hAnsi="Times New Roman" w:cs="Times New Roman"/>
          <w:sz w:val="24"/>
          <w:szCs w:val="24"/>
        </w:rPr>
        <w:t xml:space="preserve"> (Galli, 2022)</w:t>
      </w:r>
      <w:r w:rsidRPr="00063659">
        <w:rPr>
          <w:rFonts w:ascii="Times New Roman" w:hAnsi="Times New Roman" w:cs="Times New Roman"/>
          <w:sz w:val="24"/>
          <w:szCs w:val="24"/>
        </w:rPr>
        <w:t>.</w:t>
      </w:r>
    </w:p>
    <w:p w14:paraId="76F4D7A7" w14:textId="77777777" w:rsidR="003C5EC7" w:rsidRPr="00063659" w:rsidRDefault="003C5EC7" w:rsidP="00321BEF">
      <w:pPr>
        <w:spacing w:after="0" w:line="360" w:lineRule="auto"/>
        <w:jc w:val="both"/>
        <w:rPr>
          <w:rFonts w:ascii="Times New Roman" w:hAnsi="Times New Roman" w:cs="Times New Roman"/>
          <w:sz w:val="24"/>
          <w:szCs w:val="24"/>
        </w:rPr>
      </w:pPr>
    </w:p>
    <w:p w14:paraId="25FB88F1" w14:textId="77777777" w:rsidR="005A60D3" w:rsidRPr="00063659" w:rsidRDefault="005A60D3" w:rsidP="00321BEF">
      <w:pPr>
        <w:spacing w:after="0" w:line="360" w:lineRule="auto"/>
        <w:jc w:val="both"/>
        <w:rPr>
          <w:rFonts w:ascii="Times New Roman" w:hAnsi="Times New Roman" w:cs="Times New Roman"/>
          <w:sz w:val="24"/>
          <w:szCs w:val="24"/>
        </w:rPr>
      </w:pPr>
    </w:p>
    <w:p w14:paraId="3ABDDBCF" w14:textId="2F684851" w:rsidR="005A60D3" w:rsidRPr="00063659" w:rsidRDefault="006D68DB" w:rsidP="00321BEF">
      <w:pPr>
        <w:spacing w:after="0" w:line="360" w:lineRule="auto"/>
        <w:jc w:val="both"/>
        <w:rPr>
          <w:rFonts w:ascii="Times New Roman" w:hAnsi="Times New Roman" w:cs="Times New Roman"/>
          <w:sz w:val="24"/>
          <w:szCs w:val="24"/>
        </w:rPr>
      </w:pPr>
      <w:r w:rsidRPr="00063659">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4EAB2590" wp14:editId="7B0F74B0">
                <wp:simplePos x="0" y="0"/>
                <wp:positionH relativeFrom="column">
                  <wp:posOffset>361950</wp:posOffset>
                </wp:positionH>
                <wp:positionV relativeFrom="paragraph">
                  <wp:posOffset>3352800</wp:posOffset>
                </wp:positionV>
                <wp:extent cx="5210175" cy="635"/>
                <wp:effectExtent l="0" t="0" r="0" b="0"/>
                <wp:wrapSquare wrapText="bothSides"/>
                <wp:docPr id="1751870099" name="Text Box 1"/>
                <wp:cNvGraphicFramePr/>
                <a:graphic xmlns:a="http://schemas.openxmlformats.org/drawingml/2006/main">
                  <a:graphicData uri="http://schemas.microsoft.com/office/word/2010/wordprocessingShape">
                    <wps:wsp>
                      <wps:cNvSpPr txBox="1"/>
                      <wps:spPr>
                        <a:xfrm>
                          <a:off x="0" y="0"/>
                          <a:ext cx="5210175" cy="635"/>
                        </a:xfrm>
                        <a:prstGeom prst="rect">
                          <a:avLst/>
                        </a:prstGeom>
                        <a:solidFill>
                          <a:prstClr val="white"/>
                        </a:solidFill>
                        <a:ln>
                          <a:noFill/>
                        </a:ln>
                      </wps:spPr>
                      <wps:txbx>
                        <w:txbxContent>
                          <w:p w14:paraId="0DEEA0D9" w14:textId="7F68AF14" w:rsidR="006D68DB" w:rsidRPr="00063659" w:rsidRDefault="006D68DB" w:rsidP="006D68DB">
                            <w:pPr>
                              <w:pStyle w:val="Caption"/>
                              <w:jc w:val="center"/>
                              <w:rPr>
                                <w:rFonts w:ascii="Times New Roman" w:hAnsi="Times New Roman" w:cs="Times New Roman"/>
                                <w:b/>
                                <w:bCs/>
                                <w:i w:val="0"/>
                                <w:iCs w:val="0"/>
                                <w:color w:val="auto"/>
                                <w:sz w:val="24"/>
                                <w:szCs w:val="24"/>
                              </w:rPr>
                            </w:pPr>
                            <w:r w:rsidRPr="00063659">
                              <w:rPr>
                                <w:rFonts w:ascii="Times New Roman" w:hAnsi="Times New Roman" w:cs="Times New Roman"/>
                                <w:b/>
                                <w:bCs/>
                                <w:i w:val="0"/>
                                <w:iCs w:val="0"/>
                                <w:color w:val="auto"/>
                                <w:sz w:val="24"/>
                                <w:szCs w:val="24"/>
                              </w:rPr>
                              <w:t xml:space="preserve">Figure </w:t>
                            </w:r>
                            <w:r w:rsidRPr="00063659">
                              <w:rPr>
                                <w:rFonts w:ascii="Times New Roman" w:hAnsi="Times New Roman" w:cs="Times New Roman"/>
                                <w:b/>
                                <w:bCs/>
                                <w:i w:val="0"/>
                                <w:iCs w:val="0"/>
                                <w:color w:val="auto"/>
                                <w:sz w:val="24"/>
                                <w:szCs w:val="24"/>
                              </w:rPr>
                              <w:fldChar w:fldCharType="begin"/>
                            </w:r>
                            <w:r w:rsidRPr="00063659">
                              <w:rPr>
                                <w:rFonts w:ascii="Times New Roman" w:hAnsi="Times New Roman" w:cs="Times New Roman"/>
                                <w:b/>
                                <w:bCs/>
                                <w:i w:val="0"/>
                                <w:iCs w:val="0"/>
                                <w:color w:val="auto"/>
                                <w:sz w:val="24"/>
                                <w:szCs w:val="24"/>
                              </w:rPr>
                              <w:instrText xml:space="preserve"> SEQ Figure \* ARABIC </w:instrText>
                            </w:r>
                            <w:r w:rsidRPr="00063659">
                              <w:rPr>
                                <w:rFonts w:ascii="Times New Roman" w:hAnsi="Times New Roman" w:cs="Times New Roman"/>
                                <w:b/>
                                <w:bCs/>
                                <w:i w:val="0"/>
                                <w:iCs w:val="0"/>
                                <w:color w:val="auto"/>
                                <w:sz w:val="24"/>
                                <w:szCs w:val="24"/>
                              </w:rPr>
                              <w:fldChar w:fldCharType="separate"/>
                            </w:r>
                            <w:r w:rsidRPr="00063659">
                              <w:rPr>
                                <w:rFonts w:ascii="Times New Roman" w:hAnsi="Times New Roman" w:cs="Times New Roman"/>
                                <w:b/>
                                <w:bCs/>
                                <w:i w:val="0"/>
                                <w:iCs w:val="0"/>
                                <w:noProof/>
                                <w:color w:val="auto"/>
                                <w:sz w:val="24"/>
                                <w:szCs w:val="24"/>
                              </w:rPr>
                              <w:t>2</w:t>
                            </w:r>
                            <w:r w:rsidRPr="00063659">
                              <w:rPr>
                                <w:rFonts w:ascii="Times New Roman" w:hAnsi="Times New Roman" w:cs="Times New Roman"/>
                                <w:b/>
                                <w:bCs/>
                                <w:i w:val="0"/>
                                <w:iCs w:val="0"/>
                                <w:color w:val="auto"/>
                                <w:sz w:val="24"/>
                                <w:szCs w:val="24"/>
                              </w:rPr>
                              <w:fldChar w:fldCharType="end"/>
                            </w:r>
                            <w:r w:rsidRPr="00063659">
                              <w:rPr>
                                <w:rFonts w:ascii="Times New Roman" w:hAnsi="Times New Roman" w:cs="Times New Roman"/>
                                <w:b/>
                                <w:bCs/>
                                <w:i w:val="0"/>
                                <w:iCs w:val="0"/>
                                <w:color w:val="auto"/>
                                <w:sz w:val="24"/>
                                <w:szCs w:val="24"/>
                              </w:rPr>
                              <w:t>:Kotter's 8 step change model</w:t>
                            </w:r>
                          </w:p>
                          <w:p w14:paraId="166FF02B" w14:textId="256DA6E0" w:rsidR="00A8000B" w:rsidRPr="00A8000B" w:rsidRDefault="00A8000B" w:rsidP="00A8000B">
                            <w:pPr>
                              <w:jc w:val="center"/>
                              <w:rPr>
                                <w:rFonts w:ascii="Times New Roman" w:hAnsi="Times New Roman" w:cs="Times New Roman"/>
                                <w:b/>
                                <w:bCs/>
                                <w:sz w:val="24"/>
                                <w:szCs w:val="24"/>
                              </w:rPr>
                            </w:pPr>
                            <w:r w:rsidRPr="00A8000B">
                              <w:rPr>
                                <w:rFonts w:ascii="Times New Roman" w:hAnsi="Times New Roman" w:cs="Times New Roman"/>
                                <w:b/>
                                <w:bCs/>
                                <w:sz w:val="24"/>
                                <w:szCs w:val="24"/>
                              </w:rPr>
                              <w:t>Source: (Onia,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EAB2590" id="_x0000_t202" coordsize="21600,21600" o:spt="202" path="m,l,21600r21600,l21600,xe">
                <v:stroke joinstyle="miter"/>
                <v:path gradientshapeok="t" o:connecttype="rect"/>
              </v:shapetype>
              <v:shape id="Text Box 1" o:spid="_x0000_s1026" type="#_x0000_t202" style="position:absolute;left:0;text-align:left;margin-left:28.5pt;margin-top:264pt;width:410.2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" stroked="f">
                <v:textbox style="mso-fit-shape-to-text:t" inset="0,0,0,0">
                  <w:txbxContent>
                    <w:p w14:paraId="0DEEA0D9" w14:textId="7F68AF14" w:rsidR="006D68DB" w:rsidRPr="00063659" w:rsidRDefault="006D68DB" w:rsidP="006D68DB">
                      <w:pPr>
                        <w:pStyle w:val="Caption"/>
                        <w:jc w:val="center"/>
                        <w:rPr>
                          <w:rFonts w:ascii="Times New Roman" w:hAnsi="Times New Roman" w:cs="Times New Roman"/>
                          <w:b/>
                          <w:bCs/>
                          <w:i w:val="0"/>
                          <w:iCs w:val="0"/>
                          <w:color w:val="auto"/>
                          <w:sz w:val="24"/>
                          <w:szCs w:val="24"/>
                        </w:rPr>
                      </w:pPr>
                      <w:r w:rsidRPr="00063659">
                        <w:rPr>
                          <w:rFonts w:ascii="Times New Roman" w:hAnsi="Times New Roman" w:cs="Times New Roman"/>
                          <w:b/>
                          <w:bCs/>
                          <w:i w:val="0"/>
                          <w:iCs w:val="0"/>
                          <w:color w:val="auto"/>
                          <w:sz w:val="24"/>
                          <w:szCs w:val="24"/>
                        </w:rPr>
                        <w:t xml:space="preserve">Figure </w:t>
                      </w:r>
                      <w:r w:rsidRPr="00063659">
                        <w:rPr>
                          <w:rFonts w:ascii="Times New Roman" w:hAnsi="Times New Roman" w:cs="Times New Roman"/>
                          <w:b/>
                          <w:bCs/>
                          <w:i w:val="0"/>
                          <w:iCs w:val="0"/>
                          <w:color w:val="auto"/>
                          <w:sz w:val="24"/>
                          <w:szCs w:val="24"/>
                        </w:rPr>
                        <w:fldChar w:fldCharType="begin"/>
                      </w:r>
                      <w:r w:rsidRPr="00063659">
                        <w:rPr>
                          <w:rFonts w:ascii="Times New Roman" w:hAnsi="Times New Roman" w:cs="Times New Roman"/>
                          <w:b/>
                          <w:bCs/>
                          <w:i w:val="0"/>
                          <w:iCs w:val="0"/>
                          <w:color w:val="auto"/>
                          <w:sz w:val="24"/>
                          <w:szCs w:val="24"/>
                        </w:rPr>
                        <w:instrText xml:space="preserve"> SEQ Figure \* ARABIC </w:instrText>
                      </w:r>
                      <w:r w:rsidRPr="00063659">
                        <w:rPr>
                          <w:rFonts w:ascii="Times New Roman" w:hAnsi="Times New Roman" w:cs="Times New Roman"/>
                          <w:b/>
                          <w:bCs/>
                          <w:i w:val="0"/>
                          <w:iCs w:val="0"/>
                          <w:color w:val="auto"/>
                          <w:sz w:val="24"/>
                          <w:szCs w:val="24"/>
                        </w:rPr>
                        <w:fldChar w:fldCharType="separate"/>
                      </w:r>
                      <w:r w:rsidRPr="00063659">
                        <w:rPr>
                          <w:rFonts w:ascii="Times New Roman" w:hAnsi="Times New Roman" w:cs="Times New Roman"/>
                          <w:b/>
                          <w:bCs/>
                          <w:i w:val="0"/>
                          <w:iCs w:val="0"/>
                          <w:noProof/>
                          <w:color w:val="auto"/>
                          <w:sz w:val="24"/>
                          <w:szCs w:val="24"/>
                        </w:rPr>
                        <w:t>2</w:t>
                      </w:r>
                      <w:r w:rsidRPr="00063659">
                        <w:rPr>
                          <w:rFonts w:ascii="Times New Roman" w:hAnsi="Times New Roman" w:cs="Times New Roman"/>
                          <w:b/>
                          <w:bCs/>
                          <w:i w:val="0"/>
                          <w:iCs w:val="0"/>
                          <w:color w:val="auto"/>
                          <w:sz w:val="24"/>
                          <w:szCs w:val="24"/>
                        </w:rPr>
                        <w:fldChar w:fldCharType="end"/>
                      </w:r>
                      <w:r w:rsidRPr="00063659">
                        <w:rPr>
                          <w:rFonts w:ascii="Times New Roman" w:hAnsi="Times New Roman" w:cs="Times New Roman"/>
                          <w:b/>
                          <w:bCs/>
                          <w:i w:val="0"/>
                          <w:iCs w:val="0"/>
                          <w:color w:val="auto"/>
                          <w:sz w:val="24"/>
                          <w:szCs w:val="24"/>
                        </w:rPr>
                        <w:t>:Kotter's 8 step change model</w:t>
                      </w:r>
                    </w:p>
                    <w:p w14:paraId="166FF02B" w14:textId="256DA6E0" w:rsidR="00A8000B" w:rsidRPr="00A8000B" w:rsidRDefault="00A8000B" w:rsidP="00A8000B">
                      <w:pPr>
                        <w:jc w:val="center"/>
                        <w:rPr>
                          <w:rFonts w:ascii="Times New Roman" w:hAnsi="Times New Roman" w:cs="Times New Roman"/>
                          <w:b/>
                          <w:bCs/>
                          <w:sz w:val="24"/>
                          <w:szCs w:val="24"/>
                        </w:rPr>
                      </w:pPr>
                      <w:r w:rsidRPr="00A8000B">
                        <w:rPr>
                          <w:rFonts w:ascii="Times New Roman" w:hAnsi="Times New Roman" w:cs="Times New Roman"/>
                          <w:b/>
                          <w:bCs/>
                          <w:sz w:val="24"/>
                          <w:szCs w:val="24"/>
                        </w:rPr>
                        <w:t>Source: (</w:t>
                      </w:r>
                      <w:r w:rsidRPr="00A8000B">
                        <w:rPr>
                          <w:rFonts w:ascii="Times New Roman" w:hAnsi="Times New Roman" w:cs="Times New Roman"/>
                          <w:b/>
                          <w:bCs/>
                          <w:sz w:val="24"/>
                          <w:szCs w:val="24"/>
                        </w:rPr>
                        <w:t>Onia, 2022</w:t>
                      </w:r>
                      <w:r w:rsidRPr="00A8000B">
                        <w:rPr>
                          <w:rFonts w:ascii="Times New Roman" w:hAnsi="Times New Roman" w:cs="Times New Roman"/>
                          <w:b/>
                          <w:bCs/>
                          <w:sz w:val="24"/>
                          <w:szCs w:val="24"/>
                        </w:rPr>
                        <w:t>)</w:t>
                      </w:r>
                    </w:p>
                  </w:txbxContent>
                </v:textbox>
                <w10:wrap type="square"/>
              </v:shape>
            </w:pict>
          </mc:Fallback>
        </mc:AlternateContent>
      </w:r>
      <w:r w:rsidRPr="00063659">
        <w:rPr>
          <w:rFonts w:ascii="Times New Roman" w:hAnsi="Times New Roman" w:cs="Times New Roman"/>
          <w:noProof/>
          <w:sz w:val="24"/>
          <w:szCs w:val="24"/>
        </w:rPr>
        <w:drawing>
          <wp:anchor distT="0" distB="0" distL="114300" distR="114300" simplePos="0" relativeHeight="251661312" behindDoc="0" locked="0" layoutInCell="1" allowOverlap="1" wp14:anchorId="6811CCE9" wp14:editId="61CAADAA">
            <wp:simplePos x="0" y="0"/>
            <wp:positionH relativeFrom="margin">
              <wp:align>center</wp:align>
            </wp:positionH>
            <wp:positionV relativeFrom="paragraph">
              <wp:posOffset>0</wp:posOffset>
            </wp:positionV>
            <wp:extent cx="5210175" cy="3295650"/>
            <wp:effectExtent l="0" t="0" r="9525" b="0"/>
            <wp:wrapSquare wrapText="bothSides"/>
            <wp:docPr id="871274078" name="Picture 4" descr="The Kotter model: an 8-step model to manage change - Ink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Kotter model: an 8-step model to manage change - Ink Strateg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10175" cy="32956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E534FE" w14:textId="77777777" w:rsidR="005A60D3" w:rsidRPr="00063659" w:rsidRDefault="005A60D3" w:rsidP="00321BEF">
      <w:pPr>
        <w:spacing w:after="0" w:line="360" w:lineRule="auto"/>
        <w:jc w:val="both"/>
        <w:rPr>
          <w:rFonts w:ascii="Times New Roman" w:hAnsi="Times New Roman" w:cs="Times New Roman"/>
          <w:sz w:val="24"/>
          <w:szCs w:val="24"/>
        </w:rPr>
      </w:pPr>
    </w:p>
    <w:p w14:paraId="4A3B4723" w14:textId="77777777" w:rsidR="005A60D3" w:rsidRPr="00063659" w:rsidRDefault="005A60D3" w:rsidP="00321BEF">
      <w:pPr>
        <w:spacing w:after="0" w:line="360" w:lineRule="auto"/>
        <w:jc w:val="both"/>
        <w:rPr>
          <w:rFonts w:ascii="Times New Roman" w:hAnsi="Times New Roman" w:cs="Times New Roman"/>
          <w:sz w:val="24"/>
          <w:szCs w:val="24"/>
        </w:rPr>
      </w:pPr>
    </w:p>
    <w:p w14:paraId="22D36BF0" w14:textId="77777777" w:rsidR="005A60D3" w:rsidRPr="00063659" w:rsidRDefault="005A60D3" w:rsidP="00321BEF">
      <w:pPr>
        <w:spacing w:after="0" w:line="360" w:lineRule="auto"/>
        <w:jc w:val="both"/>
        <w:rPr>
          <w:rFonts w:ascii="Times New Roman" w:hAnsi="Times New Roman" w:cs="Times New Roman"/>
          <w:sz w:val="24"/>
          <w:szCs w:val="24"/>
        </w:rPr>
      </w:pPr>
    </w:p>
    <w:p w14:paraId="77EB91FA" w14:textId="77777777" w:rsidR="005A60D3" w:rsidRPr="00063659" w:rsidRDefault="005A60D3" w:rsidP="00321BEF">
      <w:pPr>
        <w:spacing w:after="0" w:line="360" w:lineRule="auto"/>
        <w:jc w:val="both"/>
        <w:rPr>
          <w:rFonts w:ascii="Times New Roman" w:hAnsi="Times New Roman" w:cs="Times New Roman"/>
          <w:sz w:val="24"/>
          <w:szCs w:val="24"/>
        </w:rPr>
      </w:pPr>
    </w:p>
    <w:p w14:paraId="6C5625E2" w14:textId="77777777" w:rsidR="005A60D3" w:rsidRPr="00063659" w:rsidRDefault="005A60D3" w:rsidP="00321BEF">
      <w:pPr>
        <w:spacing w:after="0" w:line="360" w:lineRule="auto"/>
        <w:jc w:val="both"/>
        <w:rPr>
          <w:rFonts w:ascii="Times New Roman" w:hAnsi="Times New Roman" w:cs="Times New Roman"/>
          <w:sz w:val="24"/>
          <w:szCs w:val="24"/>
        </w:rPr>
      </w:pPr>
    </w:p>
    <w:p w14:paraId="59A63CBD" w14:textId="77777777" w:rsidR="005A60D3" w:rsidRPr="00063659" w:rsidRDefault="005A60D3" w:rsidP="00321BEF">
      <w:pPr>
        <w:spacing w:after="0" w:line="360" w:lineRule="auto"/>
        <w:jc w:val="both"/>
        <w:rPr>
          <w:rFonts w:ascii="Times New Roman" w:hAnsi="Times New Roman" w:cs="Times New Roman"/>
          <w:sz w:val="24"/>
          <w:szCs w:val="24"/>
        </w:rPr>
      </w:pPr>
    </w:p>
    <w:p w14:paraId="78BE690A" w14:textId="77777777" w:rsidR="005A60D3" w:rsidRPr="00063659" w:rsidRDefault="005A60D3" w:rsidP="00321BEF">
      <w:pPr>
        <w:spacing w:after="0" w:line="360" w:lineRule="auto"/>
        <w:jc w:val="both"/>
        <w:rPr>
          <w:rFonts w:ascii="Times New Roman" w:hAnsi="Times New Roman" w:cs="Times New Roman"/>
          <w:sz w:val="24"/>
          <w:szCs w:val="24"/>
        </w:rPr>
      </w:pPr>
    </w:p>
    <w:p w14:paraId="53BBBF39" w14:textId="77777777" w:rsidR="005A60D3" w:rsidRPr="00063659" w:rsidRDefault="005A60D3" w:rsidP="00321BEF">
      <w:pPr>
        <w:spacing w:after="0" w:line="360" w:lineRule="auto"/>
        <w:jc w:val="both"/>
        <w:rPr>
          <w:rFonts w:ascii="Times New Roman" w:hAnsi="Times New Roman" w:cs="Times New Roman"/>
          <w:sz w:val="24"/>
          <w:szCs w:val="24"/>
        </w:rPr>
      </w:pPr>
    </w:p>
    <w:p w14:paraId="374C5370" w14:textId="77777777" w:rsidR="005A60D3" w:rsidRPr="00063659" w:rsidRDefault="005A60D3" w:rsidP="00321BEF">
      <w:pPr>
        <w:spacing w:after="0" w:line="360" w:lineRule="auto"/>
        <w:jc w:val="both"/>
        <w:rPr>
          <w:rFonts w:ascii="Times New Roman" w:hAnsi="Times New Roman" w:cs="Times New Roman"/>
          <w:sz w:val="24"/>
          <w:szCs w:val="24"/>
        </w:rPr>
      </w:pPr>
    </w:p>
    <w:p w14:paraId="455D0E7C" w14:textId="77777777" w:rsidR="005A60D3" w:rsidRPr="00063659" w:rsidRDefault="005A60D3" w:rsidP="00321BEF">
      <w:pPr>
        <w:spacing w:after="0" w:line="360" w:lineRule="auto"/>
        <w:jc w:val="both"/>
        <w:rPr>
          <w:rFonts w:ascii="Times New Roman" w:hAnsi="Times New Roman" w:cs="Times New Roman"/>
          <w:sz w:val="24"/>
          <w:szCs w:val="24"/>
        </w:rPr>
      </w:pPr>
    </w:p>
    <w:p w14:paraId="2EED4DE4" w14:textId="77777777" w:rsidR="005A60D3" w:rsidRPr="00063659" w:rsidRDefault="005A60D3" w:rsidP="00321BEF">
      <w:pPr>
        <w:spacing w:after="0" w:line="360" w:lineRule="auto"/>
        <w:jc w:val="both"/>
        <w:rPr>
          <w:rFonts w:ascii="Times New Roman" w:hAnsi="Times New Roman" w:cs="Times New Roman"/>
          <w:sz w:val="24"/>
          <w:szCs w:val="24"/>
        </w:rPr>
      </w:pPr>
    </w:p>
    <w:p w14:paraId="2CB237D5" w14:textId="77777777" w:rsidR="005A60D3" w:rsidRPr="00063659" w:rsidRDefault="005A60D3" w:rsidP="00321BEF">
      <w:pPr>
        <w:spacing w:after="0" w:line="360" w:lineRule="auto"/>
        <w:jc w:val="both"/>
        <w:rPr>
          <w:rFonts w:ascii="Times New Roman" w:hAnsi="Times New Roman" w:cs="Times New Roman"/>
          <w:sz w:val="24"/>
          <w:szCs w:val="24"/>
        </w:rPr>
      </w:pPr>
    </w:p>
    <w:p w14:paraId="11099215" w14:textId="77777777" w:rsidR="005A60D3" w:rsidRPr="00063659" w:rsidRDefault="005A60D3" w:rsidP="00321BEF">
      <w:pPr>
        <w:spacing w:after="0" w:line="360" w:lineRule="auto"/>
        <w:jc w:val="both"/>
        <w:rPr>
          <w:rFonts w:ascii="Times New Roman" w:hAnsi="Times New Roman" w:cs="Times New Roman"/>
          <w:sz w:val="24"/>
          <w:szCs w:val="24"/>
        </w:rPr>
      </w:pPr>
    </w:p>
    <w:p w14:paraId="3BA258E8" w14:textId="77777777" w:rsidR="005A60D3" w:rsidRPr="00063659" w:rsidRDefault="005A60D3" w:rsidP="00321BEF">
      <w:pPr>
        <w:spacing w:after="0" w:line="360" w:lineRule="auto"/>
        <w:jc w:val="both"/>
        <w:rPr>
          <w:rFonts w:ascii="Times New Roman" w:hAnsi="Times New Roman" w:cs="Times New Roman"/>
          <w:sz w:val="24"/>
          <w:szCs w:val="24"/>
        </w:rPr>
      </w:pPr>
    </w:p>
    <w:p w14:paraId="2761E45A" w14:textId="77777777" w:rsidR="005A60D3" w:rsidRPr="00063659" w:rsidRDefault="005A60D3" w:rsidP="00321BEF">
      <w:pPr>
        <w:spacing w:after="0" w:line="360" w:lineRule="auto"/>
        <w:jc w:val="both"/>
        <w:rPr>
          <w:rFonts w:ascii="Times New Roman" w:hAnsi="Times New Roman" w:cs="Times New Roman"/>
          <w:sz w:val="24"/>
          <w:szCs w:val="24"/>
        </w:rPr>
      </w:pPr>
    </w:p>
    <w:p w14:paraId="4CD74B63" w14:textId="77777777" w:rsidR="00A8000B" w:rsidRPr="00063659" w:rsidRDefault="00A8000B" w:rsidP="00321BEF">
      <w:pPr>
        <w:spacing w:after="0" w:line="360" w:lineRule="auto"/>
        <w:jc w:val="both"/>
        <w:rPr>
          <w:rFonts w:ascii="Times New Roman" w:hAnsi="Times New Roman" w:cs="Times New Roman"/>
          <w:sz w:val="24"/>
          <w:szCs w:val="24"/>
        </w:rPr>
      </w:pPr>
    </w:p>
    <w:p w14:paraId="2A020BC5" w14:textId="040E2104" w:rsidR="003C5EC7" w:rsidRPr="00063659" w:rsidRDefault="009C70BC" w:rsidP="00321BEF">
      <w:pPr>
        <w:pStyle w:val="Heading1"/>
        <w:spacing w:before="0" w:line="360" w:lineRule="auto"/>
        <w:jc w:val="center"/>
        <w:rPr>
          <w:rFonts w:ascii="Times New Roman" w:hAnsi="Times New Roman" w:cs="Times New Roman"/>
          <w:b/>
          <w:bCs/>
          <w:color w:val="auto"/>
          <w:sz w:val="24"/>
          <w:szCs w:val="24"/>
        </w:rPr>
      </w:pPr>
      <w:bookmarkStart w:id="9" w:name="_Toc181145811"/>
      <w:r w:rsidRPr="00063659">
        <w:rPr>
          <w:rFonts w:ascii="Times New Roman" w:hAnsi="Times New Roman" w:cs="Times New Roman"/>
          <w:b/>
          <w:bCs/>
          <w:color w:val="auto"/>
          <w:sz w:val="24"/>
          <w:szCs w:val="24"/>
        </w:rPr>
        <w:t>Strategic</w:t>
      </w:r>
      <w:r w:rsidR="003C5EC7" w:rsidRPr="00063659">
        <w:rPr>
          <w:rFonts w:ascii="Times New Roman" w:hAnsi="Times New Roman" w:cs="Times New Roman"/>
          <w:b/>
          <w:bCs/>
          <w:color w:val="auto"/>
          <w:sz w:val="24"/>
          <w:szCs w:val="24"/>
        </w:rPr>
        <w:t xml:space="preserve"> Direction</w:t>
      </w:r>
      <w:bookmarkEnd w:id="9"/>
    </w:p>
    <w:p w14:paraId="023A82C7" w14:textId="77777777" w:rsidR="005871C9" w:rsidRPr="00063659" w:rsidRDefault="005871C9" w:rsidP="00321BEF">
      <w:pPr>
        <w:spacing w:after="0" w:line="360" w:lineRule="auto"/>
        <w:jc w:val="both"/>
        <w:rPr>
          <w:rFonts w:ascii="Times New Roman" w:hAnsi="Times New Roman" w:cs="Times New Roman"/>
          <w:sz w:val="24"/>
          <w:szCs w:val="24"/>
        </w:rPr>
      </w:pPr>
    </w:p>
    <w:p w14:paraId="2B8A3FD6" w14:textId="0FA4BABF" w:rsidR="003C5EC7" w:rsidRPr="00063659" w:rsidRDefault="003C5EC7" w:rsidP="00321BEF">
      <w:pPr>
        <w:pStyle w:val="Heading2"/>
        <w:spacing w:before="0" w:line="360" w:lineRule="auto"/>
        <w:jc w:val="both"/>
        <w:rPr>
          <w:rFonts w:ascii="Times New Roman" w:hAnsi="Times New Roman" w:cs="Times New Roman"/>
          <w:b/>
          <w:bCs/>
          <w:color w:val="auto"/>
          <w:sz w:val="24"/>
          <w:szCs w:val="24"/>
        </w:rPr>
      </w:pPr>
      <w:bookmarkStart w:id="10" w:name="_Toc181145812"/>
      <w:r w:rsidRPr="00063659">
        <w:rPr>
          <w:rFonts w:ascii="Times New Roman" w:hAnsi="Times New Roman" w:cs="Times New Roman"/>
          <w:b/>
          <w:bCs/>
          <w:color w:val="auto"/>
          <w:sz w:val="24"/>
          <w:szCs w:val="24"/>
        </w:rPr>
        <w:t>SWOT Analysis</w:t>
      </w:r>
      <w:bookmarkEnd w:id="10"/>
    </w:p>
    <w:p w14:paraId="3E373329" w14:textId="77777777" w:rsidR="009C70BC" w:rsidRPr="00063659" w:rsidRDefault="003C5EC7" w:rsidP="00321BEF">
      <w:pPr>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t>A SWOT analysis makes it easy to understand why Wyndham is where it is in terms of strategy</w:t>
      </w:r>
      <w:r w:rsidR="009C70BC" w:rsidRPr="00063659">
        <w:rPr>
          <w:rFonts w:ascii="Times New Roman" w:hAnsi="Times New Roman" w:cs="Times New Roman"/>
          <w:sz w:val="24"/>
          <w:szCs w:val="24"/>
        </w:rPr>
        <w:t>.</w:t>
      </w:r>
    </w:p>
    <w:p w14:paraId="648AB123" w14:textId="617DAF64" w:rsidR="003C5EC7" w:rsidRPr="00063659" w:rsidRDefault="009C70BC" w:rsidP="00321BEF">
      <w:pPr>
        <w:pStyle w:val="Heading3"/>
        <w:spacing w:before="0" w:line="360" w:lineRule="auto"/>
        <w:jc w:val="both"/>
        <w:rPr>
          <w:rFonts w:ascii="Times New Roman" w:hAnsi="Times New Roman" w:cs="Times New Roman"/>
          <w:b/>
          <w:bCs/>
          <w:color w:val="auto"/>
        </w:rPr>
      </w:pPr>
      <w:bookmarkStart w:id="11" w:name="_Toc181145813"/>
      <w:r w:rsidRPr="00063659">
        <w:rPr>
          <w:rFonts w:ascii="Times New Roman" w:hAnsi="Times New Roman" w:cs="Times New Roman"/>
          <w:b/>
          <w:bCs/>
          <w:color w:val="auto"/>
        </w:rPr>
        <w:t>Strength</w:t>
      </w:r>
      <w:bookmarkEnd w:id="11"/>
    </w:p>
    <w:p w14:paraId="37BA80FA" w14:textId="35D849F4" w:rsidR="003C5EC7" w:rsidRPr="00063659" w:rsidRDefault="003C5EC7" w:rsidP="000726BC">
      <w:pPr>
        <w:pStyle w:val="ListParagraph"/>
        <w:numPr>
          <w:ilvl w:val="0"/>
          <w:numId w:val="2"/>
        </w:numPr>
        <w:rPr>
          <w:rFonts w:ascii="Times New Roman" w:hAnsi="Times New Roman" w:cs="Times New Roman"/>
          <w:sz w:val="24"/>
          <w:szCs w:val="24"/>
        </w:rPr>
      </w:pPr>
      <w:r w:rsidRPr="00063659">
        <w:rPr>
          <w:rFonts w:ascii="Times New Roman" w:hAnsi="Times New Roman" w:cs="Times New Roman"/>
          <w:sz w:val="24"/>
          <w:szCs w:val="24"/>
        </w:rPr>
        <w:t>Wyndham's brand portfolio is very solid and wide-ranging, stretching the business across both budget-conscious customers and luxury travelers. Thus, it can attract very diverse types of customers due to its diversification</w:t>
      </w:r>
      <w:r w:rsidR="000726BC" w:rsidRPr="00063659">
        <w:rPr>
          <w:rFonts w:ascii="Times New Roman" w:hAnsi="Times New Roman" w:cs="Times New Roman"/>
          <w:sz w:val="24"/>
          <w:szCs w:val="24"/>
        </w:rPr>
        <w:t xml:space="preserve"> (Puyt et al., 2023)</w:t>
      </w:r>
      <w:r w:rsidRPr="00063659">
        <w:rPr>
          <w:rFonts w:ascii="Times New Roman" w:hAnsi="Times New Roman" w:cs="Times New Roman"/>
          <w:sz w:val="24"/>
          <w:szCs w:val="24"/>
        </w:rPr>
        <w:t>.</w:t>
      </w:r>
    </w:p>
    <w:p w14:paraId="36D40DEF" w14:textId="77777777" w:rsidR="000726BC" w:rsidRPr="00063659" w:rsidRDefault="000726BC" w:rsidP="000726BC">
      <w:pPr>
        <w:pStyle w:val="ListParagraph"/>
        <w:rPr>
          <w:rFonts w:ascii="Times New Roman" w:hAnsi="Times New Roman" w:cs="Times New Roman"/>
          <w:sz w:val="24"/>
          <w:szCs w:val="24"/>
        </w:rPr>
      </w:pPr>
    </w:p>
    <w:p w14:paraId="63F6418F" w14:textId="588453C6" w:rsidR="000726BC" w:rsidRPr="00063659" w:rsidRDefault="003C5EC7" w:rsidP="005B109A">
      <w:pPr>
        <w:pStyle w:val="ListParagraph"/>
        <w:numPr>
          <w:ilvl w:val="0"/>
          <w:numId w:val="2"/>
        </w:numPr>
        <w:spacing w:after="0" w:line="360" w:lineRule="auto"/>
        <w:jc w:val="both"/>
        <w:rPr>
          <w:rFonts w:ascii="Times New Roman" w:hAnsi="Times New Roman" w:cs="Times New Roman"/>
          <w:b/>
          <w:bCs/>
          <w:sz w:val="24"/>
          <w:szCs w:val="24"/>
        </w:rPr>
      </w:pPr>
      <w:r w:rsidRPr="00063659">
        <w:rPr>
          <w:rFonts w:ascii="Times New Roman" w:hAnsi="Times New Roman" w:cs="Times New Roman"/>
          <w:sz w:val="24"/>
          <w:szCs w:val="24"/>
        </w:rPr>
        <w:t>Strong global reach makes the organisation touch diversified customer demographics and regional markets, making it more competitive in the diverse regions</w:t>
      </w:r>
      <w:r w:rsidR="000726BC" w:rsidRPr="00063659">
        <w:rPr>
          <w:rFonts w:ascii="Times New Roman" w:hAnsi="Times New Roman" w:cs="Times New Roman"/>
          <w:sz w:val="24"/>
          <w:szCs w:val="24"/>
        </w:rPr>
        <w:t>.</w:t>
      </w:r>
    </w:p>
    <w:p w14:paraId="67C58359" w14:textId="48FB18E1" w:rsidR="003C5EC7" w:rsidRPr="00063659" w:rsidRDefault="003C5EC7" w:rsidP="000726BC">
      <w:pPr>
        <w:pStyle w:val="ListParagraph"/>
        <w:spacing w:after="0" w:line="360" w:lineRule="auto"/>
        <w:jc w:val="both"/>
        <w:rPr>
          <w:rFonts w:ascii="Times New Roman" w:hAnsi="Times New Roman" w:cs="Times New Roman"/>
          <w:b/>
          <w:bCs/>
          <w:sz w:val="24"/>
          <w:szCs w:val="24"/>
        </w:rPr>
      </w:pPr>
      <w:r w:rsidRPr="00063659">
        <w:rPr>
          <w:rFonts w:ascii="Times New Roman" w:hAnsi="Times New Roman" w:cs="Times New Roman"/>
          <w:b/>
          <w:bCs/>
          <w:sz w:val="24"/>
          <w:szCs w:val="24"/>
        </w:rPr>
        <w:t>Weakness</w:t>
      </w:r>
    </w:p>
    <w:p w14:paraId="557EA3BB" w14:textId="5AAD9A87" w:rsidR="005871C9" w:rsidRPr="00063659" w:rsidRDefault="003C5EC7" w:rsidP="00321BEF">
      <w:pPr>
        <w:pStyle w:val="ListParagraph"/>
        <w:numPr>
          <w:ilvl w:val="0"/>
          <w:numId w:val="3"/>
        </w:numPr>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t>Diversified brand portfolio of the organi</w:t>
      </w:r>
      <w:r w:rsidR="00CD42C5" w:rsidRPr="00063659">
        <w:rPr>
          <w:rFonts w:ascii="Times New Roman" w:hAnsi="Times New Roman" w:cs="Times New Roman"/>
          <w:sz w:val="24"/>
          <w:szCs w:val="24"/>
        </w:rPr>
        <w:t>s</w:t>
      </w:r>
      <w:r w:rsidRPr="00063659">
        <w:rPr>
          <w:rFonts w:ascii="Times New Roman" w:hAnsi="Times New Roman" w:cs="Times New Roman"/>
          <w:sz w:val="24"/>
          <w:szCs w:val="24"/>
        </w:rPr>
        <w:t>ation might lead to inconsistency in the service standards and will thus influence the perception and experience of the customers.</w:t>
      </w:r>
    </w:p>
    <w:p w14:paraId="611142AE" w14:textId="4E66FEB9" w:rsidR="003C5EC7" w:rsidRPr="00063659" w:rsidRDefault="003C5EC7" w:rsidP="00321BEF">
      <w:pPr>
        <w:pStyle w:val="ListParagraph"/>
        <w:numPr>
          <w:ilvl w:val="0"/>
          <w:numId w:val="3"/>
        </w:numPr>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t>Lack of control over profitability due to third-party room bookings: This affects margins and takes away customer's data for the company to know them by name and address their requirements accordingly.</w:t>
      </w:r>
    </w:p>
    <w:p w14:paraId="6E37E938" w14:textId="5E86B797" w:rsidR="003C5EC7" w:rsidRPr="00063659" w:rsidRDefault="003C5EC7" w:rsidP="00321BEF">
      <w:pPr>
        <w:pStyle w:val="Heading3"/>
        <w:spacing w:before="0" w:line="360" w:lineRule="auto"/>
        <w:jc w:val="both"/>
        <w:rPr>
          <w:rFonts w:ascii="Times New Roman" w:hAnsi="Times New Roman" w:cs="Times New Roman"/>
          <w:b/>
          <w:bCs/>
          <w:color w:val="auto"/>
        </w:rPr>
      </w:pPr>
      <w:bookmarkStart w:id="12" w:name="_Toc181145814"/>
      <w:r w:rsidRPr="00063659">
        <w:rPr>
          <w:rFonts w:ascii="Times New Roman" w:hAnsi="Times New Roman" w:cs="Times New Roman"/>
          <w:b/>
          <w:bCs/>
          <w:color w:val="auto"/>
        </w:rPr>
        <w:t>Opportunities</w:t>
      </w:r>
      <w:bookmarkEnd w:id="12"/>
    </w:p>
    <w:p w14:paraId="1BB62245" w14:textId="74F75B96" w:rsidR="000726BC" w:rsidRPr="00063659" w:rsidRDefault="003C5EC7" w:rsidP="000726BC">
      <w:pPr>
        <w:pStyle w:val="ListParagraph"/>
        <w:numPr>
          <w:ilvl w:val="0"/>
          <w:numId w:val="4"/>
        </w:numPr>
        <w:rPr>
          <w:rFonts w:ascii="Times New Roman" w:hAnsi="Times New Roman" w:cs="Times New Roman"/>
          <w:sz w:val="24"/>
          <w:szCs w:val="24"/>
        </w:rPr>
      </w:pPr>
      <w:r w:rsidRPr="00063659">
        <w:rPr>
          <w:rFonts w:ascii="Times New Roman" w:hAnsi="Times New Roman" w:cs="Times New Roman"/>
          <w:sz w:val="24"/>
          <w:szCs w:val="24"/>
        </w:rPr>
        <w:t>Expansion of Eco-friendly services which will support the sustainability for travel is a big opportunity before Wyndham</w:t>
      </w:r>
      <w:r w:rsidR="000726BC" w:rsidRPr="00063659">
        <w:rPr>
          <w:rFonts w:ascii="Times New Roman" w:hAnsi="Times New Roman" w:cs="Times New Roman"/>
          <w:sz w:val="24"/>
          <w:szCs w:val="24"/>
        </w:rPr>
        <w:t xml:space="preserve"> (Benzaghta et al., 2021).</w:t>
      </w:r>
    </w:p>
    <w:p w14:paraId="2D0EE8C5" w14:textId="354D63B8" w:rsidR="005871C9" w:rsidRPr="00063659" w:rsidRDefault="005871C9" w:rsidP="000726BC">
      <w:pPr>
        <w:pStyle w:val="ListParagraph"/>
        <w:rPr>
          <w:rFonts w:ascii="Times New Roman" w:hAnsi="Times New Roman" w:cs="Times New Roman"/>
          <w:sz w:val="24"/>
          <w:szCs w:val="24"/>
        </w:rPr>
      </w:pPr>
    </w:p>
    <w:p w14:paraId="46FA8DFC" w14:textId="07CCF7C0" w:rsidR="003C5EC7" w:rsidRPr="00063659" w:rsidRDefault="003C5EC7" w:rsidP="00321BEF">
      <w:pPr>
        <w:pStyle w:val="ListParagraph"/>
        <w:numPr>
          <w:ilvl w:val="0"/>
          <w:numId w:val="4"/>
        </w:numPr>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t>More innovation through newer digital opportunities in service which will drive Wyndham to ensure better data -driven personali</w:t>
      </w:r>
      <w:r w:rsidR="00CD42C5" w:rsidRPr="00063659">
        <w:rPr>
          <w:rFonts w:ascii="Times New Roman" w:hAnsi="Times New Roman" w:cs="Times New Roman"/>
          <w:sz w:val="24"/>
          <w:szCs w:val="24"/>
        </w:rPr>
        <w:t>s</w:t>
      </w:r>
      <w:r w:rsidRPr="00063659">
        <w:rPr>
          <w:rFonts w:ascii="Times New Roman" w:hAnsi="Times New Roman" w:cs="Times New Roman"/>
          <w:sz w:val="24"/>
          <w:szCs w:val="24"/>
        </w:rPr>
        <w:t>ation and service offerings.</w:t>
      </w:r>
    </w:p>
    <w:p w14:paraId="1525DCAF" w14:textId="78F8DFC4" w:rsidR="003C5EC7" w:rsidRPr="00063659" w:rsidRDefault="003C5EC7" w:rsidP="00321BEF">
      <w:pPr>
        <w:pStyle w:val="Heading3"/>
        <w:spacing w:before="0" w:line="360" w:lineRule="auto"/>
        <w:jc w:val="both"/>
        <w:rPr>
          <w:rFonts w:ascii="Times New Roman" w:hAnsi="Times New Roman" w:cs="Times New Roman"/>
          <w:b/>
          <w:bCs/>
          <w:color w:val="auto"/>
        </w:rPr>
      </w:pPr>
      <w:bookmarkStart w:id="13" w:name="_Toc181145815"/>
      <w:r w:rsidRPr="00063659">
        <w:rPr>
          <w:rFonts w:ascii="Times New Roman" w:hAnsi="Times New Roman" w:cs="Times New Roman"/>
          <w:b/>
          <w:bCs/>
          <w:color w:val="auto"/>
        </w:rPr>
        <w:t>Threats</w:t>
      </w:r>
      <w:bookmarkEnd w:id="13"/>
    </w:p>
    <w:p w14:paraId="688FDAC5" w14:textId="2AF38C84" w:rsidR="003C5EC7" w:rsidRPr="00063659" w:rsidRDefault="003C5EC7" w:rsidP="00321BEF">
      <w:pPr>
        <w:pStyle w:val="ListParagraph"/>
        <w:numPr>
          <w:ilvl w:val="0"/>
          <w:numId w:val="5"/>
        </w:numPr>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t>High competition is a hallmark of the hospitality industry as many established and emerging players compete for market share that affects profitability and growth prospects of Wyndham.</w:t>
      </w:r>
    </w:p>
    <w:p w14:paraId="71C8B66B" w14:textId="0BDE8923" w:rsidR="003C5EC7" w:rsidRPr="00063659" w:rsidRDefault="00A8000B" w:rsidP="00321BEF">
      <w:pPr>
        <w:pStyle w:val="ListParagraph"/>
        <w:numPr>
          <w:ilvl w:val="0"/>
          <w:numId w:val="5"/>
        </w:numPr>
        <w:spacing w:after="0" w:line="360" w:lineRule="auto"/>
        <w:jc w:val="both"/>
        <w:rPr>
          <w:rFonts w:ascii="Times New Roman" w:hAnsi="Times New Roman" w:cs="Times New Roman"/>
          <w:sz w:val="24"/>
          <w:szCs w:val="24"/>
        </w:rPr>
      </w:pPr>
      <w:r w:rsidRPr="00063659">
        <w:rPr>
          <w:rFonts w:ascii="Times New Roman" w:hAnsi="Times New Roman" w:cs="Times New Roman"/>
          <w:noProof/>
          <w:sz w:val="24"/>
          <w:szCs w:val="24"/>
        </w:rPr>
        <w:drawing>
          <wp:anchor distT="0" distB="0" distL="114300" distR="114300" simplePos="0" relativeHeight="251662336" behindDoc="0" locked="0" layoutInCell="1" allowOverlap="1" wp14:anchorId="1E6E2EAB" wp14:editId="3685E687">
            <wp:simplePos x="0" y="0"/>
            <wp:positionH relativeFrom="column">
              <wp:posOffset>1295400</wp:posOffset>
            </wp:positionH>
            <wp:positionV relativeFrom="paragraph">
              <wp:posOffset>716915</wp:posOffset>
            </wp:positionV>
            <wp:extent cx="3467100" cy="3009900"/>
            <wp:effectExtent l="0" t="0" r="0" b="0"/>
            <wp:wrapSquare wrapText="bothSides"/>
            <wp:docPr id="1319314302" name="Picture 5" descr="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WOT Analys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67100" cy="3009900"/>
                    </a:xfrm>
                    <a:prstGeom prst="rect">
                      <a:avLst/>
                    </a:prstGeom>
                    <a:noFill/>
                    <a:ln>
                      <a:noFill/>
                    </a:ln>
                  </pic:spPr>
                </pic:pic>
              </a:graphicData>
            </a:graphic>
            <wp14:sizeRelH relativeFrom="page">
              <wp14:pctWidth>0</wp14:pctWidth>
            </wp14:sizeRelH>
            <wp14:sizeRelV relativeFrom="page">
              <wp14:pctHeight>0</wp14:pctHeight>
            </wp14:sizeRelV>
          </wp:anchor>
        </w:drawing>
      </w:r>
      <w:r w:rsidR="003C5EC7" w:rsidRPr="00063659">
        <w:rPr>
          <w:rFonts w:ascii="Times New Roman" w:hAnsi="Times New Roman" w:cs="Times New Roman"/>
          <w:sz w:val="24"/>
          <w:szCs w:val="24"/>
        </w:rPr>
        <w:t>Economic fluctuations and growing operational costs can affect profitability, especially in developing markets, since economic instability will lead to reduced travel demand (Jones et al., 2021).</w:t>
      </w:r>
    </w:p>
    <w:p w14:paraId="37948538" w14:textId="2ED3BBF6" w:rsidR="005871C9" w:rsidRPr="00063659" w:rsidRDefault="005871C9" w:rsidP="00321BEF">
      <w:pPr>
        <w:spacing w:after="0" w:line="360" w:lineRule="auto"/>
        <w:jc w:val="both"/>
        <w:rPr>
          <w:rFonts w:ascii="Times New Roman" w:hAnsi="Times New Roman" w:cs="Times New Roman"/>
          <w:b/>
          <w:bCs/>
          <w:sz w:val="24"/>
          <w:szCs w:val="24"/>
        </w:rPr>
      </w:pPr>
    </w:p>
    <w:p w14:paraId="29786A80" w14:textId="4E9A2B9F" w:rsidR="006D68DB" w:rsidRPr="00063659" w:rsidRDefault="006D68DB" w:rsidP="00321BEF">
      <w:pPr>
        <w:spacing w:after="0" w:line="360" w:lineRule="auto"/>
        <w:jc w:val="both"/>
        <w:rPr>
          <w:rFonts w:ascii="Times New Roman" w:hAnsi="Times New Roman" w:cs="Times New Roman"/>
          <w:b/>
          <w:bCs/>
          <w:sz w:val="24"/>
          <w:szCs w:val="24"/>
        </w:rPr>
      </w:pPr>
    </w:p>
    <w:p w14:paraId="3FCBBF08" w14:textId="3CEF89AD" w:rsidR="006D68DB" w:rsidRPr="00063659" w:rsidRDefault="006D68DB" w:rsidP="00321BEF">
      <w:pPr>
        <w:spacing w:after="0" w:line="360" w:lineRule="auto"/>
        <w:jc w:val="both"/>
        <w:rPr>
          <w:rFonts w:ascii="Times New Roman" w:hAnsi="Times New Roman" w:cs="Times New Roman"/>
          <w:b/>
          <w:bCs/>
          <w:sz w:val="24"/>
          <w:szCs w:val="24"/>
        </w:rPr>
      </w:pPr>
    </w:p>
    <w:p w14:paraId="155C526E" w14:textId="77777777" w:rsidR="006D68DB" w:rsidRPr="00063659" w:rsidRDefault="006D68DB" w:rsidP="00321BEF">
      <w:pPr>
        <w:spacing w:after="0" w:line="360" w:lineRule="auto"/>
        <w:jc w:val="both"/>
        <w:rPr>
          <w:rFonts w:ascii="Times New Roman" w:hAnsi="Times New Roman" w:cs="Times New Roman"/>
          <w:b/>
          <w:bCs/>
          <w:sz w:val="24"/>
          <w:szCs w:val="24"/>
        </w:rPr>
      </w:pPr>
    </w:p>
    <w:p w14:paraId="2908AF1F" w14:textId="77777777" w:rsidR="006D68DB" w:rsidRPr="00063659" w:rsidRDefault="006D68DB" w:rsidP="00321BEF">
      <w:pPr>
        <w:spacing w:after="0" w:line="360" w:lineRule="auto"/>
        <w:jc w:val="both"/>
        <w:rPr>
          <w:rFonts w:ascii="Times New Roman" w:hAnsi="Times New Roman" w:cs="Times New Roman"/>
          <w:b/>
          <w:bCs/>
          <w:sz w:val="24"/>
          <w:szCs w:val="24"/>
        </w:rPr>
      </w:pPr>
    </w:p>
    <w:p w14:paraId="72890019" w14:textId="77777777" w:rsidR="006D68DB" w:rsidRPr="00063659" w:rsidRDefault="006D68DB" w:rsidP="00321BEF">
      <w:pPr>
        <w:spacing w:after="0" w:line="360" w:lineRule="auto"/>
        <w:jc w:val="both"/>
        <w:rPr>
          <w:rFonts w:ascii="Times New Roman" w:hAnsi="Times New Roman" w:cs="Times New Roman"/>
          <w:b/>
          <w:bCs/>
          <w:sz w:val="24"/>
          <w:szCs w:val="24"/>
        </w:rPr>
      </w:pPr>
    </w:p>
    <w:p w14:paraId="52D17586" w14:textId="77777777" w:rsidR="006D68DB" w:rsidRPr="00063659" w:rsidRDefault="006D68DB" w:rsidP="00321BEF">
      <w:pPr>
        <w:spacing w:after="0" w:line="360" w:lineRule="auto"/>
        <w:jc w:val="both"/>
        <w:rPr>
          <w:rFonts w:ascii="Times New Roman" w:hAnsi="Times New Roman" w:cs="Times New Roman"/>
          <w:b/>
          <w:bCs/>
          <w:sz w:val="24"/>
          <w:szCs w:val="24"/>
        </w:rPr>
      </w:pPr>
    </w:p>
    <w:p w14:paraId="0012E9FE" w14:textId="77777777" w:rsidR="006D68DB" w:rsidRPr="00063659" w:rsidRDefault="006D68DB" w:rsidP="00321BEF">
      <w:pPr>
        <w:spacing w:after="0" w:line="360" w:lineRule="auto"/>
        <w:jc w:val="both"/>
        <w:rPr>
          <w:rFonts w:ascii="Times New Roman" w:hAnsi="Times New Roman" w:cs="Times New Roman"/>
          <w:b/>
          <w:bCs/>
          <w:sz w:val="24"/>
          <w:szCs w:val="24"/>
        </w:rPr>
      </w:pPr>
    </w:p>
    <w:p w14:paraId="4EEBE183" w14:textId="77777777" w:rsidR="006D68DB" w:rsidRPr="00063659" w:rsidRDefault="006D68DB" w:rsidP="00321BEF">
      <w:pPr>
        <w:spacing w:after="0" w:line="360" w:lineRule="auto"/>
        <w:jc w:val="both"/>
        <w:rPr>
          <w:rFonts w:ascii="Times New Roman" w:hAnsi="Times New Roman" w:cs="Times New Roman"/>
          <w:b/>
          <w:bCs/>
          <w:sz w:val="24"/>
          <w:szCs w:val="24"/>
        </w:rPr>
      </w:pPr>
    </w:p>
    <w:p w14:paraId="6BD9CD49" w14:textId="77777777" w:rsidR="006D68DB" w:rsidRPr="00063659" w:rsidRDefault="006D68DB" w:rsidP="00321BEF">
      <w:pPr>
        <w:spacing w:after="0" w:line="360" w:lineRule="auto"/>
        <w:jc w:val="both"/>
        <w:rPr>
          <w:rFonts w:ascii="Times New Roman" w:hAnsi="Times New Roman" w:cs="Times New Roman"/>
          <w:b/>
          <w:bCs/>
          <w:sz w:val="24"/>
          <w:szCs w:val="24"/>
        </w:rPr>
      </w:pPr>
    </w:p>
    <w:p w14:paraId="6A68F779" w14:textId="77777777" w:rsidR="006D68DB" w:rsidRPr="00063659" w:rsidRDefault="006D68DB" w:rsidP="00321BEF">
      <w:pPr>
        <w:spacing w:after="0" w:line="360" w:lineRule="auto"/>
        <w:jc w:val="both"/>
        <w:rPr>
          <w:rFonts w:ascii="Times New Roman" w:hAnsi="Times New Roman" w:cs="Times New Roman"/>
          <w:b/>
          <w:bCs/>
          <w:sz w:val="24"/>
          <w:szCs w:val="24"/>
        </w:rPr>
      </w:pPr>
    </w:p>
    <w:p w14:paraId="3D114217" w14:textId="27A544B1" w:rsidR="006D68DB" w:rsidRPr="00063659" w:rsidRDefault="00A8000B" w:rsidP="00321BEF">
      <w:pPr>
        <w:spacing w:after="0" w:line="360" w:lineRule="auto"/>
        <w:jc w:val="both"/>
        <w:rPr>
          <w:rFonts w:ascii="Times New Roman" w:hAnsi="Times New Roman" w:cs="Times New Roman"/>
          <w:b/>
          <w:bCs/>
          <w:sz w:val="24"/>
          <w:szCs w:val="24"/>
        </w:rPr>
      </w:pPr>
      <w:r w:rsidRPr="00063659">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5C662A27" wp14:editId="3CAAAFBB">
                <wp:simplePos x="0" y="0"/>
                <wp:positionH relativeFrom="column">
                  <wp:posOffset>1285875</wp:posOffset>
                </wp:positionH>
                <wp:positionV relativeFrom="paragraph">
                  <wp:posOffset>31115</wp:posOffset>
                </wp:positionV>
                <wp:extent cx="3467100" cy="847725"/>
                <wp:effectExtent l="0" t="0" r="0" b="9525"/>
                <wp:wrapSquare wrapText="bothSides"/>
                <wp:docPr id="474216279" name="Text Box 1"/>
                <wp:cNvGraphicFramePr/>
                <a:graphic xmlns:a="http://schemas.openxmlformats.org/drawingml/2006/main">
                  <a:graphicData uri="http://schemas.microsoft.com/office/word/2010/wordprocessingShape">
                    <wps:wsp>
                      <wps:cNvSpPr txBox="1"/>
                      <wps:spPr>
                        <a:xfrm>
                          <a:off x="0" y="0"/>
                          <a:ext cx="3467100" cy="847725"/>
                        </a:xfrm>
                        <a:prstGeom prst="rect">
                          <a:avLst/>
                        </a:prstGeom>
                        <a:solidFill>
                          <a:prstClr val="white"/>
                        </a:solidFill>
                        <a:ln>
                          <a:noFill/>
                        </a:ln>
                      </wps:spPr>
                      <wps:txbx>
                        <w:txbxContent>
                          <w:p w14:paraId="2E905C9A" w14:textId="77777777" w:rsidR="00A8000B" w:rsidRPr="00063659" w:rsidRDefault="00A8000B" w:rsidP="00A8000B">
                            <w:pPr>
                              <w:pStyle w:val="Caption"/>
                              <w:jc w:val="center"/>
                              <w:rPr>
                                <w:rFonts w:ascii="Times New Roman" w:hAnsi="Times New Roman" w:cs="Times New Roman"/>
                                <w:b/>
                                <w:bCs/>
                                <w:i w:val="0"/>
                                <w:iCs w:val="0"/>
                                <w:color w:val="auto"/>
                                <w:sz w:val="24"/>
                                <w:szCs w:val="24"/>
                              </w:rPr>
                            </w:pPr>
                          </w:p>
                          <w:p w14:paraId="6C11D315" w14:textId="67B1E44D" w:rsidR="006D68DB" w:rsidRPr="00063659" w:rsidRDefault="006D68DB" w:rsidP="00A8000B">
                            <w:pPr>
                              <w:pStyle w:val="Caption"/>
                              <w:jc w:val="center"/>
                              <w:rPr>
                                <w:rFonts w:ascii="Times New Roman" w:hAnsi="Times New Roman" w:cs="Times New Roman"/>
                                <w:b/>
                                <w:bCs/>
                                <w:i w:val="0"/>
                                <w:iCs w:val="0"/>
                                <w:color w:val="auto"/>
                                <w:sz w:val="24"/>
                                <w:szCs w:val="24"/>
                              </w:rPr>
                            </w:pPr>
                            <w:r w:rsidRPr="00063659">
                              <w:rPr>
                                <w:rFonts w:ascii="Times New Roman" w:hAnsi="Times New Roman" w:cs="Times New Roman"/>
                                <w:b/>
                                <w:bCs/>
                                <w:i w:val="0"/>
                                <w:iCs w:val="0"/>
                                <w:color w:val="auto"/>
                                <w:sz w:val="24"/>
                                <w:szCs w:val="24"/>
                              </w:rPr>
                              <w:t xml:space="preserve">Figure </w:t>
                            </w:r>
                            <w:r w:rsidRPr="00063659">
                              <w:rPr>
                                <w:rFonts w:ascii="Times New Roman" w:hAnsi="Times New Roman" w:cs="Times New Roman"/>
                                <w:b/>
                                <w:bCs/>
                                <w:i w:val="0"/>
                                <w:iCs w:val="0"/>
                                <w:color w:val="auto"/>
                                <w:sz w:val="24"/>
                                <w:szCs w:val="24"/>
                              </w:rPr>
                              <w:fldChar w:fldCharType="begin"/>
                            </w:r>
                            <w:r w:rsidRPr="00063659">
                              <w:rPr>
                                <w:rFonts w:ascii="Times New Roman" w:hAnsi="Times New Roman" w:cs="Times New Roman"/>
                                <w:b/>
                                <w:bCs/>
                                <w:i w:val="0"/>
                                <w:iCs w:val="0"/>
                                <w:color w:val="auto"/>
                                <w:sz w:val="24"/>
                                <w:szCs w:val="24"/>
                              </w:rPr>
                              <w:instrText xml:space="preserve"> SEQ Figure \* ARABIC </w:instrText>
                            </w:r>
                            <w:r w:rsidRPr="00063659">
                              <w:rPr>
                                <w:rFonts w:ascii="Times New Roman" w:hAnsi="Times New Roman" w:cs="Times New Roman"/>
                                <w:b/>
                                <w:bCs/>
                                <w:i w:val="0"/>
                                <w:iCs w:val="0"/>
                                <w:color w:val="auto"/>
                                <w:sz w:val="24"/>
                                <w:szCs w:val="24"/>
                              </w:rPr>
                              <w:fldChar w:fldCharType="separate"/>
                            </w:r>
                            <w:r w:rsidRPr="00063659">
                              <w:rPr>
                                <w:rFonts w:ascii="Times New Roman" w:hAnsi="Times New Roman" w:cs="Times New Roman"/>
                                <w:b/>
                                <w:bCs/>
                                <w:i w:val="0"/>
                                <w:iCs w:val="0"/>
                                <w:noProof/>
                                <w:color w:val="auto"/>
                                <w:sz w:val="24"/>
                                <w:szCs w:val="24"/>
                              </w:rPr>
                              <w:t>3</w:t>
                            </w:r>
                            <w:r w:rsidRPr="00063659">
                              <w:rPr>
                                <w:rFonts w:ascii="Times New Roman" w:hAnsi="Times New Roman" w:cs="Times New Roman"/>
                                <w:b/>
                                <w:bCs/>
                                <w:i w:val="0"/>
                                <w:iCs w:val="0"/>
                                <w:color w:val="auto"/>
                                <w:sz w:val="24"/>
                                <w:szCs w:val="24"/>
                              </w:rPr>
                              <w:fldChar w:fldCharType="end"/>
                            </w:r>
                            <w:r w:rsidRPr="00063659">
                              <w:rPr>
                                <w:rFonts w:ascii="Times New Roman" w:hAnsi="Times New Roman" w:cs="Times New Roman"/>
                                <w:b/>
                                <w:bCs/>
                                <w:i w:val="0"/>
                                <w:iCs w:val="0"/>
                                <w:color w:val="auto"/>
                                <w:sz w:val="24"/>
                                <w:szCs w:val="24"/>
                              </w:rPr>
                              <w:t>: Swot analysis</w:t>
                            </w:r>
                          </w:p>
                          <w:p w14:paraId="6BD7E3AE" w14:textId="6F24841B" w:rsidR="00A8000B" w:rsidRPr="00A8000B" w:rsidRDefault="00A8000B" w:rsidP="00A8000B">
                            <w:pPr>
                              <w:jc w:val="center"/>
                              <w:rPr>
                                <w:rFonts w:ascii="Times New Roman" w:hAnsi="Times New Roman" w:cs="Times New Roman"/>
                                <w:b/>
                                <w:bCs/>
                                <w:sz w:val="24"/>
                                <w:szCs w:val="24"/>
                              </w:rPr>
                            </w:pPr>
                            <w:r w:rsidRPr="00063659">
                              <w:rPr>
                                <w:rFonts w:ascii="Times New Roman" w:hAnsi="Times New Roman" w:cs="Times New Roman"/>
                                <w:b/>
                                <w:bCs/>
                                <w:sz w:val="24"/>
                                <w:szCs w:val="24"/>
                              </w:rPr>
                              <w:t>Sources: (</w:t>
                            </w:r>
                            <w:r w:rsidRPr="00A8000B">
                              <w:rPr>
                                <w:rFonts w:ascii="Times New Roman" w:hAnsi="Times New Roman" w:cs="Times New Roman"/>
                                <w:b/>
                                <w:bCs/>
                                <w:sz w:val="24"/>
                                <w:szCs w:val="24"/>
                              </w:rPr>
                              <w:t>Benzaghta</w:t>
                            </w:r>
                            <w:r w:rsidRPr="00063659">
                              <w:rPr>
                                <w:rFonts w:ascii="Times New Roman" w:hAnsi="Times New Roman" w:cs="Times New Roman"/>
                                <w:b/>
                                <w:bCs/>
                                <w:sz w:val="24"/>
                                <w:szCs w:val="24"/>
                              </w:rPr>
                              <w:t xml:space="preserve"> et al., </w:t>
                            </w:r>
                            <w:r w:rsidRPr="00A8000B">
                              <w:rPr>
                                <w:rFonts w:ascii="Times New Roman" w:hAnsi="Times New Roman" w:cs="Times New Roman"/>
                                <w:b/>
                                <w:bCs/>
                                <w:sz w:val="24"/>
                                <w:szCs w:val="24"/>
                              </w:rPr>
                              <w:t>2021</w:t>
                            </w:r>
                            <w:r w:rsidRPr="00063659">
                              <w:rPr>
                                <w:rFonts w:ascii="Times New Roman" w:hAnsi="Times New Roman" w:cs="Times New Roman"/>
                                <w:b/>
                                <w:bCs/>
                                <w:sz w:val="24"/>
                                <w:szCs w:val="24"/>
                              </w:rPr>
                              <w:t>)</w:t>
                            </w:r>
                          </w:p>
                          <w:p w14:paraId="54468983" w14:textId="77777777" w:rsidR="00A8000B" w:rsidRPr="00A8000B" w:rsidRDefault="00A8000B" w:rsidP="00A8000B"/>
                          <w:p w14:paraId="63FA044E" w14:textId="77777777" w:rsidR="00A8000B" w:rsidRPr="00A8000B" w:rsidRDefault="00A8000B" w:rsidP="00A8000B"/>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662A27" id="_x0000_s1027" type="#_x0000_t202" style="position:absolute;left:0;text-align:left;margin-left:101.25pt;margin-top:2.45pt;width:273pt;height:66.7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" stroked="f">
                <v:textbox inset="0,0,0,0">
                  <w:txbxContent>
                    <w:p w14:paraId="2E905C9A" w14:textId="77777777" w:rsidR="00A8000B" w:rsidRPr="00063659" w:rsidRDefault="00A8000B" w:rsidP="00A8000B">
                      <w:pPr>
                        <w:pStyle w:val="Caption"/>
                        <w:jc w:val="center"/>
                        <w:rPr>
                          <w:rFonts w:ascii="Times New Roman" w:hAnsi="Times New Roman" w:cs="Times New Roman"/>
                          <w:b/>
                          <w:bCs/>
                          <w:i w:val="0"/>
                          <w:iCs w:val="0"/>
                          <w:color w:val="auto"/>
                          <w:sz w:val="24"/>
                          <w:szCs w:val="24"/>
                        </w:rPr>
                      </w:pPr>
                    </w:p>
                    <w:p w14:paraId="6C11D315" w14:textId="67B1E44D" w:rsidR="006D68DB" w:rsidRPr="00063659" w:rsidRDefault="006D68DB" w:rsidP="00A8000B">
                      <w:pPr>
                        <w:pStyle w:val="Caption"/>
                        <w:jc w:val="center"/>
                        <w:rPr>
                          <w:rFonts w:ascii="Times New Roman" w:hAnsi="Times New Roman" w:cs="Times New Roman"/>
                          <w:b/>
                          <w:bCs/>
                          <w:i w:val="0"/>
                          <w:iCs w:val="0"/>
                          <w:color w:val="auto"/>
                          <w:sz w:val="24"/>
                          <w:szCs w:val="24"/>
                        </w:rPr>
                      </w:pPr>
                      <w:r w:rsidRPr="00063659">
                        <w:rPr>
                          <w:rFonts w:ascii="Times New Roman" w:hAnsi="Times New Roman" w:cs="Times New Roman"/>
                          <w:b/>
                          <w:bCs/>
                          <w:i w:val="0"/>
                          <w:iCs w:val="0"/>
                          <w:color w:val="auto"/>
                          <w:sz w:val="24"/>
                          <w:szCs w:val="24"/>
                        </w:rPr>
                        <w:t xml:space="preserve">Figure </w:t>
                      </w:r>
                      <w:r w:rsidRPr="00063659">
                        <w:rPr>
                          <w:rFonts w:ascii="Times New Roman" w:hAnsi="Times New Roman" w:cs="Times New Roman"/>
                          <w:b/>
                          <w:bCs/>
                          <w:i w:val="0"/>
                          <w:iCs w:val="0"/>
                          <w:color w:val="auto"/>
                          <w:sz w:val="24"/>
                          <w:szCs w:val="24"/>
                        </w:rPr>
                        <w:fldChar w:fldCharType="begin"/>
                      </w:r>
                      <w:r w:rsidRPr="00063659">
                        <w:rPr>
                          <w:rFonts w:ascii="Times New Roman" w:hAnsi="Times New Roman" w:cs="Times New Roman"/>
                          <w:b/>
                          <w:bCs/>
                          <w:i w:val="0"/>
                          <w:iCs w:val="0"/>
                          <w:color w:val="auto"/>
                          <w:sz w:val="24"/>
                          <w:szCs w:val="24"/>
                        </w:rPr>
                        <w:instrText xml:space="preserve"> SEQ Figure \* ARABIC </w:instrText>
                      </w:r>
                      <w:r w:rsidRPr="00063659">
                        <w:rPr>
                          <w:rFonts w:ascii="Times New Roman" w:hAnsi="Times New Roman" w:cs="Times New Roman"/>
                          <w:b/>
                          <w:bCs/>
                          <w:i w:val="0"/>
                          <w:iCs w:val="0"/>
                          <w:color w:val="auto"/>
                          <w:sz w:val="24"/>
                          <w:szCs w:val="24"/>
                        </w:rPr>
                        <w:fldChar w:fldCharType="separate"/>
                      </w:r>
                      <w:r w:rsidRPr="00063659">
                        <w:rPr>
                          <w:rFonts w:ascii="Times New Roman" w:hAnsi="Times New Roman" w:cs="Times New Roman"/>
                          <w:b/>
                          <w:bCs/>
                          <w:i w:val="0"/>
                          <w:iCs w:val="0"/>
                          <w:noProof/>
                          <w:color w:val="auto"/>
                          <w:sz w:val="24"/>
                          <w:szCs w:val="24"/>
                        </w:rPr>
                        <w:t>3</w:t>
                      </w:r>
                      <w:r w:rsidRPr="00063659">
                        <w:rPr>
                          <w:rFonts w:ascii="Times New Roman" w:hAnsi="Times New Roman" w:cs="Times New Roman"/>
                          <w:b/>
                          <w:bCs/>
                          <w:i w:val="0"/>
                          <w:iCs w:val="0"/>
                          <w:color w:val="auto"/>
                          <w:sz w:val="24"/>
                          <w:szCs w:val="24"/>
                        </w:rPr>
                        <w:fldChar w:fldCharType="end"/>
                      </w:r>
                      <w:r w:rsidRPr="00063659">
                        <w:rPr>
                          <w:rFonts w:ascii="Times New Roman" w:hAnsi="Times New Roman" w:cs="Times New Roman"/>
                          <w:b/>
                          <w:bCs/>
                          <w:i w:val="0"/>
                          <w:iCs w:val="0"/>
                          <w:color w:val="auto"/>
                          <w:sz w:val="24"/>
                          <w:szCs w:val="24"/>
                        </w:rPr>
                        <w:t>: Swot analysis</w:t>
                      </w:r>
                    </w:p>
                    <w:p w14:paraId="6BD7E3AE" w14:textId="6F24841B" w:rsidR="00A8000B" w:rsidRPr="00A8000B" w:rsidRDefault="00A8000B" w:rsidP="00A8000B">
                      <w:pPr>
                        <w:jc w:val="center"/>
                        <w:rPr>
                          <w:rFonts w:ascii="Times New Roman" w:hAnsi="Times New Roman" w:cs="Times New Roman"/>
                          <w:b/>
                          <w:bCs/>
                          <w:sz w:val="24"/>
                          <w:szCs w:val="24"/>
                        </w:rPr>
                      </w:pPr>
                      <w:r w:rsidRPr="00063659">
                        <w:rPr>
                          <w:rFonts w:ascii="Times New Roman" w:hAnsi="Times New Roman" w:cs="Times New Roman"/>
                          <w:b/>
                          <w:bCs/>
                          <w:sz w:val="24"/>
                          <w:szCs w:val="24"/>
                        </w:rPr>
                        <w:t>Sources: (</w:t>
                      </w:r>
                      <w:proofErr w:type="spellStart"/>
                      <w:r w:rsidRPr="00A8000B">
                        <w:rPr>
                          <w:rFonts w:ascii="Times New Roman" w:hAnsi="Times New Roman" w:cs="Times New Roman"/>
                          <w:b/>
                          <w:bCs/>
                          <w:sz w:val="24"/>
                          <w:szCs w:val="24"/>
                        </w:rPr>
                        <w:t>Benzaghta</w:t>
                      </w:r>
                      <w:proofErr w:type="spellEnd"/>
                      <w:r w:rsidRPr="00063659">
                        <w:rPr>
                          <w:rFonts w:ascii="Times New Roman" w:hAnsi="Times New Roman" w:cs="Times New Roman"/>
                          <w:b/>
                          <w:bCs/>
                          <w:sz w:val="24"/>
                          <w:szCs w:val="24"/>
                        </w:rPr>
                        <w:t xml:space="preserve"> et al., </w:t>
                      </w:r>
                      <w:r w:rsidRPr="00A8000B">
                        <w:rPr>
                          <w:rFonts w:ascii="Times New Roman" w:hAnsi="Times New Roman" w:cs="Times New Roman"/>
                          <w:b/>
                          <w:bCs/>
                          <w:sz w:val="24"/>
                          <w:szCs w:val="24"/>
                        </w:rPr>
                        <w:t>2021</w:t>
                      </w:r>
                      <w:r w:rsidRPr="00063659">
                        <w:rPr>
                          <w:rFonts w:ascii="Times New Roman" w:hAnsi="Times New Roman" w:cs="Times New Roman"/>
                          <w:b/>
                          <w:bCs/>
                          <w:sz w:val="24"/>
                          <w:szCs w:val="24"/>
                        </w:rPr>
                        <w:t>)</w:t>
                      </w:r>
                    </w:p>
                    <w:p w14:paraId="54468983" w14:textId="77777777" w:rsidR="00A8000B" w:rsidRPr="00A8000B" w:rsidRDefault="00A8000B" w:rsidP="00A8000B"/>
                    <w:p w14:paraId="63FA044E" w14:textId="77777777" w:rsidR="00A8000B" w:rsidRPr="00A8000B" w:rsidRDefault="00A8000B" w:rsidP="00A8000B"/>
                  </w:txbxContent>
                </v:textbox>
                <w10:wrap type="square"/>
              </v:shape>
            </w:pict>
          </mc:Fallback>
        </mc:AlternateContent>
      </w:r>
    </w:p>
    <w:p w14:paraId="6415193D" w14:textId="77777777" w:rsidR="006D68DB" w:rsidRPr="00063659" w:rsidRDefault="006D68DB" w:rsidP="00321BEF">
      <w:pPr>
        <w:spacing w:after="0" w:line="360" w:lineRule="auto"/>
        <w:jc w:val="both"/>
        <w:rPr>
          <w:rFonts w:ascii="Times New Roman" w:hAnsi="Times New Roman" w:cs="Times New Roman"/>
          <w:b/>
          <w:bCs/>
          <w:sz w:val="24"/>
          <w:szCs w:val="24"/>
        </w:rPr>
      </w:pPr>
    </w:p>
    <w:p w14:paraId="2037CEF2" w14:textId="77777777" w:rsidR="006D68DB" w:rsidRPr="00063659" w:rsidRDefault="006D68DB" w:rsidP="00321BEF">
      <w:pPr>
        <w:spacing w:after="0" w:line="360" w:lineRule="auto"/>
        <w:jc w:val="both"/>
        <w:rPr>
          <w:rFonts w:ascii="Times New Roman" w:hAnsi="Times New Roman" w:cs="Times New Roman"/>
          <w:b/>
          <w:bCs/>
          <w:sz w:val="24"/>
          <w:szCs w:val="24"/>
        </w:rPr>
      </w:pPr>
    </w:p>
    <w:p w14:paraId="14D82235" w14:textId="77777777" w:rsidR="006D68DB" w:rsidRPr="00063659" w:rsidRDefault="006D68DB" w:rsidP="00321BEF">
      <w:pPr>
        <w:spacing w:after="0" w:line="360" w:lineRule="auto"/>
        <w:jc w:val="both"/>
        <w:rPr>
          <w:rFonts w:ascii="Times New Roman" w:hAnsi="Times New Roman" w:cs="Times New Roman"/>
          <w:b/>
          <w:bCs/>
          <w:sz w:val="24"/>
          <w:szCs w:val="24"/>
        </w:rPr>
      </w:pPr>
    </w:p>
    <w:p w14:paraId="7020563D" w14:textId="77777777" w:rsidR="006D68DB" w:rsidRPr="00063659" w:rsidRDefault="006D68DB" w:rsidP="00321BEF">
      <w:pPr>
        <w:spacing w:after="0" w:line="360" w:lineRule="auto"/>
        <w:jc w:val="both"/>
        <w:rPr>
          <w:rFonts w:ascii="Times New Roman" w:hAnsi="Times New Roman" w:cs="Times New Roman"/>
          <w:b/>
          <w:bCs/>
          <w:sz w:val="24"/>
          <w:szCs w:val="24"/>
        </w:rPr>
      </w:pPr>
    </w:p>
    <w:p w14:paraId="3C0B1491" w14:textId="2D155924" w:rsidR="003C5EC7" w:rsidRPr="00063659" w:rsidRDefault="003C5EC7" w:rsidP="00321BEF">
      <w:pPr>
        <w:pStyle w:val="Heading2"/>
        <w:spacing w:before="0" w:line="360" w:lineRule="auto"/>
        <w:jc w:val="center"/>
        <w:rPr>
          <w:rFonts w:ascii="Times New Roman" w:hAnsi="Times New Roman" w:cs="Times New Roman"/>
          <w:b/>
          <w:bCs/>
          <w:color w:val="auto"/>
          <w:sz w:val="24"/>
          <w:szCs w:val="24"/>
        </w:rPr>
      </w:pPr>
      <w:bookmarkStart w:id="14" w:name="_Toc181145816"/>
      <w:r w:rsidRPr="00063659">
        <w:rPr>
          <w:rFonts w:ascii="Times New Roman" w:hAnsi="Times New Roman" w:cs="Times New Roman"/>
          <w:b/>
          <w:bCs/>
          <w:color w:val="auto"/>
          <w:sz w:val="24"/>
          <w:szCs w:val="24"/>
        </w:rPr>
        <w:t>Current Strategies</w:t>
      </w:r>
      <w:bookmarkEnd w:id="14"/>
    </w:p>
    <w:p w14:paraId="3ADE3E07" w14:textId="7D600B77" w:rsidR="00BC3F23" w:rsidRPr="00063659" w:rsidRDefault="00BC3F23" w:rsidP="00BC3F23">
      <w:pPr>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t>Wyndham Hotels &amp; Resorts has adopted a hybrid strategy of Porter's Generic Strategies, as it follows both cost leadership and differentiation to keep pace with competitors in the hospitality industry. This strategic mix ensures that Wyndham is positioned to serve various customers, ensuring that it can effectively serve different market segments from budget-conscious travelers to those who are willing to pay for luxury experiences (Amatulli et al., 2021). Wyndham can be said to be based on a strong cost leadership through efficient operations along with economies of scale, having thousands of hotels in 80 countries. Process simplifications and wide supply chains across its network help the group cut operational costs, further allowing it to maintain reasonable prices for the varieties of hotels that it offers, including budget-friendly brands like Days Inn and Ramada. Competitive pricing is critical in the industry as most traveler’s cross-check prices from different channels, hence value must be delivered without quality compromise.</w:t>
      </w:r>
    </w:p>
    <w:p w14:paraId="3237D0AB" w14:textId="74F55692" w:rsidR="00B71F64" w:rsidRPr="00063659" w:rsidRDefault="00BC3F23" w:rsidP="00BC3F23">
      <w:pPr>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t>Besides cost leadership, Wyndham has a differentiation strategy that enables it to differentiate itself in the competitive market. This is achieved through brand diversification and unique value propositions that cater to various customer segments. For instance, luxury brands such as Wyndham Grand focus on upscale amenities and personalised services that offer memorable experiences for discerning guests (Amatulli et al., 2021).</w:t>
      </w:r>
    </w:p>
    <w:p w14:paraId="467553FE" w14:textId="77777777" w:rsidR="00CD42C5" w:rsidRPr="00063659" w:rsidRDefault="00CD42C5" w:rsidP="00B71F64">
      <w:pPr>
        <w:spacing w:after="0" w:line="360" w:lineRule="auto"/>
        <w:jc w:val="both"/>
        <w:rPr>
          <w:rFonts w:ascii="Times New Roman" w:hAnsi="Times New Roman" w:cs="Times New Roman"/>
          <w:sz w:val="24"/>
          <w:szCs w:val="24"/>
        </w:rPr>
      </w:pPr>
    </w:p>
    <w:p w14:paraId="67472780" w14:textId="77777777" w:rsidR="00CD42C5" w:rsidRPr="00063659" w:rsidRDefault="00CD42C5" w:rsidP="00B71F64">
      <w:pPr>
        <w:spacing w:after="0" w:line="360" w:lineRule="auto"/>
        <w:jc w:val="both"/>
        <w:rPr>
          <w:rFonts w:ascii="Times New Roman" w:hAnsi="Times New Roman" w:cs="Times New Roman"/>
          <w:sz w:val="24"/>
          <w:szCs w:val="24"/>
        </w:rPr>
      </w:pPr>
    </w:p>
    <w:p w14:paraId="7197BF9E" w14:textId="77777777" w:rsidR="00CD42C5" w:rsidRPr="00063659" w:rsidRDefault="00CD42C5" w:rsidP="00B71F64">
      <w:pPr>
        <w:spacing w:after="0" w:line="360" w:lineRule="auto"/>
        <w:jc w:val="both"/>
        <w:rPr>
          <w:rFonts w:ascii="Times New Roman" w:hAnsi="Times New Roman" w:cs="Times New Roman"/>
          <w:sz w:val="24"/>
          <w:szCs w:val="24"/>
        </w:rPr>
      </w:pPr>
    </w:p>
    <w:p w14:paraId="1DB22AB8" w14:textId="77777777" w:rsidR="00CD42C5" w:rsidRPr="00063659" w:rsidRDefault="00CD42C5" w:rsidP="00B71F64">
      <w:pPr>
        <w:spacing w:after="0" w:line="360" w:lineRule="auto"/>
        <w:jc w:val="both"/>
        <w:rPr>
          <w:rFonts w:ascii="Times New Roman" w:hAnsi="Times New Roman" w:cs="Times New Roman"/>
          <w:sz w:val="24"/>
          <w:szCs w:val="24"/>
        </w:rPr>
      </w:pPr>
    </w:p>
    <w:p w14:paraId="243CD55E" w14:textId="77777777" w:rsidR="00CD42C5" w:rsidRPr="00063659" w:rsidRDefault="00CD42C5" w:rsidP="00B71F64">
      <w:pPr>
        <w:spacing w:after="0" w:line="360" w:lineRule="auto"/>
        <w:jc w:val="both"/>
        <w:rPr>
          <w:rFonts w:ascii="Times New Roman" w:hAnsi="Times New Roman" w:cs="Times New Roman"/>
          <w:sz w:val="24"/>
          <w:szCs w:val="24"/>
        </w:rPr>
      </w:pPr>
    </w:p>
    <w:p w14:paraId="37551B4E" w14:textId="77777777" w:rsidR="00CD42C5" w:rsidRPr="00063659" w:rsidRDefault="00CD42C5" w:rsidP="00B71F64">
      <w:pPr>
        <w:spacing w:after="0" w:line="360" w:lineRule="auto"/>
        <w:jc w:val="both"/>
        <w:rPr>
          <w:rFonts w:ascii="Times New Roman" w:hAnsi="Times New Roman" w:cs="Times New Roman"/>
          <w:sz w:val="24"/>
          <w:szCs w:val="24"/>
        </w:rPr>
      </w:pPr>
    </w:p>
    <w:p w14:paraId="0115DDBA" w14:textId="77777777" w:rsidR="00CD42C5" w:rsidRPr="00063659" w:rsidRDefault="00CD42C5" w:rsidP="00B71F64">
      <w:pPr>
        <w:spacing w:after="0" w:line="360" w:lineRule="auto"/>
        <w:jc w:val="both"/>
        <w:rPr>
          <w:rFonts w:ascii="Times New Roman" w:hAnsi="Times New Roman" w:cs="Times New Roman"/>
          <w:sz w:val="24"/>
          <w:szCs w:val="24"/>
        </w:rPr>
      </w:pPr>
    </w:p>
    <w:p w14:paraId="5D1A4AC0" w14:textId="77777777" w:rsidR="00CD42C5" w:rsidRPr="00063659" w:rsidRDefault="00CD42C5" w:rsidP="00B71F64">
      <w:pPr>
        <w:spacing w:after="0" w:line="360" w:lineRule="auto"/>
        <w:jc w:val="both"/>
        <w:rPr>
          <w:rFonts w:ascii="Times New Roman" w:hAnsi="Times New Roman" w:cs="Times New Roman"/>
          <w:sz w:val="24"/>
          <w:szCs w:val="24"/>
        </w:rPr>
      </w:pPr>
    </w:p>
    <w:p w14:paraId="61CE70BF" w14:textId="77777777" w:rsidR="00CD42C5" w:rsidRPr="00063659" w:rsidRDefault="00CD42C5" w:rsidP="00B71F64">
      <w:pPr>
        <w:spacing w:after="0" w:line="360" w:lineRule="auto"/>
        <w:jc w:val="both"/>
        <w:rPr>
          <w:rFonts w:ascii="Times New Roman" w:hAnsi="Times New Roman" w:cs="Times New Roman"/>
          <w:sz w:val="24"/>
          <w:szCs w:val="24"/>
        </w:rPr>
      </w:pPr>
    </w:p>
    <w:p w14:paraId="14DE4A70" w14:textId="77777777" w:rsidR="00BC3F23" w:rsidRPr="00063659" w:rsidRDefault="00BC3F23" w:rsidP="00B71F64">
      <w:pPr>
        <w:spacing w:after="0" w:line="360" w:lineRule="auto"/>
        <w:jc w:val="both"/>
        <w:rPr>
          <w:rFonts w:ascii="Times New Roman" w:hAnsi="Times New Roman" w:cs="Times New Roman"/>
          <w:sz w:val="24"/>
          <w:szCs w:val="24"/>
        </w:rPr>
      </w:pPr>
    </w:p>
    <w:p w14:paraId="0CCB06DF" w14:textId="77777777" w:rsidR="00BC3F23" w:rsidRPr="00063659" w:rsidRDefault="00BC3F23" w:rsidP="00B71F64">
      <w:pPr>
        <w:spacing w:after="0" w:line="360" w:lineRule="auto"/>
        <w:jc w:val="both"/>
        <w:rPr>
          <w:rFonts w:ascii="Times New Roman" w:hAnsi="Times New Roman" w:cs="Times New Roman"/>
          <w:sz w:val="24"/>
          <w:szCs w:val="24"/>
        </w:rPr>
      </w:pPr>
    </w:p>
    <w:p w14:paraId="3A4FDE6C" w14:textId="77777777" w:rsidR="00BC3F23" w:rsidRPr="00063659" w:rsidRDefault="00BC3F23" w:rsidP="00B71F64">
      <w:pPr>
        <w:spacing w:after="0" w:line="360" w:lineRule="auto"/>
        <w:jc w:val="both"/>
        <w:rPr>
          <w:rFonts w:ascii="Times New Roman" w:hAnsi="Times New Roman" w:cs="Times New Roman"/>
          <w:sz w:val="24"/>
          <w:szCs w:val="24"/>
        </w:rPr>
      </w:pPr>
    </w:p>
    <w:p w14:paraId="187D0589" w14:textId="77777777" w:rsidR="00CD42C5" w:rsidRPr="00063659" w:rsidRDefault="00CD42C5" w:rsidP="00B71F64">
      <w:pPr>
        <w:spacing w:after="0" w:line="360" w:lineRule="auto"/>
        <w:jc w:val="both"/>
        <w:rPr>
          <w:rFonts w:ascii="Times New Roman" w:hAnsi="Times New Roman" w:cs="Times New Roman"/>
          <w:sz w:val="24"/>
          <w:szCs w:val="24"/>
        </w:rPr>
      </w:pPr>
    </w:p>
    <w:p w14:paraId="4DA7FD46" w14:textId="77777777" w:rsidR="0052083C" w:rsidRPr="00063659" w:rsidRDefault="0052083C" w:rsidP="00321BEF">
      <w:pPr>
        <w:pStyle w:val="Heading1"/>
        <w:spacing w:before="0" w:line="360" w:lineRule="auto"/>
        <w:jc w:val="center"/>
        <w:rPr>
          <w:rFonts w:ascii="Times New Roman" w:hAnsi="Times New Roman" w:cs="Times New Roman"/>
          <w:b/>
          <w:bCs/>
          <w:color w:val="auto"/>
          <w:sz w:val="24"/>
          <w:szCs w:val="24"/>
        </w:rPr>
      </w:pPr>
      <w:bookmarkStart w:id="15" w:name="_Toc181145817"/>
      <w:r w:rsidRPr="00063659">
        <w:rPr>
          <w:rFonts w:ascii="Times New Roman" w:hAnsi="Times New Roman" w:cs="Times New Roman"/>
          <w:b/>
          <w:bCs/>
          <w:color w:val="auto"/>
          <w:sz w:val="24"/>
          <w:szCs w:val="24"/>
        </w:rPr>
        <w:t>Conclusion</w:t>
      </w:r>
      <w:bookmarkEnd w:id="15"/>
    </w:p>
    <w:p w14:paraId="7D67C141" w14:textId="701E73A9" w:rsidR="005871C9" w:rsidRPr="00063659" w:rsidRDefault="00BC3F23" w:rsidP="00321BEF">
      <w:pPr>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t>A large, yet agile global company by virtue of its divisional structure that lets the corporate remain quite responsive to region-specific demands. The said structure thus gives the rights to its regional divisions, which is empowered to devise services around market-specific demand while, at the same time ensuring adherence to corporates at large. A strong organisational culture focusing on customer satisfaction and inclusiveness is the bedrock foundation underpinning operational flexibility at Wyndham. Recently, the group committed to change, such as a significant digital upgrade in addition to embracing sustainability- this changeability reflects the adaptability of the company to follow evolving market trends and shifting consumer expectations. Such activities will not only enhance guest experiences but will also resonate well with the hospitality industry in relation to growing demands in environmentally friendly practices. While critically analysing Wyndham's current position in the organisation requires some frameworks including but not limited to: Mintzberg's Configurations, Schein's Cultural Model, and Kotter's Change Model; being knowledgeable of the configurations of model’s dynamics will indicate his position where there might have to be development areas which provide scope for his potential in development and growth.</w:t>
      </w:r>
      <w:r w:rsidR="005871C9" w:rsidRPr="00063659">
        <w:rPr>
          <w:rFonts w:ascii="Times New Roman" w:hAnsi="Times New Roman" w:cs="Times New Roman"/>
          <w:sz w:val="24"/>
          <w:szCs w:val="24"/>
        </w:rPr>
        <w:br w:type="page"/>
      </w:r>
    </w:p>
    <w:p w14:paraId="4BD6603A" w14:textId="77777777" w:rsidR="0052083C" w:rsidRPr="00063659" w:rsidRDefault="0052083C" w:rsidP="00321BEF">
      <w:pPr>
        <w:pStyle w:val="Heading1"/>
        <w:spacing w:before="0" w:line="360" w:lineRule="auto"/>
        <w:jc w:val="center"/>
        <w:rPr>
          <w:rFonts w:ascii="Times New Roman" w:hAnsi="Times New Roman" w:cs="Times New Roman"/>
          <w:b/>
          <w:bCs/>
          <w:color w:val="auto"/>
          <w:sz w:val="24"/>
          <w:szCs w:val="24"/>
        </w:rPr>
      </w:pPr>
      <w:bookmarkStart w:id="16" w:name="_Toc181145818"/>
      <w:r w:rsidRPr="00063659">
        <w:rPr>
          <w:rFonts w:ascii="Times New Roman" w:hAnsi="Times New Roman" w:cs="Times New Roman"/>
          <w:b/>
          <w:bCs/>
          <w:color w:val="auto"/>
          <w:sz w:val="24"/>
          <w:szCs w:val="24"/>
        </w:rPr>
        <w:t>Recommendations</w:t>
      </w:r>
      <w:bookmarkEnd w:id="16"/>
    </w:p>
    <w:p w14:paraId="2629626F" w14:textId="77777777" w:rsidR="005871C9" w:rsidRPr="00063659" w:rsidRDefault="005871C9" w:rsidP="00321BEF">
      <w:pPr>
        <w:spacing w:after="0" w:line="360" w:lineRule="auto"/>
        <w:jc w:val="both"/>
        <w:rPr>
          <w:rFonts w:ascii="Times New Roman" w:hAnsi="Times New Roman" w:cs="Times New Roman"/>
          <w:sz w:val="24"/>
          <w:szCs w:val="24"/>
        </w:rPr>
      </w:pPr>
    </w:p>
    <w:p w14:paraId="7A3675FF" w14:textId="75F52758" w:rsidR="0052083C" w:rsidRPr="00063659" w:rsidRDefault="0052083C" w:rsidP="00321BEF">
      <w:pPr>
        <w:pStyle w:val="ListParagraph"/>
        <w:numPr>
          <w:ilvl w:val="0"/>
          <w:numId w:val="6"/>
        </w:numPr>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t>Conduct continuous, location-based trainings to ensure that brands are uniformly implemented in each of the locations. That way, Wyndham will be able to continue delivering a unified brand image around the world.</w:t>
      </w:r>
    </w:p>
    <w:p w14:paraId="7604BC5D" w14:textId="2CEE18C0" w:rsidR="005871C9" w:rsidRPr="00063659" w:rsidRDefault="0052083C" w:rsidP="00321BEF">
      <w:pPr>
        <w:pStyle w:val="ListParagraph"/>
        <w:spacing w:after="0" w:line="360" w:lineRule="auto"/>
        <w:jc w:val="both"/>
        <w:rPr>
          <w:rFonts w:ascii="Times New Roman" w:hAnsi="Times New Roman" w:cs="Times New Roman"/>
          <w:sz w:val="24"/>
          <w:szCs w:val="24"/>
        </w:rPr>
      </w:pPr>
      <w:r w:rsidRPr="00063659">
        <w:rPr>
          <w:rFonts w:ascii="Times New Roman" w:hAnsi="Times New Roman" w:cs="Times New Roman"/>
          <w:b/>
          <w:bCs/>
          <w:sz w:val="24"/>
          <w:szCs w:val="24"/>
        </w:rPr>
        <w:t>Implementation:</w:t>
      </w:r>
      <w:r w:rsidRPr="00063659">
        <w:rPr>
          <w:rFonts w:ascii="Times New Roman" w:hAnsi="Times New Roman" w:cs="Times New Roman"/>
          <w:sz w:val="24"/>
          <w:szCs w:val="24"/>
        </w:rPr>
        <w:t xml:space="preserve"> Conduct regular training programs and evaluation.</w:t>
      </w:r>
    </w:p>
    <w:p w14:paraId="18F8E1E8" w14:textId="77777777" w:rsidR="005871C9" w:rsidRPr="00063659" w:rsidRDefault="005871C9" w:rsidP="00321BEF">
      <w:pPr>
        <w:pStyle w:val="ListParagraph"/>
        <w:spacing w:after="0" w:line="360" w:lineRule="auto"/>
        <w:jc w:val="both"/>
        <w:rPr>
          <w:rFonts w:ascii="Times New Roman" w:hAnsi="Times New Roman" w:cs="Times New Roman"/>
          <w:sz w:val="24"/>
          <w:szCs w:val="24"/>
        </w:rPr>
      </w:pPr>
    </w:p>
    <w:p w14:paraId="2274A198" w14:textId="06F86709" w:rsidR="005871C9" w:rsidRPr="00063659" w:rsidRDefault="0052083C" w:rsidP="00321BEF">
      <w:pPr>
        <w:pStyle w:val="ListParagraph"/>
        <w:numPr>
          <w:ilvl w:val="0"/>
          <w:numId w:val="6"/>
        </w:numPr>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t>Expand the loyalty scheme to incorporate environmental rewards so that it attracts the increasing number of green-conscious visitors. This will open Wyndham to a wider customer base and enhance CSR aspects.</w:t>
      </w:r>
    </w:p>
    <w:p w14:paraId="3E4E8E99" w14:textId="5E529D97" w:rsidR="0052083C" w:rsidRPr="00063659" w:rsidRDefault="0052083C" w:rsidP="00321BEF">
      <w:pPr>
        <w:pStyle w:val="ListParagraph"/>
        <w:spacing w:after="0" w:line="360" w:lineRule="auto"/>
        <w:jc w:val="both"/>
        <w:rPr>
          <w:rFonts w:ascii="Times New Roman" w:hAnsi="Times New Roman" w:cs="Times New Roman"/>
          <w:sz w:val="24"/>
          <w:szCs w:val="24"/>
        </w:rPr>
      </w:pPr>
      <w:r w:rsidRPr="00063659">
        <w:rPr>
          <w:rFonts w:ascii="Times New Roman" w:hAnsi="Times New Roman" w:cs="Times New Roman"/>
          <w:b/>
          <w:bCs/>
          <w:sz w:val="24"/>
          <w:szCs w:val="24"/>
        </w:rPr>
        <w:t>Implementation:</w:t>
      </w:r>
      <w:r w:rsidRPr="00063659">
        <w:rPr>
          <w:rFonts w:ascii="Times New Roman" w:hAnsi="Times New Roman" w:cs="Times New Roman"/>
          <w:sz w:val="24"/>
          <w:szCs w:val="24"/>
        </w:rPr>
        <w:t xml:space="preserve"> Partner with green brands for offering incentives such as the opportunity of eco-tourism.</w:t>
      </w:r>
    </w:p>
    <w:p w14:paraId="3B8D7769" w14:textId="77777777" w:rsidR="005871C9" w:rsidRPr="00063659" w:rsidRDefault="005871C9" w:rsidP="00321BEF">
      <w:pPr>
        <w:pStyle w:val="ListParagraph"/>
        <w:spacing w:after="0" w:line="360" w:lineRule="auto"/>
        <w:jc w:val="both"/>
        <w:rPr>
          <w:rFonts w:ascii="Times New Roman" w:hAnsi="Times New Roman" w:cs="Times New Roman"/>
          <w:sz w:val="24"/>
          <w:szCs w:val="24"/>
        </w:rPr>
      </w:pPr>
    </w:p>
    <w:p w14:paraId="3B815C53" w14:textId="77777777" w:rsidR="005871C9" w:rsidRPr="00063659" w:rsidRDefault="0052083C" w:rsidP="00321BEF">
      <w:pPr>
        <w:pStyle w:val="ListParagraph"/>
        <w:numPr>
          <w:ilvl w:val="0"/>
          <w:numId w:val="6"/>
        </w:numPr>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t>Invest in smart digital solutions, which include AI-based customer service and data analytics, for enhancing Personalisation and operational efficiency. This is a trend in tech-enabled hospitality services.</w:t>
      </w:r>
    </w:p>
    <w:p w14:paraId="35E3E949" w14:textId="6CBFA834" w:rsidR="005871C9" w:rsidRPr="00063659" w:rsidRDefault="0052083C" w:rsidP="00321BEF">
      <w:pPr>
        <w:pStyle w:val="ListParagraph"/>
        <w:spacing w:after="0" w:line="360" w:lineRule="auto"/>
        <w:jc w:val="both"/>
        <w:rPr>
          <w:rFonts w:ascii="Times New Roman" w:hAnsi="Times New Roman" w:cs="Times New Roman"/>
          <w:sz w:val="24"/>
          <w:szCs w:val="24"/>
        </w:rPr>
      </w:pPr>
      <w:r w:rsidRPr="00063659">
        <w:rPr>
          <w:rFonts w:ascii="Times New Roman" w:hAnsi="Times New Roman" w:cs="Times New Roman"/>
          <w:b/>
          <w:bCs/>
          <w:sz w:val="24"/>
          <w:szCs w:val="24"/>
        </w:rPr>
        <w:t>Implementation:</w:t>
      </w:r>
      <w:r w:rsidRPr="00063659">
        <w:rPr>
          <w:rFonts w:ascii="Times New Roman" w:hAnsi="Times New Roman" w:cs="Times New Roman"/>
          <w:sz w:val="24"/>
          <w:szCs w:val="24"/>
        </w:rPr>
        <w:t xml:space="preserve"> Digital transformation strategy step by step to be rolled out in</w:t>
      </w:r>
    </w:p>
    <w:p w14:paraId="5C37030D" w14:textId="2652145D" w:rsidR="003C5EC7" w:rsidRPr="00063659" w:rsidRDefault="0052083C" w:rsidP="00321BEF">
      <w:pPr>
        <w:pStyle w:val="ListParagraph"/>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t>all Wyndham properties.</w:t>
      </w:r>
    </w:p>
    <w:p w14:paraId="3B2A9767" w14:textId="68BE3B7E" w:rsidR="005871C9" w:rsidRPr="00063659" w:rsidRDefault="005871C9" w:rsidP="00321BEF">
      <w:pPr>
        <w:spacing w:after="0" w:line="360" w:lineRule="auto"/>
        <w:jc w:val="both"/>
        <w:rPr>
          <w:rFonts w:ascii="Times New Roman" w:hAnsi="Times New Roman" w:cs="Times New Roman"/>
          <w:sz w:val="24"/>
          <w:szCs w:val="24"/>
        </w:rPr>
      </w:pPr>
      <w:r w:rsidRPr="00063659">
        <w:rPr>
          <w:rFonts w:ascii="Times New Roman" w:hAnsi="Times New Roman" w:cs="Times New Roman"/>
          <w:sz w:val="24"/>
          <w:szCs w:val="24"/>
        </w:rPr>
        <w:br w:type="page"/>
      </w:r>
    </w:p>
    <w:p w14:paraId="3BB9968F" w14:textId="1F84B790" w:rsidR="00CD42C5" w:rsidRPr="00063659" w:rsidRDefault="005871C9" w:rsidP="00CD42C5">
      <w:pPr>
        <w:pStyle w:val="Heading1"/>
        <w:jc w:val="center"/>
        <w:rPr>
          <w:rFonts w:ascii="Times New Roman" w:hAnsi="Times New Roman" w:cs="Times New Roman"/>
          <w:b/>
          <w:bCs/>
          <w:color w:val="auto"/>
          <w:sz w:val="24"/>
          <w:szCs w:val="24"/>
        </w:rPr>
      </w:pPr>
      <w:bookmarkStart w:id="17" w:name="_Toc181145819"/>
      <w:r w:rsidRPr="00063659">
        <w:rPr>
          <w:rFonts w:ascii="Times New Roman" w:hAnsi="Times New Roman" w:cs="Times New Roman"/>
          <w:b/>
          <w:bCs/>
          <w:color w:val="auto"/>
          <w:sz w:val="24"/>
          <w:szCs w:val="24"/>
        </w:rPr>
        <w:t>References</w:t>
      </w:r>
      <w:bookmarkEnd w:id="17"/>
    </w:p>
    <w:p w14:paraId="59D1BD18" w14:textId="77777777" w:rsidR="00CD42C5" w:rsidRPr="00063659" w:rsidRDefault="00CD42C5" w:rsidP="00CD42C5">
      <w:pPr>
        <w:spacing w:after="0" w:line="360" w:lineRule="auto"/>
        <w:ind w:left="720" w:hanging="720"/>
        <w:jc w:val="both"/>
        <w:rPr>
          <w:rFonts w:ascii="Times New Roman" w:hAnsi="Times New Roman" w:cs="Times New Roman"/>
          <w:sz w:val="24"/>
          <w:szCs w:val="24"/>
        </w:rPr>
      </w:pPr>
    </w:p>
    <w:p w14:paraId="5E50370E" w14:textId="77777777" w:rsidR="00CD42C5" w:rsidRPr="00063659" w:rsidRDefault="00CD42C5" w:rsidP="00CD42C5">
      <w:pPr>
        <w:spacing w:after="0" w:line="360" w:lineRule="auto"/>
        <w:ind w:left="720" w:hanging="720"/>
        <w:jc w:val="both"/>
        <w:rPr>
          <w:rFonts w:ascii="Times New Roman" w:hAnsi="Times New Roman" w:cs="Times New Roman"/>
          <w:sz w:val="24"/>
          <w:szCs w:val="24"/>
        </w:rPr>
      </w:pPr>
      <w:r w:rsidRPr="00063659">
        <w:rPr>
          <w:rFonts w:ascii="Times New Roman" w:hAnsi="Times New Roman" w:cs="Times New Roman"/>
          <w:sz w:val="24"/>
          <w:szCs w:val="24"/>
        </w:rPr>
        <w:t>Ali, M. and Varoğlu, M.A., 2022. Revisiting the Mintzberg, Lawrence, and Lorsch theories about organisational structure, strategy, and environmental dynamism from the perspective of small firms. </w:t>
      </w:r>
      <w:r w:rsidRPr="00063659">
        <w:rPr>
          <w:rFonts w:ascii="Times New Roman" w:hAnsi="Times New Roman" w:cs="Times New Roman"/>
          <w:i/>
          <w:iCs/>
          <w:sz w:val="24"/>
          <w:szCs w:val="24"/>
        </w:rPr>
        <w:t>Technology Analysis &amp; Strategic Management</w:t>
      </w:r>
      <w:r w:rsidRPr="00063659">
        <w:rPr>
          <w:rFonts w:ascii="Times New Roman" w:hAnsi="Times New Roman" w:cs="Times New Roman"/>
          <w:sz w:val="24"/>
          <w:szCs w:val="24"/>
        </w:rPr>
        <w:t>, </w:t>
      </w:r>
      <w:r w:rsidRPr="00063659">
        <w:rPr>
          <w:rFonts w:ascii="Times New Roman" w:hAnsi="Times New Roman" w:cs="Times New Roman"/>
          <w:i/>
          <w:iCs/>
          <w:sz w:val="24"/>
          <w:szCs w:val="24"/>
        </w:rPr>
        <w:t>34</w:t>
      </w:r>
      <w:r w:rsidRPr="00063659">
        <w:rPr>
          <w:rFonts w:ascii="Times New Roman" w:hAnsi="Times New Roman" w:cs="Times New Roman"/>
          <w:sz w:val="24"/>
          <w:szCs w:val="24"/>
        </w:rPr>
        <w:t>(1), pp.1-15.</w:t>
      </w:r>
    </w:p>
    <w:p w14:paraId="465CFF29" w14:textId="77777777" w:rsidR="00CD42C5" w:rsidRPr="00063659" w:rsidRDefault="00CD42C5" w:rsidP="00CD42C5">
      <w:pPr>
        <w:spacing w:after="0" w:line="360" w:lineRule="auto"/>
        <w:ind w:left="720" w:hanging="720"/>
        <w:jc w:val="both"/>
        <w:rPr>
          <w:rFonts w:ascii="Times New Roman" w:hAnsi="Times New Roman" w:cs="Times New Roman"/>
          <w:sz w:val="24"/>
          <w:szCs w:val="24"/>
        </w:rPr>
      </w:pPr>
      <w:r w:rsidRPr="00063659">
        <w:rPr>
          <w:rFonts w:ascii="Times New Roman" w:hAnsi="Times New Roman" w:cs="Times New Roman"/>
          <w:sz w:val="24"/>
          <w:szCs w:val="24"/>
        </w:rPr>
        <w:t>Amatulli, C., De Angelis, M. and Stoppani, A., 2021. The appeal of sustainability in luxury hospitality: An investigation on the role of perceived integrity. </w:t>
      </w:r>
      <w:r w:rsidRPr="00063659">
        <w:rPr>
          <w:rFonts w:ascii="Times New Roman" w:hAnsi="Times New Roman" w:cs="Times New Roman"/>
          <w:i/>
          <w:iCs/>
          <w:sz w:val="24"/>
          <w:szCs w:val="24"/>
        </w:rPr>
        <w:t>Tourism Management</w:t>
      </w:r>
      <w:r w:rsidRPr="00063659">
        <w:rPr>
          <w:rFonts w:ascii="Times New Roman" w:hAnsi="Times New Roman" w:cs="Times New Roman"/>
          <w:sz w:val="24"/>
          <w:szCs w:val="24"/>
        </w:rPr>
        <w:t>, </w:t>
      </w:r>
      <w:r w:rsidRPr="00063659">
        <w:rPr>
          <w:rFonts w:ascii="Times New Roman" w:hAnsi="Times New Roman" w:cs="Times New Roman"/>
          <w:i/>
          <w:iCs/>
          <w:sz w:val="24"/>
          <w:szCs w:val="24"/>
        </w:rPr>
        <w:t>83</w:t>
      </w:r>
      <w:r w:rsidRPr="00063659">
        <w:rPr>
          <w:rFonts w:ascii="Times New Roman" w:hAnsi="Times New Roman" w:cs="Times New Roman"/>
          <w:sz w:val="24"/>
          <w:szCs w:val="24"/>
        </w:rPr>
        <w:t>, p.104228.</w:t>
      </w:r>
    </w:p>
    <w:p w14:paraId="78B59105" w14:textId="77777777" w:rsidR="00CD42C5" w:rsidRPr="00063659" w:rsidRDefault="00CD42C5" w:rsidP="00CD42C5">
      <w:pPr>
        <w:spacing w:after="0" w:line="360" w:lineRule="auto"/>
        <w:ind w:left="720" w:hanging="720"/>
        <w:jc w:val="both"/>
        <w:rPr>
          <w:rFonts w:ascii="Times New Roman" w:hAnsi="Times New Roman" w:cs="Times New Roman"/>
          <w:sz w:val="24"/>
          <w:szCs w:val="24"/>
        </w:rPr>
      </w:pPr>
      <w:r w:rsidRPr="00063659">
        <w:rPr>
          <w:rFonts w:ascii="Times New Roman" w:hAnsi="Times New Roman" w:cs="Times New Roman"/>
          <w:sz w:val="24"/>
          <w:szCs w:val="24"/>
        </w:rPr>
        <w:t>Benzaghta, M.A., Elwalda, A., Mousa, M.M., Erkan, I. and Rahman, M., 2021. SWOT analysis applications: An integrative literature review. </w:t>
      </w:r>
      <w:r w:rsidRPr="00063659">
        <w:rPr>
          <w:rFonts w:ascii="Times New Roman" w:hAnsi="Times New Roman" w:cs="Times New Roman"/>
          <w:i/>
          <w:iCs/>
          <w:sz w:val="24"/>
          <w:szCs w:val="24"/>
        </w:rPr>
        <w:t>Journal of Global Business Insights</w:t>
      </w:r>
      <w:r w:rsidRPr="00063659">
        <w:rPr>
          <w:rFonts w:ascii="Times New Roman" w:hAnsi="Times New Roman" w:cs="Times New Roman"/>
          <w:sz w:val="24"/>
          <w:szCs w:val="24"/>
        </w:rPr>
        <w:t>, </w:t>
      </w:r>
      <w:r w:rsidRPr="00063659">
        <w:rPr>
          <w:rFonts w:ascii="Times New Roman" w:hAnsi="Times New Roman" w:cs="Times New Roman"/>
          <w:i/>
          <w:iCs/>
          <w:sz w:val="24"/>
          <w:szCs w:val="24"/>
        </w:rPr>
        <w:t>6</w:t>
      </w:r>
      <w:r w:rsidRPr="00063659">
        <w:rPr>
          <w:rFonts w:ascii="Times New Roman" w:hAnsi="Times New Roman" w:cs="Times New Roman"/>
          <w:sz w:val="24"/>
          <w:szCs w:val="24"/>
        </w:rPr>
        <w:t>(1), pp.54-72.</w:t>
      </w:r>
    </w:p>
    <w:p w14:paraId="688977CE" w14:textId="77777777" w:rsidR="00CD42C5" w:rsidRPr="00063659" w:rsidRDefault="00CD42C5" w:rsidP="00CD42C5">
      <w:pPr>
        <w:spacing w:after="0" w:line="360" w:lineRule="auto"/>
        <w:ind w:left="720" w:hanging="720"/>
        <w:jc w:val="both"/>
        <w:rPr>
          <w:rFonts w:ascii="Times New Roman" w:hAnsi="Times New Roman" w:cs="Times New Roman"/>
          <w:sz w:val="24"/>
          <w:szCs w:val="24"/>
        </w:rPr>
      </w:pPr>
      <w:r w:rsidRPr="00063659">
        <w:rPr>
          <w:rFonts w:ascii="Times New Roman" w:hAnsi="Times New Roman" w:cs="Times New Roman"/>
          <w:sz w:val="24"/>
          <w:szCs w:val="24"/>
        </w:rPr>
        <w:t>Bueno Copetti, A., 2023. WOMEN'S PARTICIPATION IN TOP MANAGEMENT POSITIONS IN THE TOURISM INDUSTRY.</w:t>
      </w:r>
    </w:p>
    <w:p w14:paraId="7CC617F0" w14:textId="77777777" w:rsidR="00CD42C5" w:rsidRPr="00063659" w:rsidRDefault="00CD42C5" w:rsidP="00CD42C5">
      <w:pPr>
        <w:spacing w:after="0" w:line="360" w:lineRule="auto"/>
        <w:ind w:left="720" w:hanging="720"/>
        <w:jc w:val="both"/>
        <w:rPr>
          <w:rFonts w:ascii="Times New Roman" w:hAnsi="Times New Roman" w:cs="Times New Roman"/>
          <w:sz w:val="24"/>
          <w:szCs w:val="24"/>
        </w:rPr>
      </w:pPr>
      <w:r w:rsidRPr="00063659">
        <w:rPr>
          <w:rFonts w:ascii="Times New Roman" w:hAnsi="Times New Roman" w:cs="Times New Roman"/>
          <w:sz w:val="24"/>
          <w:szCs w:val="24"/>
        </w:rPr>
        <w:t>Davis, L., 2023. </w:t>
      </w:r>
      <w:r w:rsidRPr="00063659">
        <w:rPr>
          <w:rFonts w:ascii="Times New Roman" w:hAnsi="Times New Roman" w:cs="Times New Roman"/>
          <w:i/>
          <w:iCs/>
          <w:sz w:val="24"/>
          <w:szCs w:val="24"/>
        </w:rPr>
        <w:t>Customer Relationship Management in the Hotel Industry</w:t>
      </w:r>
      <w:r w:rsidRPr="00063659">
        <w:rPr>
          <w:rFonts w:ascii="Times New Roman" w:hAnsi="Times New Roman" w:cs="Times New Roman"/>
          <w:sz w:val="24"/>
          <w:szCs w:val="24"/>
        </w:rPr>
        <w:t> (Doctoral dissertation, Walden University).</w:t>
      </w:r>
    </w:p>
    <w:p w14:paraId="569146ED" w14:textId="77777777" w:rsidR="00CD42C5" w:rsidRPr="00063659" w:rsidRDefault="00CD42C5" w:rsidP="00CD42C5">
      <w:pPr>
        <w:spacing w:after="0" w:line="360" w:lineRule="auto"/>
        <w:ind w:left="720" w:hanging="720"/>
        <w:jc w:val="both"/>
        <w:rPr>
          <w:rFonts w:ascii="Times New Roman" w:hAnsi="Times New Roman" w:cs="Times New Roman"/>
          <w:sz w:val="24"/>
          <w:szCs w:val="24"/>
        </w:rPr>
      </w:pPr>
      <w:r w:rsidRPr="00063659">
        <w:rPr>
          <w:rFonts w:ascii="Times New Roman" w:hAnsi="Times New Roman" w:cs="Times New Roman"/>
          <w:sz w:val="24"/>
          <w:szCs w:val="24"/>
        </w:rPr>
        <w:t>Dev, C. and Bird, A.E., 2024. Hotel Brands’ Competitive Performance Mapping: A New Way to Identify Strong, Troubled and Weak Brands.</w:t>
      </w:r>
    </w:p>
    <w:p w14:paraId="1E5ACBF0" w14:textId="77777777" w:rsidR="00CD42C5" w:rsidRPr="00063659" w:rsidRDefault="00CD42C5" w:rsidP="00CD42C5">
      <w:pPr>
        <w:spacing w:after="0" w:line="360" w:lineRule="auto"/>
        <w:ind w:left="720" w:hanging="720"/>
        <w:jc w:val="both"/>
        <w:rPr>
          <w:rFonts w:ascii="Times New Roman" w:hAnsi="Times New Roman" w:cs="Times New Roman"/>
          <w:sz w:val="24"/>
          <w:szCs w:val="24"/>
        </w:rPr>
      </w:pPr>
      <w:r w:rsidRPr="00063659">
        <w:rPr>
          <w:rFonts w:ascii="Times New Roman" w:hAnsi="Times New Roman" w:cs="Times New Roman"/>
          <w:sz w:val="24"/>
          <w:szCs w:val="24"/>
        </w:rPr>
        <w:t>Galli-Debicella, A., 2022. The Impact of Cultural Diversity on Small Business Strategy. </w:t>
      </w:r>
      <w:r w:rsidRPr="00063659">
        <w:rPr>
          <w:rFonts w:ascii="Times New Roman" w:hAnsi="Times New Roman" w:cs="Times New Roman"/>
          <w:i/>
          <w:iCs/>
          <w:sz w:val="24"/>
          <w:szCs w:val="24"/>
        </w:rPr>
        <w:t>Journal of Management Research</w:t>
      </w:r>
      <w:r w:rsidRPr="00063659">
        <w:rPr>
          <w:rFonts w:ascii="Times New Roman" w:hAnsi="Times New Roman" w:cs="Times New Roman"/>
          <w:sz w:val="24"/>
          <w:szCs w:val="24"/>
        </w:rPr>
        <w:t>, </w:t>
      </w:r>
      <w:r w:rsidRPr="00063659">
        <w:rPr>
          <w:rFonts w:ascii="Times New Roman" w:hAnsi="Times New Roman" w:cs="Times New Roman"/>
          <w:i/>
          <w:iCs/>
          <w:sz w:val="24"/>
          <w:szCs w:val="24"/>
        </w:rPr>
        <w:t>14</w:t>
      </w:r>
      <w:r w:rsidRPr="00063659">
        <w:rPr>
          <w:rFonts w:ascii="Times New Roman" w:hAnsi="Times New Roman" w:cs="Times New Roman"/>
          <w:sz w:val="24"/>
          <w:szCs w:val="24"/>
        </w:rPr>
        <w:t>(2).</w:t>
      </w:r>
    </w:p>
    <w:p w14:paraId="1C4E87DD" w14:textId="77777777" w:rsidR="00CD42C5" w:rsidRPr="00063659" w:rsidRDefault="00CD42C5" w:rsidP="00CD42C5">
      <w:pPr>
        <w:spacing w:after="0" w:line="360" w:lineRule="auto"/>
        <w:ind w:left="720" w:hanging="720"/>
        <w:jc w:val="both"/>
        <w:rPr>
          <w:rFonts w:ascii="Times New Roman" w:hAnsi="Times New Roman" w:cs="Times New Roman"/>
          <w:sz w:val="24"/>
          <w:szCs w:val="24"/>
        </w:rPr>
      </w:pPr>
      <w:r w:rsidRPr="00063659">
        <w:rPr>
          <w:rFonts w:ascii="Times New Roman" w:hAnsi="Times New Roman" w:cs="Times New Roman"/>
          <w:sz w:val="24"/>
          <w:szCs w:val="24"/>
        </w:rPr>
        <w:t>Giotis, G. and Papadionysiou, E., 2022. The role of managerial and technological innovations in the tourism industry: a review of the empirical literature. </w:t>
      </w:r>
      <w:r w:rsidRPr="00063659">
        <w:rPr>
          <w:rFonts w:ascii="Times New Roman" w:hAnsi="Times New Roman" w:cs="Times New Roman"/>
          <w:i/>
          <w:iCs/>
          <w:sz w:val="24"/>
          <w:szCs w:val="24"/>
        </w:rPr>
        <w:t>Sustainability</w:t>
      </w:r>
      <w:r w:rsidRPr="00063659">
        <w:rPr>
          <w:rFonts w:ascii="Times New Roman" w:hAnsi="Times New Roman" w:cs="Times New Roman"/>
          <w:sz w:val="24"/>
          <w:szCs w:val="24"/>
        </w:rPr>
        <w:t>, </w:t>
      </w:r>
      <w:r w:rsidRPr="00063659">
        <w:rPr>
          <w:rFonts w:ascii="Times New Roman" w:hAnsi="Times New Roman" w:cs="Times New Roman"/>
          <w:i/>
          <w:iCs/>
          <w:sz w:val="24"/>
          <w:szCs w:val="24"/>
        </w:rPr>
        <w:t>14</w:t>
      </w:r>
      <w:r w:rsidRPr="00063659">
        <w:rPr>
          <w:rFonts w:ascii="Times New Roman" w:hAnsi="Times New Roman" w:cs="Times New Roman"/>
          <w:sz w:val="24"/>
          <w:szCs w:val="24"/>
        </w:rPr>
        <w:t>(9), p.5182.</w:t>
      </w:r>
    </w:p>
    <w:p w14:paraId="0BBEDC51" w14:textId="77777777" w:rsidR="00CD42C5" w:rsidRPr="00063659" w:rsidRDefault="00CD42C5" w:rsidP="00CD42C5">
      <w:pPr>
        <w:spacing w:after="0" w:line="360" w:lineRule="auto"/>
        <w:ind w:left="720" w:hanging="720"/>
        <w:jc w:val="both"/>
        <w:rPr>
          <w:rFonts w:ascii="Times New Roman" w:hAnsi="Times New Roman" w:cs="Times New Roman"/>
          <w:sz w:val="24"/>
          <w:szCs w:val="24"/>
        </w:rPr>
      </w:pPr>
      <w:r w:rsidRPr="00063659">
        <w:rPr>
          <w:rFonts w:ascii="Times New Roman" w:hAnsi="Times New Roman" w:cs="Times New Roman"/>
          <w:sz w:val="24"/>
          <w:szCs w:val="24"/>
        </w:rPr>
        <w:t>Kang, S.P., Chen, Y., Svihla, V., Gallup, A., Ferris, K. and Datye, A.K., 2022. Guiding change in higher education: An emergent, iterative application of Kotter’s change model. </w:t>
      </w:r>
      <w:r w:rsidRPr="00063659">
        <w:rPr>
          <w:rFonts w:ascii="Times New Roman" w:hAnsi="Times New Roman" w:cs="Times New Roman"/>
          <w:i/>
          <w:iCs/>
          <w:sz w:val="24"/>
          <w:szCs w:val="24"/>
        </w:rPr>
        <w:t>Studies in Higher Education</w:t>
      </w:r>
      <w:r w:rsidRPr="00063659">
        <w:rPr>
          <w:rFonts w:ascii="Times New Roman" w:hAnsi="Times New Roman" w:cs="Times New Roman"/>
          <w:sz w:val="24"/>
          <w:szCs w:val="24"/>
        </w:rPr>
        <w:t>, </w:t>
      </w:r>
      <w:r w:rsidRPr="00063659">
        <w:rPr>
          <w:rFonts w:ascii="Times New Roman" w:hAnsi="Times New Roman" w:cs="Times New Roman"/>
          <w:i/>
          <w:iCs/>
          <w:sz w:val="24"/>
          <w:szCs w:val="24"/>
        </w:rPr>
        <w:t>47</w:t>
      </w:r>
      <w:r w:rsidRPr="00063659">
        <w:rPr>
          <w:rFonts w:ascii="Times New Roman" w:hAnsi="Times New Roman" w:cs="Times New Roman"/>
          <w:sz w:val="24"/>
          <w:szCs w:val="24"/>
        </w:rPr>
        <w:t>(2), pp.270-289.</w:t>
      </w:r>
    </w:p>
    <w:p w14:paraId="3416B74A" w14:textId="77777777" w:rsidR="00CD42C5" w:rsidRPr="00063659" w:rsidRDefault="00CD42C5" w:rsidP="00CD42C5">
      <w:pPr>
        <w:spacing w:after="0" w:line="360" w:lineRule="auto"/>
        <w:ind w:left="720" w:hanging="720"/>
        <w:jc w:val="both"/>
        <w:rPr>
          <w:rFonts w:ascii="Times New Roman" w:hAnsi="Times New Roman" w:cs="Times New Roman"/>
          <w:sz w:val="24"/>
          <w:szCs w:val="24"/>
        </w:rPr>
      </w:pPr>
      <w:r w:rsidRPr="00063659">
        <w:rPr>
          <w:rFonts w:ascii="Times New Roman" w:hAnsi="Times New Roman" w:cs="Times New Roman"/>
          <w:sz w:val="24"/>
          <w:szCs w:val="24"/>
        </w:rPr>
        <w:t>Klausen, K.K., 2023. The individual public manager as a strategic actor in relation to the organizational environment. In </w:t>
      </w:r>
      <w:r w:rsidRPr="00063659">
        <w:rPr>
          <w:rFonts w:ascii="Times New Roman" w:hAnsi="Times New Roman" w:cs="Times New Roman"/>
          <w:i/>
          <w:iCs/>
          <w:sz w:val="24"/>
          <w:szCs w:val="24"/>
        </w:rPr>
        <w:t>Handbook on Strategic Public Management</w:t>
      </w:r>
      <w:r w:rsidRPr="00063659">
        <w:rPr>
          <w:rFonts w:ascii="Times New Roman" w:hAnsi="Times New Roman" w:cs="Times New Roman"/>
          <w:sz w:val="24"/>
          <w:szCs w:val="24"/>
        </w:rPr>
        <w:t> (pp. 227-237). Edward Elgar Publishing.</w:t>
      </w:r>
    </w:p>
    <w:p w14:paraId="66825DA2" w14:textId="77777777" w:rsidR="00CD42C5" w:rsidRPr="00063659" w:rsidRDefault="00CD42C5" w:rsidP="00CD42C5">
      <w:pPr>
        <w:spacing w:after="0" w:line="360" w:lineRule="auto"/>
        <w:ind w:left="720" w:hanging="720"/>
        <w:jc w:val="both"/>
        <w:rPr>
          <w:rFonts w:ascii="Times New Roman" w:hAnsi="Times New Roman" w:cs="Times New Roman"/>
          <w:sz w:val="24"/>
          <w:szCs w:val="24"/>
        </w:rPr>
      </w:pPr>
      <w:r w:rsidRPr="00063659">
        <w:rPr>
          <w:rFonts w:ascii="Times New Roman" w:hAnsi="Times New Roman" w:cs="Times New Roman"/>
          <w:sz w:val="24"/>
          <w:szCs w:val="24"/>
        </w:rPr>
        <w:t>Kulović, D., Husaković, D. and Husetović, E., 2022, July. Relationship between organizational configurations and competing values culture model. In </w:t>
      </w:r>
      <w:r w:rsidRPr="00063659">
        <w:rPr>
          <w:rFonts w:ascii="Times New Roman" w:hAnsi="Times New Roman" w:cs="Times New Roman"/>
          <w:i/>
          <w:iCs/>
          <w:sz w:val="24"/>
          <w:szCs w:val="24"/>
        </w:rPr>
        <w:t>BH Ekonomski forum</w:t>
      </w:r>
      <w:r w:rsidRPr="00063659">
        <w:rPr>
          <w:rFonts w:ascii="Times New Roman" w:hAnsi="Times New Roman" w:cs="Times New Roman"/>
          <w:sz w:val="24"/>
          <w:szCs w:val="24"/>
        </w:rPr>
        <w:t> (Vol. 16, No. 1, pp. 63-78).</w:t>
      </w:r>
    </w:p>
    <w:p w14:paraId="324F0231" w14:textId="77777777" w:rsidR="00CD42C5" w:rsidRPr="00063659" w:rsidRDefault="00CD42C5" w:rsidP="00CD42C5">
      <w:pPr>
        <w:spacing w:after="0" w:line="360" w:lineRule="auto"/>
        <w:ind w:left="720" w:hanging="720"/>
        <w:jc w:val="both"/>
        <w:rPr>
          <w:rFonts w:ascii="Times New Roman" w:hAnsi="Times New Roman" w:cs="Times New Roman"/>
          <w:sz w:val="24"/>
          <w:szCs w:val="24"/>
        </w:rPr>
      </w:pPr>
      <w:r w:rsidRPr="00063659">
        <w:rPr>
          <w:rFonts w:ascii="Times New Roman" w:hAnsi="Times New Roman" w:cs="Times New Roman"/>
          <w:sz w:val="24"/>
          <w:szCs w:val="24"/>
        </w:rPr>
        <w:t>Legrand, W., Chen, J.S. and Laeis, G.C., 2022. </w:t>
      </w:r>
      <w:r w:rsidRPr="00063659">
        <w:rPr>
          <w:rFonts w:ascii="Times New Roman" w:hAnsi="Times New Roman" w:cs="Times New Roman"/>
          <w:i/>
          <w:iCs/>
          <w:sz w:val="24"/>
          <w:szCs w:val="24"/>
        </w:rPr>
        <w:t>Sustainability in the hospitality industry: Principles of sustainable operations</w:t>
      </w:r>
      <w:r w:rsidRPr="00063659">
        <w:rPr>
          <w:rFonts w:ascii="Times New Roman" w:hAnsi="Times New Roman" w:cs="Times New Roman"/>
          <w:sz w:val="24"/>
          <w:szCs w:val="24"/>
        </w:rPr>
        <w:t>. Routledge.</w:t>
      </w:r>
    </w:p>
    <w:p w14:paraId="1C13F2B0" w14:textId="77777777" w:rsidR="00CD42C5" w:rsidRPr="00063659" w:rsidRDefault="00CD42C5" w:rsidP="00CD42C5">
      <w:pPr>
        <w:spacing w:after="0" w:line="360" w:lineRule="auto"/>
        <w:ind w:left="720" w:hanging="720"/>
        <w:jc w:val="both"/>
        <w:rPr>
          <w:rFonts w:ascii="Times New Roman" w:hAnsi="Times New Roman" w:cs="Times New Roman"/>
          <w:sz w:val="24"/>
          <w:szCs w:val="24"/>
        </w:rPr>
      </w:pPr>
      <w:r w:rsidRPr="00063659">
        <w:rPr>
          <w:rFonts w:ascii="Times New Roman" w:hAnsi="Times New Roman" w:cs="Times New Roman"/>
          <w:sz w:val="24"/>
          <w:szCs w:val="24"/>
        </w:rPr>
        <w:t>Lin, M.T., Zhu, D., Liu, C. and Kim, P.B., 2022. A systematic review of empirical studies of pro-environmental behavior in hospitality and tourism contexts. </w:t>
      </w:r>
      <w:r w:rsidRPr="00063659">
        <w:rPr>
          <w:rFonts w:ascii="Times New Roman" w:hAnsi="Times New Roman" w:cs="Times New Roman"/>
          <w:i/>
          <w:iCs/>
          <w:sz w:val="24"/>
          <w:szCs w:val="24"/>
        </w:rPr>
        <w:t>International Journal of Contemporary Hospitality Management</w:t>
      </w:r>
      <w:r w:rsidRPr="00063659">
        <w:rPr>
          <w:rFonts w:ascii="Times New Roman" w:hAnsi="Times New Roman" w:cs="Times New Roman"/>
          <w:sz w:val="24"/>
          <w:szCs w:val="24"/>
        </w:rPr>
        <w:t>, </w:t>
      </w:r>
      <w:r w:rsidRPr="00063659">
        <w:rPr>
          <w:rFonts w:ascii="Times New Roman" w:hAnsi="Times New Roman" w:cs="Times New Roman"/>
          <w:i/>
          <w:iCs/>
          <w:sz w:val="24"/>
          <w:szCs w:val="24"/>
        </w:rPr>
        <w:t>34</w:t>
      </w:r>
      <w:r w:rsidRPr="00063659">
        <w:rPr>
          <w:rFonts w:ascii="Times New Roman" w:hAnsi="Times New Roman" w:cs="Times New Roman"/>
          <w:sz w:val="24"/>
          <w:szCs w:val="24"/>
        </w:rPr>
        <w:t>(11), pp.3982-4006.</w:t>
      </w:r>
    </w:p>
    <w:p w14:paraId="4451F818" w14:textId="77777777" w:rsidR="00CD42C5" w:rsidRPr="00063659" w:rsidRDefault="00CD42C5" w:rsidP="00CD42C5">
      <w:pPr>
        <w:spacing w:after="0" w:line="360" w:lineRule="auto"/>
        <w:ind w:left="720" w:hanging="720"/>
        <w:jc w:val="both"/>
        <w:rPr>
          <w:rFonts w:ascii="Times New Roman" w:hAnsi="Times New Roman" w:cs="Times New Roman"/>
          <w:sz w:val="24"/>
          <w:szCs w:val="24"/>
        </w:rPr>
      </w:pPr>
      <w:r w:rsidRPr="00063659">
        <w:rPr>
          <w:rFonts w:ascii="Times New Roman" w:hAnsi="Times New Roman" w:cs="Times New Roman"/>
          <w:sz w:val="24"/>
          <w:szCs w:val="24"/>
        </w:rPr>
        <w:t>Mandić, A. and Walia, S.K. eds., 2023. </w:t>
      </w:r>
      <w:r w:rsidRPr="00063659">
        <w:rPr>
          <w:rFonts w:ascii="Times New Roman" w:hAnsi="Times New Roman" w:cs="Times New Roman"/>
          <w:i/>
          <w:iCs/>
          <w:sz w:val="24"/>
          <w:szCs w:val="24"/>
        </w:rPr>
        <w:t>The Routledge handbook of nature based tourism development</w:t>
      </w:r>
      <w:r w:rsidRPr="00063659">
        <w:rPr>
          <w:rFonts w:ascii="Times New Roman" w:hAnsi="Times New Roman" w:cs="Times New Roman"/>
          <w:sz w:val="24"/>
          <w:szCs w:val="24"/>
        </w:rPr>
        <w:t>. Routledge.</w:t>
      </w:r>
    </w:p>
    <w:p w14:paraId="17A7865D" w14:textId="77777777" w:rsidR="00CD42C5" w:rsidRPr="00063659" w:rsidRDefault="00CD42C5" w:rsidP="00CD42C5">
      <w:pPr>
        <w:spacing w:after="0" w:line="360" w:lineRule="auto"/>
        <w:ind w:left="720" w:hanging="720"/>
        <w:jc w:val="both"/>
        <w:rPr>
          <w:rFonts w:ascii="Times New Roman" w:hAnsi="Times New Roman" w:cs="Times New Roman"/>
          <w:sz w:val="24"/>
          <w:szCs w:val="24"/>
        </w:rPr>
      </w:pPr>
      <w:r w:rsidRPr="00063659">
        <w:rPr>
          <w:rFonts w:ascii="Times New Roman" w:hAnsi="Times New Roman" w:cs="Times New Roman"/>
          <w:sz w:val="24"/>
          <w:szCs w:val="24"/>
        </w:rPr>
        <w:t>Manoharan, A., Madera, J.M. and Singal, M. eds., 2024. </w:t>
      </w:r>
      <w:r w:rsidRPr="00063659">
        <w:rPr>
          <w:rFonts w:ascii="Times New Roman" w:hAnsi="Times New Roman" w:cs="Times New Roman"/>
          <w:i/>
          <w:iCs/>
          <w:sz w:val="24"/>
          <w:szCs w:val="24"/>
        </w:rPr>
        <w:t>The Routledge handbook of diversity, equity, and inclusion management in the hospitality industry</w:t>
      </w:r>
      <w:r w:rsidRPr="00063659">
        <w:rPr>
          <w:rFonts w:ascii="Times New Roman" w:hAnsi="Times New Roman" w:cs="Times New Roman"/>
          <w:sz w:val="24"/>
          <w:szCs w:val="24"/>
        </w:rPr>
        <w:t>. Routledge.</w:t>
      </w:r>
    </w:p>
    <w:p w14:paraId="10DA68DE" w14:textId="77777777" w:rsidR="00CD42C5" w:rsidRPr="00063659" w:rsidRDefault="00CD42C5" w:rsidP="00CD42C5">
      <w:pPr>
        <w:spacing w:after="0" w:line="360" w:lineRule="auto"/>
        <w:ind w:left="720" w:hanging="720"/>
        <w:jc w:val="both"/>
        <w:rPr>
          <w:rFonts w:ascii="Times New Roman" w:hAnsi="Times New Roman" w:cs="Times New Roman"/>
          <w:sz w:val="24"/>
          <w:szCs w:val="24"/>
        </w:rPr>
      </w:pPr>
      <w:r w:rsidRPr="00063659">
        <w:rPr>
          <w:rFonts w:ascii="Times New Roman" w:hAnsi="Times New Roman" w:cs="Times New Roman"/>
          <w:sz w:val="24"/>
          <w:szCs w:val="24"/>
        </w:rPr>
        <w:t>Martíınez-Martínez, A., Navarro, J.G.C. and Garcia-Perez, A. eds., 2024. </w:t>
      </w:r>
      <w:r w:rsidRPr="00063659">
        <w:rPr>
          <w:rFonts w:ascii="Times New Roman" w:hAnsi="Times New Roman" w:cs="Times New Roman"/>
          <w:i/>
          <w:iCs/>
          <w:sz w:val="24"/>
          <w:szCs w:val="24"/>
        </w:rPr>
        <w:t>Knowledge Management, Organisational Learning and Sustainability in Tourism</w:t>
      </w:r>
      <w:r w:rsidRPr="00063659">
        <w:rPr>
          <w:rFonts w:ascii="Times New Roman" w:hAnsi="Times New Roman" w:cs="Times New Roman"/>
          <w:sz w:val="24"/>
          <w:szCs w:val="24"/>
        </w:rPr>
        <w:t>. Routledge.</w:t>
      </w:r>
    </w:p>
    <w:p w14:paraId="25F5C047" w14:textId="77777777" w:rsidR="00CD42C5" w:rsidRPr="00063659" w:rsidRDefault="00CD42C5" w:rsidP="00CD42C5">
      <w:pPr>
        <w:spacing w:after="0" w:line="360" w:lineRule="auto"/>
        <w:ind w:left="720" w:hanging="720"/>
        <w:jc w:val="both"/>
        <w:rPr>
          <w:rFonts w:ascii="Times New Roman" w:hAnsi="Times New Roman" w:cs="Times New Roman"/>
          <w:sz w:val="24"/>
          <w:szCs w:val="24"/>
        </w:rPr>
      </w:pPr>
      <w:r w:rsidRPr="00063659">
        <w:rPr>
          <w:rFonts w:ascii="Times New Roman" w:hAnsi="Times New Roman" w:cs="Times New Roman"/>
          <w:sz w:val="24"/>
          <w:szCs w:val="24"/>
        </w:rPr>
        <w:t>Morales, O., Rees, G. and Morales, S., 2021. 7 Assessment of the Theoretical Evolution of Organizational Culture. </w:t>
      </w:r>
      <w:r w:rsidRPr="00063659">
        <w:rPr>
          <w:rFonts w:ascii="Times New Roman" w:hAnsi="Times New Roman" w:cs="Times New Roman"/>
          <w:i/>
          <w:iCs/>
          <w:sz w:val="24"/>
          <w:szCs w:val="24"/>
        </w:rPr>
        <w:t>Human centered organizational culture: Global dimensions</w:t>
      </w:r>
      <w:r w:rsidRPr="00063659">
        <w:rPr>
          <w:rFonts w:ascii="Times New Roman" w:hAnsi="Times New Roman" w:cs="Times New Roman"/>
          <w:sz w:val="24"/>
          <w:szCs w:val="24"/>
        </w:rPr>
        <w:t>, p.93.</w:t>
      </w:r>
    </w:p>
    <w:p w14:paraId="5FDE1D09" w14:textId="77777777" w:rsidR="00CD42C5" w:rsidRPr="00063659" w:rsidRDefault="00CD42C5" w:rsidP="00CD42C5">
      <w:pPr>
        <w:spacing w:after="0" w:line="360" w:lineRule="auto"/>
        <w:ind w:left="720" w:hanging="720"/>
        <w:jc w:val="both"/>
        <w:rPr>
          <w:rFonts w:ascii="Times New Roman" w:hAnsi="Times New Roman" w:cs="Times New Roman"/>
          <w:sz w:val="24"/>
          <w:szCs w:val="24"/>
        </w:rPr>
      </w:pPr>
      <w:r w:rsidRPr="00063659">
        <w:rPr>
          <w:rFonts w:ascii="Times New Roman" w:hAnsi="Times New Roman" w:cs="Times New Roman"/>
          <w:sz w:val="24"/>
          <w:szCs w:val="24"/>
        </w:rPr>
        <w:t>Onia, S.I., 2022. Using Kotter’s theory to lead change at University of Khartoum: A qualitative study. </w:t>
      </w:r>
      <w:r w:rsidRPr="00063659">
        <w:rPr>
          <w:rFonts w:ascii="Times New Roman" w:hAnsi="Times New Roman" w:cs="Times New Roman"/>
          <w:i/>
          <w:iCs/>
          <w:sz w:val="24"/>
          <w:szCs w:val="24"/>
        </w:rPr>
        <w:t>Journal of Social Studies (JSS)</w:t>
      </w:r>
      <w:r w:rsidRPr="00063659">
        <w:rPr>
          <w:rFonts w:ascii="Times New Roman" w:hAnsi="Times New Roman" w:cs="Times New Roman"/>
          <w:sz w:val="24"/>
          <w:szCs w:val="24"/>
        </w:rPr>
        <w:t>, </w:t>
      </w:r>
      <w:r w:rsidRPr="00063659">
        <w:rPr>
          <w:rFonts w:ascii="Times New Roman" w:hAnsi="Times New Roman" w:cs="Times New Roman"/>
          <w:i/>
          <w:iCs/>
          <w:sz w:val="24"/>
          <w:szCs w:val="24"/>
        </w:rPr>
        <w:t>18</w:t>
      </w:r>
      <w:r w:rsidRPr="00063659">
        <w:rPr>
          <w:rFonts w:ascii="Times New Roman" w:hAnsi="Times New Roman" w:cs="Times New Roman"/>
          <w:sz w:val="24"/>
          <w:szCs w:val="24"/>
        </w:rPr>
        <w:t>(2), pp.265-278.</w:t>
      </w:r>
    </w:p>
    <w:p w14:paraId="670CD9C7" w14:textId="77777777" w:rsidR="00CD42C5" w:rsidRPr="00063659" w:rsidRDefault="00CD42C5" w:rsidP="00CD42C5">
      <w:pPr>
        <w:spacing w:after="0" w:line="360" w:lineRule="auto"/>
        <w:ind w:left="720" w:hanging="720"/>
        <w:jc w:val="both"/>
        <w:rPr>
          <w:rFonts w:ascii="Times New Roman" w:hAnsi="Times New Roman" w:cs="Times New Roman"/>
          <w:sz w:val="24"/>
          <w:szCs w:val="24"/>
        </w:rPr>
      </w:pPr>
      <w:r w:rsidRPr="00063659">
        <w:rPr>
          <w:rFonts w:ascii="Times New Roman" w:hAnsi="Times New Roman" w:cs="Times New Roman"/>
          <w:sz w:val="24"/>
          <w:szCs w:val="24"/>
        </w:rPr>
        <w:t>Puyt, R.W., Lie, F.B. and Wilderom, C.P., 2023. The origins of SWOT analysis. </w:t>
      </w:r>
      <w:r w:rsidRPr="00063659">
        <w:rPr>
          <w:rFonts w:ascii="Times New Roman" w:hAnsi="Times New Roman" w:cs="Times New Roman"/>
          <w:i/>
          <w:iCs/>
          <w:sz w:val="24"/>
          <w:szCs w:val="24"/>
        </w:rPr>
        <w:t>Long Range Planning</w:t>
      </w:r>
      <w:r w:rsidRPr="00063659">
        <w:rPr>
          <w:rFonts w:ascii="Times New Roman" w:hAnsi="Times New Roman" w:cs="Times New Roman"/>
          <w:sz w:val="24"/>
          <w:szCs w:val="24"/>
        </w:rPr>
        <w:t>, </w:t>
      </w:r>
      <w:r w:rsidRPr="00063659">
        <w:rPr>
          <w:rFonts w:ascii="Times New Roman" w:hAnsi="Times New Roman" w:cs="Times New Roman"/>
          <w:i/>
          <w:iCs/>
          <w:sz w:val="24"/>
          <w:szCs w:val="24"/>
        </w:rPr>
        <w:t>56</w:t>
      </w:r>
      <w:r w:rsidRPr="00063659">
        <w:rPr>
          <w:rFonts w:ascii="Times New Roman" w:hAnsi="Times New Roman" w:cs="Times New Roman"/>
          <w:sz w:val="24"/>
          <w:szCs w:val="24"/>
        </w:rPr>
        <w:t>(3), p.102304.</w:t>
      </w:r>
    </w:p>
    <w:p w14:paraId="730B9CA1" w14:textId="77777777" w:rsidR="00CD42C5" w:rsidRPr="00063659" w:rsidRDefault="00CD42C5" w:rsidP="00CD42C5">
      <w:pPr>
        <w:spacing w:after="0" w:line="360" w:lineRule="auto"/>
        <w:ind w:left="720" w:hanging="720"/>
        <w:jc w:val="both"/>
        <w:rPr>
          <w:rFonts w:ascii="Times New Roman" w:hAnsi="Times New Roman" w:cs="Times New Roman"/>
          <w:sz w:val="24"/>
          <w:szCs w:val="24"/>
        </w:rPr>
      </w:pPr>
      <w:r w:rsidRPr="00063659">
        <w:rPr>
          <w:rFonts w:ascii="Times New Roman" w:hAnsi="Times New Roman" w:cs="Times New Roman"/>
          <w:sz w:val="24"/>
          <w:szCs w:val="24"/>
        </w:rPr>
        <w:t>Scanlon, N.L., 2023. Communicating Sustainability to Guests: Leading question: How should sustainability be communicated to guests?. In </w:t>
      </w:r>
      <w:r w:rsidRPr="00063659">
        <w:rPr>
          <w:rFonts w:ascii="Times New Roman" w:hAnsi="Times New Roman" w:cs="Times New Roman"/>
          <w:i/>
          <w:iCs/>
          <w:sz w:val="24"/>
          <w:szCs w:val="24"/>
        </w:rPr>
        <w:t>Critical Questions in Sustainability and Hospitality</w:t>
      </w:r>
      <w:r w:rsidRPr="00063659">
        <w:rPr>
          <w:rFonts w:ascii="Times New Roman" w:hAnsi="Times New Roman" w:cs="Times New Roman"/>
          <w:sz w:val="24"/>
          <w:szCs w:val="24"/>
        </w:rPr>
        <w:t> (pp. 255-263). Routledge.</w:t>
      </w:r>
    </w:p>
    <w:p w14:paraId="518B02B9" w14:textId="77777777" w:rsidR="00A8000B" w:rsidRPr="00063659" w:rsidRDefault="00A8000B" w:rsidP="00321BEF">
      <w:pPr>
        <w:spacing w:after="0" w:line="360" w:lineRule="auto"/>
        <w:jc w:val="both"/>
        <w:rPr>
          <w:rFonts w:ascii="Times New Roman" w:hAnsi="Times New Roman" w:cs="Times New Roman"/>
          <w:sz w:val="24"/>
          <w:szCs w:val="24"/>
        </w:rPr>
      </w:pPr>
    </w:p>
    <w:p w14:paraId="64FD4A6B" w14:textId="77777777" w:rsidR="0052083C" w:rsidRPr="00063659" w:rsidRDefault="0052083C" w:rsidP="00321BEF">
      <w:pPr>
        <w:spacing w:after="0" w:line="360" w:lineRule="auto"/>
        <w:jc w:val="both"/>
        <w:rPr>
          <w:rFonts w:ascii="Times New Roman" w:hAnsi="Times New Roman" w:cs="Times New Roman"/>
          <w:sz w:val="24"/>
          <w:szCs w:val="24"/>
        </w:rPr>
      </w:pPr>
    </w:p>
    <w:p w14:paraId="0314D52C" w14:textId="77777777" w:rsidR="00A2256C" w:rsidRPr="00063659" w:rsidRDefault="00A2256C" w:rsidP="00321BEF">
      <w:pPr>
        <w:spacing w:after="0" w:line="360" w:lineRule="auto"/>
        <w:jc w:val="both"/>
        <w:rPr>
          <w:rFonts w:ascii="Times New Roman" w:hAnsi="Times New Roman" w:cs="Times New Roman"/>
          <w:sz w:val="24"/>
          <w:szCs w:val="24"/>
        </w:rPr>
      </w:pPr>
    </w:p>
    <w:sectPr w:rsidR="00A2256C" w:rsidRPr="00063659">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20704D" w14:textId="77777777" w:rsidR="009E06B7" w:rsidRDefault="009E06B7" w:rsidP="00CD42C5">
      <w:pPr>
        <w:spacing w:after="0" w:line="240" w:lineRule="auto"/>
      </w:pPr>
      <w:r>
        <w:separator/>
      </w:r>
    </w:p>
  </w:endnote>
  <w:endnote w:type="continuationSeparator" w:id="0">
    <w:p w14:paraId="493C5C4E" w14:textId="77777777" w:rsidR="009E06B7" w:rsidRDefault="009E06B7" w:rsidP="00CD42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86F1D2" w14:textId="77777777" w:rsidR="009E06B7" w:rsidRDefault="009E06B7" w:rsidP="00CD42C5">
      <w:pPr>
        <w:spacing w:after="0" w:line="240" w:lineRule="auto"/>
      </w:pPr>
      <w:r>
        <w:separator/>
      </w:r>
    </w:p>
  </w:footnote>
  <w:footnote w:type="continuationSeparator" w:id="0">
    <w:p w14:paraId="5E0C5194" w14:textId="77777777" w:rsidR="009E06B7" w:rsidRDefault="009E06B7" w:rsidP="00CD42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35881563"/>
      <w:docPartObj>
        <w:docPartGallery w:val="Page Numbers (Top of Page)"/>
        <w:docPartUnique/>
      </w:docPartObj>
    </w:sdtPr>
    <w:sdtEndPr>
      <w:rPr>
        <w:noProof/>
      </w:rPr>
    </w:sdtEndPr>
    <w:sdtContent>
      <w:p w14:paraId="6C5A2D01" w14:textId="0B186E7E" w:rsidR="00CD42C5" w:rsidRDefault="00CD42C5">
        <w:pPr>
          <w:pStyle w:val="Header"/>
        </w:pPr>
        <w:r>
          <w:fldChar w:fldCharType="begin"/>
        </w:r>
        <w:r>
          <w:instrText xml:space="preserve"> PAGE   \* MERGEFORMAT </w:instrText>
        </w:r>
        <w:r>
          <w:fldChar w:fldCharType="separate"/>
        </w:r>
        <w:r>
          <w:rPr>
            <w:noProof/>
          </w:rPr>
          <w:t>2</w:t>
        </w:r>
        <w:r>
          <w:rPr>
            <w:noProof/>
          </w:rPr>
          <w:fldChar w:fldCharType="end"/>
        </w:r>
      </w:p>
    </w:sdtContent>
  </w:sdt>
  <w:p w14:paraId="2E0B7828" w14:textId="77777777" w:rsidR="00CD42C5" w:rsidRDefault="00CD42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D53FCB"/>
    <w:multiLevelType w:val="hybridMultilevel"/>
    <w:tmpl w:val="1B76DD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531F8D"/>
    <w:multiLevelType w:val="hybridMultilevel"/>
    <w:tmpl w:val="368C1F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1D33A7"/>
    <w:multiLevelType w:val="hybridMultilevel"/>
    <w:tmpl w:val="9C0858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71A4600"/>
    <w:multiLevelType w:val="hybridMultilevel"/>
    <w:tmpl w:val="3C5E46D0"/>
    <w:lvl w:ilvl="0" w:tplc="0409000F">
      <w:start w:val="1"/>
      <w:numFmt w:val="decimal"/>
      <w:lvlText w:val="%1."/>
      <w:lvlJc w:val="left"/>
      <w:pPr>
        <w:ind w:left="780" w:hanging="360"/>
      </w:p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4" w15:restartNumberingAfterBreak="0">
    <w:nsid w:val="6BF31632"/>
    <w:multiLevelType w:val="hybridMultilevel"/>
    <w:tmpl w:val="696E2B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2783015"/>
    <w:multiLevelType w:val="hybridMultilevel"/>
    <w:tmpl w:val="B9CAF4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17550787">
    <w:abstractNumId w:val="3"/>
  </w:num>
  <w:num w:numId="2" w16cid:durableId="740441421">
    <w:abstractNumId w:val="4"/>
  </w:num>
  <w:num w:numId="3" w16cid:durableId="2105566418">
    <w:abstractNumId w:val="2"/>
  </w:num>
  <w:num w:numId="4" w16cid:durableId="660816019">
    <w:abstractNumId w:val="0"/>
  </w:num>
  <w:num w:numId="5" w16cid:durableId="93669490">
    <w:abstractNumId w:val="5"/>
  </w:num>
  <w:num w:numId="6" w16cid:durableId="18012200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EC7"/>
    <w:rsid w:val="00063659"/>
    <w:rsid w:val="000726BC"/>
    <w:rsid w:val="000F11C2"/>
    <w:rsid w:val="00321BEF"/>
    <w:rsid w:val="003C5EC7"/>
    <w:rsid w:val="00434395"/>
    <w:rsid w:val="004B5C12"/>
    <w:rsid w:val="0052083C"/>
    <w:rsid w:val="00553361"/>
    <w:rsid w:val="005871C9"/>
    <w:rsid w:val="005A60D3"/>
    <w:rsid w:val="006700C9"/>
    <w:rsid w:val="006A1FB3"/>
    <w:rsid w:val="006D68DB"/>
    <w:rsid w:val="007021A7"/>
    <w:rsid w:val="008F7854"/>
    <w:rsid w:val="009C70BC"/>
    <w:rsid w:val="009E06B7"/>
    <w:rsid w:val="00A2256C"/>
    <w:rsid w:val="00A8000B"/>
    <w:rsid w:val="00B304FD"/>
    <w:rsid w:val="00B30B68"/>
    <w:rsid w:val="00B71F64"/>
    <w:rsid w:val="00B93259"/>
    <w:rsid w:val="00BC3F23"/>
    <w:rsid w:val="00CD42C5"/>
    <w:rsid w:val="00D27592"/>
    <w:rsid w:val="00D57837"/>
    <w:rsid w:val="00D62825"/>
    <w:rsid w:val="00DD5774"/>
    <w:rsid w:val="00E47CA6"/>
    <w:rsid w:val="00EF4C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84750"/>
  <w15:chartTrackingRefBased/>
  <w15:docId w15:val="{4FB08D71-A636-40CB-909D-F87DA9336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71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871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871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71C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871C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871C9"/>
    <w:pPr>
      <w:ind w:left="720"/>
      <w:contextualSpacing/>
    </w:pPr>
  </w:style>
  <w:style w:type="character" w:customStyle="1" w:styleId="Heading3Char">
    <w:name w:val="Heading 3 Char"/>
    <w:basedOn w:val="DefaultParagraphFont"/>
    <w:link w:val="Heading3"/>
    <w:uiPriority w:val="9"/>
    <w:rsid w:val="005871C9"/>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5871C9"/>
    <w:pPr>
      <w:outlineLvl w:val="9"/>
    </w:pPr>
    <w:rPr>
      <w:kern w:val="0"/>
      <w14:ligatures w14:val="none"/>
    </w:rPr>
  </w:style>
  <w:style w:type="paragraph" w:styleId="TOC1">
    <w:name w:val="toc 1"/>
    <w:basedOn w:val="Normal"/>
    <w:next w:val="Normal"/>
    <w:autoRedefine/>
    <w:uiPriority w:val="39"/>
    <w:unhideWhenUsed/>
    <w:rsid w:val="005871C9"/>
    <w:pPr>
      <w:spacing w:after="100"/>
    </w:pPr>
  </w:style>
  <w:style w:type="paragraph" w:styleId="TOC2">
    <w:name w:val="toc 2"/>
    <w:basedOn w:val="Normal"/>
    <w:next w:val="Normal"/>
    <w:autoRedefine/>
    <w:uiPriority w:val="39"/>
    <w:unhideWhenUsed/>
    <w:rsid w:val="005871C9"/>
    <w:pPr>
      <w:spacing w:after="100"/>
      <w:ind w:left="220"/>
    </w:pPr>
  </w:style>
  <w:style w:type="paragraph" w:styleId="TOC3">
    <w:name w:val="toc 3"/>
    <w:basedOn w:val="Normal"/>
    <w:next w:val="Normal"/>
    <w:autoRedefine/>
    <w:uiPriority w:val="39"/>
    <w:unhideWhenUsed/>
    <w:rsid w:val="005871C9"/>
    <w:pPr>
      <w:spacing w:after="100"/>
      <w:ind w:left="440"/>
    </w:pPr>
  </w:style>
  <w:style w:type="character" w:styleId="Hyperlink">
    <w:name w:val="Hyperlink"/>
    <w:basedOn w:val="DefaultParagraphFont"/>
    <w:uiPriority w:val="99"/>
    <w:unhideWhenUsed/>
    <w:rsid w:val="005871C9"/>
    <w:rPr>
      <w:color w:val="0563C1" w:themeColor="hyperlink"/>
      <w:u w:val="single"/>
    </w:rPr>
  </w:style>
  <w:style w:type="paragraph" w:styleId="Caption">
    <w:name w:val="caption"/>
    <w:basedOn w:val="Normal"/>
    <w:next w:val="Normal"/>
    <w:uiPriority w:val="35"/>
    <w:unhideWhenUsed/>
    <w:qFormat/>
    <w:rsid w:val="005A60D3"/>
    <w:pPr>
      <w:spacing w:after="200" w:line="240" w:lineRule="auto"/>
    </w:pPr>
    <w:rPr>
      <w:i/>
      <w:iCs/>
      <w:color w:val="44546A" w:themeColor="text2"/>
      <w:sz w:val="18"/>
      <w:szCs w:val="18"/>
    </w:rPr>
  </w:style>
  <w:style w:type="paragraph" w:styleId="Header">
    <w:name w:val="header"/>
    <w:basedOn w:val="Normal"/>
    <w:link w:val="HeaderChar"/>
    <w:uiPriority w:val="99"/>
    <w:unhideWhenUsed/>
    <w:rsid w:val="00CD42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42C5"/>
  </w:style>
  <w:style w:type="paragraph" w:styleId="Footer">
    <w:name w:val="footer"/>
    <w:basedOn w:val="Normal"/>
    <w:link w:val="FooterChar"/>
    <w:uiPriority w:val="99"/>
    <w:unhideWhenUsed/>
    <w:rsid w:val="00CD42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42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666216">
      <w:bodyDiv w:val="1"/>
      <w:marLeft w:val="0"/>
      <w:marRight w:val="0"/>
      <w:marTop w:val="0"/>
      <w:marBottom w:val="0"/>
      <w:divBdr>
        <w:top w:val="none" w:sz="0" w:space="0" w:color="auto"/>
        <w:left w:val="none" w:sz="0" w:space="0" w:color="auto"/>
        <w:bottom w:val="none" w:sz="0" w:space="0" w:color="auto"/>
        <w:right w:val="none" w:sz="0" w:space="0" w:color="auto"/>
      </w:divBdr>
    </w:div>
    <w:div w:id="82535555">
      <w:bodyDiv w:val="1"/>
      <w:marLeft w:val="0"/>
      <w:marRight w:val="0"/>
      <w:marTop w:val="0"/>
      <w:marBottom w:val="0"/>
      <w:divBdr>
        <w:top w:val="none" w:sz="0" w:space="0" w:color="auto"/>
        <w:left w:val="none" w:sz="0" w:space="0" w:color="auto"/>
        <w:bottom w:val="none" w:sz="0" w:space="0" w:color="auto"/>
        <w:right w:val="none" w:sz="0" w:space="0" w:color="auto"/>
      </w:divBdr>
    </w:div>
    <w:div w:id="99884684">
      <w:bodyDiv w:val="1"/>
      <w:marLeft w:val="0"/>
      <w:marRight w:val="0"/>
      <w:marTop w:val="0"/>
      <w:marBottom w:val="0"/>
      <w:divBdr>
        <w:top w:val="none" w:sz="0" w:space="0" w:color="auto"/>
        <w:left w:val="none" w:sz="0" w:space="0" w:color="auto"/>
        <w:bottom w:val="none" w:sz="0" w:space="0" w:color="auto"/>
        <w:right w:val="none" w:sz="0" w:space="0" w:color="auto"/>
      </w:divBdr>
    </w:div>
    <w:div w:id="117340435">
      <w:bodyDiv w:val="1"/>
      <w:marLeft w:val="0"/>
      <w:marRight w:val="0"/>
      <w:marTop w:val="0"/>
      <w:marBottom w:val="0"/>
      <w:divBdr>
        <w:top w:val="none" w:sz="0" w:space="0" w:color="auto"/>
        <w:left w:val="none" w:sz="0" w:space="0" w:color="auto"/>
        <w:bottom w:val="none" w:sz="0" w:space="0" w:color="auto"/>
        <w:right w:val="none" w:sz="0" w:space="0" w:color="auto"/>
      </w:divBdr>
    </w:div>
    <w:div w:id="135488363">
      <w:bodyDiv w:val="1"/>
      <w:marLeft w:val="0"/>
      <w:marRight w:val="0"/>
      <w:marTop w:val="0"/>
      <w:marBottom w:val="0"/>
      <w:divBdr>
        <w:top w:val="none" w:sz="0" w:space="0" w:color="auto"/>
        <w:left w:val="none" w:sz="0" w:space="0" w:color="auto"/>
        <w:bottom w:val="none" w:sz="0" w:space="0" w:color="auto"/>
        <w:right w:val="none" w:sz="0" w:space="0" w:color="auto"/>
      </w:divBdr>
    </w:div>
    <w:div w:id="145051714">
      <w:bodyDiv w:val="1"/>
      <w:marLeft w:val="0"/>
      <w:marRight w:val="0"/>
      <w:marTop w:val="0"/>
      <w:marBottom w:val="0"/>
      <w:divBdr>
        <w:top w:val="none" w:sz="0" w:space="0" w:color="auto"/>
        <w:left w:val="none" w:sz="0" w:space="0" w:color="auto"/>
        <w:bottom w:val="none" w:sz="0" w:space="0" w:color="auto"/>
        <w:right w:val="none" w:sz="0" w:space="0" w:color="auto"/>
      </w:divBdr>
    </w:div>
    <w:div w:id="209878256">
      <w:bodyDiv w:val="1"/>
      <w:marLeft w:val="0"/>
      <w:marRight w:val="0"/>
      <w:marTop w:val="0"/>
      <w:marBottom w:val="0"/>
      <w:divBdr>
        <w:top w:val="none" w:sz="0" w:space="0" w:color="auto"/>
        <w:left w:val="none" w:sz="0" w:space="0" w:color="auto"/>
        <w:bottom w:val="none" w:sz="0" w:space="0" w:color="auto"/>
        <w:right w:val="none" w:sz="0" w:space="0" w:color="auto"/>
      </w:divBdr>
    </w:div>
    <w:div w:id="266738644">
      <w:bodyDiv w:val="1"/>
      <w:marLeft w:val="0"/>
      <w:marRight w:val="0"/>
      <w:marTop w:val="0"/>
      <w:marBottom w:val="0"/>
      <w:divBdr>
        <w:top w:val="none" w:sz="0" w:space="0" w:color="auto"/>
        <w:left w:val="none" w:sz="0" w:space="0" w:color="auto"/>
        <w:bottom w:val="none" w:sz="0" w:space="0" w:color="auto"/>
        <w:right w:val="none" w:sz="0" w:space="0" w:color="auto"/>
      </w:divBdr>
    </w:div>
    <w:div w:id="300887384">
      <w:bodyDiv w:val="1"/>
      <w:marLeft w:val="0"/>
      <w:marRight w:val="0"/>
      <w:marTop w:val="0"/>
      <w:marBottom w:val="0"/>
      <w:divBdr>
        <w:top w:val="none" w:sz="0" w:space="0" w:color="auto"/>
        <w:left w:val="none" w:sz="0" w:space="0" w:color="auto"/>
        <w:bottom w:val="none" w:sz="0" w:space="0" w:color="auto"/>
        <w:right w:val="none" w:sz="0" w:space="0" w:color="auto"/>
      </w:divBdr>
    </w:div>
    <w:div w:id="341009401">
      <w:bodyDiv w:val="1"/>
      <w:marLeft w:val="0"/>
      <w:marRight w:val="0"/>
      <w:marTop w:val="0"/>
      <w:marBottom w:val="0"/>
      <w:divBdr>
        <w:top w:val="none" w:sz="0" w:space="0" w:color="auto"/>
        <w:left w:val="none" w:sz="0" w:space="0" w:color="auto"/>
        <w:bottom w:val="none" w:sz="0" w:space="0" w:color="auto"/>
        <w:right w:val="none" w:sz="0" w:space="0" w:color="auto"/>
      </w:divBdr>
    </w:div>
    <w:div w:id="378744261">
      <w:bodyDiv w:val="1"/>
      <w:marLeft w:val="0"/>
      <w:marRight w:val="0"/>
      <w:marTop w:val="0"/>
      <w:marBottom w:val="0"/>
      <w:divBdr>
        <w:top w:val="none" w:sz="0" w:space="0" w:color="auto"/>
        <w:left w:val="none" w:sz="0" w:space="0" w:color="auto"/>
        <w:bottom w:val="none" w:sz="0" w:space="0" w:color="auto"/>
        <w:right w:val="none" w:sz="0" w:space="0" w:color="auto"/>
      </w:divBdr>
    </w:div>
    <w:div w:id="396054557">
      <w:bodyDiv w:val="1"/>
      <w:marLeft w:val="0"/>
      <w:marRight w:val="0"/>
      <w:marTop w:val="0"/>
      <w:marBottom w:val="0"/>
      <w:divBdr>
        <w:top w:val="none" w:sz="0" w:space="0" w:color="auto"/>
        <w:left w:val="none" w:sz="0" w:space="0" w:color="auto"/>
        <w:bottom w:val="none" w:sz="0" w:space="0" w:color="auto"/>
        <w:right w:val="none" w:sz="0" w:space="0" w:color="auto"/>
      </w:divBdr>
    </w:div>
    <w:div w:id="404694078">
      <w:bodyDiv w:val="1"/>
      <w:marLeft w:val="0"/>
      <w:marRight w:val="0"/>
      <w:marTop w:val="0"/>
      <w:marBottom w:val="0"/>
      <w:divBdr>
        <w:top w:val="none" w:sz="0" w:space="0" w:color="auto"/>
        <w:left w:val="none" w:sz="0" w:space="0" w:color="auto"/>
        <w:bottom w:val="none" w:sz="0" w:space="0" w:color="auto"/>
        <w:right w:val="none" w:sz="0" w:space="0" w:color="auto"/>
      </w:divBdr>
    </w:div>
    <w:div w:id="505291225">
      <w:bodyDiv w:val="1"/>
      <w:marLeft w:val="0"/>
      <w:marRight w:val="0"/>
      <w:marTop w:val="0"/>
      <w:marBottom w:val="0"/>
      <w:divBdr>
        <w:top w:val="none" w:sz="0" w:space="0" w:color="auto"/>
        <w:left w:val="none" w:sz="0" w:space="0" w:color="auto"/>
        <w:bottom w:val="none" w:sz="0" w:space="0" w:color="auto"/>
        <w:right w:val="none" w:sz="0" w:space="0" w:color="auto"/>
      </w:divBdr>
    </w:div>
    <w:div w:id="560099874">
      <w:bodyDiv w:val="1"/>
      <w:marLeft w:val="0"/>
      <w:marRight w:val="0"/>
      <w:marTop w:val="0"/>
      <w:marBottom w:val="0"/>
      <w:divBdr>
        <w:top w:val="none" w:sz="0" w:space="0" w:color="auto"/>
        <w:left w:val="none" w:sz="0" w:space="0" w:color="auto"/>
        <w:bottom w:val="none" w:sz="0" w:space="0" w:color="auto"/>
        <w:right w:val="none" w:sz="0" w:space="0" w:color="auto"/>
      </w:divBdr>
    </w:div>
    <w:div w:id="640767932">
      <w:bodyDiv w:val="1"/>
      <w:marLeft w:val="0"/>
      <w:marRight w:val="0"/>
      <w:marTop w:val="0"/>
      <w:marBottom w:val="0"/>
      <w:divBdr>
        <w:top w:val="none" w:sz="0" w:space="0" w:color="auto"/>
        <w:left w:val="none" w:sz="0" w:space="0" w:color="auto"/>
        <w:bottom w:val="none" w:sz="0" w:space="0" w:color="auto"/>
        <w:right w:val="none" w:sz="0" w:space="0" w:color="auto"/>
      </w:divBdr>
    </w:div>
    <w:div w:id="657417697">
      <w:bodyDiv w:val="1"/>
      <w:marLeft w:val="0"/>
      <w:marRight w:val="0"/>
      <w:marTop w:val="0"/>
      <w:marBottom w:val="0"/>
      <w:divBdr>
        <w:top w:val="none" w:sz="0" w:space="0" w:color="auto"/>
        <w:left w:val="none" w:sz="0" w:space="0" w:color="auto"/>
        <w:bottom w:val="none" w:sz="0" w:space="0" w:color="auto"/>
        <w:right w:val="none" w:sz="0" w:space="0" w:color="auto"/>
      </w:divBdr>
    </w:div>
    <w:div w:id="679504879">
      <w:bodyDiv w:val="1"/>
      <w:marLeft w:val="0"/>
      <w:marRight w:val="0"/>
      <w:marTop w:val="0"/>
      <w:marBottom w:val="0"/>
      <w:divBdr>
        <w:top w:val="none" w:sz="0" w:space="0" w:color="auto"/>
        <w:left w:val="none" w:sz="0" w:space="0" w:color="auto"/>
        <w:bottom w:val="none" w:sz="0" w:space="0" w:color="auto"/>
        <w:right w:val="none" w:sz="0" w:space="0" w:color="auto"/>
      </w:divBdr>
    </w:div>
    <w:div w:id="686903601">
      <w:bodyDiv w:val="1"/>
      <w:marLeft w:val="0"/>
      <w:marRight w:val="0"/>
      <w:marTop w:val="0"/>
      <w:marBottom w:val="0"/>
      <w:divBdr>
        <w:top w:val="none" w:sz="0" w:space="0" w:color="auto"/>
        <w:left w:val="none" w:sz="0" w:space="0" w:color="auto"/>
        <w:bottom w:val="none" w:sz="0" w:space="0" w:color="auto"/>
        <w:right w:val="none" w:sz="0" w:space="0" w:color="auto"/>
      </w:divBdr>
    </w:div>
    <w:div w:id="733091892">
      <w:bodyDiv w:val="1"/>
      <w:marLeft w:val="0"/>
      <w:marRight w:val="0"/>
      <w:marTop w:val="0"/>
      <w:marBottom w:val="0"/>
      <w:divBdr>
        <w:top w:val="none" w:sz="0" w:space="0" w:color="auto"/>
        <w:left w:val="none" w:sz="0" w:space="0" w:color="auto"/>
        <w:bottom w:val="none" w:sz="0" w:space="0" w:color="auto"/>
        <w:right w:val="none" w:sz="0" w:space="0" w:color="auto"/>
      </w:divBdr>
    </w:div>
    <w:div w:id="764888749">
      <w:bodyDiv w:val="1"/>
      <w:marLeft w:val="0"/>
      <w:marRight w:val="0"/>
      <w:marTop w:val="0"/>
      <w:marBottom w:val="0"/>
      <w:divBdr>
        <w:top w:val="none" w:sz="0" w:space="0" w:color="auto"/>
        <w:left w:val="none" w:sz="0" w:space="0" w:color="auto"/>
        <w:bottom w:val="none" w:sz="0" w:space="0" w:color="auto"/>
        <w:right w:val="none" w:sz="0" w:space="0" w:color="auto"/>
      </w:divBdr>
      <w:divsChild>
        <w:div w:id="1431438074">
          <w:marLeft w:val="0"/>
          <w:marRight w:val="0"/>
          <w:marTop w:val="0"/>
          <w:marBottom w:val="0"/>
          <w:divBdr>
            <w:top w:val="none" w:sz="0" w:space="0" w:color="auto"/>
            <w:left w:val="none" w:sz="0" w:space="0" w:color="auto"/>
            <w:bottom w:val="none" w:sz="0" w:space="0" w:color="auto"/>
            <w:right w:val="none" w:sz="0" w:space="0" w:color="auto"/>
          </w:divBdr>
          <w:divsChild>
            <w:div w:id="1978097729">
              <w:marLeft w:val="0"/>
              <w:marRight w:val="0"/>
              <w:marTop w:val="0"/>
              <w:marBottom w:val="0"/>
              <w:divBdr>
                <w:top w:val="none" w:sz="0" w:space="0" w:color="auto"/>
                <w:left w:val="none" w:sz="0" w:space="0" w:color="auto"/>
                <w:bottom w:val="none" w:sz="0" w:space="0" w:color="auto"/>
                <w:right w:val="none" w:sz="0" w:space="0" w:color="auto"/>
              </w:divBdr>
              <w:divsChild>
                <w:div w:id="919800375">
                  <w:marLeft w:val="0"/>
                  <w:marRight w:val="0"/>
                  <w:marTop w:val="0"/>
                  <w:marBottom w:val="0"/>
                  <w:divBdr>
                    <w:top w:val="none" w:sz="0" w:space="0" w:color="auto"/>
                    <w:left w:val="none" w:sz="0" w:space="0" w:color="auto"/>
                    <w:bottom w:val="none" w:sz="0" w:space="0" w:color="auto"/>
                    <w:right w:val="none" w:sz="0" w:space="0" w:color="auto"/>
                  </w:divBdr>
                  <w:divsChild>
                    <w:div w:id="570433600">
                      <w:marLeft w:val="0"/>
                      <w:marRight w:val="0"/>
                      <w:marTop w:val="0"/>
                      <w:marBottom w:val="0"/>
                      <w:divBdr>
                        <w:top w:val="none" w:sz="0" w:space="0" w:color="auto"/>
                        <w:left w:val="none" w:sz="0" w:space="0" w:color="auto"/>
                        <w:bottom w:val="none" w:sz="0" w:space="0" w:color="auto"/>
                        <w:right w:val="none" w:sz="0" w:space="0" w:color="auto"/>
                      </w:divBdr>
                      <w:divsChild>
                        <w:div w:id="629168709">
                          <w:marLeft w:val="0"/>
                          <w:marRight w:val="0"/>
                          <w:marTop w:val="0"/>
                          <w:marBottom w:val="0"/>
                          <w:divBdr>
                            <w:top w:val="none" w:sz="0" w:space="0" w:color="auto"/>
                            <w:left w:val="none" w:sz="0" w:space="0" w:color="auto"/>
                            <w:bottom w:val="none" w:sz="0" w:space="0" w:color="auto"/>
                            <w:right w:val="none" w:sz="0" w:space="0" w:color="auto"/>
                          </w:divBdr>
                          <w:divsChild>
                            <w:div w:id="1734157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6751522">
      <w:bodyDiv w:val="1"/>
      <w:marLeft w:val="0"/>
      <w:marRight w:val="0"/>
      <w:marTop w:val="0"/>
      <w:marBottom w:val="0"/>
      <w:divBdr>
        <w:top w:val="none" w:sz="0" w:space="0" w:color="auto"/>
        <w:left w:val="none" w:sz="0" w:space="0" w:color="auto"/>
        <w:bottom w:val="none" w:sz="0" w:space="0" w:color="auto"/>
        <w:right w:val="none" w:sz="0" w:space="0" w:color="auto"/>
      </w:divBdr>
    </w:div>
    <w:div w:id="912858459">
      <w:bodyDiv w:val="1"/>
      <w:marLeft w:val="0"/>
      <w:marRight w:val="0"/>
      <w:marTop w:val="0"/>
      <w:marBottom w:val="0"/>
      <w:divBdr>
        <w:top w:val="none" w:sz="0" w:space="0" w:color="auto"/>
        <w:left w:val="none" w:sz="0" w:space="0" w:color="auto"/>
        <w:bottom w:val="none" w:sz="0" w:space="0" w:color="auto"/>
        <w:right w:val="none" w:sz="0" w:space="0" w:color="auto"/>
      </w:divBdr>
    </w:div>
    <w:div w:id="933056886">
      <w:bodyDiv w:val="1"/>
      <w:marLeft w:val="0"/>
      <w:marRight w:val="0"/>
      <w:marTop w:val="0"/>
      <w:marBottom w:val="0"/>
      <w:divBdr>
        <w:top w:val="none" w:sz="0" w:space="0" w:color="auto"/>
        <w:left w:val="none" w:sz="0" w:space="0" w:color="auto"/>
        <w:bottom w:val="none" w:sz="0" w:space="0" w:color="auto"/>
        <w:right w:val="none" w:sz="0" w:space="0" w:color="auto"/>
      </w:divBdr>
    </w:div>
    <w:div w:id="980039219">
      <w:bodyDiv w:val="1"/>
      <w:marLeft w:val="0"/>
      <w:marRight w:val="0"/>
      <w:marTop w:val="0"/>
      <w:marBottom w:val="0"/>
      <w:divBdr>
        <w:top w:val="none" w:sz="0" w:space="0" w:color="auto"/>
        <w:left w:val="none" w:sz="0" w:space="0" w:color="auto"/>
        <w:bottom w:val="none" w:sz="0" w:space="0" w:color="auto"/>
        <w:right w:val="none" w:sz="0" w:space="0" w:color="auto"/>
      </w:divBdr>
    </w:div>
    <w:div w:id="992026358">
      <w:bodyDiv w:val="1"/>
      <w:marLeft w:val="0"/>
      <w:marRight w:val="0"/>
      <w:marTop w:val="0"/>
      <w:marBottom w:val="0"/>
      <w:divBdr>
        <w:top w:val="none" w:sz="0" w:space="0" w:color="auto"/>
        <w:left w:val="none" w:sz="0" w:space="0" w:color="auto"/>
        <w:bottom w:val="none" w:sz="0" w:space="0" w:color="auto"/>
        <w:right w:val="none" w:sz="0" w:space="0" w:color="auto"/>
      </w:divBdr>
      <w:divsChild>
        <w:div w:id="490487450">
          <w:marLeft w:val="0"/>
          <w:marRight w:val="0"/>
          <w:marTop w:val="0"/>
          <w:marBottom w:val="0"/>
          <w:divBdr>
            <w:top w:val="none" w:sz="0" w:space="0" w:color="auto"/>
            <w:left w:val="none" w:sz="0" w:space="0" w:color="auto"/>
            <w:bottom w:val="none" w:sz="0" w:space="0" w:color="auto"/>
            <w:right w:val="none" w:sz="0" w:space="0" w:color="auto"/>
          </w:divBdr>
          <w:divsChild>
            <w:div w:id="2102287000">
              <w:marLeft w:val="0"/>
              <w:marRight w:val="0"/>
              <w:marTop w:val="0"/>
              <w:marBottom w:val="0"/>
              <w:divBdr>
                <w:top w:val="none" w:sz="0" w:space="0" w:color="auto"/>
                <w:left w:val="none" w:sz="0" w:space="0" w:color="auto"/>
                <w:bottom w:val="none" w:sz="0" w:space="0" w:color="auto"/>
                <w:right w:val="none" w:sz="0" w:space="0" w:color="auto"/>
              </w:divBdr>
              <w:divsChild>
                <w:div w:id="189102912">
                  <w:marLeft w:val="0"/>
                  <w:marRight w:val="0"/>
                  <w:marTop w:val="0"/>
                  <w:marBottom w:val="0"/>
                  <w:divBdr>
                    <w:top w:val="none" w:sz="0" w:space="0" w:color="auto"/>
                    <w:left w:val="none" w:sz="0" w:space="0" w:color="auto"/>
                    <w:bottom w:val="none" w:sz="0" w:space="0" w:color="auto"/>
                    <w:right w:val="none" w:sz="0" w:space="0" w:color="auto"/>
                  </w:divBdr>
                  <w:divsChild>
                    <w:div w:id="1099830414">
                      <w:marLeft w:val="0"/>
                      <w:marRight w:val="0"/>
                      <w:marTop w:val="0"/>
                      <w:marBottom w:val="0"/>
                      <w:divBdr>
                        <w:top w:val="none" w:sz="0" w:space="0" w:color="auto"/>
                        <w:left w:val="none" w:sz="0" w:space="0" w:color="auto"/>
                        <w:bottom w:val="none" w:sz="0" w:space="0" w:color="auto"/>
                        <w:right w:val="none" w:sz="0" w:space="0" w:color="auto"/>
                      </w:divBdr>
                      <w:divsChild>
                        <w:div w:id="2003046062">
                          <w:marLeft w:val="0"/>
                          <w:marRight w:val="0"/>
                          <w:marTop w:val="0"/>
                          <w:marBottom w:val="0"/>
                          <w:divBdr>
                            <w:top w:val="none" w:sz="0" w:space="0" w:color="auto"/>
                            <w:left w:val="none" w:sz="0" w:space="0" w:color="auto"/>
                            <w:bottom w:val="none" w:sz="0" w:space="0" w:color="auto"/>
                            <w:right w:val="none" w:sz="0" w:space="0" w:color="auto"/>
                          </w:divBdr>
                          <w:divsChild>
                            <w:div w:id="1836678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1562599">
      <w:bodyDiv w:val="1"/>
      <w:marLeft w:val="0"/>
      <w:marRight w:val="0"/>
      <w:marTop w:val="0"/>
      <w:marBottom w:val="0"/>
      <w:divBdr>
        <w:top w:val="none" w:sz="0" w:space="0" w:color="auto"/>
        <w:left w:val="none" w:sz="0" w:space="0" w:color="auto"/>
        <w:bottom w:val="none" w:sz="0" w:space="0" w:color="auto"/>
        <w:right w:val="none" w:sz="0" w:space="0" w:color="auto"/>
      </w:divBdr>
    </w:div>
    <w:div w:id="1123113058">
      <w:bodyDiv w:val="1"/>
      <w:marLeft w:val="0"/>
      <w:marRight w:val="0"/>
      <w:marTop w:val="0"/>
      <w:marBottom w:val="0"/>
      <w:divBdr>
        <w:top w:val="none" w:sz="0" w:space="0" w:color="auto"/>
        <w:left w:val="none" w:sz="0" w:space="0" w:color="auto"/>
        <w:bottom w:val="none" w:sz="0" w:space="0" w:color="auto"/>
        <w:right w:val="none" w:sz="0" w:space="0" w:color="auto"/>
      </w:divBdr>
    </w:div>
    <w:div w:id="1171872514">
      <w:bodyDiv w:val="1"/>
      <w:marLeft w:val="0"/>
      <w:marRight w:val="0"/>
      <w:marTop w:val="0"/>
      <w:marBottom w:val="0"/>
      <w:divBdr>
        <w:top w:val="none" w:sz="0" w:space="0" w:color="auto"/>
        <w:left w:val="none" w:sz="0" w:space="0" w:color="auto"/>
        <w:bottom w:val="none" w:sz="0" w:space="0" w:color="auto"/>
        <w:right w:val="none" w:sz="0" w:space="0" w:color="auto"/>
      </w:divBdr>
    </w:div>
    <w:div w:id="1180389300">
      <w:bodyDiv w:val="1"/>
      <w:marLeft w:val="0"/>
      <w:marRight w:val="0"/>
      <w:marTop w:val="0"/>
      <w:marBottom w:val="0"/>
      <w:divBdr>
        <w:top w:val="none" w:sz="0" w:space="0" w:color="auto"/>
        <w:left w:val="none" w:sz="0" w:space="0" w:color="auto"/>
        <w:bottom w:val="none" w:sz="0" w:space="0" w:color="auto"/>
        <w:right w:val="none" w:sz="0" w:space="0" w:color="auto"/>
      </w:divBdr>
    </w:div>
    <w:div w:id="1232615824">
      <w:bodyDiv w:val="1"/>
      <w:marLeft w:val="0"/>
      <w:marRight w:val="0"/>
      <w:marTop w:val="0"/>
      <w:marBottom w:val="0"/>
      <w:divBdr>
        <w:top w:val="none" w:sz="0" w:space="0" w:color="auto"/>
        <w:left w:val="none" w:sz="0" w:space="0" w:color="auto"/>
        <w:bottom w:val="none" w:sz="0" w:space="0" w:color="auto"/>
        <w:right w:val="none" w:sz="0" w:space="0" w:color="auto"/>
      </w:divBdr>
    </w:div>
    <w:div w:id="1326543741">
      <w:bodyDiv w:val="1"/>
      <w:marLeft w:val="0"/>
      <w:marRight w:val="0"/>
      <w:marTop w:val="0"/>
      <w:marBottom w:val="0"/>
      <w:divBdr>
        <w:top w:val="none" w:sz="0" w:space="0" w:color="auto"/>
        <w:left w:val="none" w:sz="0" w:space="0" w:color="auto"/>
        <w:bottom w:val="none" w:sz="0" w:space="0" w:color="auto"/>
        <w:right w:val="none" w:sz="0" w:space="0" w:color="auto"/>
      </w:divBdr>
    </w:div>
    <w:div w:id="1345472988">
      <w:bodyDiv w:val="1"/>
      <w:marLeft w:val="0"/>
      <w:marRight w:val="0"/>
      <w:marTop w:val="0"/>
      <w:marBottom w:val="0"/>
      <w:divBdr>
        <w:top w:val="none" w:sz="0" w:space="0" w:color="auto"/>
        <w:left w:val="none" w:sz="0" w:space="0" w:color="auto"/>
        <w:bottom w:val="none" w:sz="0" w:space="0" w:color="auto"/>
        <w:right w:val="none" w:sz="0" w:space="0" w:color="auto"/>
      </w:divBdr>
    </w:div>
    <w:div w:id="1449668285">
      <w:bodyDiv w:val="1"/>
      <w:marLeft w:val="0"/>
      <w:marRight w:val="0"/>
      <w:marTop w:val="0"/>
      <w:marBottom w:val="0"/>
      <w:divBdr>
        <w:top w:val="none" w:sz="0" w:space="0" w:color="auto"/>
        <w:left w:val="none" w:sz="0" w:space="0" w:color="auto"/>
        <w:bottom w:val="none" w:sz="0" w:space="0" w:color="auto"/>
        <w:right w:val="none" w:sz="0" w:space="0" w:color="auto"/>
      </w:divBdr>
    </w:div>
    <w:div w:id="1540166693">
      <w:bodyDiv w:val="1"/>
      <w:marLeft w:val="0"/>
      <w:marRight w:val="0"/>
      <w:marTop w:val="0"/>
      <w:marBottom w:val="0"/>
      <w:divBdr>
        <w:top w:val="none" w:sz="0" w:space="0" w:color="auto"/>
        <w:left w:val="none" w:sz="0" w:space="0" w:color="auto"/>
        <w:bottom w:val="none" w:sz="0" w:space="0" w:color="auto"/>
        <w:right w:val="none" w:sz="0" w:space="0" w:color="auto"/>
      </w:divBdr>
    </w:div>
    <w:div w:id="1564023999">
      <w:bodyDiv w:val="1"/>
      <w:marLeft w:val="0"/>
      <w:marRight w:val="0"/>
      <w:marTop w:val="0"/>
      <w:marBottom w:val="0"/>
      <w:divBdr>
        <w:top w:val="none" w:sz="0" w:space="0" w:color="auto"/>
        <w:left w:val="none" w:sz="0" w:space="0" w:color="auto"/>
        <w:bottom w:val="none" w:sz="0" w:space="0" w:color="auto"/>
        <w:right w:val="none" w:sz="0" w:space="0" w:color="auto"/>
      </w:divBdr>
    </w:div>
    <w:div w:id="1594168316">
      <w:bodyDiv w:val="1"/>
      <w:marLeft w:val="0"/>
      <w:marRight w:val="0"/>
      <w:marTop w:val="0"/>
      <w:marBottom w:val="0"/>
      <w:divBdr>
        <w:top w:val="none" w:sz="0" w:space="0" w:color="auto"/>
        <w:left w:val="none" w:sz="0" w:space="0" w:color="auto"/>
        <w:bottom w:val="none" w:sz="0" w:space="0" w:color="auto"/>
        <w:right w:val="none" w:sz="0" w:space="0" w:color="auto"/>
      </w:divBdr>
    </w:div>
    <w:div w:id="1620717419">
      <w:bodyDiv w:val="1"/>
      <w:marLeft w:val="0"/>
      <w:marRight w:val="0"/>
      <w:marTop w:val="0"/>
      <w:marBottom w:val="0"/>
      <w:divBdr>
        <w:top w:val="none" w:sz="0" w:space="0" w:color="auto"/>
        <w:left w:val="none" w:sz="0" w:space="0" w:color="auto"/>
        <w:bottom w:val="none" w:sz="0" w:space="0" w:color="auto"/>
        <w:right w:val="none" w:sz="0" w:space="0" w:color="auto"/>
      </w:divBdr>
    </w:div>
    <w:div w:id="1670672881">
      <w:bodyDiv w:val="1"/>
      <w:marLeft w:val="0"/>
      <w:marRight w:val="0"/>
      <w:marTop w:val="0"/>
      <w:marBottom w:val="0"/>
      <w:divBdr>
        <w:top w:val="none" w:sz="0" w:space="0" w:color="auto"/>
        <w:left w:val="none" w:sz="0" w:space="0" w:color="auto"/>
        <w:bottom w:val="none" w:sz="0" w:space="0" w:color="auto"/>
        <w:right w:val="none" w:sz="0" w:space="0" w:color="auto"/>
      </w:divBdr>
    </w:div>
    <w:div w:id="1684159997">
      <w:bodyDiv w:val="1"/>
      <w:marLeft w:val="0"/>
      <w:marRight w:val="0"/>
      <w:marTop w:val="0"/>
      <w:marBottom w:val="0"/>
      <w:divBdr>
        <w:top w:val="none" w:sz="0" w:space="0" w:color="auto"/>
        <w:left w:val="none" w:sz="0" w:space="0" w:color="auto"/>
        <w:bottom w:val="none" w:sz="0" w:space="0" w:color="auto"/>
        <w:right w:val="none" w:sz="0" w:space="0" w:color="auto"/>
      </w:divBdr>
    </w:div>
    <w:div w:id="1768689932">
      <w:bodyDiv w:val="1"/>
      <w:marLeft w:val="0"/>
      <w:marRight w:val="0"/>
      <w:marTop w:val="0"/>
      <w:marBottom w:val="0"/>
      <w:divBdr>
        <w:top w:val="none" w:sz="0" w:space="0" w:color="auto"/>
        <w:left w:val="none" w:sz="0" w:space="0" w:color="auto"/>
        <w:bottom w:val="none" w:sz="0" w:space="0" w:color="auto"/>
        <w:right w:val="none" w:sz="0" w:space="0" w:color="auto"/>
      </w:divBdr>
    </w:div>
    <w:div w:id="1808930038">
      <w:bodyDiv w:val="1"/>
      <w:marLeft w:val="0"/>
      <w:marRight w:val="0"/>
      <w:marTop w:val="0"/>
      <w:marBottom w:val="0"/>
      <w:divBdr>
        <w:top w:val="none" w:sz="0" w:space="0" w:color="auto"/>
        <w:left w:val="none" w:sz="0" w:space="0" w:color="auto"/>
        <w:bottom w:val="none" w:sz="0" w:space="0" w:color="auto"/>
        <w:right w:val="none" w:sz="0" w:space="0" w:color="auto"/>
      </w:divBdr>
    </w:div>
    <w:div w:id="1909804310">
      <w:bodyDiv w:val="1"/>
      <w:marLeft w:val="0"/>
      <w:marRight w:val="0"/>
      <w:marTop w:val="0"/>
      <w:marBottom w:val="0"/>
      <w:divBdr>
        <w:top w:val="none" w:sz="0" w:space="0" w:color="auto"/>
        <w:left w:val="none" w:sz="0" w:space="0" w:color="auto"/>
        <w:bottom w:val="none" w:sz="0" w:space="0" w:color="auto"/>
        <w:right w:val="none" w:sz="0" w:space="0" w:color="auto"/>
      </w:divBdr>
    </w:div>
    <w:div w:id="2009864693">
      <w:bodyDiv w:val="1"/>
      <w:marLeft w:val="0"/>
      <w:marRight w:val="0"/>
      <w:marTop w:val="0"/>
      <w:marBottom w:val="0"/>
      <w:divBdr>
        <w:top w:val="none" w:sz="0" w:space="0" w:color="auto"/>
        <w:left w:val="none" w:sz="0" w:space="0" w:color="auto"/>
        <w:bottom w:val="none" w:sz="0" w:space="0" w:color="auto"/>
        <w:right w:val="none" w:sz="0" w:space="0" w:color="auto"/>
      </w:divBdr>
    </w:div>
    <w:div w:id="2009865836">
      <w:bodyDiv w:val="1"/>
      <w:marLeft w:val="0"/>
      <w:marRight w:val="0"/>
      <w:marTop w:val="0"/>
      <w:marBottom w:val="0"/>
      <w:divBdr>
        <w:top w:val="none" w:sz="0" w:space="0" w:color="auto"/>
        <w:left w:val="none" w:sz="0" w:space="0" w:color="auto"/>
        <w:bottom w:val="none" w:sz="0" w:space="0" w:color="auto"/>
        <w:right w:val="none" w:sz="0" w:space="0" w:color="auto"/>
      </w:divBdr>
    </w:div>
    <w:div w:id="2013070165">
      <w:bodyDiv w:val="1"/>
      <w:marLeft w:val="0"/>
      <w:marRight w:val="0"/>
      <w:marTop w:val="0"/>
      <w:marBottom w:val="0"/>
      <w:divBdr>
        <w:top w:val="none" w:sz="0" w:space="0" w:color="auto"/>
        <w:left w:val="none" w:sz="0" w:space="0" w:color="auto"/>
        <w:bottom w:val="none" w:sz="0" w:space="0" w:color="auto"/>
        <w:right w:val="none" w:sz="0" w:space="0" w:color="auto"/>
      </w:divBdr>
    </w:div>
    <w:div w:id="2074500104">
      <w:bodyDiv w:val="1"/>
      <w:marLeft w:val="0"/>
      <w:marRight w:val="0"/>
      <w:marTop w:val="0"/>
      <w:marBottom w:val="0"/>
      <w:divBdr>
        <w:top w:val="none" w:sz="0" w:space="0" w:color="auto"/>
        <w:left w:val="none" w:sz="0" w:space="0" w:color="auto"/>
        <w:bottom w:val="none" w:sz="0" w:space="0" w:color="auto"/>
        <w:right w:val="none" w:sz="0" w:space="0" w:color="auto"/>
      </w:divBdr>
    </w:div>
    <w:div w:id="2123767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05A9C2-F1E0-416F-8C6C-CA40B587FF5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3100</Words>
  <Characters>17672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Writting</dc:creator>
  <cp:keywords/>
  <dc:description/>
  <cp:lastModifiedBy>Tanya Gue Ferreira Amaro (2209539)</cp:lastModifiedBy>
  <cp:revision>2</cp:revision>
  <dcterms:created xsi:type="dcterms:W3CDTF">2024-11-07T17:43:00Z</dcterms:created>
  <dcterms:modified xsi:type="dcterms:W3CDTF">2024-11-07T17:43:00Z</dcterms:modified>
</cp:coreProperties>
</file>