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D6ED0" w14:textId="77777777" w:rsidR="00E56587" w:rsidRDefault="00AB760B" w:rsidP="00341994">
      <w:pPr>
        <w:spacing w:line="360" w:lineRule="auto"/>
        <w:ind w:right="1134"/>
        <w:rPr>
          <w:rFonts w:ascii="Arial" w:hAnsi="Arial" w:cs="Arial"/>
          <w:sz w:val="24"/>
          <w:szCs w:val="24"/>
        </w:rPr>
      </w:pPr>
      <w:r w:rsidRPr="00DC7D51">
        <w:rPr>
          <w:rFonts w:ascii="Arial" w:hAnsi="Arial" w:cs="Arial"/>
          <w:sz w:val="24"/>
          <w:szCs w:val="24"/>
        </w:rPr>
        <w:t xml:space="preserve">The aim of this present report is to </w:t>
      </w:r>
      <w:r w:rsidR="00E56587">
        <w:rPr>
          <w:rFonts w:ascii="Arial" w:hAnsi="Arial" w:cs="Arial"/>
          <w:sz w:val="24"/>
          <w:szCs w:val="24"/>
        </w:rPr>
        <w:t xml:space="preserve">examine the effects of screen time and screen use on children’s cognitive development, health and well-being. This will be </w:t>
      </w:r>
      <w:r w:rsidR="00A17D61">
        <w:rPr>
          <w:rFonts w:ascii="Arial" w:hAnsi="Arial" w:cs="Arial"/>
          <w:sz w:val="24"/>
          <w:szCs w:val="24"/>
        </w:rPr>
        <w:t>achieved</w:t>
      </w:r>
      <w:r w:rsidR="00E56587">
        <w:rPr>
          <w:rFonts w:ascii="Arial" w:hAnsi="Arial" w:cs="Arial"/>
          <w:sz w:val="24"/>
          <w:szCs w:val="24"/>
        </w:rPr>
        <w:t xml:space="preserve"> by exploring</w:t>
      </w:r>
      <w:r w:rsidR="00CB2C62">
        <w:rPr>
          <w:rFonts w:ascii="Arial" w:hAnsi="Arial" w:cs="Arial"/>
          <w:sz w:val="24"/>
          <w:szCs w:val="24"/>
        </w:rPr>
        <w:t xml:space="preserve"> </w:t>
      </w:r>
      <w:r w:rsidR="00267592" w:rsidRPr="0062277E">
        <w:rPr>
          <w:rFonts w:ascii="Arial" w:hAnsi="Arial" w:cs="Arial"/>
          <w:sz w:val="24"/>
          <w:szCs w:val="24"/>
        </w:rPr>
        <w:t>children’s</w:t>
      </w:r>
      <w:r w:rsidR="00E56587">
        <w:rPr>
          <w:rFonts w:ascii="Arial" w:hAnsi="Arial" w:cs="Arial"/>
          <w:sz w:val="24"/>
          <w:szCs w:val="24"/>
        </w:rPr>
        <w:t xml:space="preserve"> use of</w:t>
      </w:r>
      <w:r w:rsidR="00F71081">
        <w:rPr>
          <w:rFonts w:ascii="Arial" w:hAnsi="Arial" w:cs="Arial"/>
          <w:sz w:val="24"/>
          <w:szCs w:val="24"/>
        </w:rPr>
        <w:t xml:space="preserve"> information, communication and technology (</w:t>
      </w:r>
      <w:r w:rsidR="00E56587">
        <w:rPr>
          <w:rFonts w:ascii="Arial" w:hAnsi="Arial" w:cs="Arial"/>
          <w:sz w:val="24"/>
          <w:szCs w:val="24"/>
        </w:rPr>
        <w:t>ICT</w:t>
      </w:r>
      <w:r w:rsidR="00F71081">
        <w:rPr>
          <w:rFonts w:ascii="Arial" w:hAnsi="Arial" w:cs="Arial"/>
          <w:sz w:val="24"/>
          <w:szCs w:val="24"/>
        </w:rPr>
        <w:t>)</w:t>
      </w:r>
      <w:r w:rsidR="00E56587">
        <w:rPr>
          <w:rFonts w:ascii="Arial" w:hAnsi="Arial" w:cs="Arial"/>
          <w:sz w:val="24"/>
          <w:szCs w:val="24"/>
        </w:rPr>
        <w:t xml:space="preserve"> in schools and children’s engagement with digital technologies such as iPads, computers, phones</w:t>
      </w:r>
      <w:r w:rsidR="000B4566">
        <w:rPr>
          <w:rFonts w:ascii="Arial" w:hAnsi="Arial" w:cs="Arial"/>
          <w:sz w:val="24"/>
          <w:szCs w:val="24"/>
        </w:rPr>
        <w:t>, television</w:t>
      </w:r>
      <w:r w:rsidR="00E56587">
        <w:rPr>
          <w:rFonts w:ascii="Arial" w:hAnsi="Arial" w:cs="Arial"/>
          <w:sz w:val="24"/>
          <w:szCs w:val="24"/>
        </w:rPr>
        <w:t xml:space="preserve"> and online gaming </w:t>
      </w:r>
      <w:r w:rsidR="00E56587" w:rsidRPr="0062277E">
        <w:rPr>
          <w:rFonts w:ascii="Arial" w:hAnsi="Arial" w:cs="Arial"/>
          <w:sz w:val="24"/>
          <w:szCs w:val="24"/>
        </w:rPr>
        <w:t>consoles</w:t>
      </w:r>
      <w:r w:rsidR="00267592" w:rsidRPr="0062277E">
        <w:rPr>
          <w:rFonts w:ascii="Arial" w:hAnsi="Arial" w:cs="Arial"/>
          <w:sz w:val="24"/>
          <w:szCs w:val="24"/>
        </w:rPr>
        <w:t xml:space="preserve"> in the home</w:t>
      </w:r>
      <w:r w:rsidR="00E56587" w:rsidRPr="0062277E">
        <w:rPr>
          <w:rFonts w:ascii="Arial" w:hAnsi="Arial" w:cs="Arial"/>
          <w:sz w:val="24"/>
          <w:szCs w:val="24"/>
        </w:rPr>
        <w:t>.</w:t>
      </w:r>
    </w:p>
    <w:p w14:paraId="28710DFC" w14:textId="77777777" w:rsidR="00AB760B" w:rsidRPr="00DC7D51" w:rsidRDefault="00AB760B" w:rsidP="00341994">
      <w:pPr>
        <w:spacing w:line="360" w:lineRule="auto"/>
        <w:ind w:right="1134"/>
        <w:rPr>
          <w:rFonts w:ascii="Arial" w:hAnsi="Arial" w:cs="Arial"/>
          <w:sz w:val="24"/>
          <w:szCs w:val="24"/>
        </w:rPr>
      </w:pPr>
    </w:p>
    <w:p w14:paraId="14325018" w14:textId="77777777" w:rsidR="00135435" w:rsidRDefault="00AD5381" w:rsidP="00341994">
      <w:pPr>
        <w:spacing w:line="360" w:lineRule="auto"/>
        <w:ind w:right="1134"/>
        <w:rPr>
          <w:rFonts w:ascii="Arial" w:hAnsi="Arial" w:cs="Arial"/>
          <w:sz w:val="24"/>
          <w:szCs w:val="24"/>
        </w:rPr>
      </w:pPr>
      <w:r w:rsidRPr="00DC7D51">
        <w:rPr>
          <w:rFonts w:ascii="Arial" w:hAnsi="Arial" w:cs="Arial"/>
          <w:sz w:val="24"/>
          <w:szCs w:val="24"/>
        </w:rPr>
        <w:t>Children today a</w:t>
      </w:r>
      <w:r w:rsidR="006C4C10" w:rsidRPr="00DC7D51">
        <w:rPr>
          <w:rFonts w:ascii="Arial" w:hAnsi="Arial" w:cs="Arial"/>
          <w:sz w:val="24"/>
          <w:szCs w:val="24"/>
        </w:rPr>
        <w:t xml:space="preserve">re growing up in a digital world and are immersed in practices which relate to </w:t>
      </w:r>
      <w:r w:rsidR="00AB232B" w:rsidRPr="00DC7D51">
        <w:rPr>
          <w:rFonts w:ascii="Arial" w:hAnsi="Arial" w:cs="Arial"/>
          <w:sz w:val="24"/>
          <w:szCs w:val="24"/>
        </w:rPr>
        <w:t>digital t</w:t>
      </w:r>
      <w:r w:rsidR="006C4C10" w:rsidRPr="00DC7D51">
        <w:rPr>
          <w:rFonts w:ascii="Arial" w:hAnsi="Arial" w:cs="Arial"/>
          <w:sz w:val="24"/>
          <w:szCs w:val="24"/>
        </w:rPr>
        <w:t>echnolog</w:t>
      </w:r>
      <w:r w:rsidR="00AB232B" w:rsidRPr="00DC7D51">
        <w:rPr>
          <w:rFonts w:ascii="Arial" w:hAnsi="Arial" w:cs="Arial"/>
          <w:sz w:val="24"/>
          <w:szCs w:val="24"/>
        </w:rPr>
        <w:t>ies</w:t>
      </w:r>
      <w:r w:rsidR="006C4C10" w:rsidRPr="00DC7D51">
        <w:rPr>
          <w:rFonts w:ascii="Arial" w:hAnsi="Arial" w:cs="Arial"/>
          <w:sz w:val="24"/>
          <w:szCs w:val="24"/>
        </w:rPr>
        <w:t xml:space="preserve"> from </w:t>
      </w:r>
      <w:r w:rsidR="006C4C10" w:rsidRPr="00AC6900">
        <w:rPr>
          <w:rFonts w:ascii="Arial" w:hAnsi="Arial" w:cs="Arial"/>
          <w:sz w:val="24"/>
          <w:szCs w:val="24"/>
        </w:rPr>
        <w:t>birth (Chaudron</w:t>
      </w:r>
      <w:r w:rsidR="007E2DD3" w:rsidRPr="00AC6900">
        <w:rPr>
          <w:rFonts w:ascii="Arial" w:hAnsi="Arial" w:cs="Arial"/>
          <w:sz w:val="24"/>
          <w:szCs w:val="24"/>
        </w:rPr>
        <w:t xml:space="preserve"> et al</w:t>
      </w:r>
      <w:r w:rsidR="006C4C10" w:rsidRPr="00AC6900">
        <w:rPr>
          <w:rFonts w:ascii="Arial" w:hAnsi="Arial" w:cs="Arial"/>
          <w:sz w:val="24"/>
          <w:szCs w:val="24"/>
        </w:rPr>
        <w:t>, 2015).</w:t>
      </w:r>
      <w:r w:rsidR="00CB2C62">
        <w:rPr>
          <w:rFonts w:ascii="Arial" w:hAnsi="Arial" w:cs="Arial"/>
          <w:sz w:val="24"/>
          <w:szCs w:val="24"/>
        </w:rPr>
        <w:t xml:space="preserve"> </w:t>
      </w:r>
      <w:r w:rsidR="00F75509" w:rsidRPr="007936B6">
        <w:rPr>
          <w:rFonts w:ascii="Arial" w:hAnsi="Arial" w:cs="Arial"/>
          <w:color w:val="000000" w:themeColor="text1"/>
          <w:sz w:val="24"/>
          <w:szCs w:val="24"/>
        </w:rPr>
        <w:t>Through</w:t>
      </w:r>
      <w:r w:rsidR="00F75509" w:rsidRPr="00DC7D51">
        <w:rPr>
          <w:rFonts w:ascii="Arial" w:hAnsi="Arial" w:cs="Arial"/>
          <w:sz w:val="24"/>
          <w:szCs w:val="24"/>
        </w:rPr>
        <w:t xml:space="preserve"> such engagement, which </w:t>
      </w:r>
      <w:r w:rsidR="00F75509" w:rsidRPr="00AC6900">
        <w:rPr>
          <w:rFonts w:ascii="Arial" w:hAnsi="Arial" w:cs="Arial"/>
          <w:sz w:val="24"/>
          <w:szCs w:val="24"/>
        </w:rPr>
        <w:t>Marsh, Brooks, Hughes et al. (2005)</w:t>
      </w:r>
      <w:r w:rsidR="00F75509" w:rsidRPr="00DC7D51">
        <w:rPr>
          <w:rFonts w:ascii="Arial" w:hAnsi="Arial" w:cs="Arial"/>
          <w:sz w:val="24"/>
          <w:szCs w:val="24"/>
        </w:rPr>
        <w:t xml:space="preserve"> contend are either implicitly or explicitly scaffolded by parents and the wider family, children quickly become media literate, defined by Ofcom as ‘the ability to access, understand and create communications in a variety of contexts’</w:t>
      </w:r>
      <w:r w:rsidR="00CB2C62">
        <w:rPr>
          <w:rFonts w:ascii="Arial" w:hAnsi="Arial" w:cs="Arial"/>
          <w:sz w:val="24"/>
          <w:szCs w:val="24"/>
        </w:rPr>
        <w:t xml:space="preserve"> </w:t>
      </w:r>
      <w:r w:rsidR="00F75509" w:rsidRPr="00AC6900">
        <w:rPr>
          <w:rFonts w:ascii="Arial" w:hAnsi="Arial" w:cs="Arial"/>
          <w:sz w:val="24"/>
          <w:szCs w:val="24"/>
        </w:rPr>
        <w:t>(Ofcom, 2019).</w:t>
      </w:r>
    </w:p>
    <w:p w14:paraId="6937707F" w14:textId="77777777" w:rsidR="00135435" w:rsidRPr="0062277E" w:rsidRDefault="00135435" w:rsidP="00341994">
      <w:pPr>
        <w:spacing w:line="360" w:lineRule="auto"/>
        <w:ind w:right="1134"/>
        <w:rPr>
          <w:rFonts w:ascii="Arial" w:hAnsi="Arial" w:cs="Arial"/>
          <w:sz w:val="24"/>
          <w:szCs w:val="24"/>
        </w:rPr>
      </w:pPr>
    </w:p>
    <w:p w14:paraId="0EE3B8CB" w14:textId="77777777" w:rsidR="000134B5" w:rsidRPr="0062277E" w:rsidRDefault="00135435" w:rsidP="00341994">
      <w:pPr>
        <w:spacing w:line="360" w:lineRule="auto"/>
        <w:ind w:right="1134"/>
        <w:rPr>
          <w:rFonts w:ascii="Arial" w:hAnsi="Arial" w:cs="Arial"/>
          <w:sz w:val="24"/>
          <w:szCs w:val="24"/>
        </w:rPr>
      </w:pPr>
      <w:r w:rsidRPr="00AC6900">
        <w:rPr>
          <w:rFonts w:ascii="Arial" w:hAnsi="Arial" w:cs="Arial"/>
          <w:sz w:val="24"/>
          <w:szCs w:val="24"/>
        </w:rPr>
        <w:t>Palmer (2015)</w:t>
      </w:r>
      <w:r w:rsidRPr="0062277E">
        <w:rPr>
          <w:rFonts w:ascii="Arial" w:hAnsi="Arial" w:cs="Arial"/>
          <w:sz w:val="24"/>
          <w:szCs w:val="24"/>
        </w:rPr>
        <w:t xml:space="preserve"> talks about Moore’s Law which predicts that the capability and potentiality of digital technology will d</w:t>
      </w:r>
      <w:r w:rsidR="00444AD6" w:rsidRPr="0062277E">
        <w:rPr>
          <w:rFonts w:ascii="Arial" w:hAnsi="Arial" w:cs="Arial"/>
          <w:sz w:val="24"/>
          <w:szCs w:val="24"/>
        </w:rPr>
        <w:t xml:space="preserve">ouble approximately every 18 months or so, meaning </w:t>
      </w:r>
      <w:r w:rsidR="00444AD6" w:rsidRPr="00CB2C62">
        <w:rPr>
          <w:rFonts w:ascii="Arial" w:hAnsi="Arial" w:cs="Arial"/>
          <w:sz w:val="24"/>
          <w:szCs w:val="24"/>
        </w:rPr>
        <w:t xml:space="preserve">that we are on course for rapid expansion as regards electronic media. </w:t>
      </w:r>
      <w:r w:rsidR="009443D5" w:rsidRPr="00CB2C62">
        <w:rPr>
          <w:rFonts w:ascii="Arial" w:hAnsi="Arial" w:cs="Arial"/>
          <w:sz w:val="24"/>
          <w:szCs w:val="24"/>
        </w:rPr>
        <w:t xml:space="preserve">We are also seeing a huge increase in its use by children of increasingly younger ages. A </w:t>
      </w:r>
      <w:r w:rsidR="00BD2551" w:rsidRPr="00CB2C62">
        <w:rPr>
          <w:rFonts w:ascii="Arial" w:hAnsi="Arial" w:cs="Arial"/>
          <w:sz w:val="24"/>
          <w:szCs w:val="24"/>
        </w:rPr>
        <w:t xml:space="preserve">report by Ofcom </w:t>
      </w:r>
      <w:r w:rsidR="008E1529" w:rsidRPr="00CB2C62">
        <w:rPr>
          <w:rFonts w:ascii="Arial" w:hAnsi="Arial" w:cs="Arial"/>
          <w:sz w:val="24"/>
          <w:szCs w:val="24"/>
        </w:rPr>
        <w:t>documented</w:t>
      </w:r>
      <w:r w:rsidR="009443D5" w:rsidRPr="00CB2C62">
        <w:rPr>
          <w:rFonts w:ascii="Arial" w:hAnsi="Arial" w:cs="Arial"/>
          <w:sz w:val="24"/>
          <w:szCs w:val="24"/>
        </w:rPr>
        <w:t xml:space="preserve"> that children have access at home to, on average, five different forms of media and frequently</w:t>
      </w:r>
      <w:r w:rsidR="008E1529" w:rsidRPr="00CB2C62">
        <w:rPr>
          <w:rFonts w:ascii="Arial" w:hAnsi="Arial" w:cs="Arial"/>
          <w:sz w:val="24"/>
          <w:szCs w:val="24"/>
        </w:rPr>
        <w:t xml:space="preserve"> view two or more screens (e.g. television and tablet) simultaneously. The report further </w:t>
      </w:r>
      <w:r w:rsidR="00BD2551" w:rsidRPr="00CB2C62">
        <w:rPr>
          <w:rFonts w:ascii="Arial" w:hAnsi="Arial" w:cs="Arial"/>
          <w:sz w:val="24"/>
          <w:szCs w:val="24"/>
        </w:rPr>
        <w:t xml:space="preserve">documented that </w:t>
      </w:r>
      <w:r w:rsidR="00980819" w:rsidRPr="00CB2C62">
        <w:rPr>
          <w:rFonts w:ascii="Arial" w:hAnsi="Arial" w:cs="Arial"/>
          <w:sz w:val="24"/>
          <w:szCs w:val="24"/>
        </w:rPr>
        <w:t>19% o</w:t>
      </w:r>
      <w:r w:rsidR="00C73095" w:rsidRPr="00CB2C62">
        <w:rPr>
          <w:rFonts w:ascii="Arial" w:hAnsi="Arial" w:cs="Arial"/>
          <w:sz w:val="24"/>
          <w:szCs w:val="24"/>
        </w:rPr>
        <w:t xml:space="preserve">f children aged between three and four own a tablet and </w:t>
      </w:r>
      <w:r w:rsidR="00980819" w:rsidRPr="00CB2C62">
        <w:rPr>
          <w:rFonts w:ascii="Arial" w:hAnsi="Arial" w:cs="Arial"/>
          <w:sz w:val="24"/>
          <w:szCs w:val="24"/>
        </w:rPr>
        <w:t>96% of children in the same age group watch television and spen</w:t>
      </w:r>
      <w:r w:rsidR="008E1529" w:rsidRPr="00CB2C62">
        <w:rPr>
          <w:rFonts w:ascii="Arial" w:hAnsi="Arial" w:cs="Arial"/>
          <w:sz w:val="24"/>
          <w:szCs w:val="24"/>
        </w:rPr>
        <w:t xml:space="preserve">d </w:t>
      </w:r>
      <w:r w:rsidR="00980819" w:rsidRPr="00CB2C62">
        <w:rPr>
          <w:rFonts w:ascii="Arial" w:hAnsi="Arial" w:cs="Arial"/>
          <w:sz w:val="24"/>
          <w:szCs w:val="24"/>
        </w:rPr>
        <w:t xml:space="preserve">fourteen hours a week doing so. </w:t>
      </w:r>
      <w:r w:rsidR="008E1529" w:rsidRPr="00CB2C62">
        <w:rPr>
          <w:rFonts w:ascii="Arial" w:hAnsi="Arial" w:cs="Arial"/>
          <w:sz w:val="24"/>
          <w:szCs w:val="24"/>
        </w:rPr>
        <w:t>In the</w:t>
      </w:r>
      <w:r w:rsidR="00980819" w:rsidRPr="00CB2C62">
        <w:rPr>
          <w:rFonts w:ascii="Arial" w:hAnsi="Arial" w:cs="Arial"/>
          <w:sz w:val="24"/>
          <w:szCs w:val="24"/>
        </w:rPr>
        <w:t xml:space="preserve"> five to seven</w:t>
      </w:r>
      <w:r w:rsidR="008E1529" w:rsidRPr="00CB2C62">
        <w:rPr>
          <w:rFonts w:ascii="Arial" w:hAnsi="Arial" w:cs="Arial"/>
          <w:sz w:val="24"/>
          <w:szCs w:val="24"/>
        </w:rPr>
        <w:t xml:space="preserve"> age category</w:t>
      </w:r>
      <w:r w:rsidR="00980819" w:rsidRPr="00CB2C62">
        <w:rPr>
          <w:rFonts w:ascii="Arial" w:hAnsi="Arial" w:cs="Arial"/>
          <w:sz w:val="24"/>
          <w:szCs w:val="24"/>
        </w:rPr>
        <w:t xml:space="preserve"> 42% own </w:t>
      </w:r>
      <w:r w:rsidR="008E1529" w:rsidRPr="00CB2C62">
        <w:rPr>
          <w:rFonts w:ascii="Arial" w:hAnsi="Arial" w:cs="Arial"/>
          <w:sz w:val="24"/>
          <w:szCs w:val="24"/>
        </w:rPr>
        <w:t>a</w:t>
      </w:r>
      <w:r w:rsidR="00980819" w:rsidRPr="00CB2C62">
        <w:rPr>
          <w:rFonts w:ascii="Arial" w:hAnsi="Arial" w:cs="Arial"/>
          <w:sz w:val="24"/>
          <w:szCs w:val="24"/>
        </w:rPr>
        <w:t xml:space="preserve"> tablet and 82% of them go online for nine</w:t>
      </w:r>
      <w:r w:rsidR="008E1529" w:rsidRPr="00CB2C62">
        <w:rPr>
          <w:rFonts w:ascii="Arial" w:hAnsi="Arial" w:cs="Arial"/>
          <w:sz w:val="24"/>
          <w:szCs w:val="24"/>
        </w:rPr>
        <w:t xml:space="preserve"> to ten</w:t>
      </w:r>
      <w:r w:rsidR="00980819" w:rsidRPr="00CB2C62">
        <w:rPr>
          <w:rFonts w:ascii="Arial" w:hAnsi="Arial" w:cs="Arial"/>
          <w:sz w:val="24"/>
          <w:szCs w:val="24"/>
        </w:rPr>
        <w:t xml:space="preserve"> hours a week. The age group eight to eleven, the percentages </w:t>
      </w:r>
      <w:r w:rsidR="006E6100" w:rsidRPr="00CB2C62">
        <w:rPr>
          <w:rFonts w:ascii="Arial" w:hAnsi="Arial" w:cs="Arial"/>
          <w:sz w:val="24"/>
          <w:szCs w:val="24"/>
        </w:rPr>
        <w:t>and durations</w:t>
      </w:r>
      <w:r w:rsidR="00136B7F" w:rsidRPr="00CB2C62">
        <w:rPr>
          <w:rFonts w:ascii="Arial" w:hAnsi="Arial" w:cs="Arial"/>
          <w:sz w:val="24"/>
          <w:szCs w:val="24"/>
        </w:rPr>
        <w:t xml:space="preserve"> </w:t>
      </w:r>
      <w:r w:rsidR="00980819" w:rsidRPr="00CB2C62">
        <w:rPr>
          <w:rFonts w:ascii="Arial" w:hAnsi="Arial" w:cs="Arial"/>
          <w:sz w:val="24"/>
          <w:szCs w:val="24"/>
        </w:rPr>
        <w:t>increase as 93% of children go online for up to</w:t>
      </w:r>
      <w:r w:rsidR="00980819" w:rsidRPr="0062277E">
        <w:rPr>
          <w:rFonts w:ascii="Arial" w:hAnsi="Arial" w:cs="Arial"/>
          <w:sz w:val="24"/>
          <w:szCs w:val="24"/>
        </w:rPr>
        <w:t xml:space="preserve"> thirteen hours a week</w:t>
      </w:r>
      <w:r w:rsidR="006E6100">
        <w:rPr>
          <w:rFonts w:ascii="Arial" w:hAnsi="Arial" w:cs="Arial"/>
          <w:sz w:val="24"/>
          <w:szCs w:val="24"/>
        </w:rPr>
        <w:t>.</w:t>
      </w:r>
      <w:r w:rsidR="00CB2C62">
        <w:rPr>
          <w:rFonts w:ascii="Arial" w:hAnsi="Arial" w:cs="Arial"/>
          <w:sz w:val="24"/>
          <w:szCs w:val="24"/>
        </w:rPr>
        <w:t xml:space="preserve"> </w:t>
      </w:r>
      <w:r w:rsidR="00444AD6" w:rsidRPr="0062277E">
        <w:rPr>
          <w:rFonts w:ascii="Arial" w:hAnsi="Arial" w:cs="Arial"/>
          <w:sz w:val="24"/>
          <w:szCs w:val="24"/>
        </w:rPr>
        <w:t xml:space="preserve">Such findings point to </w:t>
      </w:r>
      <w:r w:rsidR="008E6BAB" w:rsidRPr="0062277E">
        <w:rPr>
          <w:rFonts w:ascii="Arial" w:hAnsi="Arial" w:cs="Arial"/>
          <w:sz w:val="24"/>
          <w:szCs w:val="24"/>
        </w:rPr>
        <w:t xml:space="preserve">children’s </w:t>
      </w:r>
      <w:r w:rsidR="008E1529">
        <w:rPr>
          <w:rFonts w:ascii="Arial" w:hAnsi="Arial" w:cs="Arial"/>
          <w:sz w:val="24"/>
          <w:szCs w:val="24"/>
        </w:rPr>
        <w:t xml:space="preserve">increasing </w:t>
      </w:r>
      <w:r w:rsidR="008E6BAB" w:rsidRPr="0062277E">
        <w:rPr>
          <w:rFonts w:ascii="Arial" w:hAnsi="Arial" w:cs="Arial"/>
          <w:sz w:val="24"/>
          <w:szCs w:val="24"/>
        </w:rPr>
        <w:t>immersion in screen</w:t>
      </w:r>
      <w:r w:rsidR="00145265">
        <w:rPr>
          <w:rFonts w:ascii="Arial" w:hAnsi="Arial" w:cs="Arial"/>
          <w:sz w:val="24"/>
          <w:szCs w:val="24"/>
        </w:rPr>
        <w:t>-</w:t>
      </w:r>
      <w:r w:rsidR="008E6BAB" w:rsidRPr="0062277E">
        <w:rPr>
          <w:rFonts w:ascii="Arial" w:hAnsi="Arial" w:cs="Arial"/>
          <w:sz w:val="24"/>
          <w:szCs w:val="24"/>
        </w:rPr>
        <w:t xml:space="preserve">based media and the young age at which they are accessing it </w:t>
      </w:r>
      <w:r w:rsidR="008E6BAB" w:rsidRPr="00AC6900">
        <w:rPr>
          <w:rFonts w:ascii="Arial" w:hAnsi="Arial" w:cs="Arial"/>
          <w:sz w:val="24"/>
          <w:szCs w:val="24"/>
        </w:rPr>
        <w:t>(</w:t>
      </w:r>
      <w:r w:rsidR="00980819" w:rsidRPr="00AC6900">
        <w:rPr>
          <w:rFonts w:ascii="Arial" w:hAnsi="Arial" w:cs="Arial"/>
          <w:sz w:val="24"/>
          <w:szCs w:val="24"/>
        </w:rPr>
        <w:t>Ofcom, 2019).</w:t>
      </w:r>
    </w:p>
    <w:p w14:paraId="5134F280" w14:textId="77777777" w:rsidR="002C06C8" w:rsidRDefault="002C06C8" w:rsidP="00341994">
      <w:pPr>
        <w:spacing w:line="360" w:lineRule="auto"/>
        <w:ind w:right="1134"/>
        <w:rPr>
          <w:rFonts w:ascii="Arial" w:hAnsi="Arial" w:cs="Arial"/>
          <w:color w:val="FF0000"/>
          <w:sz w:val="24"/>
          <w:szCs w:val="24"/>
        </w:rPr>
      </w:pPr>
    </w:p>
    <w:p w14:paraId="7747FF86" w14:textId="0F7F8FCE" w:rsidR="00D663BC" w:rsidRPr="00CB2C62" w:rsidRDefault="00C81544" w:rsidP="00341994">
      <w:pPr>
        <w:spacing w:line="360" w:lineRule="auto"/>
        <w:ind w:right="1134"/>
        <w:rPr>
          <w:rFonts w:ascii="Arial" w:hAnsi="Arial" w:cs="Arial"/>
          <w:color w:val="000000" w:themeColor="text1"/>
          <w:sz w:val="24"/>
          <w:szCs w:val="24"/>
        </w:rPr>
      </w:pPr>
      <w:r w:rsidRPr="00DC7D51">
        <w:rPr>
          <w:rFonts w:ascii="Arial" w:hAnsi="Arial" w:cs="Arial"/>
          <w:sz w:val="24"/>
          <w:szCs w:val="24"/>
        </w:rPr>
        <w:t>The increasing prevalence of technology in the lives of young children has sparked much debate about</w:t>
      </w:r>
      <w:r w:rsidR="005D6C02" w:rsidRPr="00DC7D51">
        <w:rPr>
          <w:rFonts w:ascii="Arial" w:hAnsi="Arial" w:cs="Arial"/>
          <w:sz w:val="24"/>
          <w:szCs w:val="24"/>
        </w:rPr>
        <w:t xml:space="preserve"> its role</w:t>
      </w:r>
      <w:r w:rsidR="00705D6F" w:rsidRPr="00DC7D51">
        <w:rPr>
          <w:rFonts w:ascii="Arial" w:hAnsi="Arial" w:cs="Arial"/>
          <w:sz w:val="24"/>
          <w:szCs w:val="24"/>
        </w:rPr>
        <w:t xml:space="preserve"> in their lives</w:t>
      </w:r>
      <w:r w:rsidR="005D6C02" w:rsidRPr="00DC7D51">
        <w:rPr>
          <w:rFonts w:ascii="Arial" w:hAnsi="Arial" w:cs="Arial"/>
          <w:sz w:val="24"/>
          <w:szCs w:val="24"/>
        </w:rPr>
        <w:t xml:space="preserve">. Screen </w:t>
      </w:r>
      <w:r w:rsidR="005D6C02">
        <w:rPr>
          <w:rFonts w:ascii="Arial" w:hAnsi="Arial" w:cs="Arial"/>
          <w:sz w:val="24"/>
          <w:szCs w:val="24"/>
        </w:rPr>
        <w:t>t</w:t>
      </w:r>
      <w:r w:rsidR="00E9007A">
        <w:rPr>
          <w:rFonts w:ascii="Arial" w:hAnsi="Arial" w:cs="Arial"/>
          <w:sz w:val="24"/>
          <w:szCs w:val="24"/>
        </w:rPr>
        <w:t>ime</w:t>
      </w:r>
      <w:r w:rsidR="005D6C02">
        <w:rPr>
          <w:rFonts w:ascii="Arial" w:hAnsi="Arial" w:cs="Arial"/>
          <w:sz w:val="24"/>
          <w:szCs w:val="24"/>
        </w:rPr>
        <w:t xml:space="preserve">, for </w:t>
      </w:r>
      <w:r w:rsidR="005D6C02">
        <w:rPr>
          <w:rFonts w:ascii="Arial" w:hAnsi="Arial" w:cs="Arial"/>
          <w:sz w:val="24"/>
          <w:szCs w:val="24"/>
        </w:rPr>
        <w:lastRenderedPageBreak/>
        <w:t>example,</w:t>
      </w:r>
      <w:r w:rsidR="00E9007A">
        <w:rPr>
          <w:rFonts w:ascii="Arial" w:hAnsi="Arial" w:cs="Arial"/>
          <w:sz w:val="24"/>
          <w:szCs w:val="24"/>
        </w:rPr>
        <w:t xml:space="preserve"> is </w:t>
      </w:r>
      <w:r w:rsidR="00085D8E">
        <w:rPr>
          <w:rFonts w:ascii="Arial" w:hAnsi="Arial" w:cs="Arial"/>
          <w:sz w:val="24"/>
          <w:szCs w:val="24"/>
        </w:rPr>
        <w:t xml:space="preserve">one of the most controversial topics in today’s </w:t>
      </w:r>
      <w:r w:rsidR="00CB2C62">
        <w:rPr>
          <w:rFonts w:ascii="Arial" w:hAnsi="Arial" w:cs="Arial"/>
          <w:sz w:val="24"/>
          <w:szCs w:val="24"/>
        </w:rPr>
        <w:t>world, as</w:t>
      </w:r>
      <w:r w:rsidR="00085D8E">
        <w:rPr>
          <w:rFonts w:ascii="Arial" w:hAnsi="Arial" w:cs="Arial"/>
          <w:sz w:val="24"/>
          <w:szCs w:val="24"/>
        </w:rPr>
        <w:t xml:space="preserve"> </w:t>
      </w:r>
      <w:r w:rsidR="00F54D26" w:rsidRPr="0085229D">
        <w:rPr>
          <w:rFonts w:ascii="Arial" w:hAnsi="Arial" w:cs="Arial"/>
          <w:sz w:val="24"/>
          <w:szCs w:val="24"/>
        </w:rPr>
        <w:t xml:space="preserve">regards </w:t>
      </w:r>
      <w:r w:rsidR="00CB2C62" w:rsidRPr="0085229D">
        <w:rPr>
          <w:rFonts w:ascii="Arial" w:hAnsi="Arial" w:cs="Arial"/>
          <w:sz w:val="24"/>
          <w:szCs w:val="24"/>
        </w:rPr>
        <w:t>the</w:t>
      </w:r>
      <w:r w:rsidR="00CB2C62">
        <w:rPr>
          <w:rFonts w:ascii="Arial" w:hAnsi="Arial" w:cs="Arial"/>
          <w:sz w:val="24"/>
          <w:szCs w:val="24"/>
        </w:rPr>
        <w:t xml:space="preserve"> benefits</w:t>
      </w:r>
      <w:r w:rsidR="005D6C02">
        <w:rPr>
          <w:rFonts w:ascii="Arial" w:hAnsi="Arial" w:cs="Arial"/>
          <w:sz w:val="24"/>
          <w:szCs w:val="24"/>
        </w:rPr>
        <w:t xml:space="preserve"> that </w:t>
      </w:r>
      <w:r w:rsidR="005D6C02" w:rsidRPr="00301FDA">
        <w:rPr>
          <w:rFonts w:ascii="Arial" w:hAnsi="Arial" w:cs="Arial"/>
          <w:color w:val="000000" w:themeColor="text1"/>
          <w:sz w:val="24"/>
          <w:szCs w:val="24"/>
        </w:rPr>
        <w:t>can be gained and the risks that can be</w:t>
      </w:r>
      <w:r w:rsidR="008E51CB">
        <w:rPr>
          <w:rFonts w:ascii="Arial" w:hAnsi="Arial" w:cs="Arial"/>
          <w:color w:val="000000" w:themeColor="text1"/>
          <w:sz w:val="24"/>
          <w:szCs w:val="24"/>
        </w:rPr>
        <w:t xml:space="preserve"> </w:t>
      </w:r>
      <w:r w:rsidR="00CB2C62">
        <w:rPr>
          <w:rFonts w:ascii="Arial" w:hAnsi="Arial" w:cs="Arial"/>
          <w:color w:val="000000" w:themeColor="text1"/>
          <w:sz w:val="24"/>
          <w:szCs w:val="24"/>
        </w:rPr>
        <w:t>e</w:t>
      </w:r>
      <w:r w:rsidR="00CB2C62" w:rsidRPr="00301FDA">
        <w:rPr>
          <w:rFonts w:ascii="Arial" w:hAnsi="Arial" w:cs="Arial"/>
          <w:color w:val="000000" w:themeColor="text1"/>
          <w:sz w:val="24"/>
          <w:szCs w:val="24"/>
        </w:rPr>
        <w:t>ncountered from</w:t>
      </w:r>
      <w:r w:rsidR="005D6C02" w:rsidRPr="00301FDA">
        <w:rPr>
          <w:rFonts w:ascii="Arial" w:hAnsi="Arial" w:cs="Arial"/>
          <w:color w:val="000000" w:themeColor="text1"/>
          <w:sz w:val="24"/>
          <w:szCs w:val="24"/>
        </w:rPr>
        <w:t xml:space="preserve"> </w:t>
      </w:r>
      <w:r w:rsidR="00085D8E" w:rsidRPr="00301FDA">
        <w:rPr>
          <w:rFonts w:ascii="Arial" w:hAnsi="Arial" w:cs="Arial"/>
          <w:color w:val="000000" w:themeColor="text1"/>
          <w:sz w:val="24"/>
          <w:szCs w:val="24"/>
        </w:rPr>
        <w:t>letting children us</w:t>
      </w:r>
      <w:r w:rsidR="005D6C02" w:rsidRPr="00301FDA">
        <w:rPr>
          <w:rFonts w:ascii="Arial" w:hAnsi="Arial" w:cs="Arial"/>
          <w:color w:val="000000" w:themeColor="text1"/>
          <w:sz w:val="24"/>
          <w:szCs w:val="24"/>
        </w:rPr>
        <w:t xml:space="preserve">e </w:t>
      </w:r>
      <w:r w:rsidR="00085D8E" w:rsidRPr="00301FDA">
        <w:rPr>
          <w:rFonts w:ascii="Arial" w:hAnsi="Arial" w:cs="Arial"/>
          <w:color w:val="000000" w:themeColor="text1"/>
          <w:sz w:val="24"/>
          <w:szCs w:val="24"/>
        </w:rPr>
        <w:t xml:space="preserve">electronic </w:t>
      </w:r>
      <w:r w:rsidR="00085D8E" w:rsidRPr="00AC6900">
        <w:rPr>
          <w:rFonts w:ascii="Arial" w:hAnsi="Arial" w:cs="Arial"/>
          <w:color w:val="000000" w:themeColor="text1"/>
          <w:sz w:val="24"/>
          <w:szCs w:val="24"/>
        </w:rPr>
        <w:t>devices (R</w:t>
      </w:r>
      <w:r w:rsidR="00BD6CFE" w:rsidRPr="00AC6900">
        <w:rPr>
          <w:rFonts w:ascii="Arial" w:hAnsi="Arial" w:cs="Arial"/>
          <w:color w:val="000000" w:themeColor="text1"/>
          <w:sz w:val="24"/>
          <w:szCs w:val="24"/>
        </w:rPr>
        <w:t>CPCH</w:t>
      </w:r>
      <w:r w:rsidR="00085D8E" w:rsidRPr="00AC6900">
        <w:rPr>
          <w:rFonts w:ascii="Arial" w:hAnsi="Arial" w:cs="Arial"/>
          <w:color w:val="000000" w:themeColor="text1"/>
          <w:sz w:val="24"/>
          <w:szCs w:val="24"/>
        </w:rPr>
        <w:t>, 2019).</w:t>
      </w:r>
      <w:r w:rsidR="00CB2C62">
        <w:rPr>
          <w:rFonts w:ascii="Arial" w:hAnsi="Arial" w:cs="Arial"/>
          <w:color w:val="000000" w:themeColor="text1"/>
          <w:sz w:val="24"/>
          <w:szCs w:val="24"/>
        </w:rPr>
        <w:t xml:space="preserve"> </w:t>
      </w:r>
      <w:r w:rsidR="008470B8">
        <w:rPr>
          <w:rFonts w:ascii="Arial" w:hAnsi="Arial" w:cs="Arial"/>
          <w:color w:val="000000" w:themeColor="text1"/>
          <w:sz w:val="24"/>
          <w:szCs w:val="24"/>
        </w:rPr>
        <w:t>However,</w:t>
      </w:r>
      <w:r w:rsidR="00CB2C62">
        <w:rPr>
          <w:rFonts w:ascii="Arial" w:hAnsi="Arial" w:cs="Arial"/>
          <w:color w:val="000000" w:themeColor="text1"/>
          <w:sz w:val="24"/>
          <w:szCs w:val="24"/>
        </w:rPr>
        <w:t xml:space="preserve"> </w:t>
      </w:r>
      <w:r w:rsidR="008470B8">
        <w:rPr>
          <w:rFonts w:ascii="Arial" w:hAnsi="Arial" w:cs="Arial"/>
          <w:color w:val="000000" w:themeColor="text1"/>
          <w:sz w:val="24"/>
          <w:szCs w:val="24"/>
        </w:rPr>
        <w:t>as</w:t>
      </w:r>
      <w:r w:rsidR="00CB2C62">
        <w:rPr>
          <w:rFonts w:ascii="Arial" w:hAnsi="Arial" w:cs="Arial"/>
          <w:color w:val="000000" w:themeColor="text1"/>
          <w:sz w:val="24"/>
          <w:szCs w:val="24"/>
        </w:rPr>
        <w:t xml:space="preserve"> </w:t>
      </w:r>
      <w:r w:rsidR="00205F31" w:rsidRPr="00F1459B">
        <w:rPr>
          <w:rFonts w:ascii="Arial" w:hAnsi="Arial" w:cs="Arial"/>
          <w:color w:val="000000" w:themeColor="text1"/>
          <w:sz w:val="24"/>
          <w:szCs w:val="24"/>
        </w:rPr>
        <w:t>Professor</w:t>
      </w:r>
      <w:r w:rsidR="00CB2C62">
        <w:rPr>
          <w:rFonts w:ascii="Arial" w:hAnsi="Arial" w:cs="Arial"/>
          <w:color w:val="000000" w:themeColor="text1"/>
          <w:sz w:val="24"/>
          <w:szCs w:val="24"/>
        </w:rPr>
        <w:t xml:space="preserve"> </w:t>
      </w:r>
      <w:r w:rsidR="00EB4736" w:rsidRPr="00F1459B">
        <w:rPr>
          <w:rFonts w:ascii="Arial" w:hAnsi="Arial" w:cs="Arial"/>
          <w:sz w:val="24"/>
          <w:szCs w:val="24"/>
        </w:rPr>
        <w:t>Gordon Harold (2018)</w:t>
      </w:r>
      <w:r w:rsidR="00CB2C62">
        <w:rPr>
          <w:rFonts w:ascii="Arial" w:hAnsi="Arial" w:cs="Arial"/>
          <w:sz w:val="24"/>
          <w:szCs w:val="24"/>
        </w:rPr>
        <w:t xml:space="preserve"> </w:t>
      </w:r>
      <w:r w:rsidR="00EB4736" w:rsidRPr="00DC7D51">
        <w:rPr>
          <w:rFonts w:ascii="Arial" w:hAnsi="Arial" w:cs="Arial"/>
          <w:sz w:val="24"/>
          <w:szCs w:val="24"/>
        </w:rPr>
        <w:t>comment</w:t>
      </w:r>
      <w:r w:rsidR="008470B8">
        <w:rPr>
          <w:rFonts w:ascii="Arial" w:hAnsi="Arial" w:cs="Arial"/>
          <w:sz w:val="24"/>
          <w:szCs w:val="24"/>
        </w:rPr>
        <w:t xml:space="preserve">s </w:t>
      </w:r>
      <w:r w:rsidR="003E763D">
        <w:rPr>
          <w:rFonts w:ascii="Arial" w:hAnsi="Arial" w:cs="Arial"/>
          <w:sz w:val="24"/>
          <w:szCs w:val="24"/>
        </w:rPr>
        <w:t xml:space="preserve">that </w:t>
      </w:r>
      <w:r w:rsidR="008470B8">
        <w:rPr>
          <w:rFonts w:ascii="Arial" w:hAnsi="Arial" w:cs="Arial"/>
          <w:sz w:val="24"/>
          <w:szCs w:val="24"/>
        </w:rPr>
        <w:t xml:space="preserve">whereas </w:t>
      </w:r>
      <w:r w:rsidR="008E51CB">
        <w:rPr>
          <w:rFonts w:ascii="Arial" w:hAnsi="Arial" w:cs="Arial"/>
          <w:sz w:val="24"/>
          <w:szCs w:val="24"/>
        </w:rPr>
        <w:t xml:space="preserve">it is </w:t>
      </w:r>
      <w:r w:rsidR="0047634A" w:rsidRPr="00DC7D51">
        <w:rPr>
          <w:rFonts w:ascii="Arial" w:hAnsi="Arial" w:cs="Arial"/>
          <w:sz w:val="24"/>
          <w:szCs w:val="24"/>
        </w:rPr>
        <w:t>‘f</w:t>
      </w:r>
      <w:r w:rsidR="00666F19" w:rsidRPr="00DC7D51">
        <w:rPr>
          <w:rFonts w:ascii="Arial" w:hAnsi="Arial" w:cs="Arial"/>
          <w:sz w:val="24"/>
          <w:szCs w:val="24"/>
        </w:rPr>
        <w:t xml:space="preserve">amily, peers and school </w:t>
      </w:r>
      <w:r w:rsidR="008E51CB">
        <w:rPr>
          <w:rFonts w:ascii="Arial" w:hAnsi="Arial" w:cs="Arial"/>
          <w:sz w:val="24"/>
          <w:szCs w:val="24"/>
        </w:rPr>
        <w:t>wh</w:t>
      </w:r>
      <w:r w:rsidR="003E763D">
        <w:rPr>
          <w:rFonts w:ascii="Arial" w:hAnsi="Arial" w:cs="Arial"/>
          <w:sz w:val="24"/>
          <w:szCs w:val="24"/>
        </w:rPr>
        <w:t>ich</w:t>
      </w:r>
      <w:r w:rsidR="008E51CB">
        <w:rPr>
          <w:rFonts w:ascii="Arial" w:hAnsi="Arial" w:cs="Arial"/>
          <w:sz w:val="24"/>
          <w:szCs w:val="24"/>
        </w:rPr>
        <w:t xml:space="preserve"> </w:t>
      </w:r>
      <w:r w:rsidR="00666F19" w:rsidRPr="00DC7D51">
        <w:rPr>
          <w:rFonts w:ascii="Arial" w:hAnsi="Arial" w:cs="Arial"/>
          <w:sz w:val="24"/>
          <w:szCs w:val="24"/>
        </w:rPr>
        <w:t>have long been recognised as the three environments of a child’s socialisation</w:t>
      </w:r>
      <w:r w:rsidR="003E763D">
        <w:rPr>
          <w:rFonts w:ascii="Arial" w:hAnsi="Arial" w:cs="Arial"/>
          <w:sz w:val="24"/>
          <w:szCs w:val="24"/>
        </w:rPr>
        <w:t xml:space="preserve">, </w:t>
      </w:r>
      <w:r w:rsidR="00666F19" w:rsidRPr="00DC7D51">
        <w:rPr>
          <w:rFonts w:ascii="Arial" w:hAnsi="Arial" w:cs="Arial"/>
          <w:sz w:val="24"/>
          <w:szCs w:val="24"/>
        </w:rPr>
        <w:t xml:space="preserve">the digital </w:t>
      </w:r>
      <w:r w:rsidR="00666F19" w:rsidRPr="00AC6900">
        <w:rPr>
          <w:rFonts w:ascii="Arial" w:hAnsi="Arial" w:cs="Arial"/>
          <w:sz w:val="24"/>
          <w:szCs w:val="24"/>
        </w:rPr>
        <w:t xml:space="preserve">environment </w:t>
      </w:r>
      <w:r w:rsidR="000C01C3" w:rsidRPr="00AC6900">
        <w:rPr>
          <w:rFonts w:ascii="Arial" w:hAnsi="Arial" w:cs="Arial"/>
          <w:sz w:val="24"/>
          <w:szCs w:val="24"/>
        </w:rPr>
        <w:t>has become the fourth</w:t>
      </w:r>
      <w:r w:rsidR="002901F5" w:rsidRPr="00AC6900">
        <w:rPr>
          <w:rFonts w:ascii="Arial" w:hAnsi="Arial" w:cs="Arial"/>
          <w:sz w:val="24"/>
          <w:szCs w:val="24"/>
        </w:rPr>
        <w:t>’</w:t>
      </w:r>
      <w:r w:rsidR="00CB2C62">
        <w:rPr>
          <w:rFonts w:ascii="Arial" w:hAnsi="Arial" w:cs="Arial"/>
          <w:sz w:val="24"/>
          <w:szCs w:val="24"/>
        </w:rPr>
        <w:t xml:space="preserve"> </w:t>
      </w:r>
      <w:r w:rsidR="000C01C3" w:rsidRPr="00AC6900">
        <w:rPr>
          <w:rFonts w:ascii="Arial" w:hAnsi="Arial" w:cs="Arial"/>
          <w:sz w:val="24"/>
          <w:szCs w:val="24"/>
        </w:rPr>
        <w:t>(eNurture Network, 2018</w:t>
      </w:r>
      <w:r w:rsidR="0085229D" w:rsidRPr="00AC6900">
        <w:rPr>
          <w:rFonts w:ascii="Arial" w:hAnsi="Arial" w:cs="Arial"/>
          <w:sz w:val="24"/>
          <w:szCs w:val="24"/>
        </w:rPr>
        <w:t>, para 2</w:t>
      </w:r>
      <w:r w:rsidR="000C01C3" w:rsidRPr="00AC6900">
        <w:rPr>
          <w:rFonts w:ascii="Arial" w:hAnsi="Arial" w:cs="Arial"/>
          <w:sz w:val="24"/>
          <w:szCs w:val="24"/>
        </w:rPr>
        <w:t>).</w:t>
      </w:r>
      <w:r w:rsidR="00CB2C62">
        <w:rPr>
          <w:rFonts w:ascii="Arial" w:hAnsi="Arial" w:cs="Arial"/>
          <w:sz w:val="24"/>
          <w:szCs w:val="24"/>
        </w:rPr>
        <w:t xml:space="preserve"> </w:t>
      </w:r>
      <w:r w:rsidR="00B573D9" w:rsidRPr="00AC6900">
        <w:rPr>
          <w:rFonts w:ascii="Arial" w:hAnsi="Arial" w:cs="Arial"/>
          <w:sz w:val="24"/>
          <w:szCs w:val="24"/>
        </w:rPr>
        <w:t>Stiglic and Viner (2018) agree</w:t>
      </w:r>
      <w:r w:rsidR="00F54D26" w:rsidRPr="00AC6900">
        <w:rPr>
          <w:rFonts w:ascii="Arial" w:hAnsi="Arial" w:cs="Arial"/>
          <w:sz w:val="24"/>
          <w:szCs w:val="24"/>
        </w:rPr>
        <w:t>, commenting</w:t>
      </w:r>
      <w:r w:rsidR="00CB2C62">
        <w:rPr>
          <w:rFonts w:ascii="Arial" w:hAnsi="Arial" w:cs="Arial"/>
          <w:sz w:val="24"/>
          <w:szCs w:val="24"/>
        </w:rPr>
        <w:t xml:space="preserve"> </w:t>
      </w:r>
      <w:r w:rsidR="00F54D26" w:rsidRPr="00AC6900">
        <w:rPr>
          <w:rFonts w:ascii="Arial" w:hAnsi="Arial" w:cs="Arial"/>
          <w:sz w:val="24"/>
          <w:szCs w:val="24"/>
        </w:rPr>
        <w:t>that</w:t>
      </w:r>
      <w:r w:rsidR="00B573D9" w:rsidRPr="00AC6900">
        <w:rPr>
          <w:rFonts w:ascii="Arial" w:hAnsi="Arial" w:cs="Arial"/>
          <w:sz w:val="24"/>
          <w:szCs w:val="24"/>
        </w:rPr>
        <w:t xml:space="preserve"> children today are ‘digital natives’ who are raised around </w:t>
      </w:r>
      <w:r w:rsidR="007B379F">
        <w:rPr>
          <w:rFonts w:ascii="Arial" w:hAnsi="Arial" w:cs="Arial"/>
          <w:sz w:val="24"/>
          <w:szCs w:val="24"/>
        </w:rPr>
        <w:t>technology</w:t>
      </w:r>
      <w:r w:rsidR="00CB2C62">
        <w:rPr>
          <w:rFonts w:ascii="Arial" w:hAnsi="Arial" w:cs="Arial"/>
          <w:sz w:val="24"/>
          <w:szCs w:val="24"/>
        </w:rPr>
        <w:t xml:space="preserve"> </w:t>
      </w:r>
      <w:r w:rsidR="00F54D26" w:rsidRPr="00AC6900">
        <w:rPr>
          <w:rFonts w:ascii="Arial" w:hAnsi="Arial" w:cs="Arial"/>
          <w:sz w:val="24"/>
          <w:szCs w:val="24"/>
        </w:rPr>
        <w:t>which</w:t>
      </w:r>
      <w:r w:rsidR="00B573D9" w:rsidRPr="00AC6900">
        <w:rPr>
          <w:rFonts w:ascii="Arial" w:hAnsi="Arial" w:cs="Arial"/>
          <w:sz w:val="24"/>
          <w:szCs w:val="24"/>
        </w:rPr>
        <w:t xml:space="preserve"> has become a </w:t>
      </w:r>
      <w:r w:rsidR="00F54D26" w:rsidRPr="00AC6900">
        <w:rPr>
          <w:rFonts w:ascii="Arial" w:hAnsi="Arial" w:cs="Arial"/>
          <w:sz w:val="24"/>
          <w:szCs w:val="24"/>
        </w:rPr>
        <w:t>significant</w:t>
      </w:r>
      <w:r w:rsidR="00B573D9" w:rsidRPr="00AC6900">
        <w:rPr>
          <w:rFonts w:ascii="Arial" w:hAnsi="Arial" w:cs="Arial"/>
          <w:sz w:val="24"/>
          <w:szCs w:val="24"/>
        </w:rPr>
        <w:t xml:space="preserve"> part of contemporary life.</w:t>
      </w:r>
      <w:r w:rsidR="00CB2C62">
        <w:rPr>
          <w:rFonts w:ascii="Arial" w:hAnsi="Arial" w:cs="Arial"/>
          <w:sz w:val="24"/>
          <w:szCs w:val="24"/>
        </w:rPr>
        <w:t xml:space="preserve"> </w:t>
      </w:r>
      <w:r w:rsidR="0047634A" w:rsidRPr="00AC6900">
        <w:rPr>
          <w:rFonts w:ascii="Arial" w:hAnsi="Arial" w:cs="Arial"/>
          <w:sz w:val="24"/>
          <w:szCs w:val="24"/>
        </w:rPr>
        <w:t>Donovan (2015) defines d</w:t>
      </w:r>
      <w:r w:rsidR="005846FE" w:rsidRPr="00AC6900">
        <w:rPr>
          <w:rFonts w:ascii="Arial" w:hAnsi="Arial" w:cs="Arial"/>
          <w:sz w:val="24"/>
          <w:szCs w:val="24"/>
        </w:rPr>
        <w:t xml:space="preserve">igital natives </w:t>
      </w:r>
      <w:r w:rsidR="0047634A" w:rsidRPr="00AC6900">
        <w:rPr>
          <w:rFonts w:ascii="Arial" w:hAnsi="Arial" w:cs="Arial"/>
          <w:sz w:val="24"/>
          <w:szCs w:val="24"/>
        </w:rPr>
        <w:t>as</w:t>
      </w:r>
      <w:r w:rsidR="005846FE" w:rsidRPr="00AC6900">
        <w:rPr>
          <w:rFonts w:ascii="Arial" w:hAnsi="Arial" w:cs="Arial"/>
          <w:sz w:val="24"/>
          <w:szCs w:val="24"/>
        </w:rPr>
        <w:t xml:space="preserve"> people who are consumed by technology</w:t>
      </w:r>
      <w:r w:rsidR="0047634A" w:rsidRPr="00AC6900">
        <w:rPr>
          <w:rFonts w:ascii="Arial" w:hAnsi="Arial" w:cs="Arial"/>
          <w:sz w:val="24"/>
          <w:szCs w:val="24"/>
        </w:rPr>
        <w:t>;</w:t>
      </w:r>
      <w:r w:rsidR="005846FE" w:rsidRPr="00AC6900">
        <w:rPr>
          <w:rFonts w:ascii="Arial" w:hAnsi="Arial" w:cs="Arial"/>
          <w:sz w:val="24"/>
          <w:szCs w:val="24"/>
        </w:rPr>
        <w:t xml:space="preserve"> they grow up around it</w:t>
      </w:r>
      <w:r w:rsidR="0047634A" w:rsidRPr="00AC6900">
        <w:rPr>
          <w:rFonts w:ascii="Arial" w:hAnsi="Arial" w:cs="Arial"/>
          <w:sz w:val="24"/>
          <w:szCs w:val="24"/>
        </w:rPr>
        <w:t>,</w:t>
      </w:r>
      <w:r w:rsidR="005846FE" w:rsidRPr="00AC6900">
        <w:rPr>
          <w:rFonts w:ascii="Arial" w:hAnsi="Arial" w:cs="Arial"/>
          <w:sz w:val="24"/>
          <w:szCs w:val="24"/>
        </w:rPr>
        <w:t xml:space="preserve"> it is a part of their daily life</w:t>
      </w:r>
      <w:r w:rsidR="0047634A" w:rsidRPr="00AC6900">
        <w:rPr>
          <w:rFonts w:ascii="Arial" w:hAnsi="Arial" w:cs="Arial"/>
          <w:sz w:val="24"/>
          <w:szCs w:val="24"/>
        </w:rPr>
        <w:t xml:space="preserve"> and they</w:t>
      </w:r>
      <w:r w:rsidR="005846FE" w:rsidRPr="00AC6900">
        <w:rPr>
          <w:rFonts w:ascii="Arial" w:hAnsi="Arial" w:cs="Arial"/>
          <w:sz w:val="24"/>
          <w:szCs w:val="24"/>
        </w:rPr>
        <w:t xml:space="preserve"> us</w:t>
      </w:r>
      <w:r w:rsidR="0047634A" w:rsidRPr="00AC6900">
        <w:rPr>
          <w:rFonts w:ascii="Arial" w:hAnsi="Arial" w:cs="Arial"/>
          <w:sz w:val="24"/>
          <w:szCs w:val="24"/>
        </w:rPr>
        <w:t>e</w:t>
      </w:r>
      <w:r w:rsidR="005846FE" w:rsidRPr="00AC6900">
        <w:rPr>
          <w:rFonts w:ascii="Arial" w:hAnsi="Arial" w:cs="Arial"/>
          <w:sz w:val="24"/>
          <w:szCs w:val="24"/>
        </w:rPr>
        <w:t xml:space="preserve"> it from a young age</w:t>
      </w:r>
      <w:r w:rsidR="0047634A" w:rsidRPr="00AC6900">
        <w:rPr>
          <w:rFonts w:ascii="Arial" w:hAnsi="Arial" w:cs="Arial"/>
          <w:sz w:val="24"/>
          <w:szCs w:val="24"/>
        </w:rPr>
        <w:t>.</w:t>
      </w:r>
      <w:r w:rsidR="00D663BC" w:rsidRPr="00AC6900">
        <w:rPr>
          <w:rFonts w:ascii="Arial" w:hAnsi="Arial" w:cs="Arial"/>
          <w:sz w:val="24"/>
          <w:szCs w:val="24"/>
        </w:rPr>
        <w:t xml:space="preserve"> Livingstone, Carr and</w:t>
      </w:r>
      <w:r w:rsidR="00D663BC">
        <w:rPr>
          <w:rFonts w:ascii="Arial" w:hAnsi="Arial" w:cs="Arial"/>
          <w:sz w:val="24"/>
          <w:szCs w:val="24"/>
        </w:rPr>
        <w:t xml:space="preserve"> Byrne comment that: </w:t>
      </w:r>
    </w:p>
    <w:p w14:paraId="2022AE85" w14:textId="77777777" w:rsidR="00D663BC" w:rsidRDefault="00D663BC" w:rsidP="00341994">
      <w:pPr>
        <w:spacing w:line="360" w:lineRule="auto"/>
        <w:ind w:left="720" w:right="1134"/>
        <w:rPr>
          <w:rFonts w:ascii="Arial" w:hAnsi="Arial" w:cs="Arial"/>
          <w:sz w:val="24"/>
          <w:szCs w:val="24"/>
        </w:rPr>
      </w:pPr>
      <w:r>
        <w:rPr>
          <w:rFonts w:ascii="Arial" w:hAnsi="Arial" w:cs="Arial"/>
          <w:sz w:val="24"/>
          <w:szCs w:val="24"/>
        </w:rPr>
        <w:t xml:space="preserve">Across truly diverse domestic, cultural and geographic contexts, many children now use the internet as part of their everyday lives… drawing the line between offline and online is becoming close to </w:t>
      </w:r>
      <w:r w:rsidRPr="00AC6900">
        <w:rPr>
          <w:rFonts w:ascii="Arial" w:hAnsi="Arial" w:cs="Arial"/>
          <w:sz w:val="24"/>
          <w:szCs w:val="24"/>
        </w:rPr>
        <w:t>impossible</w:t>
      </w:r>
      <w:r w:rsidR="007936B6" w:rsidRPr="00AC6900">
        <w:rPr>
          <w:rFonts w:ascii="Arial" w:hAnsi="Arial" w:cs="Arial"/>
          <w:sz w:val="24"/>
          <w:szCs w:val="24"/>
        </w:rPr>
        <w:t xml:space="preserve"> (Livingstone, Carr and Byrne, 2016, p.21)</w:t>
      </w:r>
    </w:p>
    <w:p w14:paraId="6D8DDB16" w14:textId="77777777" w:rsidR="007936B6" w:rsidRDefault="007936B6" w:rsidP="00341994">
      <w:pPr>
        <w:spacing w:line="360" w:lineRule="auto"/>
        <w:ind w:right="1134"/>
        <w:rPr>
          <w:rFonts w:ascii="Arial" w:hAnsi="Arial" w:cs="Arial"/>
          <w:b/>
          <w:bCs/>
          <w:sz w:val="24"/>
          <w:szCs w:val="24"/>
        </w:rPr>
      </w:pPr>
    </w:p>
    <w:p w14:paraId="761AD2BA" w14:textId="67F3AC13" w:rsidR="007936B6" w:rsidRDefault="007936B6" w:rsidP="00341994">
      <w:pPr>
        <w:spacing w:line="360" w:lineRule="auto"/>
        <w:ind w:right="1134"/>
        <w:jc w:val="center"/>
        <w:rPr>
          <w:rFonts w:ascii="Arial" w:hAnsi="Arial" w:cs="Arial"/>
          <w:b/>
          <w:bCs/>
          <w:sz w:val="24"/>
          <w:szCs w:val="24"/>
        </w:rPr>
      </w:pPr>
      <w:r>
        <w:rPr>
          <w:rFonts w:ascii="Arial" w:hAnsi="Arial" w:cs="Arial"/>
          <w:b/>
          <w:bCs/>
          <w:sz w:val="24"/>
          <w:szCs w:val="24"/>
        </w:rPr>
        <w:t>ICT in Education</w:t>
      </w:r>
    </w:p>
    <w:p w14:paraId="7E130D99" w14:textId="7AAC3BB9" w:rsidR="007936B6" w:rsidRPr="00AC6900" w:rsidRDefault="007936B6" w:rsidP="00341994">
      <w:pPr>
        <w:spacing w:line="360" w:lineRule="auto"/>
        <w:ind w:right="1134"/>
        <w:rPr>
          <w:rFonts w:ascii="Arial" w:hAnsi="Arial" w:cs="Arial"/>
          <w:color w:val="FF0000"/>
          <w:sz w:val="24"/>
          <w:szCs w:val="24"/>
        </w:rPr>
      </w:pPr>
      <w:r>
        <w:rPr>
          <w:rFonts w:ascii="Arial" w:hAnsi="Arial" w:cs="Arial"/>
          <w:sz w:val="24"/>
          <w:szCs w:val="24"/>
        </w:rPr>
        <w:t>As can be seen from the above, t</w:t>
      </w:r>
      <w:r w:rsidRPr="00DC7D51">
        <w:rPr>
          <w:rFonts w:ascii="Arial" w:hAnsi="Arial" w:cs="Arial"/>
          <w:sz w:val="24"/>
          <w:szCs w:val="24"/>
        </w:rPr>
        <w:t>he use of ICT and its tools has become ingrained into everyday life which includes children’s classrooms</w:t>
      </w:r>
      <w:r>
        <w:rPr>
          <w:rFonts w:ascii="Arial" w:hAnsi="Arial" w:cs="Arial"/>
          <w:sz w:val="24"/>
          <w:szCs w:val="24"/>
        </w:rPr>
        <w:t xml:space="preserve">, </w:t>
      </w:r>
      <w:r w:rsidRPr="00DC7D51">
        <w:rPr>
          <w:rFonts w:ascii="Arial" w:hAnsi="Arial" w:cs="Arial"/>
          <w:sz w:val="24"/>
          <w:szCs w:val="24"/>
        </w:rPr>
        <w:t xml:space="preserve">starting fromas young as the Foundation </w:t>
      </w:r>
      <w:r w:rsidRPr="00AC6900">
        <w:rPr>
          <w:rFonts w:ascii="Arial" w:hAnsi="Arial" w:cs="Arial"/>
          <w:sz w:val="24"/>
          <w:szCs w:val="24"/>
        </w:rPr>
        <w:t>Phase (</w:t>
      </w:r>
      <w:proofErr w:type="spellStart"/>
      <w:r w:rsidRPr="00AC6900">
        <w:rPr>
          <w:rFonts w:ascii="Arial" w:hAnsi="Arial" w:cs="Arial"/>
          <w:sz w:val="24"/>
          <w:szCs w:val="24"/>
        </w:rPr>
        <w:t>Puerling</w:t>
      </w:r>
      <w:proofErr w:type="spellEnd"/>
      <w:r w:rsidRPr="00AC6900">
        <w:rPr>
          <w:rFonts w:ascii="Arial" w:hAnsi="Arial" w:cs="Arial"/>
          <w:sz w:val="24"/>
          <w:szCs w:val="24"/>
        </w:rPr>
        <w:t>, 2012).</w:t>
      </w:r>
      <w:r w:rsidR="009B5F0C">
        <w:rPr>
          <w:rFonts w:ascii="Arial" w:hAnsi="Arial" w:cs="Arial"/>
          <w:sz w:val="24"/>
          <w:szCs w:val="24"/>
        </w:rPr>
        <w:t xml:space="preserve"> </w:t>
      </w:r>
      <w:r w:rsidRPr="00AC6900">
        <w:rPr>
          <w:rFonts w:ascii="Arial" w:hAnsi="Arial" w:cs="Arial"/>
          <w:color w:val="000000" w:themeColor="text1"/>
          <w:sz w:val="24"/>
          <w:szCs w:val="24"/>
        </w:rPr>
        <w:t>Schools in the UK, more than ten years ago, spent approximately £880 million on ICT with almost a third of this spend, according to the Becta (2009) Schools Survey, coming from the government ‘Harnessing Technology’ grant.</w:t>
      </w:r>
      <w:r w:rsidR="009B5F0C">
        <w:rPr>
          <w:rFonts w:ascii="Arial" w:hAnsi="Arial" w:cs="Arial"/>
          <w:color w:val="000000" w:themeColor="text1"/>
          <w:sz w:val="24"/>
          <w:szCs w:val="24"/>
        </w:rPr>
        <w:t xml:space="preserve"> </w:t>
      </w:r>
      <w:r w:rsidR="00C856D5" w:rsidRPr="00AC6900">
        <w:rPr>
          <w:rFonts w:ascii="Arial" w:hAnsi="Arial" w:cs="Arial"/>
          <w:color w:val="000000" w:themeColor="text1"/>
          <w:sz w:val="24"/>
          <w:szCs w:val="24"/>
        </w:rPr>
        <w:t xml:space="preserve">The Department for Education (2013) </w:t>
      </w:r>
      <w:r w:rsidRPr="00AC6900">
        <w:rPr>
          <w:rFonts w:ascii="Arial" w:hAnsi="Arial" w:cs="Arial"/>
          <w:color w:val="000000" w:themeColor="text1"/>
          <w:sz w:val="24"/>
          <w:szCs w:val="24"/>
        </w:rPr>
        <w:t>set out its aims to ensure children had a good understanding of ICT and that they would be competent, confident, responsible and creative learners when using ICT</w:t>
      </w:r>
      <w:r w:rsidRPr="00AC6900">
        <w:rPr>
          <w:rFonts w:ascii="Arial" w:hAnsi="Arial" w:cs="Arial"/>
          <w:sz w:val="24"/>
          <w:szCs w:val="24"/>
        </w:rPr>
        <w:t>. Interactive whiteboards, educational computer games, virtual learning environments and internet access are all steadily being embedded in the classroom (Livingstone, 2012). According to Yelland (2011),</w:t>
      </w:r>
      <w:r w:rsidR="00341994">
        <w:rPr>
          <w:rFonts w:ascii="Arial" w:hAnsi="Arial" w:cs="Arial"/>
          <w:sz w:val="24"/>
          <w:szCs w:val="24"/>
        </w:rPr>
        <w:t xml:space="preserve"> </w:t>
      </w:r>
      <w:r w:rsidRPr="00AC6900">
        <w:rPr>
          <w:rFonts w:ascii="Arial" w:hAnsi="Arial" w:cs="Arial"/>
          <w:sz w:val="24"/>
          <w:szCs w:val="24"/>
        </w:rPr>
        <w:t xml:space="preserve">in order to prepare future children for the everchanging world, they will need </w:t>
      </w:r>
      <w:r w:rsidRPr="00AC6900">
        <w:rPr>
          <w:rFonts w:ascii="Arial" w:hAnsi="Arial" w:cs="Arial"/>
          <w:color w:val="000000" w:themeColor="text1"/>
          <w:sz w:val="24"/>
          <w:szCs w:val="24"/>
        </w:rPr>
        <w:t xml:space="preserve">to learn new techniques and become learners with initiative. Marsh (2004) believes that using technology should not be a concern for most young children in the </w:t>
      </w:r>
      <w:r w:rsidRPr="00AC6900">
        <w:rPr>
          <w:rFonts w:ascii="Arial" w:hAnsi="Arial" w:cs="Arial"/>
          <w:color w:val="000000" w:themeColor="text1"/>
          <w:sz w:val="24"/>
          <w:szCs w:val="24"/>
        </w:rPr>
        <w:lastRenderedPageBreak/>
        <w:t>21</w:t>
      </w:r>
      <w:r w:rsidRPr="00AC6900">
        <w:rPr>
          <w:rFonts w:ascii="Arial" w:hAnsi="Arial" w:cs="Arial"/>
          <w:color w:val="000000" w:themeColor="text1"/>
          <w:sz w:val="24"/>
          <w:szCs w:val="24"/>
          <w:vertAlign w:val="superscript"/>
        </w:rPr>
        <w:t>st</w:t>
      </w:r>
      <w:r w:rsidRPr="00AC6900">
        <w:rPr>
          <w:rFonts w:ascii="Arial" w:hAnsi="Arial" w:cs="Arial"/>
          <w:color w:val="000000" w:themeColor="text1"/>
          <w:sz w:val="24"/>
          <w:szCs w:val="24"/>
        </w:rPr>
        <w:t xml:space="preserve"> century as they begin school already exposed to different technologies since, being around their families, it would have been ingrained into their everyday life. Indeed, Livingstone (2012) purports that digital technologies in the 21</w:t>
      </w:r>
      <w:r w:rsidRPr="00AC6900">
        <w:rPr>
          <w:rFonts w:ascii="Arial" w:hAnsi="Arial" w:cs="Arial"/>
          <w:color w:val="000000" w:themeColor="text1"/>
          <w:sz w:val="24"/>
          <w:szCs w:val="24"/>
          <w:vertAlign w:val="superscript"/>
        </w:rPr>
        <w:t>st</w:t>
      </w:r>
      <w:r w:rsidRPr="00AC6900">
        <w:rPr>
          <w:rFonts w:ascii="Arial" w:hAnsi="Arial" w:cs="Arial"/>
          <w:color w:val="000000" w:themeColor="text1"/>
          <w:sz w:val="24"/>
          <w:szCs w:val="24"/>
        </w:rPr>
        <w:t xml:space="preserve"> century will be as important as books were in the 19</w:t>
      </w:r>
      <w:r w:rsidRPr="00AC6900">
        <w:rPr>
          <w:rFonts w:ascii="Arial" w:hAnsi="Arial" w:cs="Arial"/>
          <w:color w:val="000000" w:themeColor="text1"/>
          <w:sz w:val="24"/>
          <w:szCs w:val="24"/>
          <w:vertAlign w:val="superscript"/>
        </w:rPr>
        <w:t>th</w:t>
      </w:r>
      <w:r w:rsidRPr="00AC6900">
        <w:rPr>
          <w:rFonts w:ascii="Arial" w:hAnsi="Arial" w:cs="Arial"/>
          <w:color w:val="000000" w:themeColor="text1"/>
          <w:sz w:val="24"/>
          <w:szCs w:val="24"/>
        </w:rPr>
        <w:t xml:space="preserve"> century.</w:t>
      </w:r>
    </w:p>
    <w:p w14:paraId="3BFD934E" w14:textId="77777777" w:rsidR="007936B6" w:rsidRPr="00AC6900" w:rsidRDefault="007936B6" w:rsidP="00341994">
      <w:pPr>
        <w:spacing w:line="360" w:lineRule="auto"/>
        <w:ind w:right="1134"/>
        <w:rPr>
          <w:rFonts w:ascii="Arial" w:hAnsi="Arial" w:cs="Arial"/>
          <w:sz w:val="24"/>
          <w:szCs w:val="24"/>
        </w:rPr>
      </w:pPr>
    </w:p>
    <w:p w14:paraId="0A08E065" w14:textId="05A460AB" w:rsidR="007B379F" w:rsidRPr="00804D32" w:rsidRDefault="007936B6" w:rsidP="00341994">
      <w:pPr>
        <w:spacing w:line="360" w:lineRule="auto"/>
        <w:ind w:right="1134"/>
        <w:rPr>
          <w:rFonts w:ascii="Arial" w:hAnsi="Arial" w:cs="Arial"/>
          <w:color w:val="000000" w:themeColor="text1"/>
          <w:sz w:val="24"/>
          <w:szCs w:val="24"/>
        </w:rPr>
      </w:pPr>
      <w:r w:rsidRPr="00AC6900">
        <w:rPr>
          <w:rFonts w:ascii="Arial" w:hAnsi="Arial" w:cs="Arial"/>
          <w:color w:val="000000" w:themeColor="text1"/>
          <w:sz w:val="24"/>
          <w:szCs w:val="24"/>
        </w:rPr>
        <w:t xml:space="preserve">Beauchamp (2012, p.2) points out that no longer is education ‘something that is done </w:t>
      </w:r>
      <w:r w:rsidRPr="00AC6900">
        <w:rPr>
          <w:rFonts w:ascii="Arial" w:hAnsi="Arial" w:cs="Arial"/>
          <w:i/>
          <w:color w:val="000000" w:themeColor="text1"/>
          <w:sz w:val="24"/>
          <w:szCs w:val="24"/>
        </w:rPr>
        <w:t>to</w:t>
      </w:r>
      <w:r w:rsidRPr="00AC6900">
        <w:rPr>
          <w:rFonts w:ascii="Arial" w:hAnsi="Arial" w:cs="Arial"/>
          <w:color w:val="000000" w:themeColor="text1"/>
          <w:sz w:val="24"/>
          <w:szCs w:val="24"/>
        </w:rPr>
        <w:t xml:space="preserve"> children, but is something that is done </w:t>
      </w:r>
      <w:r w:rsidRPr="00AC6900">
        <w:rPr>
          <w:rFonts w:ascii="Arial" w:hAnsi="Arial" w:cs="Arial"/>
          <w:i/>
          <w:color w:val="000000" w:themeColor="text1"/>
          <w:sz w:val="24"/>
          <w:szCs w:val="24"/>
        </w:rPr>
        <w:t>with</w:t>
      </w:r>
      <w:r w:rsidRPr="00AC6900">
        <w:rPr>
          <w:rFonts w:ascii="Arial" w:hAnsi="Arial" w:cs="Arial"/>
          <w:color w:val="000000" w:themeColor="text1"/>
          <w:sz w:val="24"/>
          <w:szCs w:val="24"/>
        </w:rPr>
        <w:t xml:space="preserve"> them as active partners’ and ICT is such a resource – it is a shared tool for teaching and learning that can be used by both teachers and learners.</w:t>
      </w:r>
      <w:r w:rsidR="00CB2C62">
        <w:rPr>
          <w:rFonts w:ascii="Arial" w:hAnsi="Arial" w:cs="Arial"/>
          <w:color w:val="000000" w:themeColor="text1"/>
          <w:sz w:val="24"/>
          <w:szCs w:val="24"/>
        </w:rPr>
        <w:t xml:space="preserve"> </w:t>
      </w:r>
      <w:r w:rsidRPr="00AC6900">
        <w:rPr>
          <w:rFonts w:ascii="Arial" w:hAnsi="Arial" w:cs="Arial"/>
          <w:sz w:val="24"/>
          <w:szCs w:val="24"/>
        </w:rPr>
        <w:t xml:space="preserve">Yelland (2011) acknowledges that reading, writing and arithmetic still remain high on the hierarchy, </w:t>
      </w:r>
      <w:r w:rsidRPr="00AC6900">
        <w:rPr>
          <w:rFonts w:ascii="Arial" w:hAnsi="Arial" w:cs="Arial"/>
          <w:color w:val="000000" w:themeColor="text1"/>
          <w:sz w:val="24"/>
          <w:szCs w:val="24"/>
        </w:rPr>
        <w:t>but believes ICT is an additional tool</w:t>
      </w:r>
      <w:r w:rsidRPr="00AC6900">
        <w:rPr>
          <w:rFonts w:ascii="Arial" w:hAnsi="Arial" w:cs="Arial"/>
          <w:sz w:val="24"/>
          <w:szCs w:val="24"/>
        </w:rPr>
        <w:t xml:space="preserve"> which can promote new skills</w:t>
      </w:r>
      <w:r w:rsidRPr="00AC6900">
        <w:rPr>
          <w:rFonts w:ascii="Arial" w:hAnsi="Arial" w:cs="Arial"/>
          <w:color w:val="000000" w:themeColor="text1"/>
          <w:sz w:val="24"/>
          <w:szCs w:val="24"/>
        </w:rPr>
        <w:t>. As is highlighted by John and Sutherland (2005, p.406); ‘the emergence of new technical technologies has offered up the possibility of extending and deepening classroom learning in ways hitherto unimagined’. Twiner et al. (2010) point to its multimodality in allowing practitioners to present ideas in many different ways to help learners understand concepts. Learners commented, for example, that the audio and visual aspects of ICT engaged and held their attention and helped make their work more real. Indeed, research</w:t>
      </w:r>
      <w:r w:rsidRPr="00AC6900">
        <w:rPr>
          <w:rFonts w:ascii="Arial" w:hAnsi="Arial" w:cs="Arial"/>
          <w:sz w:val="24"/>
          <w:szCs w:val="24"/>
        </w:rPr>
        <w:t xml:space="preserve"> has been found which shows that using ICT in the classroom is beneficial on many different levels.Livingstone (2012) in her article, attests to the ability of ICT to enhance learning by improving learner engagement, enabling self-paced and individual learning and encouraging peer collaboration and constructive learning practices (Livingstone, 2012). ICT</w:t>
      </w:r>
      <w:r w:rsidR="00CB2C62">
        <w:rPr>
          <w:rFonts w:ascii="Arial" w:hAnsi="Arial" w:cs="Arial"/>
          <w:sz w:val="24"/>
          <w:szCs w:val="24"/>
        </w:rPr>
        <w:t xml:space="preserve"> </w:t>
      </w:r>
      <w:r w:rsidRPr="00AC6900">
        <w:rPr>
          <w:rFonts w:ascii="Arial" w:hAnsi="Arial" w:cs="Arial"/>
          <w:sz w:val="24"/>
          <w:szCs w:val="24"/>
        </w:rPr>
        <w:t>can also foster children’s development in many different areas which includes their physical, social, emotional and cognitive development (Kerawalla and Crook, 20</w:t>
      </w:r>
      <w:r w:rsidR="00F1459B" w:rsidRPr="00AC6900">
        <w:rPr>
          <w:rFonts w:ascii="Arial" w:hAnsi="Arial" w:cs="Arial"/>
          <w:sz w:val="24"/>
          <w:szCs w:val="24"/>
        </w:rPr>
        <w:t>02</w:t>
      </w:r>
      <w:r w:rsidRPr="00AC6900">
        <w:rPr>
          <w:rFonts w:ascii="Arial" w:hAnsi="Arial" w:cs="Arial"/>
          <w:sz w:val="24"/>
          <w:szCs w:val="24"/>
        </w:rPr>
        <w:t>; Simon and Nemeth, 2012).</w:t>
      </w:r>
      <w:r w:rsidR="00CB2C62">
        <w:rPr>
          <w:rFonts w:ascii="Arial" w:hAnsi="Arial" w:cs="Arial"/>
          <w:sz w:val="24"/>
          <w:szCs w:val="24"/>
        </w:rPr>
        <w:t xml:space="preserve"> </w:t>
      </w:r>
      <w:r w:rsidRPr="00AC6900">
        <w:rPr>
          <w:rFonts w:ascii="Arial" w:hAnsi="Arial" w:cs="Arial"/>
          <w:color w:val="000000" w:themeColor="text1"/>
          <w:sz w:val="24"/>
          <w:szCs w:val="24"/>
        </w:rPr>
        <w:t>Passey et al</w:t>
      </w:r>
      <w:r w:rsidR="00CB2C62">
        <w:rPr>
          <w:rFonts w:ascii="Arial" w:hAnsi="Arial" w:cs="Arial"/>
          <w:color w:val="000000" w:themeColor="text1"/>
          <w:sz w:val="24"/>
          <w:szCs w:val="24"/>
        </w:rPr>
        <w:t xml:space="preserve"> </w:t>
      </w:r>
      <w:r w:rsidRPr="00AC6900">
        <w:rPr>
          <w:rFonts w:ascii="Arial" w:hAnsi="Arial" w:cs="Arial"/>
          <w:color w:val="000000" w:themeColor="text1"/>
          <w:sz w:val="24"/>
          <w:szCs w:val="24"/>
        </w:rPr>
        <w:t xml:space="preserve">(2004) research reported positive findings in relation to children’s motivation to </w:t>
      </w:r>
      <w:r w:rsidRPr="00CB2C62">
        <w:rPr>
          <w:rFonts w:ascii="Arial" w:hAnsi="Arial" w:cs="Arial"/>
          <w:sz w:val="24"/>
          <w:szCs w:val="24"/>
        </w:rPr>
        <w:t>learn.</w:t>
      </w:r>
      <w:r w:rsidR="00341994">
        <w:rPr>
          <w:rFonts w:ascii="Arial" w:hAnsi="Arial" w:cs="Arial"/>
          <w:sz w:val="24"/>
          <w:szCs w:val="24"/>
        </w:rPr>
        <w:t xml:space="preserve"> </w:t>
      </w:r>
      <w:r w:rsidR="006D655A" w:rsidRPr="00CB2C62">
        <w:rPr>
          <w:rFonts w:ascii="Arial" w:hAnsi="Arial" w:cs="Arial"/>
          <w:sz w:val="24"/>
          <w:szCs w:val="24"/>
        </w:rPr>
        <w:t>In terms of theories of learning, one approach which has been applied to ICT in education is operant conditioning which has been argued to have</w:t>
      </w:r>
      <w:r w:rsidR="00CB2C62" w:rsidRPr="00CB2C62">
        <w:rPr>
          <w:rFonts w:ascii="Arial" w:hAnsi="Arial" w:cs="Arial"/>
          <w:sz w:val="24"/>
          <w:szCs w:val="24"/>
        </w:rPr>
        <w:t xml:space="preserve"> </w:t>
      </w:r>
      <w:r w:rsidR="007B379F" w:rsidRPr="00CB2C62">
        <w:rPr>
          <w:rFonts w:ascii="Arial" w:hAnsi="Arial" w:cs="Arial"/>
          <w:sz w:val="24"/>
          <w:szCs w:val="24"/>
        </w:rPr>
        <w:t>the</w:t>
      </w:r>
      <w:r w:rsidR="007B379F" w:rsidRPr="00804D32">
        <w:rPr>
          <w:rFonts w:ascii="Arial" w:hAnsi="Arial" w:cs="Arial"/>
          <w:color w:val="000000" w:themeColor="text1"/>
          <w:sz w:val="24"/>
          <w:szCs w:val="24"/>
        </w:rPr>
        <w:t xml:space="preserve"> potential to motivate children</w:t>
      </w:r>
      <w:r w:rsidR="00CB2C62">
        <w:rPr>
          <w:rFonts w:ascii="Arial" w:hAnsi="Arial" w:cs="Arial"/>
          <w:color w:val="000000" w:themeColor="text1"/>
          <w:sz w:val="24"/>
          <w:szCs w:val="24"/>
        </w:rPr>
        <w:t xml:space="preserve"> </w:t>
      </w:r>
      <w:r w:rsidR="007B379F" w:rsidRPr="003F524D">
        <w:rPr>
          <w:rFonts w:ascii="Arial" w:hAnsi="Arial" w:cs="Arial"/>
          <w:color w:val="000000" w:themeColor="text1"/>
          <w:sz w:val="24"/>
          <w:szCs w:val="24"/>
        </w:rPr>
        <w:t>(Ferster and Skinner, 1957</w:t>
      </w:r>
      <w:r w:rsidR="006D655A">
        <w:rPr>
          <w:rFonts w:ascii="Arial" w:hAnsi="Arial" w:cs="Arial"/>
          <w:color w:val="000000" w:themeColor="text1"/>
          <w:sz w:val="24"/>
          <w:szCs w:val="24"/>
        </w:rPr>
        <w:t>).</w:t>
      </w:r>
      <w:r w:rsidR="007B379F" w:rsidRPr="00804D32">
        <w:rPr>
          <w:rFonts w:ascii="Arial" w:hAnsi="Arial" w:cs="Arial"/>
          <w:color w:val="000000" w:themeColor="text1"/>
          <w:sz w:val="24"/>
          <w:szCs w:val="24"/>
        </w:rPr>
        <w:t xml:space="preserve"> The celebration of children’s work on classroom walls or through products such as Christmas cards which are taken home, are often the results of computer</w:t>
      </w:r>
      <w:r w:rsidR="007B379F">
        <w:rPr>
          <w:rFonts w:ascii="Arial" w:hAnsi="Arial" w:cs="Arial"/>
          <w:color w:val="000000" w:themeColor="text1"/>
          <w:sz w:val="24"/>
          <w:szCs w:val="24"/>
        </w:rPr>
        <w:t>-</w:t>
      </w:r>
      <w:r w:rsidR="007B379F" w:rsidRPr="00804D32">
        <w:rPr>
          <w:rFonts w:ascii="Arial" w:hAnsi="Arial" w:cs="Arial"/>
          <w:color w:val="000000" w:themeColor="text1"/>
          <w:sz w:val="24"/>
          <w:szCs w:val="24"/>
        </w:rPr>
        <w:lastRenderedPageBreak/>
        <w:t xml:space="preserve">generated activities. The visibility of this work to parents and peers and the pleasant consequences of being praised or having a reward may be thought of positively by the child as a sign of achievement. According to </w:t>
      </w:r>
      <w:r w:rsidR="007B379F" w:rsidRPr="00F1459B">
        <w:rPr>
          <w:rFonts w:ascii="Arial" w:hAnsi="Arial" w:cs="Arial"/>
          <w:color w:val="000000" w:themeColor="text1"/>
          <w:sz w:val="24"/>
          <w:szCs w:val="24"/>
        </w:rPr>
        <w:t>Kerawalla and Crook (2002),</w:t>
      </w:r>
      <w:r w:rsidR="007B379F" w:rsidRPr="00804D32">
        <w:rPr>
          <w:rFonts w:ascii="Arial" w:hAnsi="Arial" w:cs="Arial"/>
          <w:color w:val="000000" w:themeColor="text1"/>
          <w:sz w:val="24"/>
          <w:szCs w:val="24"/>
        </w:rPr>
        <w:t xml:space="preserve"> this will serve as motivation to repeat the behaviour in the future (i.e. to produce good work).  </w:t>
      </w:r>
    </w:p>
    <w:p w14:paraId="119539FE" w14:textId="77777777" w:rsidR="007B379F" w:rsidRPr="00804D32" w:rsidRDefault="007B379F" w:rsidP="00341994">
      <w:pPr>
        <w:spacing w:line="360" w:lineRule="auto"/>
        <w:ind w:right="1134"/>
        <w:rPr>
          <w:rFonts w:ascii="Arial" w:hAnsi="Arial" w:cs="Arial"/>
          <w:color w:val="000000" w:themeColor="text1"/>
          <w:sz w:val="24"/>
          <w:szCs w:val="24"/>
        </w:rPr>
      </w:pPr>
    </w:p>
    <w:p w14:paraId="24DE7AB3" w14:textId="77777777" w:rsidR="007B379F" w:rsidRDefault="007B379F" w:rsidP="00341994">
      <w:pPr>
        <w:spacing w:line="360" w:lineRule="auto"/>
        <w:ind w:right="1134"/>
        <w:rPr>
          <w:rFonts w:ascii="Arial" w:hAnsi="Arial" w:cs="Arial"/>
          <w:sz w:val="24"/>
          <w:szCs w:val="24"/>
        </w:rPr>
      </w:pPr>
      <w:r w:rsidRPr="00804D32">
        <w:rPr>
          <w:rFonts w:ascii="Arial" w:hAnsi="Arial" w:cs="Arial"/>
          <w:color w:val="000000" w:themeColor="text1"/>
          <w:sz w:val="24"/>
          <w:szCs w:val="24"/>
        </w:rPr>
        <w:t xml:space="preserve">Such a behaviourist model of learning underpinned the design of educational computer programmes, called Integrated Learning Systems (ILSs) introduced in UK schools in the 1990s and which saw children saw children seated in front of computers, learning in isolation as they worked through individualised programmes and receiving positive reinforcement for a correct answer, by moving to the next level </w:t>
      </w:r>
      <w:r w:rsidRPr="006D655A">
        <w:rPr>
          <w:rFonts w:ascii="Arial" w:hAnsi="Arial" w:cs="Arial"/>
          <w:color w:val="000000" w:themeColor="text1"/>
          <w:sz w:val="24"/>
          <w:szCs w:val="24"/>
        </w:rPr>
        <w:t>(Wood, Underwood and Avis, 1999).</w:t>
      </w:r>
      <w:r w:rsidRPr="00804D32">
        <w:rPr>
          <w:rFonts w:ascii="Arial" w:hAnsi="Arial" w:cs="Arial"/>
          <w:color w:val="000000" w:themeColor="text1"/>
          <w:sz w:val="24"/>
          <w:szCs w:val="24"/>
        </w:rPr>
        <w:t xml:space="preserve"> This approach, however, has been criticised for playing down the value of </w:t>
      </w:r>
      <w:r w:rsidRPr="00CB2C62">
        <w:rPr>
          <w:rFonts w:ascii="Arial" w:hAnsi="Arial" w:cs="Arial"/>
          <w:sz w:val="24"/>
          <w:szCs w:val="24"/>
        </w:rPr>
        <w:t>interpersonal exchanges in learning (Wood, Littleton and Sheehy, 2006)</w:t>
      </w:r>
      <w:r w:rsidR="00CB2C62" w:rsidRPr="00CB2C62">
        <w:rPr>
          <w:rFonts w:ascii="Arial" w:hAnsi="Arial" w:cs="Arial"/>
          <w:sz w:val="24"/>
          <w:szCs w:val="24"/>
        </w:rPr>
        <w:t xml:space="preserve"> </w:t>
      </w:r>
      <w:r w:rsidR="006D655A" w:rsidRPr="00CB2C62">
        <w:rPr>
          <w:rFonts w:ascii="Arial" w:hAnsi="Arial" w:cs="Arial"/>
          <w:sz w:val="24"/>
          <w:szCs w:val="24"/>
        </w:rPr>
        <w:t>and the emphasis has now shifted more towards collaborative activity</w:t>
      </w:r>
      <w:r w:rsidRPr="00FB1875">
        <w:rPr>
          <w:rFonts w:ascii="Arial" w:hAnsi="Arial" w:cs="Arial"/>
          <w:color w:val="000000" w:themeColor="text1"/>
          <w:sz w:val="24"/>
          <w:szCs w:val="24"/>
        </w:rPr>
        <w:t>.</w:t>
      </w:r>
    </w:p>
    <w:p w14:paraId="0615EC10" w14:textId="77777777" w:rsidR="00CB2C62" w:rsidRDefault="00CB2C62" w:rsidP="00341994">
      <w:pPr>
        <w:spacing w:line="360" w:lineRule="auto"/>
        <w:ind w:right="1134"/>
        <w:rPr>
          <w:rFonts w:ascii="Arial" w:hAnsi="Arial" w:cs="Arial"/>
          <w:color w:val="000000" w:themeColor="text1"/>
          <w:sz w:val="24"/>
          <w:szCs w:val="24"/>
        </w:rPr>
      </w:pPr>
    </w:p>
    <w:p w14:paraId="120DDCC9" w14:textId="77777777" w:rsidR="007936B6" w:rsidRPr="00AC6900" w:rsidRDefault="007936B6" w:rsidP="00341994">
      <w:pPr>
        <w:spacing w:line="360" w:lineRule="auto"/>
        <w:ind w:right="1134"/>
        <w:rPr>
          <w:rFonts w:ascii="Arial" w:hAnsi="Arial" w:cs="Arial"/>
          <w:sz w:val="24"/>
          <w:szCs w:val="24"/>
        </w:rPr>
      </w:pPr>
      <w:r w:rsidRPr="00AC6900">
        <w:rPr>
          <w:rFonts w:ascii="Arial" w:hAnsi="Arial" w:cs="Arial"/>
          <w:sz w:val="24"/>
          <w:szCs w:val="24"/>
        </w:rPr>
        <w:t xml:space="preserve">Berson and Berson (2010) </w:t>
      </w:r>
      <w:r w:rsidR="006D655A">
        <w:rPr>
          <w:rFonts w:ascii="Arial" w:hAnsi="Arial" w:cs="Arial"/>
          <w:sz w:val="24"/>
          <w:szCs w:val="24"/>
        </w:rPr>
        <w:t>are strong in their conviction</w:t>
      </w:r>
      <w:r w:rsidRPr="00AC6900">
        <w:rPr>
          <w:rFonts w:ascii="Arial" w:hAnsi="Arial" w:cs="Arial"/>
          <w:sz w:val="24"/>
          <w:szCs w:val="24"/>
        </w:rPr>
        <w:t xml:space="preserve"> that ICT provides and develops the never-ending possibilities of learning which covers all areas of the curriculum and by children using ICT in a sensible way from a young age this can develop children’s imagination and creativit</w:t>
      </w:r>
      <w:r w:rsidR="007B379F">
        <w:rPr>
          <w:rFonts w:ascii="Arial" w:hAnsi="Arial" w:cs="Arial"/>
          <w:sz w:val="24"/>
          <w:szCs w:val="24"/>
        </w:rPr>
        <w:t xml:space="preserve">y. </w:t>
      </w:r>
      <w:r>
        <w:rPr>
          <w:rFonts w:ascii="Arial" w:hAnsi="Arial" w:cs="Arial"/>
          <w:sz w:val="24"/>
          <w:szCs w:val="24"/>
        </w:rPr>
        <w:t>A</w:t>
      </w:r>
      <w:r w:rsidRPr="00DC7D51">
        <w:rPr>
          <w:rFonts w:ascii="Arial" w:hAnsi="Arial" w:cs="Arial"/>
          <w:sz w:val="24"/>
          <w:szCs w:val="24"/>
        </w:rPr>
        <w:t>n interactive whiteboard</w:t>
      </w:r>
      <w:r w:rsidRPr="00D874A3">
        <w:rPr>
          <w:rFonts w:ascii="Arial" w:hAnsi="Arial" w:cs="Arial"/>
          <w:color w:val="000000" w:themeColor="text1"/>
          <w:sz w:val="24"/>
          <w:szCs w:val="24"/>
        </w:rPr>
        <w:t>, for example, enables practitioners</w:t>
      </w:r>
      <w:r w:rsidRPr="00DC7D51">
        <w:rPr>
          <w:rFonts w:ascii="Arial" w:hAnsi="Arial" w:cs="Arial"/>
          <w:sz w:val="24"/>
          <w:szCs w:val="24"/>
        </w:rPr>
        <w:t xml:space="preserve"> and students to engage together. According </w:t>
      </w:r>
      <w:r w:rsidRPr="00AC6900">
        <w:rPr>
          <w:rFonts w:ascii="Arial" w:hAnsi="Arial" w:cs="Arial"/>
          <w:sz w:val="24"/>
          <w:szCs w:val="24"/>
        </w:rPr>
        <w:t>to Kent (2004) by using an interactive whiteboard, students are able to connect with</w:t>
      </w:r>
      <w:r w:rsidRPr="00DC7D51">
        <w:rPr>
          <w:rFonts w:ascii="Arial" w:hAnsi="Arial" w:cs="Arial"/>
          <w:sz w:val="24"/>
          <w:szCs w:val="24"/>
        </w:rPr>
        <w:t xml:space="preserve"> the content, concepts and contexts of ICT and develop their original </w:t>
      </w:r>
      <w:r w:rsidRPr="00AC6900">
        <w:rPr>
          <w:rFonts w:ascii="Arial" w:hAnsi="Arial" w:cs="Arial"/>
          <w:sz w:val="24"/>
          <w:szCs w:val="24"/>
        </w:rPr>
        <w:t xml:space="preserve">skills. Hennessy, Warwick, Brown, Rawlins and Neale (2013) agree with Kent (2004) as they state that the interactive whiteboard is a successful tool for schools </w:t>
      </w:r>
      <w:r w:rsidR="007B379F">
        <w:rPr>
          <w:rFonts w:ascii="Arial" w:hAnsi="Arial" w:cs="Arial"/>
          <w:sz w:val="24"/>
          <w:szCs w:val="24"/>
        </w:rPr>
        <w:t>by enabling</w:t>
      </w:r>
      <w:r w:rsidRPr="00AC6900">
        <w:rPr>
          <w:rFonts w:ascii="Arial" w:hAnsi="Arial" w:cs="Arial"/>
          <w:sz w:val="24"/>
          <w:szCs w:val="24"/>
        </w:rPr>
        <w:t xml:space="preserve"> classroom interaction which provides support to children who are not confident learners to gain </w:t>
      </w:r>
      <w:r w:rsidRPr="00AC6900">
        <w:rPr>
          <w:rFonts w:ascii="Arial" w:hAnsi="Arial" w:cs="Arial"/>
          <w:color w:val="000000" w:themeColor="text1"/>
          <w:sz w:val="24"/>
          <w:szCs w:val="24"/>
        </w:rPr>
        <w:t>confidence by using the whiteboard and every child is included within the activity. Morgan (2010) highlights the accessibility and inclusivity of interactive whiteboards, particularly for young learners who have a sensory and/or physical disability. Bernstein (2000) documented three pedagogic rights which are associated</w:t>
      </w:r>
      <w:r w:rsidRPr="00AC6900">
        <w:rPr>
          <w:rFonts w:ascii="Arial" w:hAnsi="Arial" w:cs="Arial"/>
          <w:sz w:val="24"/>
          <w:szCs w:val="24"/>
        </w:rPr>
        <w:t xml:space="preserve"> with children; these are the right of social inclusion, political participation and </w:t>
      </w:r>
      <w:r w:rsidRPr="00AC6900">
        <w:rPr>
          <w:rFonts w:ascii="Arial" w:hAnsi="Arial" w:cs="Arial"/>
          <w:sz w:val="24"/>
          <w:szCs w:val="24"/>
        </w:rPr>
        <w:lastRenderedPageBreak/>
        <w:t>individual enhancement</w:t>
      </w:r>
      <w:r w:rsidR="007B379F">
        <w:rPr>
          <w:rFonts w:ascii="Arial" w:hAnsi="Arial" w:cs="Arial"/>
          <w:sz w:val="24"/>
          <w:szCs w:val="24"/>
        </w:rPr>
        <w:t>.</w:t>
      </w:r>
      <w:r w:rsidRPr="00AC6900">
        <w:rPr>
          <w:rFonts w:ascii="Arial" w:hAnsi="Arial" w:cs="Arial"/>
          <w:sz w:val="24"/>
          <w:szCs w:val="24"/>
        </w:rPr>
        <w:t xml:space="preserve"> Bernstein (2000) firmly believes that schools should support children to gaining these rights to help them develop their own horizons. </w:t>
      </w:r>
    </w:p>
    <w:p w14:paraId="38DBBC9F" w14:textId="77777777" w:rsidR="007936B6" w:rsidRPr="00AC6900" w:rsidRDefault="007936B6" w:rsidP="00341994">
      <w:pPr>
        <w:spacing w:line="360" w:lineRule="auto"/>
        <w:ind w:right="1134"/>
        <w:rPr>
          <w:rFonts w:ascii="Arial" w:hAnsi="Arial" w:cs="Arial"/>
          <w:sz w:val="24"/>
          <w:szCs w:val="24"/>
        </w:rPr>
      </w:pPr>
    </w:p>
    <w:p w14:paraId="60E0030A" w14:textId="77777777" w:rsidR="007936B6" w:rsidRPr="00AC6900" w:rsidRDefault="007936B6" w:rsidP="00341994">
      <w:pPr>
        <w:spacing w:line="360" w:lineRule="auto"/>
        <w:ind w:right="1134"/>
        <w:rPr>
          <w:rFonts w:ascii="Arial" w:hAnsi="Arial" w:cs="Arial"/>
          <w:color w:val="000000" w:themeColor="text1"/>
          <w:sz w:val="24"/>
          <w:szCs w:val="24"/>
        </w:rPr>
      </w:pPr>
      <w:r w:rsidRPr="00AC6900">
        <w:rPr>
          <w:rFonts w:ascii="Arial" w:hAnsi="Arial" w:cs="Arial"/>
          <w:color w:val="000000" w:themeColor="text1"/>
          <w:sz w:val="24"/>
          <w:szCs w:val="24"/>
        </w:rPr>
        <w:t xml:space="preserve">Without doubt, digital literacy and culture is vital as it has modified the way people today live, play, work and learn (Deuze, 2006). This is why it is important to access digital literacy and culture so that learners can develop and constantly expand on their knowledge. </w:t>
      </w:r>
    </w:p>
    <w:p w14:paraId="0CE18A53" w14:textId="77777777" w:rsidR="007936B6" w:rsidRPr="00AC6900" w:rsidRDefault="007936B6" w:rsidP="00341994">
      <w:pPr>
        <w:spacing w:line="360" w:lineRule="auto"/>
        <w:ind w:right="1134"/>
        <w:rPr>
          <w:rFonts w:ascii="Arial" w:hAnsi="Arial" w:cs="Arial"/>
          <w:sz w:val="24"/>
          <w:szCs w:val="24"/>
        </w:rPr>
      </w:pPr>
    </w:p>
    <w:p w14:paraId="43845703" w14:textId="77777777" w:rsidR="007936B6" w:rsidRPr="00AC6900" w:rsidRDefault="007936B6" w:rsidP="00341994">
      <w:pPr>
        <w:spacing w:line="360" w:lineRule="auto"/>
        <w:ind w:right="1134"/>
        <w:rPr>
          <w:rFonts w:ascii="Arial" w:hAnsi="Arial" w:cs="Arial"/>
          <w:sz w:val="24"/>
          <w:szCs w:val="24"/>
        </w:rPr>
      </w:pPr>
      <w:r w:rsidRPr="00AC6900">
        <w:rPr>
          <w:rFonts w:ascii="Arial" w:hAnsi="Arial" w:cs="Arial"/>
          <w:sz w:val="24"/>
          <w:szCs w:val="24"/>
        </w:rPr>
        <w:t>In Wales, a new curriculum, informed by an independent review conducted by Professor Graham Donaldson in 2015, is being developed for learners aged between 3-16 years. This curriculum will be implemented throughout Wales by 2022; its aim is to provide children with the skills needed to succeed in a world which is ever changing. In particular, children will be provided, through the introduction of a new digital competence framework, with learning opportunities as regards how to succeed in a progressively digital world and prepared for both the opportunities and dangers presented by an online world</w:t>
      </w:r>
      <w:r w:rsidR="00CB2C62">
        <w:rPr>
          <w:rFonts w:ascii="Arial" w:hAnsi="Arial" w:cs="Arial"/>
          <w:sz w:val="24"/>
          <w:szCs w:val="24"/>
        </w:rPr>
        <w:t xml:space="preserve"> </w:t>
      </w:r>
      <w:r w:rsidR="006B7E4E" w:rsidRPr="00AC6900">
        <w:rPr>
          <w:rFonts w:ascii="Arial" w:hAnsi="Arial" w:cs="Arial"/>
          <w:sz w:val="24"/>
          <w:szCs w:val="24"/>
        </w:rPr>
        <w:t>(Donaldson, 2015).</w:t>
      </w:r>
    </w:p>
    <w:p w14:paraId="470AE528" w14:textId="77777777" w:rsidR="007936B6" w:rsidRPr="00AC6900" w:rsidRDefault="007936B6" w:rsidP="00341994">
      <w:pPr>
        <w:spacing w:line="360" w:lineRule="auto"/>
        <w:ind w:right="1134"/>
        <w:rPr>
          <w:rFonts w:ascii="Arial" w:hAnsi="Arial" w:cs="Arial"/>
          <w:sz w:val="24"/>
          <w:szCs w:val="24"/>
        </w:rPr>
      </w:pPr>
    </w:p>
    <w:p w14:paraId="08060BEC" w14:textId="77777777" w:rsidR="007936B6" w:rsidRPr="00AC6900" w:rsidRDefault="007936B6" w:rsidP="00341994">
      <w:pPr>
        <w:spacing w:line="360" w:lineRule="auto"/>
        <w:ind w:right="1134"/>
        <w:rPr>
          <w:rFonts w:ascii="Arial" w:hAnsi="Arial" w:cs="Arial"/>
          <w:sz w:val="24"/>
          <w:szCs w:val="24"/>
        </w:rPr>
      </w:pPr>
      <w:r w:rsidRPr="00AC6900">
        <w:rPr>
          <w:rFonts w:ascii="Arial" w:hAnsi="Arial" w:cs="Arial"/>
          <w:sz w:val="24"/>
          <w:szCs w:val="24"/>
        </w:rPr>
        <w:t>The ways in which we now both live and work have been transformed by the advancement in technologies and globalisation. These changes have significant consequences for what children need to learn and the ways in which they need to learn. In 1993, when the last curriculum was</w:t>
      </w:r>
      <w:r w:rsidRPr="00DC7D51">
        <w:rPr>
          <w:rFonts w:ascii="Arial" w:hAnsi="Arial" w:cs="Arial"/>
          <w:sz w:val="24"/>
          <w:szCs w:val="24"/>
        </w:rPr>
        <w:t xml:space="preserve"> introduced, smart phones and tablets did not </w:t>
      </w:r>
      <w:r w:rsidRPr="00AC6900">
        <w:rPr>
          <w:rFonts w:ascii="Arial" w:hAnsi="Arial" w:cs="Arial"/>
          <w:sz w:val="24"/>
          <w:szCs w:val="24"/>
        </w:rPr>
        <w:t>exist (Welsh Government, 2019).</w:t>
      </w:r>
    </w:p>
    <w:p w14:paraId="6B040EC9" w14:textId="77777777" w:rsidR="007936B6" w:rsidRPr="00AC6900" w:rsidRDefault="007936B6" w:rsidP="00341994">
      <w:pPr>
        <w:spacing w:line="360" w:lineRule="auto"/>
        <w:ind w:right="1134"/>
        <w:rPr>
          <w:rFonts w:ascii="Arial" w:hAnsi="Arial" w:cs="Arial"/>
          <w:sz w:val="24"/>
          <w:szCs w:val="24"/>
        </w:rPr>
      </w:pPr>
    </w:p>
    <w:p w14:paraId="15B81BC0" w14:textId="3C7C1B4C" w:rsidR="00221631" w:rsidRDefault="007936B6" w:rsidP="00341994">
      <w:pPr>
        <w:spacing w:line="360" w:lineRule="auto"/>
        <w:ind w:right="1134"/>
        <w:rPr>
          <w:rFonts w:ascii="Arial" w:hAnsi="Arial" w:cs="Arial"/>
          <w:sz w:val="24"/>
          <w:szCs w:val="24"/>
        </w:rPr>
      </w:pPr>
      <w:r w:rsidRPr="00AC6900">
        <w:rPr>
          <w:rFonts w:ascii="Arial" w:hAnsi="Arial" w:cs="Arial"/>
          <w:color w:val="000000" w:themeColor="text1"/>
          <w:sz w:val="24"/>
          <w:szCs w:val="24"/>
        </w:rPr>
        <w:t>The Digital Competence Framework guidance document</w:t>
      </w:r>
      <w:r w:rsidR="00D7441F" w:rsidRPr="00AC6900">
        <w:rPr>
          <w:rFonts w:ascii="Arial" w:hAnsi="Arial" w:cs="Arial"/>
          <w:color w:val="000000" w:themeColor="text1"/>
          <w:sz w:val="24"/>
          <w:szCs w:val="24"/>
        </w:rPr>
        <w:t xml:space="preserve"> (2018)</w:t>
      </w:r>
      <w:r w:rsidR="00CB2C62">
        <w:rPr>
          <w:rFonts w:ascii="Arial" w:hAnsi="Arial" w:cs="Arial"/>
          <w:color w:val="000000" w:themeColor="text1"/>
          <w:sz w:val="24"/>
          <w:szCs w:val="24"/>
        </w:rPr>
        <w:t xml:space="preserve"> </w:t>
      </w:r>
      <w:r w:rsidRPr="00AC6900">
        <w:rPr>
          <w:rFonts w:ascii="Arial" w:hAnsi="Arial" w:cs="Arial"/>
          <w:color w:val="000000" w:themeColor="text1"/>
          <w:sz w:val="24"/>
          <w:szCs w:val="24"/>
        </w:rPr>
        <w:t>outlines its commitment to ensure that all learners in Wales become more digitally competent. For example, children in Year One will collaborate with their peers to create a digital piece of work; they will also learn how to save work on a computer and understand how they can recover it again (Welsh Government, 2019).</w:t>
      </w:r>
      <w:r w:rsidR="00CB2C62">
        <w:rPr>
          <w:rFonts w:ascii="Arial" w:hAnsi="Arial" w:cs="Arial"/>
          <w:color w:val="000000" w:themeColor="text1"/>
          <w:sz w:val="24"/>
          <w:szCs w:val="24"/>
        </w:rPr>
        <w:t xml:space="preserve"> </w:t>
      </w:r>
      <w:r w:rsidRPr="00AC6900">
        <w:rPr>
          <w:rFonts w:ascii="Arial" w:hAnsi="Arial" w:cs="Arial"/>
          <w:color w:val="000000" w:themeColor="text1"/>
          <w:sz w:val="24"/>
          <w:szCs w:val="24"/>
        </w:rPr>
        <w:t>These skills will help them with their future education</w:t>
      </w:r>
      <w:r w:rsidR="009B5F0C">
        <w:rPr>
          <w:rFonts w:ascii="Arial" w:hAnsi="Arial" w:cs="Arial"/>
          <w:color w:val="000000" w:themeColor="text1"/>
          <w:sz w:val="24"/>
          <w:szCs w:val="24"/>
        </w:rPr>
        <w:t xml:space="preserve"> </w:t>
      </w:r>
      <w:r w:rsidRPr="00AC6900">
        <w:rPr>
          <w:rFonts w:ascii="Arial" w:hAnsi="Arial" w:cs="Arial"/>
          <w:sz w:val="24"/>
          <w:szCs w:val="24"/>
        </w:rPr>
        <w:t xml:space="preserve">as they have learnt these important skills at a young age. </w:t>
      </w:r>
    </w:p>
    <w:p w14:paraId="530D496C" w14:textId="1FECBA4A" w:rsidR="00C810E1" w:rsidRPr="00804D32" w:rsidRDefault="00C810E1" w:rsidP="00341994">
      <w:pPr>
        <w:spacing w:line="360" w:lineRule="auto"/>
        <w:ind w:right="1134"/>
        <w:rPr>
          <w:rFonts w:ascii="Arial" w:hAnsi="Arial" w:cs="Arial"/>
          <w:color w:val="000000" w:themeColor="text1"/>
          <w:sz w:val="24"/>
          <w:szCs w:val="24"/>
        </w:rPr>
      </w:pPr>
      <w:r>
        <w:rPr>
          <w:rFonts w:ascii="Arial" w:hAnsi="Arial" w:cs="Arial"/>
          <w:sz w:val="24"/>
          <w:szCs w:val="24"/>
        </w:rPr>
        <w:lastRenderedPageBreak/>
        <w:t>This links in with</w:t>
      </w:r>
      <w:r w:rsidR="00CB2C62">
        <w:rPr>
          <w:rFonts w:ascii="Arial" w:hAnsi="Arial" w:cs="Arial"/>
          <w:sz w:val="24"/>
          <w:szCs w:val="24"/>
        </w:rPr>
        <w:t xml:space="preserve"> </w:t>
      </w:r>
      <w:r w:rsidRPr="00804D32">
        <w:rPr>
          <w:rFonts w:ascii="Arial" w:hAnsi="Arial" w:cs="Arial"/>
          <w:color w:val="000000" w:themeColor="text1"/>
          <w:sz w:val="24"/>
          <w:szCs w:val="24"/>
        </w:rPr>
        <w:t xml:space="preserve">Piaget’s constructivism theory </w:t>
      </w:r>
      <w:r w:rsidR="006D655A">
        <w:rPr>
          <w:rFonts w:ascii="Arial" w:hAnsi="Arial" w:cs="Arial"/>
          <w:color w:val="000000" w:themeColor="text1"/>
          <w:sz w:val="24"/>
          <w:szCs w:val="24"/>
        </w:rPr>
        <w:t xml:space="preserve">which </w:t>
      </w:r>
      <w:r w:rsidRPr="00804D32">
        <w:rPr>
          <w:rFonts w:ascii="Arial" w:hAnsi="Arial" w:cs="Arial"/>
          <w:color w:val="000000" w:themeColor="text1"/>
          <w:sz w:val="24"/>
          <w:szCs w:val="24"/>
        </w:rPr>
        <w:t xml:space="preserve">focuses on the child being active in constructing his/her knowledge and understanding, with the emphasis placed on learning in the classroom as opposed to teaching </w:t>
      </w:r>
      <w:r w:rsidRPr="00AC6900">
        <w:rPr>
          <w:rFonts w:ascii="Arial" w:hAnsi="Arial" w:cs="Arial"/>
          <w:color w:val="000000" w:themeColor="text1"/>
          <w:sz w:val="24"/>
          <w:szCs w:val="24"/>
        </w:rPr>
        <w:t>(Wood</w:t>
      </w:r>
      <w:r w:rsidR="007127E2" w:rsidRPr="00AC6900">
        <w:rPr>
          <w:rFonts w:ascii="Arial" w:hAnsi="Arial" w:cs="Arial"/>
          <w:color w:val="000000" w:themeColor="text1"/>
          <w:sz w:val="24"/>
          <w:szCs w:val="24"/>
        </w:rPr>
        <w:t xml:space="preserve">, </w:t>
      </w:r>
      <w:r w:rsidR="003F524D" w:rsidRPr="00AC6900">
        <w:rPr>
          <w:rFonts w:ascii="Arial" w:hAnsi="Arial" w:cs="Arial"/>
          <w:color w:val="000000" w:themeColor="text1"/>
          <w:sz w:val="24"/>
          <w:szCs w:val="24"/>
        </w:rPr>
        <w:t xml:space="preserve">et al </w:t>
      </w:r>
      <w:r w:rsidRPr="00AC6900">
        <w:rPr>
          <w:rFonts w:ascii="Arial" w:hAnsi="Arial" w:cs="Arial"/>
          <w:color w:val="000000" w:themeColor="text1"/>
          <w:sz w:val="24"/>
          <w:szCs w:val="24"/>
        </w:rPr>
        <w:t>2006). In the main, Piaget viewed learning as being individualised within the child</w:t>
      </w:r>
      <w:r w:rsidR="007127E2" w:rsidRPr="00AC6900">
        <w:rPr>
          <w:rFonts w:ascii="Arial" w:hAnsi="Arial" w:cs="Arial"/>
          <w:color w:val="000000" w:themeColor="text1"/>
          <w:sz w:val="24"/>
          <w:szCs w:val="24"/>
        </w:rPr>
        <w:t>,</w:t>
      </w:r>
      <w:r w:rsidRPr="00AC6900">
        <w:rPr>
          <w:rFonts w:ascii="Arial" w:hAnsi="Arial" w:cs="Arial"/>
          <w:color w:val="000000" w:themeColor="text1"/>
          <w:sz w:val="24"/>
          <w:szCs w:val="24"/>
        </w:rPr>
        <w:t xml:space="preserve"> though he also valued peer interaction and collaborative learning, arguing that they have the potential for intellectual growth. Inhelder and Piaget (1958) contended that teachers should encourage children to do collaborative work as well as doing individual work as by the children working as a group work, they will be exposed to different viewpoints/solutions to problems and be able to learn from each other. Doise</w:t>
      </w:r>
      <w:r w:rsidR="0062277E" w:rsidRPr="00AC6900">
        <w:rPr>
          <w:rFonts w:ascii="Arial" w:hAnsi="Arial" w:cs="Arial"/>
          <w:color w:val="000000" w:themeColor="text1"/>
          <w:sz w:val="24"/>
          <w:szCs w:val="24"/>
        </w:rPr>
        <w:t xml:space="preserve"> and </w:t>
      </w:r>
      <w:r w:rsidRPr="00AC6900">
        <w:rPr>
          <w:rFonts w:ascii="Arial" w:hAnsi="Arial" w:cs="Arial"/>
          <w:color w:val="000000" w:themeColor="text1"/>
          <w:sz w:val="24"/>
          <w:szCs w:val="24"/>
        </w:rPr>
        <w:t xml:space="preserve">Mugny (1984), for example, explored </w:t>
      </w:r>
      <w:r w:rsidR="007127E2" w:rsidRPr="00AC6900">
        <w:rPr>
          <w:rFonts w:ascii="Arial" w:hAnsi="Arial" w:cs="Arial"/>
          <w:color w:val="000000" w:themeColor="text1"/>
          <w:sz w:val="24"/>
          <w:szCs w:val="24"/>
        </w:rPr>
        <w:t>this</w:t>
      </w:r>
      <w:r w:rsidRPr="00AC6900">
        <w:rPr>
          <w:rFonts w:ascii="Arial" w:hAnsi="Arial" w:cs="Arial"/>
          <w:color w:val="000000" w:themeColor="text1"/>
          <w:sz w:val="24"/>
          <w:szCs w:val="24"/>
        </w:rPr>
        <w:t xml:space="preserve"> idea and found that when children were confronted with a solution to a problem, which conflicted with their own</w:t>
      </w:r>
      <w:r w:rsidR="00AC58F4">
        <w:rPr>
          <w:rFonts w:ascii="Arial" w:hAnsi="Arial" w:cs="Arial"/>
          <w:color w:val="000000" w:themeColor="text1"/>
          <w:sz w:val="24"/>
          <w:szCs w:val="24"/>
        </w:rPr>
        <w:t>,</w:t>
      </w:r>
      <w:r w:rsidR="00341994">
        <w:rPr>
          <w:rFonts w:ascii="Arial" w:hAnsi="Arial" w:cs="Arial"/>
          <w:color w:val="000000" w:themeColor="text1"/>
          <w:sz w:val="24"/>
          <w:szCs w:val="24"/>
        </w:rPr>
        <w:t xml:space="preserve"> </w:t>
      </w:r>
      <w:r w:rsidR="007127E2" w:rsidRPr="00AC6900">
        <w:rPr>
          <w:rFonts w:ascii="Arial" w:hAnsi="Arial" w:cs="Arial"/>
          <w:color w:val="000000" w:themeColor="text1"/>
          <w:sz w:val="24"/>
          <w:szCs w:val="24"/>
        </w:rPr>
        <w:t xml:space="preserve">sparking </w:t>
      </w:r>
      <w:r w:rsidRPr="00AC6900">
        <w:rPr>
          <w:rFonts w:ascii="Arial" w:hAnsi="Arial" w:cs="Arial"/>
          <w:color w:val="000000" w:themeColor="text1"/>
          <w:sz w:val="24"/>
          <w:szCs w:val="24"/>
        </w:rPr>
        <w:t>socio-cognitive</w:t>
      </w:r>
      <w:r w:rsidRPr="00804D32">
        <w:rPr>
          <w:rFonts w:ascii="Arial" w:hAnsi="Arial" w:cs="Arial"/>
          <w:color w:val="000000" w:themeColor="text1"/>
          <w:sz w:val="24"/>
          <w:szCs w:val="24"/>
        </w:rPr>
        <w:t xml:space="preserve"> conflict, they were prompted to re</w:t>
      </w:r>
      <w:r w:rsidR="00145265">
        <w:rPr>
          <w:rFonts w:ascii="Arial" w:hAnsi="Arial" w:cs="Arial"/>
          <w:color w:val="000000" w:themeColor="text1"/>
          <w:sz w:val="24"/>
          <w:szCs w:val="24"/>
        </w:rPr>
        <w:t>-</w:t>
      </w:r>
      <w:r w:rsidRPr="00804D32">
        <w:rPr>
          <w:rFonts w:ascii="Arial" w:hAnsi="Arial" w:cs="Arial"/>
          <w:color w:val="000000" w:themeColor="text1"/>
          <w:sz w:val="24"/>
          <w:szCs w:val="24"/>
        </w:rPr>
        <w:t xml:space="preserve">think their own responses, leading to a higher level of understanding. </w:t>
      </w:r>
    </w:p>
    <w:p w14:paraId="3FC6A8AC" w14:textId="77777777" w:rsidR="007936B6" w:rsidRDefault="007936B6" w:rsidP="00341994">
      <w:pPr>
        <w:spacing w:line="360" w:lineRule="auto"/>
        <w:ind w:right="1134"/>
        <w:rPr>
          <w:rFonts w:ascii="Arial" w:hAnsi="Arial" w:cs="Arial"/>
          <w:sz w:val="24"/>
          <w:szCs w:val="24"/>
        </w:rPr>
      </w:pPr>
    </w:p>
    <w:p w14:paraId="4341B2AA" w14:textId="57B35F94" w:rsidR="00225937" w:rsidRDefault="007936B6" w:rsidP="00341994">
      <w:pPr>
        <w:spacing w:line="360" w:lineRule="auto"/>
        <w:ind w:right="1134"/>
        <w:rPr>
          <w:rFonts w:ascii="Arial" w:hAnsi="Arial" w:cs="Arial"/>
          <w:color w:val="000000" w:themeColor="text1"/>
          <w:sz w:val="24"/>
          <w:szCs w:val="24"/>
        </w:rPr>
      </w:pPr>
      <w:r w:rsidRPr="00D874A3">
        <w:rPr>
          <w:rFonts w:ascii="Arial" w:hAnsi="Arial" w:cs="Arial"/>
          <w:color w:val="000000" w:themeColor="text1"/>
          <w:sz w:val="24"/>
          <w:szCs w:val="24"/>
        </w:rPr>
        <w:t xml:space="preserve">It is clear from the above that using ICT in the classroom brings with it rich and varied opportunities. </w:t>
      </w:r>
      <w:r w:rsidR="007127E2" w:rsidRPr="0062277E">
        <w:rPr>
          <w:rFonts w:ascii="Arial" w:hAnsi="Arial" w:cs="Arial"/>
          <w:sz w:val="24"/>
          <w:szCs w:val="24"/>
        </w:rPr>
        <w:t>However, t</w:t>
      </w:r>
      <w:r w:rsidRPr="0062277E">
        <w:rPr>
          <w:rFonts w:ascii="Arial" w:hAnsi="Arial" w:cs="Arial"/>
          <w:sz w:val="24"/>
          <w:szCs w:val="24"/>
        </w:rPr>
        <w:t>hough</w:t>
      </w:r>
      <w:r w:rsidRPr="00D874A3">
        <w:rPr>
          <w:rFonts w:ascii="Arial" w:hAnsi="Arial" w:cs="Arial"/>
          <w:color w:val="000000" w:themeColor="text1"/>
          <w:sz w:val="24"/>
          <w:szCs w:val="24"/>
        </w:rPr>
        <w:t xml:space="preserve"> there is some evidence in the literature of a positive effect on learners’ attainment as a result of specific usage of </w:t>
      </w:r>
      <w:r w:rsidRPr="00AC6900">
        <w:rPr>
          <w:rFonts w:ascii="Arial" w:hAnsi="Arial" w:cs="Arial"/>
          <w:color w:val="000000" w:themeColor="text1"/>
          <w:sz w:val="24"/>
          <w:szCs w:val="24"/>
        </w:rPr>
        <w:t>ICT (e.g. Cox and Marshall,</w:t>
      </w:r>
      <w:r w:rsidR="00341994">
        <w:rPr>
          <w:rFonts w:ascii="Arial" w:hAnsi="Arial" w:cs="Arial"/>
          <w:color w:val="000000" w:themeColor="text1"/>
          <w:sz w:val="24"/>
          <w:szCs w:val="24"/>
        </w:rPr>
        <w:t xml:space="preserve"> </w:t>
      </w:r>
      <w:r w:rsidRPr="00AC6900">
        <w:rPr>
          <w:rFonts w:ascii="Arial" w:hAnsi="Arial" w:cs="Arial"/>
          <w:color w:val="000000" w:themeColor="text1"/>
          <w:sz w:val="24"/>
          <w:szCs w:val="24"/>
        </w:rPr>
        <w:t>2007),</w:t>
      </w:r>
      <w:r w:rsidR="00CB2C62">
        <w:rPr>
          <w:rFonts w:ascii="Arial" w:hAnsi="Arial" w:cs="Arial"/>
          <w:color w:val="000000" w:themeColor="text1"/>
          <w:sz w:val="24"/>
          <w:szCs w:val="24"/>
        </w:rPr>
        <w:t xml:space="preserve"> </w:t>
      </w:r>
      <w:proofErr w:type="spellStart"/>
      <w:r w:rsidRPr="00AC6900">
        <w:rPr>
          <w:rFonts w:ascii="Arial" w:hAnsi="Arial" w:cs="Arial"/>
          <w:color w:val="000000" w:themeColor="text1"/>
          <w:sz w:val="24"/>
          <w:szCs w:val="24"/>
        </w:rPr>
        <w:t>Condie</w:t>
      </w:r>
      <w:proofErr w:type="spellEnd"/>
      <w:r w:rsidRPr="00AC6900">
        <w:rPr>
          <w:rFonts w:ascii="Arial" w:hAnsi="Arial" w:cs="Arial"/>
          <w:color w:val="000000" w:themeColor="text1"/>
          <w:sz w:val="24"/>
          <w:szCs w:val="24"/>
        </w:rPr>
        <w:t xml:space="preserve"> and Munro (2007) argue that this evidence is not sufficient to draw explicit conclusions</w:t>
      </w:r>
      <w:r w:rsidR="007127E2" w:rsidRPr="00AC6900">
        <w:rPr>
          <w:rFonts w:ascii="Arial" w:hAnsi="Arial" w:cs="Arial"/>
          <w:color w:val="000000" w:themeColor="text1"/>
          <w:sz w:val="24"/>
          <w:szCs w:val="24"/>
        </w:rPr>
        <w:t>, pointing out</w:t>
      </w:r>
      <w:r w:rsidRPr="00AC6900">
        <w:rPr>
          <w:rFonts w:ascii="Arial" w:hAnsi="Arial" w:cs="Arial"/>
          <w:color w:val="000000" w:themeColor="text1"/>
          <w:sz w:val="24"/>
          <w:szCs w:val="24"/>
        </w:rPr>
        <w:t xml:space="preserve"> that much depends on the way in which ICT is used; in other words, teachers and their pedagogical approaches have a crucial part to play. John and Sutherland (2005) contend that using ICT </w:t>
      </w:r>
      <w:r w:rsidR="007127E2" w:rsidRPr="00AC6900">
        <w:rPr>
          <w:rFonts w:ascii="Arial" w:hAnsi="Arial" w:cs="Arial"/>
          <w:color w:val="000000" w:themeColor="text1"/>
          <w:sz w:val="24"/>
          <w:szCs w:val="24"/>
        </w:rPr>
        <w:t>by</w:t>
      </w:r>
      <w:r w:rsidRPr="00AC6900">
        <w:rPr>
          <w:rFonts w:ascii="Arial" w:hAnsi="Arial" w:cs="Arial"/>
          <w:color w:val="000000" w:themeColor="text1"/>
          <w:sz w:val="24"/>
          <w:szCs w:val="24"/>
        </w:rPr>
        <w:t xml:space="preserve"> itself does not necessarily mean that it will have a positive effect and that learning is not automatically guaranteed. </w:t>
      </w:r>
      <w:r w:rsidRPr="00AC6900">
        <w:rPr>
          <w:rFonts w:ascii="Arial" w:hAnsi="Arial" w:cs="Arial"/>
          <w:sz w:val="24"/>
          <w:szCs w:val="24"/>
        </w:rPr>
        <w:t xml:space="preserve">Nguyen, Barton and Nguyen (2015)argue that the iPad is a not a tool for learning. They draw on the findings from their study which showed that there are no long-term goals which achieve </w:t>
      </w:r>
      <w:r w:rsidRPr="00AC6900">
        <w:rPr>
          <w:rFonts w:ascii="Arial" w:hAnsi="Arial" w:cs="Arial"/>
          <w:color w:val="000000" w:themeColor="text1"/>
          <w:sz w:val="24"/>
          <w:szCs w:val="24"/>
        </w:rPr>
        <w:t xml:space="preserve">this. Ysgol Mynach, however, is an excellent example of a primary school which has good practice for integrating electronic devices into their lessons. For example, Year Two are provided with the opportunity to regularly present work which is supported by the use of an iPad. Feedback from teachers suggests that by incorporating the iPad and other electronic devices, children’s thinking skills can be developed, and time </w:t>
      </w:r>
      <w:r w:rsidRPr="00AC6900">
        <w:rPr>
          <w:rFonts w:ascii="Arial" w:hAnsi="Arial" w:cs="Arial"/>
          <w:color w:val="000000" w:themeColor="text1"/>
          <w:sz w:val="24"/>
          <w:szCs w:val="24"/>
        </w:rPr>
        <w:lastRenderedPageBreak/>
        <w:t>management and decision making can be improved due to the person centeredness of this approach (Estyn, 2019).</w:t>
      </w:r>
    </w:p>
    <w:p w14:paraId="4A6FF7FA" w14:textId="77777777" w:rsidR="00225937" w:rsidRDefault="00225937" w:rsidP="00341994">
      <w:pPr>
        <w:spacing w:line="360" w:lineRule="auto"/>
        <w:ind w:right="1134"/>
        <w:rPr>
          <w:rFonts w:ascii="Arial" w:hAnsi="Arial" w:cs="Arial"/>
          <w:color w:val="000000" w:themeColor="text1"/>
          <w:sz w:val="24"/>
          <w:szCs w:val="24"/>
        </w:rPr>
      </w:pPr>
    </w:p>
    <w:p w14:paraId="448911F4" w14:textId="77777777" w:rsidR="00C73095" w:rsidRPr="00AC6900" w:rsidRDefault="007936B6" w:rsidP="00341994">
      <w:pPr>
        <w:spacing w:line="360" w:lineRule="auto"/>
        <w:ind w:right="1134"/>
        <w:rPr>
          <w:rFonts w:ascii="Arial" w:hAnsi="Arial" w:cs="Arial"/>
          <w:color w:val="000000" w:themeColor="text1"/>
          <w:sz w:val="24"/>
          <w:szCs w:val="24"/>
        </w:rPr>
      </w:pPr>
      <w:r w:rsidRPr="00AC6900">
        <w:rPr>
          <w:rFonts w:ascii="Arial" w:hAnsi="Arial" w:cs="Arial"/>
          <w:color w:val="000000" w:themeColor="text1"/>
          <w:sz w:val="24"/>
          <w:szCs w:val="24"/>
        </w:rPr>
        <w:t xml:space="preserve">Kerawalla and Crook (2002) examined children’s computer use both at school and at home by interviewing practitioners, parents and children aged 7-11 years attending five different schools in East Midlands. Practitioners reported that children used computers in school both on an individual basis and collaboratively. This was affirmed by the children, with </w:t>
      </w:r>
      <w:r w:rsidR="00225937" w:rsidRPr="00AC6900">
        <w:rPr>
          <w:rFonts w:ascii="Arial" w:hAnsi="Arial" w:cs="Arial"/>
          <w:color w:val="000000" w:themeColor="text1"/>
          <w:sz w:val="24"/>
          <w:szCs w:val="24"/>
        </w:rPr>
        <w:t xml:space="preserve">the majority favouring </w:t>
      </w:r>
      <w:r w:rsidRPr="00AC6900">
        <w:rPr>
          <w:rFonts w:ascii="Arial" w:hAnsi="Arial" w:cs="Arial"/>
          <w:color w:val="000000" w:themeColor="text1"/>
          <w:sz w:val="24"/>
          <w:szCs w:val="24"/>
        </w:rPr>
        <w:t>work</w:t>
      </w:r>
      <w:r w:rsidR="00225937" w:rsidRPr="00AC6900">
        <w:rPr>
          <w:rFonts w:ascii="Arial" w:hAnsi="Arial" w:cs="Arial"/>
          <w:color w:val="000000" w:themeColor="text1"/>
          <w:sz w:val="24"/>
          <w:szCs w:val="24"/>
        </w:rPr>
        <w:t xml:space="preserve">ing collaboratively </w:t>
      </w:r>
      <w:r w:rsidR="00225937" w:rsidRPr="00AC6900">
        <w:rPr>
          <w:rFonts w:ascii="Arial" w:hAnsi="Arial" w:cs="Arial"/>
          <w:sz w:val="24"/>
          <w:szCs w:val="24"/>
        </w:rPr>
        <w:t>because they could</w:t>
      </w:r>
      <w:r w:rsidRPr="00AC6900">
        <w:rPr>
          <w:rFonts w:ascii="Arial" w:hAnsi="Arial" w:cs="Arial"/>
          <w:sz w:val="24"/>
          <w:szCs w:val="24"/>
        </w:rPr>
        <w:t xml:space="preserve"> share and compare ideas and ask for help when needed. </w:t>
      </w:r>
      <w:r w:rsidR="00225937" w:rsidRPr="00AC6900">
        <w:rPr>
          <w:rFonts w:ascii="Arial" w:hAnsi="Arial" w:cs="Arial"/>
          <w:sz w:val="24"/>
          <w:szCs w:val="24"/>
        </w:rPr>
        <w:t xml:space="preserve">This ties in with </w:t>
      </w:r>
      <w:r w:rsidR="00C73095" w:rsidRPr="00AC6900">
        <w:rPr>
          <w:rFonts w:ascii="Arial" w:hAnsi="Arial" w:cs="Arial"/>
          <w:sz w:val="24"/>
          <w:szCs w:val="24"/>
        </w:rPr>
        <w:t>Vygotsky</w:t>
      </w:r>
      <w:r w:rsidR="00777576" w:rsidRPr="00AC6900">
        <w:rPr>
          <w:rFonts w:ascii="Arial" w:hAnsi="Arial" w:cs="Arial"/>
          <w:sz w:val="24"/>
          <w:szCs w:val="24"/>
        </w:rPr>
        <w:t xml:space="preserve">’s ideas; </w:t>
      </w:r>
      <w:r w:rsidR="00225937" w:rsidRPr="00AC6900">
        <w:rPr>
          <w:rFonts w:ascii="Arial" w:hAnsi="Arial" w:cs="Arial"/>
          <w:sz w:val="24"/>
          <w:szCs w:val="24"/>
        </w:rPr>
        <w:t xml:space="preserve">for </w:t>
      </w:r>
      <w:r w:rsidR="00777576" w:rsidRPr="00AC6900">
        <w:rPr>
          <w:rFonts w:ascii="Arial" w:hAnsi="Arial" w:cs="Arial"/>
          <w:sz w:val="24"/>
          <w:szCs w:val="24"/>
        </w:rPr>
        <w:t>Vygotsky,</w:t>
      </w:r>
      <w:r w:rsidR="00C73095" w:rsidRPr="00AC6900">
        <w:rPr>
          <w:rFonts w:ascii="Arial" w:hAnsi="Arial" w:cs="Arial"/>
          <w:sz w:val="24"/>
          <w:szCs w:val="24"/>
        </w:rPr>
        <w:t xml:space="preserve"> learning is socially situated, occurring in a group context, which he compare</w:t>
      </w:r>
      <w:r w:rsidR="00225937" w:rsidRPr="00AC6900">
        <w:rPr>
          <w:rFonts w:ascii="Arial" w:hAnsi="Arial" w:cs="Arial"/>
          <w:sz w:val="24"/>
          <w:szCs w:val="24"/>
        </w:rPr>
        <w:t>d</w:t>
      </w:r>
      <w:r w:rsidR="00C73095" w:rsidRPr="00AC6900">
        <w:rPr>
          <w:rFonts w:ascii="Arial" w:hAnsi="Arial" w:cs="Arial"/>
          <w:sz w:val="24"/>
          <w:szCs w:val="24"/>
        </w:rPr>
        <w:t xml:space="preserve"> to an apprenticeship</w:t>
      </w:r>
      <w:r w:rsidR="00225937" w:rsidRPr="00AC6900">
        <w:rPr>
          <w:rFonts w:ascii="Arial" w:hAnsi="Arial" w:cs="Arial"/>
          <w:sz w:val="24"/>
          <w:szCs w:val="24"/>
        </w:rPr>
        <w:t>, learning from more able others</w:t>
      </w:r>
      <w:r w:rsidR="00C73095" w:rsidRPr="00AC6900">
        <w:rPr>
          <w:rFonts w:ascii="Arial" w:hAnsi="Arial" w:cs="Arial"/>
          <w:sz w:val="24"/>
          <w:szCs w:val="24"/>
        </w:rPr>
        <w:t>. Vygotsky’s (1978) socio-cultural theory proposes that</w:t>
      </w:r>
      <w:r w:rsidR="00C73095" w:rsidRPr="00AC6900">
        <w:rPr>
          <w:rFonts w:ascii="Arial" w:hAnsi="Arial" w:cs="Arial"/>
          <w:color w:val="000000" w:themeColor="text1"/>
          <w:sz w:val="24"/>
          <w:szCs w:val="24"/>
        </w:rPr>
        <w:t xml:space="preserve"> cultural tools, passed on by previous generations, guide development. Though the most important cultural tool is language, there are other cultural tools which include physical objects such as a hammer, a pen and even ICT resources. Beauchamp (2012) points out that ICT is able to provide a range of tools such as interactive whiteboards, tablets or mobile phones which enables learning to be mediated. In terms of ICT as a cultural tool, and given Vygotsky’s assertion of learning being socially constructed, it is important that ICT is used by everyone in the classroom and for it to be a shared resource. He believed that children learn, with the support of a teacher or more capable other (e.g. peer) who can expand the child’s learning experience (Vygotsky, 1962). In relation to this, Vygotsky talked about the Zone of Proximal Development (ZPD) which refers to the difference between what a child can do on his/her own and what he/she could do with the help of someone who is more knowledgeable (Beauchamp, 2012). As has been discussed above, collaboration and constructive learning practices are commonplace in today’s classrooms in relation to ICT and these can be viewed in the context of both Piaget’s and Vygotsky’s theories of learning (Livingstone, 2012).</w:t>
      </w:r>
    </w:p>
    <w:p w14:paraId="59829934" w14:textId="77777777" w:rsidR="00EE1FD3" w:rsidRPr="00AC6900" w:rsidRDefault="00EE1FD3" w:rsidP="00341994">
      <w:pPr>
        <w:spacing w:line="360" w:lineRule="auto"/>
        <w:ind w:right="1134"/>
        <w:rPr>
          <w:rFonts w:ascii="Arial" w:hAnsi="Arial" w:cs="Arial"/>
          <w:b/>
          <w:bCs/>
          <w:color w:val="000000" w:themeColor="text1"/>
          <w:sz w:val="24"/>
          <w:szCs w:val="24"/>
        </w:rPr>
      </w:pPr>
    </w:p>
    <w:p w14:paraId="023C3863" w14:textId="77777777" w:rsidR="00AC58F4" w:rsidRDefault="00AC58F4" w:rsidP="00341994">
      <w:pPr>
        <w:spacing w:line="360" w:lineRule="auto"/>
        <w:ind w:right="1134"/>
        <w:rPr>
          <w:rFonts w:ascii="Arial" w:hAnsi="Arial" w:cs="Arial"/>
          <w:b/>
          <w:color w:val="000000" w:themeColor="text1"/>
          <w:sz w:val="24"/>
          <w:szCs w:val="24"/>
        </w:rPr>
      </w:pPr>
    </w:p>
    <w:p w14:paraId="5B4BCEEF" w14:textId="77777777" w:rsidR="00DC7D51" w:rsidRPr="00AC6900" w:rsidRDefault="00BB6C33" w:rsidP="00341994">
      <w:pPr>
        <w:spacing w:line="360" w:lineRule="auto"/>
        <w:ind w:right="1134"/>
        <w:jc w:val="center"/>
        <w:rPr>
          <w:rFonts w:ascii="Arial" w:hAnsi="Arial" w:cs="Arial"/>
          <w:b/>
          <w:color w:val="000000" w:themeColor="text1"/>
          <w:sz w:val="24"/>
          <w:szCs w:val="24"/>
        </w:rPr>
      </w:pPr>
      <w:r w:rsidRPr="00AC6900">
        <w:rPr>
          <w:rFonts w:ascii="Arial" w:hAnsi="Arial" w:cs="Arial"/>
          <w:b/>
          <w:color w:val="000000" w:themeColor="text1"/>
          <w:sz w:val="24"/>
          <w:szCs w:val="24"/>
        </w:rPr>
        <w:lastRenderedPageBreak/>
        <w:t xml:space="preserve">Children’s use of </w:t>
      </w:r>
      <w:r w:rsidR="000C3D02" w:rsidRPr="00AC6900">
        <w:rPr>
          <w:rFonts w:ascii="Arial" w:hAnsi="Arial" w:cs="Arial"/>
          <w:b/>
          <w:color w:val="000000" w:themeColor="text1"/>
          <w:sz w:val="24"/>
          <w:szCs w:val="24"/>
        </w:rPr>
        <w:t xml:space="preserve">and attitudes towards </w:t>
      </w:r>
      <w:r w:rsidR="007936B6" w:rsidRPr="00AC6900">
        <w:rPr>
          <w:rFonts w:ascii="Arial" w:hAnsi="Arial" w:cs="Arial"/>
          <w:b/>
          <w:color w:val="000000" w:themeColor="text1"/>
          <w:sz w:val="24"/>
          <w:szCs w:val="24"/>
        </w:rPr>
        <w:t>digital technology</w:t>
      </w:r>
    </w:p>
    <w:p w14:paraId="064E7DAC" w14:textId="1766A189" w:rsidR="009B49B8" w:rsidRPr="0062277E" w:rsidRDefault="009B49B8" w:rsidP="00341994">
      <w:pPr>
        <w:spacing w:line="360" w:lineRule="auto"/>
        <w:ind w:right="1134"/>
        <w:rPr>
          <w:rFonts w:ascii="Arial" w:hAnsi="Arial" w:cs="Arial"/>
          <w:sz w:val="24"/>
          <w:szCs w:val="24"/>
        </w:rPr>
      </w:pPr>
      <w:r w:rsidRPr="00AC6900">
        <w:rPr>
          <w:rFonts w:ascii="Arial" w:hAnsi="Arial" w:cs="Arial"/>
          <w:sz w:val="24"/>
          <w:szCs w:val="24"/>
        </w:rPr>
        <w:t>The first ever iPad was released in 2010</w:t>
      </w:r>
      <w:r w:rsidR="00341994">
        <w:rPr>
          <w:rFonts w:ascii="Arial" w:hAnsi="Arial" w:cs="Arial"/>
          <w:sz w:val="24"/>
          <w:szCs w:val="24"/>
        </w:rPr>
        <w:t xml:space="preserve"> </w:t>
      </w:r>
      <w:r w:rsidRPr="00AC6900">
        <w:rPr>
          <w:rFonts w:ascii="Arial" w:hAnsi="Arial" w:cs="Arial"/>
          <w:sz w:val="24"/>
          <w:szCs w:val="24"/>
        </w:rPr>
        <w:t>(Hernandez, 2014) and following th</w:t>
      </w:r>
      <w:r w:rsidR="00777576" w:rsidRPr="00AC6900">
        <w:rPr>
          <w:rFonts w:ascii="Arial" w:hAnsi="Arial" w:cs="Arial"/>
          <w:sz w:val="24"/>
          <w:szCs w:val="24"/>
        </w:rPr>
        <w:t>is</w:t>
      </w:r>
      <w:r w:rsidRPr="00AC6900">
        <w:rPr>
          <w:rFonts w:ascii="Arial" w:hAnsi="Arial" w:cs="Arial"/>
          <w:sz w:val="24"/>
          <w:szCs w:val="24"/>
        </w:rPr>
        <w:t xml:space="preserve"> development</w:t>
      </w:r>
      <w:r w:rsidR="00777576" w:rsidRPr="00AC6900">
        <w:rPr>
          <w:rFonts w:ascii="Arial" w:hAnsi="Arial" w:cs="Arial"/>
          <w:sz w:val="24"/>
          <w:szCs w:val="24"/>
        </w:rPr>
        <w:t>,</w:t>
      </w:r>
      <w:r w:rsidRPr="00AC6900">
        <w:rPr>
          <w:rFonts w:ascii="Arial" w:hAnsi="Arial" w:cs="Arial"/>
          <w:sz w:val="24"/>
          <w:szCs w:val="24"/>
        </w:rPr>
        <w:t xml:space="preserve"> most parents with children who were pre-school age owned a tablet. Geist (2014) comments that children aged between</w:t>
      </w:r>
      <w:r w:rsidRPr="0062277E">
        <w:rPr>
          <w:rFonts w:ascii="Arial" w:hAnsi="Arial" w:cs="Arial"/>
          <w:sz w:val="24"/>
          <w:szCs w:val="24"/>
        </w:rPr>
        <w:t xml:space="preserve"> two and three cannot tie their laces on their shoes or eat their dinner without parental support but 44% of children in the same age category can play a simple online computer game</w:t>
      </w:r>
      <w:r w:rsidR="00777576" w:rsidRPr="0062277E">
        <w:rPr>
          <w:rFonts w:ascii="Arial" w:hAnsi="Arial" w:cs="Arial"/>
          <w:sz w:val="24"/>
          <w:szCs w:val="24"/>
        </w:rPr>
        <w:t>, showing</w:t>
      </w:r>
      <w:r w:rsidRPr="0062277E">
        <w:rPr>
          <w:rFonts w:ascii="Arial" w:hAnsi="Arial" w:cs="Arial"/>
          <w:sz w:val="24"/>
          <w:szCs w:val="24"/>
        </w:rPr>
        <w:t xml:space="preserve"> th</w:t>
      </w:r>
      <w:r w:rsidR="00777576" w:rsidRPr="0062277E">
        <w:rPr>
          <w:rFonts w:ascii="Arial" w:hAnsi="Arial" w:cs="Arial"/>
          <w:sz w:val="24"/>
          <w:szCs w:val="24"/>
        </w:rPr>
        <w:t>e proficiency of</w:t>
      </w:r>
      <w:r w:rsidRPr="0062277E">
        <w:rPr>
          <w:rFonts w:ascii="Arial" w:hAnsi="Arial" w:cs="Arial"/>
          <w:sz w:val="24"/>
          <w:szCs w:val="24"/>
        </w:rPr>
        <w:t xml:space="preserve"> children in this age category with technology. </w:t>
      </w:r>
    </w:p>
    <w:p w14:paraId="0C37E79C" w14:textId="77777777" w:rsidR="009B49B8" w:rsidRDefault="009B49B8" w:rsidP="00341994">
      <w:pPr>
        <w:spacing w:line="360" w:lineRule="auto"/>
        <w:ind w:right="1134"/>
        <w:rPr>
          <w:rFonts w:ascii="Arial" w:hAnsi="Arial" w:cs="Arial"/>
          <w:bCs/>
          <w:color w:val="FF0000"/>
          <w:sz w:val="24"/>
          <w:szCs w:val="24"/>
        </w:rPr>
      </w:pPr>
    </w:p>
    <w:p w14:paraId="57BD0105" w14:textId="574FC668" w:rsidR="00295E1F" w:rsidRPr="006E6100" w:rsidRDefault="009B49B8" w:rsidP="00341994">
      <w:pPr>
        <w:spacing w:line="360" w:lineRule="auto"/>
        <w:ind w:right="1134"/>
        <w:rPr>
          <w:rFonts w:ascii="Arial" w:hAnsi="Arial" w:cs="Arial"/>
          <w:color w:val="FF0000"/>
          <w:sz w:val="24"/>
          <w:szCs w:val="24"/>
        </w:rPr>
      </w:pPr>
      <w:r w:rsidRPr="00E56587">
        <w:rPr>
          <w:rFonts w:ascii="Arial" w:hAnsi="Arial" w:cs="Arial"/>
          <w:bCs/>
          <w:color w:val="000000" w:themeColor="text1"/>
          <w:sz w:val="24"/>
          <w:szCs w:val="24"/>
        </w:rPr>
        <w:t xml:space="preserve">The above is borne out by </w:t>
      </w:r>
      <w:r w:rsidR="007F7176" w:rsidRPr="00D7441F">
        <w:rPr>
          <w:rFonts w:ascii="Arial" w:hAnsi="Arial" w:cs="Arial"/>
          <w:bCs/>
          <w:color w:val="000000" w:themeColor="text1"/>
          <w:sz w:val="24"/>
          <w:szCs w:val="24"/>
        </w:rPr>
        <w:t>Ofcom’s Children and Parents; Media use and Attitudes</w:t>
      </w:r>
      <w:r w:rsidR="00341994">
        <w:rPr>
          <w:rFonts w:ascii="Arial" w:hAnsi="Arial" w:cs="Arial"/>
          <w:bCs/>
          <w:color w:val="000000" w:themeColor="text1"/>
          <w:sz w:val="24"/>
          <w:szCs w:val="24"/>
        </w:rPr>
        <w:t xml:space="preserve"> </w:t>
      </w:r>
      <w:r w:rsidR="007F7176" w:rsidRPr="00D7441F">
        <w:rPr>
          <w:rFonts w:ascii="Arial" w:hAnsi="Arial" w:cs="Arial"/>
          <w:bCs/>
          <w:iCs/>
          <w:color w:val="000000" w:themeColor="text1"/>
          <w:sz w:val="24"/>
          <w:szCs w:val="24"/>
        </w:rPr>
        <w:t>Report</w:t>
      </w:r>
      <w:r w:rsidR="007F7176" w:rsidRPr="00D7441F">
        <w:rPr>
          <w:rFonts w:ascii="Arial" w:hAnsi="Arial" w:cs="Arial"/>
          <w:bCs/>
          <w:color w:val="000000" w:themeColor="text1"/>
          <w:sz w:val="24"/>
          <w:szCs w:val="24"/>
        </w:rPr>
        <w:t xml:space="preserve"> (2019)</w:t>
      </w:r>
      <w:r w:rsidR="00CB2C62">
        <w:rPr>
          <w:rFonts w:ascii="Arial" w:hAnsi="Arial" w:cs="Arial"/>
          <w:bCs/>
          <w:color w:val="000000" w:themeColor="text1"/>
          <w:sz w:val="24"/>
          <w:szCs w:val="24"/>
        </w:rPr>
        <w:t xml:space="preserve"> </w:t>
      </w:r>
      <w:r w:rsidRPr="00E56587">
        <w:rPr>
          <w:rFonts w:ascii="Arial" w:hAnsi="Arial" w:cs="Arial"/>
          <w:bCs/>
          <w:color w:val="000000" w:themeColor="text1"/>
          <w:sz w:val="24"/>
          <w:szCs w:val="24"/>
        </w:rPr>
        <w:t xml:space="preserve">which </w:t>
      </w:r>
      <w:r w:rsidR="007F7176" w:rsidRPr="00E56587">
        <w:rPr>
          <w:rFonts w:ascii="Arial" w:hAnsi="Arial" w:cs="Arial"/>
          <w:bCs/>
          <w:color w:val="000000" w:themeColor="text1"/>
          <w:sz w:val="24"/>
          <w:szCs w:val="24"/>
        </w:rPr>
        <w:t xml:space="preserve">sought to investigate </w:t>
      </w:r>
      <w:r w:rsidR="005E65C8" w:rsidRPr="00E56587">
        <w:rPr>
          <w:rFonts w:ascii="Arial" w:hAnsi="Arial" w:cs="Arial"/>
          <w:bCs/>
          <w:color w:val="000000" w:themeColor="text1"/>
          <w:sz w:val="24"/>
          <w:szCs w:val="24"/>
        </w:rPr>
        <w:t xml:space="preserve">the </w:t>
      </w:r>
      <w:r w:rsidR="007F7176" w:rsidRPr="00E56587">
        <w:rPr>
          <w:rFonts w:ascii="Arial" w:hAnsi="Arial" w:cs="Arial"/>
          <w:bCs/>
          <w:color w:val="000000" w:themeColor="text1"/>
          <w:sz w:val="24"/>
          <w:szCs w:val="24"/>
        </w:rPr>
        <w:t xml:space="preserve">media </w:t>
      </w:r>
      <w:r w:rsidR="005E65C8" w:rsidRPr="00E56587">
        <w:rPr>
          <w:rFonts w:ascii="Arial" w:hAnsi="Arial" w:cs="Arial"/>
          <w:bCs/>
          <w:color w:val="000000" w:themeColor="text1"/>
          <w:sz w:val="24"/>
          <w:szCs w:val="24"/>
        </w:rPr>
        <w:t>use of</w:t>
      </w:r>
      <w:r w:rsidR="007F7176" w:rsidRPr="00E56587">
        <w:rPr>
          <w:rFonts w:ascii="Arial" w:hAnsi="Arial" w:cs="Arial"/>
          <w:bCs/>
          <w:color w:val="000000" w:themeColor="text1"/>
          <w:sz w:val="24"/>
          <w:szCs w:val="24"/>
        </w:rPr>
        <w:t xml:space="preserve"> young children </w:t>
      </w:r>
      <w:r w:rsidR="005E65C8" w:rsidRPr="00E56587">
        <w:rPr>
          <w:rFonts w:ascii="Arial" w:hAnsi="Arial" w:cs="Arial"/>
          <w:bCs/>
          <w:color w:val="000000" w:themeColor="text1"/>
          <w:sz w:val="24"/>
          <w:szCs w:val="24"/>
        </w:rPr>
        <w:t xml:space="preserve">aged 5-15 years </w:t>
      </w:r>
      <w:r w:rsidR="007F7176" w:rsidRPr="00E56587">
        <w:rPr>
          <w:rFonts w:ascii="Arial" w:hAnsi="Arial" w:cs="Arial"/>
          <w:bCs/>
          <w:color w:val="000000" w:themeColor="text1"/>
          <w:sz w:val="24"/>
          <w:szCs w:val="24"/>
        </w:rPr>
        <w:t xml:space="preserve">together </w:t>
      </w:r>
      <w:r w:rsidR="007F7176" w:rsidRPr="0062277E">
        <w:rPr>
          <w:rFonts w:ascii="Arial" w:hAnsi="Arial" w:cs="Arial"/>
          <w:bCs/>
          <w:sz w:val="24"/>
          <w:szCs w:val="24"/>
        </w:rPr>
        <w:t xml:space="preserve">with their understanding and attitudes towards </w:t>
      </w:r>
      <w:r w:rsidR="005E65C8" w:rsidRPr="0062277E">
        <w:rPr>
          <w:rFonts w:ascii="Arial" w:hAnsi="Arial" w:cs="Arial"/>
          <w:bCs/>
          <w:sz w:val="24"/>
          <w:szCs w:val="24"/>
        </w:rPr>
        <w:t xml:space="preserve">different types of media. </w:t>
      </w:r>
      <w:r w:rsidR="00777576" w:rsidRPr="0062277E">
        <w:rPr>
          <w:rFonts w:ascii="Arial" w:hAnsi="Arial" w:cs="Arial"/>
          <w:bCs/>
          <w:sz w:val="24"/>
          <w:szCs w:val="24"/>
        </w:rPr>
        <w:t>As regards c</w:t>
      </w:r>
      <w:r w:rsidR="00167812" w:rsidRPr="0062277E">
        <w:rPr>
          <w:rFonts w:ascii="Arial" w:hAnsi="Arial" w:cs="Arial"/>
          <w:bCs/>
          <w:sz w:val="24"/>
          <w:szCs w:val="24"/>
        </w:rPr>
        <w:t>hildren</w:t>
      </w:r>
      <w:r w:rsidR="00167812">
        <w:rPr>
          <w:rFonts w:ascii="Arial" w:hAnsi="Arial" w:cs="Arial"/>
          <w:bCs/>
          <w:color w:val="000000" w:themeColor="text1"/>
          <w:sz w:val="24"/>
          <w:szCs w:val="24"/>
        </w:rPr>
        <w:t xml:space="preserve"> aged between three to four, 1% of that age group have their own phone, and 52% go online for up to nine hours a week. In </w:t>
      </w:r>
      <w:r w:rsidR="00167812" w:rsidRPr="0062277E">
        <w:rPr>
          <w:rFonts w:ascii="Arial" w:hAnsi="Arial" w:cs="Arial"/>
          <w:bCs/>
          <w:sz w:val="24"/>
          <w:szCs w:val="24"/>
        </w:rPr>
        <w:t xml:space="preserve">the next age group; five to seven, 5% have their own phone, 97% watch TV, and 70% of them watch YouTube </w:t>
      </w:r>
      <w:r w:rsidR="00167812" w:rsidRPr="00CB2C62">
        <w:rPr>
          <w:rFonts w:ascii="Arial" w:hAnsi="Arial" w:cs="Arial"/>
          <w:bCs/>
          <w:sz w:val="24"/>
          <w:szCs w:val="24"/>
        </w:rPr>
        <w:t xml:space="preserve">videos online. </w:t>
      </w:r>
      <w:r w:rsidR="006E6100" w:rsidRPr="00CB2C62">
        <w:rPr>
          <w:rFonts w:ascii="Arial" w:hAnsi="Arial" w:cs="Arial"/>
          <w:sz w:val="24"/>
          <w:szCs w:val="24"/>
        </w:rPr>
        <w:t>Between the ages of five and seven, children become more engaged with screen time as they have more of an understanding as regards what a tablet, television or computer does and why it holds such interest.</w:t>
      </w:r>
      <w:r w:rsidR="00CB2C62" w:rsidRPr="00CB2C62">
        <w:rPr>
          <w:rFonts w:ascii="Arial" w:hAnsi="Arial" w:cs="Arial"/>
          <w:sz w:val="24"/>
          <w:szCs w:val="24"/>
        </w:rPr>
        <w:t xml:space="preserve"> </w:t>
      </w:r>
      <w:r w:rsidR="00777576" w:rsidRPr="00CB2C62">
        <w:rPr>
          <w:rFonts w:ascii="Arial" w:hAnsi="Arial" w:cs="Arial"/>
          <w:bCs/>
          <w:sz w:val="24"/>
          <w:szCs w:val="24"/>
        </w:rPr>
        <w:t>In</w:t>
      </w:r>
      <w:r w:rsidR="00777576" w:rsidRPr="0062277E">
        <w:rPr>
          <w:rFonts w:ascii="Arial" w:hAnsi="Arial" w:cs="Arial"/>
          <w:bCs/>
          <w:sz w:val="24"/>
          <w:szCs w:val="24"/>
        </w:rPr>
        <w:t xml:space="preserve"> the</w:t>
      </w:r>
      <w:r w:rsidR="00167812" w:rsidRPr="0062277E">
        <w:rPr>
          <w:rFonts w:ascii="Arial" w:hAnsi="Arial" w:cs="Arial"/>
          <w:bCs/>
          <w:sz w:val="24"/>
          <w:szCs w:val="24"/>
        </w:rPr>
        <w:t xml:space="preserve"> eight to eleven-year old</w:t>
      </w:r>
      <w:r w:rsidR="00777576" w:rsidRPr="0062277E">
        <w:rPr>
          <w:rFonts w:ascii="Arial" w:hAnsi="Arial" w:cs="Arial"/>
          <w:bCs/>
          <w:sz w:val="24"/>
          <w:szCs w:val="24"/>
        </w:rPr>
        <w:t xml:space="preserve"> category,</w:t>
      </w:r>
      <w:r w:rsidR="00CB2C62">
        <w:rPr>
          <w:rFonts w:ascii="Arial" w:hAnsi="Arial" w:cs="Arial"/>
          <w:bCs/>
          <w:sz w:val="24"/>
          <w:szCs w:val="24"/>
        </w:rPr>
        <w:t xml:space="preserve"> </w:t>
      </w:r>
      <w:r w:rsidR="00167812" w:rsidRPr="0062277E">
        <w:rPr>
          <w:rFonts w:ascii="Arial" w:hAnsi="Arial" w:cs="Arial"/>
          <w:bCs/>
          <w:sz w:val="24"/>
          <w:szCs w:val="24"/>
        </w:rPr>
        <w:t xml:space="preserve">35% have their own phone, 47% own their own tablet, </w:t>
      </w:r>
      <w:r w:rsidR="00167812">
        <w:rPr>
          <w:rFonts w:ascii="Arial" w:hAnsi="Arial" w:cs="Arial"/>
          <w:bCs/>
          <w:color w:val="000000" w:themeColor="text1"/>
          <w:sz w:val="24"/>
          <w:szCs w:val="24"/>
        </w:rPr>
        <w:t xml:space="preserve">and 74% of children play games online up to ten hours a week. </w:t>
      </w:r>
    </w:p>
    <w:p w14:paraId="08DD033F" w14:textId="77777777" w:rsidR="00167812" w:rsidRDefault="00167812" w:rsidP="00341994">
      <w:pPr>
        <w:spacing w:line="360" w:lineRule="auto"/>
        <w:ind w:right="1134"/>
        <w:rPr>
          <w:rFonts w:ascii="Arial" w:hAnsi="Arial" w:cs="Arial"/>
          <w:bCs/>
          <w:color w:val="000000" w:themeColor="text1"/>
          <w:sz w:val="24"/>
          <w:szCs w:val="24"/>
        </w:rPr>
      </w:pPr>
    </w:p>
    <w:p w14:paraId="21D246FA" w14:textId="77777777" w:rsidR="00134B74" w:rsidRPr="00E56587" w:rsidRDefault="00BB6C33" w:rsidP="00341994">
      <w:pPr>
        <w:spacing w:line="360" w:lineRule="auto"/>
        <w:ind w:right="1134"/>
        <w:rPr>
          <w:rFonts w:ascii="Arial" w:hAnsi="Arial" w:cs="Arial"/>
          <w:bCs/>
          <w:color w:val="000000" w:themeColor="text1"/>
          <w:sz w:val="24"/>
          <w:szCs w:val="24"/>
        </w:rPr>
      </w:pPr>
      <w:r w:rsidRPr="00AC6900">
        <w:rPr>
          <w:rFonts w:ascii="Arial" w:hAnsi="Arial" w:cs="Arial"/>
          <w:bCs/>
          <w:color w:val="000000" w:themeColor="text1"/>
          <w:sz w:val="24"/>
          <w:szCs w:val="24"/>
        </w:rPr>
        <w:t>Research undertaken by Kerawalla and Crook (2002) investigated the range of uses of ICT in the home and found that, for the majority of children, playing games was their preferred</w:t>
      </w:r>
      <w:r w:rsidRPr="00E56587">
        <w:rPr>
          <w:rFonts w:ascii="Arial" w:hAnsi="Arial" w:cs="Arial"/>
          <w:bCs/>
          <w:color w:val="000000" w:themeColor="text1"/>
          <w:sz w:val="24"/>
          <w:szCs w:val="24"/>
        </w:rPr>
        <w:t xml:space="preserve"> activity despite parents reporting that they had bought the technologies with an educational purpose in mind. </w:t>
      </w:r>
      <w:r w:rsidR="00BA49AE" w:rsidRPr="00E56587">
        <w:rPr>
          <w:rFonts w:ascii="Arial" w:hAnsi="Arial" w:cs="Arial"/>
          <w:bCs/>
          <w:color w:val="000000" w:themeColor="text1"/>
          <w:sz w:val="24"/>
          <w:szCs w:val="24"/>
        </w:rPr>
        <w:t>Indeed, the families involved in the research reported owning more entertainment games compared to educational games</w:t>
      </w:r>
      <w:r w:rsidR="00866BF8" w:rsidRPr="00E56587">
        <w:rPr>
          <w:rFonts w:ascii="Arial" w:hAnsi="Arial" w:cs="Arial"/>
          <w:bCs/>
          <w:color w:val="000000" w:themeColor="text1"/>
          <w:sz w:val="24"/>
          <w:szCs w:val="24"/>
        </w:rPr>
        <w:t xml:space="preserve"> with children spending 66% of their time online playing these games</w:t>
      </w:r>
      <w:r w:rsidR="00BA49AE" w:rsidRPr="00E56587">
        <w:rPr>
          <w:rFonts w:ascii="Arial" w:hAnsi="Arial" w:cs="Arial"/>
          <w:bCs/>
          <w:color w:val="000000" w:themeColor="text1"/>
          <w:sz w:val="24"/>
          <w:szCs w:val="24"/>
        </w:rPr>
        <w:t xml:space="preserve">. </w:t>
      </w:r>
    </w:p>
    <w:p w14:paraId="1AF9BC6A" w14:textId="77777777" w:rsidR="00CC22BD" w:rsidRPr="00E56587" w:rsidRDefault="00CC22BD" w:rsidP="00341994">
      <w:pPr>
        <w:spacing w:line="360" w:lineRule="auto"/>
        <w:ind w:right="1134"/>
        <w:rPr>
          <w:rFonts w:ascii="Arial" w:hAnsi="Arial" w:cs="Arial"/>
          <w:bCs/>
          <w:color w:val="000000" w:themeColor="text1"/>
          <w:sz w:val="24"/>
          <w:szCs w:val="24"/>
        </w:rPr>
      </w:pPr>
    </w:p>
    <w:p w14:paraId="79BDEEF1" w14:textId="00300C74" w:rsidR="008470B8" w:rsidRDefault="008470B8" w:rsidP="00341994">
      <w:pPr>
        <w:spacing w:line="360" w:lineRule="auto"/>
        <w:ind w:right="1134"/>
        <w:rPr>
          <w:rFonts w:ascii="Arial" w:hAnsi="Arial" w:cs="Arial"/>
          <w:sz w:val="24"/>
          <w:szCs w:val="24"/>
        </w:rPr>
      </w:pPr>
      <w:r w:rsidRPr="00AC6900">
        <w:rPr>
          <w:rFonts w:ascii="Arial" w:hAnsi="Arial" w:cs="Arial"/>
          <w:sz w:val="24"/>
          <w:szCs w:val="24"/>
        </w:rPr>
        <w:t>Chaudron’s</w:t>
      </w:r>
      <w:r w:rsidR="007E2DD3" w:rsidRPr="00AC6900">
        <w:rPr>
          <w:rFonts w:ascii="Arial" w:hAnsi="Arial" w:cs="Arial"/>
          <w:sz w:val="24"/>
          <w:szCs w:val="24"/>
        </w:rPr>
        <w:t xml:space="preserve"> et al</w:t>
      </w:r>
      <w:r w:rsidRPr="00AC6900">
        <w:rPr>
          <w:rFonts w:ascii="Arial" w:hAnsi="Arial" w:cs="Arial"/>
          <w:sz w:val="24"/>
          <w:szCs w:val="24"/>
        </w:rPr>
        <w:t xml:space="preserve"> (2015) findings from</w:t>
      </w:r>
      <w:r w:rsidR="009B5F0C">
        <w:rPr>
          <w:rFonts w:ascii="Arial" w:hAnsi="Arial" w:cs="Arial"/>
          <w:sz w:val="24"/>
          <w:szCs w:val="24"/>
        </w:rPr>
        <w:t xml:space="preserve"> </w:t>
      </w:r>
      <w:r w:rsidR="00777576">
        <w:rPr>
          <w:rFonts w:ascii="Arial" w:hAnsi="Arial" w:cs="Arial"/>
          <w:sz w:val="24"/>
          <w:szCs w:val="24"/>
        </w:rPr>
        <w:t>their</w:t>
      </w:r>
      <w:r w:rsidRPr="00DC7D51">
        <w:rPr>
          <w:rFonts w:ascii="Arial" w:hAnsi="Arial" w:cs="Arial"/>
          <w:sz w:val="24"/>
          <w:szCs w:val="24"/>
        </w:rPr>
        <w:t xml:space="preserve"> qualitative exploratory study of young children aged 0-8 years and digital technology found that tablets are children’s favourite device on account of their screen size which is </w:t>
      </w:r>
      <w:r w:rsidRPr="00DC7D51">
        <w:rPr>
          <w:rFonts w:ascii="Arial" w:hAnsi="Arial" w:cs="Arial"/>
          <w:sz w:val="24"/>
          <w:szCs w:val="24"/>
        </w:rPr>
        <w:lastRenderedPageBreak/>
        <w:t>bigger than that of a smartphone, their portability, multi</w:t>
      </w:r>
      <w:r w:rsidR="00B45588">
        <w:rPr>
          <w:rFonts w:ascii="Arial" w:hAnsi="Arial" w:cs="Arial"/>
          <w:sz w:val="24"/>
          <w:szCs w:val="24"/>
        </w:rPr>
        <w:t>-</w:t>
      </w:r>
      <w:r w:rsidRPr="00DC7D51">
        <w:rPr>
          <w:rFonts w:ascii="Arial" w:hAnsi="Arial" w:cs="Arial"/>
          <w:sz w:val="24"/>
          <w:szCs w:val="24"/>
        </w:rPr>
        <w:t xml:space="preserve">functionality and ease of use due to their touchscreen technology. </w:t>
      </w:r>
    </w:p>
    <w:p w14:paraId="06849BD9" w14:textId="77777777" w:rsidR="00B45588" w:rsidRDefault="00B45588" w:rsidP="00341994">
      <w:pPr>
        <w:spacing w:line="360" w:lineRule="auto"/>
        <w:ind w:right="1134"/>
        <w:rPr>
          <w:rFonts w:ascii="Arial" w:hAnsi="Arial" w:cs="Arial"/>
          <w:sz w:val="24"/>
          <w:szCs w:val="24"/>
        </w:rPr>
      </w:pPr>
    </w:p>
    <w:p w14:paraId="285B96E5" w14:textId="307E745B" w:rsidR="00B45588" w:rsidRDefault="00D74218" w:rsidP="00341994">
      <w:pPr>
        <w:spacing w:line="360" w:lineRule="auto"/>
        <w:ind w:right="1134"/>
        <w:rPr>
          <w:rFonts w:ascii="Arial" w:hAnsi="Arial" w:cs="Arial"/>
          <w:sz w:val="24"/>
          <w:szCs w:val="24"/>
        </w:rPr>
      </w:pPr>
      <w:r w:rsidRPr="00AC6900">
        <w:rPr>
          <w:rFonts w:ascii="Arial" w:hAnsi="Arial" w:cs="Arial"/>
          <w:sz w:val="24"/>
          <w:szCs w:val="24"/>
        </w:rPr>
        <w:t>RCPCH</w:t>
      </w:r>
      <w:r w:rsidR="00B45588" w:rsidRPr="00AC6900">
        <w:rPr>
          <w:rFonts w:ascii="Arial" w:hAnsi="Arial" w:cs="Arial"/>
          <w:sz w:val="24"/>
          <w:szCs w:val="24"/>
        </w:rPr>
        <w:t xml:space="preserve"> (2019) undertook an engagement exercise where 109 children and young people aged</w:t>
      </w:r>
      <w:r w:rsidR="00B45588" w:rsidRPr="00DC7D51">
        <w:rPr>
          <w:rFonts w:ascii="Arial" w:hAnsi="Arial" w:cs="Arial"/>
          <w:sz w:val="24"/>
          <w:szCs w:val="24"/>
        </w:rPr>
        <w:t xml:space="preserve"> between eleven and </w:t>
      </w:r>
      <w:r w:rsidR="00341994">
        <w:rPr>
          <w:rFonts w:ascii="Arial" w:hAnsi="Arial" w:cs="Arial"/>
          <w:sz w:val="24"/>
          <w:szCs w:val="24"/>
        </w:rPr>
        <w:t>twenty-four</w:t>
      </w:r>
      <w:r w:rsidR="00CB2C62">
        <w:rPr>
          <w:rFonts w:ascii="Arial" w:hAnsi="Arial" w:cs="Arial"/>
          <w:sz w:val="24"/>
          <w:szCs w:val="24"/>
        </w:rPr>
        <w:t xml:space="preserve"> </w:t>
      </w:r>
      <w:r w:rsidR="00B45588" w:rsidRPr="00DC7D51">
        <w:rPr>
          <w:rFonts w:ascii="Arial" w:hAnsi="Arial" w:cs="Arial"/>
          <w:sz w:val="24"/>
          <w:szCs w:val="24"/>
        </w:rPr>
        <w:t>years took part to explain their views on screen time. The positives reported were that screen time provides knowledge; it is entertaining and enjoyable and for the older age year groups</w:t>
      </w:r>
      <w:r w:rsidR="00B45588" w:rsidRPr="00CB2C62">
        <w:rPr>
          <w:rFonts w:ascii="Arial" w:hAnsi="Arial" w:cs="Arial"/>
          <w:sz w:val="24"/>
          <w:szCs w:val="24"/>
        </w:rPr>
        <w:t xml:space="preserve">, it </w:t>
      </w:r>
      <w:r w:rsidR="0027301A" w:rsidRPr="00CB2C62">
        <w:rPr>
          <w:rFonts w:ascii="Arial" w:hAnsi="Arial" w:cs="Arial"/>
          <w:sz w:val="24"/>
          <w:szCs w:val="24"/>
        </w:rPr>
        <w:t xml:space="preserve">was felt to </w:t>
      </w:r>
      <w:r w:rsidR="00B45588" w:rsidRPr="00CB2C62">
        <w:rPr>
          <w:rFonts w:ascii="Arial" w:hAnsi="Arial" w:cs="Arial"/>
          <w:sz w:val="24"/>
          <w:szCs w:val="24"/>
        </w:rPr>
        <w:t>provide</w:t>
      </w:r>
      <w:r w:rsidR="00B45588" w:rsidRPr="00DC7D51">
        <w:rPr>
          <w:rFonts w:ascii="Arial" w:hAnsi="Arial" w:cs="Arial"/>
          <w:sz w:val="24"/>
          <w:szCs w:val="24"/>
        </w:rPr>
        <w:t xml:space="preserve"> more job opportunities.</w:t>
      </w:r>
    </w:p>
    <w:p w14:paraId="5CB89878" w14:textId="77777777" w:rsidR="009B49B8" w:rsidRDefault="009B49B8" w:rsidP="00341994">
      <w:pPr>
        <w:spacing w:line="360" w:lineRule="auto"/>
        <w:ind w:right="1134"/>
        <w:rPr>
          <w:rFonts w:ascii="Arial" w:hAnsi="Arial" w:cs="Arial"/>
          <w:sz w:val="24"/>
          <w:szCs w:val="24"/>
        </w:rPr>
      </w:pPr>
    </w:p>
    <w:p w14:paraId="30BE2629" w14:textId="6C93FB94" w:rsidR="007F7176" w:rsidRPr="00FE1075" w:rsidRDefault="009B49B8" w:rsidP="00341994">
      <w:pPr>
        <w:spacing w:line="360" w:lineRule="auto"/>
        <w:ind w:right="1134"/>
        <w:rPr>
          <w:rFonts w:ascii="Arial" w:hAnsi="Arial" w:cs="Arial"/>
          <w:sz w:val="24"/>
          <w:szCs w:val="24"/>
        </w:rPr>
      </w:pPr>
      <w:r w:rsidRPr="00CB2C62">
        <w:rPr>
          <w:rFonts w:ascii="Arial" w:hAnsi="Arial" w:cs="Arial"/>
          <w:sz w:val="24"/>
          <w:szCs w:val="24"/>
        </w:rPr>
        <w:t xml:space="preserve">Among </w:t>
      </w:r>
      <w:r w:rsidR="0027301A" w:rsidRPr="00CB2C62">
        <w:rPr>
          <w:rFonts w:ascii="Arial" w:hAnsi="Arial" w:cs="Arial"/>
          <w:sz w:val="24"/>
          <w:szCs w:val="24"/>
        </w:rPr>
        <w:t>77% of</w:t>
      </w:r>
      <w:r w:rsidR="00CB2C62">
        <w:rPr>
          <w:rFonts w:ascii="Arial" w:hAnsi="Arial" w:cs="Arial"/>
          <w:color w:val="FF0000"/>
          <w:sz w:val="24"/>
          <w:szCs w:val="24"/>
        </w:rPr>
        <w:t xml:space="preserve"> </w:t>
      </w:r>
      <w:r>
        <w:rPr>
          <w:rFonts w:ascii="Arial" w:hAnsi="Arial" w:cs="Arial"/>
          <w:sz w:val="24"/>
          <w:szCs w:val="24"/>
        </w:rPr>
        <w:t xml:space="preserve">children aged 8-11 years, YouTube is becoming increasingly </w:t>
      </w:r>
      <w:r w:rsidR="00261671">
        <w:rPr>
          <w:rFonts w:ascii="Arial" w:hAnsi="Arial" w:cs="Arial"/>
          <w:sz w:val="24"/>
          <w:szCs w:val="24"/>
        </w:rPr>
        <w:t xml:space="preserve">popular with children saying that they prefer watching content on YouTube rather than watching television programmes on a traditional television </w:t>
      </w:r>
      <w:r w:rsidR="00261671" w:rsidRPr="00AC6900">
        <w:rPr>
          <w:rFonts w:ascii="Arial" w:hAnsi="Arial" w:cs="Arial"/>
          <w:sz w:val="24"/>
          <w:szCs w:val="24"/>
        </w:rPr>
        <w:t xml:space="preserve">set. Ofcom’s (2019) research suggests that </w:t>
      </w:r>
      <w:r w:rsidR="00F56ABA" w:rsidRPr="00AC6900">
        <w:rPr>
          <w:rFonts w:ascii="Arial" w:hAnsi="Arial" w:cs="Arial"/>
          <w:sz w:val="24"/>
          <w:szCs w:val="24"/>
        </w:rPr>
        <w:t>this finding could be attributed to the fact that YouTube allows children to have more control over what they watch and when they</w:t>
      </w:r>
      <w:r w:rsidR="00F56ABA">
        <w:rPr>
          <w:rFonts w:ascii="Arial" w:hAnsi="Arial" w:cs="Arial"/>
          <w:sz w:val="24"/>
          <w:szCs w:val="24"/>
        </w:rPr>
        <w:t xml:space="preserve"> are able to watch it. Children are able to navigate more easily to content that they like and that is personal to their interests.</w:t>
      </w:r>
      <w:r w:rsidR="00CB2C62">
        <w:rPr>
          <w:rFonts w:ascii="Arial" w:hAnsi="Arial" w:cs="Arial"/>
          <w:sz w:val="24"/>
          <w:szCs w:val="24"/>
        </w:rPr>
        <w:t xml:space="preserve"> </w:t>
      </w:r>
      <w:r w:rsidR="007F7176" w:rsidRPr="0099505D">
        <w:rPr>
          <w:rFonts w:ascii="Arial" w:hAnsi="Arial" w:cs="Arial"/>
          <w:sz w:val="24"/>
          <w:szCs w:val="24"/>
        </w:rPr>
        <w:t>In today’s world, ‘vloggers’</w:t>
      </w:r>
      <w:r w:rsidR="00B5352E">
        <w:rPr>
          <w:rFonts w:ascii="Arial" w:hAnsi="Arial" w:cs="Arial"/>
          <w:sz w:val="24"/>
          <w:szCs w:val="24"/>
        </w:rPr>
        <w:t>,</w:t>
      </w:r>
      <w:r w:rsidR="007F7176" w:rsidRPr="0099505D">
        <w:rPr>
          <w:rFonts w:ascii="Arial" w:hAnsi="Arial" w:cs="Arial"/>
          <w:sz w:val="24"/>
          <w:szCs w:val="24"/>
        </w:rPr>
        <w:t xml:space="preserve"> people who interact with </w:t>
      </w:r>
      <w:r w:rsidR="007F7176" w:rsidRPr="00E56587">
        <w:rPr>
          <w:rFonts w:ascii="Arial" w:hAnsi="Arial" w:cs="Arial"/>
          <w:color w:val="000000" w:themeColor="text1"/>
          <w:sz w:val="24"/>
          <w:szCs w:val="24"/>
        </w:rPr>
        <w:t xml:space="preserve">their online audience about the latest trends and </w:t>
      </w:r>
      <w:r w:rsidR="0099505D" w:rsidRPr="00E56587">
        <w:rPr>
          <w:rFonts w:ascii="Arial" w:hAnsi="Arial" w:cs="Arial"/>
          <w:color w:val="000000" w:themeColor="text1"/>
          <w:sz w:val="24"/>
          <w:szCs w:val="24"/>
        </w:rPr>
        <w:t>who</w:t>
      </w:r>
      <w:r w:rsidR="007F7176" w:rsidRPr="00E56587">
        <w:rPr>
          <w:rFonts w:ascii="Arial" w:hAnsi="Arial" w:cs="Arial"/>
          <w:color w:val="000000" w:themeColor="text1"/>
          <w:sz w:val="24"/>
          <w:szCs w:val="24"/>
        </w:rPr>
        <w:t xml:space="preserve"> create a video blog which has all of the content which watchers look for</w:t>
      </w:r>
      <w:r w:rsidR="0099505D" w:rsidRPr="00E56587">
        <w:rPr>
          <w:rFonts w:ascii="Arial" w:hAnsi="Arial" w:cs="Arial"/>
          <w:color w:val="000000" w:themeColor="text1"/>
          <w:sz w:val="24"/>
          <w:szCs w:val="24"/>
        </w:rPr>
        <w:t xml:space="preserve"> (e.g. the</w:t>
      </w:r>
      <w:r w:rsidR="00CB2C62">
        <w:rPr>
          <w:rFonts w:ascii="Arial" w:hAnsi="Arial" w:cs="Arial"/>
          <w:color w:val="000000" w:themeColor="text1"/>
          <w:sz w:val="24"/>
          <w:szCs w:val="24"/>
        </w:rPr>
        <w:t xml:space="preserve"> </w:t>
      </w:r>
      <w:r w:rsidR="007F7176" w:rsidRPr="00E56587">
        <w:rPr>
          <w:rFonts w:ascii="Arial" w:hAnsi="Arial" w:cs="Arial"/>
          <w:color w:val="000000" w:themeColor="text1"/>
          <w:sz w:val="24"/>
          <w:szCs w:val="24"/>
        </w:rPr>
        <w:t>Fortnite</w:t>
      </w:r>
      <w:r w:rsidR="00CB2C62">
        <w:rPr>
          <w:rFonts w:ascii="Arial" w:hAnsi="Arial" w:cs="Arial"/>
          <w:color w:val="000000" w:themeColor="text1"/>
          <w:sz w:val="24"/>
          <w:szCs w:val="24"/>
        </w:rPr>
        <w:t xml:space="preserve"> </w:t>
      </w:r>
      <w:r w:rsidR="007F7176" w:rsidRPr="00E56587">
        <w:rPr>
          <w:rFonts w:ascii="Arial" w:hAnsi="Arial" w:cs="Arial"/>
          <w:color w:val="000000" w:themeColor="text1"/>
          <w:sz w:val="24"/>
          <w:szCs w:val="24"/>
        </w:rPr>
        <w:t>online game</w:t>
      </w:r>
      <w:r w:rsidR="0099505D" w:rsidRPr="00E56587">
        <w:rPr>
          <w:rFonts w:ascii="Arial" w:hAnsi="Arial" w:cs="Arial"/>
          <w:color w:val="000000" w:themeColor="text1"/>
          <w:sz w:val="24"/>
          <w:szCs w:val="24"/>
        </w:rPr>
        <w:t>),</w:t>
      </w:r>
      <w:r w:rsidR="00CB2C62">
        <w:rPr>
          <w:rFonts w:ascii="Arial" w:hAnsi="Arial" w:cs="Arial"/>
          <w:color w:val="000000" w:themeColor="text1"/>
          <w:sz w:val="24"/>
          <w:szCs w:val="24"/>
        </w:rPr>
        <w:t xml:space="preserve"> </w:t>
      </w:r>
      <w:r w:rsidR="0099505D" w:rsidRPr="00E56587">
        <w:rPr>
          <w:rFonts w:ascii="Arial" w:hAnsi="Arial" w:cs="Arial"/>
          <w:color w:val="000000" w:themeColor="text1"/>
          <w:sz w:val="24"/>
          <w:szCs w:val="24"/>
        </w:rPr>
        <w:t>have</w:t>
      </w:r>
      <w:r w:rsidR="007F7176" w:rsidRPr="00E56587">
        <w:rPr>
          <w:rFonts w:ascii="Arial" w:hAnsi="Arial" w:cs="Arial"/>
          <w:color w:val="000000" w:themeColor="text1"/>
          <w:sz w:val="24"/>
          <w:szCs w:val="24"/>
        </w:rPr>
        <w:t xml:space="preserve"> become increasingly popular over the last year or so </w:t>
      </w:r>
      <w:r w:rsidR="0099505D" w:rsidRPr="00E56587">
        <w:rPr>
          <w:rFonts w:ascii="Arial" w:hAnsi="Arial" w:cs="Arial"/>
          <w:color w:val="000000" w:themeColor="text1"/>
          <w:sz w:val="24"/>
          <w:szCs w:val="24"/>
        </w:rPr>
        <w:t>with young</w:t>
      </w:r>
      <w:r w:rsidR="00341994">
        <w:rPr>
          <w:rFonts w:ascii="Arial" w:hAnsi="Arial" w:cs="Arial"/>
          <w:color w:val="000000" w:themeColor="text1"/>
          <w:sz w:val="24"/>
          <w:szCs w:val="24"/>
        </w:rPr>
        <w:t xml:space="preserve"> </w:t>
      </w:r>
      <w:r w:rsidR="0099505D" w:rsidRPr="00E56587">
        <w:rPr>
          <w:rFonts w:ascii="Arial" w:hAnsi="Arial" w:cs="Arial"/>
          <w:color w:val="000000" w:themeColor="text1"/>
          <w:sz w:val="24"/>
          <w:szCs w:val="24"/>
        </w:rPr>
        <w:t>children</w:t>
      </w:r>
      <w:r w:rsidR="00777576">
        <w:rPr>
          <w:rFonts w:ascii="Arial" w:hAnsi="Arial" w:cs="Arial"/>
          <w:color w:val="000000" w:themeColor="text1"/>
          <w:sz w:val="24"/>
          <w:szCs w:val="24"/>
        </w:rPr>
        <w:t xml:space="preserve">, </w:t>
      </w:r>
      <w:r w:rsidR="0099505D" w:rsidRPr="00E56587">
        <w:rPr>
          <w:rFonts w:ascii="Arial" w:hAnsi="Arial" w:cs="Arial"/>
          <w:color w:val="000000" w:themeColor="text1"/>
          <w:sz w:val="24"/>
          <w:szCs w:val="24"/>
        </w:rPr>
        <w:t xml:space="preserve">who </w:t>
      </w:r>
      <w:r w:rsidR="007F7176" w:rsidRPr="00E56587">
        <w:rPr>
          <w:rFonts w:ascii="Arial" w:hAnsi="Arial" w:cs="Arial"/>
          <w:color w:val="000000" w:themeColor="text1"/>
          <w:sz w:val="24"/>
          <w:szCs w:val="24"/>
        </w:rPr>
        <w:t xml:space="preserve">look up </w:t>
      </w:r>
      <w:r w:rsidR="0099505D" w:rsidRPr="00E56587">
        <w:rPr>
          <w:rFonts w:ascii="Arial" w:hAnsi="Arial" w:cs="Arial"/>
          <w:color w:val="000000" w:themeColor="text1"/>
          <w:sz w:val="24"/>
          <w:szCs w:val="24"/>
        </w:rPr>
        <w:t>them</w:t>
      </w:r>
      <w:r w:rsidR="00B5352E" w:rsidRPr="00E56587">
        <w:rPr>
          <w:rFonts w:ascii="Arial" w:hAnsi="Arial" w:cs="Arial"/>
          <w:color w:val="000000" w:themeColor="text1"/>
          <w:sz w:val="24"/>
          <w:szCs w:val="24"/>
        </w:rPr>
        <w:t xml:space="preserve"> for ideas and aspire to be like them</w:t>
      </w:r>
      <w:r w:rsidR="0099505D" w:rsidRPr="00E56587">
        <w:rPr>
          <w:rFonts w:ascii="Arial" w:hAnsi="Arial" w:cs="Arial"/>
          <w:color w:val="000000" w:themeColor="text1"/>
          <w:sz w:val="24"/>
          <w:szCs w:val="24"/>
        </w:rPr>
        <w:t>. There are v</w:t>
      </w:r>
      <w:r w:rsidR="007F7176" w:rsidRPr="00E56587">
        <w:rPr>
          <w:rFonts w:ascii="Arial" w:hAnsi="Arial" w:cs="Arial"/>
          <w:color w:val="000000" w:themeColor="text1"/>
          <w:sz w:val="24"/>
          <w:szCs w:val="24"/>
        </w:rPr>
        <w:t xml:space="preserve">loggers </w:t>
      </w:r>
      <w:r w:rsidR="0099505D" w:rsidRPr="00E56587">
        <w:rPr>
          <w:rFonts w:ascii="Arial" w:hAnsi="Arial" w:cs="Arial"/>
          <w:color w:val="000000" w:themeColor="text1"/>
          <w:sz w:val="24"/>
          <w:szCs w:val="24"/>
        </w:rPr>
        <w:t xml:space="preserve">who </w:t>
      </w:r>
      <w:r w:rsidR="007F7176" w:rsidRPr="00E56587">
        <w:rPr>
          <w:rFonts w:ascii="Arial" w:hAnsi="Arial" w:cs="Arial"/>
          <w:color w:val="000000" w:themeColor="text1"/>
          <w:sz w:val="24"/>
          <w:szCs w:val="24"/>
        </w:rPr>
        <w:t xml:space="preserve">blog about Fortnite for tips, cheats and interesting ideas to do in the </w:t>
      </w:r>
      <w:r w:rsidR="007F7176" w:rsidRPr="00D7441F">
        <w:rPr>
          <w:rFonts w:ascii="Arial" w:hAnsi="Arial" w:cs="Arial"/>
          <w:color w:val="000000" w:themeColor="text1"/>
          <w:sz w:val="24"/>
          <w:szCs w:val="24"/>
        </w:rPr>
        <w:t xml:space="preserve">game </w:t>
      </w:r>
      <w:r w:rsidR="007F7176" w:rsidRPr="00AC6900">
        <w:rPr>
          <w:rFonts w:ascii="Arial" w:hAnsi="Arial" w:cs="Arial"/>
          <w:color w:val="000000" w:themeColor="text1"/>
          <w:sz w:val="24"/>
          <w:szCs w:val="24"/>
        </w:rPr>
        <w:t>(The Arts Development Company, 2019).</w:t>
      </w:r>
      <w:r w:rsidR="0099505D" w:rsidRPr="00AC6900">
        <w:rPr>
          <w:rFonts w:ascii="Arial" w:hAnsi="Arial" w:cs="Arial"/>
          <w:color w:val="000000" w:themeColor="text1"/>
          <w:sz w:val="24"/>
          <w:szCs w:val="24"/>
        </w:rPr>
        <w:t xml:space="preserve"> Vloggers are </w:t>
      </w:r>
      <w:r w:rsidR="00B5352E" w:rsidRPr="00AC6900">
        <w:rPr>
          <w:rFonts w:ascii="Arial" w:hAnsi="Arial" w:cs="Arial"/>
          <w:color w:val="000000" w:themeColor="text1"/>
          <w:sz w:val="24"/>
          <w:szCs w:val="24"/>
        </w:rPr>
        <w:t xml:space="preserve">a source of creativity for children who often mimic </w:t>
      </w:r>
      <w:r w:rsidR="0085584D" w:rsidRPr="00AC6900">
        <w:rPr>
          <w:rFonts w:ascii="Arial" w:hAnsi="Arial" w:cs="Arial"/>
          <w:color w:val="000000" w:themeColor="text1"/>
          <w:sz w:val="24"/>
          <w:szCs w:val="24"/>
        </w:rPr>
        <w:t>content</w:t>
      </w:r>
      <w:r w:rsidR="0085584D" w:rsidRPr="00D7441F">
        <w:rPr>
          <w:rFonts w:ascii="Arial" w:hAnsi="Arial" w:cs="Arial"/>
          <w:color w:val="000000" w:themeColor="text1"/>
          <w:sz w:val="24"/>
          <w:szCs w:val="24"/>
        </w:rPr>
        <w:t xml:space="preserve"> posted on YouTube. Ofcom found that posting a video o</w:t>
      </w:r>
      <w:r w:rsidR="0085584D" w:rsidRPr="00E56587">
        <w:rPr>
          <w:rFonts w:ascii="Arial" w:hAnsi="Arial" w:cs="Arial"/>
          <w:color w:val="000000" w:themeColor="text1"/>
          <w:sz w:val="24"/>
          <w:szCs w:val="24"/>
        </w:rPr>
        <w:t xml:space="preserve">n YouTube, for example, was one of the most popular activities for children with 12% of </w:t>
      </w:r>
      <w:r w:rsidR="002C0327">
        <w:rPr>
          <w:rFonts w:ascii="Arial" w:hAnsi="Arial" w:cs="Arial"/>
          <w:color w:val="000000" w:themeColor="text1"/>
          <w:sz w:val="24"/>
          <w:szCs w:val="24"/>
        </w:rPr>
        <w:t>three to four</w:t>
      </w:r>
      <w:r w:rsidR="00167812">
        <w:rPr>
          <w:rFonts w:ascii="Arial" w:hAnsi="Arial" w:cs="Arial"/>
          <w:color w:val="000000" w:themeColor="text1"/>
          <w:sz w:val="24"/>
          <w:szCs w:val="24"/>
        </w:rPr>
        <w:t>-</w:t>
      </w:r>
      <w:r w:rsidR="0085584D" w:rsidRPr="00E56587">
        <w:rPr>
          <w:rFonts w:ascii="Arial" w:hAnsi="Arial" w:cs="Arial"/>
          <w:color w:val="000000" w:themeColor="text1"/>
          <w:sz w:val="24"/>
          <w:szCs w:val="24"/>
        </w:rPr>
        <w:t xml:space="preserve">year olds, 30% </w:t>
      </w:r>
      <w:r w:rsidR="0085584D" w:rsidRPr="00AC6900">
        <w:rPr>
          <w:rFonts w:ascii="Arial" w:hAnsi="Arial" w:cs="Arial"/>
          <w:color w:val="000000" w:themeColor="text1"/>
          <w:sz w:val="24"/>
          <w:szCs w:val="24"/>
        </w:rPr>
        <w:t xml:space="preserve">of </w:t>
      </w:r>
      <w:r w:rsidR="002C0327" w:rsidRPr="00AC6900">
        <w:rPr>
          <w:rFonts w:ascii="Arial" w:hAnsi="Arial" w:cs="Arial"/>
          <w:color w:val="000000" w:themeColor="text1"/>
          <w:sz w:val="24"/>
          <w:szCs w:val="24"/>
        </w:rPr>
        <w:t>five to seven</w:t>
      </w:r>
      <w:r w:rsidR="00167812" w:rsidRPr="00AC6900">
        <w:rPr>
          <w:rFonts w:ascii="Arial" w:hAnsi="Arial" w:cs="Arial"/>
          <w:color w:val="000000" w:themeColor="text1"/>
          <w:sz w:val="24"/>
          <w:szCs w:val="24"/>
        </w:rPr>
        <w:t>-</w:t>
      </w:r>
      <w:r w:rsidR="0085584D" w:rsidRPr="00AC6900">
        <w:rPr>
          <w:rFonts w:ascii="Arial" w:hAnsi="Arial" w:cs="Arial"/>
          <w:color w:val="000000" w:themeColor="text1"/>
          <w:sz w:val="24"/>
          <w:szCs w:val="24"/>
        </w:rPr>
        <w:t xml:space="preserve">year olds and 39% of </w:t>
      </w:r>
      <w:r w:rsidR="002C0327" w:rsidRPr="00AC6900">
        <w:rPr>
          <w:rFonts w:ascii="Arial" w:hAnsi="Arial" w:cs="Arial"/>
          <w:color w:val="000000" w:themeColor="text1"/>
          <w:sz w:val="24"/>
          <w:szCs w:val="24"/>
        </w:rPr>
        <w:t>eight to eleven</w:t>
      </w:r>
      <w:r w:rsidR="00F91232" w:rsidRPr="00AC6900">
        <w:rPr>
          <w:rFonts w:ascii="Arial" w:hAnsi="Arial" w:cs="Arial"/>
          <w:color w:val="000000" w:themeColor="text1"/>
          <w:sz w:val="24"/>
          <w:szCs w:val="24"/>
        </w:rPr>
        <w:t>-</w:t>
      </w:r>
      <w:r w:rsidR="0085584D" w:rsidRPr="00AC6900">
        <w:rPr>
          <w:rFonts w:ascii="Arial" w:hAnsi="Arial" w:cs="Arial"/>
          <w:color w:val="000000" w:themeColor="text1"/>
          <w:sz w:val="24"/>
          <w:szCs w:val="24"/>
        </w:rPr>
        <w:t>year olds having done so (Ofcom, 2019).</w:t>
      </w:r>
    </w:p>
    <w:p w14:paraId="09CAC252" w14:textId="77777777" w:rsidR="00CB2C62" w:rsidRDefault="00CB2C62" w:rsidP="00341994">
      <w:pPr>
        <w:spacing w:line="360" w:lineRule="auto"/>
        <w:ind w:right="1134"/>
        <w:rPr>
          <w:rFonts w:ascii="Arial" w:hAnsi="Arial" w:cs="Arial"/>
          <w:sz w:val="24"/>
          <w:szCs w:val="24"/>
        </w:rPr>
      </w:pPr>
    </w:p>
    <w:p w14:paraId="428D8BF2" w14:textId="77777777" w:rsidR="000F7011" w:rsidRPr="007936B6" w:rsidRDefault="00295E1F" w:rsidP="009B5F0C">
      <w:pPr>
        <w:spacing w:line="360" w:lineRule="auto"/>
        <w:ind w:right="1134"/>
        <w:jc w:val="center"/>
        <w:rPr>
          <w:rFonts w:ascii="Arial" w:hAnsi="Arial" w:cs="Arial"/>
          <w:b/>
          <w:bCs/>
          <w:color w:val="000000" w:themeColor="text1"/>
          <w:sz w:val="24"/>
          <w:szCs w:val="24"/>
        </w:rPr>
      </w:pPr>
      <w:r>
        <w:rPr>
          <w:rFonts w:ascii="Arial" w:hAnsi="Arial" w:cs="Arial"/>
          <w:b/>
          <w:bCs/>
          <w:color w:val="000000" w:themeColor="text1"/>
          <w:sz w:val="24"/>
          <w:szCs w:val="24"/>
        </w:rPr>
        <w:t>Screen time</w:t>
      </w:r>
      <w:r w:rsidR="007936B6" w:rsidRPr="007936B6">
        <w:rPr>
          <w:rFonts w:ascii="Arial" w:hAnsi="Arial" w:cs="Arial"/>
          <w:b/>
          <w:bCs/>
          <w:color w:val="000000" w:themeColor="text1"/>
          <w:sz w:val="24"/>
          <w:szCs w:val="24"/>
        </w:rPr>
        <w:t xml:space="preserve">: </w:t>
      </w:r>
      <w:r w:rsidR="00B3080C" w:rsidRPr="007936B6">
        <w:rPr>
          <w:rFonts w:ascii="Arial" w:hAnsi="Arial" w:cs="Arial"/>
          <w:b/>
          <w:bCs/>
          <w:color w:val="000000" w:themeColor="text1"/>
          <w:sz w:val="24"/>
          <w:szCs w:val="24"/>
        </w:rPr>
        <w:t xml:space="preserve">The Ruination of </w:t>
      </w:r>
      <w:r w:rsidR="00B61730" w:rsidRPr="007936B6">
        <w:rPr>
          <w:rFonts w:ascii="Arial" w:hAnsi="Arial" w:cs="Arial"/>
          <w:b/>
          <w:bCs/>
          <w:color w:val="000000" w:themeColor="text1"/>
          <w:sz w:val="24"/>
          <w:szCs w:val="24"/>
        </w:rPr>
        <w:t xml:space="preserve">Children and </w:t>
      </w:r>
      <w:r w:rsidR="00B3080C" w:rsidRPr="007936B6">
        <w:rPr>
          <w:rFonts w:ascii="Arial" w:hAnsi="Arial" w:cs="Arial"/>
          <w:b/>
          <w:bCs/>
          <w:color w:val="000000" w:themeColor="text1"/>
          <w:sz w:val="24"/>
          <w:szCs w:val="24"/>
        </w:rPr>
        <w:t>Childhood?</w:t>
      </w:r>
    </w:p>
    <w:p w14:paraId="4B3E99AE" w14:textId="77777777" w:rsidR="004F13D6" w:rsidRDefault="000F7011" w:rsidP="00341994">
      <w:pPr>
        <w:spacing w:line="360" w:lineRule="auto"/>
        <w:ind w:right="1134"/>
        <w:rPr>
          <w:rFonts w:ascii="Arial" w:hAnsi="Arial" w:cs="Arial"/>
          <w:sz w:val="24"/>
          <w:szCs w:val="24"/>
        </w:rPr>
      </w:pPr>
      <w:r w:rsidRPr="00E56587">
        <w:rPr>
          <w:rFonts w:ascii="Arial" w:hAnsi="Arial" w:cs="Arial"/>
          <w:color w:val="000000" w:themeColor="text1"/>
          <w:sz w:val="24"/>
          <w:szCs w:val="24"/>
        </w:rPr>
        <w:t xml:space="preserve">The increasing immersion of children in </w:t>
      </w:r>
      <w:r w:rsidR="007E2EFB" w:rsidRPr="00E56587">
        <w:rPr>
          <w:rFonts w:ascii="Arial" w:hAnsi="Arial" w:cs="Arial"/>
          <w:color w:val="000000" w:themeColor="text1"/>
          <w:sz w:val="24"/>
          <w:szCs w:val="24"/>
        </w:rPr>
        <w:t>a d</w:t>
      </w:r>
      <w:r w:rsidRPr="00E56587">
        <w:rPr>
          <w:rFonts w:ascii="Arial" w:hAnsi="Arial" w:cs="Arial"/>
          <w:color w:val="000000" w:themeColor="text1"/>
          <w:sz w:val="24"/>
          <w:szCs w:val="24"/>
        </w:rPr>
        <w:t>igital</w:t>
      </w:r>
      <w:r w:rsidR="007E2EFB" w:rsidRPr="00E56587">
        <w:rPr>
          <w:rFonts w:ascii="Arial" w:hAnsi="Arial" w:cs="Arial"/>
          <w:color w:val="000000" w:themeColor="text1"/>
          <w:sz w:val="24"/>
          <w:szCs w:val="24"/>
        </w:rPr>
        <w:t xml:space="preserve"> world</w:t>
      </w:r>
      <w:r w:rsidRPr="00E56587">
        <w:rPr>
          <w:rFonts w:ascii="Arial" w:hAnsi="Arial" w:cs="Arial"/>
          <w:color w:val="000000" w:themeColor="text1"/>
          <w:sz w:val="24"/>
          <w:szCs w:val="24"/>
        </w:rPr>
        <w:t xml:space="preserve"> has spa</w:t>
      </w:r>
      <w:r w:rsidR="007E2EFB" w:rsidRPr="00E56587">
        <w:rPr>
          <w:rFonts w:ascii="Arial" w:hAnsi="Arial" w:cs="Arial"/>
          <w:color w:val="000000" w:themeColor="text1"/>
          <w:sz w:val="24"/>
          <w:szCs w:val="24"/>
        </w:rPr>
        <w:t>rk</w:t>
      </w:r>
      <w:r w:rsidRPr="00E56587">
        <w:rPr>
          <w:rFonts w:ascii="Arial" w:hAnsi="Arial" w:cs="Arial"/>
          <w:color w:val="000000" w:themeColor="text1"/>
          <w:sz w:val="24"/>
          <w:szCs w:val="24"/>
        </w:rPr>
        <w:t>ed much public debate as regards the role it plays in their lives</w:t>
      </w:r>
      <w:r w:rsidR="007E2EFB" w:rsidRPr="00E56587">
        <w:rPr>
          <w:rFonts w:ascii="Arial" w:hAnsi="Arial" w:cs="Arial"/>
          <w:color w:val="000000" w:themeColor="text1"/>
          <w:sz w:val="24"/>
          <w:szCs w:val="24"/>
        </w:rPr>
        <w:t>. In the main, this debate, which focuses on the prominence of screen-based technologies, brings to the fore expressions of concerns about the ways in which</w:t>
      </w:r>
      <w:r w:rsidR="00B3080C" w:rsidRPr="00E56587">
        <w:rPr>
          <w:rFonts w:ascii="Arial" w:hAnsi="Arial" w:cs="Arial"/>
          <w:color w:val="000000" w:themeColor="text1"/>
          <w:sz w:val="24"/>
          <w:szCs w:val="24"/>
        </w:rPr>
        <w:t xml:space="preserve"> </w:t>
      </w:r>
      <w:r w:rsidR="00B3080C" w:rsidRPr="00E56587">
        <w:rPr>
          <w:rFonts w:ascii="Arial" w:hAnsi="Arial" w:cs="Arial"/>
          <w:color w:val="000000" w:themeColor="text1"/>
          <w:sz w:val="24"/>
          <w:szCs w:val="24"/>
        </w:rPr>
        <w:lastRenderedPageBreak/>
        <w:t xml:space="preserve">childhood and </w:t>
      </w:r>
      <w:r w:rsidR="007E2EFB" w:rsidRPr="00E56587">
        <w:rPr>
          <w:rFonts w:ascii="Arial" w:hAnsi="Arial" w:cs="Arial"/>
          <w:color w:val="000000" w:themeColor="text1"/>
          <w:sz w:val="24"/>
          <w:szCs w:val="24"/>
        </w:rPr>
        <w:t>children’s lives are being transformed by digital technologies and the threat these pose for children’s cognitive and socio-emotional development</w:t>
      </w:r>
      <w:r w:rsidR="00B34B1E" w:rsidRPr="00E56587">
        <w:rPr>
          <w:rFonts w:ascii="Arial" w:hAnsi="Arial" w:cs="Arial"/>
          <w:color w:val="000000" w:themeColor="text1"/>
          <w:sz w:val="24"/>
          <w:szCs w:val="24"/>
        </w:rPr>
        <w:t>,</w:t>
      </w:r>
      <w:r w:rsidR="00CB2C62">
        <w:rPr>
          <w:rFonts w:ascii="Arial" w:hAnsi="Arial" w:cs="Arial"/>
          <w:color w:val="000000" w:themeColor="text1"/>
          <w:sz w:val="24"/>
          <w:szCs w:val="24"/>
        </w:rPr>
        <w:t xml:space="preserve"> </w:t>
      </w:r>
      <w:r w:rsidR="00B34B1E" w:rsidRPr="00E56587">
        <w:rPr>
          <w:rFonts w:ascii="Arial" w:hAnsi="Arial" w:cs="Arial"/>
          <w:color w:val="000000" w:themeColor="text1"/>
          <w:sz w:val="24"/>
          <w:szCs w:val="24"/>
        </w:rPr>
        <w:t>and in terms of</w:t>
      </w:r>
      <w:r w:rsidR="00CB2C62">
        <w:rPr>
          <w:rFonts w:ascii="Arial" w:hAnsi="Arial" w:cs="Arial"/>
          <w:color w:val="000000" w:themeColor="text1"/>
          <w:sz w:val="24"/>
          <w:szCs w:val="24"/>
        </w:rPr>
        <w:t xml:space="preserve"> </w:t>
      </w:r>
      <w:r w:rsidR="00B3080C" w:rsidRPr="00E56587">
        <w:rPr>
          <w:rFonts w:ascii="Arial" w:hAnsi="Arial" w:cs="Arial"/>
          <w:color w:val="000000" w:themeColor="text1"/>
          <w:sz w:val="24"/>
          <w:szCs w:val="24"/>
        </w:rPr>
        <w:t>encouraging social isolation</w:t>
      </w:r>
      <w:r w:rsidR="007E2EFB" w:rsidRPr="00E56587">
        <w:rPr>
          <w:rFonts w:ascii="Arial" w:hAnsi="Arial" w:cs="Arial"/>
          <w:color w:val="000000" w:themeColor="text1"/>
          <w:sz w:val="24"/>
          <w:szCs w:val="24"/>
        </w:rPr>
        <w:t xml:space="preserve"> and </w:t>
      </w:r>
      <w:r w:rsidR="007E2EFB" w:rsidRPr="00AC6900">
        <w:rPr>
          <w:rFonts w:ascii="Arial" w:hAnsi="Arial" w:cs="Arial"/>
          <w:color w:val="000000" w:themeColor="text1"/>
          <w:sz w:val="24"/>
          <w:szCs w:val="24"/>
        </w:rPr>
        <w:t>obesity (Plowman, McPake and Stephen, 2010).</w:t>
      </w:r>
      <w:r w:rsidR="00CB2C62">
        <w:rPr>
          <w:rFonts w:ascii="Arial" w:hAnsi="Arial" w:cs="Arial"/>
          <w:color w:val="000000" w:themeColor="text1"/>
          <w:sz w:val="24"/>
          <w:szCs w:val="24"/>
        </w:rPr>
        <w:t xml:space="preserve"> </w:t>
      </w:r>
      <w:r w:rsidR="00B3080C" w:rsidRPr="00AC6900">
        <w:rPr>
          <w:rFonts w:ascii="Arial" w:hAnsi="Arial" w:cs="Arial"/>
          <w:color w:val="000000" w:themeColor="text1"/>
          <w:sz w:val="24"/>
          <w:szCs w:val="24"/>
        </w:rPr>
        <w:t>Children today, instead of playing outside, getting physical exercise and interacting face to face with their peers, are increasingly spending more and more time indoors sitting in front of their screens</w:t>
      </w:r>
      <w:r w:rsidR="00CB2C62">
        <w:rPr>
          <w:rFonts w:ascii="Arial" w:hAnsi="Arial" w:cs="Arial"/>
          <w:color w:val="000000" w:themeColor="text1"/>
          <w:sz w:val="24"/>
          <w:szCs w:val="24"/>
        </w:rPr>
        <w:t xml:space="preserve"> </w:t>
      </w:r>
      <w:r w:rsidR="00B34B1E" w:rsidRPr="00AC6900">
        <w:rPr>
          <w:rFonts w:ascii="Arial" w:hAnsi="Arial" w:cs="Arial"/>
          <w:color w:val="000000" w:themeColor="text1"/>
          <w:sz w:val="24"/>
          <w:szCs w:val="24"/>
        </w:rPr>
        <w:t>(Marsh,</w:t>
      </w:r>
      <w:r w:rsidR="0062277E" w:rsidRPr="00AC6900">
        <w:rPr>
          <w:rFonts w:ascii="Arial" w:hAnsi="Arial" w:cs="Arial"/>
          <w:color w:val="000000" w:themeColor="text1"/>
          <w:sz w:val="24"/>
          <w:szCs w:val="24"/>
        </w:rPr>
        <w:t xml:space="preserve"> et al</w:t>
      </w:r>
      <w:r w:rsidR="00B34B1E" w:rsidRPr="00AC6900">
        <w:rPr>
          <w:rFonts w:ascii="Arial" w:hAnsi="Arial" w:cs="Arial"/>
          <w:color w:val="000000" w:themeColor="text1"/>
          <w:sz w:val="24"/>
          <w:szCs w:val="24"/>
        </w:rPr>
        <w:t xml:space="preserve"> 2005)</w:t>
      </w:r>
      <w:r w:rsidR="00B3080C" w:rsidRPr="00AC6900">
        <w:rPr>
          <w:rFonts w:ascii="Arial" w:hAnsi="Arial" w:cs="Arial"/>
          <w:color w:val="000000" w:themeColor="text1"/>
          <w:sz w:val="24"/>
          <w:szCs w:val="24"/>
        </w:rPr>
        <w:t>.</w:t>
      </w:r>
      <w:r w:rsidR="00CB2C62">
        <w:rPr>
          <w:rFonts w:ascii="Arial" w:hAnsi="Arial" w:cs="Arial"/>
          <w:color w:val="000000" w:themeColor="text1"/>
          <w:sz w:val="24"/>
          <w:szCs w:val="24"/>
        </w:rPr>
        <w:t xml:space="preserve"> </w:t>
      </w:r>
      <w:r w:rsidR="00DD7986" w:rsidRPr="00AC6900">
        <w:rPr>
          <w:rFonts w:ascii="Arial" w:hAnsi="Arial" w:cs="Arial"/>
          <w:color w:val="000000" w:themeColor="text1"/>
          <w:sz w:val="24"/>
          <w:szCs w:val="24"/>
        </w:rPr>
        <w:t xml:space="preserve">Worryingly, </w:t>
      </w:r>
      <w:r w:rsidR="00B34B1E" w:rsidRPr="00AC6900">
        <w:rPr>
          <w:rFonts w:ascii="Arial" w:hAnsi="Arial" w:cs="Arial"/>
          <w:color w:val="000000" w:themeColor="text1"/>
          <w:sz w:val="24"/>
          <w:szCs w:val="24"/>
        </w:rPr>
        <w:t>Palmer (2015, p.227) write</w:t>
      </w:r>
      <w:r w:rsidR="00DD7986" w:rsidRPr="00AC6900">
        <w:rPr>
          <w:rFonts w:ascii="Arial" w:hAnsi="Arial" w:cs="Arial"/>
          <w:color w:val="000000" w:themeColor="text1"/>
          <w:sz w:val="24"/>
          <w:szCs w:val="24"/>
        </w:rPr>
        <w:t>s</w:t>
      </w:r>
      <w:r w:rsidR="00B34B1E" w:rsidRPr="00AC6900">
        <w:rPr>
          <w:rFonts w:ascii="Arial" w:hAnsi="Arial" w:cs="Arial"/>
          <w:color w:val="000000" w:themeColor="text1"/>
          <w:sz w:val="24"/>
          <w:szCs w:val="24"/>
        </w:rPr>
        <w:t xml:space="preserve"> that many children are spending almost as much of their free time</w:t>
      </w:r>
      <w:r w:rsidR="00DD7986" w:rsidRPr="00AC6900">
        <w:rPr>
          <w:rFonts w:ascii="Arial" w:hAnsi="Arial" w:cs="Arial"/>
          <w:color w:val="000000" w:themeColor="text1"/>
          <w:sz w:val="24"/>
          <w:szCs w:val="24"/>
        </w:rPr>
        <w:t>:</w:t>
      </w:r>
      <w:r w:rsidR="006F54CC" w:rsidRPr="00AC6900">
        <w:rPr>
          <w:rFonts w:ascii="Arial" w:hAnsi="Arial" w:cs="Arial"/>
          <w:color w:val="000000" w:themeColor="text1"/>
          <w:sz w:val="24"/>
          <w:szCs w:val="24"/>
        </w:rPr>
        <w:t xml:space="preserve"> ‘</w:t>
      </w:r>
      <w:r w:rsidR="006F54CC" w:rsidRPr="00AC6900">
        <w:rPr>
          <w:rFonts w:ascii="Arial" w:hAnsi="Arial" w:cs="Arial"/>
          <w:sz w:val="24"/>
          <w:szCs w:val="24"/>
        </w:rPr>
        <w:t>on screen-based activities</w:t>
      </w:r>
      <w:r w:rsidR="00833E23" w:rsidRPr="00AC6900">
        <w:rPr>
          <w:rFonts w:ascii="Arial" w:hAnsi="Arial" w:cs="Arial"/>
          <w:sz w:val="24"/>
          <w:szCs w:val="24"/>
        </w:rPr>
        <w:t>,</w:t>
      </w:r>
      <w:r w:rsidR="006F54CC" w:rsidRPr="00AC6900">
        <w:rPr>
          <w:rFonts w:ascii="Arial" w:hAnsi="Arial" w:cs="Arial"/>
          <w:sz w:val="24"/>
          <w:szCs w:val="24"/>
        </w:rPr>
        <w:t xml:space="preserve"> as they do with the real people</w:t>
      </w:r>
      <w:r w:rsidR="006F54CC" w:rsidRPr="0062277E">
        <w:rPr>
          <w:rFonts w:ascii="Arial" w:hAnsi="Arial" w:cs="Arial"/>
          <w:sz w:val="24"/>
          <w:szCs w:val="24"/>
        </w:rPr>
        <w:t xml:space="preserve"> in their lives’.</w:t>
      </w:r>
    </w:p>
    <w:p w14:paraId="3B9A8F17" w14:textId="77777777" w:rsidR="004F13D6" w:rsidRDefault="004F13D6" w:rsidP="00341994">
      <w:pPr>
        <w:spacing w:line="360" w:lineRule="auto"/>
        <w:ind w:right="1134"/>
        <w:rPr>
          <w:rFonts w:ascii="Arial" w:hAnsi="Arial" w:cs="Arial"/>
          <w:sz w:val="24"/>
          <w:szCs w:val="24"/>
        </w:rPr>
      </w:pPr>
    </w:p>
    <w:p w14:paraId="337027E5" w14:textId="77777777" w:rsidR="004F13D6" w:rsidRPr="00E56587" w:rsidRDefault="004F13D6" w:rsidP="00341994">
      <w:pPr>
        <w:spacing w:line="360" w:lineRule="auto"/>
        <w:ind w:right="1134"/>
        <w:rPr>
          <w:rFonts w:ascii="Arial" w:hAnsi="Arial" w:cs="Arial"/>
          <w:color w:val="000000" w:themeColor="text1"/>
          <w:sz w:val="24"/>
          <w:szCs w:val="24"/>
        </w:rPr>
      </w:pPr>
      <w:r>
        <w:rPr>
          <w:rFonts w:ascii="Arial" w:hAnsi="Arial" w:cs="Arial"/>
          <w:color w:val="000000" w:themeColor="text1"/>
          <w:sz w:val="24"/>
          <w:szCs w:val="24"/>
        </w:rPr>
        <w:t>However, a</w:t>
      </w:r>
      <w:r w:rsidRPr="00E56587">
        <w:rPr>
          <w:rFonts w:ascii="Arial" w:hAnsi="Arial" w:cs="Arial"/>
          <w:color w:val="000000" w:themeColor="text1"/>
          <w:sz w:val="24"/>
          <w:szCs w:val="24"/>
        </w:rPr>
        <w:t xml:space="preserve">ccording </w:t>
      </w:r>
      <w:r w:rsidRPr="00902E00">
        <w:rPr>
          <w:rFonts w:ascii="Arial" w:hAnsi="Arial" w:cs="Arial"/>
          <w:color w:val="000000" w:themeColor="text1"/>
          <w:sz w:val="24"/>
          <w:szCs w:val="24"/>
        </w:rPr>
        <w:t>to Pratt, Van Fossen, Cotto-Maisonet, Palmer and Eneli (2017), mothers</w:t>
      </w:r>
      <w:r w:rsidRPr="00E56587">
        <w:rPr>
          <w:rFonts w:ascii="Arial" w:hAnsi="Arial" w:cs="Arial"/>
          <w:color w:val="000000" w:themeColor="text1"/>
          <w:sz w:val="24"/>
          <w:szCs w:val="24"/>
        </w:rPr>
        <w:t xml:space="preserve"> who have children in the two to five-year age category comment that </w:t>
      </w:r>
      <w:r w:rsidR="0027301A">
        <w:rPr>
          <w:rFonts w:ascii="Arial" w:hAnsi="Arial" w:cs="Arial"/>
          <w:color w:val="000000" w:themeColor="text1"/>
          <w:sz w:val="24"/>
          <w:szCs w:val="24"/>
        </w:rPr>
        <w:t xml:space="preserve">they </w:t>
      </w:r>
      <w:r w:rsidR="0027301A" w:rsidRPr="00CB2C62">
        <w:rPr>
          <w:rFonts w:ascii="Arial" w:hAnsi="Arial" w:cs="Arial"/>
          <w:sz w:val="24"/>
          <w:szCs w:val="24"/>
        </w:rPr>
        <w:t xml:space="preserve">felt </w:t>
      </w:r>
      <w:r w:rsidRPr="00CB2C62">
        <w:rPr>
          <w:rFonts w:ascii="Arial" w:hAnsi="Arial" w:cs="Arial"/>
          <w:sz w:val="24"/>
          <w:szCs w:val="24"/>
        </w:rPr>
        <w:t>there are multiple barriers to children’s engagement with physical activities</w:t>
      </w:r>
      <w:r w:rsidR="00CB2C62" w:rsidRPr="00CB2C62">
        <w:rPr>
          <w:rFonts w:ascii="Arial" w:hAnsi="Arial" w:cs="Arial"/>
          <w:sz w:val="24"/>
          <w:szCs w:val="24"/>
        </w:rPr>
        <w:t xml:space="preserve"> </w:t>
      </w:r>
      <w:r w:rsidR="0027301A" w:rsidRPr="00CB2C62">
        <w:rPr>
          <w:rFonts w:ascii="Arial" w:hAnsi="Arial" w:cs="Arial"/>
          <w:sz w:val="24"/>
          <w:szCs w:val="24"/>
        </w:rPr>
        <w:t xml:space="preserve">one of which was having </w:t>
      </w:r>
      <w:r w:rsidRPr="00CB2C62">
        <w:rPr>
          <w:rFonts w:ascii="Arial" w:hAnsi="Arial" w:cs="Arial"/>
          <w:sz w:val="24"/>
          <w:szCs w:val="24"/>
        </w:rPr>
        <w:t>limited</w:t>
      </w:r>
      <w:r w:rsidRPr="00E56587">
        <w:rPr>
          <w:rFonts w:ascii="Arial" w:hAnsi="Arial" w:cs="Arial"/>
          <w:color w:val="000000" w:themeColor="text1"/>
          <w:sz w:val="24"/>
          <w:szCs w:val="24"/>
        </w:rPr>
        <w:t xml:space="preserve"> time to involve themselves in physical activities with their children as there are certain demands within the household;</w:t>
      </w:r>
      <w:r w:rsidR="00CB2C62">
        <w:rPr>
          <w:rFonts w:ascii="Arial" w:hAnsi="Arial" w:cs="Arial"/>
          <w:color w:val="000000" w:themeColor="text1"/>
          <w:sz w:val="24"/>
          <w:szCs w:val="24"/>
        </w:rPr>
        <w:t xml:space="preserve"> </w:t>
      </w:r>
      <w:r w:rsidRPr="00E56587">
        <w:rPr>
          <w:rFonts w:ascii="Arial" w:hAnsi="Arial" w:cs="Arial"/>
          <w:color w:val="000000" w:themeColor="text1"/>
          <w:sz w:val="24"/>
          <w:szCs w:val="24"/>
        </w:rPr>
        <w:t xml:space="preserve">parents also have concerns about certain safety risks, for example children falling over and injuring themselves. </w:t>
      </w:r>
    </w:p>
    <w:p w14:paraId="70B73B0E" w14:textId="77777777" w:rsidR="004F13D6" w:rsidRDefault="004F13D6" w:rsidP="00341994">
      <w:pPr>
        <w:spacing w:line="360" w:lineRule="auto"/>
        <w:ind w:right="1134"/>
        <w:rPr>
          <w:rFonts w:ascii="Arial" w:hAnsi="Arial" w:cs="Arial"/>
          <w:sz w:val="24"/>
          <w:szCs w:val="24"/>
        </w:rPr>
      </w:pPr>
    </w:p>
    <w:p w14:paraId="40617123" w14:textId="77777777" w:rsidR="00F348FE" w:rsidRDefault="00967EAF" w:rsidP="00341994">
      <w:pPr>
        <w:spacing w:line="360" w:lineRule="auto"/>
        <w:ind w:right="1134"/>
        <w:rPr>
          <w:rFonts w:ascii="Arial" w:hAnsi="Arial" w:cs="Arial"/>
          <w:color w:val="FF0000"/>
          <w:sz w:val="24"/>
          <w:szCs w:val="24"/>
        </w:rPr>
      </w:pPr>
      <w:r w:rsidRPr="00902E00">
        <w:rPr>
          <w:rFonts w:ascii="Arial" w:hAnsi="Arial" w:cs="Arial"/>
          <w:sz w:val="24"/>
          <w:szCs w:val="24"/>
        </w:rPr>
        <w:t>Sigman (</w:t>
      </w:r>
      <w:r w:rsidR="00DD7986" w:rsidRPr="00902E00">
        <w:rPr>
          <w:rFonts w:ascii="Arial" w:hAnsi="Arial" w:cs="Arial"/>
          <w:sz w:val="24"/>
          <w:szCs w:val="24"/>
        </w:rPr>
        <w:t>2005) argued that a lifestyle dominated by screen time is becoming normalised and warned about the dangers of screen time for the development and control of chil</w:t>
      </w:r>
      <w:r w:rsidR="00B90F5D" w:rsidRPr="00902E00">
        <w:rPr>
          <w:rFonts w:ascii="Arial" w:hAnsi="Arial" w:cs="Arial"/>
          <w:sz w:val="24"/>
          <w:szCs w:val="24"/>
        </w:rPr>
        <w:t>dren’s attentional skills.</w:t>
      </w:r>
      <w:r w:rsidR="00F348FE" w:rsidRPr="00902E00">
        <w:rPr>
          <w:rFonts w:ascii="Arial" w:hAnsi="Arial" w:cs="Arial"/>
          <w:sz w:val="24"/>
          <w:szCs w:val="24"/>
        </w:rPr>
        <w:t xml:space="preserve"> In a later study, he asserted that there is compelling evidence that children’s wellbeing and physical health is being negatively affected by three factors: the young age at which screen based media is being accessed, the steady increase in consumption levels and </w:t>
      </w:r>
      <w:r w:rsidR="003A480E" w:rsidRPr="00902E00">
        <w:rPr>
          <w:rFonts w:ascii="Arial" w:hAnsi="Arial" w:cs="Arial"/>
          <w:sz w:val="24"/>
          <w:szCs w:val="24"/>
        </w:rPr>
        <w:t>how readily it is</w:t>
      </w:r>
      <w:r w:rsidR="00F348FE" w:rsidRPr="00902E00">
        <w:rPr>
          <w:rFonts w:ascii="Arial" w:hAnsi="Arial" w:cs="Arial"/>
          <w:sz w:val="24"/>
          <w:szCs w:val="24"/>
        </w:rPr>
        <w:t xml:space="preserve"> availab</w:t>
      </w:r>
      <w:r w:rsidR="003A480E" w:rsidRPr="00902E00">
        <w:rPr>
          <w:rFonts w:ascii="Arial" w:hAnsi="Arial" w:cs="Arial"/>
          <w:sz w:val="24"/>
          <w:szCs w:val="24"/>
        </w:rPr>
        <w:t>le</w:t>
      </w:r>
      <w:r w:rsidR="00F348FE" w:rsidRPr="00902E00">
        <w:rPr>
          <w:rFonts w:ascii="Arial" w:hAnsi="Arial" w:cs="Arial"/>
          <w:sz w:val="24"/>
          <w:szCs w:val="24"/>
        </w:rPr>
        <w:t xml:space="preserve"> (Sigman, 2012).</w:t>
      </w:r>
    </w:p>
    <w:p w14:paraId="753E18AA" w14:textId="77777777" w:rsidR="006F54CC" w:rsidRPr="00E56587" w:rsidRDefault="006F54CC" w:rsidP="00341994">
      <w:pPr>
        <w:spacing w:line="360" w:lineRule="auto"/>
        <w:ind w:right="1134"/>
        <w:rPr>
          <w:rFonts w:ascii="Arial" w:hAnsi="Arial" w:cs="Arial"/>
          <w:color w:val="000000" w:themeColor="text1"/>
          <w:sz w:val="24"/>
          <w:szCs w:val="24"/>
        </w:rPr>
      </w:pPr>
    </w:p>
    <w:p w14:paraId="6A452080" w14:textId="77777777" w:rsidR="006F54CC" w:rsidRPr="00902E00" w:rsidRDefault="006F54CC" w:rsidP="00341994">
      <w:pPr>
        <w:spacing w:line="360" w:lineRule="auto"/>
        <w:ind w:right="1134"/>
        <w:rPr>
          <w:rFonts w:ascii="Arial" w:hAnsi="Arial" w:cs="Arial"/>
          <w:color w:val="000000" w:themeColor="text1"/>
          <w:sz w:val="24"/>
          <w:szCs w:val="24"/>
        </w:rPr>
      </w:pPr>
      <w:r w:rsidRPr="00902E00">
        <w:rPr>
          <w:rFonts w:ascii="Arial" w:hAnsi="Arial" w:cs="Arial"/>
          <w:color w:val="000000" w:themeColor="text1"/>
          <w:sz w:val="24"/>
          <w:szCs w:val="24"/>
        </w:rPr>
        <w:t xml:space="preserve">Bickham, Blood, Walls, Shrier and Rich (2013) </w:t>
      </w:r>
      <w:r w:rsidR="002013F1" w:rsidRPr="00902E00">
        <w:rPr>
          <w:rFonts w:ascii="Arial" w:hAnsi="Arial" w:cs="Arial"/>
          <w:color w:val="000000" w:themeColor="text1"/>
          <w:sz w:val="24"/>
          <w:szCs w:val="24"/>
        </w:rPr>
        <w:t xml:space="preserve">found that prolonged </w:t>
      </w:r>
      <w:r w:rsidRPr="00902E00">
        <w:rPr>
          <w:rFonts w:ascii="Arial" w:hAnsi="Arial" w:cs="Arial"/>
          <w:color w:val="000000" w:themeColor="text1"/>
          <w:sz w:val="24"/>
          <w:szCs w:val="24"/>
        </w:rPr>
        <w:t xml:space="preserve">screen time </w:t>
      </w:r>
      <w:r w:rsidR="002013F1" w:rsidRPr="00902E00">
        <w:rPr>
          <w:rFonts w:ascii="Arial" w:hAnsi="Arial" w:cs="Arial"/>
          <w:color w:val="000000" w:themeColor="text1"/>
          <w:sz w:val="24"/>
          <w:szCs w:val="24"/>
        </w:rPr>
        <w:t>is associated with an increased risk of becoming overweight/obese since c</w:t>
      </w:r>
      <w:r w:rsidRPr="00902E00">
        <w:rPr>
          <w:rFonts w:ascii="Arial" w:hAnsi="Arial" w:cs="Arial"/>
          <w:color w:val="000000" w:themeColor="text1"/>
          <w:sz w:val="24"/>
          <w:szCs w:val="24"/>
        </w:rPr>
        <w:t>hildren who have a high intake of screen time are less active; they may also have poorer diets resulting in weight gain and not being physical as they are too distracted by</w:t>
      </w:r>
      <w:r w:rsidR="00D80D4B" w:rsidRPr="00902E00">
        <w:rPr>
          <w:rFonts w:ascii="Arial" w:hAnsi="Arial" w:cs="Arial"/>
          <w:color w:val="000000" w:themeColor="text1"/>
          <w:sz w:val="24"/>
          <w:szCs w:val="24"/>
        </w:rPr>
        <w:t>, and addicted to,</w:t>
      </w:r>
      <w:r w:rsidRPr="00902E00">
        <w:rPr>
          <w:rFonts w:ascii="Arial" w:hAnsi="Arial" w:cs="Arial"/>
          <w:color w:val="000000" w:themeColor="text1"/>
          <w:sz w:val="24"/>
          <w:szCs w:val="24"/>
        </w:rPr>
        <w:t xml:space="preserve"> their </w:t>
      </w:r>
      <w:r w:rsidRPr="00902E00">
        <w:rPr>
          <w:rFonts w:ascii="Arial" w:hAnsi="Arial" w:cs="Arial"/>
          <w:color w:val="000000" w:themeColor="text1"/>
          <w:sz w:val="24"/>
          <w:szCs w:val="24"/>
        </w:rPr>
        <w:lastRenderedPageBreak/>
        <w:t xml:space="preserve">devices. </w:t>
      </w:r>
      <w:r w:rsidR="006F3780" w:rsidRPr="00902E00">
        <w:rPr>
          <w:rFonts w:ascii="Arial" w:hAnsi="Arial" w:cs="Arial"/>
          <w:color w:val="000000" w:themeColor="text1"/>
          <w:sz w:val="24"/>
          <w:szCs w:val="24"/>
        </w:rPr>
        <w:t>Milon and Slicaru (2017) assert that child obesity occurs because children spend the majority of their time</w:t>
      </w:r>
      <w:r w:rsidR="006F3780" w:rsidRPr="00E56587">
        <w:rPr>
          <w:rFonts w:ascii="Arial" w:hAnsi="Arial" w:cs="Arial"/>
          <w:color w:val="000000" w:themeColor="text1"/>
          <w:sz w:val="24"/>
          <w:szCs w:val="24"/>
        </w:rPr>
        <w:t xml:space="preserve"> engaged in sedentary activities such as staring at a phone, tablet or computer meaning that their free time is not playing outdoors or engaging in sporting activities. Furthermore, they believe that if a child has issues with their </w:t>
      </w:r>
      <w:r w:rsidR="006F3780" w:rsidRPr="00902E00">
        <w:rPr>
          <w:rFonts w:ascii="Arial" w:hAnsi="Arial" w:cs="Arial"/>
          <w:color w:val="000000" w:themeColor="text1"/>
          <w:sz w:val="24"/>
          <w:szCs w:val="24"/>
        </w:rPr>
        <w:t xml:space="preserve">weight this could have a detrimental effect on attention and concentration levels. Wang, Chan, Ren and Yan (2016) contend that if a child from a young age has a high fat diet, then cognitive function will be reduced, not just in childhood but across one’s lifespan. </w:t>
      </w:r>
      <w:r w:rsidR="00591234" w:rsidRPr="00902E00">
        <w:rPr>
          <w:rFonts w:ascii="Arial" w:hAnsi="Arial" w:cs="Arial"/>
          <w:color w:val="000000" w:themeColor="text1"/>
          <w:sz w:val="24"/>
          <w:szCs w:val="24"/>
        </w:rPr>
        <w:t xml:space="preserve">Poor diet leading to obesity is also associated with reduced executive function abilities such as attention and concentration. </w:t>
      </w:r>
    </w:p>
    <w:p w14:paraId="78FCBA52" w14:textId="77777777" w:rsidR="006F54CC" w:rsidRPr="00902E00" w:rsidRDefault="006F54CC" w:rsidP="00341994">
      <w:pPr>
        <w:spacing w:line="360" w:lineRule="auto"/>
        <w:ind w:right="1134"/>
        <w:rPr>
          <w:rFonts w:ascii="Arial" w:hAnsi="Arial" w:cs="Arial"/>
          <w:color w:val="000000" w:themeColor="text1"/>
          <w:sz w:val="24"/>
          <w:szCs w:val="24"/>
        </w:rPr>
      </w:pPr>
    </w:p>
    <w:p w14:paraId="1284C43E" w14:textId="435C13AA" w:rsidR="007D29C4" w:rsidRPr="00902E00" w:rsidRDefault="006F54CC" w:rsidP="00341994">
      <w:pPr>
        <w:spacing w:line="360" w:lineRule="auto"/>
        <w:ind w:right="1134"/>
        <w:rPr>
          <w:rFonts w:ascii="Arial" w:hAnsi="Arial" w:cs="Arial"/>
          <w:color w:val="000000" w:themeColor="text1"/>
          <w:sz w:val="24"/>
          <w:szCs w:val="24"/>
        </w:rPr>
      </w:pPr>
      <w:r w:rsidRPr="00902E00">
        <w:rPr>
          <w:rFonts w:ascii="Arial" w:hAnsi="Arial" w:cs="Arial"/>
          <w:color w:val="000000" w:themeColor="text1"/>
          <w:sz w:val="24"/>
          <w:szCs w:val="24"/>
        </w:rPr>
        <w:t xml:space="preserve">An article published by </w:t>
      </w:r>
      <w:proofErr w:type="spellStart"/>
      <w:r w:rsidRPr="00902E00">
        <w:rPr>
          <w:rFonts w:ascii="Arial" w:hAnsi="Arial" w:cs="Arial"/>
          <w:color w:val="000000" w:themeColor="text1"/>
          <w:sz w:val="24"/>
          <w:szCs w:val="24"/>
        </w:rPr>
        <w:t>Abbs</w:t>
      </w:r>
      <w:proofErr w:type="spellEnd"/>
      <w:r w:rsidR="00F16FA9">
        <w:rPr>
          <w:rFonts w:ascii="Arial" w:hAnsi="Arial" w:cs="Arial"/>
          <w:color w:val="000000" w:themeColor="text1"/>
          <w:sz w:val="24"/>
          <w:szCs w:val="24"/>
        </w:rPr>
        <w:t xml:space="preserve"> </w:t>
      </w:r>
      <w:r w:rsidR="00915649" w:rsidRPr="00902E00">
        <w:rPr>
          <w:rFonts w:ascii="Arial" w:hAnsi="Arial" w:cs="Arial"/>
          <w:color w:val="000000" w:themeColor="text1"/>
          <w:sz w:val="24"/>
          <w:szCs w:val="24"/>
        </w:rPr>
        <w:t xml:space="preserve">et al (2006) in the Daily Telegraph </w:t>
      </w:r>
      <w:r w:rsidRPr="00902E00">
        <w:rPr>
          <w:rFonts w:ascii="Arial" w:hAnsi="Arial" w:cs="Arial"/>
          <w:color w:val="000000" w:themeColor="text1"/>
          <w:sz w:val="24"/>
          <w:szCs w:val="24"/>
        </w:rPr>
        <w:t>which had more than 100 signatures including those of clinicians, academics and children’s authors, claimed that depression was on the increase among children</w:t>
      </w:r>
      <w:r w:rsidR="007D29C4" w:rsidRPr="00902E00">
        <w:rPr>
          <w:rFonts w:ascii="Arial" w:hAnsi="Arial" w:cs="Arial"/>
          <w:color w:val="000000" w:themeColor="text1"/>
          <w:sz w:val="24"/>
          <w:szCs w:val="24"/>
        </w:rPr>
        <w:t xml:space="preserve"> and argued that children were not able to adjust to the rapid technological changes in the same was as adults could because children’s brains were still developing. </w:t>
      </w:r>
      <w:proofErr w:type="spellStart"/>
      <w:r w:rsidR="007D29C4" w:rsidRPr="00902E00">
        <w:rPr>
          <w:rFonts w:ascii="Arial" w:hAnsi="Arial" w:cs="Arial"/>
          <w:color w:val="000000" w:themeColor="text1"/>
          <w:sz w:val="24"/>
          <w:szCs w:val="24"/>
        </w:rPr>
        <w:t>Abbs</w:t>
      </w:r>
      <w:proofErr w:type="spellEnd"/>
      <w:r w:rsidR="00F16FA9">
        <w:rPr>
          <w:rFonts w:ascii="Arial" w:hAnsi="Arial" w:cs="Arial"/>
          <w:color w:val="000000" w:themeColor="text1"/>
          <w:sz w:val="24"/>
          <w:szCs w:val="24"/>
        </w:rPr>
        <w:t xml:space="preserve"> </w:t>
      </w:r>
      <w:r w:rsidR="00915649" w:rsidRPr="00902E00">
        <w:rPr>
          <w:rFonts w:ascii="Arial" w:hAnsi="Arial" w:cs="Arial"/>
          <w:color w:val="000000" w:themeColor="text1"/>
          <w:sz w:val="24"/>
          <w:szCs w:val="24"/>
        </w:rPr>
        <w:t>et al</w:t>
      </w:r>
      <w:r w:rsidR="00833E23" w:rsidRPr="00902E00">
        <w:rPr>
          <w:rFonts w:ascii="Arial" w:hAnsi="Arial" w:cs="Arial"/>
          <w:color w:val="000000" w:themeColor="text1"/>
          <w:sz w:val="24"/>
          <w:szCs w:val="24"/>
        </w:rPr>
        <w:t xml:space="preserve">. </w:t>
      </w:r>
      <w:r w:rsidR="007D29C4" w:rsidRPr="00902E00">
        <w:rPr>
          <w:rFonts w:ascii="Arial" w:hAnsi="Arial" w:cs="Arial"/>
          <w:color w:val="000000" w:themeColor="text1"/>
          <w:sz w:val="24"/>
          <w:szCs w:val="24"/>
        </w:rPr>
        <w:t xml:space="preserve">argued that children </w:t>
      </w:r>
    </w:p>
    <w:p w14:paraId="0A693A18" w14:textId="77777777" w:rsidR="00E009C7" w:rsidRPr="00902E00" w:rsidRDefault="00D04417" w:rsidP="00341994">
      <w:pPr>
        <w:spacing w:line="360" w:lineRule="auto"/>
        <w:ind w:left="720" w:right="1134"/>
        <w:rPr>
          <w:rFonts w:ascii="Arial" w:hAnsi="Arial" w:cs="Arial"/>
          <w:color w:val="000000" w:themeColor="text1"/>
          <w:sz w:val="24"/>
          <w:szCs w:val="24"/>
        </w:rPr>
      </w:pPr>
      <w:r w:rsidRPr="00902E00">
        <w:rPr>
          <w:rFonts w:ascii="Arial" w:hAnsi="Arial" w:cs="Arial"/>
          <w:color w:val="000000" w:themeColor="text1"/>
          <w:sz w:val="24"/>
          <w:szCs w:val="24"/>
        </w:rPr>
        <w:t>...</w:t>
      </w:r>
      <w:r w:rsidR="007D29C4" w:rsidRPr="00902E00">
        <w:rPr>
          <w:rFonts w:ascii="Arial" w:hAnsi="Arial" w:cs="Arial"/>
          <w:color w:val="000000" w:themeColor="text1"/>
          <w:sz w:val="24"/>
          <w:szCs w:val="24"/>
        </w:rPr>
        <w:t xml:space="preserve">need what developing human beings have always needed, including real food (as opposed to processed ‘junk’), real play (as opposed to sedentary, screen-based entertainment), first-hand experience of the world they live in and regular interaction with the </w:t>
      </w:r>
      <w:r w:rsidR="00134BC1" w:rsidRPr="00902E00">
        <w:rPr>
          <w:rFonts w:ascii="Arial" w:hAnsi="Arial" w:cs="Arial"/>
          <w:color w:val="000000" w:themeColor="text1"/>
          <w:sz w:val="24"/>
          <w:szCs w:val="24"/>
        </w:rPr>
        <w:t>r</w:t>
      </w:r>
      <w:r w:rsidR="007D29C4" w:rsidRPr="00902E00">
        <w:rPr>
          <w:rFonts w:ascii="Arial" w:hAnsi="Arial" w:cs="Arial"/>
          <w:color w:val="000000" w:themeColor="text1"/>
          <w:sz w:val="24"/>
          <w:szCs w:val="24"/>
        </w:rPr>
        <w:t>eal-life significant adults in their lives</w:t>
      </w:r>
      <w:r w:rsidR="00F91232" w:rsidRPr="00902E00">
        <w:rPr>
          <w:rFonts w:ascii="Arial" w:hAnsi="Arial" w:cs="Arial"/>
          <w:color w:val="000000" w:themeColor="text1"/>
          <w:sz w:val="24"/>
          <w:szCs w:val="24"/>
        </w:rPr>
        <w:t xml:space="preserve"> (Abbs et al. 2006, para. 2).</w:t>
      </w:r>
    </w:p>
    <w:p w14:paraId="01E66DB5" w14:textId="77777777" w:rsidR="00134BC1" w:rsidRPr="00902E00" w:rsidRDefault="00134BC1" w:rsidP="00341994">
      <w:pPr>
        <w:spacing w:line="360" w:lineRule="auto"/>
        <w:ind w:left="720" w:right="1134"/>
        <w:rPr>
          <w:rFonts w:ascii="Arial" w:hAnsi="Arial" w:cs="Arial"/>
          <w:color w:val="000000" w:themeColor="text1"/>
          <w:sz w:val="24"/>
          <w:szCs w:val="24"/>
        </w:rPr>
      </w:pPr>
    </w:p>
    <w:p w14:paraId="000B7B12" w14:textId="77777777" w:rsidR="000A40A6" w:rsidRPr="00902E00" w:rsidRDefault="00C21B10" w:rsidP="00341994">
      <w:pPr>
        <w:spacing w:line="360" w:lineRule="auto"/>
        <w:ind w:right="1134"/>
        <w:rPr>
          <w:rFonts w:ascii="Arial" w:hAnsi="Arial" w:cs="Arial"/>
          <w:color w:val="000000" w:themeColor="text1"/>
          <w:sz w:val="24"/>
          <w:szCs w:val="24"/>
        </w:rPr>
      </w:pPr>
      <w:r w:rsidRPr="00902E00">
        <w:rPr>
          <w:rFonts w:ascii="Arial" w:hAnsi="Arial" w:cs="Arial"/>
          <w:sz w:val="24"/>
          <w:szCs w:val="24"/>
        </w:rPr>
        <w:t>For Palmer (2015) because screen</w:t>
      </w:r>
      <w:r w:rsidR="00145265" w:rsidRPr="00902E00">
        <w:rPr>
          <w:rFonts w:ascii="Arial" w:hAnsi="Arial" w:cs="Arial"/>
          <w:sz w:val="24"/>
          <w:szCs w:val="24"/>
        </w:rPr>
        <w:t>-</w:t>
      </w:r>
      <w:r w:rsidRPr="00902E00">
        <w:rPr>
          <w:rFonts w:ascii="Arial" w:hAnsi="Arial" w:cs="Arial"/>
          <w:sz w:val="24"/>
          <w:szCs w:val="24"/>
        </w:rPr>
        <w:t xml:space="preserve">based media </w:t>
      </w:r>
      <w:r w:rsidR="009D6914" w:rsidRPr="00902E00">
        <w:rPr>
          <w:rFonts w:ascii="Arial" w:hAnsi="Arial" w:cs="Arial"/>
          <w:sz w:val="24"/>
          <w:szCs w:val="24"/>
        </w:rPr>
        <w:t>delivers</w:t>
      </w:r>
      <w:r w:rsidRPr="00902E00">
        <w:rPr>
          <w:rFonts w:ascii="Arial" w:hAnsi="Arial" w:cs="Arial"/>
          <w:sz w:val="24"/>
          <w:szCs w:val="24"/>
        </w:rPr>
        <w:t xml:space="preserve"> instant </w:t>
      </w:r>
      <w:r w:rsidR="009D6914" w:rsidRPr="00902E00">
        <w:rPr>
          <w:rFonts w:ascii="Arial" w:hAnsi="Arial" w:cs="Arial"/>
          <w:sz w:val="24"/>
          <w:szCs w:val="24"/>
        </w:rPr>
        <w:t xml:space="preserve">rewards, it reduces children’s inbuilt motivation for actual, real-life interactions. </w:t>
      </w:r>
      <w:r w:rsidR="00E009C7" w:rsidRPr="00902E00">
        <w:rPr>
          <w:rFonts w:ascii="Arial" w:hAnsi="Arial" w:cs="Arial"/>
          <w:sz w:val="24"/>
          <w:szCs w:val="24"/>
        </w:rPr>
        <w:t xml:space="preserve">Galpin and Taylor (2018) </w:t>
      </w:r>
      <w:r w:rsidR="009D6914" w:rsidRPr="00902E00">
        <w:rPr>
          <w:rFonts w:ascii="Arial" w:hAnsi="Arial" w:cs="Arial"/>
          <w:sz w:val="24"/>
          <w:szCs w:val="24"/>
        </w:rPr>
        <w:t>suggest that this may be a reason for the l</w:t>
      </w:r>
      <w:r w:rsidR="00E009C7" w:rsidRPr="00902E00">
        <w:rPr>
          <w:rFonts w:ascii="Arial" w:hAnsi="Arial" w:cs="Arial"/>
          <w:sz w:val="24"/>
          <w:szCs w:val="24"/>
        </w:rPr>
        <w:t xml:space="preserve">ink </w:t>
      </w:r>
      <w:r w:rsidR="009D6914" w:rsidRPr="00902E00">
        <w:rPr>
          <w:rFonts w:ascii="Arial" w:hAnsi="Arial" w:cs="Arial"/>
          <w:sz w:val="24"/>
          <w:szCs w:val="24"/>
        </w:rPr>
        <w:t>that has been found between s</w:t>
      </w:r>
      <w:r w:rsidR="00E009C7" w:rsidRPr="00902E00">
        <w:rPr>
          <w:rFonts w:ascii="Arial" w:hAnsi="Arial" w:cs="Arial"/>
          <w:sz w:val="24"/>
          <w:szCs w:val="24"/>
        </w:rPr>
        <w:t>creen time and mental health</w:t>
      </w:r>
      <w:r w:rsidR="003A480E" w:rsidRPr="00902E00">
        <w:rPr>
          <w:rFonts w:ascii="Arial" w:hAnsi="Arial" w:cs="Arial"/>
          <w:sz w:val="24"/>
          <w:szCs w:val="24"/>
        </w:rPr>
        <w:t xml:space="preserve"> difficulties</w:t>
      </w:r>
      <w:r w:rsidR="00E009C7" w:rsidRPr="00902E00">
        <w:rPr>
          <w:rFonts w:ascii="Arial" w:hAnsi="Arial" w:cs="Arial"/>
          <w:sz w:val="24"/>
          <w:szCs w:val="24"/>
        </w:rPr>
        <w:t>,</w:t>
      </w:r>
      <w:r w:rsidR="00E009C7" w:rsidRPr="00902E00">
        <w:rPr>
          <w:rFonts w:ascii="Arial" w:hAnsi="Arial" w:cs="Arial"/>
          <w:color w:val="000000" w:themeColor="text1"/>
          <w:sz w:val="24"/>
          <w:szCs w:val="24"/>
        </w:rPr>
        <w:t xml:space="preserve"> which </w:t>
      </w:r>
      <w:r w:rsidR="00E009C7" w:rsidRPr="00902E00">
        <w:rPr>
          <w:rFonts w:ascii="Arial" w:hAnsi="Arial" w:cs="Arial"/>
          <w:sz w:val="24"/>
          <w:szCs w:val="24"/>
        </w:rPr>
        <w:t>includ</w:t>
      </w:r>
      <w:r w:rsidR="003A480E" w:rsidRPr="00902E00">
        <w:rPr>
          <w:rFonts w:ascii="Arial" w:hAnsi="Arial" w:cs="Arial"/>
          <w:sz w:val="24"/>
          <w:szCs w:val="24"/>
        </w:rPr>
        <w:t>e</w:t>
      </w:r>
      <w:r w:rsidR="00E009C7" w:rsidRPr="00902E00">
        <w:rPr>
          <w:rFonts w:ascii="Arial" w:hAnsi="Arial" w:cs="Arial"/>
          <w:sz w:val="24"/>
          <w:szCs w:val="24"/>
        </w:rPr>
        <w:t xml:space="preserve"> low</w:t>
      </w:r>
      <w:r w:rsidR="00E009C7" w:rsidRPr="00902E00">
        <w:rPr>
          <w:rFonts w:ascii="Arial" w:hAnsi="Arial" w:cs="Arial"/>
          <w:color w:val="000000" w:themeColor="text1"/>
          <w:sz w:val="24"/>
          <w:szCs w:val="24"/>
        </w:rPr>
        <w:t xml:space="preserve"> self-esteem, anxiety, depression and ideas of suicide.</w:t>
      </w:r>
    </w:p>
    <w:p w14:paraId="537D0B80" w14:textId="77777777" w:rsidR="00E009C7" w:rsidRPr="00902E00" w:rsidRDefault="00E009C7" w:rsidP="00341994">
      <w:pPr>
        <w:spacing w:line="360" w:lineRule="auto"/>
        <w:ind w:right="1134"/>
        <w:rPr>
          <w:rFonts w:ascii="Arial" w:hAnsi="Arial" w:cs="Arial"/>
          <w:color w:val="000000" w:themeColor="text1"/>
          <w:sz w:val="24"/>
          <w:szCs w:val="24"/>
        </w:rPr>
      </w:pPr>
    </w:p>
    <w:p w14:paraId="7F2F138B" w14:textId="18537311" w:rsidR="00FB1875" w:rsidRPr="00902E00" w:rsidRDefault="008470B8" w:rsidP="00341994">
      <w:pPr>
        <w:spacing w:line="360" w:lineRule="auto"/>
        <w:ind w:right="1134"/>
        <w:rPr>
          <w:rFonts w:ascii="Arial" w:hAnsi="Arial" w:cs="Arial"/>
          <w:sz w:val="24"/>
          <w:szCs w:val="24"/>
        </w:rPr>
      </w:pPr>
      <w:r w:rsidRPr="00902E00">
        <w:rPr>
          <w:rFonts w:ascii="Arial" w:hAnsi="Arial" w:cs="Arial"/>
          <w:color w:val="000000" w:themeColor="text1"/>
          <w:sz w:val="24"/>
          <w:szCs w:val="24"/>
        </w:rPr>
        <w:t>Guidelines published by the American Academy of Paediatrics’ Committee on Public Education</w:t>
      </w:r>
      <w:r w:rsidR="00383A55" w:rsidRPr="00902E00">
        <w:rPr>
          <w:rFonts w:ascii="Arial" w:hAnsi="Arial" w:cs="Arial"/>
          <w:color w:val="000000" w:themeColor="text1"/>
          <w:sz w:val="24"/>
          <w:szCs w:val="24"/>
        </w:rPr>
        <w:t xml:space="preserve"> (1999)</w:t>
      </w:r>
      <w:r w:rsidR="00CB2C62">
        <w:rPr>
          <w:rFonts w:ascii="Arial" w:hAnsi="Arial" w:cs="Arial"/>
          <w:color w:val="000000" w:themeColor="text1"/>
          <w:sz w:val="24"/>
          <w:szCs w:val="24"/>
        </w:rPr>
        <w:t xml:space="preserve"> </w:t>
      </w:r>
      <w:r w:rsidR="00B3080C" w:rsidRPr="00902E00">
        <w:rPr>
          <w:rFonts w:ascii="Arial" w:hAnsi="Arial" w:cs="Arial"/>
          <w:color w:val="000000" w:themeColor="text1"/>
          <w:sz w:val="24"/>
          <w:szCs w:val="24"/>
        </w:rPr>
        <w:t xml:space="preserve">just over </w:t>
      </w:r>
      <w:r w:rsidR="00282546" w:rsidRPr="00902E00">
        <w:rPr>
          <w:rFonts w:ascii="Arial" w:hAnsi="Arial" w:cs="Arial"/>
          <w:color w:val="000000" w:themeColor="text1"/>
          <w:sz w:val="24"/>
          <w:szCs w:val="24"/>
        </w:rPr>
        <w:t xml:space="preserve">twenty years ago </w:t>
      </w:r>
      <w:r w:rsidRPr="00902E00">
        <w:rPr>
          <w:rFonts w:ascii="Arial" w:hAnsi="Arial" w:cs="Arial"/>
          <w:color w:val="000000" w:themeColor="text1"/>
          <w:sz w:val="24"/>
          <w:szCs w:val="24"/>
        </w:rPr>
        <w:t>recommend</w:t>
      </w:r>
      <w:r w:rsidR="00282546" w:rsidRPr="00902E00">
        <w:rPr>
          <w:rFonts w:ascii="Arial" w:hAnsi="Arial" w:cs="Arial"/>
          <w:color w:val="000000" w:themeColor="text1"/>
          <w:sz w:val="24"/>
          <w:szCs w:val="24"/>
        </w:rPr>
        <w:t>ed</w:t>
      </w:r>
      <w:r w:rsidRPr="00902E00">
        <w:rPr>
          <w:rFonts w:ascii="Arial" w:hAnsi="Arial" w:cs="Arial"/>
          <w:color w:val="000000" w:themeColor="text1"/>
          <w:sz w:val="24"/>
          <w:szCs w:val="24"/>
        </w:rPr>
        <w:t xml:space="preserve"> that parents should </w:t>
      </w:r>
      <w:r w:rsidR="00282546" w:rsidRPr="00902E00">
        <w:rPr>
          <w:rFonts w:ascii="Arial" w:hAnsi="Arial" w:cs="Arial"/>
          <w:color w:val="000000" w:themeColor="text1"/>
          <w:sz w:val="24"/>
          <w:szCs w:val="24"/>
        </w:rPr>
        <w:t>‘make children’s rooms electronic media-free environments’ and resist the temptation of using such media as an ‘electronic babysitter’</w:t>
      </w:r>
      <w:r w:rsidR="00B3080C" w:rsidRPr="00902E00">
        <w:rPr>
          <w:rFonts w:ascii="Arial" w:hAnsi="Arial" w:cs="Arial"/>
          <w:color w:val="000000" w:themeColor="text1"/>
          <w:sz w:val="24"/>
          <w:szCs w:val="24"/>
        </w:rPr>
        <w:t xml:space="preserve"> (p.342)</w:t>
      </w:r>
      <w:r w:rsidR="00282546" w:rsidRPr="00902E00">
        <w:rPr>
          <w:rFonts w:ascii="Arial" w:hAnsi="Arial" w:cs="Arial"/>
          <w:color w:val="000000" w:themeColor="text1"/>
          <w:sz w:val="24"/>
          <w:szCs w:val="24"/>
        </w:rPr>
        <w:t xml:space="preserve">. More recently, the World Health </w:t>
      </w:r>
      <w:r w:rsidR="00282546" w:rsidRPr="00902E00">
        <w:rPr>
          <w:rFonts w:ascii="Arial" w:hAnsi="Arial" w:cs="Arial"/>
          <w:color w:val="000000" w:themeColor="text1"/>
          <w:sz w:val="24"/>
          <w:szCs w:val="24"/>
        </w:rPr>
        <w:lastRenderedPageBreak/>
        <w:t>Organization (WHO) has produced a guid</w:t>
      </w:r>
      <w:r w:rsidR="0041557F" w:rsidRPr="00902E00">
        <w:rPr>
          <w:rFonts w:ascii="Arial" w:hAnsi="Arial" w:cs="Arial"/>
          <w:color w:val="000000" w:themeColor="text1"/>
          <w:sz w:val="24"/>
          <w:szCs w:val="24"/>
        </w:rPr>
        <w:t xml:space="preserve">ance </w:t>
      </w:r>
      <w:r w:rsidR="00282546" w:rsidRPr="00902E00">
        <w:rPr>
          <w:rFonts w:ascii="Arial" w:hAnsi="Arial" w:cs="Arial"/>
          <w:color w:val="000000" w:themeColor="text1"/>
          <w:sz w:val="24"/>
          <w:szCs w:val="24"/>
        </w:rPr>
        <w:t xml:space="preserve">document </w:t>
      </w:r>
      <w:r w:rsidR="0041557F" w:rsidRPr="00902E00">
        <w:rPr>
          <w:rFonts w:ascii="Arial" w:hAnsi="Arial" w:cs="Arial"/>
          <w:color w:val="000000" w:themeColor="text1"/>
          <w:sz w:val="24"/>
          <w:szCs w:val="24"/>
        </w:rPr>
        <w:t xml:space="preserve">in relation to </w:t>
      </w:r>
      <w:r w:rsidR="00282546" w:rsidRPr="00902E00">
        <w:rPr>
          <w:rFonts w:ascii="Arial" w:hAnsi="Arial" w:cs="Arial"/>
          <w:color w:val="000000" w:themeColor="text1"/>
          <w:sz w:val="24"/>
          <w:szCs w:val="24"/>
        </w:rPr>
        <w:t>how much physical activity, sleep and sedentary behaviour children should be getting under the age of five in which it is stated that children aged between three and four years of age should only have 60 minutes of screen time</w:t>
      </w:r>
      <w:r w:rsidR="004634CB">
        <w:rPr>
          <w:rFonts w:ascii="Arial" w:hAnsi="Arial" w:cs="Arial"/>
          <w:color w:val="000000" w:themeColor="text1"/>
          <w:sz w:val="24"/>
          <w:szCs w:val="24"/>
        </w:rPr>
        <w:t xml:space="preserve"> </w:t>
      </w:r>
      <w:r w:rsidR="00833E23" w:rsidRPr="00902E00">
        <w:rPr>
          <w:rFonts w:ascii="Arial" w:hAnsi="Arial" w:cs="Arial"/>
          <w:sz w:val="24"/>
          <w:szCs w:val="24"/>
        </w:rPr>
        <w:t>daily</w:t>
      </w:r>
      <w:r w:rsidR="00282546" w:rsidRPr="00902E00">
        <w:rPr>
          <w:rFonts w:ascii="Arial" w:hAnsi="Arial" w:cs="Arial"/>
          <w:sz w:val="24"/>
          <w:szCs w:val="24"/>
        </w:rPr>
        <w:t xml:space="preserve"> (WHO</w:t>
      </w:r>
      <w:r w:rsidR="00383A55" w:rsidRPr="00902E00">
        <w:rPr>
          <w:rFonts w:ascii="Arial" w:hAnsi="Arial" w:cs="Arial"/>
          <w:sz w:val="24"/>
          <w:szCs w:val="24"/>
        </w:rPr>
        <w:t>,</w:t>
      </w:r>
      <w:r w:rsidR="00282546" w:rsidRPr="00902E00">
        <w:rPr>
          <w:rFonts w:ascii="Arial" w:hAnsi="Arial" w:cs="Arial"/>
          <w:sz w:val="24"/>
          <w:szCs w:val="24"/>
        </w:rPr>
        <w:t xml:space="preserve"> 2019)</w:t>
      </w:r>
      <w:r w:rsidR="00383A55" w:rsidRPr="00902E00">
        <w:rPr>
          <w:rFonts w:ascii="Arial" w:hAnsi="Arial" w:cs="Arial"/>
          <w:sz w:val="24"/>
          <w:szCs w:val="24"/>
        </w:rPr>
        <w:t>.</w:t>
      </w:r>
      <w:r w:rsidR="00D4320D" w:rsidRPr="00902E00">
        <w:rPr>
          <w:rFonts w:ascii="Arial" w:hAnsi="Arial" w:cs="Arial"/>
          <w:sz w:val="24"/>
          <w:szCs w:val="24"/>
        </w:rPr>
        <w:t xml:space="preserve"> However, parents, even those who are very aware of these recommendations and the dangers, often ignore these</w:t>
      </w:r>
      <w:r w:rsidR="003F3738" w:rsidRPr="00902E00">
        <w:rPr>
          <w:rFonts w:ascii="Arial" w:hAnsi="Arial" w:cs="Arial"/>
          <w:sz w:val="24"/>
          <w:szCs w:val="24"/>
        </w:rPr>
        <w:t xml:space="preserve">. </w:t>
      </w:r>
      <w:r w:rsidR="004D0363" w:rsidRPr="00902E00">
        <w:rPr>
          <w:rFonts w:ascii="Arial" w:hAnsi="Arial" w:cs="Arial"/>
          <w:sz w:val="24"/>
          <w:szCs w:val="24"/>
        </w:rPr>
        <w:t>And of course, if parents do not take firm control from the outset over their children’s screen</w:t>
      </w:r>
      <w:r w:rsidR="00902E00">
        <w:rPr>
          <w:rFonts w:ascii="Arial" w:hAnsi="Arial" w:cs="Arial"/>
          <w:sz w:val="24"/>
          <w:szCs w:val="24"/>
        </w:rPr>
        <w:t>-</w:t>
      </w:r>
      <w:r w:rsidR="004D0363" w:rsidRPr="00902E00">
        <w:rPr>
          <w:rFonts w:ascii="Arial" w:hAnsi="Arial" w:cs="Arial"/>
          <w:sz w:val="24"/>
          <w:szCs w:val="24"/>
        </w:rPr>
        <w:t xml:space="preserve">based activities, it becomes harder to do so </w:t>
      </w:r>
      <w:r w:rsidR="004D0363" w:rsidRPr="00CB2C62">
        <w:rPr>
          <w:rFonts w:ascii="Arial" w:hAnsi="Arial" w:cs="Arial"/>
          <w:sz w:val="24"/>
          <w:szCs w:val="24"/>
        </w:rPr>
        <w:t>later on. Screen time can then turn</w:t>
      </w:r>
      <w:bookmarkStart w:id="0" w:name="_GoBack"/>
      <w:bookmarkEnd w:id="0"/>
      <w:r w:rsidR="004D0363" w:rsidRPr="00CB2C62">
        <w:rPr>
          <w:rFonts w:ascii="Arial" w:hAnsi="Arial" w:cs="Arial"/>
          <w:sz w:val="24"/>
          <w:szCs w:val="24"/>
        </w:rPr>
        <w:t xml:space="preserve"> into children’s default pursuit (Palmer, 2015).</w:t>
      </w:r>
      <w:r w:rsidR="00CB2C62">
        <w:rPr>
          <w:rFonts w:ascii="Arial" w:hAnsi="Arial" w:cs="Arial"/>
          <w:sz w:val="24"/>
          <w:szCs w:val="24"/>
        </w:rPr>
        <w:t xml:space="preserve"> </w:t>
      </w:r>
      <w:r w:rsidR="0027301A" w:rsidRPr="00CB2C62">
        <w:rPr>
          <w:rFonts w:ascii="Arial" w:hAnsi="Arial" w:cs="Arial"/>
          <w:sz w:val="24"/>
          <w:szCs w:val="24"/>
        </w:rPr>
        <w:t>UNICEF (2017) call</w:t>
      </w:r>
      <w:r w:rsidR="00827D2C" w:rsidRPr="00CB2C62">
        <w:rPr>
          <w:rFonts w:ascii="Arial" w:hAnsi="Arial" w:cs="Arial"/>
          <w:sz w:val="24"/>
          <w:szCs w:val="24"/>
        </w:rPr>
        <w:t>s</w:t>
      </w:r>
      <w:r w:rsidR="0027301A" w:rsidRPr="00CB2C62">
        <w:rPr>
          <w:rFonts w:ascii="Arial" w:hAnsi="Arial" w:cs="Arial"/>
          <w:sz w:val="24"/>
          <w:szCs w:val="24"/>
        </w:rPr>
        <w:t xml:space="preserve"> for adopting the ‘Goldilocks’ approach – not too little, not too much and for the focus to be </w:t>
      </w:r>
      <w:r w:rsidR="00827D2C" w:rsidRPr="00CB2C62">
        <w:rPr>
          <w:rFonts w:ascii="Arial" w:hAnsi="Arial" w:cs="Arial"/>
          <w:sz w:val="24"/>
          <w:szCs w:val="24"/>
        </w:rPr>
        <w:t>less on how long children spend immersed in their screens but more on what they are viewing on their screens.</w:t>
      </w:r>
      <w:r w:rsidR="00827D2C">
        <w:rPr>
          <w:rFonts w:ascii="Arial" w:hAnsi="Arial" w:cs="Arial"/>
          <w:color w:val="FF0000"/>
          <w:sz w:val="24"/>
          <w:szCs w:val="24"/>
        </w:rPr>
        <w:t xml:space="preserve">  </w:t>
      </w:r>
    </w:p>
    <w:p w14:paraId="4C0DB9E6" w14:textId="77777777" w:rsidR="00987DAF" w:rsidRPr="00D4320D" w:rsidRDefault="00987DAF" w:rsidP="00341994">
      <w:pPr>
        <w:spacing w:line="360" w:lineRule="auto"/>
        <w:ind w:right="1134"/>
        <w:rPr>
          <w:rFonts w:ascii="Arial" w:hAnsi="Arial" w:cs="Arial"/>
          <w:color w:val="FF0000"/>
          <w:sz w:val="24"/>
          <w:szCs w:val="24"/>
        </w:rPr>
      </w:pPr>
    </w:p>
    <w:p w14:paraId="45A196E1" w14:textId="77777777" w:rsidR="00ED6DE2" w:rsidRPr="00902E00" w:rsidRDefault="00827D2C" w:rsidP="00341994">
      <w:pPr>
        <w:spacing w:line="360" w:lineRule="auto"/>
        <w:ind w:right="1134"/>
        <w:rPr>
          <w:rFonts w:ascii="Arial" w:hAnsi="Arial" w:cs="Arial"/>
          <w:color w:val="000000" w:themeColor="text1"/>
          <w:sz w:val="24"/>
          <w:szCs w:val="24"/>
        </w:rPr>
      </w:pPr>
      <w:r>
        <w:rPr>
          <w:rFonts w:ascii="Arial" w:hAnsi="Arial" w:cs="Arial"/>
          <w:color w:val="000000" w:themeColor="text1"/>
          <w:sz w:val="24"/>
          <w:szCs w:val="24"/>
        </w:rPr>
        <w:t>P</w:t>
      </w:r>
      <w:r w:rsidR="00A61FB0" w:rsidRPr="00902E00">
        <w:rPr>
          <w:rFonts w:ascii="Arial" w:hAnsi="Arial" w:cs="Arial"/>
          <w:color w:val="000000" w:themeColor="text1"/>
          <w:sz w:val="24"/>
          <w:szCs w:val="24"/>
        </w:rPr>
        <w:t>arents in</w:t>
      </w:r>
      <w:r w:rsidR="00CB2C62">
        <w:rPr>
          <w:rFonts w:ascii="Arial" w:hAnsi="Arial" w:cs="Arial"/>
          <w:color w:val="000000" w:themeColor="text1"/>
          <w:sz w:val="24"/>
          <w:szCs w:val="24"/>
        </w:rPr>
        <w:t xml:space="preserve"> </w:t>
      </w:r>
      <w:r w:rsidR="00383A55" w:rsidRPr="00902E00">
        <w:rPr>
          <w:rFonts w:ascii="Arial" w:hAnsi="Arial" w:cs="Arial"/>
          <w:color w:val="000000" w:themeColor="text1"/>
          <w:sz w:val="24"/>
          <w:szCs w:val="24"/>
        </w:rPr>
        <w:t>Plowman,</w:t>
      </w:r>
      <w:r w:rsidR="00CB2C62">
        <w:rPr>
          <w:rFonts w:ascii="Arial" w:hAnsi="Arial" w:cs="Arial"/>
          <w:color w:val="000000" w:themeColor="text1"/>
          <w:sz w:val="24"/>
          <w:szCs w:val="24"/>
        </w:rPr>
        <w:t xml:space="preserve"> </w:t>
      </w:r>
      <w:r w:rsidR="00A61FB0" w:rsidRPr="00902E00">
        <w:rPr>
          <w:rFonts w:ascii="Arial" w:hAnsi="Arial" w:cs="Arial"/>
          <w:color w:val="000000" w:themeColor="text1"/>
          <w:sz w:val="24"/>
          <w:szCs w:val="24"/>
        </w:rPr>
        <w:t xml:space="preserve">McPake, and Stephen’s (2010) </w:t>
      </w:r>
      <w:r w:rsidR="001F490E" w:rsidRPr="00902E00">
        <w:rPr>
          <w:rFonts w:ascii="Arial" w:hAnsi="Arial" w:cs="Arial"/>
          <w:color w:val="000000" w:themeColor="text1"/>
          <w:sz w:val="24"/>
          <w:szCs w:val="24"/>
        </w:rPr>
        <w:t>longitudinal study</w:t>
      </w:r>
      <w:r w:rsidR="00CB2C62">
        <w:rPr>
          <w:rFonts w:ascii="Arial" w:hAnsi="Arial" w:cs="Arial"/>
          <w:color w:val="000000" w:themeColor="text1"/>
          <w:sz w:val="24"/>
          <w:szCs w:val="24"/>
        </w:rPr>
        <w:t xml:space="preserve"> </w:t>
      </w:r>
      <w:r w:rsidR="007E6D30" w:rsidRPr="00902E00">
        <w:rPr>
          <w:rFonts w:ascii="Arial" w:hAnsi="Arial" w:cs="Arial"/>
          <w:color w:val="000000" w:themeColor="text1"/>
          <w:sz w:val="24"/>
          <w:szCs w:val="24"/>
        </w:rPr>
        <w:t xml:space="preserve">with children aged 3-4 years, </w:t>
      </w:r>
      <w:r w:rsidR="001F490E" w:rsidRPr="00902E00">
        <w:rPr>
          <w:rFonts w:ascii="Arial" w:hAnsi="Arial" w:cs="Arial"/>
          <w:color w:val="000000" w:themeColor="text1"/>
          <w:sz w:val="24"/>
          <w:szCs w:val="24"/>
        </w:rPr>
        <w:t xml:space="preserve">also expressed concerns relating to physical development and health with some concerns cited about lack of social interaction and being exposed to inappropriate content. Further, parents stated </w:t>
      </w:r>
      <w:r w:rsidR="00A61FB0" w:rsidRPr="00902E00">
        <w:rPr>
          <w:rFonts w:ascii="Arial" w:hAnsi="Arial" w:cs="Arial"/>
          <w:color w:val="000000" w:themeColor="text1"/>
          <w:sz w:val="24"/>
          <w:szCs w:val="24"/>
        </w:rPr>
        <w:t xml:space="preserve">that though they had some worries about their children’s usage of technology, they did not consider that their child was at risk so long as the child used it in moderation and </w:t>
      </w:r>
      <w:r w:rsidR="001F490E" w:rsidRPr="00902E00">
        <w:rPr>
          <w:rFonts w:ascii="Arial" w:hAnsi="Arial" w:cs="Arial"/>
          <w:color w:val="000000" w:themeColor="text1"/>
          <w:sz w:val="24"/>
          <w:szCs w:val="24"/>
        </w:rPr>
        <w:t xml:space="preserve">that </w:t>
      </w:r>
      <w:r w:rsidR="00A61FB0" w:rsidRPr="00902E00">
        <w:rPr>
          <w:rFonts w:ascii="Arial" w:hAnsi="Arial" w:cs="Arial"/>
          <w:color w:val="000000" w:themeColor="text1"/>
          <w:sz w:val="24"/>
          <w:szCs w:val="24"/>
        </w:rPr>
        <w:t>they were appropriately supervised.</w:t>
      </w:r>
      <w:r w:rsidR="001F490E" w:rsidRPr="00902E00">
        <w:rPr>
          <w:rFonts w:ascii="Arial" w:hAnsi="Arial" w:cs="Arial"/>
          <w:color w:val="000000" w:themeColor="text1"/>
          <w:sz w:val="24"/>
          <w:szCs w:val="24"/>
        </w:rPr>
        <w:t xml:space="preserve"> As their children got older, the parents became more mindful of potential risks and took more steps </w:t>
      </w:r>
      <w:r w:rsidR="007E6D30" w:rsidRPr="00902E00">
        <w:rPr>
          <w:rFonts w:ascii="Arial" w:hAnsi="Arial" w:cs="Arial"/>
          <w:color w:val="000000" w:themeColor="text1"/>
          <w:sz w:val="24"/>
          <w:szCs w:val="24"/>
        </w:rPr>
        <w:t xml:space="preserve">regulate their child’s use of technologies. </w:t>
      </w:r>
    </w:p>
    <w:p w14:paraId="632605E9" w14:textId="77777777" w:rsidR="00FF18A1" w:rsidRPr="00902E00" w:rsidRDefault="00FF18A1" w:rsidP="00341994">
      <w:pPr>
        <w:spacing w:line="360" w:lineRule="auto"/>
        <w:ind w:right="1134"/>
        <w:rPr>
          <w:rFonts w:ascii="Arial" w:hAnsi="Arial" w:cs="Arial"/>
          <w:b/>
          <w:bCs/>
          <w:color w:val="000000" w:themeColor="text1"/>
          <w:sz w:val="24"/>
          <w:szCs w:val="24"/>
        </w:rPr>
      </w:pPr>
    </w:p>
    <w:p w14:paraId="44BDA31F" w14:textId="77777777" w:rsidR="0041557F" w:rsidRPr="00902E00" w:rsidRDefault="0041557F" w:rsidP="00341994">
      <w:pPr>
        <w:spacing w:line="360" w:lineRule="auto"/>
        <w:ind w:right="1134"/>
        <w:rPr>
          <w:rFonts w:ascii="Arial" w:hAnsi="Arial" w:cs="Arial"/>
          <w:color w:val="000000" w:themeColor="text1"/>
          <w:sz w:val="24"/>
          <w:szCs w:val="24"/>
        </w:rPr>
      </w:pPr>
      <w:r w:rsidRPr="00902E00">
        <w:rPr>
          <w:rFonts w:ascii="Arial" w:hAnsi="Arial" w:cs="Arial"/>
          <w:color w:val="000000" w:themeColor="text1"/>
          <w:sz w:val="24"/>
          <w:szCs w:val="24"/>
        </w:rPr>
        <w:t>In terms of frequency of their children’s use of ICT, parents express their concerns in relation to usage interfering with valued elements of family life and therefore scheduled when children could use their digital technologies and for how long. Parents also expressed their concerns about the effects on their children’s health (eyesight, levels of radiation and dependency to the exclusion of other interests) (Kerawalla and Crook, 2002).</w:t>
      </w:r>
    </w:p>
    <w:p w14:paraId="3A27B02F" w14:textId="77777777" w:rsidR="0041557F" w:rsidRPr="00902E00" w:rsidRDefault="0041557F" w:rsidP="00341994">
      <w:pPr>
        <w:spacing w:line="360" w:lineRule="auto"/>
        <w:ind w:right="1134"/>
        <w:rPr>
          <w:rFonts w:ascii="Arial" w:hAnsi="Arial" w:cs="Arial"/>
          <w:b/>
          <w:bCs/>
          <w:color w:val="000000" w:themeColor="text1"/>
          <w:sz w:val="24"/>
          <w:szCs w:val="24"/>
        </w:rPr>
      </w:pPr>
    </w:p>
    <w:p w14:paraId="1F9EBF56" w14:textId="07A0603C" w:rsidR="000B23D4" w:rsidRPr="00902E00" w:rsidRDefault="00D74218" w:rsidP="00341994">
      <w:pPr>
        <w:spacing w:line="360" w:lineRule="auto"/>
        <w:ind w:right="1134"/>
        <w:rPr>
          <w:rFonts w:ascii="Arial" w:hAnsi="Arial" w:cs="Arial"/>
          <w:color w:val="000000" w:themeColor="text1"/>
          <w:sz w:val="24"/>
          <w:szCs w:val="24"/>
        </w:rPr>
      </w:pPr>
      <w:r w:rsidRPr="00902E00">
        <w:rPr>
          <w:rFonts w:ascii="Arial" w:hAnsi="Arial" w:cs="Arial"/>
          <w:sz w:val="24"/>
          <w:szCs w:val="24"/>
        </w:rPr>
        <w:t>RCPCH</w:t>
      </w:r>
      <w:r w:rsidR="000B23D4" w:rsidRPr="00902E00">
        <w:rPr>
          <w:rFonts w:ascii="Arial" w:hAnsi="Arial" w:cs="Arial"/>
          <w:color w:val="000000" w:themeColor="text1"/>
          <w:sz w:val="24"/>
          <w:szCs w:val="24"/>
        </w:rPr>
        <w:t xml:space="preserve"> (2019) also comments on the risks of screen time in terms of eye strain, stress, and disturbance to sleeping patterns from prolonged viewing of a bright screen.</w:t>
      </w:r>
      <w:r w:rsidR="009B5F0C">
        <w:rPr>
          <w:rFonts w:ascii="Arial" w:hAnsi="Arial" w:cs="Arial"/>
          <w:color w:val="000000" w:themeColor="text1"/>
          <w:sz w:val="24"/>
          <w:szCs w:val="24"/>
        </w:rPr>
        <w:t xml:space="preserve"> </w:t>
      </w:r>
      <w:proofErr w:type="spellStart"/>
      <w:r w:rsidR="000B23D4" w:rsidRPr="00902E00">
        <w:rPr>
          <w:rFonts w:ascii="Arial" w:hAnsi="Arial" w:cs="Arial"/>
          <w:color w:val="000000" w:themeColor="text1"/>
          <w:sz w:val="24"/>
          <w:szCs w:val="24"/>
        </w:rPr>
        <w:t>Chalfen</w:t>
      </w:r>
      <w:proofErr w:type="spellEnd"/>
      <w:r w:rsidR="000B23D4" w:rsidRPr="00902E00">
        <w:rPr>
          <w:rFonts w:ascii="Arial" w:hAnsi="Arial" w:cs="Arial"/>
          <w:color w:val="000000" w:themeColor="text1"/>
          <w:sz w:val="24"/>
          <w:szCs w:val="24"/>
        </w:rPr>
        <w:t xml:space="preserve"> (2010) is in agreement, adding that in </w:t>
      </w:r>
      <w:r w:rsidR="000B23D4" w:rsidRPr="00902E00">
        <w:rPr>
          <w:rFonts w:ascii="Arial" w:hAnsi="Arial" w:cs="Arial"/>
          <w:color w:val="000000" w:themeColor="text1"/>
          <w:sz w:val="24"/>
          <w:szCs w:val="24"/>
        </w:rPr>
        <w:lastRenderedPageBreak/>
        <w:t xml:space="preserve">addition to sleep disturbances, mood swings, childhood depression and personality changes can also develop. </w:t>
      </w:r>
    </w:p>
    <w:p w14:paraId="281F0BED" w14:textId="77777777" w:rsidR="00F65BF3" w:rsidRPr="00902E00" w:rsidRDefault="00F65BF3" w:rsidP="00341994">
      <w:pPr>
        <w:spacing w:line="360" w:lineRule="auto"/>
        <w:ind w:right="1134"/>
        <w:rPr>
          <w:rFonts w:ascii="Arial" w:hAnsi="Arial" w:cs="Arial"/>
          <w:color w:val="000000" w:themeColor="text1"/>
          <w:sz w:val="24"/>
          <w:szCs w:val="24"/>
        </w:rPr>
      </w:pPr>
    </w:p>
    <w:p w14:paraId="4A195A17" w14:textId="27EDA5ED" w:rsidR="00962E28" w:rsidRPr="00902E00" w:rsidRDefault="0015175E" w:rsidP="00341994">
      <w:pPr>
        <w:spacing w:line="360" w:lineRule="auto"/>
        <w:ind w:right="1134"/>
        <w:rPr>
          <w:rFonts w:ascii="Arial" w:hAnsi="Arial" w:cs="Arial"/>
          <w:color w:val="000000" w:themeColor="text1"/>
          <w:sz w:val="24"/>
          <w:szCs w:val="24"/>
        </w:rPr>
      </w:pPr>
      <w:r w:rsidRPr="00902E00">
        <w:rPr>
          <w:rFonts w:ascii="Arial" w:hAnsi="Arial" w:cs="Arial"/>
          <w:color w:val="000000" w:themeColor="text1"/>
          <w:sz w:val="24"/>
          <w:szCs w:val="24"/>
        </w:rPr>
        <w:t xml:space="preserve">Livingstone, Kirwall, Ponte and Staksrud (2014) </w:t>
      </w:r>
      <w:r w:rsidR="003A480E" w:rsidRPr="00902E00">
        <w:rPr>
          <w:rFonts w:ascii="Arial" w:hAnsi="Arial" w:cs="Arial"/>
          <w:sz w:val="24"/>
          <w:szCs w:val="24"/>
        </w:rPr>
        <w:t>group the</w:t>
      </w:r>
      <w:r w:rsidRPr="00902E00">
        <w:rPr>
          <w:rFonts w:ascii="Arial" w:hAnsi="Arial" w:cs="Arial"/>
          <w:color w:val="000000" w:themeColor="text1"/>
          <w:sz w:val="24"/>
          <w:szCs w:val="24"/>
        </w:rPr>
        <w:t xml:space="preserve"> risks linked to the use of screen time</w:t>
      </w:r>
      <w:r w:rsidR="009B5F0C">
        <w:rPr>
          <w:rFonts w:ascii="Arial" w:hAnsi="Arial" w:cs="Arial"/>
          <w:color w:val="000000" w:themeColor="text1"/>
          <w:sz w:val="24"/>
          <w:szCs w:val="24"/>
        </w:rPr>
        <w:t xml:space="preserve"> </w:t>
      </w:r>
      <w:r w:rsidR="003A480E" w:rsidRPr="00902E00">
        <w:rPr>
          <w:rFonts w:ascii="Arial" w:hAnsi="Arial" w:cs="Arial"/>
          <w:sz w:val="24"/>
          <w:szCs w:val="24"/>
        </w:rPr>
        <w:t>into:</w:t>
      </w:r>
      <w:r w:rsidRPr="00902E00">
        <w:rPr>
          <w:rFonts w:ascii="Arial" w:hAnsi="Arial" w:cs="Arial"/>
          <w:color w:val="000000" w:themeColor="text1"/>
          <w:sz w:val="24"/>
          <w:szCs w:val="24"/>
        </w:rPr>
        <w:t xml:space="preserve"> conduct, content, contact and commercial. </w:t>
      </w:r>
      <w:r w:rsidR="00591234" w:rsidRPr="00902E00">
        <w:rPr>
          <w:rFonts w:ascii="Arial" w:hAnsi="Arial" w:cs="Arial"/>
          <w:color w:val="000000" w:themeColor="text1"/>
          <w:sz w:val="24"/>
          <w:szCs w:val="24"/>
        </w:rPr>
        <w:t xml:space="preserve">It is </w:t>
      </w:r>
      <w:r w:rsidRPr="00902E00">
        <w:rPr>
          <w:rFonts w:ascii="Arial" w:hAnsi="Arial" w:cs="Arial"/>
          <w:color w:val="000000" w:themeColor="text1"/>
          <w:sz w:val="24"/>
          <w:szCs w:val="24"/>
        </w:rPr>
        <w:t>th</w:t>
      </w:r>
      <w:r w:rsidR="00F6412C" w:rsidRPr="00902E00">
        <w:rPr>
          <w:rFonts w:ascii="Arial" w:hAnsi="Arial" w:cs="Arial"/>
          <w:color w:val="000000" w:themeColor="text1"/>
          <w:sz w:val="24"/>
          <w:szCs w:val="24"/>
        </w:rPr>
        <w:t>e</w:t>
      </w:r>
      <w:r w:rsidRPr="00902E00">
        <w:rPr>
          <w:rFonts w:ascii="Arial" w:hAnsi="Arial" w:cs="Arial"/>
          <w:color w:val="000000" w:themeColor="text1"/>
          <w:sz w:val="24"/>
          <w:szCs w:val="24"/>
        </w:rPr>
        <w:t xml:space="preserve">se risks </w:t>
      </w:r>
      <w:r w:rsidR="00591234" w:rsidRPr="00902E00">
        <w:rPr>
          <w:rFonts w:ascii="Arial" w:hAnsi="Arial" w:cs="Arial"/>
          <w:color w:val="000000" w:themeColor="text1"/>
          <w:sz w:val="24"/>
          <w:szCs w:val="24"/>
        </w:rPr>
        <w:t>that</w:t>
      </w:r>
      <w:r w:rsidRPr="00902E00">
        <w:rPr>
          <w:rFonts w:ascii="Arial" w:hAnsi="Arial" w:cs="Arial"/>
          <w:color w:val="000000" w:themeColor="text1"/>
          <w:sz w:val="24"/>
          <w:szCs w:val="24"/>
        </w:rPr>
        <w:t xml:space="preserve"> parents are most concerned about as </w:t>
      </w:r>
      <w:r w:rsidR="00591234" w:rsidRPr="00902E00">
        <w:rPr>
          <w:rFonts w:ascii="Arial" w:hAnsi="Arial" w:cs="Arial"/>
          <w:color w:val="000000" w:themeColor="text1"/>
          <w:sz w:val="24"/>
          <w:szCs w:val="24"/>
        </w:rPr>
        <w:t>they</w:t>
      </w:r>
      <w:r w:rsidRPr="00902E00">
        <w:rPr>
          <w:rFonts w:ascii="Arial" w:hAnsi="Arial" w:cs="Arial"/>
          <w:color w:val="000000" w:themeColor="text1"/>
          <w:sz w:val="24"/>
          <w:szCs w:val="24"/>
        </w:rPr>
        <w:t xml:space="preserve"> include bullying, scams, stalking, and racism</w:t>
      </w:r>
      <w:r w:rsidR="007E3312" w:rsidRPr="00902E00">
        <w:rPr>
          <w:rFonts w:ascii="Arial" w:hAnsi="Arial" w:cs="Arial"/>
          <w:sz w:val="24"/>
          <w:szCs w:val="24"/>
        </w:rPr>
        <w:t xml:space="preserve">, referred to by Palmer (2015, p.298) as ‘the dark side of the village’. </w:t>
      </w:r>
      <w:r w:rsidR="00962E28" w:rsidRPr="00902E00">
        <w:rPr>
          <w:rFonts w:ascii="Arial" w:hAnsi="Arial" w:cs="Arial"/>
          <w:sz w:val="24"/>
          <w:szCs w:val="24"/>
        </w:rPr>
        <w:t xml:space="preserve">Paus-Hasebrink, Ponte, Durager and Bauwens (2012) </w:t>
      </w:r>
      <w:r w:rsidR="003A480E" w:rsidRPr="00902E00">
        <w:rPr>
          <w:rFonts w:ascii="Arial" w:hAnsi="Arial" w:cs="Arial"/>
          <w:sz w:val="24"/>
          <w:szCs w:val="24"/>
        </w:rPr>
        <w:t xml:space="preserve">point out that </w:t>
      </w:r>
      <w:r w:rsidR="00962E28" w:rsidRPr="00902E00">
        <w:rPr>
          <w:rFonts w:ascii="Arial" w:hAnsi="Arial" w:cs="Arial"/>
          <w:sz w:val="24"/>
          <w:szCs w:val="24"/>
        </w:rPr>
        <w:t>if a</w:t>
      </w:r>
      <w:r w:rsidR="00962E28" w:rsidRPr="00902E00">
        <w:rPr>
          <w:rFonts w:ascii="Arial" w:hAnsi="Arial" w:cs="Arial"/>
          <w:color w:val="000000" w:themeColor="text1"/>
          <w:sz w:val="24"/>
          <w:szCs w:val="24"/>
        </w:rPr>
        <w:t xml:space="preserve"> parent has poor digital skills and less </w:t>
      </w:r>
      <w:r w:rsidR="00962E28" w:rsidRPr="00CB2C62">
        <w:rPr>
          <w:rFonts w:ascii="Arial" w:hAnsi="Arial" w:cs="Arial"/>
          <w:sz w:val="24"/>
          <w:szCs w:val="24"/>
        </w:rPr>
        <w:t>confidence then managing their children’s screen time could prov</w:t>
      </w:r>
      <w:r w:rsidR="00F6412C" w:rsidRPr="00CB2C62">
        <w:rPr>
          <w:rFonts w:ascii="Arial" w:hAnsi="Arial" w:cs="Arial"/>
          <w:sz w:val="24"/>
          <w:szCs w:val="24"/>
        </w:rPr>
        <w:t>e</w:t>
      </w:r>
      <w:r w:rsidR="00962E28" w:rsidRPr="00CB2C62">
        <w:rPr>
          <w:rFonts w:ascii="Arial" w:hAnsi="Arial" w:cs="Arial"/>
          <w:sz w:val="24"/>
          <w:szCs w:val="24"/>
        </w:rPr>
        <w:t xml:space="preserve"> difficult as their children could potentially be at a higher risk </w:t>
      </w:r>
      <w:r w:rsidR="00F6412C" w:rsidRPr="00CB2C62">
        <w:rPr>
          <w:rFonts w:ascii="Arial" w:hAnsi="Arial" w:cs="Arial"/>
          <w:sz w:val="24"/>
          <w:szCs w:val="24"/>
        </w:rPr>
        <w:t xml:space="preserve">from </w:t>
      </w:r>
      <w:r w:rsidR="00962E28" w:rsidRPr="00CB2C62">
        <w:rPr>
          <w:rFonts w:ascii="Arial" w:hAnsi="Arial" w:cs="Arial"/>
          <w:sz w:val="24"/>
          <w:szCs w:val="24"/>
        </w:rPr>
        <w:t>the risks mentioned above</w:t>
      </w:r>
      <w:r w:rsidR="00827D2C" w:rsidRPr="00CB2C62">
        <w:rPr>
          <w:rFonts w:ascii="Arial" w:hAnsi="Arial" w:cs="Arial"/>
          <w:sz w:val="24"/>
          <w:szCs w:val="24"/>
        </w:rPr>
        <w:t>, hence the need to encourage digital literacy among parents too</w:t>
      </w:r>
      <w:r w:rsidR="00962E28" w:rsidRPr="00CB2C62">
        <w:rPr>
          <w:rFonts w:ascii="Arial" w:hAnsi="Arial" w:cs="Arial"/>
          <w:sz w:val="24"/>
          <w:szCs w:val="24"/>
        </w:rPr>
        <w:t>.</w:t>
      </w:r>
      <w:r w:rsidR="00962E28" w:rsidRPr="00902E00">
        <w:rPr>
          <w:rFonts w:ascii="Arial" w:hAnsi="Arial" w:cs="Arial"/>
          <w:color w:val="000000" w:themeColor="text1"/>
          <w:sz w:val="24"/>
          <w:szCs w:val="24"/>
        </w:rPr>
        <w:t xml:space="preserve"> </w:t>
      </w:r>
    </w:p>
    <w:p w14:paraId="49A1F9C6" w14:textId="77777777" w:rsidR="005C1BF5" w:rsidRPr="00902E00" w:rsidRDefault="005C1BF5" w:rsidP="00341994">
      <w:pPr>
        <w:spacing w:line="360" w:lineRule="auto"/>
        <w:ind w:right="1134"/>
        <w:rPr>
          <w:rFonts w:ascii="Arial" w:hAnsi="Arial" w:cs="Arial"/>
          <w:color w:val="000000" w:themeColor="text1"/>
          <w:sz w:val="24"/>
          <w:szCs w:val="24"/>
        </w:rPr>
      </w:pPr>
    </w:p>
    <w:p w14:paraId="65F7FD77" w14:textId="77777777" w:rsidR="00591234" w:rsidRPr="00902E00" w:rsidRDefault="008D3A1B" w:rsidP="00341994">
      <w:pPr>
        <w:spacing w:line="360" w:lineRule="auto"/>
        <w:ind w:right="1134"/>
        <w:rPr>
          <w:rFonts w:ascii="Arial" w:hAnsi="Arial" w:cs="Arial"/>
          <w:color w:val="000000" w:themeColor="text1"/>
          <w:sz w:val="24"/>
          <w:szCs w:val="24"/>
        </w:rPr>
      </w:pPr>
      <w:r w:rsidRPr="00902E00">
        <w:rPr>
          <w:rFonts w:ascii="Arial" w:hAnsi="Arial" w:cs="Arial"/>
          <w:sz w:val="24"/>
          <w:szCs w:val="24"/>
        </w:rPr>
        <w:t>E</w:t>
      </w:r>
      <w:r w:rsidR="00591234" w:rsidRPr="00902E00">
        <w:rPr>
          <w:rFonts w:ascii="Arial" w:hAnsi="Arial" w:cs="Arial"/>
          <w:sz w:val="24"/>
          <w:szCs w:val="24"/>
        </w:rPr>
        <w:t>xpos</w:t>
      </w:r>
      <w:r w:rsidRPr="00902E00">
        <w:rPr>
          <w:rFonts w:ascii="Arial" w:hAnsi="Arial" w:cs="Arial"/>
          <w:sz w:val="24"/>
          <w:szCs w:val="24"/>
        </w:rPr>
        <w:t>ure</w:t>
      </w:r>
      <w:r w:rsidR="00591234" w:rsidRPr="00902E00">
        <w:rPr>
          <w:rFonts w:ascii="Arial" w:hAnsi="Arial" w:cs="Arial"/>
          <w:sz w:val="24"/>
          <w:szCs w:val="24"/>
        </w:rPr>
        <w:t xml:space="preserve"> to</w:t>
      </w:r>
      <w:r w:rsidR="00591234" w:rsidRPr="00902E00">
        <w:rPr>
          <w:rFonts w:ascii="Arial" w:hAnsi="Arial" w:cs="Arial"/>
          <w:color w:val="000000" w:themeColor="text1"/>
          <w:sz w:val="24"/>
          <w:szCs w:val="24"/>
        </w:rPr>
        <w:t xml:space="preserve"> social media</w:t>
      </w:r>
      <w:r w:rsidR="00E009C7" w:rsidRPr="00902E00">
        <w:rPr>
          <w:rFonts w:ascii="Arial" w:hAnsi="Arial" w:cs="Arial"/>
          <w:color w:val="000000" w:themeColor="text1"/>
          <w:sz w:val="24"/>
          <w:szCs w:val="24"/>
        </w:rPr>
        <w:t xml:space="preserve"> and the danger of being exposed to unsuitable content</w:t>
      </w:r>
      <w:r w:rsidR="00591234" w:rsidRPr="00902E00">
        <w:rPr>
          <w:rFonts w:ascii="Arial" w:hAnsi="Arial" w:cs="Arial"/>
          <w:color w:val="000000" w:themeColor="text1"/>
          <w:sz w:val="24"/>
          <w:szCs w:val="24"/>
        </w:rPr>
        <w:t xml:space="preserve">, especially </w:t>
      </w:r>
      <w:r w:rsidR="00146B57" w:rsidRPr="00902E00">
        <w:rPr>
          <w:rFonts w:ascii="Arial" w:hAnsi="Arial" w:cs="Arial"/>
          <w:color w:val="000000" w:themeColor="text1"/>
          <w:sz w:val="24"/>
          <w:szCs w:val="24"/>
        </w:rPr>
        <w:t>for younger children</w:t>
      </w:r>
      <w:r w:rsidRPr="00902E00">
        <w:rPr>
          <w:rFonts w:ascii="Arial" w:hAnsi="Arial" w:cs="Arial"/>
          <w:color w:val="000000" w:themeColor="text1"/>
          <w:sz w:val="24"/>
          <w:szCs w:val="24"/>
        </w:rPr>
        <w:t xml:space="preserve"> is of concern</w:t>
      </w:r>
      <w:r w:rsidR="00146B57" w:rsidRPr="00902E00">
        <w:rPr>
          <w:rFonts w:ascii="Arial" w:hAnsi="Arial" w:cs="Arial"/>
          <w:color w:val="000000" w:themeColor="text1"/>
          <w:sz w:val="24"/>
          <w:szCs w:val="24"/>
        </w:rPr>
        <w:t>.</w:t>
      </w:r>
      <w:r w:rsidR="00591234" w:rsidRPr="00902E00">
        <w:rPr>
          <w:rFonts w:ascii="Arial" w:hAnsi="Arial" w:cs="Arial"/>
          <w:color w:val="000000" w:themeColor="text1"/>
          <w:sz w:val="24"/>
          <w:szCs w:val="24"/>
        </w:rPr>
        <w:t xml:space="preserve"> Ofcom produced a report which provided key findings from children and parents in terms of media use and attitudes. According to Ofcom (2019) in the age category of eight to eleven-year olds, 93% go online and spend up to thirteen and half hours per week online. Furthermore, 18% of them have a social media account. These key findings make for uneasy reading and provide evidence that the age category for using </w:t>
      </w:r>
      <w:r w:rsidR="00827D2C">
        <w:rPr>
          <w:rFonts w:ascii="Arial" w:hAnsi="Arial" w:cs="Arial"/>
          <w:color w:val="000000" w:themeColor="text1"/>
          <w:sz w:val="24"/>
          <w:szCs w:val="24"/>
        </w:rPr>
        <w:t>the internet</w:t>
      </w:r>
      <w:r w:rsidR="00591234" w:rsidRPr="00902E00">
        <w:rPr>
          <w:rFonts w:ascii="Arial" w:hAnsi="Arial" w:cs="Arial"/>
          <w:color w:val="000000" w:themeColor="text1"/>
          <w:sz w:val="24"/>
          <w:szCs w:val="24"/>
        </w:rPr>
        <w:t xml:space="preserve"> is getting ever lower. </w:t>
      </w:r>
    </w:p>
    <w:p w14:paraId="75C3A494" w14:textId="77777777" w:rsidR="00B45588" w:rsidRPr="00902E00" w:rsidRDefault="00B45588" w:rsidP="00341994">
      <w:pPr>
        <w:spacing w:line="360" w:lineRule="auto"/>
        <w:ind w:right="1134"/>
        <w:rPr>
          <w:rFonts w:ascii="Arial" w:hAnsi="Arial" w:cs="Arial"/>
          <w:color w:val="000000" w:themeColor="text1"/>
          <w:sz w:val="24"/>
          <w:szCs w:val="24"/>
        </w:rPr>
      </w:pPr>
    </w:p>
    <w:p w14:paraId="6D8DC69C" w14:textId="77777777" w:rsidR="00B45588" w:rsidRPr="00902E00" w:rsidRDefault="00B45588" w:rsidP="00341994">
      <w:pPr>
        <w:spacing w:line="360" w:lineRule="auto"/>
        <w:ind w:right="1134"/>
        <w:rPr>
          <w:rFonts w:ascii="Arial" w:hAnsi="Arial" w:cs="Arial"/>
          <w:color w:val="000000" w:themeColor="text1"/>
          <w:sz w:val="24"/>
          <w:szCs w:val="24"/>
        </w:rPr>
      </w:pPr>
      <w:r w:rsidRPr="00902E00">
        <w:rPr>
          <w:rFonts w:ascii="Arial" w:hAnsi="Arial" w:cs="Arial"/>
          <w:color w:val="000000" w:themeColor="text1"/>
          <w:sz w:val="24"/>
          <w:szCs w:val="24"/>
        </w:rPr>
        <w:t xml:space="preserve">The Children’s Commissioner (2017) produced a reported called Growing Up Digital which concluded that much more support is needed to provide </w:t>
      </w:r>
      <w:r w:rsidRPr="00CB2C62">
        <w:rPr>
          <w:rFonts w:ascii="Arial" w:hAnsi="Arial" w:cs="Arial"/>
          <w:sz w:val="24"/>
          <w:szCs w:val="24"/>
        </w:rPr>
        <w:t xml:space="preserve">an inclusive internet environment for children and young people and that </w:t>
      </w:r>
      <w:r w:rsidR="00827D2C" w:rsidRPr="00CB2C62">
        <w:rPr>
          <w:rFonts w:ascii="Arial" w:hAnsi="Arial" w:cs="Arial"/>
          <w:sz w:val="24"/>
          <w:szCs w:val="24"/>
        </w:rPr>
        <w:t xml:space="preserve">there is still much to do to protect </w:t>
      </w:r>
      <w:r w:rsidRPr="00CB2C62">
        <w:rPr>
          <w:rFonts w:ascii="Arial" w:hAnsi="Arial" w:cs="Arial"/>
          <w:sz w:val="24"/>
          <w:szCs w:val="24"/>
        </w:rPr>
        <w:t>every</w:t>
      </w:r>
      <w:r w:rsidRPr="00902E00">
        <w:rPr>
          <w:rFonts w:ascii="Arial" w:hAnsi="Arial" w:cs="Arial"/>
          <w:color w:val="000000" w:themeColor="text1"/>
          <w:sz w:val="24"/>
          <w:szCs w:val="24"/>
        </w:rPr>
        <w:t xml:space="preserve"> child and young person’s online lives. This states that the Government policy decisions are vital in providing support for children and young people in terms of how to become </w:t>
      </w:r>
      <w:r w:rsidR="00827D2C">
        <w:rPr>
          <w:rFonts w:ascii="Arial" w:hAnsi="Arial" w:cs="Arial"/>
          <w:color w:val="000000" w:themeColor="text1"/>
          <w:sz w:val="24"/>
          <w:szCs w:val="24"/>
        </w:rPr>
        <w:t>safe</w:t>
      </w:r>
      <w:r w:rsidRPr="00902E00">
        <w:rPr>
          <w:rFonts w:ascii="Arial" w:hAnsi="Arial" w:cs="Arial"/>
          <w:color w:val="000000" w:themeColor="text1"/>
          <w:sz w:val="24"/>
          <w:szCs w:val="24"/>
        </w:rPr>
        <w:t xml:space="preserve"> online (The Children’s Commissioner, 2017).</w:t>
      </w:r>
    </w:p>
    <w:p w14:paraId="730950D2" w14:textId="77777777" w:rsidR="007936B6" w:rsidRPr="00CB2C62" w:rsidRDefault="007936B6" w:rsidP="00341994">
      <w:pPr>
        <w:spacing w:line="360" w:lineRule="auto"/>
        <w:ind w:right="1134"/>
        <w:rPr>
          <w:rFonts w:ascii="Arial" w:hAnsi="Arial" w:cs="Arial"/>
          <w:sz w:val="24"/>
          <w:szCs w:val="24"/>
        </w:rPr>
      </w:pPr>
    </w:p>
    <w:p w14:paraId="476E75C2" w14:textId="77777777" w:rsidR="002013F1" w:rsidRPr="00902E00" w:rsidRDefault="00827D2C" w:rsidP="00341994">
      <w:pPr>
        <w:spacing w:line="360" w:lineRule="auto"/>
        <w:ind w:right="1134"/>
        <w:rPr>
          <w:rFonts w:ascii="Arial" w:hAnsi="Arial" w:cs="Arial"/>
          <w:color w:val="FF0000"/>
          <w:sz w:val="24"/>
          <w:szCs w:val="24"/>
        </w:rPr>
      </w:pPr>
      <w:r w:rsidRPr="00CB2C62">
        <w:rPr>
          <w:rFonts w:ascii="Arial" w:hAnsi="Arial" w:cs="Arial"/>
          <w:sz w:val="24"/>
          <w:szCs w:val="24"/>
        </w:rPr>
        <w:t>Despite the concerns detailed above,</w:t>
      </w:r>
      <w:r w:rsidR="002013F1" w:rsidRPr="00CB2C62">
        <w:rPr>
          <w:rFonts w:ascii="Arial" w:hAnsi="Arial" w:cs="Arial"/>
          <w:sz w:val="24"/>
          <w:szCs w:val="24"/>
        </w:rPr>
        <w:t xml:space="preserve"> Internet</w:t>
      </w:r>
      <w:r w:rsidR="002013F1" w:rsidRPr="00902E00">
        <w:rPr>
          <w:rFonts w:ascii="Arial" w:hAnsi="Arial" w:cs="Arial"/>
          <w:color w:val="000000" w:themeColor="text1"/>
          <w:sz w:val="24"/>
          <w:szCs w:val="24"/>
        </w:rPr>
        <w:t xml:space="preserve"> Matters’ (2018) report on screen time states that seven out of ten parents believe that screen time is a vital part of a child’s development as they are constantly learning. </w:t>
      </w:r>
      <w:r w:rsidR="002013F1" w:rsidRPr="00902E00">
        <w:rPr>
          <w:rFonts w:ascii="Arial" w:hAnsi="Arial" w:cs="Arial"/>
          <w:color w:val="000000" w:themeColor="text1"/>
          <w:sz w:val="24"/>
          <w:szCs w:val="24"/>
        </w:rPr>
        <w:lastRenderedPageBreak/>
        <w:t>Furthermore, they state that by using technology, it provides their children with a different perspective of being creative, a statement with which 67% of parents strongly agreed (Internet Matters, 2018).</w:t>
      </w:r>
      <w:r w:rsidR="00F53FD0" w:rsidRPr="00902E00">
        <w:rPr>
          <w:rFonts w:ascii="Arial" w:hAnsi="Arial" w:cs="Arial"/>
          <w:sz w:val="24"/>
          <w:szCs w:val="24"/>
        </w:rPr>
        <w:t xml:space="preserve">Palmer (2015) reports that </w:t>
      </w:r>
      <w:r w:rsidR="00862208" w:rsidRPr="00902E00">
        <w:rPr>
          <w:rFonts w:ascii="Arial" w:hAnsi="Arial" w:cs="Arial"/>
          <w:sz w:val="24"/>
          <w:szCs w:val="24"/>
        </w:rPr>
        <w:t xml:space="preserve">when children </w:t>
      </w:r>
      <w:r w:rsidR="00F53FD0" w:rsidRPr="00902E00">
        <w:rPr>
          <w:rFonts w:ascii="Arial" w:hAnsi="Arial" w:cs="Arial"/>
          <w:sz w:val="24"/>
          <w:szCs w:val="24"/>
        </w:rPr>
        <w:t xml:space="preserve">view </w:t>
      </w:r>
      <w:r w:rsidR="00661009" w:rsidRPr="00902E00">
        <w:rPr>
          <w:rFonts w:ascii="Arial" w:hAnsi="Arial" w:cs="Arial"/>
          <w:sz w:val="24"/>
          <w:szCs w:val="24"/>
        </w:rPr>
        <w:t xml:space="preserve">quality </w:t>
      </w:r>
      <w:r w:rsidR="00F53FD0" w:rsidRPr="00902E00">
        <w:rPr>
          <w:rFonts w:ascii="Arial" w:hAnsi="Arial" w:cs="Arial"/>
          <w:sz w:val="24"/>
          <w:szCs w:val="24"/>
        </w:rPr>
        <w:t>television programmes</w:t>
      </w:r>
      <w:r w:rsidR="00661009" w:rsidRPr="00902E00">
        <w:rPr>
          <w:rFonts w:ascii="Arial" w:hAnsi="Arial" w:cs="Arial"/>
          <w:sz w:val="24"/>
          <w:szCs w:val="24"/>
        </w:rPr>
        <w:t xml:space="preserve">, gently paced so that children have time to process and make links between what they hear and what they see, and </w:t>
      </w:r>
      <w:r w:rsidR="00862208" w:rsidRPr="00902E00">
        <w:rPr>
          <w:rFonts w:ascii="Arial" w:hAnsi="Arial" w:cs="Arial"/>
          <w:sz w:val="24"/>
          <w:szCs w:val="24"/>
        </w:rPr>
        <w:t>with real life presenters who talk directly to their young audiences, this</w:t>
      </w:r>
      <w:r w:rsidR="00F53FD0" w:rsidRPr="00902E00">
        <w:rPr>
          <w:rFonts w:ascii="Arial" w:hAnsi="Arial" w:cs="Arial"/>
          <w:sz w:val="24"/>
          <w:szCs w:val="24"/>
        </w:rPr>
        <w:t xml:space="preserve"> can prompt interactional exchanges between caregiver and child which </w:t>
      </w:r>
      <w:r w:rsidR="00862208" w:rsidRPr="00902E00">
        <w:rPr>
          <w:rFonts w:ascii="Arial" w:hAnsi="Arial" w:cs="Arial"/>
          <w:sz w:val="24"/>
          <w:szCs w:val="24"/>
        </w:rPr>
        <w:t xml:space="preserve">in turn </w:t>
      </w:r>
      <w:r w:rsidR="00661009" w:rsidRPr="00902E00">
        <w:rPr>
          <w:rFonts w:ascii="Arial" w:hAnsi="Arial" w:cs="Arial"/>
          <w:sz w:val="24"/>
          <w:szCs w:val="24"/>
        </w:rPr>
        <w:t xml:space="preserve">can </w:t>
      </w:r>
      <w:r w:rsidR="00862208" w:rsidRPr="00902E00">
        <w:rPr>
          <w:rFonts w:ascii="Arial" w:hAnsi="Arial" w:cs="Arial"/>
          <w:sz w:val="24"/>
          <w:szCs w:val="24"/>
        </w:rPr>
        <w:t xml:space="preserve">extendchildren’s </w:t>
      </w:r>
      <w:r w:rsidR="00F53FD0" w:rsidRPr="00902E00">
        <w:rPr>
          <w:rFonts w:ascii="Arial" w:hAnsi="Arial" w:cs="Arial"/>
          <w:sz w:val="24"/>
          <w:szCs w:val="24"/>
        </w:rPr>
        <w:t xml:space="preserve">vocabulary and language development and </w:t>
      </w:r>
      <w:r w:rsidR="00862208" w:rsidRPr="00902E00">
        <w:rPr>
          <w:rFonts w:ascii="Arial" w:hAnsi="Arial" w:cs="Arial"/>
          <w:sz w:val="24"/>
          <w:szCs w:val="24"/>
        </w:rPr>
        <w:t>create ideas for joint activities.</w:t>
      </w:r>
    </w:p>
    <w:p w14:paraId="73A87BD9" w14:textId="77777777" w:rsidR="00591234" w:rsidRPr="00902E00" w:rsidRDefault="00591234" w:rsidP="00341994">
      <w:pPr>
        <w:spacing w:line="360" w:lineRule="auto"/>
        <w:ind w:right="1134"/>
        <w:rPr>
          <w:rFonts w:ascii="Arial" w:hAnsi="Arial" w:cs="Arial"/>
          <w:color w:val="000000" w:themeColor="text1"/>
          <w:sz w:val="24"/>
          <w:szCs w:val="24"/>
        </w:rPr>
      </w:pPr>
    </w:p>
    <w:p w14:paraId="21A43503" w14:textId="2E98A4C1" w:rsidR="000A40A6" w:rsidRPr="00902E00" w:rsidRDefault="000A40A6" w:rsidP="00341994">
      <w:pPr>
        <w:spacing w:line="360" w:lineRule="auto"/>
        <w:ind w:right="1134"/>
        <w:rPr>
          <w:rFonts w:ascii="Arial" w:hAnsi="Arial" w:cs="Arial"/>
          <w:color w:val="000000" w:themeColor="text1"/>
          <w:sz w:val="24"/>
          <w:szCs w:val="24"/>
        </w:rPr>
      </w:pPr>
      <w:r w:rsidRPr="00902E00">
        <w:rPr>
          <w:rFonts w:ascii="Arial" w:hAnsi="Arial" w:cs="Arial"/>
          <w:color w:val="000000" w:themeColor="text1"/>
          <w:sz w:val="24"/>
          <w:szCs w:val="24"/>
        </w:rPr>
        <w:t>Galpin (2016)</w:t>
      </w:r>
      <w:r w:rsidR="00ED6DE2" w:rsidRPr="00902E00">
        <w:rPr>
          <w:rFonts w:ascii="Arial" w:hAnsi="Arial" w:cs="Arial"/>
          <w:color w:val="000000" w:themeColor="text1"/>
          <w:sz w:val="24"/>
          <w:szCs w:val="24"/>
        </w:rPr>
        <w:t>, Johnson (2006) and Shaffer (2007)</w:t>
      </w:r>
      <w:r w:rsidR="009B5F0C">
        <w:rPr>
          <w:rFonts w:ascii="Arial" w:hAnsi="Arial" w:cs="Arial"/>
          <w:color w:val="000000" w:themeColor="text1"/>
          <w:sz w:val="24"/>
          <w:szCs w:val="24"/>
        </w:rPr>
        <w:t xml:space="preserve"> </w:t>
      </w:r>
      <w:r w:rsidR="00ED6DE2" w:rsidRPr="00902E00">
        <w:rPr>
          <w:rFonts w:ascii="Arial" w:hAnsi="Arial" w:cs="Arial"/>
          <w:color w:val="000000" w:themeColor="text1"/>
          <w:sz w:val="24"/>
          <w:szCs w:val="24"/>
        </w:rPr>
        <w:t>assert</w:t>
      </w:r>
      <w:r w:rsidRPr="00902E00">
        <w:rPr>
          <w:rFonts w:ascii="Arial" w:hAnsi="Arial" w:cs="Arial"/>
          <w:color w:val="000000" w:themeColor="text1"/>
          <w:sz w:val="24"/>
          <w:szCs w:val="24"/>
        </w:rPr>
        <w:t xml:space="preserve"> that using digital media </w:t>
      </w:r>
      <w:r w:rsidR="00903539" w:rsidRPr="00902E00">
        <w:rPr>
          <w:rFonts w:ascii="Arial" w:hAnsi="Arial" w:cs="Arial"/>
          <w:color w:val="000000" w:themeColor="text1"/>
          <w:sz w:val="24"/>
          <w:szCs w:val="24"/>
        </w:rPr>
        <w:t xml:space="preserve">can contribute </w:t>
      </w:r>
      <w:r w:rsidR="00ED6DE2" w:rsidRPr="00902E00">
        <w:rPr>
          <w:rFonts w:ascii="Arial" w:hAnsi="Arial" w:cs="Arial"/>
          <w:color w:val="000000" w:themeColor="text1"/>
          <w:sz w:val="24"/>
          <w:szCs w:val="24"/>
        </w:rPr>
        <w:t xml:space="preserve">to children’s intellectual and social development and prepare them for the world of work. </w:t>
      </w:r>
    </w:p>
    <w:p w14:paraId="33926D43" w14:textId="77777777" w:rsidR="00076631" w:rsidRPr="00902E00" w:rsidRDefault="00076631" w:rsidP="00341994">
      <w:pPr>
        <w:spacing w:line="360" w:lineRule="auto"/>
        <w:ind w:right="1134"/>
        <w:rPr>
          <w:rFonts w:ascii="Arial" w:hAnsi="Arial" w:cs="Arial"/>
          <w:color w:val="000000" w:themeColor="text1"/>
          <w:sz w:val="24"/>
          <w:szCs w:val="24"/>
        </w:rPr>
      </w:pPr>
    </w:p>
    <w:p w14:paraId="13766D86" w14:textId="77777777" w:rsidR="00076631" w:rsidRPr="00902E00" w:rsidRDefault="00076631" w:rsidP="00341994">
      <w:pPr>
        <w:spacing w:line="360" w:lineRule="auto"/>
        <w:ind w:right="1134"/>
        <w:rPr>
          <w:rFonts w:ascii="Arial" w:hAnsi="Arial" w:cs="Arial"/>
          <w:color w:val="000000" w:themeColor="text1"/>
          <w:sz w:val="24"/>
          <w:szCs w:val="24"/>
        </w:rPr>
      </w:pPr>
      <w:r w:rsidRPr="00902E00">
        <w:rPr>
          <w:rFonts w:ascii="Arial" w:hAnsi="Arial" w:cs="Arial"/>
          <w:color w:val="000000" w:themeColor="text1"/>
          <w:sz w:val="24"/>
          <w:szCs w:val="24"/>
        </w:rPr>
        <w:t xml:space="preserve">Parents have differing opinions on the use of screen time and whether they agree with their children using ICT within the classroom. The Public Broadcasting Service (PBS) has a parental support service in place which can support parents with their children and the use of electronic devices. One idea would be to limit screen time, so if the child has got access to an electronic device the parent can tell them how long they will have each day per week (PBS, 2019). Internet Matters did a report on screen time in 2018 and one of the biggest concerns, </w:t>
      </w:r>
      <w:r w:rsidRPr="00CB2C62">
        <w:rPr>
          <w:rFonts w:ascii="Arial" w:hAnsi="Arial" w:cs="Arial"/>
          <w:sz w:val="24"/>
          <w:szCs w:val="24"/>
        </w:rPr>
        <w:t xml:space="preserve">parents had was their children watching videos online.This percentage was 63% which is high compared to 20% of parents who were concerned about their children being on social media and talking to friends (Internet Matters, 2018). Parents </w:t>
      </w:r>
      <w:r w:rsidR="00827D2C" w:rsidRPr="00CB2C62">
        <w:rPr>
          <w:rFonts w:ascii="Arial" w:hAnsi="Arial" w:cs="Arial"/>
          <w:sz w:val="24"/>
          <w:szCs w:val="24"/>
        </w:rPr>
        <w:t xml:space="preserve">are encouraged to </w:t>
      </w:r>
      <w:r w:rsidRPr="00CB2C62">
        <w:rPr>
          <w:rFonts w:ascii="Arial" w:hAnsi="Arial" w:cs="Arial"/>
          <w:sz w:val="24"/>
          <w:szCs w:val="24"/>
        </w:rPr>
        <w:t>reward their children if they are listening to the rules about screen time and</w:t>
      </w:r>
      <w:r w:rsidR="00CB2C62">
        <w:rPr>
          <w:rFonts w:ascii="Arial" w:hAnsi="Arial" w:cs="Arial"/>
          <w:sz w:val="24"/>
          <w:szCs w:val="24"/>
        </w:rPr>
        <w:t xml:space="preserve"> </w:t>
      </w:r>
      <w:r w:rsidRPr="00CB2C62">
        <w:rPr>
          <w:rFonts w:ascii="Arial" w:hAnsi="Arial" w:cs="Arial"/>
          <w:sz w:val="24"/>
          <w:szCs w:val="24"/>
        </w:rPr>
        <w:t>‘e-discipline’ is a word which is used for rewarding children’s behaviour and their reward would be extra time on the screen devices (Nazir, Hawi and Rupert, 2015).</w:t>
      </w:r>
      <w:r w:rsidR="00CB2C62">
        <w:rPr>
          <w:rFonts w:ascii="Arial" w:hAnsi="Arial" w:cs="Arial"/>
          <w:sz w:val="24"/>
          <w:szCs w:val="24"/>
        </w:rPr>
        <w:t xml:space="preserve"> </w:t>
      </w:r>
      <w:r w:rsidR="00FF18A1" w:rsidRPr="00CB2C62">
        <w:rPr>
          <w:rFonts w:ascii="Arial" w:hAnsi="Arial" w:cs="Arial"/>
          <w:sz w:val="24"/>
          <w:szCs w:val="24"/>
        </w:rPr>
        <w:t>Principles of operant conditioning</w:t>
      </w:r>
      <w:r w:rsidR="00FF18A1" w:rsidRPr="00902E00">
        <w:rPr>
          <w:rFonts w:ascii="Arial" w:hAnsi="Arial" w:cs="Arial"/>
          <w:color w:val="000000" w:themeColor="text1"/>
          <w:sz w:val="24"/>
          <w:szCs w:val="24"/>
        </w:rPr>
        <w:t xml:space="preserve"> (Skinner, 1938) for example, have been used to describe how the occurrence of a behaviour can be moulded, either increased because of pleasant consequences (e.g. being praised, receiving a reward), or decreased because of unpleasant consequences (e.g. receiving sanctions) (Oates, Wood and Grayson, 2006)</w:t>
      </w:r>
      <w:r w:rsidR="00827D2C">
        <w:rPr>
          <w:rFonts w:ascii="Arial" w:hAnsi="Arial" w:cs="Arial"/>
          <w:color w:val="000000" w:themeColor="text1"/>
          <w:sz w:val="24"/>
          <w:szCs w:val="24"/>
        </w:rPr>
        <w:t xml:space="preserve">. </w:t>
      </w:r>
      <w:r w:rsidR="00FF18A1" w:rsidRPr="00902E00">
        <w:rPr>
          <w:rFonts w:ascii="Arial" w:hAnsi="Arial" w:cs="Arial"/>
          <w:color w:val="000000" w:themeColor="text1"/>
          <w:sz w:val="24"/>
          <w:szCs w:val="24"/>
        </w:rPr>
        <w:t xml:space="preserve">Skinner’s operant </w:t>
      </w:r>
      <w:r w:rsidR="00FF18A1" w:rsidRPr="00902E00">
        <w:rPr>
          <w:rFonts w:ascii="Arial" w:hAnsi="Arial" w:cs="Arial"/>
          <w:color w:val="000000" w:themeColor="text1"/>
          <w:sz w:val="24"/>
          <w:szCs w:val="24"/>
        </w:rPr>
        <w:lastRenderedPageBreak/>
        <w:t>conditioning can be related to parents introducing ‘e-discipline’, as if children know what they need to do to receive a reward which could be having more screen time, they will continue to behave well in order to receive this reward.</w:t>
      </w:r>
      <w:r w:rsidR="00CB2C62">
        <w:rPr>
          <w:rFonts w:ascii="Arial" w:hAnsi="Arial" w:cs="Arial"/>
          <w:color w:val="000000" w:themeColor="text1"/>
          <w:sz w:val="24"/>
          <w:szCs w:val="24"/>
        </w:rPr>
        <w:t xml:space="preserve"> </w:t>
      </w:r>
      <w:r w:rsidRPr="00902E00">
        <w:rPr>
          <w:rFonts w:ascii="Arial" w:hAnsi="Arial" w:cs="Arial"/>
          <w:color w:val="000000" w:themeColor="text1"/>
          <w:sz w:val="24"/>
          <w:szCs w:val="24"/>
        </w:rPr>
        <w:t xml:space="preserve">According to Beauchamp (2012) this method can encourage children to behave in a sensible manner to achieve the reward or praise and it will be reinforced thoroughly to maintain good behaviours. </w:t>
      </w:r>
    </w:p>
    <w:p w14:paraId="41545A6A" w14:textId="77777777" w:rsidR="00076631" w:rsidRPr="00902E00" w:rsidRDefault="00076631" w:rsidP="00341994">
      <w:pPr>
        <w:spacing w:line="360" w:lineRule="auto"/>
        <w:ind w:right="1134"/>
        <w:rPr>
          <w:rFonts w:ascii="Arial" w:hAnsi="Arial" w:cs="Arial"/>
          <w:color w:val="000000" w:themeColor="text1"/>
          <w:sz w:val="24"/>
          <w:szCs w:val="24"/>
        </w:rPr>
      </w:pPr>
    </w:p>
    <w:p w14:paraId="5C1D58D7" w14:textId="3468BD99" w:rsidR="00076631" w:rsidRPr="00CB2C62" w:rsidRDefault="00076631" w:rsidP="00341994">
      <w:pPr>
        <w:spacing w:line="360" w:lineRule="auto"/>
        <w:ind w:right="1134"/>
        <w:rPr>
          <w:rFonts w:ascii="Arial" w:hAnsi="Arial" w:cs="Arial"/>
          <w:sz w:val="24"/>
          <w:szCs w:val="24"/>
        </w:rPr>
      </w:pPr>
      <w:r w:rsidRPr="00902E00">
        <w:rPr>
          <w:rFonts w:ascii="Arial" w:hAnsi="Arial" w:cs="Arial"/>
          <w:color w:val="000000" w:themeColor="text1"/>
          <w:sz w:val="24"/>
          <w:szCs w:val="24"/>
        </w:rPr>
        <w:t xml:space="preserve">Orben and Przybylski (2019) state that there is an insufficiency of solidified evidence as regards the effects </w:t>
      </w:r>
      <w:r w:rsidRPr="00CB2C62">
        <w:rPr>
          <w:rFonts w:ascii="Arial" w:hAnsi="Arial" w:cs="Arial"/>
          <w:sz w:val="24"/>
          <w:szCs w:val="24"/>
        </w:rPr>
        <w:t xml:space="preserve">of screen time to date and this has been provided by researchers who </w:t>
      </w:r>
      <w:r w:rsidR="00827D2C" w:rsidRPr="00CB2C62">
        <w:rPr>
          <w:rFonts w:ascii="Arial" w:hAnsi="Arial" w:cs="Arial"/>
          <w:sz w:val="24"/>
          <w:szCs w:val="24"/>
        </w:rPr>
        <w:t>found</w:t>
      </w:r>
      <w:r w:rsidRPr="00CB2C62">
        <w:rPr>
          <w:rFonts w:ascii="Arial" w:hAnsi="Arial" w:cs="Arial"/>
          <w:sz w:val="24"/>
          <w:szCs w:val="24"/>
        </w:rPr>
        <w:t xml:space="preserve"> that </w:t>
      </w:r>
      <w:r w:rsidR="00827D2C" w:rsidRPr="00CB2C62">
        <w:rPr>
          <w:rFonts w:ascii="Arial" w:hAnsi="Arial" w:cs="Arial"/>
          <w:sz w:val="24"/>
          <w:szCs w:val="24"/>
        </w:rPr>
        <w:t xml:space="preserve">only </w:t>
      </w:r>
      <w:r w:rsidRPr="00CB2C62">
        <w:rPr>
          <w:rFonts w:ascii="Arial" w:hAnsi="Arial" w:cs="Arial"/>
          <w:sz w:val="24"/>
          <w:szCs w:val="24"/>
        </w:rPr>
        <w:t xml:space="preserve">1% of adolescent </w:t>
      </w:r>
      <w:r w:rsidR="00827D2C" w:rsidRPr="00CB2C62">
        <w:rPr>
          <w:rFonts w:ascii="Arial" w:hAnsi="Arial" w:cs="Arial"/>
          <w:sz w:val="24"/>
          <w:szCs w:val="24"/>
        </w:rPr>
        <w:t>mental health difficulties</w:t>
      </w:r>
      <w:r w:rsidR="00CB2C62">
        <w:rPr>
          <w:rFonts w:ascii="Arial" w:hAnsi="Arial" w:cs="Arial"/>
          <w:sz w:val="24"/>
          <w:szCs w:val="24"/>
        </w:rPr>
        <w:t xml:space="preserve"> </w:t>
      </w:r>
      <w:r w:rsidR="00827D2C" w:rsidRPr="00CB2C62">
        <w:rPr>
          <w:rFonts w:ascii="Arial" w:hAnsi="Arial" w:cs="Arial"/>
          <w:sz w:val="24"/>
          <w:szCs w:val="24"/>
        </w:rPr>
        <w:t>are</w:t>
      </w:r>
      <w:r w:rsidRPr="00CB2C62">
        <w:rPr>
          <w:rFonts w:ascii="Arial" w:hAnsi="Arial" w:cs="Arial"/>
          <w:sz w:val="24"/>
          <w:szCs w:val="24"/>
        </w:rPr>
        <w:t xml:space="preserve"> linked to screen time. This suggests tha</w:t>
      </w:r>
      <w:r w:rsidR="00827D2C" w:rsidRPr="00CB2C62">
        <w:rPr>
          <w:rFonts w:ascii="Arial" w:hAnsi="Arial" w:cs="Arial"/>
          <w:sz w:val="24"/>
          <w:szCs w:val="24"/>
        </w:rPr>
        <w:t>t</w:t>
      </w:r>
      <w:r w:rsidRPr="00CB2C62">
        <w:rPr>
          <w:rFonts w:ascii="Arial" w:hAnsi="Arial" w:cs="Arial"/>
          <w:sz w:val="24"/>
          <w:szCs w:val="24"/>
        </w:rPr>
        <w:t xml:space="preserve"> wellbeing is not affected by screen time. However, to make sure </w:t>
      </w:r>
      <w:r w:rsidR="00827D2C" w:rsidRPr="00CB2C62">
        <w:rPr>
          <w:rFonts w:ascii="Arial" w:hAnsi="Arial" w:cs="Arial"/>
          <w:sz w:val="24"/>
          <w:szCs w:val="24"/>
        </w:rPr>
        <w:t>that</w:t>
      </w:r>
      <w:r w:rsidRPr="00CB2C62">
        <w:rPr>
          <w:rFonts w:ascii="Arial" w:hAnsi="Arial" w:cs="Arial"/>
          <w:sz w:val="24"/>
          <w:szCs w:val="24"/>
        </w:rPr>
        <w:t xml:space="preserve"> wellbeing is not affected</w:t>
      </w:r>
      <w:r w:rsidR="00CB2C62">
        <w:rPr>
          <w:rFonts w:ascii="Arial" w:hAnsi="Arial" w:cs="Arial"/>
          <w:sz w:val="24"/>
          <w:szCs w:val="24"/>
        </w:rPr>
        <w:t xml:space="preserve"> </w:t>
      </w:r>
      <w:r w:rsidR="00827D2C" w:rsidRPr="00CB2C62">
        <w:rPr>
          <w:rFonts w:ascii="Arial" w:hAnsi="Arial" w:cs="Arial"/>
          <w:sz w:val="24"/>
          <w:szCs w:val="24"/>
        </w:rPr>
        <w:t>negatively</w:t>
      </w:r>
      <w:r w:rsidRPr="00CB2C62">
        <w:rPr>
          <w:rFonts w:ascii="Arial" w:hAnsi="Arial" w:cs="Arial"/>
          <w:sz w:val="24"/>
          <w:szCs w:val="24"/>
        </w:rPr>
        <w:t>, Galpin and Taylor (2018) suggest that parents, guardians and carers should use technology with</w:t>
      </w:r>
      <w:r w:rsidRPr="00902E00">
        <w:rPr>
          <w:rFonts w:ascii="Arial" w:hAnsi="Arial" w:cs="Arial"/>
          <w:color w:val="000000" w:themeColor="text1"/>
          <w:sz w:val="24"/>
          <w:szCs w:val="24"/>
        </w:rPr>
        <w:t xml:space="preserve"> their children to engage with them in topics about screen time. According to Edmonds (2019) it is suggested that by 2021, there will be three billion people on social media who will actively use it daily. This is why it is important to maintain and support people who are on social media as mental health is </w:t>
      </w:r>
      <w:r w:rsidR="00827D2C">
        <w:rPr>
          <w:rFonts w:ascii="Arial" w:hAnsi="Arial" w:cs="Arial"/>
          <w:color w:val="000000" w:themeColor="text1"/>
          <w:sz w:val="24"/>
          <w:szCs w:val="24"/>
        </w:rPr>
        <w:t>implicated with</w:t>
      </w:r>
      <w:r w:rsidRPr="00902E00">
        <w:rPr>
          <w:rFonts w:ascii="Arial" w:hAnsi="Arial" w:cs="Arial"/>
          <w:color w:val="000000" w:themeColor="text1"/>
          <w:sz w:val="24"/>
          <w:szCs w:val="24"/>
        </w:rPr>
        <w:t xml:space="preserve"> using social media. However, The Mental Health Foundation (2016) states that social media is a successful tool for young people depending on whether they use it sensibly or not as it can support the young people of today to produce their own platform to be heard and become an active citizen within the world</w:t>
      </w:r>
      <w:r w:rsidR="00827D2C">
        <w:rPr>
          <w:rFonts w:ascii="Arial" w:hAnsi="Arial" w:cs="Arial"/>
          <w:color w:val="000000" w:themeColor="text1"/>
          <w:sz w:val="24"/>
          <w:szCs w:val="24"/>
        </w:rPr>
        <w:t xml:space="preserve"> as</w:t>
      </w:r>
      <w:r w:rsidRPr="00902E00">
        <w:rPr>
          <w:rFonts w:ascii="Arial" w:hAnsi="Arial" w:cs="Arial"/>
          <w:color w:val="000000" w:themeColor="text1"/>
          <w:sz w:val="24"/>
          <w:szCs w:val="24"/>
        </w:rPr>
        <w:t xml:space="preserve"> they will gain their own beliefs and opinions by what they see and </w:t>
      </w:r>
      <w:r w:rsidRPr="00CB2C62">
        <w:rPr>
          <w:rFonts w:ascii="Arial" w:hAnsi="Arial" w:cs="Arial"/>
          <w:sz w:val="24"/>
          <w:szCs w:val="24"/>
        </w:rPr>
        <w:t xml:space="preserve">hear, and social media is definitely one way of being able to develop this. </w:t>
      </w:r>
      <w:r w:rsidR="00827D2C" w:rsidRPr="00CB2C62">
        <w:rPr>
          <w:rFonts w:ascii="Arial" w:hAnsi="Arial" w:cs="Arial"/>
          <w:sz w:val="24"/>
          <w:szCs w:val="24"/>
        </w:rPr>
        <w:t>As stated in</w:t>
      </w:r>
      <w:r w:rsidRPr="00CB2C62">
        <w:rPr>
          <w:rFonts w:ascii="Arial" w:hAnsi="Arial" w:cs="Arial"/>
          <w:sz w:val="24"/>
          <w:szCs w:val="24"/>
        </w:rPr>
        <w:t xml:space="preserve"> the Ofcom report in 2018</w:t>
      </w:r>
      <w:r w:rsidR="004047C3" w:rsidRPr="00CB2C62">
        <w:rPr>
          <w:rFonts w:ascii="Arial" w:hAnsi="Arial" w:cs="Arial"/>
          <w:sz w:val="24"/>
          <w:szCs w:val="24"/>
        </w:rPr>
        <w:t>, of</w:t>
      </w:r>
      <w:r w:rsidRPr="00CB2C62">
        <w:rPr>
          <w:rFonts w:ascii="Arial" w:hAnsi="Arial" w:cs="Arial"/>
          <w:sz w:val="24"/>
          <w:szCs w:val="24"/>
        </w:rPr>
        <w:t xml:space="preserve"> children aged between three and four</w:t>
      </w:r>
      <w:r w:rsidR="004047C3" w:rsidRPr="00CB2C62">
        <w:rPr>
          <w:rFonts w:ascii="Arial" w:hAnsi="Arial" w:cs="Arial"/>
          <w:sz w:val="24"/>
          <w:szCs w:val="24"/>
        </w:rPr>
        <w:t>,</w:t>
      </w:r>
      <w:r w:rsidRPr="00CB2C62">
        <w:rPr>
          <w:rFonts w:ascii="Arial" w:hAnsi="Arial" w:cs="Arial"/>
          <w:sz w:val="24"/>
          <w:szCs w:val="24"/>
        </w:rPr>
        <w:t xml:space="preserve"> 1% have a social media</w:t>
      </w:r>
      <w:r w:rsidR="004047C3" w:rsidRPr="00CB2C62">
        <w:rPr>
          <w:rFonts w:ascii="Arial" w:hAnsi="Arial" w:cs="Arial"/>
          <w:sz w:val="24"/>
          <w:szCs w:val="24"/>
        </w:rPr>
        <w:t>;</w:t>
      </w:r>
      <w:r w:rsidR="00CB2C62">
        <w:rPr>
          <w:rFonts w:ascii="Arial" w:hAnsi="Arial" w:cs="Arial"/>
          <w:sz w:val="24"/>
          <w:szCs w:val="24"/>
        </w:rPr>
        <w:t xml:space="preserve"> </w:t>
      </w:r>
      <w:r w:rsidR="004047C3" w:rsidRPr="00CB2C62">
        <w:rPr>
          <w:rFonts w:ascii="Arial" w:hAnsi="Arial" w:cs="Arial"/>
          <w:sz w:val="24"/>
          <w:szCs w:val="24"/>
        </w:rPr>
        <w:t xml:space="preserve">of </w:t>
      </w:r>
      <w:r w:rsidRPr="00CB2C62">
        <w:rPr>
          <w:rFonts w:ascii="Arial" w:hAnsi="Arial" w:cs="Arial"/>
          <w:sz w:val="24"/>
          <w:szCs w:val="24"/>
        </w:rPr>
        <w:t xml:space="preserve">children aged between five and seven 4% have a social media and </w:t>
      </w:r>
      <w:r w:rsidR="004047C3" w:rsidRPr="00CB2C62">
        <w:rPr>
          <w:rFonts w:ascii="Arial" w:hAnsi="Arial" w:cs="Arial"/>
          <w:sz w:val="24"/>
          <w:szCs w:val="24"/>
        </w:rPr>
        <w:t xml:space="preserve">for </w:t>
      </w:r>
      <w:r w:rsidRPr="00CB2C62">
        <w:rPr>
          <w:rFonts w:ascii="Arial" w:hAnsi="Arial" w:cs="Arial"/>
          <w:sz w:val="24"/>
          <w:szCs w:val="24"/>
        </w:rPr>
        <w:t>eight</w:t>
      </w:r>
      <w:r w:rsidR="00F16FA9">
        <w:rPr>
          <w:rFonts w:ascii="Arial" w:hAnsi="Arial" w:cs="Arial"/>
          <w:sz w:val="24"/>
          <w:szCs w:val="24"/>
        </w:rPr>
        <w:t xml:space="preserve"> </w:t>
      </w:r>
      <w:r w:rsidRPr="00CB2C62">
        <w:rPr>
          <w:rFonts w:ascii="Arial" w:hAnsi="Arial" w:cs="Arial"/>
          <w:sz w:val="24"/>
          <w:szCs w:val="24"/>
        </w:rPr>
        <w:t xml:space="preserve">to eleven-year olds, 18% have a social media account. These statistics are quite low but still very important to realise that </w:t>
      </w:r>
      <w:r w:rsidR="004047C3" w:rsidRPr="00CB2C62">
        <w:rPr>
          <w:rFonts w:ascii="Arial" w:hAnsi="Arial" w:cs="Arial"/>
          <w:sz w:val="24"/>
          <w:szCs w:val="24"/>
        </w:rPr>
        <w:t xml:space="preserve">children’s </w:t>
      </w:r>
      <w:r w:rsidRPr="00CB2C62">
        <w:rPr>
          <w:rFonts w:ascii="Arial" w:hAnsi="Arial" w:cs="Arial"/>
          <w:sz w:val="24"/>
          <w:szCs w:val="24"/>
        </w:rPr>
        <w:t xml:space="preserve">social profile is getting younger and </w:t>
      </w:r>
      <w:r w:rsidR="004047C3" w:rsidRPr="00CB2C62">
        <w:rPr>
          <w:rFonts w:ascii="Arial" w:hAnsi="Arial" w:cs="Arial"/>
          <w:sz w:val="24"/>
          <w:szCs w:val="24"/>
        </w:rPr>
        <w:t xml:space="preserve">that </w:t>
      </w:r>
      <w:r w:rsidRPr="00CB2C62">
        <w:rPr>
          <w:rFonts w:ascii="Arial" w:hAnsi="Arial" w:cs="Arial"/>
          <w:sz w:val="24"/>
          <w:szCs w:val="24"/>
        </w:rPr>
        <w:t>within a couple of years the percentage will become increasingly higher (Ofcom, 2019).</w:t>
      </w:r>
    </w:p>
    <w:p w14:paraId="6CE6231E" w14:textId="77777777" w:rsidR="00076631" w:rsidRPr="00CB2C62" w:rsidRDefault="00076631" w:rsidP="00341994">
      <w:pPr>
        <w:spacing w:line="360" w:lineRule="auto"/>
        <w:ind w:right="1134"/>
        <w:rPr>
          <w:rFonts w:ascii="Arial" w:hAnsi="Arial" w:cs="Arial"/>
          <w:sz w:val="24"/>
          <w:szCs w:val="24"/>
        </w:rPr>
      </w:pPr>
    </w:p>
    <w:p w14:paraId="53DE2F22" w14:textId="77777777" w:rsidR="00146B57" w:rsidRPr="00902E00" w:rsidRDefault="00146B57" w:rsidP="00341994">
      <w:pPr>
        <w:spacing w:line="360" w:lineRule="auto"/>
        <w:ind w:right="1134"/>
        <w:rPr>
          <w:rFonts w:ascii="Arial" w:hAnsi="Arial" w:cs="Arial"/>
          <w:color w:val="000000" w:themeColor="text1"/>
          <w:sz w:val="24"/>
          <w:szCs w:val="24"/>
        </w:rPr>
      </w:pPr>
      <w:r w:rsidRPr="00CB2C62">
        <w:rPr>
          <w:rFonts w:ascii="Arial" w:hAnsi="Arial" w:cs="Arial"/>
          <w:sz w:val="24"/>
          <w:szCs w:val="24"/>
        </w:rPr>
        <w:t>An action plan was produced in 2008 called The Staying Safe</w:t>
      </w:r>
      <w:r w:rsidRPr="00902E00">
        <w:rPr>
          <w:rFonts w:ascii="Arial" w:hAnsi="Arial" w:cs="Arial"/>
          <w:color w:val="000000" w:themeColor="text1"/>
          <w:sz w:val="24"/>
          <w:szCs w:val="24"/>
        </w:rPr>
        <w:t xml:space="preserve"> Action Plan which was taken on by Government where the next three years would </w:t>
      </w:r>
      <w:r w:rsidRPr="00902E00">
        <w:rPr>
          <w:rFonts w:ascii="Arial" w:hAnsi="Arial" w:cs="Arial"/>
          <w:color w:val="000000" w:themeColor="text1"/>
          <w:sz w:val="24"/>
          <w:szCs w:val="24"/>
        </w:rPr>
        <w:lastRenderedPageBreak/>
        <w:t>solely concentrate on keeping children and young people safe. The relation to ICT included the new ICT curriculum for key stage three where children would have a better understanding of internet safety and of the risks of being online. Understanding the risks is hugely beneficial for children as it is important that they know how to control their online social media accounts and how to browse the internet safely (Department for Children, Schools and Families, 2008).</w:t>
      </w:r>
    </w:p>
    <w:p w14:paraId="0DC3014C" w14:textId="77777777" w:rsidR="00146B57" w:rsidRPr="00902E00" w:rsidRDefault="00146B57" w:rsidP="00341994">
      <w:pPr>
        <w:spacing w:line="360" w:lineRule="auto"/>
        <w:ind w:right="1134"/>
        <w:rPr>
          <w:rFonts w:ascii="Arial" w:hAnsi="Arial" w:cs="Arial"/>
          <w:color w:val="000000" w:themeColor="text1"/>
          <w:sz w:val="24"/>
          <w:szCs w:val="24"/>
        </w:rPr>
      </w:pPr>
    </w:p>
    <w:p w14:paraId="0D158133" w14:textId="77777777" w:rsidR="00146B57" w:rsidRPr="00902E00" w:rsidRDefault="00146B57" w:rsidP="00341994">
      <w:pPr>
        <w:spacing w:line="360" w:lineRule="auto"/>
        <w:ind w:right="1134"/>
        <w:rPr>
          <w:rFonts w:ascii="Arial" w:hAnsi="Arial" w:cs="Arial"/>
          <w:color w:val="000000" w:themeColor="text1"/>
          <w:sz w:val="24"/>
          <w:szCs w:val="24"/>
        </w:rPr>
      </w:pPr>
      <w:r w:rsidRPr="00902E00">
        <w:rPr>
          <w:rFonts w:ascii="Arial" w:hAnsi="Arial" w:cs="Arial"/>
          <w:color w:val="000000" w:themeColor="text1"/>
          <w:sz w:val="24"/>
          <w:szCs w:val="24"/>
        </w:rPr>
        <w:t xml:space="preserve">Children have their own rights which were produced by the United Nations Convention on the Rights of the Child </w:t>
      </w:r>
      <w:r w:rsidR="004047C3">
        <w:rPr>
          <w:rFonts w:ascii="Arial" w:hAnsi="Arial" w:cs="Arial"/>
          <w:color w:val="000000" w:themeColor="text1"/>
          <w:sz w:val="24"/>
          <w:szCs w:val="24"/>
        </w:rPr>
        <w:t xml:space="preserve">(1989) </w:t>
      </w:r>
      <w:r w:rsidRPr="00902E00">
        <w:rPr>
          <w:rFonts w:ascii="Arial" w:hAnsi="Arial" w:cs="Arial"/>
          <w:color w:val="000000" w:themeColor="text1"/>
          <w:sz w:val="24"/>
          <w:szCs w:val="24"/>
        </w:rPr>
        <w:t xml:space="preserve">and it is important that everyone is aware of these rights as, for example, Article 16 which is the right to privacy. This is vital for children who are going to be online users as they must understand that they have their own privacy rights and that </w:t>
      </w:r>
      <w:r w:rsidR="004047C3">
        <w:rPr>
          <w:rFonts w:ascii="Arial" w:hAnsi="Arial" w:cs="Arial"/>
          <w:color w:val="000000" w:themeColor="text1"/>
          <w:sz w:val="24"/>
          <w:szCs w:val="24"/>
        </w:rPr>
        <w:t xml:space="preserve">this </w:t>
      </w:r>
      <w:r w:rsidRPr="00902E00">
        <w:rPr>
          <w:rFonts w:ascii="Arial" w:hAnsi="Arial" w:cs="Arial"/>
          <w:color w:val="000000" w:themeColor="text1"/>
          <w:sz w:val="24"/>
          <w:szCs w:val="24"/>
        </w:rPr>
        <w:t>includes them being protected (U</w:t>
      </w:r>
      <w:r w:rsidR="00902E00">
        <w:rPr>
          <w:rFonts w:ascii="Arial" w:hAnsi="Arial" w:cs="Arial"/>
          <w:color w:val="000000" w:themeColor="text1"/>
          <w:sz w:val="24"/>
          <w:szCs w:val="24"/>
        </w:rPr>
        <w:t>NICEF</w:t>
      </w:r>
      <w:r w:rsidRPr="00902E00">
        <w:rPr>
          <w:rFonts w:ascii="Arial" w:hAnsi="Arial" w:cs="Arial"/>
          <w:color w:val="000000" w:themeColor="text1"/>
          <w:sz w:val="24"/>
          <w:szCs w:val="24"/>
        </w:rPr>
        <w:t>, 2019).</w:t>
      </w:r>
      <w:r w:rsidR="00CB2C62">
        <w:rPr>
          <w:rFonts w:ascii="Arial" w:hAnsi="Arial" w:cs="Arial"/>
          <w:color w:val="000000" w:themeColor="text1"/>
          <w:sz w:val="24"/>
          <w:szCs w:val="24"/>
        </w:rPr>
        <w:t xml:space="preserve"> </w:t>
      </w:r>
      <w:r w:rsidRPr="00902E00">
        <w:rPr>
          <w:rFonts w:ascii="Arial" w:hAnsi="Arial" w:cs="Arial"/>
          <w:color w:val="000000" w:themeColor="text1"/>
          <w:sz w:val="24"/>
          <w:szCs w:val="24"/>
        </w:rPr>
        <w:t xml:space="preserve">Furthermore NSPCC (2019) can support this right as they have got advice online which parents can explore to help them talk to their children about them being online users and how to keep themselves safe when browsing the internet. </w:t>
      </w:r>
    </w:p>
    <w:p w14:paraId="0D0A4B09" w14:textId="77777777" w:rsidR="00420F62" w:rsidRPr="00902E00" w:rsidRDefault="00420F62" w:rsidP="00341994">
      <w:pPr>
        <w:spacing w:line="360" w:lineRule="auto"/>
        <w:rPr>
          <w:rFonts w:ascii="Arial" w:hAnsi="Arial" w:cs="Arial"/>
          <w:color w:val="000000" w:themeColor="text1"/>
          <w:sz w:val="24"/>
          <w:szCs w:val="24"/>
        </w:rPr>
      </w:pPr>
    </w:p>
    <w:p w14:paraId="5EED5303" w14:textId="16B9CE7D" w:rsidR="0038006C" w:rsidRPr="00CB2C62" w:rsidRDefault="00136B7F" w:rsidP="00341994">
      <w:pPr>
        <w:spacing w:line="360" w:lineRule="auto"/>
        <w:ind w:right="1134"/>
        <w:rPr>
          <w:rFonts w:ascii="Arial" w:hAnsi="Arial" w:cs="Arial"/>
          <w:sz w:val="24"/>
          <w:szCs w:val="24"/>
        </w:rPr>
      </w:pPr>
      <w:r w:rsidRPr="00CB2C62">
        <w:rPr>
          <w:rFonts w:ascii="Arial" w:hAnsi="Arial" w:cs="Arial"/>
          <w:sz w:val="24"/>
          <w:szCs w:val="24"/>
        </w:rPr>
        <w:t>In conclusion</w:t>
      </w:r>
      <w:r w:rsidR="003F06B9" w:rsidRPr="00CB2C62">
        <w:rPr>
          <w:rFonts w:ascii="Arial" w:hAnsi="Arial" w:cs="Arial"/>
          <w:sz w:val="24"/>
          <w:szCs w:val="24"/>
        </w:rPr>
        <w:t xml:space="preserve">, it is clear to see that </w:t>
      </w:r>
      <w:r w:rsidR="00FA4EEB" w:rsidRPr="00CB2C62">
        <w:rPr>
          <w:rFonts w:ascii="Arial" w:hAnsi="Arial" w:cs="Arial"/>
          <w:sz w:val="24"/>
          <w:szCs w:val="24"/>
        </w:rPr>
        <w:t>screentime</w:t>
      </w:r>
      <w:r w:rsidR="003F06B9" w:rsidRPr="00CB2C62">
        <w:rPr>
          <w:rFonts w:ascii="Arial" w:hAnsi="Arial" w:cs="Arial"/>
          <w:sz w:val="24"/>
          <w:szCs w:val="24"/>
        </w:rPr>
        <w:t xml:space="preserve"> is </w:t>
      </w:r>
      <w:r w:rsidR="00BD5377" w:rsidRPr="00CB2C62">
        <w:rPr>
          <w:rFonts w:ascii="Arial" w:hAnsi="Arial" w:cs="Arial"/>
          <w:sz w:val="24"/>
          <w:szCs w:val="24"/>
        </w:rPr>
        <w:t xml:space="preserve">a </w:t>
      </w:r>
      <w:r w:rsidR="003F06B9" w:rsidRPr="00CB2C62">
        <w:rPr>
          <w:rFonts w:ascii="Arial" w:hAnsi="Arial" w:cs="Arial"/>
          <w:sz w:val="24"/>
          <w:szCs w:val="24"/>
        </w:rPr>
        <w:t xml:space="preserve">very </w:t>
      </w:r>
      <w:r w:rsidR="00173DDF" w:rsidRPr="00CB2C62">
        <w:rPr>
          <w:rFonts w:ascii="Arial" w:hAnsi="Arial" w:cs="Arial"/>
          <w:sz w:val="24"/>
          <w:szCs w:val="24"/>
        </w:rPr>
        <w:t>contentious</w:t>
      </w:r>
      <w:r w:rsidR="00BD5377" w:rsidRPr="00CB2C62">
        <w:rPr>
          <w:rFonts w:ascii="Arial" w:hAnsi="Arial" w:cs="Arial"/>
          <w:sz w:val="24"/>
          <w:szCs w:val="24"/>
        </w:rPr>
        <w:t xml:space="preserve"> topic</w:t>
      </w:r>
      <w:r w:rsidR="00173DDF" w:rsidRPr="00CB2C62">
        <w:rPr>
          <w:rFonts w:ascii="Arial" w:hAnsi="Arial" w:cs="Arial"/>
          <w:sz w:val="24"/>
          <w:szCs w:val="24"/>
        </w:rPr>
        <w:t xml:space="preserve"> with</w:t>
      </w:r>
      <w:r w:rsidR="003F06B9" w:rsidRPr="00CB2C62">
        <w:rPr>
          <w:rFonts w:ascii="Arial" w:hAnsi="Arial" w:cs="Arial"/>
          <w:sz w:val="24"/>
          <w:szCs w:val="24"/>
        </w:rPr>
        <w:t xml:space="preserve"> </w:t>
      </w:r>
      <w:r w:rsidRPr="00CB2C62">
        <w:rPr>
          <w:rFonts w:ascii="Arial" w:hAnsi="Arial" w:cs="Arial"/>
          <w:sz w:val="24"/>
          <w:szCs w:val="24"/>
        </w:rPr>
        <w:t xml:space="preserve">both positive and negative </w:t>
      </w:r>
      <w:r w:rsidR="003F06B9" w:rsidRPr="00CB2C62">
        <w:rPr>
          <w:rFonts w:ascii="Arial" w:hAnsi="Arial" w:cs="Arial"/>
          <w:sz w:val="24"/>
          <w:szCs w:val="24"/>
        </w:rPr>
        <w:t>opinions</w:t>
      </w:r>
      <w:r w:rsidRPr="00CB2C62">
        <w:rPr>
          <w:rFonts w:ascii="Arial" w:hAnsi="Arial" w:cs="Arial"/>
          <w:sz w:val="24"/>
          <w:szCs w:val="24"/>
        </w:rPr>
        <w:t xml:space="preserve"> and research findings</w:t>
      </w:r>
      <w:r w:rsidR="00BD5377" w:rsidRPr="00CB2C62">
        <w:rPr>
          <w:rFonts w:ascii="Arial" w:hAnsi="Arial" w:cs="Arial"/>
          <w:sz w:val="24"/>
          <w:szCs w:val="24"/>
        </w:rPr>
        <w:t xml:space="preserve"> being </w:t>
      </w:r>
      <w:r w:rsidRPr="00CB2C62">
        <w:rPr>
          <w:rFonts w:ascii="Arial" w:hAnsi="Arial" w:cs="Arial"/>
          <w:sz w:val="24"/>
          <w:szCs w:val="24"/>
        </w:rPr>
        <w:t>reported. Wi</w:t>
      </w:r>
      <w:r w:rsidR="00FB120A" w:rsidRPr="00CB2C62">
        <w:rPr>
          <w:rFonts w:ascii="Arial" w:hAnsi="Arial" w:cs="Arial"/>
          <w:sz w:val="24"/>
          <w:szCs w:val="24"/>
        </w:rPr>
        <w:t>thout doubt, digital technologies offer children rich and varied learning opportunities</w:t>
      </w:r>
      <w:r w:rsidR="00832A27" w:rsidRPr="00CB2C62">
        <w:rPr>
          <w:rFonts w:ascii="Arial" w:hAnsi="Arial" w:cs="Arial"/>
          <w:sz w:val="24"/>
          <w:szCs w:val="24"/>
        </w:rPr>
        <w:t xml:space="preserve"> both in schools and in the home</w:t>
      </w:r>
      <w:r w:rsidRPr="00CB2C62">
        <w:rPr>
          <w:rFonts w:ascii="Arial" w:hAnsi="Arial" w:cs="Arial"/>
          <w:sz w:val="24"/>
          <w:szCs w:val="24"/>
        </w:rPr>
        <w:t xml:space="preserve">; however, </w:t>
      </w:r>
      <w:r w:rsidR="00FB120A" w:rsidRPr="00CB2C62">
        <w:rPr>
          <w:rFonts w:ascii="Arial" w:hAnsi="Arial" w:cs="Arial"/>
          <w:sz w:val="24"/>
          <w:szCs w:val="24"/>
        </w:rPr>
        <w:t xml:space="preserve">a healthy balance is needed between real life and screen-based virtual activities, in line with the </w:t>
      </w:r>
      <w:r w:rsidR="004047C3" w:rsidRPr="00CB2C62">
        <w:rPr>
          <w:rFonts w:ascii="Arial" w:hAnsi="Arial" w:cs="Arial"/>
          <w:sz w:val="24"/>
          <w:szCs w:val="24"/>
        </w:rPr>
        <w:t>‘</w:t>
      </w:r>
      <w:r w:rsidR="00FB120A" w:rsidRPr="00CB2C62">
        <w:rPr>
          <w:rFonts w:ascii="Arial" w:hAnsi="Arial" w:cs="Arial"/>
          <w:sz w:val="24"/>
          <w:szCs w:val="24"/>
        </w:rPr>
        <w:t>Goldilocks</w:t>
      </w:r>
      <w:r w:rsidR="004047C3" w:rsidRPr="00CB2C62">
        <w:rPr>
          <w:rFonts w:ascii="Arial" w:hAnsi="Arial" w:cs="Arial"/>
          <w:sz w:val="24"/>
          <w:szCs w:val="24"/>
        </w:rPr>
        <w:t>’</w:t>
      </w:r>
      <w:r w:rsidR="00FB120A" w:rsidRPr="00CB2C62">
        <w:rPr>
          <w:rFonts w:ascii="Arial" w:hAnsi="Arial" w:cs="Arial"/>
          <w:sz w:val="24"/>
          <w:szCs w:val="24"/>
        </w:rPr>
        <w:t xml:space="preserve"> principle of not too little or too much</w:t>
      </w:r>
      <w:r w:rsidR="00832A27" w:rsidRPr="00CB2C62">
        <w:rPr>
          <w:rFonts w:ascii="Arial" w:hAnsi="Arial" w:cs="Arial"/>
          <w:sz w:val="24"/>
          <w:szCs w:val="24"/>
        </w:rPr>
        <w:t>.</w:t>
      </w:r>
      <w:r w:rsidRPr="00CB2C62">
        <w:rPr>
          <w:rFonts w:ascii="Arial" w:hAnsi="Arial" w:cs="Arial"/>
          <w:sz w:val="24"/>
          <w:szCs w:val="24"/>
        </w:rPr>
        <w:t xml:space="preserve"> </w:t>
      </w:r>
      <w:r w:rsidR="00FB120A" w:rsidRPr="00CB2C62">
        <w:rPr>
          <w:rFonts w:ascii="Arial" w:hAnsi="Arial" w:cs="Arial"/>
          <w:sz w:val="24"/>
          <w:szCs w:val="24"/>
        </w:rPr>
        <w:t>P</w:t>
      </w:r>
      <w:r w:rsidR="003F06B9" w:rsidRPr="00CB2C62">
        <w:rPr>
          <w:rFonts w:ascii="Arial" w:hAnsi="Arial" w:cs="Arial"/>
          <w:sz w:val="24"/>
          <w:szCs w:val="24"/>
        </w:rPr>
        <w:t>arents</w:t>
      </w:r>
      <w:r w:rsidR="00FB120A" w:rsidRPr="00CB2C62">
        <w:rPr>
          <w:rFonts w:ascii="Arial" w:hAnsi="Arial" w:cs="Arial"/>
          <w:sz w:val="24"/>
          <w:szCs w:val="24"/>
        </w:rPr>
        <w:t xml:space="preserve"> need to </w:t>
      </w:r>
      <w:r w:rsidR="003F06B9" w:rsidRPr="00CB2C62">
        <w:rPr>
          <w:rFonts w:ascii="Arial" w:hAnsi="Arial" w:cs="Arial"/>
          <w:sz w:val="24"/>
          <w:szCs w:val="24"/>
        </w:rPr>
        <w:t xml:space="preserve">give children time allowance on these devices and make sure that children </w:t>
      </w:r>
      <w:r w:rsidR="00832A27" w:rsidRPr="00CB2C62">
        <w:rPr>
          <w:rFonts w:ascii="Arial" w:hAnsi="Arial" w:cs="Arial"/>
          <w:sz w:val="24"/>
          <w:szCs w:val="24"/>
        </w:rPr>
        <w:t>feel able to</w:t>
      </w:r>
      <w:r w:rsidR="003F06B9" w:rsidRPr="00CB2C62">
        <w:rPr>
          <w:rFonts w:ascii="Arial" w:hAnsi="Arial" w:cs="Arial"/>
          <w:sz w:val="24"/>
          <w:szCs w:val="24"/>
        </w:rPr>
        <w:t xml:space="preserve"> confi</w:t>
      </w:r>
      <w:r w:rsidR="00173DDF" w:rsidRPr="00CB2C62">
        <w:rPr>
          <w:rFonts w:ascii="Arial" w:hAnsi="Arial" w:cs="Arial"/>
          <w:sz w:val="24"/>
          <w:szCs w:val="24"/>
        </w:rPr>
        <w:t>d</w:t>
      </w:r>
      <w:r w:rsidR="003F06B9" w:rsidRPr="00CB2C62">
        <w:rPr>
          <w:rFonts w:ascii="Arial" w:hAnsi="Arial" w:cs="Arial"/>
          <w:sz w:val="24"/>
          <w:szCs w:val="24"/>
        </w:rPr>
        <w:t xml:space="preserve">e in </w:t>
      </w:r>
      <w:r w:rsidR="00FB120A" w:rsidRPr="00CB2C62">
        <w:rPr>
          <w:rFonts w:ascii="Arial" w:hAnsi="Arial" w:cs="Arial"/>
          <w:sz w:val="24"/>
          <w:szCs w:val="24"/>
        </w:rPr>
        <w:t>them</w:t>
      </w:r>
      <w:r w:rsidR="003F06B9" w:rsidRPr="00CB2C62">
        <w:rPr>
          <w:rFonts w:ascii="Arial" w:hAnsi="Arial" w:cs="Arial"/>
          <w:sz w:val="24"/>
          <w:szCs w:val="24"/>
        </w:rPr>
        <w:t xml:space="preserve"> </w:t>
      </w:r>
      <w:r w:rsidR="00832A27" w:rsidRPr="00CB2C62">
        <w:rPr>
          <w:rFonts w:ascii="Arial" w:hAnsi="Arial" w:cs="Arial"/>
          <w:sz w:val="24"/>
          <w:szCs w:val="24"/>
        </w:rPr>
        <w:t>as regards</w:t>
      </w:r>
      <w:r w:rsidR="003F06B9" w:rsidRPr="00CB2C62">
        <w:rPr>
          <w:rFonts w:ascii="Arial" w:hAnsi="Arial" w:cs="Arial"/>
          <w:sz w:val="24"/>
          <w:szCs w:val="24"/>
        </w:rPr>
        <w:t xml:space="preserve"> their feelings and views about being online, using a phone and </w:t>
      </w:r>
      <w:r w:rsidR="00A17D61" w:rsidRPr="00CB2C62">
        <w:rPr>
          <w:rFonts w:ascii="Arial" w:hAnsi="Arial" w:cs="Arial"/>
          <w:sz w:val="24"/>
          <w:szCs w:val="24"/>
        </w:rPr>
        <w:t xml:space="preserve">being responsible. </w:t>
      </w:r>
      <w:r w:rsidR="004A0548" w:rsidRPr="00CB2C62">
        <w:rPr>
          <w:rFonts w:ascii="Arial" w:hAnsi="Arial" w:cs="Arial"/>
          <w:sz w:val="24"/>
          <w:szCs w:val="24"/>
        </w:rPr>
        <w:t>In order to reduce risk, as has been stated above, parents should set boundaries to their children’s screen time</w:t>
      </w:r>
      <w:r w:rsidR="00832A27" w:rsidRPr="00CB2C62">
        <w:rPr>
          <w:rFonts w:ascii="Arial" w:hAnsi="Arial" w:cs="Arial"/>
          <w:sz w:val="24"/>
          <w:szCs w:val="24"/>
        </w:rPr>
        <w:t xml:space="preserve"> and</w:t>
      </w:r>
      <w:r w:rsidR="00F71081" w:rsidRPr="00CB2C62">
        <w:rPr>
          <w:rFonts w:ascii="Arial" w:hAnsi="Arial" w:cs="Arial"/>
          <w:sz w:val="24"/>
          <w:szCs w:val="24"/>
        </w:rPr>
        <w:t xml:space="preserve"> </w:t>
      </w:r>
      <w:r w:rsidR="00832A27" w:rsidRPr="00CB2C62">
        <w:rPr>
          <w:rFonts w:ascii="Arial" w:hAnsi="Arial" w:cs="Arial"/>
          <w:sz w:val="24"/>
          <w:szCs w:val="24"/>
        </w:rPr>
        <w:t>where needed</w:t>
      </w:r>
      <w:r w:rsidR="00F71081" w:rsidRPr="00CB2C62">
        <w:rPr>
          <w:rFonts w:ascii="Arial" w:hAnsi="Arial" w:cs="Arial"/>
          <w:sz w:val="24"/>
          <w:szCs w:val="24"/>
        </w:rPr>
        <w:t xml:space="preserve"> introduce reward scheme</w:t>
      </w:r>
      <w:r w:rsidR="00832A27" w:rsidRPr="00CB2C62">
        <w:rPr>
          <w:rFonts w:ascii="Arial" w:hAnsi="Arial" w:cs="Arial"/>
          <w:sz w:val="24"/>
          <w:szCs w:val="24"/>
        </w:rPr>
        <w:t xml:space="preserve">s as incentives for responsible behaviour. </w:t>
      </w:r>
      <w:r w:rsidR="00F71081" w:rsidRPr="00CB2C62">
        <w:rPr>
          <w:rFonts w:ascii="Arial" w:hAnsi="Arial" w:cs="Arial"/>
          <w:sz w:val="24"/>
          <w:szCs w:val="24"/>
        </w:rPr>
        <w:t xml:space="preserve"> </w:t>
      </w:r>
      <w:r w:rsidR="00C810E1" w:rsidRPr="00CB2C62">
        <w:rPr>
          <w:rFonts w:ascii="Arial" w:hAnsi="Arial" w:cs="Arial"/>
          <w:sz w:val="24"/>
          <w:szCs w:val="24"/>
        </w:rPr>
        <w:t xml:space="preserve">Yes, </w:t>
      </w:r>
      <w:r w:rsidR="00832A27" w:rsidRPr="00CB2C62">
        <w:rPr>
          <w:rFonts w:ascii="Arial" w:hAnsi="Arial" w:cs="Arial"/>
          <w:sz w:val="24"/>
          <w:szCs w:val="24"/>
        </w:rPr>
        <w:t xml:space="preserve">our world is being changed by digital technologies and they are an undeniable and integral part of our lives. </w:t>
      </w:r>
      <w:r w:rsidR="00C810E1" w:rsidRPr="00CB2C62">
        <w:rPr>
          <w:rFonts w:ascii="Arial" w:hAnsi="Arial" w:cs="Arial"/>
          <w:sz w:val="24"/>
          <w:szCs w:val="24"/>
        </w:rPr>
        <w:t xml:space="preserve">There has been clear evidence from this report, that by the children using ICT within a school environment, it has many positives towards their learning, language and communication with peers and </w:t>
      </w:r>
      <w:r w:rsidR="00C810E1" w:rsidRPr="00CB2C62">
        <w:rPr>
          <w:rFonts w:ascii="Arial" w:hAnsi="Arial" w:cs="Arial"/>
          <w:sz w:val="24"/>
          <w:szCs w:val="24"/>
        </w:rPr>
        <w:lastRenderedPageBreak/>
        <w:t xml:space="preserve">teachers. </w:t>
      </w:r>
      <w:r w:rsidR="004337F2" w:rsidRPr="00CB2C62">
        <w:rPr>
          <w:rFonts w:ascii="Arial" w:hAnsi="Arial" w:cs="Arial"/>
          <w:sz w:val="24"/>
          <w:szCs w:val="24"/>
        </w:rPr>
        <w:t>It is also clear to see that people cannot avoid using technology in today’s world as it is becoming an ever</w:t>
      </w:r>
      <w:r w:rsidR="00446AB3" w:rsidRPr="00CB2C62">
        <w:rPr>
          <w:rFonts w:ascii="Arial" w:hAnsi="Arial" w:cs="Arial"/>
          <w:sz w:val="24"/>
          <w:szCs w:val="24"/>
        </w:rPr>
        <w:t>-</w:t>
      </w:r>
      <w:r w:rsidR="004337F2" w:rsidRPr="00CB2C62">
        <w:rPr>
          <w:rFonts w:ascii="Arial" w:hAnsi="Arial" w:cs="Arial"/>
          <w:sz w:val="24"/>
          <w:szCs w:val="24"/>
        </w:rPr>
        <w:t>growing tool which people</w:t>
      </w:r>
      <w:r w:rsidR="00832A27" w:rsidRPr="00CB2C62">
        <w:rPr>
          <w:rFonts w:ascii="Arial" w:hAnsi="Arial" w:cs="Arial"/>
          <w:sz w:val="24"/>
          <w:szCs w:val="24"/>
        </w:rPr>
        <w:t xml:space="preserve"> </w:t>
      </w:r>
      <w:r w:rsidR="004337F2" w:rsidRPr="00CB2C62">
        <w:rPr>
          <w:rFonts w:ascii="Arial" w:hAnsi="Arial" w:cs="Arial"/>
          <w:sz w:val="24"/>
          <w:szCs w:val="24"/>
        </w:rPr>
        <w:t xml:space="preserve">use in schools, work and </w:t>
      </w:r>
      <w:r w:rsidR="00832A27" w:rsidRPr="00CB2C62">
        <w:rPr>
          <w:rFonts w:ascii="Arial" w:hAnsi="Arial" w:cs="Arial"/>
          <w:sz w:val="24"/>
          <w:szCs w:val="24"/>
        </w:rPr>
        <w:t xml:space="preserve">their personal </w:t>
      </w:r>
      <w:r w:rsidR="004337F2" w:rsidRPr="00CB2C62">
        <w:rPr>
          <w:rFonts w:ascii="Arial" w:hAnsi="Arial" w:cs="Arial"/>
          <w:sz w:val="24"/>
          <w:szCs w:val="24"/>
        </w:rPr>
        <w:t>li</w:t>
      </w:r>
      <w:r w:rsidR="00832A27" w:rsidRPr="00CB2C62">
        <w:rPr>
          <w:rFonts w:ascii="Arial" w:hAnsi="Arial" w:cs="Arial"/>
          <w:sz w:val="24"/>
          <w:szCs w:val="24"/>
        </w:rPr>
        <w:t>v</w:t>
      </w:r>
      <w:r w:rsidR="004337F2" w:rsidRPr="00CB2C62">
        <w:rPr>
          <w:rFonts w:ascii="Arial" w:hAnsi="Arial" w:cs="Arial"/>
          <w:sz w:val="24"/>
          <w:szCs w:val="24"/>
        </w:rPr>
        <w:t>e</w:t>
      </w:r>
      <w:r w:rsidR="00832A27" w:rsidRPr="00CB2C62">
        <w:rPr>
          <w:rFonts w:ascii="Arial" w:hAnsi="Arial" w:cs="Arial"/>
          <w:sz w:val="24"/>
          <w:szCs w:val="24"/>
        </w:rPr>
        <w:t>s</w:t>
      </w:r>
      <w:r w:rsidR="004337F2" w:rsidRPr="00CB2C62">
        <w:rPr>
          <w:rFonts w:ascii="Arial" w:hAnsi="Arial" w:cs="Arial"/>
          <w:sz w:val="24"/>
          <w:szCs w:val="24"/>
        </w:rPr>
        <w:t>.</w:t>
      </w:r>
      <w:r w:rsidR="00832A27" w:rsidRPr="00CB2C62">
        <w:rPr>
          <w:rFonts w:ascii="Arial" w:hAnsi="Arial" w:cs="Arial"/>
          <w:sz w:val="24"/>
          <w:szCs w:val="24"/>
        </w:rPr>
        <w:t xml:space="preserve"> A priority is to harness the opportunities provided by digital technology and protec</w:t>
      </w:r>
      <w:r w:rsidR="004A2804" w:rsidRPr="00CB2C62">
        <w:rPr>
          <w:rFonts w:ascii="Arial" w:hAnsi="Arial" w:cs="Arial"/>
          <w:sz w:val="24"/>
          <w:szCs w:val="24"/>
        </w:rPr>
        <w:t>t</w:t>
      </w:r>
      <w:r w:rsidR="00832A27" w:rsidRPr="00CB2C62">
        <w:rPr>
          <w:rFonts w:ascii="Arial" w:hAnsi="Arial" w:cs="Arial"/>
          <w:sz w:val="24"/>
          <w:szCs w:val="24"/>
        </w:rPr>
        <w:t xml:space="preserve"> children from harm and </w:t>
      </w:r>
      <w:r w:rsidR="004A2804" w:rsidRPr="00CB2C62">
        <w:rPr>
          <w:rFonts w:ascii="Arial" w:hAnsi="Arial" w:cs="Arial"/>
          <w:sz w:val="24"/>
          <w:szCs w:val="24"/>
        </w:rPr>
        <w:t xml:space="preserve">to do </w:t>
      </w:r>
      <w:r w:rsidR="00832A27" w:rsidRPr="00CB2C62">
        <w:rPr>
          <w:rFonts w:ascii="Arial" w:hAnsi="Arial" w:cs="Arial"/>
          <w:sz w:val="24"/>
          <w:szCs w:val="24"/>
        </w:rPr>
        <w:t>so in such a way that every child can benefit</w:t>
      </w:r>
      <w:r w:rsidR="004A2804" w:rsidRPr="00CB2C62">
        <w:rPr>
          <w:rFonts w:ascii="Arial" w:hAnsi="Arial" w:cs="Arial"/>
          <w:sz w:val="24"/>
          <w:szCs w:val="24"/>
        </w:rPr>
        <w:t xml:space="preserve"> without there being a detrimental effect on development, health and wellbeing</w:t>
      </w:r>
      <w:r w:rsidR="00832A27" w:rsidRPr="00CB2C62">
        <w:rPr>
          <w:rFonts w:ascii="Arial" w:hAnsi="Arial" w:cs="Arial"/>
          <w:sz w:val="24"/>
          <w:szCs w:val="24"/>
        </w:rPr>
        <w:t xml:space="preserve"> (UNICEF, 2017).</w:t>
      </w:r>
    </w:p>
    <w:p w14:paraId="51968383" w14:textId="77777777" w:rsidR="00CB2C62" w:rsidRDefault="00CB2C62" w:rsidP="00341994">
      <w:pPr>
        <w:spacing w:line="360" w:lineRule="auto"/>
        <w:rPr>
          <w:rFonts w:ascii="Arial" w:hAnsi="Arial" w:cs="Arial"/>
          <w:sz w:val="24"/>
          <w:szCs w:val="24"/>
        </w:rPr>
      </w:pPr>
    </w:p>
    <w:p w14:paraId="1640283C" w14:textId="77777777" w:rsidR="00114ECB" w:rsidRDefault="00114ECB" w:rsidP="00341994">
      <w:pPr>
        <w:spacing w:line="360" w:lineRule="auto"/>
        <w:rPr>
          <w:rFonts w:ascii="Arial" w:hAnsi="Arial" w:cs="Arial"/>
          <w:b/>
          <w:bCs/>
          <w:sz w:val="24"/>
          <w:szCs w:val="24"/>
        </w:rPr>
      </w:pPr>
      <w:r w:rsidRPr="00114ECB">
        <w:rPr>
          <w:rFonts w:ascii="Arial" w:hAnsi="Arial" w:cs="Arial"/>
          <w:b/>
          <w:bCs/>
          <w:sz w:val="24"/>
          <w:szCs w:val="24"/>
        </w:rPr>
        <w:t>Reference</w:t>
      </w:r>
      <w:r w:rsidR="00C810E1">
        <w:rPr>
          <w:rFonts w:ascii="Arial" w:hAnsi="Arial" w:cs="Arial"/>
          <w:b/>
          <w:bCs/>
          <w:sz w:val="24"/>
          <w:szCs w:val="24"/>
        </w:rPr>
        <w:t xml:space="preserve"> List</w:t>
      </w:r>
    </w:p>
    <w:p w14:paraId="36545200" w14:textId="77777777" w:rsidR="0092459A" w:rsidRDefault="0092459A" w:rsidP="00341994">
      <w:pPr>
        <w:spacing w:line="360" w:lineRule="auto"/>
        <w:rPr>
          <w:rFonts w:ascii="Arial" w:hAnsi="Arial" w:cs="Arial"/>
          <w:b/>
          <w:bCs/>
          <w:sz w:val="24"/>
          <w:szCs w:val="24"/>
        </w:rPr>
      </w:pPr>
    </w:p>
    <w:p w14:paraId="5BDA996C" w14:textId="313E6362" w:rsidR="00B22A34" w:rsidRPr="00EC3440" w:rsidRDefault="00B22A34" w:rsidP="00341994">
      <w:pPr>
        <w:spacing w:line="360" w:lineRule="auto"/>
      </w:pPr>
      <w:r w:rsidRPr="006A62F5">
        <w:rPr>
          <w:rFonts w:ascii="Arial" w:hAnsi="Arial" w:cs="Arial"/>
          <w:color w:val="000000" w:themeColor="text1"/>
          <w:sz w:val="24"/>
          <w:szCs w:val="24"/>
        </w:rPr>
        <w:t>Abbs</w:t>
      </w:r>
      <w:r w:rsidR="003F06B9">
        <w:rPr>
          <w:rFonts w:ascii="Arial" w:hAnsi="Arial" w:cs="Arial"/>
          <w:color w:val="000000" w:themeColor="text1"/>
          <w:sz w:val="24"/>
          <w:szCs w:val="24"/>
        </w:rPr>
        <w:t>,</w:t>
      </w:r>
      <w:r w:rsidRPr="006A62F5">
        <w:rPr>
          <w:rFonts w:ascii="Arial" w:hAnsi="Arial" w:cs="Arial"/>
          <w:color w:val="000000" w:themeColor="text1"/>
          <w:sz w:val="24"/>
          <w:szCs w:val="24"/>
        </w:rPr>
        <w:t xml:space="preserve"> P.</w:t>
      </w:r>
      <w:r w:rsidR="00EC3440">
        <w:rPr>
          <w:rFonts w:ascii="Arial" w:hAnsi="Arial" w:cs="Arial"/>
          <w:color w:val="000000" w:themeColor="text1"/>
          <w:sz w:val="24"/>
          <w:szCs w:val="24"/>
        </w:rPr>
        <w:t xml:space="preserve">, Attenborough, L., Balbernie, R., Barlow, J., Barnes, S., Barton, G., Batmanghelidjh, C., </w:t>
      </w:r>
      <w:r w:rsidR="00F17008">
        <w:rPr>
          <w:rFonts w:ascii="Arial" w:hAnsi="Arial" w:cs="Arial"/>
          <w:color w:val="000000" w:themeColor="text1"/>
          <w:sz w:val="24"/>
          <w:szCs w:val="24"/>
        </w:rPr>
        <w:t xml:space="preserve">Beardshaw, V., Beckford, R., Best, R., Beyer, C, J., Bowlby, R., Brazier, D., Brighouse, T., Brookes, M., Brooks, G., Budd, H. C., </w:t>
      </w:r>
      <w:r w:rsidR="00E22BA8">
        <w:rPr>
          <w:rFonts w:ascii="Arial" w:hAnsi="Arial" w:cs="Arial"/>
          <w:color w:val="000000" w:themeColor="text1"/>
          <w:sz w:val="24"/>
          <w:szCs w:val="24"/>
        </w:rPr>
        <w:t xml:space="preserve">Burniston, C., Clark, J., Cooper, P., Corbett, P., Cornell, A., Curtis, J., David, T., Dowling, M., Dunford, J., Edgington, M., Elfer, P., Elliot, M. et al </w:t>
      </w:r>
      <w:r w:rsidRPr="006A62F5">
        <w:rPr>
          <w:rFonts w:ascii="Arial" w:hAnsi="Arial" w:cs="Arial"/>
          <w:color w:val="000000" w:themeColor="text1"/>
          <w:sz w:val="24"/>
          <w:szCs w:val="24"/>
        </w:rPr>
        <w:t xml:space="preserve">(2006). </w:t>
      </w:r>
      <w:r w:rsidRPr="00915649">
        <w:rPr>
          <w:rFonts w:ascii="Arial" w:hAnsi="Arial" w:cs="Arial"/>
          <w:i/>
          <w:iCs/>
          <w:color w:val="000000" w:themeColor="text1"/>
          <w:sz w:val="24"/>
          <w:szCs w:val="24"/>
        </w:rPr>
        <w:t>Modern life leads to more depression among children. Letter to the Daily Telegraph</w:t>
      </w:r>
      <w:r w:rsidR="00915649" w:rsidRPr="00915649">
        <w:rPr>
          <w:rFonts w:ascii="Arial" w:hAnsi="Arial" w:cs="Arial"/>
          <w:i/>
          <w:iCs/>
          <w:color w:val="000000" w:themeColor="text1"/>
          <w:sz w:val="24"/>
          <w:szCs w:val="24"/>
        </w:rPr>
        <w:t xml:space="preserve">. </w:t>
      </w:r>
      <w:r w:rsidR="00EC3440" w:rsidRPr="00EC3440">
        <w:rPr>
          <w:rFonts w:ascii="Arial" w:hAnsi="Arial" w:cs="Arial"/>
          <w:color w:val="000000" w:themeColor="text1"/>
          <w:sz w:val="24"/>
          <w:szCs w:val="24"/>
        </w:rPr>
        <w:t xml:space="preserve">Available at: </w:t>
      </w:r>
      <w:hyperlink r:id="rId5" w:history="1">
        <w:r w:rsidR="00EC3440" w:rsidRPr="00EC3440">
          <w:rPr>
            <w:rStyle w:val="Hyperlink"/>
            <w:rFonts w:ascii="Arial" w:hAnsi="Arial" w:cs="Arial"/>
            <w:sz w:val="24"/>
            <w:szCs w:val="24"/>
          </w:rPr>
          <w:t>https://www.telegraph.co.uk/news/1528639/Modern-life-leads-to-more-depression-among-children.html</w:t>
        </w:r>
      </w:hyperlink>
      <w:r w:rsidR="00F16FA9">
        <w:rPr>
          <w:rStyle w:val="Hyperlink"/>
          <w:rFonts w:ascii="Arial" w:hAnsi="Arial" w:cs="Arial"/>
          <w:sz w:val="24"/>
          <w:szCs w:val="24"/>
        </w:rPr>
        <w:t xml:space="preserve"> </w:t>
      </w:r>
      <w:r w:rsidR="00EC3440">
        <w:rPr>
          <w:rFonts w:ascii="Arial" w:hAnsi="Arial" w:cs="Arial"/>
          <w:color w:val="000000" w:themeColor="text1"/>
          <w:sz w:val="24"/>
          <w:szCs w:val="24"/>
        </w:rPr>
        <w:t>(</w:t>
      </w:r>
      <w:r w:rsidRPr="006A62F5">
        <w:rPr>
          <w:rFonts w:ascii="Arial" w:hAnsi="Arial" w:cs="Arial"/>
          <w:color w:val="000000" w:themeColor="text1"/>
          <w:sz w:val="24"/>
          <w:szCs w:val="24"/>
        </w:rPr>
        <w:t>Accessed</w:t>
      </w:r>
      <w:r w:rsidR="006A62F5">
        <w:rPr>
          <w:rFonts w:ascii="Arial" w:hAnsi="Arial" w:cs="Arial"/>
          <w:color w:val="000000" w:themeColor="text1"/>
          <w:sz w:val="24"/>
          <w:szCs w:val="24"/>
        </w:rPr>
        <w:t>:</w:t>
      </w:r>
      <w:r w:rsidRPr="006A62F5">
        <w:rPr>
          <w:rFonts w:ascii="Arial" w:hAnsi="Arial" w:cs="Arial"/>
          <w:color w:val="000000" w:themeColor="text1"/>
          <w:sz w:val="24"/>
          <w:szCs w:val="24"/>
        </w:rPr>
        <w:t xml:space="preserve"> 4</w:t>
      </w:r>
      <w:r w:rsidR="006A62F5">
        <w:rPr>
          <w:rFonts w:ascii="Arial" w:hAnsi="Arial" w:cs="Arial"/>
          <w:color w:val="000000" w:themeColor="text1"/>
          <w:sz w:val="24"/>
          <w:szCs w:val="24"/>
        </w:rPr>
        <w:t>th</w:t>
      </w:r>
      <w:r w:rsidRPr="006A62F5">
        <w:rPr>
          <w:rFonts w:ascii="Arial" w:hAnsi="Arial" w:cs="Arial"/>
          <w:color w:val="000000" w:themeColor="text1"/>
          <w:sz w:val="24"/>
          <w:szCs w:val="24"/>
        </w:rPr>
        <w:t xml:space="preserve"> January 2020)</w:t>
      </w:r>
      <w:r w:rsidR="00915649">
        <w:rPr>
          <w:rFonts w:ascii="Arial" w:hAnsi="Arial" w:cs="Arial"/>
          <w:color w:val="000000" w:themeColor="text1"/>
          <w:sz w:val="24"/>
          <w:szCs w:val="24"/>
        </w:rPr>
        <w:t>.</w:t>
      </w:r>
    </w:p>
    <w:p w14:paraId="6C3CB2C0" w14:textId="77777777" w:rsidR="00B22A34" w:rsidRDefault="00B22A34" w:rsidP="00341994">
      <w:pPr>
        <w:spacing w:line="360" w:lineRule="auto"/>
        <w:rPr>
          <w:rFonts w:ascii="Arial" w:hAnsi="Arial" w:cs="Arial"/>
          <w:color w:val="FF0000"/>
          <w:sz w:val="24"/>
          <w:szCs w:val="24"/>
        </w:rPr>
      </w:pPr>
    </w:p>
    <w:p w14:paraId="6FA26CE1" w14:textId="77777777" w:rsidR="00B22A34" w:rsidRPr="006A62F5" w:rsidRDefault="00B22A34" w:rsidP="00341994">
      <w:pPr>
        <w:spacing w:line="360" w:lineRule="auto"/>
        <w:rPr>
          <w:rFonts w:ascii="Arial" w:hAnsi="Arial" w:cs="Arial"/>
          <w:color w:val="000000" w:themeColor="text1"/>
          <w:sz w:val="24"/>
          <w:szCs w:val="24"/>
        </w:rPr>
      </w:pPr>
      <w:r w:rsidRPr="006A62F5">
        <w:rPr>
          <w:rFonts w:ascii="Arial" w:hAnsi="Arial" w:cs="Arial"/>
          <w:color w:val="000000" w:themeColor="text1"/>
          <w:sz w:val="24"/>
          <w:szCs w:val="24"/>
        </w:rPr>
        <w:t>American Academy of Paediatrics Committee on Public Education (1999)</w:t>
      </w:r>
      <w:r w:rsidR="002E6475" w:rsidRPr="006A62F5">
        <w:rPr>
          <w:rFonts w:ascii="Arial" w:hAnsi="Arial" w:cs="Arial"/>
          <w:color w:val="000000" w:themeColor="text1"/>
          <w:sz w:val="24"/>
          <w:szCs w:val="24"/>
        </w:rPr>
        <w:t xml:space="preserve">. Media education. </w:t>
      </w:r>
      <w:r w:rsidR="002E6475" w:rsidRPr="006A62F5">
        <w:rPr>
          <w:rFonts w:ascii="Arial" w:hAnsi="Arial" w:cs="Arial"/>
          <w:i/>
          <w:color w:val="000000" w:themeColor="text1"/>
          <w:sz w:val="24"/>
          <w:szCs w:val="24"/>
        </w:rPr>
        <w:t>P</w:t>
      </w:r>
      <w:r w:rsidR="00902E00">
        <w:rPr>
          <w:rFonts w:ascii="Arial" w:hAnsi="Arial" w:cs="Arial"/>
          <w:i/>
          <w:color w:val="000000" w:themeColor="text1"/>
          <w:sz w:val="24"/>
          <w:szCs w:val="24"/>
        </w:rPr>
        <w:t>a</w:t>
      </w:r>
      <w:r w:rsidR="002E6475" w:rsidRPr="006A62F5">
        <w:rPr>
          <w:rFonts w:ascii="Arial" w:hAnsi="Arial" w:cs="Arial"/>
          <w:i/>
          <w:color w:val="000000" w:themeColor="text1"/>
          <w:sz w:val="24"/>
          <w:szCs w:val="24"/>
        </w:rPr>
        <w:t xml:space="preserve">ediatrics, 104, </w:t>
      </w:r>
      <w:r w:rsidR="00902E00" w:rsidRPr="00902E00">
        <w:rPr>
          <w:rFonts w:ascii="Arial" w:hAnsi="Arial" w:cs="Arial"/>
          <w:iCs/>
          <w:color w:val="000000" w:themeColor="text1"/>
          <w:sz w:val="24"/>
          <w:szCs w:val="24"/>
        </w:rPr>
        <w:t>pp.</w:t>
      </w:r>
      <w:r w:rsidR="002E6475" w:rsidRPr="006A62F5">
        <w:rPr>
          <w:rFonts w:ascii="Arial" w:hAnsi="Arial" w:cs="Arial"/>
          <w:color w:val="000000" w:themeColor="text1"/>
          <w:sz w:val="24"/>
          <w:szCs w:val="24"/>
        </w:rPr>
        <w:t>341-343.</w:t>
      </w:r>
    </w:p>
    <w:p w14:paraId="4537DAC4" w14:textId="77777777" w:rsidR="00B22A34" w:rsidRDefault="00B22A34" w:rsidP="00341994">
      <w:pPr>
        <w:spacing w:line="360" w:lineRule="auto"/>
        <w:rPr>
          <w:rFonts w:ascii="Arial" w:hAnsi="Arial" w:cs="Arial"/>
          <w:sz w:val="24"/>
          <w:szCs w:val="24"/>
        </w:rPr>
      </w:pPr>
    </w:p>
    <w:p w14:paraId="0AD061C1" w14:textId="77777777" w:rsidR="00313A0E" w:rsidRDefault="00AD28F2" w:rsidP="00341994">
      <w:pPr>
        <w:spacing w:line="360" w:lineRule="auto"/>
        <w:rPr>
          <w:rFonts w:ascii="Arial" w:hAnsi="Arial" w:cs="Arial"/>
          <w:i/>
          <w:iCs/>
          <w:sz w:val="24"/>
          <w:szCs w:val="24"/>
        </w:rPr>
      </w:pPr>
      <w:r>
        <w:rPr>
          <w:rFonts w:ascii="Arial" w:hAnsi="Arial" w:cs="Arial"/>
          <w:sz w:val="24"/>
          <w:szCs w:val="24"/>
        </w:rPr>
        <w:t xml:space="preserve">Beauchamp, G. (2012) </w:t>
      </w:r>
      <w:r w:rsidR="00313A0E">
        <w:rPr>
          <w:rFonts w:ascii="Arial" w:hAnsi="Arial" w:cs="Arial"/>
          <w:i/>
          <w:iCs/>
          <w:sz w:val="24"/>
          <w:szCs w:val="24"/>
        </w:rPr>
        <w:t>ICT</w:t>
      </w:r>
      <w:r w:rsidR="00313A0E" w:rsidRPr="00313A0E">
        <w:rPr>
          <w:rFonts w:ascii="Arial" w:hAnsi="Arial" w:cs="Arial"/>
          <w:i/>
          <w:iCs/>
          <w:sz w:val="24"/>
          <w:szCs w:val="24"/>
        </w:rPr>
        <w:t xml:space="preserve"> in the </w:t>
      </w:r>
      <w:r w:rsidR="00AA45C5">
        <w:rPr>
          <w:rFonts w:ascii="Arial" w:hAnsi="Arial" w:cs="Arial"/>
          <w:i/>
          <w:iCs/>
          <w:sz w:val="24"/>
          <w:szCs w:val="24"/>
        </w:rPr>
        <w:t>P</w:t>
      </w:r>
      <w:r w:rsidR="00313A0E" w:rsidRPr="00313A0E">
        <w:rPr>
          <w:rFonts w:ascii="Arial" w:hAnsi="Arial" w:cs="Arial"/>
          <w:i/>
          <w:iCs/>
          <w:sz w:val="24"/>
          <w:szCs w:val="24"/>
        </w:rPr>
        <w:t xml:space="preserve">rimary </w:t>
      </w:r>
      <w:r w:rsidR="00AA45C5">
        <w:rPr>
          <w:rFonts w:ascii="Arial" w:hAnsi="Arial" w:cs="Arial"/>
          <w:i/>
          <w:iCs/>
          <w:sz w:val="24"/>
          <w:szCs w:val="24"/>
        </w:rPr>
        <w:t>S</w:t>
      </w:r>
      <w:r w:rsidR="00313A0E" w:rsidRPr="00313A0E">
        <w:rPr>
          <w:rFonts w:ascii="Arial" w:hAnsi="Arial" w:cs="Arial"/>
          <w:i/>
          <w:iCs/>
          <w:sz w:val="24"/>
          <w:szCs w:val="24"/>
        </w:rPr>
        <w:t xml:space="preserve">chool: </w:t>
      </w:r>
      <w:r w:rsidR="00AA45C5">
        <w:rPr>
          <w:rFonts w:ascii="Arial" w:hAnsi="Arial" w:cs="Arial"/>
          <w:i/>
          <w:iCs/>
          <w:sz w:val="24"/>
          <w:szCs w:val="24"/>
        </w:rPr>
        <w:t>F</w:t>
      </w:r>
      <w:r w:rsidR="00313A0E" w:rsidRPr="00313A0E">
        <w:rPr>
          <w:rFonts w:ascii="Arial" w:hAnsi="Arial" w:cs="Arial"/>
          <w:i/>
          <w:iCs/>
          <w:sz w:val="24"/>
          <w:szCs w:val="24"/>
        </w:rPr>
        <w:t xml:space="preserve">rom </w:t>
      </w:r>
      <w:r w:rsidR="00AA45C5">
        <w:rPr>
          <w:rFonts w:ascii="Arial" w:hAnsi="Arial" w:cs="Arial"/>
          <w:i/>
          <w:iCs/>
          <w:sz w:val="24"/>
          <w:szCs w:val="24"/>
        </w:rPr>
        <w:t>P</w:t>
      </w:r>
      <w:r w:rsidR="00313A0E" w:rsidRPr="00313A0E">
        <w:rPr>
          <w:rFonts w:ascii="Arial" w:hAnsi="Arial" w:cs="Arial"/>
          <w:i/>
          <w:iCs/>
          <w:sz w:val="24"/>
          <w:szCs w:val="24"/>
        </w:rPr>
        <w:t xml:space="preserve">edagogy to </w:t>
      </w:r>
      <w:r w:rsidR="00AA45C5">
        <w:rPr>
          <w:rFonts w:ascii="Arial" w:hAnsi="Arial" w:cs="Arial"/>
          <w:i/>
          <w:iCs/>
          <w:sz w:val="24"/>
          <w:szCs w:val="24"/>
        </w:rPr>
        <w:t>P</w:t>
      </w:r>
      <w:r w:rsidR="00313A0E" w:rsidRPr="00313A0E">
        <w:rPr>
          <w:rFonts w:ascii="Arial" w:hAnsi="Arial" w:cs="Arial"/>
          <w:i/>
          <w:iCs/>
          <w:sz w:val="24"/>
          <w:szCs w:val="24"/>
        </w:rPr>
        <w:t>ractice.</w:t>
      </w:r>
    </w:p>
    <w:p w14:paraId="7742E6B4" w14:textId="41778769" w:rsidR="00AA45C5" w:rsidRDefault="00313A0E" w:rsidP="00341994">
      <w:pPr>
        <w:spacing w:line="360" w:lineRule="auto"/>
        <w:rPr>
          <w:rFonts w:ascii="Arial" w:hAnsi="Arial" w:cs="Arial"/>
          <w:sz w:val="24"/>
          <w:szCs w:val="24"/>
        </w:rPr>
      </w:pPr>
      <w:r w:rsidRPr="00313A0E">
        <w:rPr>
          <w:rFonts w:ascii="Arial" w:hAnsi="Arial" w:cs="Arial"/>
          <w:sz w:val="24"/>
          <w:szCs w:val="24"/>
        </w:rPr>
        <w:t>Harlow:</w:t>
      </w:r>
      <w:r w:rsidR="00F16FA9">
        <w:rPr>
          <w:rFonts w:ascii="Arial" w:hAnsi="Arial" w:cs="Arial"/>
          <w:sz w:val="24"/>
          <w:szCs w:val="24"/>
        </w:rPr>
        <w:t xml:space="preserve"> </w:t>
      </w:r>
      <w:r w:rsidRPr="00313A0E">
        <w:rPr>
          <w:rFonts w:ascii="Arial" w:hAnsi="Arial" w:cs="Arial"/>
          <w:sz w:val="24"/>
          <w:szCs w:val="24"/>
        </w:rPr>
        <w:t>Pearson</w:t>
      </w:r>
      <w:r>
        <w:rPr>
          <w:rFonts w:ascii="Arial" w:hAnsi="Arial" w:cs="Arial"/>
          <w:sz w:val="24"/>
          <w:szCs w:val="24"/>
        </w:rPr>
        <w:t>.</w:t>
      </w:r>
    </w:p>
    <w:p w14:paraId="5C996D11" w14:textId="77777777" w:rsidR="00AD28F2" w:rsidRDefault="00AD28F2" w:rsidP="00341994">
      <w:pPr>
        <w:spacing w:line="360" w:lineRule="auto"/>
        <w:rPr>
          <w:rFonts w:ascii="Arial" w:hAnsi="Arial" w:cs="Arial"/>
          <w:color w:val="FF0000"/>
          <w:sz w:val="24"/>
          <w:szCs w:val="24"/>
        </w:rPr>
      </w:pPr>
    </w:p>
    <w:p w14:paraId="04FA11C0" w14:textId="219294B3" w:rsidR="00AA45C5" w:rsidRPr="006A62F5" w:rsidRDefault="00AA45C5" w:rsidP="00341994">
      <w:pPr>
        <w:spacing w:line="360" w:lineRule="auto"/>
        <w:rPr>
          <w:rFonts w:ascii="Arial" w:hAnsi="Arial" w:cs="Arial"/>
          <w:color w:val="000000" w:themeColor="text1"/>
          <w:sz w:val="24"/>
          <w:szCs w:val="24"/>
        </w:rPr>
      </w:pPr>
      <w:r w:rsidRPr="006A62F5">
        <w:rPr>
          <w:rFonts w:ascii="Arial" w:hAnsi="Arial" w:cs="Arial"/>
          <w:color w:val="000000" w:themeColor="text1"/>
          <w:sz w:val="24"/>
          <w:szCs w:val="24"/>
        </w:rPr>
        <w:t xml:space="preserve">Becta (2009) </w:t>
      </w:r>
      <w:r w:rsidRPr="006A62F5">
        <w:rPr>
          <w:rFonts w:ascii="Arial" w:hAnsi="Arial" w:cs="Arial"/>
          <w:i/>
          <w:color w:val="000000" w:themeColor="text1"/>
          <w:sz w:val="24"/>
          <w:szCs w:val="24"/>
        </w:rPr>
        <w:t>Harnessing technology: Schools Survey 2009</w:t>
      </w:r>
      <w:r w:rsidR="00091526" w:rsidRPr="006A62F5">
        <w:rPr>
          <w:rFonts w:ascii="Arial" w:hAnsi="Arial" w:cs="Arial"/>
          <w:i/>
          <w:color w:val="000000" w:themeColor="text1"/>
          <w:sz w:val="24"/>
          <w:szCs w:val="24"/>
        </w:rPr>
        <w:t xml:space="preserve">. </w:t>
      </w:r>
      <w:r w:rsidRPr="006A62F5">
        <w:rPr>
          <w:rFonts w:ascii="Arial" w:hAnsi="Arial" w:cs="Arial"/>
          <w:color w:val="000000" w:themeColor="text1"/>
          <w:sz w:val="24"/>
          <w:szCs w:val="24"/>
        </w:rPr>
        <w:t>Coventry</w:t>
      </w:r>
      <w:r w:rsidR="00091526" w:rsidRPr="006A62F5">
        <w:rPr>
          <w:rFonts w:ascii="Arial" w:hAnsi="Arial" w:cs="Arial"/>
          <w:color w:val="000000" w:themeColor="text1"/>
          <w:sz w:val="24"/>
          <w:szCs w:val="24"/>
        </w:rPr>
        <w:t>:</w:t>
      </w:r>
      <w:r w:rsidR="00F16FA9">
        <w:rPr>
          <w:rFonts w:ascii="Arial" w:hAnsi="Arial" w:cs="Arial"/>
          <w:color w:val="000000" w:themeColor="text1"/>
          <w:sz w:val="24"/>
          <w:szCs w:val="24"/>
        </w:rPr>
        <w:t xml:space="preserve"> </w:t>
      </w:r>
      <w:proofErr w:type="spellStart"/>
      <w:r w:rsidRPr="006A62F5">
        <w:rPr>
          <w:rFonts w:ascii="Arial" w:hAnsi="Arial" w:cs="Arial"/>
          <w:color w:val="000000" w:themeColor="text1"/>
          <w:sz w:val="24"/>
          <w:szCs w:val="24"/>
        </w:rPr>
        <w:t>Becta</w:t>
      </w:r>
      <w:proofErr w:type="spellEnd"/>
      <w:r w:rsidRPr="006A62F5">
        <w:rPr>
          <w:rFonts w:ascii="Arial" w:hAnsi="Arial" w:cs="Arial"/>
          <w:color w:val="000000" w:themeColor="text1"/>
          <w:sz w:val="24"/>
          <w:szCs w:val="24"/>
        </w:rPr>
        <w:t>.</w:t>
      </w:r>
    </w:p>
    <w:p w14:paraId="0887ADCC" w14:textId="77777777" w:rsidR="00AD28F2" w:rsidRDefault="00AD28F2" w:rsidP="00341994">
      <w:pPr>
        <w:spacing w:line="360" w:lineRule="auto"/>
        <w:rPr>
          <w:rFonts w:ascii="Arial" w:hAnsi="Arial" w:cs="Arial"/>
          <w:b/>
          <w:bCs/>
          <w:sz w:val="24"/>
          <w:szCs w:val="24"/>
        </w:rPr>
      </w:pPr>
    </w:p>
    <w:p w14:paraId="582323AE" w14:textId="77777777" w:rsidR="001B560F" w:rsidRPr="001B560F" w:rsidRDefault="001B560F" w:rsidP="00341994">
      <w:pPr>
        <w:spacing w:line="360" w:lineRule="auto"/>
        <w:rPr>
          <w:rFonts w:ascii="Arial" w:hAnsi="Arial" w:cs="Arial"/>
          <w:sz w:val="24"/>
          <w:szCs w:val="24"/>
          <w:lang w:val="en-US"/>
        </w:rPr>
      </w:pPr>
      <w:r>
        <w:rPr>
          <w:rFonts w:ascii="Arial" w:hAnsi="Arial" w:cs="Arial"/>
          <w:sz w:val="24"/>
          <w:szCs w:val="24"/>
          <w:lang w:val="en-US"/>
        </w:rPr>
        <w:t xml:space="preserve">Bernstein, B. (2000) </w:t>
      </w:r>
      <w:r>
        <w:rPr>
          <w:rFonts w:ascii="Arial" w:hAnsi="Arial" w:cs="Arial"/>
          <w:i/>
          <w:iCs/>
          <w:sz w:val="24"/>
          <w:szCs w:val="24"/>
          <w:lang w:val="en-US"/>
        </w:rPr>
        <w:t xml:space="preserve">Pedagogy, symbolic control and identity: theory, research, critique </w:t>
      </w:r>
      <w:r>
        <w:rPr>
          <w:rFonts w:ascii="Arial" w:hAnsi="Arial" w:cs="Arial"/>
          <w:sz w:val="24"/>
          <w:szCs w:val="24"/>
          <w:lang w:val="en-US"/>
        </w:rPr>
        <w:t xml:space="preserve">(Rev. ed) Lanham, MD: Rowman &amp; Littlefield Publishers. </w:t>
      </w:r>
    </w:p>
    <w:p w14:paraId="571CA95E" w14:textId="77777777" w:rsidR="001B560F" w:rsidRDefault="001B560F" w:rsidP="00341994">
      <w:pPr>
        <w:spacing w:line="360" w:lineRule="auto"/>
        <w:rPr>
          <w:rFonts w:ascii="Arial" w:hAnsi="Arial" w:cs="Arial"/>
          <w:sz w:val="24"/>
          <w:szCs w:val="24"/>
          <w:lang w:val="en-US"/>
        </w:rPr>
      </w:pPr>
    </w:p>
    <w:p w14:paraId="019A6F37" w14:textId="77777777" w:rsidR="0092459A" w:rsidRDefault="0092459A" w:rsidP="00341994">
      <w:pPr>
        <w:spacing w:line="360" w:lineRule="auto"/>
        <w:rPr>
          <w:rFonts w:ascii="Arial" w:hAnsi="Arial" w:cs="Arial"/>
          <w:sz w:val="24"/>
          <w:szCs w:val="24"/>
          <w:lang w:val="en-US"/>
        </w:rPr>
      </w:pPr>
      <w:r w:rsidRPr="0092459A">
        <w:rPr>
          <w:rFonts w:ascii="Arial" w:hAnsi="Arial" w:cs="Arial"/>
          <w:sz w:val="24"/>
          <w:szCs w:val="24"/>
          <w:lang w:val="en-US"/>
        </w:rPr>
        <w:t xml:space="preserve">Berson, I.R. &amp; Berson, M.J. </w:t>
      </w:r>
      <w:r>
        <w:rPr>
          <w:rFonts w:ascii="Arial" w:hAnsi="Arial" w:cs="Arial"/>
          <w:sz w:val="24"/>
          <w:szCs w:val="24"/>
          <w:lang w:val="en-US"/>
        </w:rPr>
        <w:t>(</w:t>
      </w:r>
      <w:r w:rsidRPr="0092459A">
        <w:rPr>
          <w:rFonts w:ascii="Arial" w:hAnsi="Arial" w:cs="Arial"/>
          <w:sz w:val="24"/>
          <w:szCs w:val="24"/>
          <w:lang w:val="en-US"/>
        </w:rPr>
        <w:t xml:space="preserve">eds) (2010) </w:t>
      </w:r>
      <w:r w:rsidRPr="00902E00">
        <w:rPr>
          <w:rFonts w:ascii="Arial" w:hAnsi="Arial" w:cs="Arial"/>
          <w:i/>
          <w:iCs/>
          <w:sz w:val="24"/>
          <w:szCs w:val="24"/>
          <w:lang w:val="en-US"/>
        </w:rPr>
        <w:t>High Tech Tots: Childhood in a Digital World.</w:t>
      </w:r>
      <w:r w:rsidRPr="0092459A">
        <w:rPr>
          <w:rFonts w:ascii="Arial" w:hAnsi="Arial" w:cs="Arial"/>
          <w:sz w:val="24"/>
          <w:szCs w:val="24"/>
          <w:lang w:val="en-US"/>
        </w:rPr>
        <w:t xml:space="preserve"> Charlotte, North Carolina: Information Age Publishing</w:t>
      </w:r>
      <w:r w:rsidR="0054044B">
        <w:rPr>
          <w:rFonts w:ascii="Arial" w:hAnsi="Arial" w:cs="Arial"/>
          <w:sz w:val="24"/>
          <w:szCs w:val="24"/>
          <w:lang w:val="en-US"/>
        </w:rPr>
        <w:t>.</w:t>
      </w:r>
    </w:p>
    <w:p w14:paraId="1CA95252" w14:textId="77777777" w:rsidR="0054044B" w:rsidRDefault="0054044B" w:rsidP="00341994">
      <w:pPr>
        <w:spacing w:line="360" w:lineRule="auto"/>
        <w:rPr>
          <w:rFonts w:ascii="Arial" w:hAnsi="Arial" w:cs="Arial"/>
          <w:sz w:val="24"/>
          <w:szCs w:val="24"/>
          <w:lang w:val="en-US"/>
        </w:rPr>
      </w:pPr>
    </w:p>
    <w:p w14:paraId="26C7D641" w14:textId="77777777" w:rsidR="0054044B" w:rsidRDefault="0054044B" w:rsidP="00341994">
      <w:pPr>
        <w:spacing w:line="360" w:lineRule="auto"/>
        <w:rPr>
          <w:rFonts w:ascii="Arial" w:hAnsi="Arial" w:cs="Arial"/>
          <w:sz w:val="24"/>
          <w:szCs w:val="24"/>
          <w:lang w:val="en-US"/>
        </w:rPr>
      </w:pPr>
      <w:r>
        <w:rPr>
          <w:rFonts w:ascii="Arial" w:hAnsi="Arial" w:cs="Arial"/>
          <w:sz w:val="24"/>
          <w:szCs w:val="24"/>
          <w:lang w:val="en-US"/>
        </w:rPr>
        <w:lastRenderedPageBreak/>
        <w:t xml:space="preserve">Bickham, S, D., Blood, A, E., Walls, E, C., Shrier, A, L., &amp; Rich, M. (2013) Characteristics of Screen Media Use Associated with higher BMI in young adolescents. </w:t>
      </w:r>
      <w:r>
        <w:rPr>
          <w:rFonts w:ascii="Arial" w:hAnsi="Arial" w:cs="Arial"/>
          <w:i/>
          <w:iCs/>
          <w:sz w:val="24"/>
          <w:szCs w:val="24"/>
          <w:lang w:val="en-US"/>
        </w:rPr>
        <w:t xml:space="preserve">Pediatrics. </w:t>
      </w:r>
      <w:r>
        <w:rPr>
          <w:rFonts w:ascii="Arial" w:hAnsi="Arial" w:cs="Arial"/>
          <w:sz w:val="24"/>
          <w:szCs w:val="24"/>
          <w:lang w:val="en-US"/>
        </w:rPr>
        <w:t xml:space="preserve">131(5), pp.935-941. </w:t>
      </w:r>
    </w:p>
    <w:p w14:paraId="5B733F03" w14:textId="77777777" w:rsidR="00AC6900" w:rsidRDefault="00AC6900" w:rsidP="00341994">
      <w:pPr>
        <w:spacing w:line="360" w:lineRule="auto"/>
        <w:rPr>
          <w:rFonts w:ascii="Arial" w:hAnsi="Arial" w:cs="Arial"/>
          <w:sz w:val="24"/>
          <w:szCs w:val="24"/>
          <w:lang w:val="en-US"/>
        </w:rPr>
      </w:pPr>
    </w:p>
    <w:p w14:paraId="6F452B8B" w14:textId="77777777" w:rsidR="003F58D5" w:rsidRDefault="003F58D5" w:rsidP="00341994">
      <w:pPr>
        <w:spacing w:line="360" w:lineRule="auto"/>
        <w:rPr>
          <w:rFonts w:ascii="Arial" w:hAnsi="Arial" w:cs="Arial"/>
          <w:sz w:val="24"/>
          <w:szCs w:val="24"/>
          <w:lang w:val="en-US"/>
        </w:rPr>
      </w:pPr>
      <w:r>
        <w:rPr>
          <w:rFonts w:ascii="Arial" w:hAnsi="Arial" w:cs="Arial"/>
          <w:sz w:val="24"/>
          <w:szCs w:val="24"/>
          <w:lang w:val="en-US"/>
        </w:rPr>
        <w:t>Chalfen, R. (</w:t>
      </w:r>
      <w:r w:rsidR="00155C40">
        <w:rPr>
          <w:rFonts w:ascii="Arial" w:hAnsi="Arial" w:cs="Arial"/>
          <w:sz w:val="24"/>
          <w:szCs w:val="24"/>
          <w:lang w:val="en-US"/>
        </w:rPr>
        <w:t>2010</w:t>
      </w:r>
      <w:r>
        <w:rPr>
          <w:rFonts w:ascii="Arial" w:hAnsi="Arial" w:cs="Arial"/>
          <w:sz w:val="24"/>
          <w:szCs w:val="24"/>
          <w:lang w:val="en-US"/>
        </w:rPr>
        <w:t xml:space="preserve">) ‘Childhood, cell phones, and health’, in Berson, I., &amp;Berson, M. (ed.) High tech tots: childhood in a digital world. North Carolina: Information Age Publishing, Inc. </w:t>
      </w:r>
    </w:p>
    <w:p w14:paraId="4BA466BC" w14:textId="77777777" w:rsidR="007E2DD3" w:rsidRDefault="007E2DD3" w:rsidP="00341994">
      <w:pPr>
        <w:spacing w:line="360" w:lineRule="auto"/>
        <w:rPr>
          <w:rFonts w:ascii="Arial" w:hAnsi="Arial" w:cs="Arial"/>
          <w:sz w:val="24"/>
          <w:szCs w:val="24"/>
          <w:lang w:val="en-US"/>
        </w:rPr>
      </w:pPr>
    </w:p>
    <w:p w14:paraId="7D062238" w14:textId="77777777" w:rsidR="007E2DD3" w:rsidRDefault="007E2DD3" w:rsidP="00341994">
      <w:pPr>
        <w:spacing w:line="360" w:lineRule="auto"/>
        <w:rPr>
          <w:rFonts w:ascii="Arial" w:hAnsi="Arial" w:cs="Arial"/>
          <w:sz w:val="24"/>
          <w:szCs w:val="24"/>
          <w:lang w:val="en-US"/>
        </w:rPr>
      </w:pPr>
      <w:r>
        <w:rPr>
          <w:rFonts w:ascii="Arial" w:hAnsi="Arial" w:cs="Arial"/>
          <w:sz w:val="24"/>
          <w:szCs w:val="24"/>
          <w:lang w:val="en-US"/>
        </w:rPr>
        <w:t xml:space="preserve">Chaudron, S., Beutel, M. E., Cernikova, M., DonosoNavarette, V., Dreier, M., Fletcher-Watson, B. et al (2015) </w:t>
      </w:r>
      <w:r w:rsidRPr="007E2DD3">
        <w:rPr>
          <w:rFonts w:ascii="Arial" w:hAnsi="Arial" w:cs="Arial"/>
          <w:i/>
          <w:iCs/>
          <w:sz w:val="24"/>
          <w:szCs w:val="24"/>
          <w:lang w:val="en-US"/>
        </w:rPr>
        <w:t>Young children (0-8) and digital technology: A qualitative exploratory study across seven countries.</w:t>
      </w:r>
      <w:r>
        <w:rPr>
          <w:rFonts w:ascii="Arial" w:hAnsi="Arial" w:cs="Arial"/>
          <w:sz w:val="24"/>
          <w:szCs w:val="24"/>
          <w:lang w:val="en-US"/>
        </w:rPr>
        <w:t xml:space="preserve"> Brussels: European Commission, Joint Research Centre. </w:t>
      </w:r>
    </w:p>
    <w:p w14:paraId="6F5BBC12" w14:textId="77777777" w:rsidR="00AC6900" w:rsidRDefault="00AC6900" w:rsidP="00341994">
      <w:pPr>
        <w:spacing w:line="360" w:lineRule="auto"/>
        <w:rPr>
          <w:rFonts w:ascii="Arial" w:hAnsi="Arial" w:cs="Arial"/>
          <w:sz w:val="24"/>
          <w:szCs w:val="24"/>
          <w:lang w:val="en-US"/>
        </w:rPr>
      </w:pPr>
    </w:p>
    <w:p w14:paraId="2D4AF6F3" w14:textId="77777777" w:rsidR="00B037F1" w:rsidRPr="001A761B" w:rsidRDefault="00B037F1" w:rsidP="00341994">
      <w:pPr>
        <w:spacing w:line="360" w:lineRule="auto"/>
        <w:rPr>
          <w:rFonts w:ascii="Arial" w:hAnsi="Arial" w:cs="Arial"/>
          <w:color w:val="000000" w:themeColor="text1"/>
          <w:sz w:val="24"/>
          <w:szCs w:val="24"/>
          <w:lang w:val="en-US"/>
        </w:rPr>
      </w:pPr>
      <w:r w:rsidRPr="001A761B">
        <w:rPr>
          <w:rFonts w:ascii="Arial" w:hAnsi="Arial" w:cs="Arial"/>
          <w:color w:val="000000" w:themeColor="text1"/>
          <w:sz w:val="24"/>
          <w:szCs w:val="24"/>
          <w:lang w:val="en-US"/>
        </w:rPr>
        <w:t xml:space="preserve">Condie, R., &amp; Munro, B. (2007). </w:t>
      </w:r>
      <w:r w:rsidRPr="001A761B">
        <w:rPr>
          <w:rFonts w:ascii="Arial" w:hAnsi="Arial" w:cs="Arial"/>
          <w:i/>
          <w:color w:val="000000" w:themeColor="text1"/>
          <w:sz w:val="24"/>
          <w:szCs w:val="24"/>
          <w:lang w:val="en-US"/>
        </w:rPr>
        <w:t xml:space="preserve">The impact of ICT in schools – a landscape review. </w:t>
      </w:r>
      <w:r w:rsidRPr="001A761B">
        <w:rPr>
          <w:rFonts w:ascii="Arial" w:hAnsi="Arial" w:cs="Arial"/>
          <w:color w:val="000000" w:themeColor="text1"/>
          <w:sz w:val="24"/>
          <w:szCs w:val="24"/>
          <w:lang w:val="en-US"/>
        </w:rPr>
        <w:t>Coventry: Becta.</w:t>
      </w:r>
    </w:p>
    <w:p w14:paraId="2FF09E39" w14:textId="77777777" w:rsidR="00B037F1" w:rsidRDefault="00B037F1" w:rsidP="00341994">
      <w:pPr>
        <w:spacing w:line="360" w:lineRule="auto"/>
        <w:rPr>
          <w:rFonts w:ascii="Arial" w:hAnsi="Arial" w:cs="Arial"/>
          <w:color w:val="FF0000"/>
          <w:sz w:val="24"/>
          <w:szCs w:val="24"/>
          <w:lang w:val="en-US"/>
        </w:rPr>
      </w:pPr>
    </w:p>
    <w:p w14:paraId="3CF2B14C" w14:textId="77777777" w:rsidR="00B037F1" w:rsidRPr="001A761B" w:rsidRDefault="00B037F1" w:rsidP="00341994">
      <w:pPr>
        <w:spacing w:line="360" w:lineRule="auto"/>
        <w:rPr>
          <w:rFonts w:ascii="Arial" w:hAnsi="Arial" w:cs="Arial"/>
          <w:color w:val="000000" w:themeColor="text1"/>
          <w:sz w:val="24"/>
          <w:szCs w:val="24"/>
          <w:lang w:val="en-US"/>
        </w:rPr>
      </w:pPr>
      <w:r w:rsidRPr="001A761B">
        <w:rPr>
          <w:rFonts w:ascii="Arial" w:hAnsi="Arial" w:cs="Arial"/>
          <w:color w:val="000000" w:themeColor="text1"/>
          <w:sz w:val="24"/>
          <w:szCs w:val="24"/>
          <w:lang w:val="en-US"/>
        </w:rPr>
        <w:t xml:space="preserve">Cox, M.J., &amp; Marshall, G. (2007). Effects of ICT: Do we know what we should know? </w:t>
      </w:r>
      <w:r w:rsidRPr="001A761B">
        <w:rPr>
          <w:rFonts w:ascii="Arial" w:hAnsi="Arial" w:cs="Arial"/>
          <w:i/>
          <w:color w:val="000000" w:themeColor="text1"/>
          <w:sz w:val="24"/>
          <w:szCs w:val="24"/>
          <w:lang w:val="en-US"/>
        </w:rPr>
        <w:t xml:space="preserve">Education and Information Technologies, </w:t>
      </w:r>
      <w:r w:rsidRPr="001A761B">
        <w:rPr>
          <w:rFonts w:ascii="Arial" w:hAnsi="Arial" w:cs="Arial"/>
          <w:iCs/>
          <w:color w:val="000000" w:themeColor="text1"/>
          <w:sz w:val="24"/>
          <w:szCs w:val="24"/>
          <w:lang w:val="en-US"/>
        </w:rPr>
        <w:t>12(2),</w:t>
      </w:r>
      <w:r w:rsidR="00902E00">
        <w:rPr>
          <w:rFonts w:ascii="Arial" w:hAnsi="Arial" w:cs="Arial"/>
          <w:iCs/>
          <w:color w:val="000000" w:themeColor="text1"/>
          <w:sz w:val="24"/>
          <w:szCs w:val="24"/>
          <w:lang w:val="en-US"/>
        </w:rPr>
        <w:t xml:space="preserve"> pp. </w:t>
      </w:r>
      <w:r w:rsidRPr="001A761B">
        <w:rPr>
          <w:rFonts w:ascii="Arial" w:hAnsi="Arial" w:cs="Arial"/>
          <w:color w:val="000000" w:themeColor="text1"/>
          <w:sz w:val="24"/>
          <w:szCs w:val="24"/>
          <w:lang w:val="en-US"/>
        </w:rPr>
        <w:t>59-70.</w:t>
      </w:r>
    </w:p>
    <w:p w14:paraId="45887A1D" w14:textId="77777777" w:rsidR="00713623" w:rsidRDefault="00713623" w:rsidP="00341994">
      <w:pPr>
        <w:spacing w:line="360" w:lineRule="auto"/>
        <w:rPr>
          <w:rFonts w:ascii="Arial" w:hAnsi="Arial" w:cs="Arial"/>
          <w:sz w:val="24"/>
          <w:szCs w:val="24"/>
          <w:lang w:val="en-US"/>
        </w:rPr>
      </w:pPr>
    </w:p>
    <w:p w14:paraId="1FC18BA5" w14:textId="77777777" w:rsidR="00713623" w:rsidRPr="002B2A10" w:rsidRDefault="00713623" w:rsidP="00341994">
      <w:pPr>
        <w:spacing w:line="360" w:lineRule="auto"/>
        <w:rPr>
          <w:rFonts w:ascii="Arial" w:hAnsi="Arial" w:cs="Arial"/>
          <w:sz w:val="24"/>
          <w:szCs w:val="24"/>
          <w:lang w:val="en-US"/>
        </w:rPr>
      </w:pPr>
      <w:r>
        <w:rPr>
          <w:rFonts w:ascii="Arial" w:hAnsi="Arial" w:cs="Arial"/>
          <w:sz w:val="24"/>
          <w:szCs w:val="24"/>
          <w:lang w:val="en-US"/>
        </w:rPr>
        <w:t xml:space="preserve">Department for Children, Schools and Families (2008) </w:t>
      </w:r>
      <w:r w:rsidRPr="0002098B">
        <w:rPr>
          <w:rFonts w:ascii="Arial" w:hAnsi="Arial" w:cs="Arial"/>
          <w:i/>
          <w:iCs/>
          <w:sz w:val="24"/>
          <w:szCs w:val="24"/>
          <w:lang w:val="en-US"/>
        </w:rPr>
        <w:t xml:space="preserve">The Byron Review Action Plan. </w:t>
      </w:r>
      <w:r>
        <w:rPr>
          <w:rFonts w:ascii="Arial" w:hAnsi="Arial" w:cs="Arial"/>
          <w:sz w:val="24"/>
          <w:szCs w:val="24"/>
          <w:lang w:val="en-US"/>
        </w:rPr>
        <w:t xml:space="preserve">Available at: </w:t>
      </w:r>
      <w:hyperlink r:id="rId6" w:history="1">
        <w:r w:rsidRPr="003F5A47">
          <w:rPr>
            <w:rStyle w:val="Hyperlink"/>
            <w:rFonts w:ascii="Arial" w:hAnsi="Arial" w:cs="Arial"/>
            <w:sz w:val="24"/>
            <w:szCs w:val="24"/>
            <w:lang w:val="en-US"/>
          </w:rPr>
          <w:t>https://www.aoc.co.uk/sites/default/files/The_Byron_Review_Action_Plan.pdf</w:t>
        </w:r>
      </w:hyperlink>
      <w:r>
        <w:rPr>
          <w:rFonts w:ascii="Arial" w:hAnsi="Arial" w:cs="Arial"/>
          <w:sz w:val="24"/>
          <w:szCs w:val="24"/>
          <w:lang w:val="en-US"/>
        </w:rPr>
        <w:t xml:space="preserve"> (Accessed: 18</w:t>
      </w:r>
      <w:r w:rsidRPr="00713623">
        <w:rPr>
          <w:rFonts w:ascii="Arial" w:hAnsi="Arial" w:cs="Arial"/>
          <w:sz w:val="24"/>
          <w:szCs w:val="24"/>
          <w:vertAlign w:val="superscript"/>
          <w:lang w:val="en-US"/>
        </w:rPr>
        <w:t>th</w:t>
      </w:r>
      <w:r>
        <w:rPr>
          <w:rFonts w:ascii="Arial" w:hAnsi="Arial" w:cs="Arial"/>
          <w:sz w:val="24"/>
          <w:szCs w:val="24"/>
          <w:lang w:val="en-US"/>
        </w:rPr>
        <w:t xml:space="preserve"> November 2019).</w:t>
      </w:r>
    </w:p>
    <w:p w14:paraId="5F16FC00" w14:textId="77777777" w:rsidR="009A234F" w:rsidRDefault="009A234F" w:rsidP="00341994">
      <w:pPr>
        <w:spacing w:line="360" w:lineRule="auto"/>
        <w:rPr>
          <w:rFonts w:ascii="Arial" w:hAnsi="Arial" w:cs="Arial"/>
          <w:sz w:val="24"/>
          <w:szCs w:val="24"/>
          <w:lang w:val="en-US"/>
        </w:rPr>
      </w:pPr>
    </w:p>
    <w:p w14:paraId="0FCE7BA5" w14:textId="77777777" w:rsidR="009A234F" w:rsidRDefault="009A234F" w:rsidP="00341994">
      <w:pPr>
        <w:spacing w:line="360" w:lineRule="auto"/>
        <w:rPr>
          <w:rFonts w:ascii="Arial" w:hAnsi="Arial" w:cs="Arial"/>
          <w:sz w:val="24"/>
          <w:szCs w:val="24"/>
          <w:lang w:val="en-US"/>
        </w:rPr>
      </w:pPr>
      <w:r>
        <w:rPr>
          <w:rFonts w:ascii="Arial" w:hAnsi="Arial" w:cs="Arial"/>
          <w:sz w:val="24"/>
          <w:szCs w:val="24"/>
          <w:lang w:val="en-US"/>
        </w:rPr>
        <w:t xml:space="preserve">Department of Education (2013) </w:t>
      </w:r>
      <w:r w:rsidRPr="009A234F">
        <w:rPr>
          <w:rFonts w:ascii="Arial" w:hAnsi="Arial" w:cs="Arial"/>
          <w:i/>
          <w:iCs/>
          <w:sz w:val="24"/>
          <w:szCs w:val="24"/>
          <w:lang w:val="en-US"/>
        </w:rPr>
        <w:t>The National Curriculum in England.</w:t>
      </w:r>
      <w:r>
        <w:rPr>
          <w:rFonts w:ascii="Arial" w:hAnsi="Arial" w:cs="Arial"/>
          <w:sz w:val="24"/>
          <w:szCs w:val="24"/>
          <w:lang w:val="en-US"/>
        </w:rPr>
        <w:t xml:space="preserve"> Available at: </w:t>
      </w:r>
      <w:hyperlink r:id="rId7" w:history="1">
        <w:r w:rsidRPr="001A1306">
          <w:rPr>
            <w:rStyle w:val="Hyperlink"/>
            <w:rFonts w:ascii="Arial" w:hAnsi="Arial" w:cs="Arial"/>
            <w:sz w:val="24"/>
            <w:szCs w:val="24"/>
            <w:lang w:val="en-US"/>
          </w:rPr>
          <w:t>https://assets.publishing.service.gov.uk/government/uploads/system/uploads/attachment_data/file/425601/PRIMARY_national_curriculum.pdf</w:t>
        </w:r>
      </w:hyperlink>
      <w:r>
        <w:rPr>
          <w:rFonts w:ascii="Arial" w:hAnsi="Arial" w:cs="Arial"/>
          <w:sz w:val="24"/>
          <w:szCs w:val="24"/>
          <w:lang w:val="en-US"/>
        </w:rPr>
        <w:t xml:space="preserve"> (Accessed: 8</w:t>
      </w:r>
      <w:r w:rsidRPr="009A234F">
        <w:rPr>
          <w:rFonts w:ascii="Arial" w:hAnsi="Arial" w:cs="Arial"/>
          <w:sz w:val="24"/>
          <w:szCs w:val="24"/>
          <w:vertAlign w:val="superscript"/>
          <w:lang w:val="en-US"/>
        </w:rPr>
        <w:t>th</w:t>
      </w:r>
      <w:r>
        <w:rPr>
          <w:rFonts w:ascii="Arial" w:hAnsi="Arial" w:cs="Arial"/>
          <w:sz w:val="24"/>
          <w:szCs w:val="24"/>
          <w:lang w:val="en-US"/>
        </w:rPr>
        <w:t xml:space="preserve"> November 2019). </w:t>
      </w:r>
    </w:p>
    <w:p w14:paraId="7F6A3524" w14:textId="77777777" w:rsidR="000D064F" w:rsidRDefault="000D064F" w:rsidP="00341994">
      <w:pPr>
        <w:spacing w:line="360" w:lineRule="auto"/>
        <w:rPr>
          <w:rFonts w:ascii="Arial" w:hAnsi="Arial" w:cs="Arial"/>
          <w:sz w:val="24"/>
          <w:szCs w:val="24"/>
          <w:lang w:val="en-US"/>
        </w:rPr>
      </w:pPr>
    </w:p>
    <w:p w14:paraId="28859BDE" w14:textId="77777777" w:rsidR="00577620" w:rsidRDefault="000D064F" w:rsidP="00341994">
      <w:pPr>
        <w:spacing w:line="360" w:lineRule="auto"/>
        <w:rPr>
          <w:rFonts w:ascii="Arial" w:hAnsi="Arial" w:cs="Arial"/>
          <w:i/>
          <w:iCs/>
          <w:sz w:val="24"/>
          <w:szCs w:val="24"/>
          <w:lang w:val="en-US"/>
        </w:rPr>
      </w:pPr>
      <w:r>
        <w:rPr>
          <w:rFonts w:ascii="Arial" w:hAnsi="Arial" w:cs="Arial"/>
          <w:sz w:val="24"/>
          <w:szCs w:val="24"/>
          <w:lang w:val="en-US"/>
        </w:rPr>
        <w:t xml:space="preserve">Deuze, M. (2006) ‘Participation remediation bricolage – considering principal components of a digital culture’ </w:t>
      </w:r>
      <w:r>
        <w:rPr>
          <w:rFonts w:ascii="Arial" w:hAnsi="Arial" w:cs="Arial"/>
          <w:i/>
          <w:iCs/>
          <w:sz w:val="24"/>
          <w:szCs w:val="24"/>
          <w:lang w:val="en-US"/>
        </w:rPr>
        <w:t xml:space="preserve">The Information Society. 22. </w:t>
      </w:r>
    </w:p>
    <w:p w14:paraId="28B95BCE" w14:textId="77777777" w:rsidR="00902E00" w:rsidRDefault="00902E00" w:rsidP="00341994">
      <w:pPr>
        <w:spacing w:line="360" w:lineRule="auto"/>
        <w:rPr>
          <w:rFonts w:ascii="Arial" w:hAnsi="Arial" w:cs="Arial"/>
          <w:sz w:val="24"/>
          <w:szCs w:val="24"/>
          <w:lang w:val="en-US"/>
        </w:rPr>
      </w:pPr>
    </w:p>
    <w:p w14:paraId="6A03C49A" w14:textId="77777777" w:rsidR="00DC7D51" w:rsidRPr="00577620" w:rsidRDefault="00DC7D51" w:rsidP="00341994">
      <w:pPr>
        <w:spacing w:line="360" w:lineRule="auto"/>
        <w:rPr>
          <w:rFonts w:ascii="Arial" w:hAnsi="Arial" w:cs="Arial"/>
          <w:i/>
          <w:iCs/>
          <w:sz w:val="24"/>
          <w:szCs w:val="24"/>
          <w:lang w:val="en-US"/>
        </w:rPr>
      </w:pPr>
      <w:r>
        <w:rPr>
          <w:rFonts w:ascii="Arial" w:hAnsi="Arial" w:cs="Arial"/>
          <w:sz w:val="24"/>
          <w:szCs w:val="24"/>
          <w:lang w:val="en-US"/>
        </w:rPr>
        <w:t xml:space="preserve">Donaldson, G. (2015) </w:t>
      </w:r>
      <w:r w:rsidRPr="00DC7D51">
        <w:rPr>
          <w:rFonts w:ascii="Arial" w:hAnsi="Arial" w:cs="Arial"/>
          <w:i/>
          <w:iCs/>
          <w:sz w:val="24"/>
          <w:szCs w:val="24"/>
          <w:lang w:val="en-US"/>
        </w:rPr>
        <w:t>Successful Futures.</w:t>
      </w:r>
      <w:r>
        <w:rPr>
          <w:rFonts w:ascii="Arial" w:hAnsi="Arial" w:cs="Arial"/>
          <w:sz w:val="24"/>
          <w:szCs w:val="24"/>
          <w:lang w:val="en-US"/>
        </w:rPr>
        <w:t xml:space="preserve"> Available at: </w:t>
      </w:r>
      <w:hyperlink r:id="rId8" w:history="1">
        <w:r w:rsidRPr="005A1049">
          <w:rPr>
            <w:rStyle w:val="Hyperlink"/>
            <w:rFonts w:ascii="Arial" w:hAnsi="Arial" w:cs="Arial"/>
            <w:sz w:val="24"/>
            <w:szCs w:val="24"/>
            <w:lang w:val="en-US"/>
          </w:rPr>
          <w:t>https://gov.wales/sites/default/files/publications/2018-03/succesful-futures-a-</w:t>
        </w:r>
        <w:r w:rsidRPr="005A1049">
          <w:rPr>
            <w:rStyle w:val="Hyperlink"/>
            <w:rFonts w:ascii="Arial" w:hAnsi="Arial" w:cs="Arial"/>
            <w:sz w:val="24"/>
            <w:szCs w:val="24"/>
            <w:lang w:val="en-US"/>
          </w:rPr>
          <w:lastRenderedPageBreak/>
          <w:t>summary-of-professor-graham-donaldsons-report.pdf</w:t>
        </w:r>
      </w:hyperlink>
      <w:r>
        <w:rPr>
          <w:rFonts w:ascii="Arial" w:hAnsi="Arial" w:cs="Arial"/>
          <w:sz w:val="24"/>
          <w:szCs w:val="24"/>
          <w:lang w:val="en-US"/>
        </w:rPr>
        <w:t xml:space="preserve"> (Accessed: 15</w:t>
      </w:r>
      <w:r>
        <w:rPr>
          <w:rFonts w:ascii="Arial" w:hAnsi="Arial" w:cs="Arial"/>
          <w:sz w:val="24"/>
          <w:szCs w:val="24"/>
          <w:vertAlign w:val="superscript"/>
          <w:lang w:val="en-US"/>
        </w:rPr>
        <w:t xml:space="preserve">th </w:t>
      </w:r>
      <w:r>
        <w:rPr>
          <w:rFonts w:ascii="Arial" w:hAnsi="Arial" w:cs="Arial"/>
          <w:sz w:val="24"/>
          <w:szCs w:val="24"/>
          <w:lang w:val="en-US"/>
        </w:rPr>
        <w:t xml:space="preserve">November 2019). </w:t>
      </w:r>
    </w:p>
    <w:p w14:paraId="2D9A2ED3" w14:textId="77777777" w:rsidR="005846FE" w:rsidRDefault="005846FE" w:rsidP="00341994">
      <w:pPr>
        <w:spacing w:line="360" w:lineRule="auto"/>
        <w:rPr>
          <w:rFonts w:ascii="Arial" w:hAnsi="Arial" w:cs="Arial"/>
          <w:i/>
          <w:iCs/>
          <w:sz w:val="24"/>
          <w:szCs w:val="24"/>
          <w:lang w:val="en-US"/>
        </w:rPr>
      </w:pPr>
    </w:p>
    <w:p w14:paraId="0F031731" w14:textId="77777777" w:rsidR="005846FE" w:rsidRDefault="005846FE" w:rsidP="00341994">
      <w:pPr>
        <w:spacing w:line="360" w:lineRule="auto"/>
        <w:rPr>
          <w:rFonts w:ascii="Arial" w:hAnsi="Arial" w:cs="Arial"/>
          <w:sz w:val="24"/>
          <w:szCs w:val="24"/>
          <w:lang w:val="en-US"/>
        </w:rPr>
      </w:pPr>
      <w:r>
        <w:rPr>
          <w:rFonts w:ascii="Arial" w:hAnsi="Arial" w:cs="Arial"/>
          <w:sz w:val="24"/>
          <w:szCs w:val="24"/>
          <w:lang w:val="en-US"/>
        </w:rPr>
        <w:t xml:space="preserve">Donovan, J. (2015) The trouble with digital natives. </w:t>
      </w:r>
      <w:r>
        <w:rPr>
          <w:rFonts w:ascii="Arial" w:hAnsi="Arial" w:cs="Arial"/>
          <w:i/>
          <w:iCs/>
          <w:sz w:val="24"/>
          <w:szCs w:val="24"/>
          <w:lang w:val="en-US"/>
        </w:rPr>
        <w:t xml:space="preserve">New Zealand Management, </w:t>
      </w:r>
      <w:r>
        <w:rPr>
          <w:rFonts w:ascii="Arial" w:hAnsi="Arial" w:cs="Arial"/>
          <w:sz w:val="24"/>
          <w:szCs w:val="24"/>
          <w:lang w:val="en-US"/>
        </w:rPr>
        <w:t xml:space="preserve">62(2), pp.56-59. </w:t>
      </w:r>
    </w:p>
    <w:p w14:paraId="049D71AB" w14:textId="77777777" w:rsidR="0062277E" w:rsidRDefault="0062277E" w:rsidP="00341994">
      <w:pPr>
        <w:spacing w:line="360" w:lineRule="auto"/>
        <w:rPr>
          <w:rFonts w:ascii="Arial" w:hAnsi="Arial" w:cs="Arial"/>
          <w:sz w:val="24"/>
          <w:szCs w:val="24"/>
          <w:lang w:val="en-US"/>
        </w:rPr>
      </w:pPr>
    </w:p>
    <w:p w14:paraId="271E6FCF" w14:textId="77777777" w:rsidR="0062277E" w:rsidRDefault="0062277E" w:rsidP="00341994">
      <w:pPr>
        <w:spacing w:line="360" w:lineRule="auto"/>
        <w:rPr>
          <w:rFonts w:ascii="Arial" w:hAnsi="Arial" w:cs="Arial"/>
          <w:sz w:val="24"/>
          <w:szCs w:val="24"/>
          <w:lang w:val="en-US"/>
        </w:rPr>
      </w:pPr>
      <w:r>
        <w:rPr>
          <w:rFonts w:ascii="Arial" w:hAnsi="Arial" w:cs="Arial"/>
          <w:sz w:val="24"/>
          <w:szCs w:val="24"/>
          <w:lang w:val="en-US"/>
        </w:rPr>
        <w:t xml:space="preserve">Doise, W., and Mugny, G. (1984) </w:t>
      </w:r>
      <w:r w:rsidR="00145265" w:rsidRPr="00145265">
        <w:rPr>
          <w:rFonts w:ascii="Arial" w:hAnsi="Arial" w:cs="Arial"/>
          <w:i/>
          <w:iCs/>
          <w:sz w:val="24"/>
          <w:szCs w:val="24"/>
          <w:lang w:val="en-US"/>
        </w:rPr>
        <w:t>The social development of the intellect</w:t>
      </w:r>
      <w:r w:rsidR="00145265">
        <w:rPr>
          <w:rFonts w:ascii="Arial" w:hAnsi="Arial" w:cs="Arial"/>
          <w:sz w:val="24"/>
          <w:szCs w:val="24"/>
          <w:lang w:val="en-US"/>
        </w:rPr>
        <w:t xml:space="preserve">. Oxford: Pergamon Press. </w:t>
      </w:r>
    </w:p>
    <w:p w14:paraId="55B42500" w14:textId="77777777" w:rsidR="00F579B9" w:rsidRDefault="00F579B9" w:rsidP="00341994">
      <w:pPr>
        <w:spacing w:line="360" w:lineRule="auto"/>
        <w:rPr>
          <w:rFonts w:ascii="Arial" w:hAnsi="Arial" w:cs="Arial"/>
          <w:sz w:val="24"/>
          <w:szCs w:val="24"/>
          <w:lang w:val="en-US"/>
        </w:rPr>
      </w:pPr>
    </w:p>
    <w:p w14:paraId="7AFC51CE" w14:textId="77777777" w:rsidR="00F579B9" w:rsidRPr="005846FE" w:rsidRDefault="00F579B9" w:rsidP="00341994">
      <w:pPr>
        <w:spacing w:line="360" w:lineRule="auto"/>
        <w:rPr>
          <w:rFonts w:ascii="Arial" w:hAnsi="Arial" w:cs="Arial"/>
          <w:sz w:val="24"/>
          <w:szCs w:val="24"/>
        </w:rPr>
      </w:pPr>
      <w:r>
        <w:rPr>
          <w:rFonts w:ascii="Arial" w:hAnsi="Arial" w:cs="Arial"/>
          <w:sz w:val="24"/>
          <w:szCs w:val="24"/>
          <w:lang w:val="en-US"/>
        </w:rPr>
        <w:t xml:space="preserve">Edmonds, R. (2019) </w:t>
      </w:r>
      <w:r w:rsidRPr="00BA5629">
        <w:rPr>
          <w:rFonts w:ascii="Arial" w:hAnsi="Arial" w:cs="Arial"/>
          <w:i/>
          <w:iCs/>
          <w:sz w:val="24"/>
          <w:szCs w:val="24"/>
          <w:lang w:val="en-US"/>
        </w:rPr>
        <w:t>Anxiety, loneliness and fear of missing out: the impact of social media on young people’s mental health.</w:t>
      </w:r>
      <w:r>
        <w:rPr>
          <w:rFonts w:ascii="Arial" w:hAnsi="Arial" w:cs="Arial"/>
          <w:sz w:val="24"/>
          <w:szCs w:val="24"/>
          <w:lang w:val="en-US"/>
        </w:rPr>
        <w:t xml:space="preserve"> Available at: </w:t>
      </w:r>
      <w:hyperlink r:id="rId9" w:history="1">
        <w:r w:rsidRPr="005A1049">
          <w:rPr>
            <w:rStyle w:val="Hyperlink"/>
            <w:rFonts w:ascii="Arial" w:hAnsi="Arial" w:cs="Arial"/>
            <w:sz w:val="24"/>
            <w:szCs w:val="24"/>
            <w:lang w:val="en-US"/>
          </w:rPr>
          <w:t>https://www.centreformentalhealth.org.uk/blog/centre-mental-health-blog/anxiety-loneliness-fear-missing-out-social-media</w:t>
        </w:r>
      </w:hyperlink>
      <w:r>
        <w:rPr>
          <w:rFonts w:ascii="Arial" w:hAnsi="Arial" w:cs="Arial"/>
          <w:sz w:val="24"/>
          <w:szCs w:val="24"/>
          <w:lang w:val="en-US"/>
        </w:rPr>
        <w:t xml:space="preserve"> (Accessed: 1</w:t>
      </w:r>
      <w:r w:rsidRPr="00F579B9">
        <w:rPr>
          <w:rFonts w:ascii="Arial" w:hAnsi="Arial" w:cs="Arial"/>
          <w:sz w:val="24"/>
          <w:szCs w:val="24"/>
          <w:vertAlign w:val="superscript"/>
          <w:lang w:val="en-US"/>
        </w:rPr>
        <w:t>st</w:t>
      </w:r>
      <w:r>
        <w:rPr>
          <w:rFonts w:ascii="Arial" w:hAnsi="Arial" w:cs="Arial"/>
          <w:sz w:val="24"/>
          <w:szCs w:val="24"/>
          <w:lang w:val="en-US"/>
        </w:rPr>
        <w:t xml:space="preserve"> December 2019). </w:t>
      </w:r>
    </w:p>
    <w:p w14:paraId="3CDB3FC0" w14:textId="77777777" w:rsidR="0092459A" w:rsidRDefault="0092459A" w:rsidP="00341994">
      <w:pPr>
        <w:spacing w:line="360" w:lineRule="auto"/>
        <w:rPr>
          <w:rFonts w:ascii="Arial" w:hAnsi="Arial" w:cs="Arial"/>
          <w:b/>
          <w:bCs/>
          <w:sz w:val="24"/>
          <w:szCs w:val="24"/>
        </w:rPr>
      </w:pPr>
    </w:p>
    <w:p w14:paraId="42298297" w14:textId="77777777" w:rsidR="000C01C3" w:rsidRDefault="000C01C3" w:rsidP="00341994">
      <w:pPr>
        <w:spacing w:line="360" w:lineRule="auto"/>
        <w:rPr>
          <w:rFonts w:ascii="Arial" w:hAnsi="Arial" w:cs="Arial"/>
          <w:sz w:val="24"/>
          <w:szCs w:val="24"/>
        </w:rPr>
      </w:pPr>
      <w:r>
        <w:rPr>
          <w:rFonts w:ascii="Arial" w:hAnsi="Arial" w:cs="Arial"/>
          <w:sz w:val="24"/>
          <w:szCs w:val="24"/>
        </w:rPr>
        <w:t xml:space="preserve">eNurture Network (2018) </w:t>
      </w:r>
      <w:r w:rsidRPr="000C01C3">
        <w:rPr>
          <w:rFonts w:ascii="Arial" w:hAnsi="Arial" w:cs="Arial"/>
          <w:i/>
          <w:iCs/>
          <w:sz w:val="24"/>
          <w:szCs w:val="24"/>
        </w:rPr>
        <w:t>Promoting Mental Health for Young People in a Digital World: Launch Event</w:t>
      </w:r>
      <w:r>
        <w:rPr>
          <w:rFonts w:ascii="Arial" w:hAnsi="Arial" w:cs="Arial"/>
          <w:sz w:val="24"/>
          <w:szCs w:val="24"/>
        </w:rPr>
        <w:t xml:space="preserve">, London, 30 November. </w:t>
      </w:r>
    </w:p>
    <w:p w14:paraId="4D83AC87" w14:textId="77777777" w:rsidR="007C39FD" w:rsidRDefault="007C39FD" w:rsidP="00341994">
      <w:pPr>
        <w:spacing w:line="360" w:lineRule="auto"/>
        <w:rPr>
          <w:rFonts w:ascii="Arial" w:hAnsi="Arial" w:cs="Arial"/>
          <w:sz w:val="24"/>
          <w:szCs w:val="24"/>
        </w:rPr>
      </w:pPr>
    </w:p>
    <w:p w14:paraId="4F7E906F" w14:textId="77777777" w:rsidR="007C39FD" w:rsidRDefault="007C39FD" w:rsidP="00341994">
      <w:pPr>
        <w:spacing w:line="360" w:lineRule="auto"/>
        <w:rPr>
          <w:rFonts w:ascii="Arial" w:hAnsi="Arial" w:cs="Arial"/>
          <w:sz w:val="24"/>
          <w:szCs w:val="24"/>
        </w:rPr>
      </w:pPr>
      <w:r>
        <w:rPr>
          <w:rFonts w:ascii="Arial" w:hAnsi="Arial" w:cs="Arial"/>
          <w:sz w:val="24"/>
          <w:szCs w:val="24"/>
        </w:rPr>
        <w:t xml:space="preserve">Estyn (2019) </w:t>
      </w:r>
      <w:r w:rsidRPr="007C39FD">
        <w:rPr>
          <w:rFonts w:ascii="Arial" w:hAnsi="Arial" w:cs="Arial"/>
          <w:i/>
          <w:iCs/>
          <w:sz w:val="24"/>
          <w:szCs w:val="24"/>
        </w:rPr>
        <w:t>Enabling pupils to become independent learners.</w:t>
      </w:r>
      <w:r>
        <w:rPr>
          <w:rFonts w:ascii="Arial" w:hAnsi="Arial" w:cs="Arial"/>
          <w:sz w:val="24"/>
          <w:szCs w:val="24"/>
        </w:rPr>
        <w:t xml:space="preserve"> Available at: </w:t>
      </w:r>
      <w:hyperlink r:id="rId10" w:history="1">
        <w:r w:rsidRPr="005A1049">
          <w:rPr>
            <w:rStyle w:val="Hyperlink"/>
            <w:rFonts w:ascii="Arial" w:hAnsi="Arial" w:cs="Arial"/>
            <w:sz w:val="24"/>
            <w:szCs w:val="24"/>
          </w:rPr>
          <w:t>https://www.estyn.gov.wales/effective-practice/enabling-pupils-become-independent-learners</w:t>
        </w:r>
      </w:hyperlink>
      <w:r>
        <w:rPr>
          <w:rFonts w:ascii="Arial" w:hAnsi="Arial" w:cs="Arial"/>
          <w:sz w:val="24"/>
          <w:szCs w:val="24"/>
        </w:rPr>
        <w:t xml:space="preserve"> (Accessed: 3</w:t>
      </w:r>
      <w:r w:rsidRPr="007C39FD">
        <w:rPr>
          <w:rFonts w:ascii="Arial" w:hAnsi="Arial" w:cs="Arial"/>
          <w:sz w:val="24"/>
          <w:szCs w:val="24"/>
          <w:vertAlign w:val="superscript"/>
        </w:rPr>
        <w:t>rd</w:t>
      </w:r>
      <w:r>
        <w:rPr>
          <w:rFonts w:ascii="Arial" w:hAnsi="Arial" w:cs="Arial"/>
          <w:sz w:val="24"/>
          <w:szCs w:val="24"/>
        </w:rPr>
        <w:t xml:space="preserve"> December 2019). </w:t>
      </w:r>
    </w:p>
    <w:p w14:paraId="4577C08D" w14:textId="77777777" w:rsidR="00446AB3" w:rsidRDefault="00446AB3" w:rsidP="00341994">
      <w:pPr>
        <w:spacing w:line="360" w:lineRule="auto"/>
        <w:rPr>
          <w:rFonts w:ascii="Arial" w:hAnsi="Arial" w:cs="Arial"/>
          <w:sz w:val="24"/>
          <w:szCs w:val="24"/>
        </w:rPr>
      </w:pPr>
    </w:p>
    <w:p w14:paraId="1E22ACFA" w14:textId="77777777" w:rsidR="00446AB3" w:rsidRDefault="00446AB3" w:rsidP="00341994">
      <w:pPr>
        <w:spacing w:line="360" w:lineRule="auto"/>
        <w:rPr>
          <w:rFonts w:ascii="Arial" w:hAnsi="Arial" w:cs="Arial"/>
          <w:sz w:val="24"/>
          <w:szCs w:val="24"/>
        </w:rPr>
      </w:pPr>
      <w:r>
        <w:rPr>
          <w:rFonts w:ascii="Arial" w:hAnsi="Arial" w:cs="Arial"/>
          <w:sz w:val="24"/>
          <w:szCs w:val="24"/>
        </w:rPr>
        <w:t xml:space="preserve">Ferster, C. B., &amp; Skinner, B. F. (1957) </w:t>
      </w:r>
      <w:r w:rsidRPr="00446AB3">
        <w:rPr>
          <w:rFonts w:ascii="Arial" w:hAnsi="Arial" w:cs="Arial"/>
          <w:i/>
          <w:iCs/>
          <w:sz w:val="24"/>
          <w:szCs w:val="24"/>
        </w:rPr>
        <w:t>Schedules of reinforcement.</w:t>
      </w:r>
      <w:r w:rsidR="005C6CA2">
        <w:rPr>
          <w:rFonts w:ascii="Arial" w:hAnsi="Arial" w:cs="Arial"/>
          <w:sz w:val="24"/>
          <w:szCs w:val="24"/>
        </w:rPr>
        <w:t xml:space="preserve">Appleton-Century-Crofts. </w:t>
      </w:r>
    </w:p>
    <w:p w14:paraId="3352BECC" w14:textId="77777777" w:rsidR="00822C13" w:rsidRDefault="00822C13" w:rsidP="00341994">
      <w:pPr>
        <w:spacing w:line="360" w:lineRule="auto"/>
        <w:rPr>
          <w:rFonts w:ascii="Arial" w:hAnsi="Arial" w:cs="Arial"/>
          <w:sz w:val="24"/>
          <w:szCs w:val="24"/>
        </w:rPr>
      </w:pPr>
    </w:p>
    <w:p w14:paraId="086E78FF" w14:textId="77777777" w:rsidR="00822C13" w:rsidRPr="00822C13" w:rsidRDefault="00822C13" w:rsidP="00341994">
      <w:pPr>
        <w:spacing w:line="360" w:lineRule="auto"/>
        <w:rPr>
          <w:rFonts w:ascii="Arial" w:hAnsi="Arial" w:cs="Arial"/>
          <w:sz w:val="24"/>
          <w:szCs w:val="24"/>
        </w:rPr>
      </w:pPr>
      <w:r>
        <w:rPr>
          <w:rFonts w:ascii="Arial" w:hAnsi="Arial" w:cs="Arial"/>
          <w:sz w:val="24"/>
          <w:szCs w:val="24"/>
        </w:rPr>
        <w:t xml:space="preserve">Galpin, A. (2016) Towards a theoretical framework for understanding the development of media-related needs. </w:t>
      </w:r>
      <w:r>
        <w:rPr>
          <w:rFonts w:ascii="Arial" w:hAnsi="Arial" w:cs="Arial"/>
          <w:i/>
          <w:iCs/>
          <w:sz w:val="24"/>
          <w:szCs w:val="24"/>
        </w:rPr>
        <w:t xml:space="preserve">Journal of Children and Media, </w:t>
      </w:r>
      <w:r>
        <w:rPr>
          <w:rFonts w:ascii="Arial" w:hAnsi="Arial" w:cs="Arial"/>
          <w:sz w:val="24"/>
          <w:szCs w:val="24"/>
        </w:rPr>
        <w:t xml:space="preserve">10(3), pp.385-391. </w:t>
      </w:r>
    </w:p>
    <w:p w14:paraId="11247CCC" w14:textId="77777777" w:rsidR="00023DB2" w:rsidRDefault="00023DB2" w:rsidP="00341994">
      <w:pPr>
        <w:spacing w:line="360" w:lineRule="auto"/>
        <w:rPr>
          <w:rFonts w:ascii="Arial" w:hAnsi="Arial" w:cs="Arial"/>
          <w:sz w:val="24"/>
          <w:szCs w:val="24"/>
        </w:rPr>
      </w:pPr>
    </w:p>
    <w:p w14:paraId="14621E83" w14:textId="77777777" w:rsidR="00341994" w:rsidRDefault="00023DB2" w:rsidP="00341994">
      <w:pPr>
        <w:spacing w:line="360" w:lineRule="auto"/>
        <w:rPr>
          <w:rFonts w:ascii="Arial" w:hAnsi="Arial" w:cs="Arial"/>
          <w:sz w:val="24"/>
          <w:szCs w:val="24"/>
        </w:rPr>
      </w:pPr>
      <w:r>
        <w:rPr>
          <w:rFonts w:ascii="Arial" w:hAnsi="Arial" w:cs="Arial"/>
          <w:sz w:val="24"/>
          <w:szCs w:val="24"/>
        </w:rPr>
        <w:t xml:space="preserve">Galpin, A., &amp; Taylor, G. (2018) </w:t>
      </w:r>
      <w:r w:rsidRPr="00872A00">
        <w:rPr>
          <w:rFonts w:ascii="Arial" w:hAnsi="Arial" w:cs="Arial"/>
          <w:i/>
          <w:iCs/>
          <w:sz w:val="24"/>
          <w:szCs w:val="24"/>
        </w:rPr>
        <w:t>Changing behaviour: Children, adolescents and screen use</w:t>
      </w:r>
      <w:r>
        <w:rPr>
          <w:rFonts w:ascii="Arial" w:hAnsi="Arial" w:cs="Arial"/>
          <w:sz w:val="24"/>
          <w:szCs w:val="24"/>
        </w:rPr>
        <w:t>. Available at:</w:t>
      </w:r>
      <w:hyperlink r:id="rId11" w:history="1">
        <w:r w:rsidR="00902E00" w:rsidRPr="000A1DF9">
          <w:rPr>
            <w:rStyle w:val="Hyperlink"/>
            <w:rFonts w:ascii="Arial" w:hAnsi="Arial" w:cs="Arial"/>
            <w:sz w:val="24"/>
            <w:szCs w:val="24"/>
          </w:rPr>
          <w:t>https://www.bps.org.uk/sites/bps.org.uk/files/Policy/Policy%20-%20Files/Changing%20behaviour%20-%20children,%20adolescents,%20and%20screen%20use.pdf</w:t>
        </w:r>
      </w:hyperlink>
      <w:r>
        <w:rPr>
          <w:rFonts w:ascii="Arial" w:hAnsi="Arial" w:cs="Arial"/>
          <w:sz w:val="24"/>
          <w:szCs w:val="24"/>
        </w:rPr>
        <w:t xml:space="preserve"> (Accessed: 18</w:t>
      </w:r>
      <w:r w:rsidRPr="00023DB2">
        <w:rPr>
          <w:rFonts w:ascii="Arial" w:hAnsi="Arial" w:cs="Arial"/>
          <w:sz w:val="24"/>
          <w:szCs w:val="24"/>
          <w:vertAlign w:val="superscript"/>
        </w:rPr>
        <w:t>th</w:t>
      </w:r>
      <w:r>
        <w:rPr>
          <w:rFonts w:ascii="Arial" w:hAnsi="Arial" w:cs="Arial"/>
          <w:sz w:val="24"/>
          <w:szCs w:val="24"/>
        </w:rPr>
        <w:t xml:space="preserve"> November 2019). </w:t>
      </w:r>
    </w:p>
    <w:p w14:paraId="61472FC5" w14:textId="69F919DD" w:rsidR="00C1630F" w:rsidRDefault="00E9336C" w:rsidP="00341994">
      <w:pPr>
        <w:spacing w:line="360" w:lineRule="auto"/>
        <w:rPr>
          <w:rFonts w:ascii="Arial" w:hAnsi="Arial" w:cs="Arial"/>
          <w:sz w:val="24"/>
          <w:szCs w:val="24"/>
        </w:rPr>
      </w:pPr>
      <w:r>
        <w:rPr>
          <w:rFonts w:ascii="Arial" w:hAnsi="Arial" w:cs="Arial"/>
          <w:sz w:val="24"/>
          <w:szCs w:val="24"/>
        </w:rPr>
        <w:lastRenderedPageBreak/>
        <w:t xml:space="preserve">Geist, E. (2014) Using Tablet Computers. </w:t>
      </w:r>
      <w:r w:rsidRPr="00E9336C">
        <w:rPr>
          <w:rFonts w:ascii="Arial" w:hAnsi="Arial" w:cs="Arial"/>
          <w:i/>
          <w:iCs/>
          <w:sz w:val="24"/>
          <w:szCs w:val="24"/>
        </w:rPr>
        <w:t>YC: Young Children,</w:t>
      </w:r>
      <w:r>
        <w:rPr>
          <w:rFonts w:ascii="Arial" w:hAnsi="Arial" w:cs="Arial"/>
          <w:sz w:val="24"/>
          <w:szCs w:val="24"/>
        </w:rPr>
        <w:t xml:space="preserve"> 69(1), pp.58-64.</w:t>
      </w:r>
    </w:p>
    <w:p w14:paraId="0300782E" w14:textId="77777777" w:rsidR="00EC6B14" w:rsidRDefault="00EC6B14" w:rsidP="00341994">
      <w:pPr>
        <w:spacing w:line="360" w:lineRule="auto"/>
        <w:rPr>
          <w:rFonts w:ascii="Arial" w:hAnsi="Arial" w:cs="Arial"/>
          <w:sz w:val="24"/>
          <w:szCs w:val="24"/>
        </w:rPr>
      </w:pPr>
    </w:p>
    <w:p w14:paraId="440F277F" w14:textId="77777777" w:rsidR="00EC6B14" w:rsidRPr="00EC6B14" w:rsidRDefault="00EC6B14" w:rsidP="00341994">
      <w:pPr>
        <w:spacing w:line="360" w:lineRule="auto"/>
        <w:rPr>
          <w:rFonts w:ascii="Arial" w:hAnsi="Arial" w:cs="Arial"/>
          <w:sz w:val="24"/>
          <w:szCs w:val="24"/>
        </w:rPr>
      </w:pPr>
      <w:r>
        <w:rPr>
          <w:rFonts w:ascii="Arial" w:hAnsi="Arial" w:cs="Arial"/>
          <w:sz w:val="24"/>
          <w:szCs w:val="24"/>
        </w:rPr>
        <w:t xml:space="preserve">Hennessy, S., Warwick, P., Brown, L., Rawlins, D., &amp; Neale, C. (2013) </w:t>
      </w:r>
      <w:r w:rsidRPr="00EC6B14">
        <w:rPr>
          <w:rFonts w:ascii="Arial" w:hAnsi="Arial" w:cs="Arial"/>
          <w:i/>
          <w:iCs/>
          <w:sz w:val="24"/>
          <w:szCs w:val="24"/>
        </w:rPr>
        <w:t>Developing interactive teaching and learning using the IWB.</w:t>
      </w:r>
      <w:r>
        <w:rPr>
          <w:rFonts w:ascii="Arial" w:hAnsi="Arial" w:cs="Arial"/>
          <w:sz w:val="24"/>
          <w:szCs w:val="24"/>
        </w:rPr>
        <w:t xml:space="preserve">Berkshire: Open University Press. </w:t>
      </w:r>
    </w:p>
    <w:p w14:paraId="146B021E" w14:textId="77777777" w:rsidR="00805959" w:rsidRDefault="00805959" w:rsidP="00341994">
      <w:pPr>
        <w:spacing w:line="360" w:lineRule="auto"/>
        <w:rPr>
          <w:rFonts w:ascii="Arial" w:hAnsi="Arial" w:cs="Arial"/>
          <w:sz w:val="24"/>
          <w:szCs w:val="24"/>
        </w:rPr>
      </w:pPr>
    </w:p>
    <w:p w14:paraId="683CEE3F" w14:textId="77777777" w:rsidR="00805959" w:rsidRDefault="00805959" w:rsidP="00341994">
      <w:pPr>
        <w:spacing w:line="360" w:lineRule="auto"/>
        <w:rPr>
          <w:rFonts w:ascii="Arial" w:hAnsi="Arial" w:cs="Arial"/>
          <w:sz w:val="24"/>
          <w:szCs w:val="24"/>
        </w:rPr>
      </w:pPr>
      <w:r>
        <w:rPr>
          <w:rFonts w:ascii="Arial" w:hAnsi="Arial" w:cs="Arial"/>
          <w:sz w:val="24"/>
          <w:szCs w:val="24"/>
        </w:rPr>
        <w:t xml:space="preserve">Hernandez, A. (2014) Toddlers and Tablets. </w:t>
      </w:r>
      <w:r w:rsidRPr="00805959">
        <w:rPr>
          <w:rFonts w:ascii="Arial" w:hAnsi="Arial" w:cs="Arial"/>
          <w:i/>
          <w:iCs/>
          <w:sz w:val="24"/>
          <w:szCs w:val="24"/>
        </w:rPr>
        <w:t>Education Next</w:t>
      </w:r>
      <w:r>
        <w:rPr>
          <w:rFonts w:ascii="Arial" w:hAnsi="Arial" w:cs="Arial"/>
          <w:i/>
          <w:iCs/>
          <w:sz w:val="24"/>
          <w:szCs w:val="24"/>
        </w:rPr>
        <w:t xml:space="preserve">, </w:t>
      </w:r>
      <w:r>
        <w:rPr>
          <w:rFonts w:ascii="Arial" w:hAnsi="Arial" w:cs="Arial"/>
          <w:sz w:val="24"/>
          <w:szCs w:val="24"/>
        </w:rPr>
        <w:t xml:space="preserve">14(1), pp.94-96. </w:t>
      </w:r>
    </w:p>
    <w:p w14:paraId="048CCD51" w14:textId="77777777" w:rsidR="006A62F5" w:rsidRDefault="006A62F5" w:rsidP="00341994">
      <w:pPr>
        <w:spacing w:line="360" w:lineRule="auto"/>
        <w:rPr>
          <w:rFonts w:ascii="Arial" w:hAnsi="Arial" w:cs="Arial"/>
          <w:sz w:val="24"/>
          <w:szCs w:val="24"/>
        </w:rPr>
      </w:pPr>
    </w:p>
    <w:p w14:paraId="28AD5B84" w14:textId="77777777" w:rsidR="006A62F5" w:rsidRDefault="006A62F5" w:rsidP="00341994">
      <w:pPr>
        <w:spacing w:line="360" w:lineRule="auto"/>
        <w:ind w:right="1134"/>
        <w:rPr>
          <w:rFonts w:ascii="Arial" w:hAnsi="Arial" w:cs="Arial"/>
          <w:color w:val="000000" w:themeColor="text1"/>
          <w:sz w:val="24"/>
          <w:szCs w:val="24"/>
        </w:rPr>
      </w:pPr>
      <w:r>
        <w:rPr>
          <w:rFonts w:ascii="Arial" w:hAnsi="Arial" w:cs="Arial"/>
          <w:color w:val="000000" w:themeColor="text1"/>
          <w:sz w:val="24"/>
          <w:szCs w:val="24"/>
        </w:rPr>
        <w:t xml:space="preserve">Inhelder, B., &amp; Piaget, J. (1958) </w:t>
      </w:r>
      <w:r w:rsidRPr="0092626F">
        <w:rPr>
          <w:rFonts w:ascii="Arial" w:hAnsi="Arial" w:cs="Arial"/>
          <w:i/>
          <w:iCs/>
          <w:color w:val="000000" w:themeColor="text1"/>
          <w:sz w:val="24"/>
          <w:szCs w:val="24"/>
        </w:rPr>
        <w:t>The growth of logical thinking from childhood to adolescence.</w:t>
      </w:r>
      <w:r>
        <w:rPr>
          <w:rFonts w:ascii="Arial" w:hAnsi="Arial" w:cs="Arial"/>
          <w:color w:val="000000" w:themeColor="text1"/>
          <w:sz w:val="24"/>
          <w:szCs w:val="24"/>
        </w:rPr>
        <w:t xml:space="preserve"> New York: Basic Books. </w:t>
      </w:r>
    </w:p>
    <w:p w14:paraId="1D9CAE8C" w14:textId="77777777" w:rsidR="006A62F5" w:rsidRDefault="006A62F5" w:rsidP="00341994">
      <w:pPr>
        <w:spacing w:line="360" w:lineRule="auto"/>
        <w:rPr>
          <w:rFonts w:ascii="Arial" w:hAnsi="Arial" w:cs="Arial"/>
          <w:sz w:val="24"/>
          <w:szCs w:val="24"/>
        </w:rPr>
      </w:pPr>
    </w:p>
    <w:p w14:paraId="1EE0F14D" w14:textId="77777777" w:rsidR="00DB6919" w:rsidRDefault="00DB6919" w:rsidP="00341994">
      <w:pPr>
        <w:spacing w:line="360" w:lineRule="auto"/>
        <w:rPr>
          <w:rFonts w:ascii="Arial" w:hAnsi="Arial" w:cs="Arial"/>
          <w:sz w:val="24"/>
          <w:szCs w:val="24"/>
        </w:rPr>
      </w:pPr>
      <w:r>
        <w:rPr>
          <w:rFonts w:ascii="Arial" w:hAnsi="Arial" w:cs="Arial"/>
          <w:sz w:val="24"/>
          <w:szCs w:val="24"/>
        </w:rPr>
        <w:t xml:space="preserve">Internet Matters (2018) </w:t>
      </w:r>
      <w:r w:rsidRPr="00DE14FB">
        <w:rPr>
          <w:rFonts w:ascii="Arial" w:hAnsi="Arial" w:cs="Arial"/>
          <w:i/>
          <w:iCs/>
          <w:sz w:val="24"/>
          <w:szCs w:val="24"/>
        </w:rPr>
        <w:t xml:space="preserve">Look both ways: practical parenting in the age of screen. </w:t>
      </w:r>
      <w:r>
        <w:rPr>
          <w:rFonts w:ascii="Arial" w:hAnsi="Arial" w:cs="Arial"/>
          <w:sz w:val="24"/>
          <w:szCs w:val="24"/>
        </w:rPr>
        <w:t xml:space="preserve">Available at: </w:t>
      </w:r>
      <w:hyperlink r:id="rId12" w:history="1">
        <w:r w:rsidRPr="00F2191D">
          <w:rPr>
            <w:rStyle w:val="Hyperlink"/>
            <w:rFonts w:ascii="Arial" w:hAnsi="Arial" w:cs="Arial"/>
            <w:sz w:val="24"/>
            <w:szCs w:val="24"/>
          </w:rPr>
          <w:t>https://pwxp5srs168nsac2n3fnjyaa-wpengine.netdna-ssl.com/wp-content/uploads/2019/04/Internet-Matters-Report-Look-both-ways-screen-time.pdf</w:t>
        </w:r>
      </w:hyperlink>
      <w:r>
        <w:rPr>
          <w:rFonts w:ascii="Arial" w:hAnsi="Arial" w:cs="Arial"/>
          <w:sz w:val="24"/>
          <w:szCs w:val="24"/>
        </w:rPr>
        <w:t xml:space="preserve"> (Accessed: 13</w:t>
      </w:r>
      <w:r w:rsidRPr="00DB6919">
        <w:rPr>
          <w:rFonts w:ascii="Arial" w:hAnsi="Arial" w:cs="Arial"/>
          <w:sz w:val="24"/>
          <w:szCs w:val="24"/>
          <w:vertAlign w:val="superscript"/>
        </w:rPr>
        <w:t>th</w:t>
      </w:r>
      <w:r>
        <w:rPr>
          <w:rFonts w:ascii="Arial" w:hAnsi="Arial" w:cs="Arial"/>
          <w:sz w:val="24"/>
          <w:szCs w:val="24"/>
        </w:rPr>
        <w:t xml:space="preserve"> November 2019). </w:t>
      </w:r>
    </w:p>
    <w:p w14:paraId="3695D28B" w14:textId="77777777" w:rsidR="00577620" w:rsidRDefault="00577620" w:rsidP="00341994">
      <w:pPr>
        <w:spacing w:line="360" w:lineRule="auto"/>
        <w:rPr>
          <w:rFonts w:ascii="Arial" w:hAnsi="Arial" w:cs="Arial"/>
          <w:color w:val="000000" w:themeColor="text1"/>
          <w:sz w:val="24"/>
          <w:szCs w:val="24"/>
        </w:rPr>
      </w:pPr>
    </w:p>
    <w:p w14:paraId="2CBAE17C" w14:textId="77777777" w:rsidR="00AA45C5" w:rsidRDefault="00AA45C5" w:rsidP="00341994">
      <w:pPr>
        <w:spacing w:line="360" w:lineRule="auto"/>
        <w:rPr>
          <w:rFonts w:ascii="Arial" w:hAnsi="Arial" w:cs="Arial"/>
          <w:i/>
          <w:color w:val="000000" w:themeColor="text1"/>
          <w:sz w:val="24"/>
          <w:szCs w:val="24"/>
        </w:rPr>
      </w:pPr>
      <w:r w:rsidRPr="006A62F5">
        <w:rPr>
          <w:rFonts w:ascii="Arial" w:hAnsi="Arial" w:cs="Arial"/>
          <w:color w:val="000000" w:themeColor="text1"/>
          <w:sz w:val="24"/>
          <w:szCs w:val="24"/>
        </w:rPr>
        <w:t xml:space="preserve">John, P., &amp; Sutherland, R. (2005). Affordance, opportunity and the pedagogical implications of ICT. </w:t>
      </w:r>
      <w:r w:rsidRPr="006A62F5">
        <w:rPr>
          <w:rFonts w:ascii="Arial" w:hAnsi="Arial" w:cs="Arial"/>
          <w:i/>
          <w:color w:val="000000" w:themeColor="text1"/>
          <w:sz w:val="24"/>
          <w:szCs w:val="24"/>
        </w:rPr>
        <w:t xml:space="preserve">Educational Review, </w:t>
      </w:r>
      <w:r w:rsidRPr="006A62F5">
        <w:rPr>
          <w:rFonts w:ascii="Arial" w:hAnsi="Arial" w:cs="Arial"/>
          <w:iCs/>
          <w:color w:val="000000" w:themeColor="text1"/>
          <w:sz w:val="24"/>
          <w:szCs w:val="24"/>
        </w:rPr>
        <w:t>57 (4),</w:t>
      </w:r>
      <w:r w:rsidR="00902E00">
        <w:rPr>
          <w:rFonts w:ascii="Arial" w:hAnsi="Arial" w:cs="Arial"/>
          <w:iCs/>
          <w:color w:val="000000" w:themeColor="text1"/>
          <w:sz w:val="24"/>
          <w:szCs w:val="24"/>
        </w:rPr>
        <w:t xml:space="preserve"> pp. </w:t>
      </w:r>
      <w:r w:rsidRPr="006A62F5">
        <w:rPr>
          <w:rFonts w:ascii="Arial" w:hAnsi="Arial" w:cs="Arial"/>
          <w:color w:val="000000" w:themeColor="text1"/>
          <w:sz w:val="24"/>
          <w:szCs w:val="24"/>
        </w:rPr>
        <w:t>405-413</w:t>
      </w:r>
      <w:r w:rsidRPr="006A62F5">
        <w:rPr>
          <w:rFonts w:ascii="Arial" w:hAnsi="Arial" w:cs="Arial"/>
          <w:i/>
          <w:color w:val="000000" w:themeColor="text1"/>
          <w:sz w:val="24"/>
          <w:szCs w:val="24"/>
        </w:rPr>
        <w:t>.</w:t>
      </w:r>
    </w:p>
    <w:p w14:paraId="1869145C" w14:textId="77777777" w:rsidR="00145265" w:rsidRDefault="00145265" w:rsidP="00341994">
      <w:pPr>
        <w:spacing w:line="360" w:lineRule="auto"/>
        <w:rPr>
          <w:rFonts w:ascii="Arial" w:hAnsi="Arial" w:cs="Arial"/>
          <w:i/>
          <w:color w:val="000000" w:themeColor="text1"/>
          <w:sz w:val="24"/>
          <w:szCs w:val="24"/>
        </w:rPr>
      </w:pPr>
    </w:p>
    <w:p w14:paraId="123EDDC0" w14:textId="77777777" w:rsidR="00145265" w:rsidRPr="00145265" w:rsidRDefault="00145265" w:rsidP="00341994">
      <w:pPr>
        <w:spacing w:line="360" w:lineRule="auto"/>
        <w:rPr>
          <w:rFonts w:ascii="Arial" w:hAnsi="Arial" w:cs="Arial"/>
          <w:iCs/>
          <w:color w:val="000000" w:themeColor="text1"/>
          <w:sz w:val="24"/>
          <w:szCs w:val="24"/>
        </w:rPr>
      </w:pPr>
      <w:r>
        <w:rPr>
          <w:rFonts w:ascii="Arial" w:hAnsi="Arial" w:cs="Arial"/>
          <w:iCs/>
          <w:color w:val="000000" w:themeColor="text1"/>
          <w:sz w:val="24"/>
          <w:szCs w:val="24"/>
        </w:rPr>
        <w:t xml:space="preserve">Johnson, S. (2006) </w:t>
      </w:r>
      <w:r w:rsidRPr="00145265">
        <w:rPr>
          <w:rFonts w:ascii="Arial" w:hAnsi="Arial" w:cs="Arial"/>
          <w:i/>
          <w:color w:val="000000" w:themeColor="text1"/>
          <w:sz w:val="24"/>
          <w:szCs w:val="24"/>
        </w:rPr>
        <w:t>Everything bad is good for you: why popular culture is making us smarter.</w:t>
      </w:r>
      <w:r>
        <w:rPr>
          <w:rFonts w:ascii="Arial" w:hAnsi="Arial" w:cs="Arial"/>
          <w:iCs/>
          <w:color w:val="000000" w:themeColor="text1"/>
          <w:sz w:val="24"/>
          <w:szCs w:val="24"/>
        </w:rPr>
        <w:t xml:space="preserve"> London: Penguin. </w:t>
      </w:r>
    </w:p>
    <w:p w14:paraId="10CDB770" w14:textId="77777777" w:rsidR="000C01C3" w:rsidRDefault="000C01C3" w:rsidP="00341994">
      <w:pPr>
        <w:spacing w:line="360" w:lineRule="auto"/>
        <w:rPr>
          <w:rFonts w:ascii="Arial" w:hAnsi="Arial" w:cs="Arial"/>
          <w:sz w:val="24"/>
          <w:szCs w:val="24"/>
        </w:rPr>
      </w:pPr>
    </w:p>
    <w:p w14:paraId="3F030F5E" w14:textId="77777777" w:rsidR="00536703" w:rsidRDefault="00536703" w:rsidP="00341994">
      <w:pPr>
        <w:spacing w:line="360" w:lineRule="auto"/>
        <w:rPr>
          <w:rFonts w:ascii="Arial" w:hAnsi="Arial" w:cs="Arial"/>
          <w:sz w:val="24"/>
          <w:szCs w:val="24"/>
        </w:rPr>
      </w:pPr>
      <w:r>
        <w:rPr>
          <w:rFonts w:ascii="Arial" w:hAnsi="Arial" w:cs="Arial"/>
          <w:sz w:val="24"/>
          <w:szCs w:val="24"/>
        </w:rPr>
        <w:t xml:space="preserve">Kent, P. (2004) </w:t>
      </w:r>
      <w:r w:rsidRPr="00536703">
        <w:rPr>
          <w:rFonts w:ascii="Arial" w:hAnsi="Arial" w:cs="Arial"/>
          <w:i/>
          <w:iCs/>
          <w:sz w:val="24"/>
          <w:szCs w:val="24"/>
        </w:rPr>
        <w:t>Smartboards: Interactive Whiteboards in Classrooms.</w:t>
      </w:r>
      <w:r w:rsidRPr="00536703">
        <w:rPr>
          <w:rFonts w:ascii="Arial" w:hAnsi="Arial" w:cs="Arial"/>
          <w:sz w:val="24"/>
          <w:szCs w:val="24"/>
        </w:rPr>
        <w:t>Embedding Learning Technologies Module 13, 15</w:t>
      </w:r>
      <w:r w:rsidRPr="00536703">
        <w:rPr>
          <w:rFonts w:ascii="Arial" w:hAnsi="Arial" w:cs="Arial"/>
          <w:sz w:val="24"/>
          <w:szCs w:val="24"/>
          <w:vertAlign w:val="superscript"/>
        </w:rPr>
        <w:t>th</w:t>
      </w:r>
      <w:r w:rsidRPr="00536703">
        <w:rPr>
          <w:rFonts w:ascii="Arial" w:hAnsi="Arial" w:cs="Arial"/>
          <w:sz w:val="24"/>
          <w:szCs w:val="24"/>
        </w:rPr>
        <w:t xml:space="preserve"> International Conference of the Society of Information and Teacher Education.</w:t>
      </w:r>
      <w:r>
        <w:rPr>
          <w:rFonts w:ascii="Arial" w:hAnsi="Arial" w:cs="Arial"/>
          <w:sz w:val="24"/>
          <w:szCs w:val="24"/>
        </w:rPr>
        <w:t xml:space="preserve">Atlanta USA. </w:t>
      </w:r>
    </w:p>
    <w:p w14:paraId="73714E28" w14:textId="77777777" w:rsidR="00F1459B" w:rsidRDefault="00F1459B" w:rsidP="00341994">
      <w:pPr>
        <w:spacing w:line="360" w:lineRule="auto"/>
        <w:rPr>
          <w:rFonts w:ascii="Arial" w:hAnsi="Arial" w:cs="Arial"/>
          <w:sz w:val="24"/>
          <w:szCs w:val="24"/>
        </w:rPr>
      </w:pPr>
    </w:p>
    <w:p w14:paraId="5CD03988" w14:textId="77777777" w:rsidR="00BF215A" w:rsidRDefault="0096079E" w:rsidP="00341994">
      <w:pPr>
        <w:spacing w:line="360" w:lineRule="auto"/>
        <w:rPr>
          <w:rFonts w:ascii="Arial" w:hAnsi="Arial" w:cs="Arial"/>
          <w:sz w:val="24"/>
          <w:szCs w:val="24"/>
        </w:rPr>
      </w:pPr>
      <w:r>
        <w:rPr>
          <w:rFonts w:ascii="Arial" w:hAnsi="Arial" w:cs="Arial"/>
          <w:sz w:val="24"/>
          <w:szCs w:val="24"/>
        </w:rPr>
        <w:t>Kerawalla, L., &amp; Crook, C. (20</w:t>
      </w:r>
      <w:r w:rsidR="00F1459B">
        <w:rPr>
          <w:rFonts w:ascii="Arial" w:hAnsi="Arial" w:cs="Arial"/>
          <w:sz w:val="24"/>
          <w:szCs w:val="24"/>
        </w:rPr>
        <w:t>02</w:t>
      </w:r>
      <w:r>
        <w:rPr>
          <w:rFonts w:ascii="Arial" w:hAnsi="Arial" w:cs="Arial"/>
          <w:sz w:val="24"/>
          <w:szCs w:val="24"/>
        </w:rPr>
        <w:t xml:space="preserve">) Children’s computer use at home and at school: context and continuity. </w:t>
      </w:r>
      <w:r w:rsidRPr="0096079E">
        <w:rPr>
          <w:rFonts w:ascii="Arial" w:hAnsi="Arial" w:cs="Arial"/>
          <w:i/>
          <w:iCs/>
          <w:sz w:val="24"/>
          <w:szCs w:val="24"/>
        </w:rPr>
        <w:t>British Educational Research Journal</w:t>
      </w:r>
      <w:r>
        <w:rPr>
          <w:rFonts w:ascii="Arial" w:hAnsi="Arial" w:cs="Arial"/>
          <w:sz w:val="24"/>
          <w:szCs w:val="24"/>
        </w:rPr>
        <w:t xml:space="preserve">, 28(6), </w:t>
      </w:r>
      <w:r w:rsidR="00F1459B">
        <w:rPr>
          <w:rFonts w:ascii="Arial" w:hAnsi="Arial" w:cs="Arial"/>
          <w:sz w:val="24"/>
          <w:szCs w:val="24"/>
        </w:rPr>
        <w:t xml:space="preserve">pp. </w:t>
      </w:r>
      <w:r>
        <w:rPr>
          <w:rFonts w:ascii="Arial" w:hAnsi="Arial" w:cs="Arial"/>
          <w:sz w:val="24"/>
          <w:szCs w:val="24"/>
        </w:rPr>
        <w:t>751-771.</w:t>
      </w:r>
    </w:p>
    <w:p w14:paraId="3B3C10EA" w14:textId="77777777" w:rsidR="00A72D2A" w:rsidRDefault="00A72D2A" w:rsidP="00341994">
      <w:pPr>
        <w:spacing w:line="360" w:lineRule="auto"/>
        <w:rPr>
          <w:rFonts w:ascii="Arial" w:hAnsi="Arial" w:cs="Arial"/>
          <w:sz w:val="24"/>
          <w:szCs w:val="24"/>
        </w:rPr>
      </w:pPr>
    </w:p>
    <w:p w14:paraId="0A61BA2D" w14:textId="77777777" w:rsidR="00A72D2A" w:rsidRDefault="00A72D2A" w:rsidP="00341994">
      <w:pPr>
        <w:spacing w:line="360" w:lineRule="auto"/>
        <w:rPr>
          <w:rFonts w:ascii="Arial" w:hAnsi="Arial" w:cs="Arial"/>
          <w:sz w:val="24"/>
          <w:szCs w:val="24"/>
        </w:rPr>
      </w:pPr>
      <w:r w:rsidRPr="00DC7D51">
        <w:rPr>
          <w:rFonts w:ascii="Arial" w:hAnsi="Arial" w:cs="Arial"/>
          <w:sz w:val="24"/>
          <w:szCs w:val="24"/>
        </w:rPr>
        <w:t>Livingstone, S. (2012) Critical reflections on the benefits of ICT in education.</w:t>
      </w:r>
      <w:r w:rsidRPr="00DC7D51">
        <w:rPr>
          <w:rFonts w:ascii="Arial" w:hAnsi="Arial" w:cs="Arial"/>
          <w:i/>
          <w:iCs/>
          <w:sz w:val="24"/>
          <w:szCs w:val="24"/>
        </w:rPr>
        <w:t xml:space="preserve"> Oxford Review of Education, 38 (1),</w:t>
      </w:r>
      <w:r w:rsidR="00902E00" w:rsidRPr="00902E00">
        <w:rPr>
          <w:rFonts w:ascii="Arial" w:hAnsi="Arial" w:cs="Arial"/>
          <w:sz w:val="24"/>
          <w:szCs w:val="24"/>
        </w:rPr>
        <w:t>pp</w:t>
      </w:r>
      <w:r w:rsidR="00902E00">
        <w:rPr>
          <w:rFonts w:ascii="Arial" w:hAnsi="Arial" w:cs="Arial"/>
          <w:i/>
          <w:iCs/>
          <w:sz w:val="24"/>
          <w:szCs w:val="24"/>
        </w:rPr>
        <w:t xml:space="preserve">. </w:t>
      </w:r>
      <w:r w:rsidRPr="00DC7D51">
        <w:rPr>
          <w:rFonts w:ascii="Arial" w:hAnsi="Arial" w:cs="Arial"/>
          <w:sz w:val="24"/>
          <w:szCs w:val="24"/>
        </w:rPr>
        <w:t>9-24.</w:t>
      </w:r>
    </w:p>
    <w:p w14:paraId="623009AB" w14:textId="77777777" w:rsidR="005C6CA2" w:rsidRDefault="005C6CA2" w:rsidP="00341994">
      <w:pPr>
        <w:spacing w:line="360" w:lineRule="auto"/>
        <w:rPr>
          <w:rFonts w:ascii="Arial" w:hAnsi="Arial" w:cs="Arial"/>
          <w:sz w:val="24"/>
          <w:szCs w:val="24"/>
        </w:rPr>
      </w:pPr>
    </w:p>
    <w:p w14:paraId="67EFBD3C" w14:textId="6D6C136D" w:rsidR="005C6CA2" w:rsidRPr="00DC7D51" w:rsidRDefault="005C6CA2" w:rsidP="00341994">
      <w:pPr>
        <w:spacing w:line="360" w:lineRule="auto"/>
        <w:rPr>
          <w:rFonts w:ascii="Arial" w:hAnsi="Arial" w:cs="Arial"/>
          <w:sz w:val="24"/>
          <w:szCs w:val="24"/>
        </w:rPr>
      </w:pPr>
      <w:r>
        <w:rPr>
          <w:rFonts w:ascii="Arial" w:hAnsi="Arial" w:cs="Arial"/>
          <w:sz w:val="24"/>
          <w:szCs w:val="24"/>
        </w:rPr>
        <w:t xml:space="preserve">Livingstone, S., Carr. J. and Byrne, J. (2016) </w:t>
      </w:r>
      <w:r w:rsidRPr="00F1459B">
        <w:rPr>
          <w:rFonts w:ascii="Arial" w:hAnsi="Arial" w:cs="Arial"/>
          <w:i/>
          <w:iCs/>
          <w:sz w:val="24"/>
          <w:szCs w:val="24"/>
        </w:rPr>
        <w:t>One in Three: Internet Governance and Children’s Rights, Office of Research</w:t>
      </w:r>
      <w:r>
        <w:rPr>
          <w:rFonts w:ascii="Arial" w:hAnsi="Arial" w:cs="Arial"/>
          <w:sz w:val="24"/>
          <w:szCs w:val="24"/>
        </w:rPr>
        <w:t xml:space="preserve"> – Innocenti Discussion Paper 2016-1, Geneva, </w:t>
      </w:r>
      <w:r w:rsidR="00341994">
        <w:rPr>
          <w:rFonts w:ascii="Arial" w:hAnsi="Arial" w:cs="Arial"/>
          <w:sz w:val="24"/>
          <w:szCs w:val="24"/>
        </w:rPr>
        <w:lastRenderedPageBreak/>
        <w:t>UNICEF</w:t>
      </w:r>
      <w:r>
        <w:rPr>
          <w:rFonts w:ascii="Arial" w:hAnsi="Arial" w:cs="Arial"/>
          <w:sz w:val="24"/>
          <w:szCs w:val="24"/>
        </w:rPr>
        <w:t xml:space="preserve">. Available at: </w:t>
      </w:r>
      <w:hyperlink r:id="rId13" w:history="1">
        <w:r w:rsidRPr="00CA27FA">
          <w:rPr>
            <w:rStyle w:val="Hyperlink"/>
            <w:rFonts w:ascii="Arial" w:hAnsi="Arial" w:cs="Arial"/>
            <w:sz w:val="24"/>
            <w:szCs w:val="24"/>
          </w:rPr>
          <w:t>https://www.unicef-irc.org/publications/795-one-in-three-internet-governance-and-childrens-rights.html</w:t>
        </w:r>
      </w:hyperlink>
      <w:r>
        <w:rPr>
          <w:rFonts w:ascii="Arial" w:hAnsi="Arial" w:cs="Arial"/>
          <w:sz w:val="24"/>
          <w:szCs w:val="24"/>
        </w:rPr>
        <w:t xml:space="preserve"> (Accessed: 18</w:t>
      </w:r>
      <w:r w:rsidRPr="005C6CA2">
        <w:rPr>
          <w:rFonts w:ascii="Arial" w:hAnsi="Arial" w:cs="Arial"/>
          <w:sz w:val="24"/>
          <w:szCs w:val="24"/>
          <w:vertAlign w:val="superscript"/>
        </w:rPr>
        <w:t>th</w:t>
      </w:r>
      <w:r>
        <w:rPr>
          <w:rFonts w:ascii="Arial" w:hAnsi="Arial" w:cs="Arial"/>
          <w:sz w:val="24"/>
          <w:szCs w:val="24"/>
        </w:rPr>
        <w:t xml:space="preserve"> November 2019). </w:t>
      </w:r>
    </w:p>
    <w:p w14:paraId="733B9803" w14:textId="77777777" w:rsidR="0015175E" w:rsidRDefault="0015175E" w:rsidP="00341994">
      <w:pPr>
        <w:spacing w:line="360" w:lineRule="auto"/>
        <w:rPr>
          <w:rFonts w:ascii="Arial" w:hAnsi="Arial" w:cs="Arial"/>
          <w:sz w:val="24"/>
          <w:szCs w:val="24"/>
        </w:rPr>
      </w:pPr>
    </w:p>
    <w:p w14:paraId="50439689" w14:textId="77777777" w:rsidR="0015175E" w:rsidRPr="0015175E" w:rsidRDefault="0015175E" w:rsidP="00341994">
      <w:pPr>
        <w:spacing w:line="360" w:lineRule="auto"/>
        <w:rPr>
          <w:rFonts w:ascii="Arial" w:hAnsi="Arial" w:cs="Arial"/>
          <w:sz w:val="24"/>
          <w:szCs w:val="24"/>
        </w:rPr>
      </w:pPr>
      <w:r>
        <w:rPr>
          <w:rFonts w:ascii="Arial" w:hAnsi="Arial" w:cs="Arial"/>
          <w:sz w:val="24"/>
          <w:szCs w:val="24"/>
        </w:rPr>
        <w:t xml:space="preserve">Livingstone, S., Kirwall, L., Ponte, C., &amp; Staksrud, E. (2014) ‘In their own words: what bothers children online?’ </w:t>
      </w:r>
      <w:r>
        <w:rPr>
          <w:rFonts w:ascii="Arial" w:hAnsi="Arial" w:cs="Arial"/>
          <w:i/>
          <w:iCs/>
          <w:sz w:val="24"/>
          <w:szCs w:val="24"/>
        </w:rPr>
        <w:t xml:space="preserve">European Journal of Communication, </w:t>
      </w:r>
      <w:r>
        <w:rPr>
          <w:rFonts w:ascii="Arial" w:hAnsi="Arial" w:cs="Arial"/>
          <w:sz w:val="24"/>
          <w:szCs w:val="24"/>
        </w:rPr>
        <w:t>29(3), pp.271-</w:t>
      </w:r>
      <w:r w:rsidR="00D00C5E">
        <w:rPr>
          <w:rFonts w:ascii="Arial" w:hAnsi="Arial" w:cs="Arial"/>
          <w:sz w:val="24"/>
          <w:szCs w:val="24"/>
        </w:rPr>
        <w:t xml:space="preserve">288. </w:t>
      </w:r>
    </w:p>
    <w:p w14:paraId="4BF2F1E4" w14:textId="77777777" w:rsidR="004D3E8A" w:rsidRDefault="004D3E8A" w:rsidP="00341994">
      <w:pPr>
        <w:spacing w:line="360" w:lineRule="auto"/>
        <w:rPr>
          <w:rFonts w:ascii="Arial" w:hAnsi="Arial" w:cs="Arial"/>
          <w:sz w:val="24"/>
          <w:szCs w:val="24"/>
        </w:rPr>
      </w:pPr>
    </w:p>
    <w:p w14:paraId="423695CA" w14:textId="77777777" w:rsidR="004D3E8A" w:rsidRDefault="004D3E8A" w:rsidP="00341994">
      <w:pPr>
        <w:spacing w:line="360" w:lineRule="auto"/>
        <w:rPr>
          <w:rFonts w:ascii="Arial" w:hAnsi="Arial" w:cs="Arial"/>
          <w:sz w:val="24"/>
          <w:szCs w:val="24"/>
        </w:rPr>
      </w:pPr>
      <w:r>
        <w:rPr>
          <w:rFonts w:ascii="Arial" w:hAnsi="Arial" w:cs="Arial"/>
          <w:sz w:val="24"/>
          <w:szCs w:val="24"/>
        </w:rPr>
        <w:t xml:space="preserve">Marsh, J. (2004) The techno-literacy practices of young children. </w:t>
      </w:r>
      <w:r>
        <w:rPr>
          <w:rFonts w:ascii="Arial" w:hAnsi="Arial" w:cs="Arial"/>
          <w:i/>
          <w:iCs/>
          <w:sz w:val="24"/>
          <w:szCs w:val="24"/>
        </w:rPr>
        <w:t xml:space="preserve">Journal of Early Childhood Research, </w:t>
      </w:r>
      <w:r>
        <w:rPr>
          <w:rFonts w:ascii="Arial" w:hAnsi="Arial" w:cs="Arial"/>
          <w:sz w:val="24"/>
          <w:szCs w:val="24"/>
        </w:rPr>
        <w:t xml:space="preserve">2(1), pp.51-66. </w:t>
      </w:r>
    </w:p>
    <w:p w14:paraId="431D37AE" w14:textId="77777777" w:rsidR="00F75509" w:rsidRDefault="00F75509" w:rsidP="00341994">
      <w:pPr>
        <w:spacing w:line="360" w:lineRule="auto"/>
        <w:rPr>
          <w:rFonts w:ascii="Arial" w:hAnsi="Arial" w:cs="Arial"/>
          <w:sz w:val="24"/>
          <w:szCs w:val="24"/>
        </w:rPr>
      </w:pPr>
    </w:p>
    <w:p w14:paraId="52EDEB1F" w14:textId="77777777" w:rsidR="00F75509" w:rsidRPr="00A21B17" w:rsidRDefault="00F75509" w:rsidP="00341994">
      <w:pPr>
        <w:spacing w:line="360" w:lineRule="auto"/>
        <w:rPr>
          <w:rFonts w:ascii="Arial" w:hAnsi="Arial" w:cs="Arial"/>
          <w:sz w:val="24"/>
          <w:szCs w:val="24"/>
        </w:rPr>
      </w:pPr>
      <w:r w:rsidRPr="00A21B17">
        <w:rPr>
          <w:rFonts w:ascii="Arial" w:hAnsi="Arial" w:cs="Arial"/>
          <w:sz w:val="24"/>
          <w:szCs w:val="24"/>
        </w:rPr>
        <w:t xml:space="preserve">Marsh, J., Brooks, G., Hughes, J., Ritchie, L., Roberts., S., &amp; Wright, K. (2005) </w:t>
      </w:r>
      <w:r w:rsidRPr="00A21B17">
        <w:rPr>
          <w:rFonts w:ascii="Arial" w:hAnsi="Arial" w:cs="Arial"/>
          <w:i/>
          <w:sz w:val="24"/>
          <w:szCs w:val="24"/>
        </w:rPr>
        <w:t xml:space="preserve">Digital Beginnings: Young People’s Use of Popular Culture, Media and New Technologies. </w:t>
      </w:r>
      <w:r w:rsidRPr="00A21B17">
        <w:rPr>
          <w:rFonts w:ascii="Arial" w:hAnsi="Arial" w:cs="Arial"/>
          <w:sz w:val="24"/>
          <w:szCs w:val="24"/>
        </w:rPr>
        <w:t>Sheffield</w:t>
      </w:r>
      <w:r w:rsidR="00902E00">
        <w:rPr>
          <w:rFonts w:ascii="Arial" w:hAnsi="Arial" w:cs="Arial"/>
          <w:sz w:val="24"/>
          <w:szCs w:val="24"/>
        </w:rPr>
        <w:t xml:space="preserve">: </w:t>
      </w:r>
      <w:r w:rsidR="00902E00" w:rsidRPr="00A21B17">
        <w:rPr>
          <w:rFonts w:ascii="Arial" w:hAnsi="Arial" w:cs="Arial"/>
          <w:sz w:val="24"/>
          <w:szCs w:val="24"/>
        </w:rPr>
        <w:t>University of Sheffield:</w:t>
      </w:r>
    </w:p>
    <w:p w14:paraId="0C61E718" w14:textId="77777777" w:rsidR="00AC6900" w:rsidRDefault="00AC6900" w:rsidP="00341994">
      <w:pPr>
        <w:spacing w:line="360" w:lineRule="auto"/>
        <w:rPr>
          <w:rFonts w:ascii="Arial" w:hAnsi="Arial" w:cs="Arial"/>
          <w:color w:val="FF0000"/>
          <w:sz w:val="24"/>
          <w:szCs w:val="24"/>
        </w:rPr>
      </w:pPr>
    </w:p>
    <w:p w14:paraId="22EB4D9A" w14:textId="77777777" w:rsidR="00BA5629" w:rsidRPr="00BA5629" w:rsidRDefault="00BA5629" w:rsidP="00341994">
      <w:pPr>
        <w:spacing w:line="360" w:lineRule="auto"/>
        <w:rPr>
          <w:rFonts w:ascii="Arial" w:hAnsi="Arial" w:cs="Arial"/>
          <w:sz w:val="24"/>
          <w:szCs w:val="24"/>
        </w:rPr>
      </w:pPr>
      <w:r>
        <w:rPr>
          <w:rFonts w:ascii="Arial" w:hAnsi="Arial" w:cs="Arial"/>
          <w:sz w:val="24"/>
          <w:szCs w:val="24"/>
        </w:rPr>
        <w:t xml:space="preserve">Mental Health Foundation (2016) </w:t>
      </w:r>
      <w:r w:rsidRPr="00BA5629">
        <w:rPr>
          <w:rFonts w:ascii="Arial" w:hAnsi="Arial" w:cs="Arial"/>
          <w:i/>
          <w:iCs/>
          <w:sz w:val="24"/>
          <w:szCs w:val="24"/>
        </w:rPr>
        <w:t>Social media and young people’s mental health</w:t>
      </w:r>
      <w:r>
        <w:rPr>
          <w:rFonts w:ascii="Arial" w:hAnsi="Arial" w:cs="Arial"/>
          <w:i/>
          <w:iCs/>
          <w:sz w:val="24"/>
          <w:szCs w:val="24"/>
        </w:rPr>
        <w:t xml:space="preserve">. </w:t>
      </w:r>
      <w:r>
        <w:rPr>
          <w:rFonts w:ascii="Arial" w:hAnsi="Arial" w:cs="Arial"/>
          <w:sz w:val="24"/>
          <w:szCs w:val="24"/>
        </w:rPr>
        <w:t xml:space="preserve">Available at: </w:t>
      </w:r>
      <w:hyperlink r:id="rId14" w:history="1">
        <w:r w:rsidRPr="005A1049">
          <w:rPr>
            <w:rStyle w:val="Hyperlink"/>
            <w:rFonts w:ascii="Arial" w:hAnsi="Arial" w:cs="Arial"/>
            <w:sz w:val="24"/>
            <w:szCs w:val="24"/>
          </w:rPr>
          <w:t>https://www.mentalhealth.org.uk/blog/social-media-and-young-peoples-mental-health</w:t>
        </w:r>
      </w:hyperlink>
      <w:r>
        <w:rPr>
          <w:rFonts w:ascii="Arial" w:hAnsi="Arial" w:cs="Arial"/>
          <w:sz w:val="24"/>
          <w:szCs w:val="24"/>
        </w:rPr>
        <w:t xml:space="preserve"> (Accessed: 2</w:t>
      </w:r>
      <w:r w:rsidRPr="00BA5629">
        <w:rPr>
          <w:rFonts w:ascii="Arial" w:hAnsi="Arial" w:cs="Arial"/>
          <w:sz w:val="24"/>
          <w:szCs w:val="24"/>
          <w:vertAlign w:val="superscript"/>
        </w:rPr>
        <w:t>nd</w:t>
      </w:r>
      <w:r>
        <w:rPr>
          <w:rFonts w:ascii="Arial" w:hAnsi="Arial" w:cs="Arial"/>
          <w:sz w:val="24"/>
          <w:szCs w:val="24"/>
        </w:rPr>
        <w:t xml:space="preserve"> December 2019). </w:t>
      </w:r>
    </w:p>
    <w:p w14:paraId="380CC42B" w14:textId="77777777" w:rsidR="00C45AA2" w:rsidRDefault="00C45AA2" w:rsidP="00341994">
      <w:pPr>
        <w:spacing w:line="360" w:lineRule="auto"/>
        <w:rPr>
          <w:rFonts w:ascii="Arial" w:hAnsi="Arial" w:cs="Arial"/>
          <w:sz w:val="24"/>
          <w:szCs w:val="24"/>
        </w:rPr>
      </w:pPr>
    </w:p>
    <w:p w14:paraId="5CCE7A70" w14:textId="77777777" w:rsidR="00C45AA2" w:rsidRDefault="00C45AA2" w:rsidP="00341994">
      <w:pPr>
        <w:spacing w:line="360" w:lineRule="auto"/>
        <w:rPr>
          <w:rFonts w:ascii="Arial" w:hAnsi="Arial" w:cs="Arial"/>
          <w:sz w:val="24"/>
          <w:szCs w:val="24"/>
        </w:rPr>
      </w:pPr>
      <w:r>
        <w:rPr>
          <w:rFonts w:ascii="Arial" w:hAnsi="Arial" w:cs="Arial"/>
          <w:sz w:val="24"/>
          <w:szCs w:val="24"/>
        </w:rPr>
        <w:t xml:space="preserve">Milon, G, A., &amp; Slicaru, C, A. (2017) Study regarding the importance of exercise in primary school children. </w:t>
      </w:r>
      <w:r>
        <w:rPr>
          <w:rFonts w:ascii="Arial" w:hAnsi="Arial" w:cs="Arial"/>
          <w:i/>
          <w:iCs/>
          <w:sz w:val="24"/>
          <w:szCs w:val="24"/>
        </w:rPr>
        <w:t xml:space="preserve">Sport &amp; Society / Sport si Societate, </w:t>
      </w:r>
      <w:r>
        <w:rPr>
          <w:rFonts w:ascii="Arial" w:hAnsi="Arial" w:cs="Arial"/>
          <w:sz w:val="24"/>
          <w:szCs w:val="24"/>
        </w:rPr>
        <w:t xml:space="preserve">17(1), pp.46-56. </w:t>
      </w:r>
    </w:p>
    <w:p w14:paraId="783C0C33" w14:textId="77777777" w:rsidR="00B037F1" w:rsidRPr="006A62F5" w:rsidRDefault="00B037F1" w:rsidP="00341994">
      <w:pPr>
        <w:spacing w:line="360" w:lineRule="auto"/>
        <w:rPr>
          <w:rFonts w:ascii="Arial" w:hAnsi="Arial" w:cs="Arial"/>
          <w:color w:val="000000" w:themeColor="text1"/>
          <w:sz w:val="24"/>
          <w:szCs w:val="24"/>
        </w:rPr>
      </w:pPr>
    </w:p>
    <w:p w14:paraId="32AD07D9" w14:textId="77777777" w:rsidR="00B037F1" w:rsidRPr="006A62F5" w:rsidRDefault="00B037F1" w:rsidP="00341994">
      <w:pPr>
        <w:spacing w:line="360" w:lineRule="auto"/>
        <w:rPr>
          <w:rFonts w:ascii="Arial" w:hAnsi="Arial" w:cs="Arial"/>
          <w:color w:val="000000" w:themeColor="text1"/>
          <w:sz w:val="24"/>
          <w:szCs w:val="24"/>
        </w:rPr>
      </w:pPr>
      <w:r w:rsidRPr="006A62F5">
        <w:rPr>
          <w:rFonts w:ascii="Arial" w:hAnsi="Arial" w:cs="Arial"/>
          <w:color w:val="000000" w:themeColor="text1"/>
          <w:sz w:val="24"/>
          <w:szCs w:val="24"/>
        </w:rPr>
        <w:t xml:space="preserve">Morgan, A. (2010). Interactive whiteboards, interactivity and play in the classroom with children aged three to seven years. </w:t>
      </w:r>
      <w:r w:rsidRPr="006A62F5">
        <w:rPr>
          <w:rFonts w:ascii="Arial" w:hAnsi="Arial" w:cs="Arial"/>
          <w:i/>
          <w:color w:val="000000" w:themeColor="text1"/>
          <w:sz w:val="24"/>
          <w:szCs w:val="24"/>
        </w:rPr>
        <w:t xml:space="preserve">European Early Childhood Education Research Journal, </w:t>
      </w:r>
      <w:r w:rsidRPr="006A62F5">
        <w:rPr>
          <w:rFonts w:ascii="Arial" w:hAnsi="Arial" w:cs="Arial"/>
          <w:iCs/>
          <w:color w:val="000000" w:themeColor="text1"/>
          <w:sz w:val="24"/>
          <w:szCs w:val="24"/>
        </w:rPr>
        <w:t xml:space="preserve">18 (1), </w:t>
      </w:r>
      <w:r w:rsidR="00902E00">
        <w:rPr>
          <w:rFonts w:ascii="Arial" w:hAnsi="Arial" w:cs="Arial"/>
          <w:iCs/>
          <w:color w:val="000000" w:themeColor="text1"/>
          <w:sz w:val="24"/>
          <w:szCs w:val="24"/>
        </w:rPr>
        <w:t xml:space="preserve">pp. </w:t>
      </w:r>
      <w:r w:rsidRPr="006A62F5">
        <w:rPr>
          <w:rFonts w:ascii="Arial" w:hAnsi="Arial" w:cs="Arial"/>
          <w:iCs/>
          <w:color w:val="000000" w:themeColor="text1"/>
          <w:sz w:val="24"/>
          <w:szCs w:val="24"/>
        </w:rPr>
        <w:t>93-104.</w:t>
      </w:r>
    </w:p>
    <w:p w14:paraId="3312EB78" w14:textId="77777777" w:rsidR="000C0925" w:rsidRDefault="000C0925" w:rsidP="00341994">
      <w:pPr>
        <w:spacing w:line="360" w:lineRule="auto"/>
        <w:rPr>
          <w:rFonts w:ascii="Arial" w:hAnsi="Arial" w:cs="Arial"/>
          <w:sz w:val="24"/>
          <w:szCs w:val="24"/>
        </w:rPr>
      </w:pPr>
    </w:p>
    <w:p w14:paraId="77E03A0D" w14:textId="77777777" w:rsidR="00E1223F" w:rsidRDefault="000C0925" w:rsidP="00341994">
      <w:pPr>
        <w:spacing w:line="360" w:lineRule="auto"/>
        <w:rPr>
          <w:rFonts w:ascii="Arial" w:hAnsi="Arial" w:cs="Arial"/>
          <w:sz w:val="24"/>
          <w:szCs w:val="24"/>
        </w:rPr>
      </w:pPr>
      <w:r>
        <w:rPr>
          <w:rFonts w:ascii="Arial" w:hAnsi="Arial" w:cs="Arial"/>
          <w:sz w:val="24"/>
          <w:szCs w:val="24"/>
        </w:rPr>
        <w:t>Nazir, S., Hawi, EdD. &amp; Rupert, S, M. (2015)</w:t>
      </w:r>
      <w:r w:rsidR="00A8442B">
        <w:rPr>
          <w:rFonts w:ascii="Arial" w:hAnsi="Arial" w:cs="Arial"/>
          <w:sz w:val="24"/>
          <w:szCs w:val="24"/>
        </w:rPr>
        <w:t xml:space="preserve"> Impact of e-Discipline on Children’s Screen Time. </w:t>
      </w:r>
      <w:r w:rsidR="00A8442B">
        <w:rPr>
          <w:rFonts w:ascii="Arial" w:hAnsi="Arial" w:cs="Arial"/>
          <w:i/>
          <w:iCs/>
          <w:sz w:val="24"/>
          <w:szCs w:val="24"/>
        </w:rPr>
        <w:t xml:space="preserve">CyberPsychology, Behaviour &amp; Social Networking, </w:t>
      </w:r>
      <w:r w:rsidR="00A8442B">
        <w:rPr>
          <w:rFonts w:ascii="Arial" w:hAnsi="Arial" w:cs="Arial"/>
          <w:sz w:val="24"/>
          <w:szCs w:val="24"/>
        </w:rPr>
        <w:t>18(6), pp.337-343.</w:t>
      </w:r>
    </w:p>
    <w:p w14:paraId="701FEE4B" w14:textId="77777777" w:rsidR="00E1223F" w:rsidRDefault="00E1223F" w:rsidP="00341994">
      <w:pPr>
        <w:spacing w:line="360" w:lineRule="auto"/>
        <w:rPr>
          <w:rFonts w:ascii="Arial" w:hAnsi="Arial" w:cs="Arial"/>
          <w:sz w:val="24"/>
          <w:szCs w:val="24"/>
        </w:rPr>
      </w:pPr>
    </w:p>
    <w:p w14:paraId="1405B0E7" w14:textId="77777777" w:rsidR="000C0925" w:rsidRDefault="00E1223F" w:rsidP="00341994">
      <w:pPr>
        <w:spacing w:line="360" w:lineRule="auto"/>
        <w:rPr>
          <w:rFonts w:ascii="Arial" w:hAnsi="Arial" w:cs="Arial"/>
          <w:sz w:val="24"/>
          <w:szCs w:val="24"/>
        </w:rPr>
      </w:pPr>
      <w:r>
        <w:rPr>
          <w:rFonts w:ascii="Arial" w:hAnsi="Arial" w:cs="Arial"/>
          <w:sz w:val="24"/>
          <w:szCs w:val="24"/>
        </w:rPr>
        <w:t xml:space="preserve">Nguyen, L., Barton, S. M., &amp; Nguyen, L. T. (2015) iPads in higher education – Hype and Hope. </w:t>
      </w:r>
      <w:r>
        <w:rPr>
          <w:rFonts w:ascii="Arial" w:hAnsi="Arial" w:cs="Arial"/>
          <w:i/>
          <w:iCs/>
          <w:sz w:val="24"/>
          <w:szCs w:val="24"/>
        </w:rPr>
        <w:t xml:space="preserve">British Journal of Educational Technology, </w:t>
      </w:r>
      <w:r>
        <w:rPr>
          <w:rFonts w:ascii="Arial" w:hAnsi="Arial" w:cs="Arial"/>
          <w:sz w:val="24"/>
          <w:szCs w:val="24"/>
        </w:rPr>
        <w:t xml:space="preserve">46(1), pp.190-203. </w:t>
      </w:r>
    </w:p>
    <w:p w14:paraId="396058EC" w14:textId="77777777" w:rsidR="00561AA1" w:rsidRDefault="00561AA1" w:rsidP="00341994">
      <w:pPr>
        <w:spacing w:line="360" w:lineRule="auto"/>
        <w:rPr>
          <w:rFonts w:ascii="Arial" w:hAnsi="Arial" w:cs="Arial"/>
          <w:sz w:val="24"/>
          <w:szCs w:val="24"/>
        </w:rPr>
      </w:pPr>
    </w:p>
    <w:p w14:paraId="404028C1" w14:textId="77777777" w:rsidR="00561AA1" w:rsidRDefault="00561AA1" w:rsidP="00341994">
      <w:pPr>
        <w:spacing w:line="360" w:lineRule="auto"/>
        <w:rPr>
          <w:rFonts w:ascii="Arial" w:hAnsi="Arial" w:cs="Arial"/>
          <w:sz w:val="24"/>
          <w:szCs w:val="24"/>
        </w:rPr>
      </w:pPr>
      <w:r>
        <w:rPr>
          <w:rFonts w:ascii="Arial" w:hAnsi="Arial" w:cs="Arial"/>
          <w:sz w:val="24"/>
          <w:szCs w:val="24"/>
        </w:rPr>
        <w:t xml:space="preserve">NSPCC (2019) </w:t>
      </w:r>
      <w:r w:rsidRPr="00561AA1">
        <w:rPr>
          <w:rFonts w:ascii="Arial" w:hAnsi="Arial" w:cs="Arial"/>
          <w:i/>
          <w:iCs/>
          <w:sz w:val="24"/>
          <w:szCs w:val="24"/>
        </w:rPr>
        <w:t>How to talk about online safety.</w:t>
      </w:r>
      <w:r>
        <w:rPr>
          <w:rFonts w:ascii="Arial" w:hAnsi="Arial" w:cs="Arial"/>
          <w:sz w:val="24"/>
          <w:szCs w:val="24"/>
        </w:rPr>
        <w:t xml:space="preserve"> Available at: </w:t>
      </w:r>
      <w:hyperlink r:id="rId15" w:history="1">
        <w:r w:rsidRPr="00063497">
          <w:rPr>
            <w:rStyle w:val="Hyperlink"/>
            <w:rFonts w:ascii="Arial" w:hAnsi="Arial" w:cs="Arial"/>
            <w:sz w:val="24"/>
            <w:szCs w:val="24"/>
          </w:rPr>
          <w:t>https://www.nspcc.org.uk/preventing-abuse/keeping-children-safe/online-safety/talking-your-child-staying-safe-online/</w:t>
        </w:r>
      </w:hyperlink>
      <w:r>
        <w:rPr>
          <w:rFonts w:ascii="Arial" w:hAnsi="Arial" w:cs="Arial"/>
          <w:sz w:val="24"/>
          <w:szCs w:val="24"/>
        </w:rPr>
        <w:t xml:space="preserve"> (Accessed: 3</w:t>
      </w:r>
      <w:r w:rsidRPr="00561AA1">
        <w:rPr>
          <w:rFonts w:ascii="Arial" w:hAnsi="Arial" w:cs="Arial"/>
          <w:sz w:val="24"/>
          <w:szCs w:val="24"/>
          <w:vertAlign w:val="superscript"/>
        </w:rPr>
        <w:t>rd</w:t>
      </w:r>
      <w:r>
        <w:rPr>
          <w:rFonts w:ascii="Arial" w:hAnsi="Arial" w:cs="Arial"/>
          <w:sz w:val="24"/>
          <w:szCs w:val="24"/>
        </w:rPr>
        <w:t xml:space="preserve"> December 2019). </w:t>
      </w:r>
    </w:p>
    <w:p w14:paraId="786857D7" w14:textId="77777777" w:rsidR="007E23C1" w:rsidRDefault="007E23C1" w:rsidP="00341994">
      <w:pPr>
        <w:spacing w:line="360" w:lineRule="auto"/>
        <w:rPr>
          <w:rFonts w:ascii="Arial" w:hAnsi="Arial" w:cs="Arial"/>
          <w:sz w:val="24"/>
          <w:szCs w:val="24"/>
        </w:rPr>
      </w:pPr>
    </w:p>
    <w:p w14:paraId="55FECA3E" w14:textId="77777777" w:rsidR="007E23C1" w:rsidRPr="00A21B17" w:rsidRDefault="007E23C1" w:rsidP="00341994">
      <w:pPr>
        <w:spacing w:line="360" w:lineRule="auto"/>
        <w:ind w:right="1134"/>
        <w:rPr>
          <w:rFonts w:ascii="Arial" w:hAnsi="Arial" w:cs="Arial"/>
          <w:sz w:val="24"/>
          <w:szCs w:val="24"/>
        </w:rPr>
      </w:pPr>
      <w:r w:rsidRPr="00A21B17">
        <w:rPr>
          <w:rFonts w:ascii="Arial" w:hAnsi="Arial" w:cs="Arial"/>
          <w:sz w:val="24"/>
          <w:szCs w:val="24"/>
        </w:rPr>
        <w:lastRenderedPageBreak/>
        <w:t xml:space="preserve">Oates, J., Wood, C., and Grayson, A. (2006). </w:t>
      </w:r>
      <w:r w:rsidRPr="00A21B17">
        <w:rPr>
          <w:rFonts w:ascii="Arial" w:hAnsi="Arial" w:cs="Arial"/>
          <w:i/>
          <w:sz w:val="24"/>
          <w:szCs w:val="24"/>
        </w:rPr>
        <w:t xml:space="preserve">Psychological Development and Early Childhood. </w:t>
      </w:r>
      <w:r w:rsidRPr="00A21B17">
        <w:rPr>
          <w:rFonts w:ascii="Arial" w:hAnsi="Arial" w:cs="Arial"/>
          <w:sz w:val="24"/>
          <w:szCs w:val="24"/>
        </w:rPr>
        <w:t>Oxford: Open University</w:t>
      </w:r>
      <w:r w:rsidR="00A21B17" w:rsidRPr="00A21B17">
        <w:rPr>
          <w:rFonts w:ascii="Arial" w:hAnsi="Arial" w:cs="Arial"/>
          <w:sz w:val="24"/>
          <w:szCs w:val="24"/>
        </w:rPr>
        <w:t>.</w:t>
      </w:r>
    </w:p>
    <w:p w14:paraId="2AA17F2C" w14:textId="77777777" w:rsidR="007E23C1" w:rsidRPr="00E1223F" w:rsidRDefault="007E23C1" w:rsidP="00341994">
      <w:pPr>
        <w:spacing w:line="360" w:lineRule="auto"/>
        <w:rPr>
          <w:rFonts w:ascii="Arial" w:hAnsi="Arial" w:cs="Arial"/>
          <w:sz w:val="24"/>
          <w:szCs w:val="24"/>
        </w:rPr>
      </w:pPr>
    </w:p>
    <w:p w14:paraId="10987BE0" w14:textId="77777777" w:rsidR="004B6478" w:rsidRDefault="004B6478" w:rsidP="00341994">
      <w:pPr>
        <w:spacing w:line="360" w:lineRule="auto"/>
        <w:rPr>
          <w:rFonts w:ascii="Arial" w:hAnsi="Arial" w:cs="Arial"/>
          <w:sz w:val="24"/>
          <w:szCs w:val="24"/>
        </w:rPr>
      </w:pPr>
      <w:r>
        <w:rPr>
          <w:rFonts w:ascii="Arial" w:hAnsi="Arial" w:cs="Arial"/>
          <w:sz w:val="24"/>
          <w:szCs w:val="24"/>
        </w:rPr>
        <w:t xml:space="preserve">Ofcom (2019) </w:t>
      </w:r>
      <w:r w:rsidRPr="004B6478">
        <w:rPr>
          <w:rFonts w:ascii="Arial" w:hAnsi="Arial" w:cs="Arial"/>
          <w:i/>
          <w:iCs/>
          <w:sz w:val="24"/>
          <w:szCs w:val="24"/>
        </w:rPr>
        <w:t>Children and parents: Media use and attitudes report 2018.</w:t>
      </w:r>
      <w:r>
        <w:rPr>
          <w:rFonts w:ascii="Arial" w:hAnsi="Arial" w:cs="Arial"/>
          <w:sz w:val="24"/>
          <w:szCs w:val="24"/>
        </w:rPr>
        <w:t xml:space="preserve"> Available at: </w:t>
      </w:r>
      <w:hyperlink r:id="rId16" w:history="1">
        <w:r w:rsidRPr="00B73F7D">
          <w:rPr>
            <w:rStyle w:val="Hyperlink"/>
            <w:rFonts w:ascii="Arial" w:hAnsi="Arial" w:cs="Arial"/>
            <w:sz w:val="24"/>
            <w:szCs w:val="24"/>
          </w:rPr>
          <w:t>https://www.ofcom.org.uk/__data/assets/pdf_file/0024/134907/children-and-parents-media-use-and-attitudes-2018.pdf</w:t>
        </w:r>
      </w:hyperlink>
      <w:r>
        <w:rPr>
          <w:rFonts w:ascii="Arial" w:hAnsi="Arial" w:cs="Arial"/>
          <w:sz w:val="24"/>
          <w:szCs w:val="24"/>
        </w:rPr>
        <w:t xml:space="preserve"> (Accessed: 4</w:t>
      </w:r>
      <w:r w:rsidRPr="004B6478">
        <w:rPr>
          <w:rFonts w:ascii="Arial" w:hAnsi="Arial" w:cs="Arial"/>
          <w:sz w:val="24"/>
          <w:szCs w:val="24"/>
          <w:vertAlign w:val="superscript"/>
        </w:rPr>
        <w:t>th</w:t>
      </w:r>
      <w:r>
        <w:rPr>
          <w:rFonts w:ascii="Arial" w:hAnsi="Arial" w:cs="Arial"/>
          <w:sz w:val="24"/>
          <w:szCs w:val="24"/>
        </w:rPr>
        <w:t xml:space="preserve"> November 2019). </w:t>
      </w:r>
    </w:p>
    <w:p w14:paraId="44D4FF64" w14:textId="77777777" w:rsidR="00804531" w:rsidRDefault="00804531" w:rsidP="00341994">
      <w:pPr>
        <w:spacing w:line="360" w:lineRule="auto"/>
        <w:rPr>
          <w:rFonts w:ascii="Arial" w:hAnsi="Arial" w:cs="Arial"/>
          <w:sz w:val="24"/>
          <w:szCs w:val="24"/>
        </w:rPr>
      </w:pPr>
    </w:p>
    <w:p w14:paraId="3A566FF4" w14:textId="77777777" w:rsidR="00804531" w:rsidRDefault="00804531" w:rsidP="00341994">
      <w:pPr>
        <w:spacing w:line="360" w:lineRule="auto"/>
        <w:rPr>
          <w:rFonts w:ascii="Arial" w:hAnsi="Arial" w:cs="Arial"/>
          <w:sz w:val="24"/>
          <w:szCs w:val="24"/>
        </w:rPr>
      </w:pPr>
      <w:r>
        <w:rPr>
          <w:rFonts w:ascii="Arial" w:hAnsi="Arial" w:cs="Arial"/>
          <w:sz w:val="24"/>
          <w:szCs w:val="24"/>
        </w:rPr>
        <w:t xml:space="preserve">Orben, A. &amp; Przybylski, A. K. (2019) ‘The association between adolescent well-being and digital technology use’ </w:t>
      </w:r>
      <w:r w:rsidRPr="00F65BF3">
        <w:rPr>
          <w:rFonts w:ascii="Arial" w:hAnsi="Arial" w:cs="Arial"/>
          <w:i/>
          <w:iCs/>
          <w:sz w:val="24"/>
          <w:szCs w:val="24"/>
        </w:rPr>
        <w:t>Nature Human Behaviour,</w:t>
      </w:r>
      <w:r>
        <w:rPr>
          <w:rFonts w:ascii="Arial" w:hAnsi="Arial" w:cs="Arial"/>
          <w:sz w:val="24"/>
          <w:szCs w:val="24"/>
        </w:rPr>
        <w:t xml:space="preserve"> 3, pp.173-182. </w:t>
      </w:r>
    </w:p>
    <w:p w14:paraId="2111A834" w14:textId="77777777" w:rsidR="00962E28" w:rsidRDefault="00962E28" w:rsidP="00341994">
      <w:pPr>
        <w:spacing w:line="360" w:lineRule="auto"/>
        <w:rPr>
          <w:rFonts w:ascii="Arial" w:hAnsi="Arial" w:cs="Arial"/>
          <w:sz w:val="24"/>
          <w:szCs w:val="24"/>
        </w:rPr>
      </w:pPr>
    </w:p>
    <w:p w14:paraId="3D6E8E16" w14:textId="77777777" w:rsidR="00577620" w:rsidRDefault="00B22A34" w:rsidP="00341994">
      <w:pPr>
        <w:spacing w:line="360" w:lineRule="auto"/>
        <w:rPr>
          <w:rFonts w:ascii="Arial" w:hAnsi="Arial" w:cs="Arial"/>
          <w:color w:val="000000" w:themeColor="text1"/>
          <w:sz w:val="24"/>
          <w:szCs w:val="24"/>
        </w:rPr>
      </w:pPr>
      <w:r w:rsidRPr="006A62F5">
        <w:rPr>
          <w:rFonts w:ascii="Arial" w:hAnsi="Arial" w:cs="Arial"/>
          <w:color w:val="000000" w:themeColor="text1"/>
          <w:sz w:val="24"/>
          <w:szCs w:val="24"/>
        </w:rPr>
        <w:t xml:space="preserve">Palmer, S. (2015). </w:t>
      </w:r>
      <w:r w:rsidRPr="006A62F5">
        <w:rPr>
          <w:rFonts w:ascii="Arial" w:hAnsi="Arial" w:cs="Arial"/>
          <w:i/>
          <w:color w:val="000000" w:themeColor="text1"/>
          <w:sz w:val="24"/>
          <w:szCs w:val="24"/>
        </w:rPr>
        <w:t xml:space="preserve">Toxic Childhood: How the Modern World is Damaging Our Children and What We Can Do About It. </w:t>
      </w:r>
      <w:r w:rsidRPr="006A62F5">
        <w:rPr>
          <w:rFonts w:ascii="Arial" w:hAnsi="Arial" w:cs="Arial"/>
          <w:color w:val="000000" w:themeColor="text1"/>
          <w:sz w:val="24"/>
          <w:szCs w:val="24"/>
        </w:rPr>
        <w:t>Orion: London.</w:t>
      </w:r>
    </w:p>
    <w:p w14:paraId="554DA880" w14:textId="77777777" w:rsidR="007E23C1" w:rsidRDefault="007E23C1" w:rsidP="00341994">
      <w:pPr>
        <w:spacing w:line="360" w:lineRule="auto"/>
        <w:rPr>
          <w:rFonts w:ascii="Arial" w:hAnsi="Arial" w:cs="Arial"/>
          <w:color w:val="000000" w:themeColor="text1"/>
          <w:sz w:val="24"/>
          <w:szCs w:val="24"/>
        </w:rPr>
      </w:pPr>
    </w:p>
    <w:p w14:paraId="1F460D6B" w14:textId="77777777" w:rsidR="00962E28" w:rsidRPr="00577620" w:rsidRDefault="00962E28" w:rsidP="00341994">
      <w:pPr>
        <w:spacing w:line="360" w:lineRule="auto"/>
        <w:rPr>
          <w:rFonts w:ascii="Arial" w:hAnsi="Arial" w:cs="Arial"/>
          <w:color w:val="000000" w:themeColor="text1"/>
          <w:sz w:val="24"/>
          <w:szCs w:val="24"/>
        </w:rPr>
      </w:pPr>
      <w:r>
        <w:rPr>
          <w:rFonts w:ascii="Arial" w:hAnsi="Arial" w:cs="Arial"/>
          <w:sz w:val="24"/>
          <w:szCs w:val="24"/>
        </w:rPr>
        <w:t xml:space="preserve">Paus-Hasebrink, I., Ponte, C., Durager, A., &amp; Bauwens, J. (2012) ‘Understanding digital inequality: The interplay between parental socialisation and children’s development’ In Livingstone, S., Haddon, L., and Gorzig, A. (eds) </w:t>
      </w:r>
      <w:r w:rsidRPr="00962E28">
        <w:rPr>
          <w:rFonts w:ascii="Arial" w:hAnsi="Arial" w:cs="Arial"/>
          <w:i/>
          <w:iCs/>
          <w:sz w:val="24"/>
          <w:szCs w:val="24"/>
        </w:rPr>
        <w:t xml:space="preserve">Children, risk and safety on the internet: Research and policy challenges in comparative perspective. </w:t>
      </w:r>
      <w:r>
        <w:rPr>
          <w:rFonts w:ascii="Arial" w:hAnsi="Arial" w:cs="Arial"/>
          <w:sz w:val="24"/>
          <w:szCs w:val="24"/>
        </w:rPr>
        <w:t xml:space="preserve">pp.257-272. Bristol: Policy Press. </w:t>
      </w:r>
    </w:p>
    <w:p w14:paraId="5D7D9052" w14:textId="77777777" w:rsidR="00AA45C5" w:rsidRDefault="00AA45C5" w:rsidP="00341994">
      <w:pPr>
        <w:spacing w:line="360" w:lineRule="auto"/>
        <w:rPr>
          <w:rFonts w:ascii="Arial" w:hAnsi="Arial" w:cs="Arial"/>
          <w:sz w:val="24"/>
          <w:szCs w:val="24"/>
        </w:rPr>
      </w:pPr>
    </w:p>
    <w:p w14:paraId="35167A73" w14:textId="0F5F4A6E" w:rsidR="00AA45C5" w:rsidRPr="006A62F5" w:rsidRDefault="00AA45C5" w:rsidP="00341994">
      <w:pPr>
        <w:spacing w:line="360" w:lineRule="auto"/>
        <w:rPr>
          <w:rFonts w:ascii="Arial" w:hAnsi="Arial" w:cs="Arial"/>
          <w:color w:val="000000" w:themeColor="text1"/>
          <w:sz w:val="24"/>
          <w:szCs w:val="24"/>
        </w:rPr>
      </w:pPr>
      <w:r w:rsidRPr="006A62F5">
        <w:rPr>
          <w:rFonts w:ascii="Arial" w:hAnsi="Arial" w:cs="Arial"/>
          <w:color w:val="000000" w:themeColor="text1"/>
          <w:sz w:val="24"/>
          <w:szCs w:val="24"/>
        </w:rPr>
        <w:t>Passey, D., Rogers, C.,</w:t>
      </w:r>
      <w:r w:rsidR="00F16FA9">
        <w:rPr>
          <w:rFonts w:ascii="Arial" w:hAnsi="Arial" w:cs="Arial"/>
          <w:color w:val="000000" w:themeColor="text1"/>
          <w:sz w:val="24"/>
          <w:szCs w:val="24"/>
        </w:rPr>
        <w:t xml:space="preserve"> </w:t>
      </w:r>
      <w:proofErr w:type="spellStart"/>
      <w:r w:rsidR="00B037F1" w:rsidRPr="006A62F5">
        <w:rPr>
          <w:rFonts w:ascii="Arial" w:hAnsi="Arial" w:cs="Arial"/>
          <w:color w:val="000000" w:themeColor="text1"/>
          <w:sz w:val="24"/>
          <w:szCs w:val="24"/>
        </w:rPr>
        <w:t>Machell</w:t>
      </w:r>
      <w:proofErr w:type="spellEnd"/>
      <w:r w:rsidR="00B037F1" w:rsidRPr="006A62F5">
        <w:rPr>
          <w:rFonts w:ascii="Arial" w:hAnsi="Arial" w:cs="Arial"/>
          <w:color w:val="000000" w:themeColor="text1"/>
          <w:sz w:val="24"/>
          <w:szCs w:val="24"/>
        </w:rPr>
        <w:t xml:space="preserve">, J., &amp; McHugh, G. (2004). </w:t>
      </w:r>
      <w:r w:rsidR="00B037F1" w:rsidRPr="006A62F5">
        <w:rPr>
          <w:rFonts w:ascii="Arial" w:hAnsi="Arial" w:cs="Arial"/>
          <w:i/>
          <w:color w:val="000000" w:themeColor="text1"/>
          <w:sz w:val="24"/>
          <w:szCs w:val="24"/>
        </w:rPr>
        <w:t xml:space="preserve">The motivational effect of ICT on pupils. </w:t>
      </w:r>
      <w:r w:rsidR="00B037F1" w:rsidRPr="006A62F5">
        <w:rPr>
          <w:rFonts w:ascii="Arial" w:hAnsi="Arial" w:cs="Arial"/>
          <w:color w:val="000000" w:themeColor="text1"/>
          <w:sz w:val="24"/>
          <w:szCs w:val="24"/>
        </w:rPr>
        <w:t>London: Department for Education and Skills.</w:t>
      </w:r>
    </w:p>
    <w:p w14:paraId="3A644D64" w14:textId="77777777" w:rsidR="00B01B68" w:rsidRDefault="00B01B68" w:rsidP="00341994">
      <w:pPr>
        <w:spacing w:line="360" w:lineRule="auto"/>
        <w:rPr>
          <w:rFonts w:ascii="Arial" w:hAnsi="Arial" w:cs="Arial"/>
          <w:sz w:val="24"/>
          <w:szCs w:val="24"/>
        </w:rPr>
      </w:pPr>
    </w:p>
    <w:p w14:paraId="34F9D756" w14:textId="77777777" w:rsidR="00B01B68" w:rsidRDefault="00B01B68" w:rsidP="00341994">
      <w:pPr>
        <w:spacing w:line="360" w:lineRule="auto"/>
        <w:rPr>
          <w:rFonts w:ascii="Arial" w:hAnsi="Arial" w:cs="Arial"/>
          <w:sz w:val="24"/>
          <w:szCs w:val="24"/>
        </w:rPr>
      </w:pPr>
      <w:r>
        <w:rPr>
          <w:rFonts w:ascii="Arial" w:hAnsi="Arial" w:cs="Arial"/>
          <w:sz w:val="24"/>
          <w:szCs w:val="24"/>
        </w:rPr>
        <w:t xml:space="preserve">PBS (2019) </w:t>
      </w:r>
      <w:r w:rsidRPr="00B01B68">
        <w:rPr>
          <w:rFonts w:ascii="Arial" w:hAnsi="Arial" w:cs="Arial"/>
          <w:i/>
          <w:iCs/>
          <w:sz w:val="24"/>
          <w:szCs w:val="24"/>
        </w:rPr>
        <w:t>When to Introduce Your Child to a Smartphone or Tablet.</w:t>
      </w:r>
      <w:r>
        <w:rPr>
          <w:rFonts w:ascii="Arial" w:hAnsi="Arial" w:cs="Arial"/>
          <w:sz w:val="24"/>
          <w:szCs w:val="24"/>
        </w:rPr>
        <w:t xml:space="preserve">Available at: </w:t>
      </w:r>
      <w:hyperlink r:id="rId17" w:history="1">
        <w:r w:rsidRPr="003560CB">
          <w:rPr>
            <w:rStyle w:val="Hyperlink"/>
            <w:rFonts w:ascii="Arial" w:hAnsi="Arial" w:cs="Arial"/>
            <w:sz w:val="24"/>
            <w:szCs w:val="24"/>
          </w:rPr>
          <w:t>https://www.pbs.org/parents/thrive/when-to-introduce-your-child-to-a-smartphone-or-tablet</w:t>
        </w:r>
      </w:hyperlink>
      <w:r>
        <w:rPr>
          <w:rFonts w:ascii="Arial" w:hAnsi="Arial" w:cs="Arial"/>
          <w:sz w:val="24"/>
          <w:szCs w:val="24"/>
        </w:rPr>
        <w:t xml:space="preserve"> (Accessed: 5</w:t>
      </w:r>
      <w:r w:rsidRPr="00B01B68">
        <w:rPr>
          <w:rFonts w:ascii="Arial" w:hAnsi="Arial" w:cs="Arial"/>
          <w:sz w:val="24"/>
          <w:szCs w:val="24"/>
          <w:vertAlign w:val="superscript"/>
        </w:rPr>
        <w:t>th</w:t>
      </w:r>
      <w:r>
        <w:rPr>
          <w:rFonts w:ascii="Arial" w:hAnsi="Arial" w:cs="Arial"/>
          <w:sz w:val="24"/>
          <w:szCs w:val="24"/>
        </w:rPr>
        <w:t xml:space="preserve"> November 2019).</w:t>
      </w:r>
    </w:p>
    <w:p w14:paraId="6FC6C832" w14:textId="77777777" w:rsidR="006A62F5" w:rsidRDefault="006A62F5" w:rsidP="00341994">
      <w:pPr>
        <w:spacing w:line="360" w:lineRule="auto"/>
        <w:rPr>
          <w:rFonts w:ascii="Arial" w:hAnsi="Arial" w:cs="Arial"/>
          <w:sz w:val="24"/>
          <w:szCs w:val="24"/>
        </w:rPr>
      </w:pPr>
    </w:p>
    <w:p w14:paraId="37FB0AB8" w14:textId="77777777" w:rsidR="009C61C3" w:rsidRPr="00DC7D51" w:rsidRDefault="009C61C3" w:rsidP="00341994">
      <w:pPr>
        <w:spacing w:line="360" w:lineRule="auto"/>
        <w:rPr>
          <w:rFonts w:ascii="Arial" w:hAnsi="Arial" w:cs="Arial"/>
          <w:sz w:val="24"/>
          <w:szCs w:val="24"/>
        </w:rPr>
      </w:pPr>
      <w:r w:rsidRPr="00DC7D51">
        <w:rPr>
          <w:rFonts w:ascii="Arial" w:hAnsi="Arial" w:cs="Arial"/>
          <w:sz w:val="24"/>
          <w:szCs w:val="24"/>
        </w:rPr>
        <w:t xml:space="preserve">Plowman, L., McPake, J &amp; Stephen, C. (2010) The technologization of childhood? Young children and technology in the home. </w:t>
      </w:r>
      <w:r w:rsidRPr="00DC7D51">
        <w:rPr>
          <w:rFonts w:ascii="Arial" w:hAnsi="Arial" w:cs="Arial"/>
          <w:i/>
          <w:iCs/>
          <w:sz w:val="24"/>
          <w:szCs w:val="24"/>
        </w:rPr>
        <w:t>Children and Society, 24(1)</w:t>
      </w:r>
      <w:r w:rsidRPr="00DC7D51">
        <w:rPr>
          <w:rFonts w:ascii="Arial" w:hAnsi="Arial" w:cs="Arial"/>
          <w:sz w:val="24"/>
          <w:szCs w:val="24"/>
        </w:rPr>
        <w:t xml:space="preserve">, </w:t>
      </w:r>
      <w:r w:rsidR="00902E00">
        <w:rPr>
          <w:rFonts w:ascii="Arial" w:hAnsi="Arial" w:cs="Arial"/>
          <w:sz w:val="24"/>
          <w:szCs w:val="24"/>
        </w:rPr>
        <w:t xml:space="preserve">pp. </w:t>
      </w:r>
      <w:r w:rsidRPr="00DC7D51">
        <w:rPr>
          <w:rFonts w:ascii="Arial" w:hAnsi="Arial" w:cs="Arial"/>
          <w:sz w:val="24"/>
          <w:szCs w:val="24"/>
        </w:rPr>
        <w:t>63-74.</w:t>
      </w:r>
    </w:p>
    <w:p w14:paraId="34D705B1" w14:textId="77777777" w:rsidR="00AA4948" w:rsidRDefault="00AA4948" w:rsidP="00341994">
      <w:pPr>
        <w:spacing w:line="360" w:lineRule="auto"/>
        <w:rPr>
          <w:rFonts w:ascii="Arial" w:hAnsi="Arial" w:cs="Arial"/>
          <w:sz w:val="24"/>
          <w:szCs w:val="24"/>
        </w:rPr>
      </w:pPr>
    </w:p>
    <w:p w14:paraId="380230C4" w14:textId="77777777" w:rsidR="00AA4948" w:rsidRPr="0079360F" w:rsidRDefault="00AA4948" w:rsidP="00341994">
      <w:pPr>
        <w:spacing w:line="360" w:lineRule="auto"/>
        <w:rPr>
          <w:rFonts w:ascii="Arial" w:hAnsi="Arial" w:cs="Arial"/>
          <w:sz w:val="24"/>
          <w:szCs w:val="24"/>
        </w:rPr>
      </w:pPr>
      <w:r>
        <w:rPr>
          <w:rFonts w:ascii="Arial" w:hAnsi="Arial" w:cs="Arial"/>
          <w:sz w:val="24"/>
          <w:szCs w:val="24"/>
        </w:rPr>
        <w:t>Pratt, K. J., Van Fossen, C., Cott-Maisonet, J., Palmer, E. N., Eneli, I. (2017) ‘Mothers’ perspectives on the development of their preschoolers’</w:t>
      </w:r>
      <w:r w:rsidR="0079360F">
        <w:rPr>
          <w:rFonts w:ascii="Arial" w:hAnsi="Arial" w:cs="Arial"/>
          <w:sz w:val="24"/>
          <w:szCs w:val="24"/>
        </w:rPr>
        <w:t xml:space="preserve"> dietary and physical activity behaviours and parent-child relationship: implications for </w:t>
      </w:r>
      <w:r w:rsidR="00677D84">
        <w:rPr>
          <w:rFonts w:ascii="Arial" w:hAnsi="Arial" w:cs="Arial"/>
          <w:sz w:val="24"/>
          <w:szCs w:val="24"/>
        </w:rPr>
        <w:t>paediatric</w:t>
      </w:r>
      <w:r w:rsidR="0079360F">
        <w:rPr>
          <w:rFonts w:ascii="Arial" w:hAnsi="Arial" w:cs="Arial"/>
          <w:sz w:val="24"/>
          <w:szCs w:val="24"/>
        </w:rPr>
        <w:t xml:space="preserve"> primary care physicians. </w:t>
      </w:r>
      <w:r w:rsidR="0079360F">
        <w:rPr>
          <w:rFonts w:ascii="Arial" w:hAnsi="Arial" w:cs="Arial"/>
          <w:i/>
          <w:iCs/>
          <w:sz w:val="24"/>
          <w:szCs w:val="24"/>
        </w:rPr>
        <w:t xml:space="preserve">Clin Pediatr (Phila). </w:t>
      </w:r>
      <w:r w:rsidR="0079360F">
        <w:rPr>
          <w:rFonts w:ascii="Arial" w:hAnsi="Arial" w:cs="Arial"/>
          <w:sz w:val="24"/>
          <w:szCs w:val="24"/>
        </w:rPr>
        <w:t xml:space="preserve">pp.766-775. </w:t>
      </w:r>
    </w:p>
    <w:p w14:paraId="4715A466" w14:textId="77777777" w:rsidR="003D5AD4" w:rsidRDefault="003D5AD4" w:rsidP="00341994">
      <w:pPr>
        <w:spacing w:line="360" w:lineRule="auto"/>
        <w:rPr>
          <w:rFonts w:ascii="Arial" w:hAnsi="Arial" w:cs="Arial"/>
          <w:sz w:val="24"/>
          <w:szCs w:val="24"/>
        </w:rPr>
      </w:pPr>
    </w:p>
    <w:p w14:paraId="2450A4B0" w14:textId="77777777" w:rsidR="003D5AD4" w:rsidRDefault="003D5AD4" w:rsidP="00341994">
      <w:pPr>
        <w:spacing w:line="360" w:lineRule="auto"/>
        <w:rPr>
          <w:rFonts w:ascii="Arial" w:hAnsi="Arial" w:cs="Arial"/>
          <w:sz w:val="24"/>
          <w:szCs w:val="24"/>
        </w:rPr>
      </w:pPr>
      <w:r>
        <w:rPr>
          <w:rFonts w:ascii="Arial" w:hAnsi="Arial" w:cs="Arial"/>
          <w:sz w:val="24"/>
          <w:szCs w:val="24"/>
        </w:rPr>
        <w:lastRenderedPageBreak/>
        <w:t xml:space="preserve">Puerling, B. (2012) </w:t>
      </w:r>
      <w:r w:rsidRPr="003D5AD4">
        <w:rPr>
          <w:rFonts w:ascii="Arial" w:hAnsi="Arial" w:cs="Arial"/>
          <w:i/>
          <w:iCs/>
          <w:sz w:val="24"/>
          <w:szCs w:val="24"/>
        </w:rPr>
        <w:t>Teaching in the digital age: Smart tools for age 3 to grade 3.</w:t>
      </w:r>
      <w:r>
        <w:rPr>
          <w:rFonts w:ascii="Arial" w:hAnsi="Arial" w:cs="Arial"/>
          <w:sz w:val="24"/>
          <w:szCs w:val="24"/>
        </w:rPr>
        <w:t xml:space="preserve"> St Paul, MH: Redleaf.</w:t>
      </w:r>
    </w:p>
    <w:p w14:paraId="44CAC04A" w14:textId="77777777" w:rsidR="00083056" w:rsidRDefault="00083056" w:rsidP="00341994">
      <w:pPr>
        <w:spacing w:line="360" w:lineRule="auto"/>
        <w:rPr>
          <w:rFonts w:ascii="Arial" w:hAnsi="Arial" w:cs="Arial"/>
          <w:sz w:val="24"/>
          <w:szCs w:val="24"/>
        </w:rPr>
      </w:pPr>
    </w:p>
    <w:p w14:paraId="313FB43F" w14:textId="77777777" w:rsidR="00083056" w:rsidRDefault="00083056" w:rsidP="00341994">
      <w:pPr>
        <w:spacing w:line="360" w:lineRule="auto"/>
        <w:rPr>
          <w:rFonts w:ascii="Arial" w:hAnsi="Arial" w:cs="Arial"/>
          <w:sz w:val="24"/>
          <w:szCs w:val="24"/>
        </w:rPr>
      </w:pPr>
      <w:r>
        <w:rPr>
          <w:rFonts w:ascii="Arial" w:hAnsi="Arial" w:cs="Arial"/>
          <w:sz w:val="24"/>
          <w:szCs w:val="24"/>
        </w:rPr>
        <w:t xml:space="preserve">RCPCH (2019) </w:t>
      </w:r>
      <w:r w:rsidRPr="00867094">
        <w:rPr>
          <w:rFonts w:ascii="Arial" w:hAnsi="Arial" w:cs="Arial"/>
          <w:i/>
          <w:iCs/>
          <w:sz w:val="24"/>
          <w:szCs w:val="24"/>
        </w:rPr>
        <w:t>The health impacts of screen time: a guide for clinicians and parents.</w:t>
      </w:r>
      <w:r>
        <w:rPr>
          <w:rFonts w:ascii="Arial" w:hAnsi="Arial" w:cs="Arial"/>
          <w:sz w:val="24"/>
          <w:szCs w:val="24"/>
        </w:rPr>
        <w:t xml:space="preserve"> Available at: </w:t>
      </w:r>
      <w:hyperlink r:id="rId18" w:history="1">
        <w:r w:rsidRPr="003560CB">
          <w:rPr>
            <w:rStyle w:val="Hyperlink"/>
            <w:rFonts w:ascii="Arial" w:hAnsi="Arial" w:cs="Arial"/>
            <w:sz w:val="24"/>
            <w:szCs w:val="24"/>
          </w:rPr>
          <w:t>https://www.rcpch.ac.uk/sites/default/files/2018-12/rcpch_screen_time_guide_-_final.pdf</w:t>
        </w:r>
      </w:hyperlink>
      <w:r>
        <w:rPr>
          <w:rFonts w:ascii="Arial" w:hAnsi="Arial" w:cs="Arial"/>
          <w:sz w:val="24"/>
          <w:szCs w:val="24"/>
        </w:rPr>
        <w:t xml:space="preserve"> (Accessed: 5</w:t>
      </w:r>
      <w:r w:rsidRPr="00083056">
        <w:rPr>
          <w:rFonts w:ascii="Arial" w:hAnsi="Arial" w:cs="Arial"/>
          <w:sz w:val="24"/>
          <w:szCs w:val="24"/>
          <w:vertAlign w:val="superscript"/>
        </w:rPr>
        <w:t>th</w:t>
      </w:r>
      <w:r>
        <w:rPr>
          <w:rFonts w:ascii="Arial" w:hAnsi="Arial" w:cs="Arial"/>
          <w:sz w:val="24"/>
          <w:szCs w:val="24"/>
        </w:rPr>
        <w:t xml:space="preserve"> November 2019). </w:t>
      </w:r>
    </w:p>
    <w:p w14:paraId="73F294CC" w14:textId="77777777" w:rsidR="00145265" w:rsidRDefault="00145265" w:rsidP="00341994">
      <w:pPr>
        <w:spacing w:line="360" w:lineRule="auto"/>
        <w:rPr>
          <w:rFonts w:ascii="Arial" w:hAnsi="Arial" w:cs="Arial"/>
          <w:sz w:val="24"/>
          <w:szCs w:val="24"/>
        </w:rPr>
      </w:pPr>
    </w:p>
    <w:p w14:paraId="3C4353FD" w14:textId="77777777" w:rsidR="00145265" w:rsidRDefault="00145265" w:rsidP="00341994">
      <w:pPr>
        <w:spacing w:line="360" w:lineRule="auto"/>
        <w:rPr>
          <w:rFonts w:ascii="Arial" w:hAnsi="Arial" w:cs="Arial"/>
          <w:sz w:val="24"/>
          <w:szCs w:val="24"/>
        </w:rPr>
      </w:pPr>
      <w:r>
        <w:rPr>
          <w:rFonts w:ascii="Arial" w:hAnsi="Arial" w:cs="Arial"/>
          <w:sz w:val="24"/>
          <w:szCs w:val="24"/>
        </w:rPr>
        <w:t xml:space="preserve">Shaffer, D. (2007) </w:t>
      </w:r>
      <w:r w:rsidRPr="00145265">
        <w:rPr>
          <w:rFonts w:ascii="Arial" w:hAnsi="Arial" w:cs="Arial"/>
          <w:i/>
          <w:iCs/>
          <w:sz w:val="24"/>
          <w:szCs w:val="24"/>
        </w:rPr>
        <w:t>How computer games help children learn</w:t>
      </w:r>
      <w:r>
        <w:rPr>
          <w:rFonts w:ascii="Arial" w:hAnsi="Arial" w:cs="Arial"/>
          <w:sz w:val="24"/>
          <w:szCs w:val="24"/>
        </w:rPr>
        <w:t>. New York: Palgrave Macmillan.</w:t>
      </w:r>
    </w:p>
    <w:p w14:paraId="7DF9F0BD" w14:textId="77777777" w:rsidR="00EA4FCE" w:rsidRDefault="00EA4FCE" w:rsidP="00341994">
      <w:pPr>
        <w:spacing w:line="360" w:lineRule="auto"/>
        <w:rPr>
          <w:rFonts w:ascii="Arial" w:hAnsi="Arial" w:cs="Arial"/>
          <w:sz w:val="24"/>
          <w:szCs w:val="24"/>
        </w:rPr>
      </w:pPr>
    </w:p>
    <w:p w14:paraId="78958F13" w14:textId="77777777" w:rsidR="0096079E" w:rsidRDefault="0096079E" w:rsidP="00341994">
      <w:pPr>
        <w:spacing w:line="360" w:lineRule="auto"/>
        <w:rPr>
          <w:rFonts w:ascii="Arial" w:hAnsi="Arial" w:cs="Arial"/>
          <w:sz w:val="24"/>
          <w:szCs w:val="24"/>
        </w:rPr>
      </w:pPr>
      <w:r>
        <w:rPr>
          <w:rFonts w:ascii="Arial" w:hAnsi="Arial" w:cs="Arial"/>
          <w:sz w:val="24"/>
          <w:szCs w:val="24"/>
        </w:rPr>
        <w:t>Simon, F., &amp; Nemeth, K. (</w:t>
      </w:r>
      <w:r w:rsidRPr="0096079E">
        <w:rPr>
          <w:rFonts w:ascii="Arial" w:hAnsi="Arial" w:cs="Arial"/>
          <w:sz w:val="24"/>
          <w:szCs w:val="24"/>
        </w:rPr>
        <w:t>2012)</w:t>
      </w:r>
      <w:r w:rsidRPr="0096079E">
        <w:rPr>
          <w:rFonts w:ascii="Arial" w:hAnsi="Arial" w:cs="Arial"/>
          <w:i/>
          <w:iCs/>
          <w:sz w:val="24"/>
          <w:szCs w:val="24"/>
        </w:rPr>
        <w:t xml:space="preserve"> Digital decisions: Choosing the right technology tolls for early childhood education.</w:t>
      </w:r>
      <w:r>
        <w:rPr>
          <w:rFonts w:ascii="Arial" w:hAnsi="Arial" w:cs="Arial"/>
          <w:sz w:val="24"/>
          <w:szCs w:val="24"/>
        </w:rPr>
        <w:t xml:space="preserve"> Lewisville, N. C: Gryphon House. </w:t>
      </w:r>
    </w:p>
    <w:p w14:paraId="1C9EB507" w14:textId="77777777" w:rsidR="00DE3BCF" w:rsidRDefault="00DE3BCF" w:rsidP="00341994">
      <w:pPr>
        <w:spacing w:line="360" w:lineRule="auto"/>
        <w:rPr>
          <w:rFonts w:ascii="Arial" w:hAnsi="Arial" w:cs="Arial"/>
          <w:sz w:val="24"/>
          <w:szCs w:val="24"/>
        </w:rPr>
      </w:pPr>
    </w:p>
    <w:p w14:paraId="0F93A164" w14:textId="77777777" w:rsidR="00DE3BCF" w:rsidRDefault="00DE3BCF" w:rsidP="00341994">
      <w:pPr>
        <w:spacing w:line="360" w:lineRule="auto"/>
        <w:rPr>
          <w:rFonts w:ascii="Arial" w:hAnsi="Arial" w:cs="Arial"/>
          <w:sz w:val="24"/>
          <w:szCs w:val="24"/>
        </w:rPr>
      </w:pPr>
      <w:r>
        <w:rPr>
          <w:rFonts w:ascii="Arial" w:hAnsi="Arial" w:cs="Arial"/>
          <w:sz w:val="24"/>
          <w:szCs w:val="24"/>
        </w:rPr>
        <w:t xml:space="preserve">Sigman, A. (2005) </w:t>
      </w:r>
      <w:r>
        <w:rPr>
          <w:rFonts w:ascii="Arial" w:hAnsi="Arial" w:cs="Arial"/>
          <w:i/>
          <w:iCs/>
          <w:sz w:val="24"/>
          <w:szCs w:val="24"/>
        </w:rPr>
        <w:t xml:space="preserve">remotely controlled: how television is damaging our lives and what we can do about it. </w:t>
      </w:r>
      <w:r>
        <w:rPr>
          <w:rFonts w:ascii="Arial" w:hAnsi="Arial" w:cs="Arial"/>
          <w:sz w:val="24"/>
          <w:szCs w:val="24"/>
        </w:rPr>
        <w:t>London: Vermilion.</w:t>
      </w:r>
    </w:p>
    <w:p w14:paraId="2DA3369F" w14:textId="77777777" w:rsidR="00DE3BCF" w:rsidRDefault="00DE3BCF" w:rsidP="00341994">
      <w:pPr>
        <w:spacing w:line="360" w:lineRule="auto"/>
        <w:rPr>
          <w:rFonts w:ascii="Arial" w:hAnsi="Arial" w:cs="Arial"/>
          <w:sz w:val="24"/>
          <w:szCs w:val="24"/>
        </w:rPr>
      </w:pPr>
    </w:p>
    <w:p w14:paraId="69733B90" w14:textId="77777777" w:rsidR="00DE3BCF" w:rsidRPr="00DE3BCF" w:rsidRDefault="00DE3BCF" w:rsidP="00341994">
      <w:pPr>
        <w:spacing w:line="360" w:lineRule="auto"/>
        <w:rPr>
          <w:rFonts w:ascii="Arial" w:hAnsi="Arial" w:cs="Arial"/>
          <w:sz w:val="24"/>
          <w:szCs w:val="24"/>
        </w:rPr>
      </w:pPr>
      <w:r>
        <w:rPr>
          <w:rFonts w:ascii="Arial" w:hAnsi="Arial" w:cs="Arial"/>
          <w:sz w:val="24"/>
          <w:szCs w:val="24"/>
        </w:rPr>
        <w:t xml:space="preserve">Sigman, A. (2012) Time for a view on screen time. </w:t>
      </w:r>
      <w:r w:rsidRPr="00DE3BCF">
        <w:rPr>
          <w:rFonts w:ascii="Arial" w:hAnsi="Arial" w:cs="Arial"/>
          <w:i/>
          <w:iCs/>
          <w:sz w:val="24"/>
          <w:szCs w:val="24"/>
        </w:rPr>
        <w:t>Archives of diseases in childhood.</w:t>
      </w:r>
      <w:r>
        <w:rPr>
          <w:rFonts w:ascii="Arial" w:hAnsi="Arial" w:cs="Arial"/>
          <w:sz w:val="24"/>
          <w:szCs w:val="24"/>
        </w:rPr>
        <w:t xml:space="preserve"> 97(11) pp.935-942. </w:t>
      </w:r>
    </w:p>
    <w:p w14:paraId="04C1004C" w14:textId="77777777" w:rsidR="006F5E4D" w:rsidRDefault="006F5E4D" w:rsidP="00341994">
      <w:pPr>
        <w:spacing w:line="360" w:lineRule="auto"/>
        <w:rPr>
          <w:rFonts w:ascii="Arial" w:hAnsi="Arial" w:cs="Arial"/>
          <w:sz w:val="24"/>
          <w:szCs w:val="24"/>
        </w:rPr>
      </w:pPr>
    </w:p>
    <w:p w14:paraId="7B35162F" w14:textId="77777777" w:rsidR="006F5E4D" w:rsidRDefault="006F5E4D" w:rsidP="00341994">
      <w:pPr>
        <w:spacing w:line="360" w:lineRule="auto"/>
        <w:ind w:right="1134"/>
        <w:rPr>
          <w:rFonts w:ascii="Arial" w:hAnsi="Arial" w:cs="Arial"/>
          <w:color w:val="000000" w:themeColor="text1"/>
          <w:sz w:val="24"/>
          <w:szCs w:val="24"/>
        </w:rPr>
      </w:pPr>
      <w:r w:rsidRPr="00DD4A25">
        <w:rPr>
          <w:rFonts w:ascii="Arial" w:hAnsi="Arial" w:cs="Arial"/>
          <w:color w:val="000000" w:themeColor="text1"/>
          <w:sz w:val="24"/>
          <w:szCs w:val="24"/>
        </w:rPr>
        <w:t>Skinner, B. F. (1938)</w:t>
      </w:r>
      <w:r>
        <w:rPr>
          <w:rFonts w:ascii="Arial" w:hAnsi="Arial" w:cs="Arial"/>
          <w:i/>
          <w:iCs/>
          <w:color w:val="000000" w:themeColor="text1"/>
          <w:sz w:val="24"/>
          <w:szCs w:val="24"/>
        </w:rPr>
        <w:t xml:space="preserve">The behaviour of organisms: An experimental analysis. </w:t>
      </w:r>
      <w:r>
        <w:rPr>
          <w:rFonts w:ascii="Arial" w:hAnsi="Arial" w:cs="Arial"/>
          <w:color w:val="000000" w:themeColor="text1"/>
          <w:sz w:val="24"/>
          <w:szCs w:val="24"/>
        </w:rPr>
        <w:t xml:space="preserve">New York: Appleton-Century. </w:t>
      </w:r>
    </w:p>
    <w:p w14:paraId="3EA0FA37" w14:textId="77777777" w:rsidR="00B573D9" w:rsidRDefault="00B573D9" w:rsidP="00341994">
      <w:pPr>
        <w:spacing w:line="360" w:lineRule="auto"/>
        <w:rPr>
          <w:rFonts w:ascii="Arial" w:hAnsi="Arial" w:cs="Arial"/>
          <w:sz w:val="24"/>
          <w:szCs w:val="24"/>
        </w:rPr>
      </w:pPr>
    </w:p>
    <w:p w14:paraId="40ABF49C" w14:textId="77777777" w:rsidR="00B573D9" w:rsidRDefault="00B573D9" w:rsidP="00341994">
      <w:pPr>
        <w:spacing w:line="360" w:lineRule="auto"/>
        <w:rPr>
          <w:rFonts w:ascii="Arial" w:hAnsi="Arial" w:cs="Arial"/>
          <w:color w:val="333333"/>
          <w:sz w:val="24"/>
          <w:szCs w:val="24"/>
        </w:rPr>
      </w:pPr>
      <w:r w:rsidRPr="00B573D9">
        <w:rPr>
          <w:rFonts w:ascii="Arial" w:hAnsi="Arial" w:cs="Arial"/>
          <w:color w:val="333333"/>
          <w:sz w:val="24"/>
          <w:szCs w:val="24"/>
        </w:rPr>
        <w:t xml:space="preserve">Stiglic N., &amp; Viner, R. M (2018) Effects of screen time on the health and well-being of children and adolescents: a systematic review of reviews. </w:t>
      </w:r>
      <w:r w:rsidRPr="00B573D9">
        <w:rPr>
          <w:rFonts w:ascii="Arial" w:hAnsi="Arial" w:cs="Arial"/>
          <w:i/>
          <w:iCs/>
          <w:color w:val="333333"/>
          <w:sz w:val="24"/>
          <w:szCs w:val="24"/>
        </w:rPr>
        <w:t>BMJ Open</w:t>
      </w:r>
      <w:r w:rsidRPr="00B573D9">
        <w:rPr>
          <w:rFonts w:ascii="Arial" w:hAnsi="Arial" w:cs="Arial"/>
          <w:color w:val="333333"/>
          <w:sz w:val="24"/>
          <w:szCs w:val="24"/>
        </w:rPr>
        <w:t>;</w:t>
      </w:r>
      <w:r w:rsidRPr="00D74218">
        <w:rPr>
          <w:rFonts w:ascii="Arial" w:hAnsi="Arial" w:cs="Arial"/>
          <w:color w:val="333333"/>
          <w:sz w:val="24"/>
          <w:szCs w:val="24"/>
        </w:rPr>
        <w:t>9:</w:t>
      </w:r>
      <w:r w:rsidRPr="00B573D9">
        <w:rPr>
          <w:rFonts w:ascii="Arial" w:hAnsi="Arial" w:cs="Arial"/>
          <w:color w:val="333333"/>
          <w:sz w:val="24"/>
          <w:szCs w:val="24"/>
        </w:rPr>
        <w:t xml:space="preserve">e023191. DOI: 10.1136/bmjopen-2018-023191. </w:t>
      </w:r>
    </w:p>
    <w:p w14:paraId="1FD3DC57" w14:textId="77777777" w:rsidR="009C1896" w:rsidRDefault="009C1896" w:rsidP="00341994">
      <w:pPr>
        <w:spacing w:line="360" w:lineRule="auto"/>
        <w:rPr>
          <w:rFonts w:ascii="Arial" w:hAnsi="Arial" w:cs="Arial"/>
          <w:color w:val="333333"/>
          <w:sz w:val="24"/>
          <w:szCs w:val="24"/>
        </w:rPr>
      </w:pPr>
    </w:p>
    <w:p w14:paraId="1DB8BD04" w14:textId="77777777" w:rsidR="009C1896" w:rsidRDefault="009C1896" w:rsidP="00341994">
      <w:pPr>
        <w:spacing w:line="360" w:lineRule="auto"/>
        <w:rPr>
          <w:rFonts w:ascii="Arial" w:hAnsi="Arial" w:cs="Arial"/>
          <w:color w:val="333333"/>
          <w:sz w:val="24"/>
          <w:szCs w:val="24"/>
        </w:rPr>
      </w:pPr>
      <w:r>
        <w:rPr>
          <w:rFonts w:ascii="Arial" w:hAnsi="Arial" w:cs="Arial"/>
          <w:color w:val="333333"/>
          <w:sz w:val="24"/>
          <w:szCs w:val="24"/>
        </w:rPr>
        <w:t>The Arts Development Company (20</w:t>
      </w:r>
      <w:r w:rsidR="00D74218">
        <w:rPr>
          <w:rFonts w:ascii="Arial" w:hAnsi="Arial" w:cs="Arial"/>
          <w:color w:val="333333"/>
          <w:sz w:val="24"/>
          <w:szCs w:val="24"/>
        </w:rPr>
        <w:t>19</w:t>
      </w:r>
      <w:r>
        <w:rPr>
          <w:rFonts w:ascii="Arial" w:hAnsi="Arial" w:cs="Arial"/>
          <w:color w:val="333333"/>
          <w:sz w:val="24"/>
          <w:szCs w:val="24"/>
        </w:rPr>
        <w:t xml:space="preserve">) </w:t>
      </w:r>
      <w:r w:rsidRPr="009C1896">
        <w:rPr>
          <w:rFonts w:ascii="Arial" w:hAnsi="Arial" w:cs="Arial"/>
          <w:i/>
          <w:iCs/>
          <w:color w:val="333333"/>
          <w:sz w:val="24"/>
          <w:szCs w:val="24"/>
        </w:rPr>
        <w:t>What is vlogging?</w:t>
      </w:r>
      <w:r>
        <w:rPr>
          <w:rFonts w:ascii="Arial" w:hAnsi="Arial" w:cs="Arial"/>
          <w:color w:val="333333"/>
          <w:sz w:val="24"/>
          <w:szCs w:val="24"/>
        </w:rPr>
        <w:t xml:space="preserve"> Available at: </w:t>
      </w:r>
      <w:hyperlink r:id="rId19" w:history="1">
        <w:r w:rsidRPr="00B54DFA">
          <w:rPr>
            <w:rStyle w:val="Hyperlink"/>
            <w:rFonts w:ascii="Arial" w:hAnsi="Arial" w:cs="Arial"/>
            <w:sz w:val="24"/>
            <w:szCs w:val="24"/>
          </w:rPr>
          <w:t>https://theartsdevelopmentcompany.org.uk/resources/good-to-know-1/what-is-vlogging-2/</w:t>
        </w:r>
      </w:hyperlink>
      <w:r>
        <w:rPr>
          <w:rFonts w:ascii="Arial" w:hAnsi="Arial" w:cs="Arial"/>
          <w:color w:val="333333"/>
          <w:sz w:val="24"/>
          <w:szCs w:val="24"/>
        </w:rPr>
        <w:t xml:space="preserve"> (Accessed: 9</w:t>
      </w:r>
      <w:r w:rsidRPr="009C1896">
        <w:rPr>
          <w:rFonts w:ascii="Arial" w:hAnsi="Arial" w:cs="Arial"/>
          <w:color w:val="333333"/>
          <w:sz w:val="24"/>
          <w:szCs w:val="24"/>
          <w:vertAlign w:val="superscript"/>
        </w:rPr>
        <w:t>th</w:t>
      </w:r>
      <w:r>
        <w:rPr>
          <w:rFonts w:ascii="Arial" w:hAnsi="Arial" w:cs="Arial"/>
          <w:color w:val="333333"/>
          <w:sz w:val="24"/>
          <w:szCs w:val="24"/>
        </w:rPr>
        <w:t xml:space="preserve"> December 2019). </w:t>
      </w:r>
    </w:p>
    <w:p w14:paraId="5337F9E6" w14:textId="77777777" w:rsidR="00400006" w:rsidRDefault="00400006" w:rsidP="00341994">
      <w:pPr>
        <w:spacing w:line="360" w:lineRule="auto"/>
        <w:rPr>
          <w:rFonts w:ascii="Arial" w:hAnsi="Arial" w:cs="Arial"/>
          <w:color w:val="333333"/>
          <w:sz w:val="24"/>
          <w:szCs w:val="24"/>
        </w:rPr>
      </w:pPr>
    </w:p>
    <w:p w14:paraId="257AD648" w14:textId="77777777" w:rsidR="00400006" w:rsidRPr="007936B6" w:rsidRDefault="00400006" w:rsidP="00341994">
      <w:pPr>
        <w:spacing w:line="360" w:lineRule="auto"/>
        <w:rPr>
          <w:rFonts w:ascii="Arial" w:hAnsi="Arial" w:cs="Arial"/>
        </w:rPr>
      </w:pPr>
      <w:r>
        <w:rPr>
          <w:rFonts w:ascii="Arial" w:hAnsi="Arial" w:cs="Arial"/>
          <w:color w:val="333333"/>
          <w:sz w:val="24"/>
          <w:szCs w:val="24"/>
        </w:rPr>
        <w:t xml:space="preserve">The Children’s Commissioner (2017) </w:t>
      </w:r>
      <w:r w:rsidR="00E95960" w:rsidRPr="00E95960">
        <w:rPr>
          <w:rFonts w:ascii="Arial" w:hAnsi="Arial" w:cs="Arial"/>
          <w:i/>
          <w:iCs/>
          <w:color w:val="333333"/>
          <w:sz w:val="24"/>
          <w:szCs w:val="24"/>
        </w:rPr>
        <w:t>Growing Up Digital.</w:t>
      </w:r>
      <w:r w:rsidR="00E95960">
        <w:rPr>
          <w:rFonts w:ascii="Arial" w:hAnsi="Arial" w:cs="Arial"/>
          <w:color w:val="333333"/>
          <w:sz w:val="24"/>
          <w:szCs w:val="24"/>
        </w:rPr>
        <w:t xml:space="preserve"> Available at: </w:t>
      </w:r>
      <w:hyperlink r:id="rId20" w:history="1">
        <w:r w:rsidR="00E95960" w:rsidRPr="003F5A47">
          <w:rPr>
            <w:rStyle w:val="Hyperlink"/>
            <w:rFonts w:ascii="Arial" w:hAnsi="Arial" w:cs="Arial"/>
            <w:sz w:val="24"/>
            <w:szCs w:val="24"/>
          </w:rPr>
          <w:t>http://www.childrenscommissioner.gov.uk/wp-content/uploads/2017/06/Growing-Up-Digital-Taskforce-Report-January-2017_0.pdf</w:t>
        </w:r>
      </w:hyperlink>
      <w:r w:rsidR="007936B6" w:rsidRPr="007936B6">
        <w:rPr>
          <w:rFonts w:ascii="Arial" w:hAnsi="Arial" w:cs="Arial"/>
          <w:sz w:val="24"/>
          <w:szCs w:val="24"/>
        </w:rPr>
        <w:t>(Accessed: 9</w:t>
      </w:r>
      <w:r w:rsidR="007936B6" w:rsidRPr="007936B6">
        <w:rPr>
          <w:rFonts w:ascii="Arial" w:hAnsi="Arial" w:cs="Arial"/>
          <w:sz w:val="24"/>
          <w:szCs w:val="24"/>
          <w:vertAlign w:val="superscript"/>
        </w:rPr>
        <w:t>th</w:t>
      </w:r>
      <w:r w:rsidR="007936B6" w:rsidRPr="007936B6">
        <w:rPr>
          <w:rFonts w:ascii="Arial" w:hAnsi="Arial" w:cs="Arial"/>
          <w:sz w:val="24"/>
          <w:szCs w:val="24"/>
        </w:rPr>
        <w:t xml:space="preserve"> December 2019).</w:t>
      </w:r>
    </w:p>
    <w:p w14:paraId="747B46F1" w14:textId="77777777" w:rsidR="00AA45C5" w:rsidRDefault="00AA45C5" w:rsidP="00341994">
      <w:pPr>
        <w:spacing w:line="360" w:lineRule="auto"/>
      </w:pPr>
    </w:p>
    <w:p w14:paraId="385D93FF" w14:textId="55B728AA" w:rsidR="00AA45C5" w:rsidRPr="006A62F5" w:rsidRDefault="00AA45C5" w:rsidP="00341994">
      <w:pPr>
        <w:spacing w:line="360" w:lineRule="auto"/>
        <w:rPr>
          <w:rFonts w:ascii="Arial" w:hAnsi="Arial" w:cs="Arial"/>
          <w:i/>
          <w:color w:val="000000" w:themeColor="text1"/>
          <w:sz w:val="24"/>
          <w:szCs w:val="24"/>
        </w:rPr>
      </w:pPr>
      <w:r w:rsidRPr="006A62F5">
        <w:rPr>
          <w:rFonts w:ascii="Arial" w:hAnsi="Arial" w:cs="Arial"/>
          <w:color w:val="000000" w:themeColor="text1"/>
          <w:sz w:val="24"/>
          <w:szCs w:val="24"/>
        </w:rPr>
        <w:lastRenderedPageBreak/>
        <w:t>Twiner, A., Coffin, C., Littleton, K., &amp;</w:t>
      </w:r>
      <w:r w:rsidR="00F16FA9">
        <w:rPr>
          <w:rFonts w:ascii="Arial" w:hAnsi="Arial" w:cs="Arial"/>
          <w:color w:val="000000" w:themeColor="text1"/>
          <w:sz w:val="24"/>
          <w:szCs w:val="24"/>
        </w:rPr>
        <w:t xml:space="preserve"> </w:t>
      </w:r>
      <w:proofErr w:type="spellStart"/>
      <w:r w:rsidRPr="006A62F5">
        <w:rPr>
          <w:rFonts w:ascii="Arial" w:hAnsi="Arial" w:cs="Arial"/>
          <w:color w:val="000000" w:themeColor="text1"/>
          <w:sz w:val="24"/>
          <w:szCs w:val="24"/>
        </w:rPr>
        <w:t>Whitelock</w:t>
      </w:r>
      <w:proofErr w:type="spellEnd"/>
      <w:r w:rsidRPr="006A62F5">
        <w:rPr>
          <w:rFonts w:ascii="Arial" w:hAnsi="Arial" w:cs="Arial"/>
          <w:color w:val="000000" w:themeColor="text1"/>
          <w:sz w:val="24"/>
          <w:szCs w:val="24"/>
        </w:rPr>
        <w:t xml:space="preserve">, D. (2010). Multimodality, orchestration and participation in the context of classroom use of the interactive whiteboard: A discussion. </w:t>
      </w:r>
      <w:r w:rsidRPr="006A62F5">
        <w:rPr>
          <w:rFonts w:ascii="Arial" w:hAnsi="Arial" w:cs="Arial"/>
          <w:i/>
          <w:color w:val="000000" w:themeColor="text1"/>
          <w:sz w:val="24"/>
          <w:szCs w:val="24"/>
        </w:rPr>
        <w:t>Technology, Pedagogy and Education</w:t>
      </w:r>
      <w:r w:rsidRPr="006A62F5">
        <w:rPr>
          <w:rFonts w:ascii="Arial" w:hAnsi="Arial" w:cs="Arial"/>
          <w:iCs/>
          <w:color w:val="000000" w:themeColor="text1"/>
          <w:sz w:val="24"/>
          <w:szCs w:val="24"/>
        </w:rPr>
        <w:t xml:space="preserve">, 19 (2), </w:t>
      </w:r>
      <w:r w:rsidR="00902E00">
        <w:rPr>
          <w:rFonts w:ascii="Arial" w:hAnsi="Arial" w:cs="Arial"/>
          <w:iCs/>
          <w:color w:val="000000" w:themeColor="text1"/>
          <w:sz w:val="24"/>
          <w:szCs w:val="24"/>
        </w:rPr>
        <w:t xml:space="preserve">pp. </w:t>
      </w:r>
      <w:r w:rsidRPr="006A62F5">
        <w:rPr>
          <w:rFonts w:ascii="Arial" w:hAnsi="Arial" w:cs="Arial"/>
          <w:color w:val="000000" w:themeColor="text1"/>
          <w:sz w:val="24"/>
          <w:szCs w:val="24"/>
        </w:rPr>
        <w:t>211-223.</w:t>
      </w:r>
    </w:p>
    <w:p w14:paraId="79036EA2" w14:textId="77777777" w:rsidR="00561AA1" w:rsidRDefault="00561AA1" w:rsidP="00341994">
      <w:pPr>
        <w:spacing w:line="360" w:lineRule="auto"/>
        <w:rPr>
          <w:rFonts w:ascii="Arial" w:hAnsi="Arial" w:cs="Arial"/>
          <w:color w:val="333333"/>
          <w:sz w:val="24"/>
          <w:szCs w:val="24"/>
        </w:rPr>
      </w:pPr>
    </w:p>
    <w:p w14:paraId="13B82441" w14:textId="77777777" w:rsidR="00561AA1" w:rsidRDefault="00561AA1" w:rsidP="00341994">
      <w:pPr>
        <w:spacing w:line="360" w:lineRule="auto"/>
        <w:rPr>
          <w:rFonts w:ascii="Arial" w:hAnsi="Arial" w:cs="Arial"/>
          <w:color w:val="333333"/>
          <w:sz w:val="24"/>
          <w:szCs w:val="24"/>
        </w:rPr>
      </w:pPr>
      <w:r>
        <w:rPr>
          <w:rFonts w:ascii="Arial" w:hAnsi="Arial" w:cs="Arial"/>
          <w:color w:val="333333"/>
          <w:sz w:val="24"/>
          <w:szCs w:val="24"/>
        </w:rPr>
        <w:t>U</w:t>
      </w:r>
      <w:r w:rsidR="00902E00">
        <w:rPr>
          <w:rFonts w:ascii="Arial" w:hAnsi="Arial" w:cs="Arial"/>
          <w:color w:val="333333"/>
          <w:sz w:val="24"/>
          <w:szCs w:val="24"/>
        </w:rPr>
        <w:t>NICEF</w:t>
      </w:r>
      <w:r>
        <w:rPr>
          <w:rFonts w:ascii="Arial" w:hAnsi="Arial" w:cs="Arial"/>
          <w:color w:val="333333"/>
          <w:sz w:val="24"/>
          <w:szCs w:val="24"/>
        </w:rPr>
        <w:t xml:space="preserve"> (2019) </w:t>
      </w:r>
      <w:r w:rsidRPr="00561AA1">
        <w:rPr>
          <w:rFonts w:ascii="Arial" w:hAnsi="Arial" w:cs="Arial"/>
          <w:i/>
          <w:iCs/>
          <w:color w:val="333333"/>
          <w:sz w:val="24"/>
          <w:szCs w:val="24"/>
        </w:rPr>
        <w:t>A summary of the un convention on the rights of the child.</w:t>
      </w:r>
      <w:r>
        <w:rPr>
          <w:rFonts w:ascii="Arial" w:hAnsi="Arial" w:cs="Arial"/>
          <w:color w:val="333333"/>
          <w:sz w:val="24"/>
          <w:szCs w:val="24"/>
        </w:rPr>
        <w:t xml:space="preserve"> Available at: </w:t>
      </w:r>
      <w:hyperlink r:id="rId21" w:history="1">
        <w:r w:rsidRPr="00063497">
          <w:rPr>
            <w:rStyle w:val="Hyperlink"/>
            <w:rFonts w:ascii="Arial" w:hAnsi="Arial" w:cs="Arial"/>
            <w:sz w:val="24"/>
            <w:szCs w:val="24"/>
          </w:rPr>
          <w:t>https://downloads.unicef.org.uk/wp-content/uploads/2019/10/UNCRC_summary-1_1.pdf?_ga=2.161987455.2116621793.1575397074-233242887.1575397074</w:t>
        </w:r>
      </w:hyperlink>
      <w:r>
        <w:rPr>
          <w:rFonts w:ascii="Arial" w:hAnsi="Arial" w:cs="Arial"/>
          <w:color w:val="333333"/>
          <w:sz w:val="24"/>
          <w:szCs w:val="24"/>
        </w:rPr>
        <w:t xml:space="preserve"> (Accessed: 3</w:t>
      </w:r>
      <w:r w:rsidRPr="00561AA1">
        <w:rPr>
          <w:rFonts w:ascii="Arial" w:hAnsi="Arial" w:cs="Arial"/>
          <w:color w:val="333333"/>
          <w:sz w:val="24"/>
          <w:szCs w:val="24"/>
          <w:vertAlign w:val="superscript"/>
        </w:rPr>
        <w:t>rd</w:t>
      </w:r>
      <w:r>
        <w:rPr>
          <w:rFonts w:ascii="Arial" w:hAnsi="Arial" w:cs="Arial"/>
          <w:color w:val="333333"/>
          <w:sz w:val="24"/>
          <w:szCs w:val="24"/>
        </w:rPr>
        <w:t xml:space="preserve"> December 2019). </w:t>
      </w:r>
    </w:p>
    <w:p w14:paraId="1A539E91" w14:textId="77777777" w:rsidR="006F5E4D" w:rsidRDefault="006F5E4D" w:rsidP="00341994">
      <w:pPr>
        <w:spacing w:line="360" w:lineRule="auto"/>
        <w:rPr>
          <w:rFonts w:ascii="Arial" w:hAnsi="Arial" w:cs="Arial"/>
          <w:color w:val="333333"/>
          <w:sz w:val="24"/>
          <w:szCs w:val="24"/>
        </w:rPr>
      </w:pPr>
    </w:p>
    <w:p w14:paraId="14F6E90F" w14:textId="77777777" w:rsidR="006F5E4D" w:rsidRDefault="006F5E4D" w:rsidP="00341994">
      <w:pPr>
        <w:spacing w:line="360" w:lineRule="auto"/>
        <w:ind w:right="1134"/>
        <w:rPr>
          <w:rFonts w:ascii="Arial" w:hAnsi="Arial" w:cs="Arial"/>
          <w:color w:val="000000" w:themeColor="text1"/>
          <w:sz w:val="24"/>
          <w:szCs w:val="24"/>
        </w:rPr>
      </w:pPr>
      <w:r>
        <w:rPr>
          <w:rFonts w:ascii="Arial" w:hAnsi="Arial" w:cs="Arial"/>
          <w:color w:val="000000" w:themeColor="text1"/>
          <w:sz w:val="24"/>
          <w:szCs w:val="24"/>
        </w:rPr>
        <w:t xml:space="preserve">Vygotsky, L. S. (1962) </w:t>
      </w:r>
      <w:r w:rsidRPr="00FE6788">
        <w:rPr>
          <w:rFonts w:ascii="Arial" w:hAnsi="Arial" w:cs="Arial"/>
          <w:i/>
          <w:iCs/>
          <w:color w:val="000000" w:themeColor="text1"/>
          <w:sz w:val="24"/>
          <w:szCs w:val="24"/>
        </w:rPr>
        <w:t>Thought and language.</w:t>
      </w:r>
      <w:r>
        <w:rPr>
          <w:rFonts w:ascii="Arial" w:hAnsi="Arial" w:cs="Arial"/>
          <w:color w:val="000000" w:themeColor="text1"/>
          <w:sz w:val="24"/>
          <w:szCs w:val="24"/>
        </w:rPr>
        <w:t xml:space="preserve"> Cambridge MA: MIT Press.</w:t>
      </w:r>
    </w:p>
    <w:p w14:paraId="5F57A9C2" w14:textId="77777777" w:rsidR="006F5E4D" w:rsidRDefault="006F5E4D" w:rsidP="00341994">
      <w:pPr>
        <w:spacing w:line="360" w:lineRule="auto"/>
        <w:ind w:right="1134"/>
        <w:rPr>
          <w:rFonts w:ascii="Arial" w:hAnsi="Arial" w:cs="Arial"/>
          <w:color w:val="000000" w:themeColor="text1"/>
          <w:sz w:val="24"/>
          <w:szCs w:val="24"/>
        </w:rPr>
      </w:pPr>
    </w:p>
    <w:p w14:paraId="411851FD" w14:textId="77777777" w:rsidR="006F5E4D" w:rsidRPr="00DD4A25" w:rsidRDefault="006F5E4D" w:rsidP="00341994">
      <w:pPr>
        <w:spacing w:line="360" w:lineRule="auto"/>
        <w:ind w:right="1134"/>
        <w:rPr>
          <w:rFonts w:ascii="Arial" w:hAnsi="Arial" w:cs="Arial"/>
          <w:color w:val="000000" w:themeColor="text1"/>
          <w:sz w:val="24"/>
          <w:szCs w:val="24"/>
        </w:rPr>
      </w:pPr>
      <w:r>
        <w:rPr>
          <w:rFonts w:ascii="Arial" w:hAnsi="Arial" w:cs="Arial"/>
          <w:color w:val="000000" w:themeColor="text1"/>
          <w:sz w:val="24"/>
          <w:szCs w:val="24"/>
        </w:rPr>
        <w:t xml:space="preserve">Vygotsky, L. S. (1978) </w:t>
      </w:r>
      <w:r w:rsidRPr="00FE6788">
        <w:rPr>
          <w:rFonts w:ascii="Arial" w:hAnsi="Arial" w:cs="Arial"/>
          <w:i/>
          <w:iCs/>
          <w:color w:val="000000" w:themeColor="text1"/>
          <w:sz w:val="24"/>
          <w:szCs w:val="24"/>
        </w:rPr>
        <w:t>Mind in society: The development of higher psychological processes.</w:t>
      </w:r>
      <w:r>
        <w:rPr>
          <w:rFonts w:ascii="Arial" w:hAnsi="Arial" w:cs="Arial"/>
          <w:color w:val="000000" w:themeColor="text1"/>
          <w:sz w:val="24"/>
          <w:szCs w:val="24"/>
        </w:rPr>
        <w:t xml:space="preserve"> Cambridge, MA: Harvard University Press. </w:t>
      </w:r>
    </w:p>
    <w:p w14:paraId="5D0E40EF" w14:textId="77777777" w:rsidR="006F5E4D" w:rsidRPr="00D963F3" w:rsidRDefault="006F5E4D" w:rsidP="00341994">
      <w:pPr>
        <w:spacing w:line="360" w:lineRule="auto"/>
        <w:rPr>
          <w:rFonts w:ascii="Arial" w:hAnsi="Arial" w:cs="Arial"/>
          <w:color w:val="333333"/>
          <w:sz w:val="24"/>
          <w:szCs w:val="24"/>
        </w:rPr>
      </w:pPr>
    </w:p>
    <w:p w14:paraId="06DDEB7E" w14:textId="77777777" w:rsidR="0001412D" w:rsidRPr="00F00F0E" w:rsidRDefault="0001412D" w:rsidP="00341994">
      <w:pPr>
        <w:spacing w:line="360" w:lineRule="auto"/>
        <w:rPr>
          <w:rFonts w:ascii="Arial" w:hAnsi="Arial" w:cs="Arial"/>
          <w:sz w:val="24"/>
          <w:szCs w:val="24"/>
        </w:rPr>
      </w:pPr>
      <w:r>
        <w:rPr>
          <w:rFonts w:ascii="Arial" w:hAnsi="Arial" w:cs="Arial"/>
          <w:sz w:val="24"/>
          <w:szCs w:val="24"/>
        </w:rPr>
        <w:t xml:space="preserve">Wang, C., Chan, J. S., Ren, L., &amp; Yan, J. H. (2016) Obesity reduces cognitive and motor functions across the lifespan. </w:t>
      </w:r>
      <w:r>
        <w:rPr>
          <w:rFonts w:ascii="Arial" w:hAnsi="Arial" w:cs="Arial"/>
          <w:i/>
          <w:iCs/>
          <w:sz w:val="24"/>
          <w:szCs w:val="24"/>
        </w:rPr>
        <w:t xml:space="preserve">Neural Plasticity, </w:t>
      </w:r>
      <w:r w:rsidR="00F00F0E">
        <w:rPr>
          <w:rFonts w:ascii="Arial" w:hAnsi="Arial" w:cs="Arial"/>
          <w:sz w:val="24"/>
          <w:szCs w:val="24"/>
        </w:rPr>
        <w:t>doi:10.1155/2016/2473081.</w:t>
      </w:r>
    </w:p>
    <w:p w14:paraId="0A9FEC03" w14:textId="77777777" w:rsidR="00F00C26" w:rsidRDefault="00F00C26" w:rsidP="00341994">
      <w:pPr>
        <w:spacing w:line="360" w:lineRule="auto"/>
        <w:rPr>
          <w:rFonts w:ascii="Arial" w:hAnsi="Arial" w:cs="Arial"/>
          <w:sz w:val="24"/>
          <w:szCs w:val="24"/>
        </w:rPr>
      </w:pPr>
    </w:p>
    <w:p w14:paraId="342DDB26" w14:textId="77777777" w:rsidR="00F00C26" w:rsidRDefault="00F00C26" w:rsidP="00341994">
      <w:pPr>
        <w:spacing w:line="360" w:lineRule="auto"/>
        <w:rPr>
          <w:rFonts w:ascii="Arial" w:hAnsi="Arial" w:cs="Arial"/>
          <w:sz w:val="24"/>
          <w:szCs w:val="24"/>
        </w:rPr>
      </w:pPr>
      <w:r>
        <w:rPr>
          <w:rFonts w:ascii="Arial" w:hAnsi="Arial" w:cs="Arial"/>
          <w:sz w:val="24"/>
          <w:szCs w:val="24"/>
        </w:rPr>
        <w:t xml:space="preserve">Welsh Government (2019) </w:t>
      </w:r>
      <w:r w:rsidRPr="00F00C26">
        <w:rPr>
          <w:rFonts w:ascii="Arial" w:hAnsi="Arial" w:cs="Arial"/>
          <w:i/>
          <w:iCs/>
          <w:sz w:val="24"/>
          <w:szCs w:val="24"/>
        </w:rPr>
        <w:t>Digital Competence Framework</w:t>
      </w:r>
      <w:r>
        <w:rPr>
          <w:rFonts w:ascii="Arial" w:hAnsi="Arial" w:cs="Arial"/>
          <w:i/>
          <w:iCs/>
          <w:sz w:val="24"/>
          <w:szCs w:val="24"/>
        </w:rPr>
        <w:t xml:space="preserve">. </w:t>
      </w:r>
      <w:r>
        <w:rPr>
          <w:rFonts w:ascii="Arial" w:hAnsi="Arial" w:cs="Arial"/>
          <w:sz w:val="24"/>
          <w:szCs w:val="24"/>
        </w:rPr>
        <w:t xml:space="preserve">Available at: </w:t>
      </w:r>
      <w:hyperlink r:id="rId22" w:anchor="eyJpIjpbeyJhIjoxfV0sImMiOlt7ImEiOjB9LHsiYSI6MH0seyJhIjowfSx7ImEiOjB9LHsiYSI6MH0seyJhIjowfSx7ImEiOjF9LHsiYSI6MH0seyJhIjowfSx7ImEiOjB9LHsiYSI6MH0seyJhIjowfSx7ImEiOjB9LHsiYSI6MH0seyJhIjowfSx7ImEiOjB9LHsiYSI6MH1dfQ==" w:history="1">
        <w:r w:rsidRPr="001A1306">
          <w:rPr>
            <w:rStyle w:val="Hyperlink"/>
            <w:rFonts w:ascii="Arial" w:hAnsi="Arial" w:cs="Arial"/>
            <w:sz w:val="24"/>
            <w:szCs w:val="24"/>
          </w:rPr>
          <w:t>https://hwb.gov.wales/curriculum-for-wales-2008/digital-competence-framework-curriculum-for-wales-2008-version/framework/#eyJpIjpbeyJhIjoxfV0sImMiOlt7ImEiOjB9LHsiYSI6MH0seyJhIjowfSx7ImEiOjB9LHsiYSI6MH0seyJhIjowfSx7ImEiOjF9LHsiYSI6MH0seyJhIjowfSx7ImEiOjB9LHsiYSI6MH0seyJhIjowfSx7ImEiOjB9LHsiYSI6MH0seyJhIjowfSx7ImEiOjB9LHsiYSI6MH1dfQ==</w:t>
        </w:r>
      </w:hyperlink>
      <w:r>
        <w:rPr>
          <w:rFonts w:ascii="Arial" w:hAnsi="Arial" w:cs="Arial"/>
          <w:sz w:val="24"/>
          <w:szCs w:val="24"/>
        </w:rPr>
        <w:t xml:space="preserve"> (Accessed: 9</w:t>
      </w:r>
      <w:r w:rsidRPr="00F00C26">
        <w:rPr>
          <w:rFonts w:ascii="Arial" w:hAnsi="Arial" w:cs="Arial"/>
          <w:sz w:val="24"/>
          <w:szCs w:val="24"/>
          <w:vertAlign w:val="superscript"/>
        </w:rPr>
        <w:t>th</w:t>
      </w:r>
      <w:r>
        <w:rPr>
          <w:rFonts w:ascii="Arial" w:hAnsi="Arial" w:cs="Arial"/>
          <w:sz w:val="24"/>
          <w:szCs w:val="24"/>
        </w:rPr>
        <w:t xml:space="preserve"> November 2019). </w:t>
      </w:r>
    </w:p>
    <w:p w14:paraId="5E3D1326" w14:textId="77777777" w:rsidR="005A58C6" w:rsidRDefault="005A58C6" w:rsidP="00341994">
      <w:pPr>
        <w:spacing w:line="360" w:lineRule="auto"/>
        <w:rPr>
          <w:rFonts w:ascii="Arial" w:hAnsi="Arial" w:cs="Arial"/>
          <w:sz w:val="24"/>
          <w:szCs w:val="24"/>
        </w:rPr>
      </w:pPr>
    </w:p>
    <w:p w14:paraId="68148A8B" w14:textId="77777777" w:rsidR="005A58C6" w:rsidRDefault="005A58C6" w:rsidP="00341994">
      <w:pPr>
        <w:spacing w:line="360" w:lineRule="auto"/>
        <w:rPr>
          <w:rFonts w:ascii="Arial" w:hAnsi="Arial" w:cs="Arial"/>
          <w:color w:val="000000" w:themeColor="text1"/>
          <w:sz w:val="24"/>
          <w:szCs w:val="24"/>
        </w:rPr>
      </w:pPr>
      <w:r w:rsidRPr="006A62F5">
        <w:rPr>
          <w:rFonts w:ascii="Arial" w:hAnsi="Arial" w:cs="Arial"/>
          <w:color w:val="000000" w:themeColor="text1"/>
          <w:sz w:val="24"/>
          <w:szCs w:val="24"/>
        </w:rPr>
        <w:t xml:space="preserve">Wood, C., Littleton, K., &amp; Sheehy, K. (2006). </w:t>
      </w:r>
      <w:r w:rsidRPr="006A62F5">
        <w:rPr>
          <w:rFonts w:ascii="Arial" w:hAnsi="Arial" w:cs="Arial"/>
          <w:i/>
          <w:color w:val="000000" w:themeColor="text1"/>
          <w:sz w:val="24"/>
          <w:szCs w:val="24"/>
        </w:rPr>
        <w:t>Developmental Psychology in Action.</w:t>
      </w:r>
      <w:r w:rsidRPr="006A62F5">
        <w:rPr>
          <w:rFonts w:ascii="Arial" w:hAnsi="Arial" w:cs="Arial"/>
          <w:color w:val="000000" w:themeColor="text1"/>
          <w:sz w:val="24"/>
          <w:szCs w:val="24"/>
        </w:rPr>
        <w:t xml:space="preserve">  Oxford: Open University Press. </w:t>
      </w:r>
    </w:p>
    <w:p w14:paraId="7713EC5B" w14:textId="77777777" w:rsidR="00135F0E" w:rsidRDefault="00135F0E" w:rsidP="00341994">
      <w:pPr>
        <w:spacing w:line="360" w:lineRule="auto"/>
        <w:rPr>
          <w:rFonts w:ascii="Arial" w:hAnsi="Arial" w:cs="Arial"/>
          <w:color w:val="000000" w:themeColor="text1"/>
          <w:sz w:val="24"/>
          <w:szCs w:val="24"/>
        </w:rPr>
      </w:pPr>
    </w:p>
    <w:p w14:paraId="525F548C" w14:textId="77777777" w:rsidR="00135F0E" w:rsidRPr="00135F0E" w:rsidRDefault="00135F0E" w:rsidP="00341994">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Wood, D., Underwood, J., and Avis, P. (1999). Integrated learning systems in the classroom. </w:t>
      </w:r>
      <w:r>
        <w:rPr>
          <w:rFonts w:ascii="Arial" w:hAnsi="Arial" w:cs="Arial"/>
          <w:i/>
          <w:iCs/>
          <w:color w:val="000000" w:themeColor="text1"/>
          <w:sz w:val="24"/>
          <w:szCs w:val="24"/>
        </w:rPr>
        <w:t xml:space="preserve">Computers and Education, </w:t>
      </w:r>
      <w:r>
        <w:rPr>
          <w:rFonts w:ascii="Arial" w:hAnsi="Arial" w:cs="Arial"/>
          <w:color w:val="000000" w:themeColor="text1"/>
          <w:sz w:val="24"/>
          <w:szCs w:val="24"/>
        </w:rPr>
        <w:t xml:space="preserve">33, pp.91-108. </w:t>
      </w:r>
    </w:p>
    <w:p w14:paraId="2E3B5182" w14:textId="77777777" w:rsidR="005A58C6" w:rsidRDefault="005A58C6" w:rsidP="00341994">
      <w:pPr>
        <w:spacing w:line="360" w:lineRule="auto"/>
        <w:rPr>
          <w:rFonts w:ascii="Arial" w:hAnsi="Arial" w:cs="Arial"/>
          <w:sz w:val="24"/>
          <w:szCs w:val="24"/>
        </w:rPr>
      </w:pPr>
    </w:p>
    <w:p w14:paraId="34B2A91E" w14:textId="6E9FDF44" w:rsidR="005C011F" w:rsidRPr="00F00C26" w:rsidRDefault="00CD23ED" w:rsidP="00341994">
      <w:pPr>
        <w:spacing w:line="360" w:lineRule="auto"/>
        <w:rPr>
          <w:rFonts w:ascii="Arial" w:hAnsi="Arial" w:cs="Arial"/>
          <w:sz w:val="24"/>
          <w:szCs w:val="24"/>
        </w:rPr>
      </w:pPr>
      <w:r>
        <w:rPr>
          <w:rFonts w:ascii="Arial" w:hAnsi="Arial" w:cs="Arial"/>
          <w:sz w:val="24"/>
          <w:szCs w:val="24"/>
        </w:rPr>
        <w:t>WHO</w:t>
      </w:r>
      <w:r w:rsidR="005C011F">
        <w:rPr>
          <w:rFonts w:ascii="Arial" w:hAnsi="Arial" w:cs="Arial"/>
          <w:sz w:val="24"/>
          <w:szCs w:val="24"/>
        </w:rPr>
        <w:t xml:space="preserve"> (2019) </w:t>
      </w:r>
      <w:r w:rsidR="005C011F" w:rsidRPr="002C70DD">
        <w:rPr>
          <w:rFonts w:ascii="Arial" w:hAnsi="Arial" w:cs="Arial"/>
          <w:i/>
          <w:iCs/>
          <w:sz w:val="24"/>
          <w:szCs w:val="24"/>
        </w:rPr>
        <w:t xml:space="preserve">Guidelines on physical activity, sedentary behaviour and sleep: for children under 5 years of </w:t>
      </w:r>
      <w:proofErr w:type="gramStart"/>
      <w:r w:rsidR="005C011F" w:rsidRPr="002C70DD">
        <w:rPr>
          <w:rFonts w:ascii="Arial" w:hAnsi="Arial" w:cs="Arial"/>
          <w:i/>
          <w:iCs/>
          <w:sz w:val="24"/>
          <w:szCs w:val="24"/>
        </w:rPr>
        <w:t>age.</w:t>
      </w:r>
      <w:proofErr w:type="gramEnd"/>
      <w:r w:rsidR="00F16FA9">
        <w:rPr>
          <w:rFonts w:ascii="Arial" w:hAnsi="Arial" w:cs="Arial"/>
          <w:i/>
          <w:iCs/>
          <w:sz w:val="24"/>
          <w:szCs w:val="24"/>
        </w:rPr>
        <w:t xml:space="preserve"> </w:t>
      </w:r>
      <w:r w:rsidR="005C011F">
        <w:rPr>
          <w:rFonts w:ascii="Arial" w:hAnsi="Arial" w:cs="Arial"/>
          <w:sz w:val="24"/>
          <w:szCs w:val="24"/>
        </w:rPr>
        <w:t xml:space="preserve">Available at: </w:t>
      </w:r>
      <w:hyperlink r:id="rId23" w:history="1">
        <w:r w:rsidR="005C011F" w:rsidRPr="00F2191D">
          <w:rPr>
            <w:rStyle w:val="Hyperlink"/>
            <w:rFonts w:ascii="Arial" w:hAnsi="Arial" w:cs="Arial"/>
            <w:sz w:val="24"/>
            <w:szCs w:val="24"/>
          </w:rPr>
          <w:t>https://apps.who.int/iris/bitstream/handle/10665/311664/9789241550536-eng.pdf?sequence=1&amp;isAllowed=y</w:t>
        </w:r>
      </w:hyperlink>
      <w:r w:rsidR="005C011F">
        <w:rPr>
          <w:rFonts w:ascii="Arial" w:hAnsi="Arial" w:cs="Arial"/>
          <w:sz w:val="24"/>
          <w:szCs w:val="24"/>
        </w:rPr>
        <w:t xml:space="preserve"> (Accessed: 14</w:t>
      </w:r>
      <w:r w:rsidR="005C011F" w:rsidRPr="005C011F">
        <w:rPr>
          <w:rFonts w:ascii="Arial" w:hAnsi="Arial" w:cs="Arial"/>
          <w:sz w:val="24"/>
          <w:szCs w:val="24"/>
          <w:vertAlign w:val="superscript"/>
        </w:rPr>
        <w:t>th</w:t>
      </w:r>
      <w:r w:rsidR="005C011F">
        <w:rPr>
          <w:rFonts w:ascii="Arial" w:hAnsi="Arial" w:cs="Arial"/>
          <w:sz w:val="24"/>
          <w:szCs w:val="24"/>
        </w:rPr>
        <w:t xml:space="preserve"> November 2019). </w:t>
      </w:r>
    </w:p>
    <w:p w14:paraId="450EA2EA" w14:textId="77777777" w:rsidR="00DB3DC4" w:rsidRDefault="00DB3DC4" w:rsidP="00341994">
      <w:pPr>
        <w:spacing w:line="360" w:lineRule="auto"/>
        <w:rPr>
          <w:rFonts w:ascii="Arial" w:hAnsi="Arial" w:cs="Arial"/>
          <w:sz w:val="24"/>
          <w:szCs w:val="24"/>
        </w:rPr>
      </w:pPr>
    </w:p>
    <w:p w14:paraId="5D8CBBA1" w14:textId="064527EC" w:rsidR="00DB3DC4" w:rsidRDefault="00DB3DC4" w:rsidP="00341994">
      <w:pPr>
        <w:spacing w:line="360" w:lineRule="auto"/>
        <w:rPr>
          <w:rFonts w:ascii="Arial" w:hAnsi="Arial" w:cs="Arial"/>
          <w:sz w:val="24"/>
          <w:szCs w:val="24"/>
        </w:rPr>
      </w:pPr>
      <w:r>
        <w:rPr>
          <w:rFonts w:ascii="Arial" w:hAnsi="Arial" w:cs="Arial"/>
          <w:sz w:val="24"/>
          <w:szCs w:val="24"/>
        </w:rPr>
        <w:t xml:space="preserve">Yelland, N. (2011) </w:t>
      </w:r>
      <w:r w:rsidRPr="006B5069">
        <w:rPr>
          <w:rFonts w:ascii="Arial" w:hAnsi="Arial" w:cs="Arial"/>
          <w:i/>
          <w:iCs/>
          <w:sz w:val="24"/>
          <w:szCs w:val="24"/>
        </w:rPr>
        <w:t xml:space="preserve">Knowledge building with ICT in the early years of schooling. </w:t>
      </w:r>
      <w:r w:rsidR="00CD23ED" w:rsidRPr="00CD23ED">
        <w:rPr>
          <w:rFonts w:ascii="Arial" w:hAnsi="Arial" w:cs="Arial"/>
          <w:sz w:val="24"/>
          <w:szCs w:val="24"/>
        </w:rPr>
        <w:t>Melbourne:</w:t>
      </w:r>
      <w:r w:rsidR="00F16FA9">
        <w:rPr>
          <w:rFonts w:ascii="Arial" w:hAnsi="Arial" w:cs="Arial"/>
          <w:sz w:val="24"/>
          <w:szCs w:val="24"/>
        </w:rPr>
        <w:t xml:space="preserve"> </w:t>
      </w:r>
      <w:r w:rsidR="006B5069">
        <w:rPr>
          <w:rFonts w:ascii="Arial" w:hAnsi="Arial" w:cs="Arial"/>
          <w:sz w:val="24"/>
          <w:szCs w:val="24"/>
        </w:rPr>
        <w:t>Victoria University</w:t>
      </w:r>
      <w:r w:rsidR="00CD23ED">
        <w:rPr>
          <w:rFonts w:ascii="Arial" w:hAnsi="Arial" w:cs="Arial"/>
          <w:sz w:val="24"/>
          <w:szCs w:val="24"/>
        </w:rPr>
        <w:t>.</w:t>
      </w:r>
    </w:p>
    <w:p w14:paraId="7B06FA68" w14:textId="77777777" w:rsidR="00AF0A55" w:rsidRDefault="00AF0A55" w:rsidP="00341994">
      <w:pPr>
        <w:spacing w:line="360" w:lineRule="auto"/>
        <w:rPr>
          <w:rFonts w:ascii="Arial" w:hAnsi="Arial" w:cs="Arial"/>
          <w:sz w:val="24"/>
          <w:szCs w:val="24"/>
        </w:rPr>
      </w:pPr>
    </w:p>
    <w:p w14:paraId="78E7130B" w14:textId="77777777" w:rsidR="00AF0A55" w:rsidRDefault="00AF0A55" w:rsidP="00341994">
      <w:pPr>
        <w:spacing w:line="360" w:lineRule="auto"/>
        <w:rPr>
          <w:rFonts w:ascii="Arial" w:hAnsi="Arial" w:cs="Arial"/>
          <w:b/>
          <w:bCs/>
          <w:sz w:val="24"/>
          <w:szCs w:val="24"/>
        </w:rPr>
      </w:pPr>
      <w:r w:rsidRPr="00DD6EE7">
        <w:rPr>
          <w:rFonts w:ascii="Arial" w:hAnsi="Arial" w:cs="Arial"/>
          <w:b/>
          <w:bCs/>
          <w:sz w:val="24"/>
          <w:szCs w:val="24"/>
        </w:rPr>
        <w:t>Bibliography</w:t>
      </w:r>
    </w:p>
    <w:p w14:paraId="1270B953" w14:textId="77777777" w:rsidR="00341994" w:rsidRDefault="00341994" w:rsidP="00341994">
      <w:pPr>
        <w:spacing w:line="360" w:lineRule="auto"/>
        <w:rPr>
          <w:rFonts w:ascii="Arial" w:hAnsi="Arial" w:cs="Arial"/>
          <w:b/>
          <w:bCs/>
          <w:sz w:val="24"/>
          <w:szCs w:val="24"/>
        </w:rPr>
      </w:pPr>
    </w:p>
    <w:p w14:paraId="42E59E96" w14:textId="0E1D3B18" w:rsidR="00CD23ED" w:rsidRPr="00CD23ED" w:rsidRDefault="00CD23ED" w:rsidP="00341994">
      <w:pPr>
        <w:spacing w:line="360" w:lineRule="auto"/>
        <w:rPr>
          <w:rFonts w:ascii="Arial" w:hAnsi="Arial" w:cs="Arial"/>
          <w:sz w:val="24"/>
          <w:szCs w:val="24"/>
        </w:rPr>
      </w:pPr>
      <w:r w:rsidRPr="00CD23ED">
        <w:rPr>
          <w:rFonts w:ascii="Arial" w:eastAsiaTheme="minorHAnsi" w:hAnsi="Arial" w:cs="Arial"/>
          <w:sz w:val="24"/>
          <w:szCs w:val="24"/>
          <w:lang w:eastAsia="en-US"/>
        </w:rPr>
        <w:t xml:space="preserve">Boitard, C., Etchamendy, N., Sauvant, J., Aubert, A., Tronel, S., Marighetto, A., Laye, S., Ferreira, G. (2012) ‘Juvenile, but not adult exposure to high-fat diet impairs relational memory and hippocampal neurogenesis in mice’, </w:t>
      </w:r>
      <w:r w:rsidRPr="00CD23ED">
        <w:rPr>
          <w:rFonts w:ascii="Arial" w:eastAsiaTheme="minorHAnsi" w:hAnsi="Arial" w:cs="Arial"/>
          <w:i/>
          <w:iCs/>
          <w:sz w:val="24"/>
          <w:szCs w:val="24"/>
          <w:lang w:eastAsia="en-US"/>
        </w:rPr>
        <w:t>Hippocampus</w:t>
      </w:r>
      <w:r w:rsidRPr="00CD23ED">
        <w:rPr>
          <w:rFonts w:ascii="Arial" w:eastAsiaTheme="minorHAnsi" w:hAnsi="Arial" w:cs="Arial"/>
          <w:sz w:val="24"/>
          <w:szCs w:val="24"/>
          <w:lang w:eastAsia="en-US"/>
        </w:rPr>
        <w:t>, 22(11), pp.2095-2100.</w:t>
      </w:r>
    </w:p>
    <w:p w14:paraId="7E01B72E" w14:textId="77777777" w:rsidR="00CD23ED" w:rsidRDefault="00CD23ED" w:rsidP="00341994">
      <w:pPr>
        <w:spacing w:line="360" w:lineRule="auto"/>
        <w:rPr>
          <w:rFonts w:ascii="Arial" w:hAnsi="Arial" w:cs="Arial"/>
          <w:sz w:val="24"/>
          <w:szCs w:val="24"/>
        </w:rPr>
      </w:pPr>
    </w:p>
    <w:p w14:paraId="22DD65FC" w14:textId="77777777" w:rsidR="00A0445C" w:rsidRDefault="00A0445C" w:rsidP="00341994">
      <w:pPr>
        <w:spacing w:line="360" w:lineRule="auto"/>
        <w:rPr>
          <w:rFonts w:ascii="Arial" w:hAnsi="Arial" w:cs="Arial"/>
          <w:sz w:val="24"/>
          <w:szCs w:val="24"/>
        </w:rPr>
      </w:pPr>
      <w:r>
        <w:rPr>
          <w:rFonts w:ascii="Arial" w:hAnsi="Arial" w:cs="Arial"/>
          <w:sz w:val="24"/>
          <w:szCs w:val="24"/>
        </w:rPr>
        <w:t xml:space="preserve">Clark, L. S. (2013) </w:t>
      </w:r>
      <w:r>
        <w:rPr>
          <w:rFonts w:ascii="Arial" w:hAnsi="Arial" w:cs="Arial"/>
          <w:i/>
          <w:iCs/>
          <w:sz w:val="24"/>
          <w:szCs w:val="24"/>
        </w:rPr>
        <w:t xml:space="preserve">The parent app: Understanding families in the digital age. </w:t>
      </w:r>
      <w:r>
        <w:rPr>
          <w:rFonts w:ascii="Arial" w:hAnsi="Arial" w:cs="Arial"/>
          <w:sz w:val="24"/>
          <w:szCs w:val="24"/>
        </w:rPr>
        <w:t xml:space="preserve">Oxford: Oxford University Press. </w:t>
      </w:r>
    </w:p>
    <w:p w14:paraId="229E3B35" w14:textId="77777777" w:rsidR="00CD23ED" w:rsidRDefault="00CD23ED" w:rsidP="00341994">
      <w:pPr>
        <w:spacing w:line="360" w:lineRule="auto"/>
        <w:rPr>
          <w:rFonts w:ascii="Arial" w:hAnsi="Arial" w:cs="Arial"/>
          <w:sz w:val="24"/>
          <w:szCs w:val="24"/>
        </w:rPr>
      </w:pPr>
    </w:p>
    <w:p w14:paraId="2B521EBF" w14:textId="261931B9" w:rsidR="00CD23ED" w:rsidRDefault="00CD23ED" w:rsidP="00341994">
      <w:pPr>
        <w:spacing w:line="360" w:lineRule="auto"/>
        <w:rPr>
          <w:rFonts w:ascii="Arial" w:eastAsiaTheme="minorHAnsi" w:hAnsi="Arial" w:cs="Arial"/>
          <w:sz w:val="24"/>
          <w:szCs w:val="24"/>
          <w:lang w:eastAsia="en-US"/>
        </w:rPr>
      </w:pPr>
      <w:r w:rsidRPr="00CD23ED">
        <w:rPr>
          <w:rFonts w:ascii="Arial" w:eastAsiaTheme="minorHAnsi" w:hAnsi="Arial" w:cs="Arial"/>
          <w:sz w:val="24"/>
          <w:szCs w:val="24"/>
          <w:lang w:eastAsia="en-US"/>
        </w:rPr>
        <w:t>Clark, W. &amp;</w:t>
      </w:r>
      <w:r w:rsidR="00F16FA9">
        <w:rPr>
          <w:rFonts w:ascii="Arial" w:eastAsiaTheme="minorHAnsi" w:hAnsi="Arial" w:cs="Arial"/>
          <w:sz w:val="24"/>
          <w:szCs w:val="24"/>
          <w:lang w:eastAsia="en-US"/>
        </w:rPr>
        <w:t xml:space="preserve"> </w:t>
      </w:r>
      <w:proofErr w:type="spellStart"/>
      <w:r w:rsidRPr="00CD23ED">
        <w:rPr>
          <w:rFonts w:ascii="Arial" w:eastAsiaTheme="minorHAnsi" w:hAnsi="Arial" w:cs="Arial"/>
          <w:sz w:val="24"/>
          <w:szCs w:val="24"/>
          <w:lang w:eastAsia="en-US"/>
        </w:rPr>
        <w:t>Luckin</w:t>
      </w:r>
      <w:proofErr w:type="spellEnd"/>
      <w:r w:rsidRPr="00CD23ED">
        <w:rPr>
          <w:rFonts w:ascii="Arial" w:eastAsiaTheme="minorHAnsi" w:hAnsi="Arial" w:cs="Arial"/>
          <w:sz w:val="24"/>
          <w:szCs w:val="24"/>
          <w:lang w:eastAsia="en-US"/>
        </w:rPr>
        <w:t xml:space="preserve">, R. (2012) The problem of context: The circumstances in which ICT can support learning. </w:t>
      </w:r>
      <w:r w:rsidRPr="00CD23ED">
        <w:rPr>
          <w:rFonts w:ascii="Arial" w:eastAsiaTheme="minorHAnsi" w:hAnsi="Arial" w:cs="Arial"/>
          <w:i/>
          <w:iCs/>
          <w:sz w:val="24"/>
          <w:szCs w:val="24"/>
          <w:lang w:eastAsia="en-US"/>
        </w:rPr>
        <w:t xml:space="preserve">The University of the Fraser Valley Review, </w:t>
      </w:r>
      <w:r w:rsidRPr="00CD23ED">
        <w:rPr>
          <w:rFonts w:ascii="Arial" w:eastAsiaTheme="minorHAnsi" w:hAnsi="Arial" w:cs="Arial"/>
          <w:sz w:val="24"/>
          <w:szCs w:val="24"/>
          <w:lang w:eastAsia="en-US"/>
        </w:rPr>
        <w:t>4(2) pp.1-13.</w:t>
      </w:r>
    </w:p>
    <w:p w14:paraId="08724B99" w14:textId="77777777" w:rsidR="00CD23ED" w:rsidRDefault="00CD23ED" w:rsidP="00341994">
      <w:pPr>
        <w:spacing w:line="360" w:lineRule="auto"/>
        <w:rPr>
          <w:rFonts w:ascii="Arial" w:eastAsiaTheme="minorHAnsi" w:hAnsi="Arial" w:cs="Arial"/>
          <w:sz w:val="24"/>
          <w:szCs w:val="24"/>
          <w:lang w:eastAsia="en-US"/>
        </w:rPr>
      </w:pPr>
    </w:p>
    <w:p w14:paraId="23CAE7A1" w14:textId="77777777" w:rsidR="00CD23ED" w:rsidRPr="00CD23ED" w:rsidRDefault="00CD23ED" w:rsidP="00341994">
      <w:pPr>
        <w:spacing w:line="360" w:lineRule="auto"/>
        <w:rPr>
          <w:rFonts w:ascii="Arial" w:hAnsi="Arial" w:cs="Arial"/>
          <w:sz w:val="24"/>
          <w:szCs w:val="24"/>
        </w:rPr>
      </w:pPr>
      <w:r w:rsidRPr="00CD23ED">
        <w:rPr>
          <w:rFonts w:ascii="Arial" w:eastAsiaTheme="minorHAnsi" w:hAnsi="Arial" w:cs="Arial"/>
          <w:sz w:val="24"/>
          <w:szCs w:val="24"/>
          <w:lang w:eastAsia="en-US"/>
        </w:rPr>
        <w:t xml:space="preserve">Cox, M., Abbott, C., Webb, M., Blakeley, B., Beauchamp, T., &amp; Rhodes, V. (2004). </w:t>
      </w:r>
      <w:r w:rsidRPr="00CD23ED">
        <w:rPr>
          <w:rFonts w:ascii="Arial" w:eastAsiaTheme="minorHAnsi" w:hAnsi="Arial" w:cs="Arial"/>
          <w:i/>
          <w:iCs/>
          <w:sz w:val="24"/>
          <w:szCs w:val="24"/>
          <w:lang w:eastAsia="en-US"/>
        </w:rPr>
        <w:t>ICT and Attainment: A Review of the Research Literature.</w:t>
      </w:r>
      <w:r w:rsidRPr="00CD23ED">
        <w:rPr>
          <w:rFonts w:ascii="Arial" w:eastAsiaTheme="minorHAnsi" w:hAnsi="Arial" w:cs="Arial"/>
          <w:sz w:val="24"/>
          <w:szCs w:val="24"/>
          <w:lang w:eastAsia="en-US"/>
        </w:rPr>
        <w:t xml:space="preserve"> London: Department for Education and Skills.</w:t>
      </w:r>
    </w:p>
    <w:p w14:paraId="3A24C40F" w14:textId="77777777" w:rsidR="00A0445C" w:rsidRDefault="00A0445C" w:rsidP="00341994">
      <w:pPr>
        <w:spacing w:line="360" w:lineRule="auto"/>
        <w:rPr>
          <w:rFonts w:ascii="Arial" w:hAnsi="Arial" w:cs="Arial"/>
          <w:sz w:val="24"/>
          <w:szCs w:val="24"/>
        </w:rPr>
      </w:pPr>
    </w:p>
    <w:p w14:paraId="2F82529C" w14:textId="77777777" w:rsidR="00C40A1D" w:rsidRPr="00C40A1D" w:rsidRDefault="00C40A1D" w:rsidP="00341994">
      <w:pPr>
        <w:spacing w:line="360" w:lineRule="auto"/>
        <w:rPr>
          <w:rFonts w:ascii="Arial" w:hAnsi="Arial" w:cs="Arial"/>
          <w:sz w:val="24"/>
          <w:szCs w:val="24"/>
        </w:rPr>
      </w:pPr>
      <w:r>
        <w:rPr>
          <w:rFonts w:ascii="Arial" w:hAnsi="Arial" w:cs="Arial"/>
          <w:sz w:val="24"/>
          <w:szCs w:val="24"/>
        </w:rPr>
        <w:t xml:space="preserve">Cytowic, R. E. (2015) Your brain on screens. </w:t>
      </w:r>
      <w:r>
        <w:rPr>
          <w:rFonts w:ascii="Arial" w:hAnsi="Arial" w:cs="Arial"/>
          <w:i/>
          <w:iCs/>
          <w:sz w:val="24"/>
          <w:szCs w:val="24"/>
        </w:rPr>
        <w:t xml:space="preserve">The American Interest, </w:t>
      </w:r>
      <w:r>
        <w:rPr>
          <w:rFonts w:ascii="Arial" w:hAnsi="Arial" w:cs="Arial"/>
          <w:sz w:val="24"/>
          <w:szCs w:val="24"/>
        </w:rPr>
        <w:t>10(6), pp.53-61.</w:t>
      </w:r>
    </w:p>
    <w:p w14:paraId="35A7F860" w14:textId="77777777" w:rsidR="00C40A1D" w:rsidRDefault="00C40A1D" w:rsidP="00341994">
      <w:pPr>
        <w:spacing w:line="360" w:lineRule="auto"/>
        <w:rPr>
          <w:rFonts w:ascii="Arial" w:hAnsi="Arial" w:cs="Arial"/>
          <w:sz w:val="24"/>
          <w:szCs w:val="24"/>
        </w:rPr>
      </w:pPr>
    </w:p>
    <w:p w14:paraId="07F03C37" w14:textId="2F954765" w:rsidR="00052C4D" w:rsidRDefault="00052C4D" w:rsidP="00341994">
      <w:pPr>
        <w:spacing w:line="360" w:lineRule="auto"/>
        <w:rPr>
          <w:rFonts w:ascii="Arial" w:hAnsi="Arial" w:cs="Arial"/>
          <w:sz w:val="24"/>
          <w:szCs w:val="24"/>
        </w:rPr>
      </w:pPr>
      <w:r w:rsidRPr="00052C4D">
        <w:rPr>
          <w:rFonts w:ascii="Arial" w:hAnsi="Arial" w:cs="Arial"/>
          <w:sz w:val="24"/>
          <w:szCs w:val="24"/>
        </w:rPr>
        <w:t>Elias, N. &amp;</w:t>
      </w:r>
      <w:r w:rsidR="00F16FA9">
        <w:rPr>
          <w:rFonts w:ascii="Arial" w:hAnsi="Arial" w:cs="Arial"/>
          <w:sz w:val="24"/>
          <w:szCs w:val="24"/>
        </w:rPr>
        <w:t xml:space="preserve"> </w:t>
      </w:r>
      <w:proofErr w:type="spellStart"/>
      <w:r w:rsidRPr="00052C4D">
        <w:rPr>
          <w:rFonts w:ascii="Arial" w:hAnsi="Arial" w:cs="Arial"/>
          <w:sz w:val="24"/>
          <w:szCs w:val="24"/>
        </w:rPr>
        <w:t>Sulkin</w:t>
      </w:r>
      <w:proofErr w:type="spellEnd"/>
      <w:r w:rsidRPr="00052C4D">
        <w:rPr>
          <w:rFonts w:ascii="Arial" w:hAnsi="Arial" w:cs="Arial"/>
          <w:sz w:val="24"/>
          <w:szCs w:val="24"/>
        </w:rPr>
        <w:t>, I. (2019)</w:t>
      </w:r>
      <w:r>
        <w:rPr>
          <w:rFonts w:ascii="Arial" w:hAnsi="Arial" w:cs="Arial"/>
          <w:sz w:val="24"/>
          <w:szCs w:val="24"/>
        </w:rPr>
        <w:t xml:space="preserve"> Screen-Assisted Parenting: The Relationship Between Toddlers’ Screen Time and Parents’ Use of Media as a Parenting Tool. </w:t>
      </w:r>
      <w:r>
        <w:rPr>
          <w:rFonts w:ascii="Arial" w:hAnsi="Arial" w:cs="Arial"/>
          <w:i/>
          <w:iCs/>
          <w:sz w:val="24"/>
          <w:szCs w:val="24"/>
        </w:rPr>
        <w:t xml:space="preserve">Journal of Family Issues, </w:t>
      </w:r>
      <w:r>
        <w:rPr>
          <w:rFonts w:ascii="Arial" w:hAnsi="Arial" w:cs="Arial"/>
          <w:sz w:val="24"/>
          <w:szCs w:val="24"/>
        </w:rPr>
        <w:t xml:space="preserve">40(18), pp.2801-2823. </w:t>
      </w:r>
    </w:p>
    <w:p w14:paraId="2642CC72" w14:textId="77777777" w:rsidR="00630C5F" w:rsidRDefault="00630C5F" w:rsidP="00341994">
      <w:pPr>
        <w:spacing w:line="360" w:lineRule="auto"/>
        <w:rPr>
          <w:rFonts w:ascii="Arial" w:hAnsi="Arial" w:cs="Arial"/>
          <w:sz w:val="24"/>
          <w:szCs w:val="24"/>
        </w:rPr>
      </w:pPr>
    </w:p>
    <w:p w14:paraId="6BA9E94F" w14:textId="0CE0C895" w:rsidR="00630C5F" w:rsidRPr="00630C5F" w:rsidRDefault="00630C5F" w:rsidP="00341994">
      <w:pPr>
        <w:spacing w:line="360" w:lineRule="auto"/>
        <w:rPr>
          <w:rFonts w:ascii="Arial" w:hAnsi="Arial" w:cs="Arial"/>
          <w:sz w:val="24"/>
          <w:szCs w:val="24"/>
        </w:rPr>
      </w:pPr>
      <w:r>
        <w:rPr>
          <w:rFonts w:ascii="Arial" w:hAnsi="Arial" w:cs="Arial"/>
          <w:sz w:val="24"/>
          <w:szCs w:val="24"/>
        </w:rPr>
        <w:t>Exley, B., Willis, D. L., &amp;</w:t>
      </w:r>
      <w:r w:rsidR="00F16FA9">
        <w:rPr>
          <w:rFonts w:ascii="Arial" w:hAnsi="Arial" w:cs="Arial"/>
          <w:sz w:val="24"/>
          <w:szCs w:val="24"/>
        </w:rPr>
        <w:t xml:space="preserve"> </w:t>
      </w:r>
      <w:proofErr w:type="spellStart"/>
      <w:r>
        <w:rPr>
          <w:rFonts w:ascii="Arial" w:hAnsi="Arial" w:cs="Arial"/>
          <w:sz w:val="24"/>
          <w:szCs w:val="24"/>
        </w:rPr>
        <w:t>McCosker</w:t>
      </w:r>
      <w:proofErr w:type="spellEnd"/>
      <w:r>
        <w:rPr>
          <w:rFonts w:ascii="Arial" w:hAnsi="Arial" w:cs="Arial"/>
          <w:sz w:val="24"/>
          <w:szCs w:val="24"/>
        </w:rPr>
        <w:t xml:space="preserve">, M. (2017) Children as advocates – the potential of using social media in the early and primary years. </w:t>
      </w:r>
      <w:r>
        <w:rPr>
          <w:rFonts w:ascii="Arial" w:hAnsi="Arial" w:cs="Arial"/>
          <w:i/>
          <w:iCs/>
          <w:sz w:val="24"/>
          <w:szCs w:val="24"/>
        </w:rPr>
        <w:t xml:space="preserve">Practical Literacy: The Early &amp; Primary Years, </w:t>
      </w:r>
      <w:r>
        <w:rPr>
          <w:rFonts w:ascii="Arial" w:hAnsi="Arial" w:cs="Arial"/>
          <w:sz w:val="24"/>
          <w:szCs w:val="24"/>
        </w:rPr>
        <w:t xml:space="preserve">22(2), pp.9-13. </w:t>
      </w:r>
    </w:p>
    <w:p w14:paraId="706868DE" w14:textId="77777777" w:rsidR="008D7935" w:rsidRDefault="008D7935" w:rsidP="00341994">
      <w:pPr>
        <w:spacing w:line="360" w:lineRule="auto"/>
        <w:rPr>
          <w:rFonts w:ascii="Arial" w:hAnsi="Arial" w:cs="Arial"/>
          <w:sz w:val="24"/>
          <w:szCs w:val="24"/>
        </w:rPr>
      </w:pPr>
    </w:p>
    <w:p w14:paraId="708BFF83" w14:textId="313C5A79" w:rsidR="008D7935" w:rsidRDefault="008D7935" w:rsidP="00341994">
      <w:pPr>
        <w:spacing w:line="360" w:lineRule="auto"/>
        <w:rPr>
          <w:rFonts w:ascii="Arial" w:hAnsi="Arial" w:cs="Arial"/>
          <w:sz w:val="24"/>
          <w:szCs w:val="24"/>
        </w:rPr>
      </w:pPr>
      <w:r>
        <w:rPr>
          <w:rFonts w:ascii="Arial" w:hAnsi="Arial" w:cs="Arial"/>
          <w:sz w:val="24"/>
          <w:szCs w:val="24"/>
        </w:rPr>
        <w:lastRenderedPageBreak/>
        <w:t xml:space="preserve">Hamilton, K., Spinks, T., White, M. K., Kavanagh, J. D., </w:t>
      </w:r>
      <w:r w:rsidR="00B765E9">
        <w:rPr>
          <w:rFonts w:ascii="Arial" w:hAnsi="Arial" w:cs="Arial"/>
          <w:sz w:val="24"/>
          <w:szCs w:val="24"/>
        </w:rPr>
        <w:t xml:space="preserve">&amp; </w:t>
      </w:r>
      <w:r>
        <w:rPr>
          <w:rFonts w:ascii="Arial" w:hAnsi="Arial" w:cs="Arial"/>
          <w:sz w:val="24"/>
          <w:szCs w:val="24"/>
        </w:rPr>
        <w:t xml:space="preserve">Walsh, M, A. (2016) A </w:t>
      </w:r>
      <w:r w:rsidR="007C33D3">
        <w:rPr>
          <w:rFonts w:ascii="Arial" w:hAnsi="Arial" w:cs="Arial"/>
          <w:sz w:val="24"/>
          <w:szCs w:val="24"/>
        </w:rPr>
        <w:t>psychosocial</w:t>
      </w:r>
      <w:r>
        <w:rPr>
          <w:rFonts w:ascii="Arial" w:hAnsi="Arial" w:cs="Arial"/>
          <w:sz w:val="24"/>
          <w:szCs w:val="24"/>
        </w:rPr>
        <w:t xml:space="preserve"> analysis of parents’ decisions for limiting their young child’s screen time: An examination of attitudes, social norms and roles, and control perceptions. </w:t>
      </w:r>
      <w:r>
        <w:rPr>
          <w:rFonts w:ascii="Arial" w:hAnsi="Arial" w:cs="Arial"/>
          <w:i/>
          <w:iCs/>
          <w:sz w:val="24"/>
          <w:szCs w:val="24"/>
        </w:rPr>
        <w:t xml:space="preserve">British Journal of Health Psychology, </w:t>
      </w:r>
      <w:r>
        <w:rPr>
          <w:rFonts w:ascii="Arial" w:hAnsi="Arial" w:cs="Arial"/>
          <w:sz w:val="24"/>
          <w:szCs w:val="24"/>
        </w:rPr>
        <w:t xml:space="preserve">21(2), pp.285-302. </w:t>
      </w:r>
    </w:p>
    <w:p w14:paraId="45D62FF6" w14:textId="77777777" w:rsidR="000F0FB0" w:rsidRDefault="000F0FB0" w:rsidP="00341994">
      <w:pPr>
        <w:spacing w:line="360" w:lineRule="auto"/>
        <w:rPr>
          <w:rFonts w:ascii="Arial" w:hAnsi="Arial" w:cs="Arial"/>
          <w:sz w:val="24"/>
          <w:szCs w:val="24"/>
        </w:rPr>
      </w:pPr>
    </w:p>
    <w:p w14:paraId="44FAD572" w14:textId="77777777" w:rsidR="000F0FB0" w:rsidRPr="000F0FB0" w:rsidRDefault="000F0FB0" w:rsidP="00341994">
      <w:pPr>
        <w:spacing w:line="360" w:lineRule="auto"/>
        <w:rPr>
          <w:rFonts w:ascii="Arial" w:hAnsi="Arial" w:cs="Arial"/>
          <w:sz w:val="24"/>
          <w:szCs w:val="24"/>
        </w:rPr>
      </w:pPr>
      <w:r>
        <w:rPr>
          <w:rFonts w:ascii="Arial" w:hAnsi="Arial" w:cs="Arial"/>
          <w:sz w:val="24"/>
          <w:szCs w:val="24"/>
        </w:rPr>
        <w:t xml:space="preserve">Hamilton, K., Hatzis, D., Kavanagh, J, D., &amp; White, M. K. (2015) Exploring parents’ beliefs about their young child’s physical activity and screen time behaviours. </w:t>
      </w:r>
      <w:r>
        <w:rPr>
          <w:rFonts w:ascii="Arial" w:hAnsi="Arial" w:cs="Arial"/>
          <w:i/>
          <w:iCs/>
          <w:sz w:val="24"/>
          <w:szCs w:val="24"/>
        </w:rPr>
        <w:t xml:space="preserve">Journal of child and family studies, </w:t>
      </w:r>
      <w:r>
        <w:rPr>
          <w:rFonts w:ascii="Arial" w:hAnsi="Arial" w:cs="Arial"/>
          <w:sz w:val="24"/>
          <w:szCs w:val="24"/>
        </w:rPr>
        <w:t xml:space="preserve">24(9), pp.2638-2652. </w:t>
      </w:r>
    </w:p>
    <w:p w14:paraId="65DB5186" w14:textId="77777777" w:rsidR="00C1630F" w:rsidRDefault="00C1630F" w:rsidP="00341994">
      <w:pPr>
        <w:spacing w:line="360" w:lineRule="auto"/>
        <w:rPr>
          <w:rFonts w:ascii="Arial" w:hAnsi="Arial" w:cs="Arial"/>
          <w:sz w:val="24"/>
          <w:szCs w:val="24"/>
        </w:rPr>
      </w:pPr>
    </w:p>
    <w:p w14:paraId="29D37D17" w14:textId="77777777" w:rsidR="00C1630F" w:rsidRPr="00C1630F" w:rsidRDefault="00C1630F" w:rsidP="00341994">
      <w:pPr>
        <w:spacing w:line="360" w:lineRule="auto"/>
        <w:rPr>
          <w:rFonts w:ascii="Arial" w:hAnsi="Arial" w:cs="Arial"/>
          <w:sz w:val="24"/>
          <w:szCs w:val="24"/>
        </w:rPr>
      </w:pPr>
      <w:r>
        <w:rPr>
          <w:rFonts w:ascii="Arial" w:hAnsi="Arial" w:cs="Arial"/>
          <w:sz w:val="24"/>
          <w:szCs w:val="24"/>
        </w:rPr>
        <w:t xml:space="preserve">Hennick, C. (2013) Does Screen Time Make You Crazy? </w:t>
      </w:r>
      <w:r>
        <w:rPr>
          <w:rFonts w:ascii="Arial" w:hAnsi="Arial" w:cs="Arial"/>
          <w:i/>
          <w:iCs/>
          <w:sz w:val="24"/>
          <w:szCs w:val="24"/>
        </w:rPr>
        <w:t xml:space="preserve">Scholastic Parent &amp; Child, </w:t>
      </w:r>
      <w:r>
        <w:rPr>
          <w:rFonts w:ascii="Arial" w:hAnsi="Arial" w:cs="Arial"/>
          <w:sz w:val="24"/>
          <w:szCs w:val="24"/>
        </w:rPr>
        <w:t xml:space="preserve">21(1), pp.147-152. </w:t>
      </w:r>
    </w:p>
    <w:p w14:paraId="3172950D" w14:textId="77777777" w:rsidR="00052C4D" w:rsidRDefault="00052C4D" w:rsidP="00341994">
      <w:pPr>
        <w:spacing w:line="360" w:lineRule="auto"/>
        <w:rPr>
          <w:rFonts w:ascii="Arial" w:hAnsi="Arial" w:cs="Arial"/>
          <w:sz w:val="24"/>
          <w:szCs w:val="24"/>
        </w:rPr>
      </w:pPr>
    </w:p>
    <w:p w14:paraId="13CCE852" w14:textId="77777777" w:rsidR="00845ECF" w:rsidRDefault="00845ECF" w:rsidP="00341994">
      <w:pPr>
        <w:spacing w:line="360" w:lineRule="auto"/>
        <w:rPr>
          <w:rFonts w:ascii="Arial" w:hAnsi="Arial" w:cs="Arial"/>
          <w:sz w:val="24"/>
          <w:szCs w:val="24"/>
        </w:rPr>
      </w:pPr>
      <w:r>
        <w:rPr>
          <w:rFonts w:ascii="Arial" w:hAnsi="Arial" w:cs="Arial"/>
          <w:sz w:val="24"/>
          <w:szCs w:val="24"/>
        </w:rPr>
        <w:t xml:space="preserve">Ihmeideh, F. &amp; Al-Maadadi, F. (2018) Towards Improving Kindergarten Teachers’ Practices Regarding the Integration of ICT into Early Years Settings. </w:t>
      </w:r>
      <w:r>
        <w:rPr>
          <w:rFonts w:ascii="Arial" w:hAnsi="Arial" w:cs="Arial"/>
          <w:i/>
          <w:iCs/>
          <w:sz w:val="24"/>
          <w:szCs w:val="24"/>
        </w:rPr>
        <w:t xml:space="preserve">The Asia-Pacific Education Researcher, </w:t>
      </w:r>
      <w:r>
        <w:rPr>
          <w:rFonts w:ascii="Arial" w:hAnsi="Arial" w:cs="Arial"/>
          <w:sz w:val="24"/>
          <w:szCs w:val="24"/>
        </w:rPr>
        <w:t xml:space="preserve">27(1), pp.65-78. </w:t>
      </w:r>
    </w:p>
    <w:p w14:paraId="36F9480A" w14:textId="77777777" w:rsidR="00677D84" w:rsidRDefault="00677D84" w:rsidP="00341994">
      <w:pPr>
        <w:spacing w:line="360" w:lineRule="auto"/>
        <w:rPr>
          <w:rFonts w:ascii="Arial" w:hAnsi="Arial" w:cs="Arial"/>
          <w:sz w:val="24"/>
          <w:szCs w:val="24"/>
        </w:rPr>
      </w:pPr>
    </w:p>
    <w:p w14:paraId="144D6E98" w14:textId="77777777" w:rsidR="00677D84" w:rsidRDefault="00677D84" w:rsidP="00341994">
      <w:pPr>
        <w:spacing w:line="360" w:lineRule="auto"/>
        <w:rPr>
          <w:rFonts w:ascii="Arial" w:hAnsi="Arial" w:cs="Arial"/>
          <w:sz w:val="24"/>
          <w:szCs w:val="24"/>
        </w:rPr>
      </w:pPr>
      <w:r>
        <w:rPr>
          <w:rFonts w:ascii="Arial" w:hAnsi="Arial" w:cs="Arial"/>
          <w:sz w:val="24"/>
          <w:szCs w:val="24"/>
        </w:rPr>
        <w:t xml:space="preserve">Johnson, G. (2014) Parents limit screen time, focusing buying in outdoor toys, and arts and crafts. </w:t>
      </w:r>
      <w:r w:rsidRPr="00677D84">
        <w:rPr>
          <w:rFonts w:ascii="Arial" w:hAnsi="Arial" w:cs="Arial"/>
          <w:i/>
          <w:iCs/>
          <w:sz w:val="24"/>
          <w:szCs w:val="24"/>
        </w:rPr>
        <w:t>Wall Street Transcript,</w:t>
      </w:r>
      <w:r>
        <w:rPr>
          <w:rFonts w:ascii="Arial" w:hAnsi="Arial" w:cs="Arial"/>
          <w:sz w:val="24"/>
          <w:szCs w:val="24"/>
        </w:rPr>
        <w:t xml:space="preserve"> pp.30-35.</w:t>
      </w:r>
    </w:p>
    <w:p w14:paraId="79987137" w14:textId="77777777" w:rsidR="00CD23ED" w:rsidRDefault="00CD23ED" w:rsidP="00341994">
      <w:pPr>
        <w:spacing w:line="360" w:lineRule="auto"/>
        <w:rPr>
          <w:rFonts w:ascii="Arial" w:hAnsi="Arial" w:cs="Arial"/>
          <w:sz w:val="24"/>
          <w:szCs w:val="24"/>
        </w:rPr>
      </w:pPr>
    </w:p>
    <w:p w14:paraId="683C4D6E" w14:textId="736798F7" w:rsidR="00CD23ED" w:rsidRDefault="00CD23ED" w:rsidP="00341994">
      <w:pPr>
        <w:spacing w:line="360" w:lineRule="auto"/>
        <w:rPr>
          <w:rFonts w:ascii="Arial" w:hAnsi="Arial" w:cs="Arial"/>
          <w:sz w:val="24"/>
          <w:szCs w:val="24"/>
        </w:rPr>
      </w:pPr>
      <w:r>
        <w:rPr>
          <w:rFonts w:ascii="Arial" w:hAnsi="Arial" w:cs="Arial"/>
          <w:sz w:val="24"/>
          <w:szCs w:val="24"/>
        </w:rPr>
        <w:t>Kidd, C., Piantadosi, T. S., &amp;</w:t>
      </w:r>
      <w:r w:rsidR="00B765E9">
        <w:rPr>
          <w:rFonts w:ascii="Arial" w:hAnsi="Arial" w:cs="Arial"/>
          <w:sz w:val="24"/>
          <w:szCs w:val="24"/>
        </w:rPr>
        <w:t xml:space="preserve"> </w:t>
      </w:r>
      <w:proofErr w:type="spellStart"/>
      <w:r>
        <w:rPr>
          <w:rFonts w:ascii="Arial" w:hAnsi="Arial" w:cs="Arial"/>
          <w:sz w:val="24"/>
          <w:szCs w:val="24"/>
        </w:rPr>
        <w:t>Aslin</w:t>
      </w:r>
      <w:proofErr w:type="spellEnd"/>
      <w:r>
        <w:rPr>
          <w:rFonts w:ascii="Arial" w:hAnsi="Arial" w:cs="Arial"/>
          <w:sz w:val="24"/>
          <w:szCs w:val="24"/>
        </w:rPr>
        <w:t xml:space="preserve">, N. R. (2014) The Goldilocks Effect in Infant Auditory Attention. </w:t>
      </w:r>
      <w:r w:rsidRPr="00F426B5">
        <w:rPr>
          <w:rFonts w:ascii="Arial" w:hAnsi="Arial" w:cs="Arial"/>
          <w:i/>
          <w:iCs/>
          <w:sz w:val="24"/>
          <w:szCs w:val="24"/>
        </w:rPr>
        <w:t>Child Development,</w:t>
      </w:r>
      <w:r>
        <w:rPr>
          <w:rFonts w:ascii="Arial" w:hAnsi="Arial" w:cs="Arial"/>
          <w:sz w:val="24"/>
          <w:szCs w:val="24"/>
        </w:rPr>
        <w:t xml:space="preserve"> 85(5), pp.1795-1805. </w:t>
      </w:r>
    </w:p>
    <w:p w14:paraId="6C7357F0" w14:textId="77777777" w:rsidR="00CD23ED" w:rsidRDefault="00CD23ED" w:rsidP="00341994">
      <w:pPr>
        <w:spacing w:line="360" w:lineRule="auto"/>
        <w:rPr>
          <w:rFonts w:ascii="Arial" w:hAnsi="Arial" w:cs="Arial"/>
          <w:sz w:val="24"/>
          <w:szCs w:val="24"/>
        </w:rPr>
      </w:pPr>
    </w:p>
    <w:p w14:paraId="2001905E" w14:textId="77777777" w:rsidR="002B2A10" w:rsidRDefault="002B2A10" w:rsidP="00341994">
      <w:pPr>
        <w:spacing w:line="360" w:lineRule="auto"/>
        <w:rPr>
          <w:rFonts w:ascii="Arial" w:hAnsi="Arial" w:cs="Arial"/>
          <w:sz w:val="24"/>
          <w:szCs w:val="24"/>
        </w:rPr>
      </w:pPr>
      <w:r>
        <w:rPr>
          <w:rFonts w:ascii="Arial" w:hAnsi="Arial" w:cs="Arial"/>
          <w:sz w:val="24"/>
          <w:szCs w:val="24"/>
        </w:rPr>
        <w:t xml:space="preserve">Mango, O. (2015) iPad use and student engagement in the classroom. </w:t>
      </w:r>
      <w:r>
        <w:rPr>
          <w:rFonts w:ascii="Arial" w:hAnsi="Arial" w:cs="Arial"/>
          <w:i/>
          <w:iCs/>
          <w:sz w:val="24"/>
          <w:szCs w:val="24"/>
        </w:rPr>
        <w:t xml:space="preserve">The Turkish Online Journal of Education Technology. </w:t>
      </w:r>
      <w:r>
        <w:rPr>
          <w:rFonts w:ascii="Arial" w:hAnsi="Arial" w:cs="Arial"/>
          <w:sz w:val="24"/>
          <w:szCs w:val="24"/>
        </w:rPr>
        <w:t xml:space="preserve">51(3), pp.145-150. </w:t>
      </w:r>
    </w:p>
    <w:p w14:paraId="770C3B7D" w14:textId="77777777" w:rsidR="00CD23ED" w:rsidRDefault="00CD23ED" w:rsidP="00341994">
      <w:pPr>
        <w:spacing w:line="360" w:lineRule="auto"/>
        <w:rPr>
          <w:rFonts w:ascii="Arial" w:hAnsi="Arial" w:cs="Arial"/>
          <w:sz w:val="24"/>
          <w:szCs w:val="24"/>
        </w:rPr>
      </w:pPr>
    </w:p>
    <w:p w14:paraId="2B532658" w14:textId="77777777" w:rsidR="00CD23ED" w:rsidRPr="00783B43" w:rsidRDefault="00CD23ED" w:rsidP="00341994">
      <w:pPr>
        <w:spacing w:line="360" w:lineRule="auto"/>
        <w:rPr>
          <w:rFonts w:ascii="Arial" w:hAnsi="Arial" w:cs="Arial"/>
          <w:sz w:val="24"/>
          <w:szCs w:val="24"/>
        </w:rPr>
      </w:pPr>
      <w:r>
        <w:rPr>
          <w:rFonts w:ascii="Arial" w:hAnsi="Arial" w:cs="Arial"/>
          <w:sz w:val="24"/>
          <w:szCs w:val="24"/>
        </w:rPr>
        <w:t xml:space="preserve">Maynard, R. (2010) Computers and young children. </w:t>
      </w:r>
      <w:r>
        <w:rPr>
          <w:rFonts w:ascii="Arial" w:hAnsi="Arial" w:cs="Arial"/>
          <w:i/>
          <w:iCs/>
          <w:sz w:val="24"/>
          <w:szCs w:val="24"/>
        </w:rPr>
        <w:t xml:space="preserve">Canadian Children, </w:t>
      </w:r>
      <w:r>
        <w:rPr>
          <w:rFonts w:ascii="Arial" w:hAnsi="Arial" w:cs="Arial"/>
          <w:sz w:val="24"/>
          <w:szCs w:val="24"/>
        </w:rPr>
        <w:t xml:space="preserve">35(1), pp.15-19. </w:t>
      </w:r>
    </w:p>
    <w:p w14:paraId="2FF2C23B" w14:textId="77777777" w:rsidR="00CD23ED" w:rsidRDefault="00CD23ED" w:rsidP="00341994">
      <w:pPr>
        <w:spacing w:line="360" w:lineRule="auto"/>
        <w:rPr>
          <w:rFonts w:ascii="Arial" w:eastAsiaTheme="minorHAnsi" w:hAnsi="Arial" w:cs="Arial"/>
          <w:sz w:val="24"/>
          <w:szCs w:val="24"/>
          <w:lang w:eastAsia="en-US"/>
        </w:rPr>
      </w:pPr>
    </w:p>
    <w:p w14:paraId="0F12171F" w14:textId="77777777" w:rsidR="00CD23ED" w:rsidRPr="00CD23ED" w:rsidRDefault="00CD23ED" w:rsidP="00341994">
      <w:pPr>
        <w:spacing w:line="360" w:lineRule="auto"/>
        <w:rPr>
          <w:rFonts w:ascii="Arial" w:hAnsi="Arial" w:cs="Arial"/>
          <w:sz w:val="24"/>
          <w:szCs w:val="24"/>
        </w:rPr>
      </w:pPr>
      <w:r w:rsidRPr="00CD23ED">
        <w:rPr>
          <w:rFonts w:ascii="Arial" w:eastAsiaTheme="minorHAnsi" w:hAnsi="Arial" w:cs="Arial"/>
          <w:sz w:val="24"/>
          <w:szCs w:val="24"/>
          <w:lang w:eastAsia="en-US"/>
        </w:rPr>
        <w:t xml:space="preserve">McPake, J., Plowman, L., &amp; Stephen, C. (2010). Digitally divided? An ecological investigation of young children learning to use ICT. </w:t>
      </w:r>
      <w:r w:rsidRPr="00CD23ED">
        <w:rPr>
          <w:rFonts w:ascii="Arial" w:eastAsiaTheme="minorHAnsi" w:hAnsi="Arial" w:cs="Arial"/>
          <w:i/>
          <w:iCs/>
          <w:sz w:val="24"/>
          <w:szCs w:val="24"/>
          <w:lang w:eastAsia="en-US"/>
        </w:rPr>
        <w:t xml:space="preserve">Early childhood Development and Care, </w:t>
      </w:r>
      <w:r w:rsidRPr="00CD23ED">
        <w:rPr>
          <w:rFonts w:ascii="Arial" w:eastAsiaTheme="minorHAnsi" w:hAnsi="Arial" w:cs="Arial"/>
          <w:sz w:val="24"/>
          <w:szCs w:val="24"/>
          <w:lang w:eastAsia="en-US"/>
        </w:rPr>
        <w:t>pp.220-231.</w:t>
      </w:r>
    </w:p>
    <w:p w14:paraId="440DB0E4" w14:textId="77777777" w:rsidR="00B274BB" w:rsidRDefault="00B274BB" w:rsidP="00341994">
      <w:pPr>
        <w:spacing w:line="360" w:lineRule="auto"/>
        <w:rPr>
          <w:rFonts w:ascii="Arial" w:hAnsi="Arial" w:cs="Arial"/>
          <w:sz w:val="24"/>
          <w:szCs w:val="24"/>
        </w:rPr>
      </w:pPr>
    </w:p>
    <w:p w14:paraId="5C47F03F" w14:textId="77777777" w:rsidR="00B274BB" w:rsidRDefault="00B274BB" w:rsidP="00341994">
      <w:pPr>
        <w:spacing w:line="360" w:lineRule="auto"/>
        <w:rPr>
          <w:rFonts w:ascii="Arial" w:hAnsi="Arial" w:cs="Arial"/>
          <w:sz w:val="24"/>
          <w:szCs w:val="24"/>
        </w:rPr>
      </w:pPr>
      <w:r>
        <w:rPr>
          <w:rFonts w:ascii="Arial" w:hAnsi="Arial" w:cs="Arial"/>
          <w:sz w:val="24"/>
          <w:szCs w:val="24"/>
        </w:rPr>
        <w:t>Miller, E. (2005) Less Screen Time, More Play Time</w:t>
      </w:r>
      <w:r w:rsidR="004D13CC">
        <w:rPr>
          <w:rFonts w:ascii="Arial" w:hAnsi="Arial" w:cs="Arial"/>
          <w:sz w:val="24"/>
          <w:szCs w:val="24"/>
        </w:rPr>
        <w:t xml:space="preserve">. </w:t>
      </w:r>
      <w:r w:rsidR="004D13CC">
        <w:rPr>
          <w:rFonts w:ascii="Arial" w:hAnsi="Arial" w:cs="Arial"/>
          <w:i/>
          <w:iCs/>
          <w:sz w:val="24"/>
          <w:szCs w:val="24"/>
        </w:rPr>
        <w:t xml:space="preserve">Principal, </w:t>
      </w:r>
      <w:r w:rsidR="004D13CC">
        <w:rPr>
          <w:rFonts w:ascii="Arial" w:hAnsi="Arial" w:cs="Arial"/>
          <w:sz w:val="24"/>
          <w:szCs w:val="24"/>
        </w:rPr>
        <w:t>85(1), pp.36-40.</w:t>
      </w:r>
    </w:p>
    <w:p w14:paraId="4ED87D6C" w14:textId="77777777" w:rsidR="00023743" w:rsidRDefault="00023743" w:rsidP="00341994">
      <w:pPr>
        <w:spacing w:line="360" w:lineRule="auto"/>
        <w:rPr>
          <w:rFonts w:ascii="Arial" w:hAnsi="Arial" w:cs="Arial"/>
          <w:sz w:val="24"/>
          <w:szCs w:val="24"/>
        </w:rPr>
      </w:pPr>
    </w:p>
    <w:p w14:paraId="62507E96" w14:textId="77777777" w:rsidR="00023743" w:rsidRPr="004D13CC" w:rsidRDefault="00023743" w:rsidP="00341994">
      <w:pPr>
        <w:spacing w:line="360" w:lineRule="auto"/>
        <w:rPr>
          <w:rFonts w:ascii="Arial" w:hAnsi="Arial" w:cs="Arial"/>
          <w:sz w:val="24"/>
          <w:szCs w:val="24"/>
        </w:rPr>
      </w:pPr>
      <w:r>
        <w:rPr>
          <w:rFonts w:ascii="Arial" w:hAnsi="Arial" w:cs="Arial"/>
          <w:sz w:val="24"/>
          <w:szCs w:val="24"/>
        </w:rPr>
        <w:lastRenderedPageBreak/>
        <w:t xml:space="preserve">NHS (2019) </w:t>
      </w:r>
      <w:r w:rsidRPr="00BD6CFE">
        <w:rPr>
          <w:rFonts w:ascii="Arial" w:hAnsi="Arial" w:cs="Arial"/>
          <w:i/>
          <w:iCs/>
          <w:sz w:val="24"/>
          <w:szCs w:val="24"/>
        </w:rPr>
        <w:t xml:space="preserve">Screen time linked to ‘delayed development’ in young children. </w:t>
      </w:r>
      <w:r>
        <w:rPr>
          <w:rFonts w:ascii="Arial" w:hAnsi="Arial" w:cs="Arial"/>
          <w:sz w:val="24"/>
          <w:szCs w:val="24"/>
        </w:rPr>
        <w:t xml:space="preserve">Available at: </w:t>
      </w:r>
      <w:hyperlink r:id="rId24" w:history="1">
        <w:r w:rsidRPr="00F2191D">
          <w:rPr>
            <w:rStyle w:val="Hyperlink"/>
            <w:rFonts w:ascii="Arial" w:hAnsi="Arial" w:cs="Arial"/>
            <w:sz w:val="24"/>
            <w:szCs w:val="24"/>
          </w:rPr>
          <w:t>https://www.nhs.uk/news/pregnancy-and-child/screen-time-linked-delayed-development-young-children/</w:t>
        </w:r>
      </w:hyperlink>
      <w:r>
        <w:rPr>
          <w:rFonts w:ascii="Arial" w:hAnsi="Arial" w:cs="Arial"/>
          <w:sz w:val="24"/>
          <w:szCs w:val="24"/>
        </w:rPr>
        <w:t xml:space="preserve"> (Accessed: </w:t>
      </w:r>
      <w:r w:rsidR="00155474">
        <w:rPr>
          <w:rFonts w:ascii="Arial" w:hAnsi="Arial" w:cs="Arial"/>
          <w:sz w:val="24"/>
          <w:szCs w:val="24"/>
        </w:rPr>
        <w:t>11</w:t>
      </w:r>
      <w:r w:rsidR="00155474" w:rsidRPr="00155474">
        <w:rPr>
          <w:rFonts w:ascii="Arial" w:hAnsi="Arial" w:cs="Arial"/>
          <w:sz w:val="24"/>
          <w:szCs w:val="24"/>
          <w:vertAlign w:val="superscript"/>
        </w:rPr>
        <w:t>th</w:t>
      </w:r>
      <w:r w:rsidR="00155474">
        <w:rPr>
          <w:rFonts w:ascii="Arial" w:hAnsi="Arial" w:cs="Arial"/>
          <w:sz w:val="24"/>
          <w:szCs w:val="24"/>
        </w:rPr>
        <w:t xml:space="preserve"> November 2019). </w:t>
      </w:r>
    </w:p>
    <w:p w14:paraId="45151EFA" w14:textId="77777777" w:rsidR="00845ECF" w:rsidRDefault="00845ECF" w:rsidP="00341994">
      <w:pPr>
        <w:spacing w:line="360" w:lineRule="auto"/>
        <w:rPr>
          <w:rFonts w:ascii="Arial" w:hAnsi="Arial" w:cs="Arial"/>
          <w:sz w:val="24"/>
          <w:szCs w:val="24"/>
        </w:rPr>
      </w:pPr>
    </w:p>
    <w:p w14:paraId="56523888" w14:textId="77777777" w:rsidR="00DD6EE7" w:rsidRDefault="00DD6EE7" w:rsidP="00341994">
      <w:pPr>
        <w:tabs>
          <w:tab w:val="left" w:pos="7100"/>
        </w:tabs>
        <w:spacing w:line="360" w:lineRule="auto"/>
        <w:rPr>
          <w:rFonts w:ascii="Arial" w:hAnsi="Arial" w:cs="Arial"/>
          <w:sz w:val="24"/>
          <w:szCs w:val="24"/>
        </w:rPr>
      </w:pPr>
      <w:r>
        <w:rPr>
          <w:rFonts w:ascii="Arial" w:hAnsi="Arial" w:cs="Arial"/>
          <w:sz w:val="24"/>
          <w:szCs w:val="24"/>
        </w:rPr>
        <w:t xml:space="preserve">O’Hara, M. (2004) </w:t>
      </w:r>
      <w:r w:rsidRPr="00DD6EE7">
        <w:rPr>
          <w:rFonts w:ascii="Arial" w:hAnsi="Arial" w:cs="Arial"/>
          <w:i/>
          <w:iCs/>
          <w:sz w:val="24"/>
          <w:szCs w:val="24"/>
        </w:rPr>
        <w:t>ICT in the Early Years.</w:t>
      </w:r>
      <w:r>
        <w:rPr>
          <w:rFonts w:ascii="Arial" w:hAnsi="Arial" w:cs="Arial"/>
          <w:sz w:val="24"/>
          <w:szCs w:val="24"/>
        </w:rPr>
        <w:t xml:space="preserve"> London: Continuum. </w:t>
      </w:r>
      <w:r w:rsidR="00BD2551">
        <w:rPr>
          <w:rFonts w:ascii="Arial" w:hAnsi="Arial" w:cs="Arial"/>
          <w:sz w:val="24"/>
          <w:szCs w:val="24"/>
        </w:rPr>
        <w:tab/>
      </w:r>
    </w:p>
    <w:p w14:paraId="2B4F9FD6" w14:textId="77777777" w:rsidR="00BD2551" w:rsidRDefault="00BD2551" w:rsidP="00341994">
      <w:pPr>
        <w:tabs>
          <w:tab w:val="left" w:pos="7100"/>
        </w:tabs>
        <w:spacing w:line="360" w:lineRule="auto"/>
        <w:rPr>
          <w:rFonts w:ascii="Arial" w:hAnsi="Arial" w:cs="Arial"/>
          <w:sz w:val="24"/>
          <w:szCs w:val="24"/>
        </w:rPr>
      </w:pPr>
    </w:p>
    <w:p w14:paraId="28B393D5" w14:textId="77777777" w:rsidR="00BD2551" w:rsidRDefault="00BD2551" w:rsidP="00341994">
      <w:pPr>
        <w:tabs>
          <w:tab w:val="left" w:pos="7100"/>
        </w:tabs>
        <w:spacing w:line="360" w:lineRule="auto"/>
        <w:rPr>
          <w:rFonts w:ascii="Arial" w:hAnsi="Arial" w:cs="Arial"/>
          <w:sz w:val="24"/>
          <w:szCs w:val="24"/>
        </w:rPr>
      </w:pPr>
      <w:r>
        <w:rPr>
          <w:rFonts w:ascii="Arial" w:hAnsi="Arial" w:cs="Arial"/>
          <w:sz w:val="24"/>
          <w:szCs w:val="24"/>
        </w:rPr>
        <w:t xml:space="preserve">Olstad, D, L. &amp;McCargar, L. (2009) Prevention of overweight and obesity in children under the age of 6 years. </w:t>
      </w:r>
      <w:r>
        <w:rPr>
          <w:rFonts w:ascii="Arial" w:hAnsi="Arial" w:cs="Arial"/>
          <w:i/>
          <w:iCs/>
          <w:sz w:val="24"/>
          <w:szCs w:val="24"/>
        </w:rPr>
        <w:t xml:space="preserve">Applied physiology, Nutrition &amp; Metabolism, </w:t>
      </w:r>
      <w:r>
        <w:rPr>
          <w:rFonts w:ascii="Arial" w:hAnsi="Arial" w:cs="Arial"/>
          <w:sz w:val="24"/>
          <w:szCs w:val="24"/>
        </w:rPr>
        <w:t>34(</w:t>
      </w:r>
      <w:r w:rsidR="00ED6A48">
        <w:rPr>
          <w:rFonts w:ascii="Arial" w:hAnsi="Arial" w:cs="Arial"/>
          <w:sz w:val="24"/>
          <w:szCs w:val="24"/>
        </w:rPr>
        <w:t>4), pp.551-570.</w:t>
      </w:r>
    </w:p>
    <w:p w14:paraId="6448A071" w14:textId="77777777" w:rsidR="00B765E9" w:rsidRDefault="00B765E9" w:rsidP="00341994">
      <w:pPr>
        <w:tabs>
          <w:tab w:val="left" w:pos="7100"/>
        </w:tabs>
        <w:spacing w:line="360" w:lineRule="auto"/>
        <w:rPr>
          <w:rFonts w:ascii="Arial" w:eastAsiaTheme="minorHAnsi" w:hAnsi="Arial" w:cs="Arial"/>
          <w:sz w:val="24"/>
          <w:szCs w:val="24"/>
          <w:lang w:eastAsia="en-US"/>
        </w:rPr>
      </w:pPr>
    </w:p>
    <w:p w14:paraId="0C3B29F9" w14:textId="686420BB" w:rsidR="00EC3440" w:rsidRPr="00EC3440" w:rsidRDefault="00EC3440" w:rsidP="00341994">
      <w:pPr>
        <w:tabs>
          <w:tab w:val="left" w:pos="7100"/>
        </w:tabs>
        <w:spacing w:line="360" w:lineRule="auto"/>
        <w:rPr>
          <w:rFonts w:ascii="Arial" w:hAnsi="Arial" w:cs="Arial"/>
          <w:sz w:val="24"/>
          <w:szCs w:val="24"/>
        </w:rPr>
      </w:pPr>
      <w:r w:rsidRPr="00EC3440">
        <w:rPr>
          <w:rFonts w:ascii="Arial" w:eastAsiaTheme="minorHAnsi" w:hAnsi="Arial" w:cs="Arial"/>
          <w:sz w:val="24"/>
          <w:szCs w:val="24"/>
          <w:lang w:eastAsia="en-US"/>
        </w:rPr>
        <w:t xml:space="preserve">Piaget, J., &amp; Cook, M. T. (1952) </w:t>
      </w:r>
      <w:r w:rsidRPr="00EC3440">
        <w:rPr>
          <w:rFonts w:ascii="Arial" w:eastAsiaTheme="minorHAnsi" w:hAnsi="Arial" w:cs="Arial"/>
          <w:i/>
          <w:iCs/>
          <w:sz w:val="24"/>
          <w:szCs w:val="24"/>
          <w:lang w:eastAsia="en-US"/>
        </w:rPr>
        <w:t>The origins of intelligence in children.</w:t>
      </w:r>
      <w:r w:rsidRPr="00EC3440">
        <w:rPr>
          <w:rFonts w:ascii="Arial" w:eastAsiaTheme="minorHAnsi" w:hAnsi="Arial" w:cs="Arial"/>
          <w:sz w:val="24"/>
          <w:szCs w:val="24"/>
          <w:lang w:eastAsia="en-US"/>
        </w:rPr>
        <w:t xml:space="preserve"> New York, NY: International University Press.</w:t>
      </w:r>
    </w:p>
    <w:p w14:paraId="54C5F5E5" w14:textId="77777777" w:rsidR="0068211B" w:rsidRDefault="0068211B" w:rsidP="00341994">
      <w:pPr>
        <w:spacing w:line="360" w:lineRule="auto"/>
        <w:rPr>
          <w:rFonts w:ascii="Arial" w:hAnsi="Arial" w:cs="Arial"/>
          <w:sz w:val="24"/>
          <w:szCs w:val="24"/>
        </w:rPr>
      </w:pPr>
    </w:p>
    <w:p w14:paraId="4977341F" w14:textId="77777777" w:rsidR="0068211B" w:rsidRDefault="0068211B" w:rsidP="00341994">
      <w:pPr>
        <w:spacing w:line="360" w:lineRule="auto"/>
        <w:rPr>
          <w:rFonts w:ascii="Arial" w:hAnsi="Arial" w:cs="Arial"/>
          <w:sz w:val="24"/>
          <w:szCs w:val="24"/>
        </w:rPr>
      </w:pPr>
      <w:r>
        <w:rPr>
          <w:rFonts w:ascii="Arial" w:hAnsi="Arial" w:cs="Arial"/>
          <w:sz w:val="24"/>
          <w:szCs w:val="24"/>
        </w:rPr>
        <w:t xml:space="preserve">Rosin, H. (2013) The Touch-Screen Generation. </w:t>
      </w:r>
      <w:r w:rsidRPr="0068211B">
        <w:rPr>
          <w:rFonts w:ascii="Arial" w:hAnsi="Arial" w:cs="Arial"/>
          <w:i/>
          <w:iCs/>
          <w:sz w:val="24"/>
          <w:szCs w:val="24"/>
        </w:rPr>
        <w:t>Atlantic,</w:t>
      </w:r>
      <w:r>
        <w:rPr>
          <w:rFonts w:ascii="Arial" w:hAnsi="Arial" w:cs="Arial"/>
          <w:sz w:val="24"/>
          <w:szCs w:val="24"/>
        </w:rPr>
        <w:t xml:space="preserve">311(3), pp.56-64. </w:t>
      </w:r>
    </w:p>
    <w:p w14:paraId="7D17729C" w14:textId="77777777" w:rsidR="00EC3440" w:rsidRDefault="00EC3440" w:rsidP="00341994">
      <w:pPr>
        <w:spacing w:line="360" w:lineRule="auto"/>
        <w:rPr>
          <w:rFonts w:ascii="Arial" w:hAnsi="Arial" w:cs="Arial"/>
          <w:sz w:val="24"/>
          <w:szCs w:val="24"/>
        </w:rPr>
      </w:pPr>
    </w:p>
    <w:p w14:paraId="0794B35A" w14:textId="77777777" w:rsidR="00EC3440" w:rsidRPr="00EC3440" w:rsidRDefault="00EC3440" w:rsidP="00341994">
      <w:pPr>
        <w:spacing w:line="360" w:lineRule="auto"/>
        <w:rPr>
          <w:rFonts w:ascii="Arial" w:hAnsi="Arial" w:cs="Arial"/>
          <w:sz w:val="24"/>
          <w:szCs w:val="24"/>
        </w:rPr>
      </w:pPr>
      <w:r w:rsidRPr="00EC3440">
        <w:rPr>
          <w:rFonts w:ascii="Arial" w:eastAsiaTheme="minorHAnsi" w:hAnsi="Arial" w:cs="Arial"/>
          <w:sz w:val="24"/>
          <w:szCs w:val="24"/>
          <w:lang w:eastAsia="en-US"/>
        </w:rPr>
        <w:t xml:space="preserve">Skinner, B. F. (1948) Superstition’ in the pigeon. </w:t>
      </w:r>
      <w:r w:rsidRPr="00EC3440">
        <w:rPr>
          <w:rFonts w:ascii="Arial" w:eastAsiaTheme="minorHAnsi" w:hAnsi="Arial" w:cs="Arial"/>
          <w:i/>
          <w:iCs/>
          <w:sz w:val="24"/>
          <w:szCs w:val="24"/>
          <w:lang w:eastAsia="en-US"/>
        </w:rPr>
        <w:t>Journal of Experimental Psychology</w:t>
      </w:r>
      <w:r w:rsidRPr="00EC3440">
        <w:rPr>
          <w:rFonts w:ascii="Arial" w:eastAsiaTheme="minorHAnsi" w:hAnsi="Arial" w:cs="Arial"/>
          <w:sz w:val="24"/>
          <w:szCs w:val="24"/>
          <w:lang w:eastAsia="en-US"/>
        </w:rPr>
        <w:t>, 38, 168-172.</w:t>
      </w:r>
    </w:p>
    <w:p w14:paraId="6EB12DBA" w14:textId="77777777" w:rsidR="000F0FB0" w:rsidRDefault="000F0FB0" w:rsidP="00341994">
      <w:pPr>
        <w:spacing w:line="360" w:lineRule="auto"/>
        <w:rPr>
          <w:rFonts w:ascii="Arial" w:hAnsi="Arial" w:cs="Arial"/>
          <w:sz w:val="24"/>
          <w:szCs w:val="24"/>
        </w:rPr>
      </w:pPr>
    </w:p>
    <w:p w14:paraId="1E3434F4" w14:textId="77777777" w:rsidR="000F0FB0" w:rsidRPr="000F0FB0" w:rsidRDefault="000F0FB0" w:rsidP="00341994">
      <w:pPr>
        <w:spacing w:line="360" w:lineRule="auto"/>
        <w:rPr>
          <w:rFonts w:ascii="Arial" w:hAnsi="Arial" w:cs="Arial"/>
          <w:sz w:val="24"/>
          <w:szCs w:val="24"/>
        </w:rPr>
      </w:pPr>
      <w:r>
        <w:rPr>
          <w:rFonts w:ascii="Arial" w:hAnsi="Arial" w:cs="Arial"/>
          <w:sz w:val="24"/>
          <w:szCs w:val="24"/>
        </w:rPr>
        <w:t xml:space="preserve">Smith, B. J., Grunseit, A., Hardy, L, L., King, L., Wolfenden, L., &amp; Milat, A. (2010) Parental influences on child physical activity and screen viewing time: a population-based study. </w:t>
      </w:r>
      <w:r>
        <w:rPr>
          <w:rFonts w:ascii="Arial" w:hAnsi="Arial" w:cs="Arial"/>
          <w:i/>
          <w:iCs/>
          <w:sz w:val="24"/>
          <w:szCs w:val="24"/>
        </w:rPr>
        <w:t xml:space="preserve">BMC Public Health, </w:t>
      </w:r>
      <w:r>
        <w:rPr>
          <w:rFonts w:ascii="Arial" w:hAnsi="Arial" w:cs="Arial"/>
          <w:sz w:val="24"/>
          <w:szCs w:val="24"/>
        </w:rPr>
        <w:t xml:space="preserve">10, pp.593. </w:t>
      </w:r>
    </w:p>
    <w:p w14:paraId="53E03C32" w14:textId="77777777" w:rsidR="00E9007A" w:rsidRDefault="00E9007A" w:rsidP="00341994">
      <w:pPr>
        <w:spacing w:line="360" w:lineRule="auto"/>
        <w:rPr>
          <w:rFonts w:ascii="Arial" w:hAnsi="Arial" w:cs="Arial"/>
          <w:sz w:val="24"/>
          <w:szCs w:val="24"/>
        </w:rPr>
      </w:pPr>
    </w:p>
    <w:p w14:paraId="5C7235E9" w14:textId="77777777" w:rsidR="00D57216" w:rsidRPr="00655B3B" w:rsidRDefault="00D57216" w:rsidP="00341994">
      <w:pPr>
        <w:spacing w:line="360" w:lineRule="auto"/>
        <w:rPr>
          <w:rFonts w:ascii="Arial" w:hAnsi="Arial" w:cs="Arial"/>
          <w:sz w:val="24"/>
          <w:szCs w:val="24"/>
        </w:rPr>
      </w:pPr>
      <w:r>
        <w:rPr>
          <w:rFonts w:ascii="Arial" w:hAnsi="Arial" w:cs="Arial"/>
          <w:sz w:val="24"/>
          <w:szCs w:val="24"/>
        </w:rPr>
        <w:t xml:space="preserve">Tandon, S, P., Sasser, T., Gonzalez, S, E., Whitelock, B, K., </w:t>
      </w:r>
      <w:r w:rsidR="00655B3B">
        <w:rPr>
          <w:rFonts w:ascii="Arial" w:hAnsi="Arial" w:cs="Arial"/>
          <w:sz w:val="24"/>
          <w:szCs w:val="24"/>
        </w:rPr>
        <w:t xml:space="preserve">Christakis, A, D., &amp; Stein, A, M. (2019) Physical Activity, Screen Time, and Sleep in Children with ADHD. </w:t>
      </w:r>
      <w:r w:rsidR="00655B3B">
        <w:rPr>
          <w:rFonts w:ascii="Arial" w:hAnsi="Arial" w:cs="Arial"/>
          <w:i/>
          <w:iCs/>
          <w:sz w:val="24"/>
          <w:szCs w:val="24"/>
        </w:rPr>
        <w:t xml:space="preserve">Journal of Physical Activity &amp; Health, </w:t>
      </w:r>
      <w:r w:rsidR="00655B3B">
        <w:rPr>
          <w:rFonts w:ascii="Arial" w:hAnsi="Arial" w:cs="Arial"/>
          <w:sz w:val="24"/>
          <w:szCs w:val="24"/>
        </w:rPr>
        <w:t xml:space="preserve">16(6), pp.416-423. </w:t>
      </w:r>
    </w:p>
    <w:p w14:paraId="248B0D21" w14:textId="77777777" w:rsidR="00D57216" w:rsidRDefault="00D57216" w:rsidP="00341994">
      <w:pPr>
        <w:spacing w:line="360" w:lineRule="auto"/>
        <w:rPr>
          <w:rFonts w:ascii="Arial" w:hAnsi="Arial" w:cs="Arial"/>
          <w:sz w:val="24"/>
          <w:szCs w:val="24"/>
        </w:rPr>
      </w:pPr>
    </w:p>
    <w:p w14:paraId="05836A88" w14:textId="77777777" w:rsidR="00E9007A" w:rsidRDefault="00E9007A" w:rsidP="00341994">
      <w:pPr>
        <w:spacing w:line="360" w:lineRule="auto"/>
        <w:rPr>
          <w:rFonts w:ascii="Arial" w:hAnsi="Arial" w:cs="Arial"/>
          <w:sz w:val="24"/>
          <w:szCs w:val="24"/>
        </w:rPr>
      </w:pPr>
      <w:r>
        <w:rPr>
          <w:rFonts w:ascii="Arial" w:hAnsi="Arial" w:cs="Arial"/>
          <w:sz w:val="24"/>
          <w:szCs w:val="24"/>
        </w:rPr>
        <w:t xml:space="preserve">Truesdale, L. (2018) It’s a screen, screen, screen world. </w:t>
      </w:r>
      <w:r>
        <w:rPr>
          <w:rFonts w:ascii="Arial" w:hAnsi="Arial" w:cs="Arial"/>
          <w:i/>
          <w:iCs/>
          <w:sz w:val="24"/>
          <w:szCs w:val="24"/>
        </w:rPr>
        <w:t xml:space="preserve">Delicious Living, </w:t>
      </w:r>
      <w:r>
        <w:rPr>
          <w:rFonts w:ascii="Arial" w:hAnsi="Arial" w:cs="Arial"/>
          <w:sz w:val="24"/>
          <w:szCs w:val="24"/>
        </w:rPr>
        <w:t>pp. 25-29.</w:t>
      </w:r>
    </w:p>
    <w:p w14:paraId="1D9A9815" w14:textId="77777777" w:rsidR="00EC3440" w:rsidRDefault="00EC3440" w:rsidP="00341994">
      <w:pPr>
        <w:spacing w:line="360" w:lineRule="auto"/>
        <w:rPr>
          <w:rFonts w:ascii="Arial" w:hAnsi="Arial" w:cs="Arial"/>
          <w:sz w:val="24"/>
          <w:szCs w:val="24"/>
        </w:rPr>
      </w:pPr>
    </w:p>
    <w:p w14:paraId="4EC92BB4" w14:textId="77777777" w:rsidR="00EC3440" w:rsidRPr="00EC3440" w:rsidRDefault="00EC3440" w:rsidP="00341994">
      <w:pPr>
        <w:spacing w:line="360" w:lineRule="auto"/>
        <w:rPr>
          <w:rFonts w:ascii="Arial" w:eastAsiaTheme="minorHAnsi" w:hAnsi="Arial" w:cs="Arial"/>
          <w:sz w:val="24"/>
          <w:szCs w:val="24"/>
          <w:lang w:eastAsia="en-US"/>
        </w:rPr>
      </w:pPr>
      <w:r w:rsidRPr="00EC3440">
        <w:rPr>
          <w:rFonts w:ascii="Arial" w:eastAsiaTheme="minorHAnsi" w:hAnsi="Arial" w:cs="Arial"/>
          <w:sz w:val="24"/>
          <w:szCs w:val="24"/>
          <w:lang w:eastAsia="en-US"/>
        </w:rPr>
        <w:t xml:space="preserve">Welsh Assembly Government (2008) </w:t>
      </w:r>
      <w:r w:rsidRPr="00EC3440">
        <w:rPr>
          <w:rFonts w:ascii="Arial" w:eastAsiaTheme="minorHAnsi" w:hAnsi="Arial" w:cs="Arial"/>
          <w:i/>
          <w:iCs/>
          <w:sz w:val="24"/>
          <w:szCs w:val="24"/>
          <w:lang w:eastAsia="en-US"/>
        </w:rPr>
        <w:t xml:space="preserve">Information and communication technology in the National Curriculum for Wales. </w:t>
      </w:r>
      <w:r w:rsidRPr="00EC3440">
        <w:rPr>
          <w:rFonts w:ascii="Arial" w:eastAsiaTheme="minorHAnsi" w:hAnsi="Arial" w:cs="Arial"/>
          <w:sz w:val="24"/>
          <w:szCs w:val="24"/>
          <w:lang w:eastAsia="en-US"/>
        </w:rPr>
        <w:t xml:space="preserve">Available at: </w:t>
      </w:r>
      <w:hyperlink r:id="rId25" w:history="1">
        <w:r w:rsidRPr="00EC3440">
          <w:rPr>
            <w:rFonts w:ascii="Arial" w:eastAsiaTheme="minorHAnsi" w:hAnsi="Arial" w:cs="Arial"/>
            <w:color w:val="DCA10D"/>
            <w:sz w:val="24"/>
            <w:szCs w:val="24"/>
            <w:u w:val="single" w:color="DCA10D"/>
            <w:lang w:eastAsia="en-US"/>
          </w:rPr>
          <w:t>https://hwb.gov.wales/storage/4edae1df-9feb-4a44-95be-8060f7916cde/ict-in-the-national-curriculum-for-wales.pdf</w:t>
        </w:r>
      </w:hyperlink>
      <w:r w:rsidRPr="00EC3440">
        <w:rPr>
          <w:rFonts w:ascii="Arial" w:eastAsiaTheme="minorHAnsi" w:hAnsi="Arial" w:cs="Arial"/>
          <w:sz w:val="24"/>
          <w:szCs w:val="24"/>
          <w:lang w:eastAsia="en-US"/>
        </w:rPr>
        <w:t xml:space="preserve"> (Accessed: 6</w:t>
      </w:r>
      <w:r w:rsidRPr="00EC3440">
        <w:rPr>
          <w:rFonts w:ascii="Arial" w:eastAsiaTheme="minorHAnsi" w:hAnsi="Arial" w:cs="Arial"/>
          <w:sz w:val="24"/>
          <w:szCs w:val="24"/>
          <w:vertAlign w:val="superscript"/>
          <w:lang w:eastAsia="en-US"/>
        </w:rPr>
        <w:t>th</w:t>
      </w:r>
      <w:r w:rsidRPr="00EC3440">
        <w:rPr>
          <w:rFonts w:ascii="Arial" w:eastAsiaTheme="minorHAnsi" w:hAnsi="Arial" w:cs="Arial"/>
          <w:sz w:val="24"/>
          <w:szCs w:val="24"/>
          <w:lang w:eastAsia="en-US"/>
        </w:rPr>
        <w:t xml:space="preserve"> November 2019).</w:t>
      </w:r>
    </w:p>
    <w:p w14:paraId="169E7C93" w14:textId="77777777" w:rsidR="00EC3440" w:rsidRDefault="00EC3440" w:rsidP="00341994">
      <w:pPr>
        <w:spacing w:line="360" w:lineRule="auto"/>
        <w:rPr>
          <w:rFonts w:ascii="Arial" w:eastAsiaTheme="minorHAnsi" w:hAnsi="Arial" w:cs="Arial"/>
          <w:sz w:val="24"/>
          <w:szCs w:val="24"/>
          <w:lang w:eastAsia="en-US"/>
        </w:rPr>
      </w:pPr>
    </w:p>
    <w:p w14:paraId="591DC142" w14:textId="513FE837" w:rsidR="00EC3440" w:rsidRPr="00EC3440" w:rsidRDefault="00EC3440" w:rsidP="00341994">
      <w:pPr>
        <w:spacing w:line="360" w:lineRule="auto"/>
        <w:rPr>
          <w:rFonts w:ascii="Arial" w:hAnsi="Arial" w:cs="Arial"/>
        </w:rPr>
      </w:pPr>
      <w:r w:rsidRPr="00EC3440">
        <w:rPr>
          <w:rFonts w:ascii="Arial" w:eastAsiaTheme="minorHAnsi" w:hAnsi="Arial" w:cs="Arial"/>
          <w:sz w:val="24"/>
          <w:szCs w:val="24"/>
          <w:lang w:eastAsia="en-US"/>
        </w:rPr>
        <w:lastRenderedPageBreak/>
        <w:t>Woolfolk, A., Hughes, M., &amp;</w:t>
      </w:r>
      <w:r w:rsidR="00B765E9">
        <w:rPr>
          <w:rFonts w:ascii="Arial" w:eastAsiaTheme="minorHAnsi" w:hAnsi="Arial" w:cs="Arial"/>
          <w:sz w:val="24"/>
          <w:szCs w:val="24"/>
          <w:lang w:eastAsia="en-US"/>
        </w:rPr>
        <w:t xml:space="preserve"> </w:t>
      </w:r>
      <w:proofErr w:type="spellStart"/>
      <w:r w:rsidRPr="00EC3440">
        <w:rPr>
          <w:rFonts w:ascii="Arial" w:eastAsiaTheme="minorHAnsi" w:hAnsi="Arial" w:cs="Arial"/>
          <w:sz w:val="24"/>
          <w:szCs w:val="24"/>
          <w:lang w:eastAsia="en-US"/>
        </w:rPr>
        <w:t>Walkup</w:t>
      </w:r>
      <w:proofErr w:type="spellEnd"/>
      <w:r w:rsidRPr="00EC3440">
        <w:rPr>
          <w:rFonts w:ascii="Arial" w:eastAsiaTheme="minorHAnsi" w:hAnsi="Arial" w:cs="Arial"/>
          <w:sz w:val="24"/>
          <w:szCs w:val="24"/>
          <w:lang w:eastAsia="en-US"/>
        </w:rPr>
        <w:t xml:space="preserve">, V. (2008). </w:t>
      </w:r>
      <w:r w:rsidRPr="00EC3440">
        <w:rPr>
          <w:rFonts w:ascii="Arial" w:eastAsiaTheme="minorHAnsi" w:hAnsi="Arial" w:cs="Arial"/>
          <w:i/>
          <w:iCs/>
          <w:sz w:val="24"/>
          <w:szCs w:val="24"/>
          <w:lang w:eastAsia="en-US"/>
        </w:rPr>
        <w:t>Psychology in Education.</w:t>
      </w:r>
      <w:r w:rsidRPr="00EC3440">
        <w:rPr>
          <w:rFonts w:ascii="Arial" w:eastAsiaTheme="minorHAnsi" w:hAnsi="Arial" w:cs="Arial"/>
          <w:sz w:val="24"/>
          <w:szCs w:val="24"/>
          <w:lang w:eastAsia="en-US"/>
        </w:rPr>
        <w:t xml:space="preserve"> Harlow: Pearson.</w:t>
      </w:r>
    </w:p>
    <w:sectPr w:rsidR="00EC3440" w:rsidRPr="00EC3440" w:rsidSect="00DB1BB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ush Script MT">
    <w:panose1 w:val="030608020404060703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14E0E"/>
    <w:multiLevelType w:val="hybridMultilevel"/>
    <w:tmpl w:val="F6049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02CC1"/>
    <w:multiLevelType w:val="multilevel"/>
    <w:tmpl w:val="6486C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D74233"/>
    <w:multiLevelType w:val="hybridMultilevel"/>
    <w:tmpl w:val="9BBC0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5B07E9"/>
    <w:multiLevelType w:val="hybridMultilevel"/>
    <w:tmpl w:val="67F82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F60ABC"/>
    <w:multiLevelType w:val="hybridMultilevel"/>
    <w:tmpl w:val="22B4CBD0"/>
    <w:lvl w:ilvl="0" w:tplc="602CF7B8">
      <w:start w:val="1"/>
      <w:numFmt w:val="bullet"/>
      <w:lvlText w:val="O"/>
      <w:lvlJc w:val="left"/>
      <w:pPr>
        <w:tabs>
          <w:tab w:val="num" w:pos="720"/>
        </w:tabs>
        <w:ind w:left="720" w:hanging="360"/>
      </w:pPr>
      <w:rPr>
        <w:rFonts w:ascii="Brush Script MT" w:hAnsi="Brush Script MT" w:hint="default"/>
      </w:rPr>
    </w:lvl>
    <w:lvl w:ilvl="1" w:tplc="078CED8E" w:tentative="1">
      <w:start w:val="1"/>
      <w:numFmt w:val="bullet"/>
      <w:lvlText w:val="O"/>
      <w:lvlJc w:val="left"/>
      <w:pPr>
        <w:tabs>
          <w:tab w:val="num" w:pos="1440"/>
        </w:tabs>
        <w:ind w:left="1440" w:hanging="360"/>
      </w:pPr>
      <w:rPr>
        <w:rFonts w:ascii="Brush Script MT" w:hAnsi="Brush Script MT" w:hint="default"/>
      </w:rPr>
    </w:lvl>
    <w:lvl w:ilvl="2" w:tplc="F52A11C2" w:tentative="1">
      <w:start w:val="1"/>
      <w:numFmt w:val="bullet"/>
      <w:lvlText w:val="O"/>
      <w:lvlJc w:val="left"/>
      <w:pPr>
        <w:tabs>
          <w:tab w:val="num" w:pos="2160"/>
        </w:tabs>
        <w:ind w:left="2160" w:hanging="360"/>
      </w:pPr>
      <w:rPr>
        <w:rFonts w:ascii="Brush Script MT" w:hAnsi="Brush Script MT" w:hint="default"/>
      </w:rPr>
    </w:lvl>
    <w:lvl w:ilvl="3" w:tplc="9FDC6578" w:tentative="1">
      <w:start w:val="1"/>
      <w:numFmt w:val="bullet"/>
      <w:lvlText w:val="O"/>
      <w:lvlJc w:val="left"/>
      <w:pPr>
        <w:tabs>
          <w:tab w:val="num" w:pos="2880"/>
        </w:tabs>
        <w:ind w:left="2880" w:hanging="360"/>
      </w:pPr>
      <w:rPr>
        <w:rFonts w:ascii="Brush Script MT" w:hAnsi="Brush Script MT" w:hint="default"/>
      </w:rPr>
    </w:lvl>
    <w:lvl w:ilvl="4" w:tplc="28408C0C" w:tentative="1">
      <w:start w:val="1"/>
      <w:numFmt w:val="bullet"/>
      <w:lvlText w:val="O"/>
      <w:lvlJc w:val="left"/>
      <w:pPr>
        <w:tabs>
          <w:tab w:val="num" w:pos="3600"/>
        </w:tabs>
        <w:ind w:left="3600" w:hanging="360"/>
      </w:pPr>
      <w:rPr>
        <w:rFonts w:ascii="Brush Script MT" w:hAnsi="Brush Script MT" w:hint="default"/>
      </w:rPr>
    </w:lvl>
    <w:lvl w:ilvl="5" w:tplc="0C3224A8" w:tentative="1">
      <w:start w:val="1"/>
      <w:numFmt w:val="bullet"/>
      <w:lvlText w:val="O"/>
      <w:lvlJc w:val="left"/>
      <w:pPr>
        <w:tabs>
          <w:tab w:val="num" w:pos="4320"/>
        </w:tabs>
        <w:ind w:left="4320" w:hanging="360"/>
      </w:pPr>
      <w:rPr>
        <w:rFonts w:ascii="Brush Script MT" w:hAnsi="Brush Script MT" w:hint="default"/>
      </w:rPr>
    </w:lvl>
    <w:lvl w:ilvl="6" w:tplc="AB1CBE90" w:tentative="1">
      <w:start w:val="1"/>
      <w:numFmt w:val="bullet"/>
      <w:lvlText w:val="O"/>
      <w:lvlJc w:val="left"/>
      <w:pPr>
        <w:tabs>
          <w:tab w:val="num" w:pos="5040"/>
        </w:tabs>
        <w:ind w:left="5040" w:hanging="360"/>
      </w:pPr>
      <w:rPr>
        <w:rFonts w:ascii="Brush Script MT" w:hAnsi="Brush Script MT" w:hint="default"/>
      </w:rPr>
    </w:lvl>
    <w:lvl w:ilvl="7" w:tplc="4906E6C4" w:tentative="1">
      <w:start w:val="1"/>
      <w:numFmt w:val="bullet"/>
      <w:lvlText w:val="O"/>
      <w:lvlJc w:val="left"/>
      <w:pPr>
        <w:tabs>
          <w:tab w:val="num" w:pos="5760"/>
        </w:tabs>
        <w:ind w:left="5760" w:hanging="360"/>
      </w:pPr>
      <w:rPr>
        <w:rFonts w:ascii="Brush Script MT" w:hAnsi="Brush Script MT" w:hint="default"/>
      </w:rPr>
    </w:lvl>
    <w:lvl w:ilvl="8" w:tplc="7A4C4DCA" w:tentative="1">
      <w:start w:val="1"/>
      <w:numFmt w:val="bullet"/>
      <w:lvlText w:val="O"/>
      <w:lvlJc w:val="left"/>
      <w:pPr>
        <w:tabs>
          <w:tab w:val="num" w:pos="6480"/>
        </w:tabs>
        <w:ind w:left="6480" w:hanging="360"/>
      </w:pPr>
      <w:rPr>
        <w:rFonts w:ascii="Brush Script MT" w:hAnsi="Brush Script MT" w:hint="default"/>
      </w:rPr>
    </w:lvl>
  </w:abstractNum>
  <w:abstractNum w:abstractNumId="5" w15:restartNumberingAfterBreak="0">
    <w:nsid w:val="5A56523F"/>
    <w:multiLevelType w:val="hybridMultilevel"/>
    <w:tmpl w:val="FFC01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EF63CA"/>
    <w:multiLevelType w:val="hybridMultilevel"/>
    <w:tmpl w:val="94306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3"/>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967FB"/>
    <w:rsid w:val="00001709"/>
    <w:rsid w:val="000101D0"/>
    <w:rsid w:val="000134B5"/>
    <w:rsid w:val="0001412D"/>
    <w:rsid w:val="0002098B"/>
    <w:rsid w:val="00023743"/>
    <w:rsid w:val="00023DB2"/>
    <w:rsid w:val="00047D1F"/>
    <w:rsid w:val="00052C4D"/>
    <w:rsid w:val="00076631"/>
    <w:rsid w:val="00083056"/>
    <w:rsid w:val="00083AA9"/>
    <w:rsid w:val="00085D8E"/>
    <w:rsid w:val="00091526"/>
    <w:rsid w:val="000A40A6"/>
    <w:rsid w:val="000B23D4"/>
    <w:rsid w:val="000B4566"/>
    <w:rsid w:val="000C01C3"/>
    <w:rsid w:val="000C0654"/>
    <w:rsid w:val="000C0925"/>
    <w:rsid w:val="000C09F9"/>
    <w:rsid w:val="000C3D02"/>
    <w:rsid w:val="000D064F"/>
    <w:rsid w:val="000F0FB0"/>
    <w:rsid w:val="000F7011"/>
    <w:rsid w:val="00110A08"/>
    <w:rsid w:val="00114ECB"/>
    <w:rsid w:val="00117F9F"/>
    <w:rsid w:val="001260D0"/>
    <w:rsid w:val="00134B74"/>
    <w:rsid w:val="00134BC1"/>
    <w:rsid w:val="00135435"/>
    <w:rsid w:val="00135F0E"/>
    <w:rsid w:val="00136B7F"/>
    <w:rsid w:val="001400A7"/>
    <w:rsid w:val="001410C2"/>
    <w:rsid w:val="00145265"/>
    <w:rsid w:val="00146B57"/>
    <w:rsid w:val="0015175E"/>
    <w:rsid w:val="00155474"/>
    <w:rsid w:val="00155C40"/>
    <w:rsid w:val="0016092C"/>
    <w:rsid w:val="00163D4B"/>
    <w:rsid w:val="00167812"/>
    <w:rsid w:val="00173DDF"/>
    <w:rsid w:val="00183F0D"/>
    <w:rsid w:val="001967FB"/>
    <w:rsid w:val="001A761B"/>
    <w:rsid w:val="001B001A"/>
    <w:rsid w:val="001B560F"/>
    <w:rsid w:val="001C28AA"/>
    <w:rsid w:val="001D49CE"/>
    <w:rsid w:val="001F490E"/>
    <w:rsid w:val="002013F1"/>
    <w:rsid w:val="00205F31"/>
    <w:rsid w:val="00215430"/>
    <w:rsid w:val="002179A8"/>
    <w:rsid w:val="00221631"/>
    <w:rsid w:val="00225389"/>
    <w:rsid w:val="00225937"/>
    <w:rsid w:val="00257587"/>
    <w:rsid w:val="00261671"/>
    <w:rsid w:val="00267592"/>
    <w:rsid w:val="0027301A"/>
    <w:rsid w:val="00282546"/>
    <w:rsid w:val="002901F5"/>
    <w:rsid w:val="00295E1F"/>
    <w:rsid w:val="00297FF4"/>
    <w:rsid w:val="002B2A10"/>
    <w:rsid w:val="002B3482"/>
    <w:rsid w:val="002C0327"/>
    <w:rsid w:val="002C06C8"/>
    <w:rsid w:val="002C70DD"/>
    <w:rsid w:val="002E6475"/>
    <w:rsid w:val="002F54AF"/>
    <w:rsid w:val="00301FDA"/>
    <w:rsid w:val="0031088E"/>
    <w:rsid w:val="00313A0E"/>
    <w:rsid w:val="00337381"/>
    <w:rsid w:val="00341994"/>
    <w:rsid w:val="0038006C"/>
    <w:rsid w:val="00383A55"/>
    <w:rsid w:val="003A480E"/>
    <w:rsid w:val="003C30CA"/>
    <w:rsid w:val="003D5AD4"/>
    <w:rsid w:val="003E763D"/>
    <w:rsid w:val="003F06B9"/>
    <w:rsid w:val="003F3738"/>
    <w:rsid w:val="003F3A48"/>
    <w:rsid w:val="003F524D"/>
    <w:rsid w:val="003F58D5"/>
    <w:rsid w:val="00400006"/>
    <w:rsid w:val="0040389C"/>
    <w:rsid w:val="004047C3"/>
    <w:rsid w:val="004068FD"/>
    <w:rsid w:val="00410438"/>
    <w:rsid w:val="00411F08"/>
    <w:rsid w:val="0041557F"/>
    <w:rsid w:val="00420F62"/>
    <w:rsid w:val="00430FF2"/>
    <w:rsid w:val="00432848"/>
    <w:rsid w:val="004337F2"/>
    <w:rsid w:val="00444AD6"/>
    <w:rsid w:val="00446AB3"/>
    <w:rsid w:val="004634CB"/>
    <w:rsid w:val="0047634A"/>
    <w:rsid w:val="00495695"/>
    <w:rsid w:val="004A0548"/>
    <w:rsid w:val="004A2804"/>
    <w:rsid w:val="004B4FCE"/>
    <w:rsid w:val="004B6478"/>
    <w:rsid w:val="004B67C5"/>
    <w:rsid w:val="004C4723"/>
    <w:rsid w:val="004D0363"/>
    <w:rsid w:val="004D13CC"/>
    <w:rsid w:val="004D3E8A"/>
    <w:rsid w:val="004D7B6A"/>
    <w:rsid w:val="004F13D6"/>
    <w:rsid w:val="004F1791"/>
    <w:rsid w:val="004F5B15"/>
    <w:rsid w:val="00536703"/>
    <w:rsid w:val="0054044B"/>
    <w:rsid w:val="00547FAC"/>
    <w:rsid w:val="00561AA1"/>
    <w:rsid w:val="00577620"/>
    <w:rsid w:val="005846FE"/>
    <w:rsid w:val="00591234"/>
    <w:rsid w:val="005A58C6"/>
    <w:rsid w:val="005A5FB1"/>
    <w:rsid w:val="005B73C5"/>
    <w:rsid w:val="005C011F"/>
    <w:rsid w:val="005C1BF5"/>
    <w:rsid w:val="005C6CA2"/>
    <w:rsid w:val="005D558E"/>
    <w:rsid w:val="005D6C02"/>
    <w:rsid w:val="005E2D74"/>
    <w:rsid w:val="005E65C8"/>
    <w:rsid w:val="0062277E"/>
    <w:rsid w:val="00630C5F"/>
    <w:rsid w:val="0064698D"/>
    <w:rsid w:val="006501CB"/>
    <w:rsid w:val="006540B1"/>
    <w:rsid w:val="00655B3B"/>
    <w:rsid w:val="00661009"/>
    <w:rsid w:val="00666F19"/>
    <w:rsid w:val="0067617F"/>
    <w:rsid w:val="00677D84"/>
    <w:rsid w:val="0068211B"/>
    <w:rsid w:val="006A62F5"/>
    <w:rsid w:val="006B3710"/>
    <w:rsid w:val="006B5069"/>
    <w:rsid w:val="006B7E4E"/>
    <w:rsid w:val="006C4C10"/>
    <w:rsid w:val="006C77A1"/>
    <w:rsid w:val="006D655A"/>
    <w:rsid w:val="006E6100"/>
    <w:rsid w:val="006F334E"/>
    <w:rsid w:val="006F3780"/>
    <w:rsid w:val="006F54CC"/>
    <w:rsid w:val="006F5E4D"/>
    <w:rsid w:val="007016DB"/>
    <w:rsid w:val="00705D6F"/>
    <w:rsid w:val="007127E2"/>
    <w:rsid w:val="00713623"/>
    <w:rsid w:val="007237A5"/>
    <w:rsid w:val="00724FBE"/>
    <w:rsid w:val="00737091"/>
    <w:rsid w:val="00737D0E"/>
    <w:rsid w:val="0075461A"/>
    <w:rsid w:val="00777576"/>
    <w:rsid w:val="00783B43"/>
    <w:rsid w:val="00784E7E"/>
    <w:rsid w:val="0079360F"/>
    <w:rsid w:val="007936B6"/>
    <w:rsid w:val="007B379F"/>
    <w:rsid w:val="007C33D3"/>
    <w:rsid w:val="007C39FD"/>
    <w:rsid w:val="007D1848"/>
    <w:rsid w:val="007D29C4"/>
    <w:rsid w:val="007E23C1"/>
    <w:rsid w:val="007E2DD3"/>
    <w:rsid w:val="007E2EFB"/>
    <w:rsid w:val="007E3312"/>
    <w:rsid w:val="007E4D40"/>
    <w:rsid w:val="007E6D30"/>
    <w:rsid w:val="007F7176"/>
    <w:rsid w:val="008028E0"/>
    <w:rsid w:val="00804531"/>
    <w:rsid w:val="00805959"/>
    <w:rsid w:val="00805BCB"/>
    <w:rsid w:val="0080695D"/>
    <w:rsid w:val="00822C13"/>
    <w:rsid w:val="00825610"/>
    <w:rsid w:val="00827D2C"/>
    <w:rsid w:val="00832A27"/>
    <w:rsid w:val="00833E23"/>
    <w:rsid w:val="0083629B"/>
    <w:rsid w:val="00845ECF"/>
    <w:rsid w:val="008470B8"/>
    <w:rsid w:val="0085229D"/>
    <w:rsid w:val="0085584D"/>
    <w:rsid w:val="00862208"/>
    <w:rsid w:val="00866BF8"/>
    <w:rsid w:val="00867094"/>
    <w:rsid w:val="00872A00"/>
    <w:rsid w:val="00874178"/>
    <w:rsid w:val="008832AF"/>
    <w:rsid w:val="00885C56"/>
    <w:rsid w:val="008B2260"/>
    <w:rsid w:val="008C5245"/>
    <w:rsid w:val="008D1246"/>
    <w:rsid w:val="008D3A1B"/>
    <w:rsid w:val="008D7935"/>
    <w:rsid w:val="008E1529"/>
    <w:rsid w:val="008E51CB"/>
    <w:rsid w:val="008E5FC8"/>
    <w:rsid w:val="008E6BAB"/>
    <w:rsid w:val="00902E00"/>
    <w:rsid w:val="00903539"/>
    <w:rsid w:val="0090363E"/>
    <w:rsid w:val="00915649"/>
    <w:rsid w:val="009157C1"/>
    <w:rsid w:val="00915B2D"/>
    <w:rsid w:val="0092459A"/>
    <w:rsid w:val="009443D5"/>
    <w:rsid w:val="009540D5"/>
    <w:rsid w:val="009554CF"/>
    <w:rsid w:val="0096079E"/>
    <w:rsid w:val="00962E28"/>
    <w:rsid w:val="00967B17"/>
    <w:rsid w:val="00967EAF"/>
    <w:rsid w:val="00980819"/>
    <w:rsid w:val="00987941"/>
    <w:rsid w:val="00987DAF"/>
    <w:rsid w:val="0099505D"/>
    <w:rsid w:val="009A234F"/>
    <w:rsid w:val="009B49B8"/>
    <w:rsid w:val="009B4C81"/>
    <w:rsid w:val="009B5F0C"/>
    <w:rsid w:val="009B6845"/>
    <w:rsid w:val="009C1896"/>
    <w:rsid w:val="009C61C3"/>
    <w:rsid w:val="009D6914"/>
    <w:rsid w:val="00A0372C"/>
    <w:rsid w:val="00A0445C"/>
    <w:rsid w:val="00A1168D"/>
    <w:rsid w:val="00A12538"/>
    <w:rsid w:val="00A17D61"/>
    <w:rsid w:val="00A21B17"/>
    <w:rsid w:val="00A2716D"/>
    <w:rsid w:val="00A32A35"/>
    <w:rsid w:val="00A360DE"/>
    <w:rsid w:val="00A61FB0"/>
    <w:rsid w:val="00A72D2A"/>
    <w:rsid w:val="00A8442B"/>
    <w:rsid w:val="00AA45C5"/>
    <w:rsid w:val="00AA4948"/>
    <w:rsid w:val="00AA77F6"/>
    <w:rsid w:val="00AB1F92"/>
    <w:rsid w:val="00AB232B"/>
    <w:rsid w:val="00AB760B"/>
    <w:rsid w:val="00AC35EE"/>
    <w:rsid w:val="00AC58F4"/>
    <w:rsid w:val="00AC6900"/>
    <w:rsid w:val="00AD28F2"/>
    <w:rsid w:val="00AD5381"/>
    <w:rsid w:val="00AD636F"/>
    <w:rsid w:val="00AD6CBF"/>
    <w:rsid w:val="00AE4535"/>
    <w:rsid w:val="00AF0A55"/>
    <w:rsid w:val="00B010DA"/>
    <w:rsid w:val="00B01B68"/>
    <w:rsid w:val="00B037F1"/>
    <w:rsid w:val="00B06AEA"/>
    <w:rsid w:val="00B10E5B"/>
    <w:rsid w:val="00B20C59"/>
    <w:rsid w:val="00B21084"/>
    <w:rsid w:val="00B22A34"/>
    <w:rsid w:val="00B274BB"/>
    <w:rsid w:val="00B3080C"/>
    <w:rsid w:val="00B3349E"/>
    <w:rsid w:val="00B34B1E"/>
    <w:rsid w:val="00B35006"/>
    <w:rsid w:val="00B40994"/>
    <w:rsid w:val="00B45588"/>
    <w:rsid w:val="00B5352E"/>
    <w:rsid w:val="00B573D9"/>
    <w:rsid w:val="00B5792C"/>
    <w:rsid w:val="00B6045A"/>
    <w:rsid w:val="00B61730"/>
    <w:rsid w:val="00B65BDF"/>
    <w:rsid w:val="00B733B1"/>
    <w:rsid w:val="00B765E9"/>
    <w:rsid w:val="00B90F5D"/>
    <w:rsid w:val="00B912E0"/>
    <w:rsid w:val="00B92261"/>
    <w:rsid w:val="00BA49AE"/>
    <w:rsid w:val="00BA5629"/>
    <w:rsid w:val="00BB6C33"/>
    <w:rsid w:val="00BC20E8"/>
    <w:rsid w:val="00BD2551"/>
    <w:rsid w:val="00BD5377"/>
    <w:rsid w:val="00BD6CFE"/>
    <w:rsid w:val="00BE1B2E"/>
    <w:rsid w:val="00BF215A"/>
    <w:rsid w:val="00BF7E0D"/>
    <w:rsid w:val="00C004D3"/>
    <w:rsid w:val="00C1630F"/>
    <w:rsid w:val="00C21B10"/>
    <w:rsid w:val="00C34ECD"/>
    <w:rsid w:val="00C40A1D"/>
    <w:rsid w:val="00C42005"/>
    <w:rsid w:val="00C45AA2"/>
    <w:rsid w:val="00C52267"/>
    <w:rsid w:val="00C73095"/>
    <w:rsid w:val="00C810E1"/>
    <w:rsid w:val="00C81544"/>
    <w:rsid w:val="00C856D5"/>
    <w:rsid w:val="00C904B9"/>
    <w:rsid w:val="00C92842"/>
    <w:rsid w:val="00C92E7B"/>
    <w:rsid w:val="00CA5348"/>
    <w:rsid w:val="00CB2C62"/>
    <w:rsid w:val="00CC22BD"/>
    <w:rsid w:val="00CD23ED"/>
    <w:rsid w:val="00CD74AF"/>
    <w:rsid w:val="00CE76B0"/>
    <w:rsid w:val="00CF1852"/>
    <w:rsid w:val="00D00C5E"/>
    <w:rsid w:val="00D04417"/>
    <w:rsid w:val="00D21980"/>
    <w:rsid w:val="00D4320D"/>
    <w:rsid w:val="00D57216"/>
    <w:rsid w:val="00D639D8"/>
    <w:rsid w:val="00D663BC"/>
    <w:rsid w:val="00D7373C"/>
    <w:rsid w:val="00D74218"/>
    <w:rsid w:val="00D7441F"/>
    <w:rsid w:val="00D80D4B"/>
    <w:rsid w:val="00D92470"/>
    <w:rsid w:val="00D963F3"/>
    <w:rsid w:val="00DB11EF"/>
    <w:rsid w:val="00DB1BBE"/>
    <w:rsid w:val="00DB3DC4"/>
    <w:rsid w:val="00DB6919"/>
    <w:rsid w:val="00DC15D5"/>
    <w:rsid w:val="00DC7D51"/>
    <w:rsid w:val="00DD6EE7"/>
    <w:rsid w:val="00DD7986"/>
    <w:rsid w:val="00DE14FB"/>
    <w:rsid w:val="00DE2D2F"/>
    <w:rsid w:val="00DE3BCF"/>
    <w:rsid w:val="00E009C7"/>
    <w:rsid w:val="00E02472"/>
    <w:rsid w:val="00E03040"/>
    <w:rsid w:val="00E1148A"/>
    <w:rsid w:val="00E1223F"/>
    <w:rsid w:val="00E22BA8"/>
    <w:rsid w:val="00E3500E"/>
    <w:rsid w:val="00E55D5F"/>
    <w:rsid w:val="00E56587"/>
    <w:rsid w:val="00E63E9C"/>
    <w:rsid w:val="00E65F51"/>
    <w:rsid w:val="00E857CD"/>
    <w:rsid w:val="00E862C9"/>
    <w:rsid w:val="00E9007A"/>
    <w:rsid w:val="00E92261"/>
    <w:rsid w:val="00E9336C"/>
    <w:rsid w:val="00E95960"/>
    <w:rsid w:val="00EA4FCE"/>
    <w:rsid w:val="00EA7419"/>
    <w:rsid w:val="00EB4736"/>
    <w:rsid w:val="00EC1F02"/>
    <w:rsid w:val="00EC3440"/>
    <w:rsid w:val="00EC6B14"/>
    <w:rsid w:val="00EC7D9C"/>
    <w:rsid w:val="00ED3F0D"/>
    <w:rsid w:val="00ED6A48"/>
    <w:rsid w:val="00ED6DE2"/>
    <w:rsid w:val="00EE1FD3"/>
    <w:rsid w:val="00EE372C"/>
    <w:rsid w:val="00EF3BF8"/>
    <w:rsid w:val="00F00C26"/>
    <w:rsid w:val="00F00F0E"/>
    <w:rsid w:val="00F00F6E"/>
    <w:rsid w:val="00F03FC4"/>
    <w:rsid w:val="00F1459B"/>
    <w:rsid w:val="00F16FA9"/>
    <w:rsid w:val="00F17008"/>
    <w:rsid w:val="00F24C0A"/>
    <w:rsid w:val="00F348FE"/>
    <w:rsid w:val="00F372E0"/>
    <w:rsid w:val="00F426B5"/>
    <w:rsid w:val="00F53FD0"/>
    <w:rsid w:val="00F54D26"/>
    <w:rsid w:val="00F56ABA"/>
    <w:rsid w:val="00F56AFA"/>
    <w:rsid w:val="00F579B9"/>
    <w:rsid w:val="00F6412C"/>
    <w:rsid w:val="00F65BF3"/>
    <w:rsid w:val="00F71081"/>
    <w:rsid w:val="00F74C80"/>
    <w:rsid w:val="00F75509"/>
    <w:rsid w:val="00F87220"/>
    <w:rsid w:val="00F91232"/>
    <w:rsid w:val="00F9525F"/>
    <w:rsid w:val="00FA4EEB"/>
    <w:rsid w:val="00FB10D9"/>
    <w:rsid w:val="00FB120A"/>
    <w:rsid w:val="00FB1875"/>
    <w:rsid w:val="00FC626A"/>
    <w:rsid w:val="00FD1C24"/>
    <w:rsid w:val="00FD4CB5"/>
    <w:rsid w:val="00FE1075"/>
    <w:rsid w:val="00FF18A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51305"/>
  <w15:docId w15:val="{E57CA7DF-6970-2E4D-B9C4-6FA9A636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59A"/>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7FB"/>
    <w:pPr>
      <w:ind w:left="720"/>
      <w:contextualSpacing/>
    </w:pPr>
  </w:style>
  <w:style w:type="character" w:styleId="Hyperlink">
    <w:name w:val="Hyperlink"/>
    <w:basedOn w:val="DefaultParagraphFont"/>
    <w:uiPriority w:val="99"/>
    <w:unhideWhenUsed/>
    <w:rsid w:val="004B6478"/>
    <w:rPr>
      <w:color w:val="0563C1" w:themeColor="hyperlink"/>
      <w:u w:val="single"/>
    </w:rPr>
  </w:style>
  <w:style w:type="character" w:customStyle="1" w:styleId="UnresolvedMention1">
    <w:name w:val="Unresolved Mention1"/>
    <w:basedOn w:val="DefaultParagraphFont"/>
    <w:uiPriority w:val="99"/>
    <w:rsid w:val="004B6478"/>
    <w:rPr>
      <w:color w:val="605E5C"/>
      <w:shd w:val="clear" w:color="auto" w:fill="E1DFDD"/>
    </w:rPr>
  </w:style>
  <w:style w:type="character" w:customStyle="1" w:styleId="highwire-citation-authors">
    <w:name w:val="highwire-citation-authors"/>
    <w:basedOn w:val="DefaultParagraphFont"/>
    <w:rsid w:val="00B573D9"/>
  </w:style>
  <w:style w:type="character" w:customStyle="1" w:styleId="highwire-citation-author">
    <w:name w:val="highwire-citation-author"/>
    <w:basedOn w:val="DefaultParagraphFont"/>
    <w:rsid w:val="00B573D9"/>
  </w:style>
  <w:style w:type="character" w:customStyle="1" w:styleId="nlm-surname">
    <w:name w:val="nlm-surname"/>
    <w:basedOn w:val="DefaultParagraphFont"/>
    <w:rsid w:val="00B573D9"/>
  </w:style>
  <w:style w:type="character" w:customStyle="1" w:styleId="apple-converted-space">
    <w:name w:val="apple-converted-space"/>
    <w:basedOn w:val="DefaultParagraphFont"/>
    <w:rsid w:val="00B573D9"/>
  </w:style>
  <w:style w:type="character" w:customStyle="1" w:styleId="highwire-cite-metadata-journal">
    <w:name w:val="highwire-cite-metadata-journal"/>
    <w:basedOn w:val="DefaultParagraphFont"/>
    <w:rsid w:val="00B573D9"/>
  </w:style>
  <w:style w:type="character" w:customStyle="1" w:styleId="highwire-cite-metadata-year">
    <w:name w:val="highwire-cite-metadata-year"/>
    <w:basedOn w:val="DefaultParagraphFont"/>
    <w:rsid w:val="00B573D9"/>
  </w:style>
  <w:style w:type="character" w:customStyle="1" w:styleId="highwire-cite-metadata-volume">
    <w:name w:val="highwire-cite-metadata-volume"/>
    <w:basedOn w:val="DefaultParagraphFont"/>
    <w:rsid w:val="00B573D9"/>
  </w:style>
  <w:style w:type="character" w:customStyle="1" w:styleId="highwire-cite-metadata-elocation-id">
    <w:name w:val="highwire-cite-metadata-elocation-id"/>
    <w:basedOn w:val="DefaultParagraphFont"/>
    <w:rsid w:val="00B573D9"/>
  </w:style>
  <w:style w:type="character" w:customStyle="1" w:styleId="highwire-cite-metadata-doi">
    <w:name w:val="highwire-cite-metadata-doi"/>
    <w:basedOn w:val="DefaultParagraphFont"/>
    <w:rsid w:val="00B573D9"/>
  </w:style>
  <w:style w:type="character" w:customStyle="1" w:styleId="label">
    <w:name w:val="label"/>
    <w:basedOn w:val="DefaultParagraphFont"/>
    <w:rsid w:val="00B573D9"/>
  </w:style>
  <w:style w:type="character" w:styleId="CommentReference">
    <w:name w:val="annotation reference"/>
    <w:basedOn w:val="DefaultParagraphFont"/>
    <w:uiPriority w:val="99"/>
    <w:semiHidden/>
    <w:unhideWhenUsed/>
    <w:rsid w:val="00784E7E"/>
    <w:rPr>
      <w:sz w:val="16"/>
      <w:szCs w:val="16"/>
    </w:rPr>
  </w:style>
  <w:style w:type="paragraph" w:styleId="CommentText">
    <w:name w:val="annotation text"/>
    <w:basedOn w:val="Normal"/>
    <w:link w:val="CommentTextChar"/>
    <w:uiPriority w:val="99"/>
    <w:semiHidden/>
    <w:unhideWhenUsed/>
    <w:rsid w:val="00784E7E"/>
  </w:style>
  <w:style w:type="character" w:customStyle="1" w:styleId="CommentTextChar">
    <w:name w:val="Comment Text Char"/>
    <w:basedOn w:val="DefaultParagraphFont"/>
    <w:link w:val="CommentText"/>
    <w:uiPriority w:val="99"/>
    <w:semiHidden/>
    <w:rsid w:val="00784E7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84E7E"/>
    <w:rPr>
      <w:b/>
      <w:bCs/>
    </w:rPr>
  </w:style>
  <w:style w:type="character" w:customStyle="1" w:styleId="CommentSubjectChar">
    <w:name w:val="Comment Subject Char"/>
    <w:basedOn w:val="CommentTextChar"/>
    <w:link w:val="CommentSubject"/>
    <w:uiPriority w:val="99"/>
    <w:semiHidden/>
    <w:rsid w:val="00784E7E"/>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784E7E"/>
    <w:rPr>
      <w:sz w:val="18"/>
      <w:szCs w:val="18"/>
    </w:rPr>
  </w:style>
  <w:style w:type="character" w:customStyle="1" w:styleId="BalloonTextChar">
    <w:name w:val="Balloon Text Char"/>
    <w:basedOn w:val="DefaultParagraphFont"/>
    <w:link w:val="BalloonText"/>
    <w:uiPriority w:val="99"/>
    <w:semiHidden/>
    <w:rsid w:val="00784E7E"/>
    <w:rPr>
      <w:rFonts w:ascii="Times New Roman" w:eastAsia="Times New Roman" w:hAnsi="Times New Roman" w:cs="Times New Roman"/>
      <w:sz w:val="18"/>
      <w:szCs w:val="18"/>
      <w:lang w:eastAsia="en-GB"/>
    </w:rPr>
  </w:style>
  <w:style w:type="character" w:styleId="FollowedHyperlink">
    <w:name w:val="FollowedHyperlink"/>
    <w:basedOn w:val="DefaultParagraphFont"/>
    <w:uiPriority w:val="99"/>
    <w:semiHidden/>
    <w:unhideWhenUsed/>
    <w:rsid w:val="00AC35EE"/>
    <w:rPr>
      <w:color w:val="954F72" w:themeColor="followedHyperlink"/>
      <w:u w:val="single"/>
    </w:rPr>
  </w:style>
  <w:style w:type="paragraph" w:styleId="NormalWeb">
    <w:name w:val="Normal (Web)"/>
    <w:basedOn w:val="Normal"/>
    <w:uiPriority w:val="99"/>
    <w:semiHidden/>
    <w:unhideWhenUsed/>
    <w:rsid w:val="00D639D8"/>
    <w:pPr>
      <w:spacing w:before="100" w:beforeAutospacing="1" w:after="100" w:afterAutospacing="1"/>
    </w:pPr>
    <w:rPr>
      <w:sz w:val="24"/>
      <w:szCs w:val="24"/>
    </w:rPr>
  </w:style>
  <w:style w:type="character" w:customStyle="1" w:styleId="UnresolvedMention2">
    <w:name w:val="Unresolved Mention2"/>
    <w:basedOn w:val="DefaultParagraphFont"/>
    <w:uiPriority w:val="99"/>
    <w:semiHidden/>
    <w:unhideWhenUsed/>
    <w:rsid w:val="005C6CA2"/>
    <w:rPr>
      <w:color w:val="605E5C"/>
      <w:shd w:val="clear" w:color="auto" w:fill="E1DFDD"/>
    </w:rPr>
  </w:style>
  <w:style w:type="character" w:customStyle="1" w:styleId="UnresolvedMention3">
    <w:name w:val="Unresolved Mention3"/>
    <w:basedOn w:val="DefaultParagraphFont"/>
    <w:uiPriority w:val="99"/>
    <w:semiHidden/>
    <w:unhideWhenUsed/>
    <w:rsid w:val="00902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121146">
      <w:bodyDiv w:val="1"/>
      <w:marLeft w:val="0"/>
      <w:marRight w:val="0"/>
      <w:marTop w:val="0"/>
      <w:marBottom w:val="0"/>
      <w:divBdr>
        <w:top w:val="none" w:sz="0" w:space="0" w:color="auto"/>
        <w:left w:val="none" w:sz="0" w:space="0" w:color="auto"/>
        <w:bottom w:val="none" w:sz="0" w:space="0" w:color="auto"/>
        <w:right w:val="none" w:sz="0" w:space="0" w:color="auto"/>
      </w:divBdr>
      <w:divsChild>
        <w:div w:id="801726364">
          <w:marLeft w:val="0"/>
          <w:marRight w:val="0"/>
          <w:marTop w:val="0"/>
          <w:marBottom w:val="0"/>
          <w:divBdr>
            <w:top w:val="none" w:sz="0" w:space="0" w:color="auto"/>
            <w:left w:val="none" w:sz="0" w:space="0" w:color="auto"/>
            <w:bottom w:val="none" w:sz="0" w:space="0" w:color="auto"/>
            <w:right w:val="none" w:sz="0" w:space="0" w:color="auto"/>
          </w:divBdr>
          <w:divsChild>
            <w:div w:id="767845945">
              <w:marLeft w:val="0"/>
              <w:marRight w:val="0"/>
              <w:marTop w:val="0"/>
              <w:marBottom w:val="0"/>
              <w:divBdr>
                <w:top w:val="none" w:sz="0" w:space="0" w:color="auto"/>
                <w:left w:val="none" w:sz="0" w:space="0" w:color="auto"/>
                <w:bottom w:val="none" w:sz="0" w:space="0" w:color="auto"/>
                <w:right w:val="none" w:sz="0" w:space="0" w:color="auto"/>
              </w:divBdr>
              <w:divsChild>
                <w:div w:id="1941907650">
                  <w:marLeft w:val="0"/>
                  <w:marRight w:val="0"/>
                  <w:marTop w:val="0"/>
                  <w:marBottom w:val="0"/>
                  <w:divBdr>
                    <w:top w:val="none" w:sz="0" w:space="0" w:color="auto"/>
                    <w:left w:val="none" w:sz="0" w:space="0" w:color="auto"/>
                    <w:bottom w:val="none" w:sz="0" w:space="0" w:color="auto"/>
                    <w:right w:val="none" w:sz="0" w:space="0" w:color="auto"/>
                  </w:divBdr>
                </w:div>
                <w:div w:id="524366717">
                  <w:marLeft w:val="0"/>
                  <w:marRight w:val="0"/>
                  <w:marTop w:val="0"/>
                  <w:marBottom w:val="0"/>
                  <w:divBdr>
                    <w:top w:val="none" w:sz="0" w:space="0" w:color="auto"/>
                    <w:left w:val="none" w:sz="0" w:space="0" w:color="auto"/>
                    <w:bottom w:val="none" w:sz="0" w:space="0" w:color="auto"/>
                    <w:right w:val="none" w:sz="0" w:space="0" w:color="auto"/>
                  </w:divBdr>
                </w:div>
                <w:div w:id="167498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602157">
      <w:bodyDiv w:val="1"/>
      <w:marLeft w:val="0"/>
      <w:marRight w:val="0"/>
      <w:marTop w:val="0"/>
      <w:marBottom w:val="0"/>
      <w:divBdr>
        <w:top w:val="none" w:sz="0" w:space="0" w:color="auto"/>
        <w:left w:val="none" w:sz="0" w:space="0" w:color="auto"/>
        <w:bottom w:val="none" w:sz="0" w:space="0" w:color="auto"/>
        <w:right w:val="none" w:sz="0" w:space="0" w:color="auto"/>
      </w:divBdr>
      <w:divsChild>
        <w:div w:id="91585656">
          <w:marLeft w:val="0"/>
          <w:marRight w:val="0"/>
          <w:marTop w:val="0"/>
          <w:marBottom w:val="0"/>
          <w:divBdr>
            <w:top w:val="none" w:sz="0" w:space="0" w:color="auto"/>
            <w:left w:val="none" w:sz="0" w:space="0" w:color="auto"/>
            <w:bottom w:val="none" w:sz="0" w:space="0" w:color="auto"/>
            <w:right w:val="none" w:sz="0" w:space="0" w:color="auto"/>
          </w:divBdr>
          <w:divsChild>
            <w:div w:id="1553886729">
              <w:marLeft w:val="0"/>
              <w:marRight w:val="0"/>
              <w:marTop w:val="0"/>
              <w:marBottom w:val="0"/>
              <w:divBdr>
                <w:top w:val="none" w:sz="0" w:space="0" w:color="auto"/>
                <w:left w:val="none" w:sz="0" w:space="0" w:color="auto"/>
                <w:bottom w:val="none" w:sz="0" w:space="0" w:color="auto"/>
                <w:right w:val="none" w:sz="0" w:space="0" w:color="auto"/>
              </w:divBdr>
              <w:divsChild>
                <w:div w:id="872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182062">
      <w:bodyDiv w:val="1"/>
      <w:marLeft w:val="0"/>
      <w:marRight w:val="0"/>
      <w:marTop w:val="0"/>
      <w:marBottom w:val="0"/>
      <w:divBdr>
        <w:top w:val="none" w:sz="0" w:space="0" w:color="auto"/>
        <w:left w:val="none" w:sz="0" w:space="0" w:color="auto"/>
        <w:bottom w:val="none" w:sz="0" w:space="0" w:color="auto"/>
        <w:right w:val="none" w:sz="0" w:space="0" w:color="auto"/>
      </w:divBdr>
      <w:divsChild>
        <w:div w:id="1009212220">
          <w:marLeft w:val="-2400"/>
          <w:marRight w:val="-480"/>
          <w:marTop w:val="0"/>
          <w:marBottom w:val="0"/>
          <w:divBdr>
            <w:top w:val="none" w:sz="0" w:space="0" w:color="auto"/>
            <w:left w:val="none" w:sz="0" w:space="0" w:color="auto"/>
            <w:bottom w:val="none" w:sz="0" w:space="0" w:color="auto"/>
            <w:right w:val="none" w:sz="0" w:space="0" w:color="auto"/>
          </w:divBdr>
        </w:div>
        <w:div w:id="1083649343">
          <w:marLeft w:val="-2400"/>
          <w:marRight w:val="-480"/>
          <w:marTop w:val="0"/>
          <w:marBottom w:val="0"/>
          <w:divBdr>
            <w:top w:val="none" w:sz="0" w:space="0" w:color="auto"/>
            <w:left w:val="none" w:sz="0" w:space="0" w:color="auto"/>
            <w:bottom w:val="none" w:sz="0" w:space="0" w:color="auto"/>
            <w:right w:val="none" w:sz="0" w:space="0" w:color="auto"/>
          </w:divBdr>
        </w:div>
        <w:div w:id="1493064712">
          <w:marLeft w:val="-2400"/>
          <w:marRight w:val="-480"/>
          <w:marTop w:val="0"/>
          <w:marBottom w:val="0"/>
          <w:divBdr>
            <w:top w:val="none" w:sz="0" w:space="0" w:color="auto"/>
            <w:left w:val="none" w:sz="0" w:space="0" w:color="auto"/>
            <w:bottom w:val="none" w:sz="0" w:space="0" w:color="auto"/>
            <w:right w:val="none" w:sz="0" w:space="0" w:color="auto"/>
          </w:divBdr>
        </w:div>
        <w:div w:id="1393967407">
          <w:marLeft w:val="-2400"/>
          <w:marRight w:val="-480"/>
          <w:marTop w:val="0"/>
          <w:marBottom w:val="0"/>
          <w:divBdr>
            <w:top w:val="none" w:sz="0" w:space="0" w:color="auto"/>
            <w:left w:val="none" w:sz="0" w:space="0" w:color="auto"/>
            <w:bottom w:val="none" w:sz="0" w:space="0" w:color="auto"/>
            <w:right w:val="none" w:sz="0" w:space="0" w:color="auto"/>
          </w:divBdr>
        </w:div>
        <w:div w:id="1276792936">
          <w:marLeft w:val="-2400"/>
          <w:marRight w:val="-480"/>
          <w:marTop w:val="0"/>
          <w:marBottom w:val="0"/>
          <w:divBdr>
            <w:top w:val="none" w:sz="0" w:space="0" w:color="auto"/>
            <w:left w:val="none" w:sz="0" w:space="0" w:color="auto"/>
            <w:bottom w:val="none" w:sz="0" w:space="0" w:color="auto"/>
            <w:right w:val="none" w:sz="0" w:space="0" w:color="auto"/>
          </w:divBdr>
        </w:div>
      </w:divsChild>
    </w:div>
    <w:div w:id="1321889238">
      <w:bodyDiv w:val="1"/>
      <w:marLeft w:val="0"/>
      <w:marRight w:val="0"/>
      <w:marTop w:val="0"/>
      <w:marBottom w:val="0"/>
      <w:divBdr>
        <w:top w:val="none" w:sz="0" w:space="0" w:color="auto"/>
        <w:left w:val="none" w:sz="0" w:space="0" w:color="auto"/>
        <w:bottom w:val="none" w:sz="0" w:space="0" w:color="auto"/>
        <w:right w:val="none" w:sz="0" w:space="0" w:color="auto"/>
      </w:divBdr>
      <w:divsChild>
        <w:div w:id="1780029821">
          <w:marLeft w:val="0"/>
          <w:marRight w:val="0"/>
          <w:marTop w:val="0"/>
          <w:marBottom w:val="0"/>
          <w:divBdr>
            <w:top w:val="none" w:sz="0" w:space="0" w:color="auto"/>
            <w:left w:val="none" w:sz="0" w:space="0" w:color="auto"/>
            <w:bottom w:val="none" w:sz="0" w:space="0" w:color="auto"/>
            <w:right w:val="none" w:sz="0" w:space="0" w:color="auto"/>
          </w:divBdr>
          <w:divsChild>
            <w:div w:id="1386220090">
              <w:marLeft w:val="0"/>
              <w:marRight w:val="0"/>
              <w:marTop w:val="0"/>
              <w:marBottom w:val="0"/>
              <w:divBdr>
                <w:top w:val="none" w:sz="0" w:space="0" w:color="auto"/>
                <w:left w:val="none" w:sz="0" w:space="0" w:color="auto"/>
                <w:bottom w:val="none" w:sz="0" w:space="0" w:color="auto"/>
                <w:right w:val="none" w:sz="0" w:space="0" w:color="auto"/>
              </w:divBdr>
              <w:divsChild>
                <w:div w:id="116031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514812">
      <w:bodyDiv w:val="1"/>
      <w:marLeft w:val="0"/>
      <w:marRight w:val="0"/>
      <w:marTop w:val="0"/>
      <w:marBottom w:val="0"/>
      <w:divBdr>
        <w:top w:val="none" w:sz="0" w:space="0" w:color="auto"/>
        <w:left w:val="none" w:sz="0" w:space="0" w:color="auto"/>
        <w:bottom w:val="none" w:sz="0" w:space="0" w:color="auto"/>
        <w:right w:val="none" w:sz="0" w:space="0" w:color="auto"/>
      </w:divBdr>
      <w:divsChild>
        <w:div w:id="479885864">
          <w:marLeft w:val="432"/>
          <w:marRight w:val="0"/>
          <w:marTop w:val="6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ful-futures-a-summary-of-professor-graham-donaldsons-report.pdf" TargetMode="External"/><Relationship Id="rId13" Type="http://schemas.openxmlformats.org/officeDocument/2006/relationships/hyperlink" Target="https://www.unicef-irc.org/publications/795-one-in-three-internet-governance-and-childrens-rights.html" TargetMode="External"/><Relationship Id="rId18" Type="http://schemas.openxmlformats.org/officeDocument/2006/relationships/hyperlink" Target="https://www.rcpch.ac.uk/sites/default/files/2018-12/rcpch_screen_time_guide_-_final.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wnloads.unicef.org.uk/wp-content/uploads/2019/10/UNCRC_summary-1_1.pdf?_ga=2.161987455.2116621793.1575397074-233242887.1575397074" TargetMode="External"/><Relationship Id="rId7" Type="http://schemas.openxmlformats.org/officeDocument/2006/relationships/hyperlink" Target="https://assets.publishing.service.gov.uk/government/uploads/system/uploads/attachment_data/file/425601/PRIMARY_national_curriculum.pdf" TargetMode="External"/><Relationship Id="rId12" Type="http://schemas.openxmlformats.org/officeDocument/2006/relationships/hyperlink" Target="https://pwxp5srs168nsac2n3fnjyaa-wpengine.netdna-ssl.com/wp-content/uploads/2019/04/Internet-Matters-Report-Look-both-ways-screen-time.pdf" TargetMode="External"/><Relationship Id="rId17" Type="http://schemas.openxmlformats.org/officeDocument/2006/relationships/hyperlink" Target="https://www.pbs.org/parents/thrive/when-to-introduce-your-child-to-a-smartphone-or-tablet" TargetMode="External"/><Relationship Id="rId25" Type="http://schemas.openxmlformats.org/officeDocument/2006/relationships/hyperlink" Target="https://hwb.gov.wales/storage/4edae1df-9feb-4a44-95be-8060f7916cde/ict-in-the-national-curriculum-for-wales.pdf" TargetMode="External"/><Relationship Id="rId2" Type="http://schemas.openxmlformats.org/officeDocument/2006/relationships/styles" Target="styles.xml"/><Relationship Id="rId16" Type="http://schemas.openxmlformats.org/officeDocument/2006/relationships/hyperlink" Target="https://www.ofcom.org.uk/__data/assets/pdf_file/0024/134907/children-and-parents-media-use-and-attitudes-2018.pdf" TargetMode="External"/><Relationship Id="rId20" Type="http://schemas.openxmlformats.org/officeDocument/2006/relationships/hyperlink" Target="http://www.childrenscommissioner.gov.uk/wp-content/uploads/2017/06/Growing-Up-Digital-Taskforce-Report-January-2017_0.pdf" TargetMode="External"/><Relationship Id="rId1" Type="http://schemas.openxmlformats.org/officeDocument/2006/relationships/numbering" Target="numbering.xml"/><Relationship Id="rId6" Type="http://schemas.openxmlformats.org/officeDocument/2006/relationships/hyperlink" Target="https://www.aoc.co.uk/sites/default/files/The_Byron_Review_Action_Plan.pdf" TargetMode="External"/><Relationship Id="rId11" Type="http://schemas.openxmlformats.org/officeDocument/2006/relationships/hyperlink" Target="https://www.bps.org.uk/sites/bps.org.uk/files/Policy/Policy%20-%20Files/Changing%20behaviour%20-%20children,%20adolescents,%20and%20screen%20use.pdf" TargetMode="External"/><Relationship Id="rId24" Type="http://schemas.openxmlformats.org/officeDocument/2006/relationships/hyperlink" Target="https://www.nhs.uk/news/pregnancy-and-child/screen-time-linked-delayed-development-young-children/" TargetMode="External"/><Relationship Id="rId5" Type="http://schemas.openxmlformats.org/officeDocument/2006/relationships/hyperlink" Target="https://www.telegraph.co.uk/news/1528639/Modern-life-leads-to-more-depression-among-children.html" TargetMode="External"/><Relationship Id="rId15" Type="http://schemas.openxmlformats.org/officeDocument/2006/relationships/hyperlink" Target="https://www.nspcc.org.uk/preventing-abuse/keeping-children-safe/online-safety/talking-your-child-staying-safe-online/" TargetMode="External"/><Relationship Id="rId23" Type="http://schemas.openxmlformats.org/officeDocument/2006/relationships/hyperlink" Target="https://apps.who.int/iris/bitstream/handle/10665/311664/9789241550536-eng.pdf?sequence=1&amp;isAllowed=y" TargetMode="External"/><Relationship Id="rId10" Type="http://schemas.openxmlformats.org/officeDocument/2006/relationships/hyperlink" Target="https://www.estyn.gov.wales/effective-practice/enabling-pupils-become-independent-learners" TargetMode="External"/><Relationship Id="rId19" Type="http://schemas.openxmlformats.org/officeDocument/2006/relationships/hyperlink" Target="https://theartsdevelopmentcompany.org.uk/resources/good-to-know-1/what-is-vlogging-2/" TargetMode="External"/><Relationship Id="rId4" Type="http://schemas.openxmlformats.org/officeDocument/2006/relationships/webSettings" Target="webSettings.xml"/><Relationship Id="rId9" Type="http://schemas.openxmlformats.org/officeDocument/2006/relationships/hyperlink" Target="https://www.centreformentalhealth.org.uk/blog/centre-mental-health-blog/anxiety-loneliness-fear-missing-out-social-media" TargetMode="External"/><Relationship Id="rId14" Type="http://schemas.openxmlformats.org/officeDocument/2006/relationships/hyperlink" Target="https://www.mentalhealth.org.uk/blog/social-media-and-young-peoples-mental-health" TargetMode="External"/><Relationship Id="rId22" Type="http://schemas.openxmlformats.org/officeDocument/2006/relationships/hyperlink" Target="https://hwb.gov.wales/curriculum-for-wales-2008/digital-competence-framework-curriculum-for-wales-2008-version/framewor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28</Pages>
  <Words>8274</Words>
  <Characters>47162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Petty (1702391)</dc:creator>
  <cp:lastModifiedBy>Charlotte Petty (1702391)</cp:lastModifiedBy>
  <cp:revision>9</cp:revision>
  <cp:lastPrinted>2020-01-13T20:49:00Z</cp:lastPrinted>
  <dcterms:created xsi:type="dcterms:W3CDTF">2020-01-13T22:15:00Z</dcterms:created>
  <dcterms:modified xsi:type="dcterms:W3CDTF">2020-01-13T22:52:00Z</dcterms:modified>
</cp:coreProperties>
</file>