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60EA0" w:rsidRDefault="00E60EA0" w:rsidP="00E60EA0">
      <w:pPr>
        <w:pStyle w:val="ListParagraph"/>
        <w:jc w:val="center"/>
        <w:rPr>
          <w:u w:val="single"/>
        </w:rPr>
      </w:pPr>
      <w:bookmarkStart w:id="0" w:name="_GoBack"/>
      <w:bookmarkEnd w:id="0"/>
      <w:r w:rsidRPr="00895BDF">
        <w:rPr>
          <w:u w:val="single"/>
        </w:rPr>
        <w:t>References</w:t>
      </w:r>
    </w:p>
    <w:p w:rsidR="00E60EA0" w:rsidRPr="00155FE8" w:rsidRDefault="00E60EA0" w:rsidP="00E60EA0">
      <w:proofErr w:type="spellStart"/>
      <w:r w:rsidRPr="00155FE8">
        <w:t>Asmaa</w:t>
      </w:r>
      <w:proofErr w:type="spellEnd"/>
      <w:r w:rsidRPr="00155FE8">
        <w:t xml:space="preserve">, B. (2017) </w:t>
      </w:r>
      <w:proofErr w:type="gramStart"/>
      <w:r w:rsidRPr="00155FE8">
        <w:rPr>
          <w:i/>
        </w:rPr>
        <w:t>The</w:t>
      </w:r>
      <w:proofErr w:type="gramEnd"/>
      <w:r w:rsidRPr="00155FE8">
        <w:rPr>
          <w:i/>
        </w:rPr>
        <w:t xml:space="preserve"> Use of Onomatopoeia in Child Language Learning.</w:t>
      </w:r>
      <w:r w:rsidRPr="00155FE8">
        <w:t xml:space="preserve"> Available at: </w:t>
      </w:r>
      <w:hyperlink r:id="rId5" w:history="1">
        <w:r w:rsidRPr="00155FE8">
          <w:rPr>
            <w:rStyle w:val="Hyperlink"/>
            <w:color w:val="auto"/>
            <w:u w:val="none"/>
          </w:rPr>
          <w:t>http://e-biblio.univ-mosta.dz/bitstream/handle/123456789/5710/Memeoire%20final.pdf?sequence=1&amp;isAllowed=y</w:t>
        </w:r>
      </w:hyperlink>
      <w:r w:rsidRPr="00155FE8">
        <w:t xml:space="preserve"> (Accessed on</w:t>
      </w:r>
      <w:proofErr w:type="gramStart"/>
      <w:r w:rsidRPr="00155FE8">
        <w:t>:24</w:t>
      </w:r>
      <w:proofErr w:type="gramEnd"/>
      <w:r w:rsidRPr="00155FE8">
        <w:t>/11/19).</w:t>
      </w:r>
    </w:p>
    <w:p w:rsidR="00E60EA0" w:rsidRPr="00155FE8" w:rsidRDefault="00E60EA0" w:rsidP="00E60EA0">
      <w:r w:rsidRPr="00155FE8">
        <w:t xml:space="preserve">Boris, V. (2017) </w:t>
      </w:r>
      <w:r w:rsidRPr="00155FE8">
        <w:rPr>
          <w:i/>
        </w:rPr>
        <w:t>What Makes Storytelling So Effective For Learning</w:t>
      </w:r>
      <w:proofErr w:type="gramStart"/>
      <w:r w:rsidRPr="00155FE8">
        <w:t>?.</w:t>
      </w:r>
      <w:proofErr w:type="gramEnd"/>
      <w:r w:rsidRPr="00155FE8">
        <w:t xml:space="preserve"> Available at: </w:t>
      </w:r>
      <w:hyperlink r:id="rId6" w:history="1">
        <w:r w:rsidRPr="00155FE8">
          <w:rPr>
            <w:rStyle w:val="Hyperlink"/>
            <w:color w:val="auto"/>
            <w:u w:val="none"/>
          </w:rPr>
          <w:t>https://www.harvardbusiness.org/what-makes-storytelling-so-effective-for-learning/</w:t>
        </w:r>
      </w:hyperlink>
      <w:r w:rsidRPr="00155FE8">
        <w:t xml:space="preserve"> (Accessed on 21/11/2019).</w:t>
      </w:r>
    </w:p>
    <w:p w:rsidR="00E60EA0" w:rsidRPr="00155FE8" w:rsidRDefault="00E60EA0" w:rsidP="00E60EA0">
      <w:proofErr w:type="spellStart"/>
      <w:proofErr w:type="gramStart"/>
      <w:r w:rsidRPr="00155FE8">
        <w:t>Bowkett</w:t>
      </w:r>
      <w:proofErr w:type="spellEnd"/>
      <w:r w:rsidRPr="00155FE8">
        <w:t xml:space="preserve">, W. (2019) </w:t>
      </w:r>
      <w:r w:rsidRPr="00155FE8">
        <w:rPr>
          <w:i/>
        </w:rPr>
        <w:t>Storytelling</w:t>
      </w:r>
      <w:r w:rsidRPr="00155FE8">
        <w:t>.</w:t>
      </w:r>
      <w:proofErr w:type="gramEnd"/>
      <w:r w:rsidRPr="00155FE8">
        <w:t xml:space="preserve"> Available at: </w:t>
      </w:r>
      <w:hyperlink r:id="rId7" w:history="1">
        <w:r w:rsidRPr="00155FE8">
          <w:rPr>
            <w:rStyle w:val="Hyperlink"/>
            <w:color w:val="auto"/>
            <w:u w:val="none"/>
          </w:rPr>
          <w:t>https://www.teachearlyyears.com/learning-and-development/view/storytelling</w:t>
        </w:r>
      </w:hyperlink>
      <w:r w:rsidRPr="00155FE8">
        <w:t xml:space="preserve"> (Accessed on: 21/11/2019).</w:t>
      </w:r>
    </w:p>
    <w:p w:rsidR="00E60EA0" w:rsidRPr="00155FE8" w:rsidRDefault="00E60EA0" w:rsidP="00E60EA0">
      <w:proofErr w:type="gramStart"/>
      <w:r w:rsidRPr="00155FE8">
        <w:t>Early Years Careers.</w:t>
      </w:r>
      <w:proofErr w:type="gramEnd"/>
      <w:r w:rsidRPr="00155FE8">
        <w:t xml:space="preserve"> (2019) </w:t>
      </w:r>
      <w:r w:rsidRPr="00155FE8">
        <w:rPr>
          <w:i/>
        </w:rPr>
        <w:t>Top tips on storytelling.</w:t>
      </w:r>
      <w:r w:rsidRPr="00155FE8">
        <w:t xml:space="preserve"> Available at: </w:t>
      </w:r>
      <w:hyperlink r:id="rId8" w:history="1">
        <w:r w:rsidRPr="00155FE8">
          <w:rPr>
            <w:rStyle w:val="Hyperlink"/>
            <w:color w:val="auto"/>
            <w:u w:val="none"/>
          </w:rPr>
          <w:t>http://www.earlyyearscareers.com/eyc/latest-news/top-tips-on-storytelling/</w:t>
        </w:r>
      </w:hyperlink>
      <w:r w:rsidRPr="00155FE8">
        <w:t xml:space="preserve"> (Accessed on</w:t>
      </w:r>
      <w:proofErr w:type="gramStart"/>
      <w:r w:rsidRPr="00155FE8">
        <w:t>:21</w:t>
      </w:r>
      <w:proofErr w:type="gramEnd"/>
      <w:r w:rsidRPr="00155FE8">
        <w:t>/11/19).</w:t>
      </w:r>
    </w:p>
    <w:p w:rsidR="00E60EA0" w:rsidRPr="00155FE8" w:rsidRDefault="00E60EA0" w:rsidP="00E60EA0">
      <w:proofErr w:type="gramStart"/>
      <w:r w:rsidRPr="00155FE8">
        <w:t>Engel, S. (1995).</w:t>
      </w:r>
      <w:proofErr w:type="gramEnd"/>
      <w:r w:rsidRPr="00155FE8">
        <w:t xml:space="preserve"> The stories children tell</w:t>
      </w:r>
      <w:proofErr w:type="gramStart"/>
      <w:r w:rsidRPr="00155FE8">
        <w:t>..</w:t>
      </w:r>
      <w:proofErr w:type="gramEnd"/>
      <w:r w:rsidRPr="00155FE8">
        <w:t xml:space="preserve"> New York, NY: W. H. Freeman.</w:t>
      </w:r>
    </w:p>
    <w:p w:rsidR="00E60EA0" w:rsidRPr="00155FE8" w:rsidRDefault="00E60EA0" w:rsidP="00E60EA0">
      <w:r w:rsidRPr="00155FE8">
        <w:t xml:space="preserve">Engel, S. (1997) ‘Storytelling in the First Three Years’, </w:t>
      </w:r>
      <w:r w:rsidRPr="00155FE8">
        <w:rPr>
          <w:i/>
        </w:rPr>
        <w:t>ZERO TO THREE.</w:t>
      </w:r>
      <w:r w:rsidRPr="00155FE8">
        <w:t xml:space="preserve"> Available at: </w:t>
      </w:r>
      <w:hyperlink r:id="rId9" w:anchor="chapter-422" w:history="1">
        <w:r w:rsidRPr="00155FE8">
          <w:rPr>
            <w:rStyle w:val="Hyperlink"/>
            <w:color w:val="auto"/>
            <w:u w:val="none"/>
          </w:rPr>
          <w:t>https://www.zerotothree.org/resources/1057-storytelling-in-the-first-three-years#chapter-422</w:t>
        </w:r>
      </w:hyperlink>
      <w:r w:rsidRPr="00155FE8">
        <w:t xml:space="preserve"> (Accessed on</w:t>
      </w:r>
      <w:proofErr w:type="gramStart"/>
      <w:r w:rsidRPr="00155FE8">
        <w:t>:21</w:t>
      </w:r>
      <w:proofErr w:type="gramEnd"/>
      <w:r w:rsidRPr="00155FE8">
        <w:t xml:space="preserve">/11/19). </w:t>
      </w:r>
    </w:p>
    <w:p w:rsidR="00E60EA0" w:rsidRPr="00155FE8" w:rsidRDefault="00E60EA0" w:rsidP="00E60EA0">
      <w:proofErr w:type="spellStart"/>
      <w:proofErr w:type="gramStart"/>
      <w:r w:rsidRPr="00155FE8">
        <w:t>Estyn</w:t>
      </w:r>
      <w:proofErr w:type="spellEnd"/>
      <w:r w:rsidRPr="00155FE8">
        <w:t>.</w:t>
      </w:r>
      <w:proofErr w:type="gramEnd"/>
      <w:r w:rsidRPr="00155FE8">
        <w:t xml:space="preserve"> </w:t>
      </w:r>
      <w:proofErr w:type="gramStart"/>
      <w:r w:rsidRPr="00155FE8">
        <w:t xml:space="preserve">(2017) </w:t>
      </w:r>
      <w:r w:rsidRPr="00155FE8">
        <w:rPr>
          <w:i/>
        </w:rPr>
        <w:t>Active and experimental learning.</w:t>
      </w:r>
      <w:proofErr w:type="gramEnd"/>
      <w:r w:rsidRPr="00155FE8">
        <w:rPr>
          <w:i/>
        </w:rPr>
        <w:t xml:space="preserve"> </w:t>
      </w:r>
      <w:r w:rsidRPr="00155FE8">
        <w:t xml:space="preserve">Available at: </w:t>
      </w:r>
      <w:hyperlink r:id="rId10" w:history="1">
        <w:r w:rsidRPr="00155FE8">
          <w:rPr>
            <w:rStyle w:val="Hyperlink"/>
            <w:color w:val="auto"/>
            <w:u w:val="none"/>
          </w:rPr>
          <w:t>https://www.estyn.gov.wales/sites/www.estyn.gov.wales/files/documents/Estyn%20Active%20and%20experiential%20learning_E_Accessible_1.pdf</w:t>
        </w:r>
      </w:hyperlink>
      <w:r w:rsidRPr="00155FE8">
        <w:t xml:space="preserve"> (Accessed on 24/11/19). </w:t>
      </w:r>
    </w:p>
    <w:p w:rsidR="00E60EA0" w:rsidRPr="00155FE8" w:rsidRDefault="00E60EA0" w:rsidP="00E60EA0">
      <w:proofErr w:type="spellStart"/>
      <w:r w:rsidRPr="00155FE8">
        <w:t>Harker</w:t>
      </w:r>
      <w:proofErr w:type="spellEnd"/>
      <w:r w:rsidRPr="00155FE8">
        <w:t xml:space="preserve">, J. (2011) </w:t>
      </w:r>
      <w:proofErr w:type="gramStart"/>
      <w:r w:rsidRPr="00155FE8">
        <w:t>The</w:t>
      </w:r>
      <w:proofErr w:type="gramEnd"/>
      <w:r w:rsidRPr="00155FE8">
        <w:t xml:space="preserve"> road to reading. </w:t>
      </w:r>
      <w:proofErr w:type="gramStart"/>
      <w:r w:rsidRPr="00155FE8">
        <w:rPr>
          <w:i/>
        </w:rPr>
        <w:t xml:space="preserve">The British </w:t>
      </w:r>
      <w:proofErr w:type="spellStart"/>
      <w:r w:rsidRPr="00155FE8">
        <w:rPr>
          <w:i/>
        </w:rPr>
        <w:t>Assosication</w:t>
      </w:r>
      <w:proofErr w:type="spellEnd"/>
      <w:r w:rsidRPr="00155FE8">
        <w:rPr>
          <w:i/>
        </w:rPr>
        <w:t xml:space="preserve"> for Early Years Childhood Education.</w:t>
      </w:r>
      <w:proofErr w:type="gramEnd"/>
      <w:r w:rsidRPr="00155FE8">
        <w:rPr>
          <w:i/>
        </w:rPr>
        <w:t xml:space="preserve"> </w:t>
      </w:r>
      <w:r w:rsidRPr="00155FE8">
        <w:t>Available at: https://early-education.org.uk/sites/default/files/The%20road%20to%</w:t>
      </w:r>
      <w:proofErr w:type="gramStart"/>
      <w:r w:rsidRPr="00155FE8">
        <w:t>20reading.pdf .</w:t>
      </w:r>
      <w:proofErr w:type="gramEnd"/>
      <w:r w:rsidRPr="00155FE8">
        <w:t xml:space="preserve"> </w:t>
      </w:r>
    </w:p>
    <w:p w:rsidR="00E60EA0" w:rsidRPr="00155FE8" w:rsidRDefault="00E60EA0" w:rsidP="00E60EA0">
      <w:proofErr w:type="spellStart"/>
      <w:proofErr w:type="gramStart"/>
      <w:r w:rsidRPr="00155FE8">
        <w:t>Heroman</w:t>
      </w:r>
      <w:proofErr w:type="spellEnd"/>
      <w:r w:rsidRPr="00155FE8">
        <w:t xml:space="preserve">, C and </w:t>
      </w:r>
      <w:proofErr w:type="spellStart"/>
      <w:r w:rsidRPr="00155FE8">
        <w:t>Aghayan</w:t>
      </w:r>
      <w:proofErr w:type="spellEnd"/>
      <w:r w:rsidRPr="00155FE8">
        <w:t>, C. (2013)</w:t>
      </w:r>
      <w:r w:rsidRPr="00155FE8">
        <w:rPr>
          <w:i/>
        </w:rPr>
        <w:t xml:space="preserve"> How to Support Teachers’ Use of Story Telling.</w:t>
      </w:r>
      <w:proofErr w:type="gramEnd"/>
      <w:r w:rsidRPr="00155FE8">
        <w:t xml:space="preserve"> Available at: </w:t>
      </w:r>
      <w:hyperlink r:id="rId11" w:history="1">
        <w:r w:rsidRPr="00155FE8">
          <w:rPr>
            <w:rStyle w:val="Hyperlink"/>
            <w:color w:val="auto"/>
            <w:u w:val="none"/>
          </w:rPr>
          <w:t>https://www.earlychildhoodwebinars.com/wp-content/uploads/2013/01/Retelling-Webinar.pdf</w:t>
        </w:r>
      </w:hyperlink>
      <w:r w:rsidRPr="00155FE8">
        <w:t xml:space="preserve"> (Accessed on 24/11/19).</w:t>
      </w:r>
    </w:p>
    <w:p w:rsidR="00E60EA0" w:rsidRPr="00155FE8" w:rsidRDefault="00E60EA0" w:rsidP="00E60EA0">
      <w:proofErr w:type="spellStart"/>
      <w:proofErr w:type="gramStart"/>
      <w:r w:rsidRPr="00155FE8">
        <w:t>Keup</w:t>
      </w:r>
      <w:proofErr w:type="spellEnd"/>
      <w:r w:rsidRPr="00155FE8">
        <w:t xml:space="preserve">, j and </w:t>
      </w:r>
      <w:proofErr w:type="spellStart"/>
      <w:r w:rsidRPr="00155FE8">
        <w:t>Mulote</w:t>
      </w:r>
      <w:proofErr w:type="spellEnd"/>
      <w:r w:rsidRPr="00155FE8">
        <w:t xml:space="preserve">, R., (2014) </w:t>
      </w:r>
      <w:r w:rsidRPr="00155FE8">
        <w:rPr>
          <w:i/>
        </w:rPr>
        <w:t>Taking Storytelling Further.</w:t>
      </w:r>
      <w:proofErr w:type="gramEnd"/>
      <w:r w:rsidRPr="00155FE8">
        <w:rPr>
          <w:i/>
        </w:rPr>
        <w:t xml:space="preserve"> </w:t>
      </w:r>
      <w:r w:rsidRPr="00155FE8">
        <w:t xml:space="preserve">Available at: </w:t>
      </w:r>
      <w:hyperlink r:id="rId12" w:history="1">
        <w:r w:rsidRPr="00155FE8">
          <w:rPr>
            <w:rStyle w:val="Hyperlink"/>
            <w:color w:val="auto"/>
            <w:u w:val="none"/>
          </w:rPr>
          <w:t>https://www.theseus.fi/bitstream/handle/10024/83530/TakingSt.pdf?sequence=1(Accessed</w:t>
        </w:r>
      </w:hyperlink>
      <w:r w:rsidRPr="00155FE8">
        <w:t xml:space="preserve"> on 24/11/19). </w:t>
      </w:r>
    </w:p>
    <w:p w:rsidR="00E60EA0" w:rsidRPr="00155FE8" w:rsidRDefault="00E60EA0" w:rsidP="00E60EA0">
      <w:proofErr w:type="spellStart"/>
      <w:proofErr w:type="gramStart"/>
      <w:r w:rsidRPr="00155FE8">
        <w:t>Markovic</w:t>
      </w:r>
      <w:proofErr w:type="spellEnd"/>
      <w:r w:rsidRPr="00155FE8">
        <w:t xml:space="preserve">, N. (2015) </w:t>
      </w:r>
      <w:r w:rsidRPr="00155FE8">
        <w:rPr>
          <w:i/>
        </w:rPr>
        <w:t>Importance of Onomatopoeia.</w:t>
      </w:r>
      <w:proofErr w:type="gramEnd"/>
      <w:r w:rsidRPr="00155FE8">
        <w:t xml:space="preserve"> Available at: https://www.academia.edu/11143221/Importance_of_Onomatopoeia</w:t>
      </w:r>
      <w:r w:rsidRPr="00155FE8">
        <w:cr/>
        <w:t>(Accessed on</w:t>
      </w:r>
      <w:proofErr w:type="gramStart"/>
      <w:r w:rsidRPr="00155FE8">
        <w:t>:24</w:t>
      </w:r>
      <w:proofErr w:type="gramEnd"/>
      <w:r w:rsidRPr="00155FE8">
        <w:t xml:space="preserve">/11/19). </w:t>
      </w:r>
    </w:p>
    <w:p w:rsidR="00E60EA0" w:rsidRPr="00155FE8" w:rsidRDefault="00E60EA0" w:rsidP="00E60EA0">
      <w:pPr>
        <w:rPr>
          <w:i/>
        </w:rPr>
      </w:pPr>
      <w:proofErr w:type="spellStart"/>
      <w:proofErr w:type="gramStart"/>
      <w:r w:rsidRPr="00155FE8">
        <w:t>Mayora</w:t>
      </w:r>
      <w:proofErr w:type="spellEnd"/>
      <w:r w:rsidRPr="00155FE8">
        <w:t xml:space="preserve">, O., Costa, C. and </w:t>
      </w:r>
      <w:proofErr w:type="spellStart"/>
      <w:r w:rsidRPr="00155FE8">
        <w:t>Papliatseyeu</w:t>
      </w:r>
      <w:proofErr w:type="spellEnd"/>
      <w:r w:rsidRPr="00155FE8">
        <w:t>, A. (2009) ‘</w:t>
      </w:r>
      <w:proofErr w:type="spellStart"/>
      <w:r w:rsidRPr="00155FE8">
        <w:t>ITheater</w:t>
      </w:r>
      <w:proofErr w:type="spellEnd"/>
      <w:r w:rsidRPr="00155FE8">
        <w:t xml:space="preserve"> puppets tangible interactions for storytelling,’ </w:t>
      </w:r>
      <w:r w:rsidRPr="00155FE8">
        <w:rPr>
          <w:i/>
        </w:rPr>
        <w:t xml:space="preserve">In International Conference on Intelligent Technologies for Interactive Entertainment </w:t>
      </w:r>
      <w:r w:rsidRPr="00155FE8">
        <w:t>(pp. 110-118).</w:t>
      </w:r>
      <w:proofErr w:type="gramEnd"/>
      <w:r w:rsidRPr="00155FE8">
        <w:t xml:space="preserve"> </w:t>
      </w:r>
      <w:proofErr w:type="gramStart"/>
      <w:r w:rsidRPr="00155FE8">
        <w:t>Springer, Berlin, Heidelberg</w:t>
      </w:r>
      <w:r w:rsidRPr="00155FE8">
        <w:rPr>
          <w:i/>
        </w:rPr>
        <w:t>.</w:t>
      </w:r>
      <w:proofErr w:type="gramEnd"/>
      <w:r w:rsidRPr="00155FE8">
        <w:t xml:space="preserve"> </w:t>
      </w:r>
      <w:proofErr w:type="gramStart"/>
      <w:r w:rsidRPr="00155FE8">
        <w:t>[On-line].</w:t>
      </w:r>
      <w:proofErr w:type="gramEnd"/>
      <w:r w:rsidRPr="00155FE8">
        <w:t xml:space="preserve"> Available at: </w:t>
      </w:r>
      <w:hyperlink r:id="rId13" w:history="1">
        <w:r w:rsidRPr="00155FE8">
          <w:rPr>
            <w:rStyle w:val="Hyperlink"/>
            <w:color w:val="auto"/>
            <w:u w:val="none"/>
          </w:rPr>
          <w:t>https://pdfs.semanticscholar.org/f4fc/6feae87e1da4dcdef4ccb302482c74b4230b.pdf</w:t>
        </w:r>
      </w:hyperlink>
      <w:r w:rsidRPr="00155FE8">
        <w:t xml:space="preserve"> (Accessed</w:t>
      </w:r>
      <w:proofErr w:type="gramStart"/>
      <w:r w:rsidRPr="00155FE8">
        <w:t>:24</w:t>
      </w:r>
      <w:proofErr w:type="gramEnd"/>
      <w:r w:rsidRPr="00155FE8">
        <w:t>/11/19).</w:t>
      </w:r>
    </w:p>
    <w:p w:rsidR="00E60EA0" w:rsidRPr="00155FE8" w:rsidRDefault="00E60EA0" w:rsidP="00E60EA0">
      <w:proofErr w:type="spellStart"/>
      <w:r w:rsidRPr="00155FE8">
        <w:lastRenderedPageBreak/>
        <w:t>Miskimon</w:t>
      </w:r>
      <w:proofErr w:type="spellEnd"/>
      <w:r w:rsidRPr="00155FE8">
        <w:t xml:space="preserve">, R. (2019) </w:t>
      </w:r>
      <w:r w:rsidRPr="00155FE8">
        <w:rPr>
          <w:i/>
        </w:rPr>
        <w:t>Chomsky’s Theory on Children’s Language Development.</w:t>
      </w:r>
      <w:r w:rsidRPr="00155FE8">
        <w:t xml:space="preserve"> Available at: </w:t>
      </w:r>
      <w:hyperlink r:id="rId14" w:history="1">
        <w:r w:rsidRPr="00155FE8">
          <w:rPr>
            <w:rStyle w:val="Hyperlink"/>
            <w:color w:val="auto"/>
            <w:u w:val="none"/>
          </w:rPr>
          <w:t>https://www.livestrong.com/article/224250-chomskys-theory-on-language-development-in-children/</w:t>
        </w:r>
      </w:hyperlink>
      <w:r w:rsidRPr="00155FE8">
        <w:t xml:space="preserve"> (Accessed on</w:t>
      </w:r>
      <w:proofErr w:type="gramStart"/>
      <w:r w:rsidRPr="00155FE8">
        <w:t>:24</w:t>
      </w:r>
      <w:proofErr w:type="gramEnd"/>
      <w:r w:rsidRPr="00155FE8">
        <w:t>/11/19).</w:t>
      </w:r>
    </w:p>
    <w:p w:rsidR="00E60EA0" w:rsidRPr="00155FE8" w:rsidRDefault="00E60EA0" w:rsidP="00E60EA0">
      <w:proofErr w:type="gramStart"/>
      <w:r w:rsidRPr="00155FE8">
        <w:t>National Storytelling Network.</w:t>
      </w:r>
      <w:proofErr w:type="gramEnd"/>
      <w:r w:rsidRPr="00155FE8">
        <w:t xml:space="preserve"> (2019) </w:t>
      </w:r>
      <w:r w:rsidRPr="00155FE8">
        <w:rPr>
          <w:i/>
        </w:rPr>
        <w:t>What is Storytelling</w:t>
      </w:r>
      <w:proofErr w:type="gramStart"/>
      <w:r w:rsidRPr="00155FE8">
        <w:rPr>
          <w:i/>
        </w:rPr>
        <w:t>?.</w:t>
      </w:r>
      <w:proofErr w:type="gramEnd"/>
      <w:r w:rsidRPr="00155FE8">
        <w:t xml:space="preserve"> Available </w:t>
      </w:r>
      <w:proofErr w:type="spellStart"/>
      <w:r w:rsidRPr="00155FE8">
        <w:t>at:https</w:t>
      </w:r>
      <w:proofErr w:type="spellEnd"/>
      <w:r w:rsidRPr="00155FE8">
        <w:t>://storynet.org/what-is-storytelling/ (Accessed on</w:t>
      </w:r>
      <w:proofErr w:type="gramStart"/>
      <w:r w:rsidRPr="00155FE8">
        <w:t>:21</w:t>
      </w:r>
      <w:proofErr w:type="gramEnd"/>
      <w:r w:rsidRPr="00155FE8">
        <w:t>/11/2019).</w:t>
      </w:r>
    </w:p>
    <w:p w:rsidR="00E60EA0" w:rsidRPr="00155FE8" w:rsidRDefault="00E60EA0" w:rsidP="00E60EA0">
      <w:proofErr w:type="gramStart"/>
      <w:r w:rsidRPr="00155FE8">
        <w:t xml:space="preserve">Nilsson, M. and </w:t>
      </w:r>
      <w:proofErr w:type="spellStart"/>
      <w:r w:rsidRPr="00155FE8">
        <w:t>Ferholt</w:t>
      </w:r>
      <w:proofErr w:type="spellEnd"/>
      <w:r w:rsidRPr="00155FE8">
        <w:t xml:space="preserve">, B. (2014) </w:t>
      </w:r>
      <w:proofErr w:type="spellStart"/>
      <w:r w:rsidRPr="00155FE8">
        <w:t>Vygotsky's</w:t>
      </w:r>
      <w:proofErr w:type="spellEnd"/>
      <w:r w:rsidRPr="00155FE8">
        <w:t xml:space="preserve"> theories of play, imagination and creativity in current practice: </w:t>
      </w:r>
      <w:proofErr w:type="spellStart"/>
      <w:r w:rsidRPr="00155FE8">
        <w:t>Gunilla</w:t>
      </w:r>
      <w:proofErr w:type="spellEnd"/>
      <w:r w:rsidRPr="00155FE8">
        <w:t xml:space="preserve"> </w:t>
      </w:r>
      <w:proofErr w:type="spellStart"/>
      <w:r w:rsidRPr="00155FE8">
        <w:t>Lindqvist's</w:t>
      </w:r>
      <w:proofErr w:type="spellEnd"/>
      <w:r w:rsidRPr="00155FE8">
        <w:t xml:space="preserve"> “creative pedagogy of play” in U. S. kindergartens and Swedish Reggio-Emilia inspired.</w:t>
      </w:r>
      <w:proofErr w:type="gramEnd"/>
      <w:r w:rsidRPr="00155FE8">
        <w:t xml:space="preserve"> </w:t>
      </w:r>
      <w:proofErr w:type="spellStart"/>
      <w:proofErr w:type="gramStart"/>
      <w:r w:rsidRPr="00155FE8">
        <w:rPr>
          <w:i/>
        </w:rPr>
        <w:t>Perspectivas</w:t>
      </w:r>
      <w:proofErr w:type="spellEnd"/>
      <w:r w:rsidRPr="00155FE8">
        <w:rPr>
          <w:i/>
        </w:rPr>
        <w:t>.</w:t>
      </w:r>
      <w:proofErr w:type="gramEnd"/>
      <w:r w:rsidRPr="00155FE8">
        <w:rPr>
          <w:i/>
        </w:rPr>
        <w:t xml:space="preserve"> </w:t>
      </w:r>
      <w:r w:rsidRPr="00155FE8">
        <w:t>(</w:t>
      </w:r>
      <w:proofErr w:type="gramStart"/>
      <w:r w:rsidRPr="00155FE8">
        <w:t>pp919-950</w:t>
      </w:r>
      <w:proofErr w:type="gramEnd"/>
      <w:r w:rsidRPr="00155FE8">
        <w:t xml:space="preserve">) Available at: preschoolhttps://pdfs.semanticscholar.org/ba0c/ca00e40ec0461192d36ff1b6d7522b496d15.pdf (Accessed on 24/11/19). </w:t>
      </w:r>
    </w:p>
    <w:p w:rsidR="00E60EA0" w:rsidRPr="00155FE8" w:rsidRDefault="00E60EA0" w:rsidP="00E60EA0">
      <w:proofErr w:type="gramStart"/>
      <w:r w:rsidRPr="00155FE8">
        <w:t>Principles of Learning.</w:t>
      </w:r>
      <w:proofErr w:type="gramEnd"/>
      <w:r w:rsidRPr="00155FE8">
        <w:t xml:space="preserve"> </w:t>
      </w:r>
      <w:proofErr w:type="gramStart"/>
      <w:r w:rsidRPr="00155FE8">
        <w:t xml:space="preserve">(2019) </w:t>
      </w:r>
      <w:r w:rsidRPr="00155FE8">
        <w:rPr>
          <w:i/>
        </w:rPr>
        <w:t>Repetition.</w:t>
      </w:r>
      <w:proofErr w:type="gramEnd"/>
      <w:r w:rsidRPr="00155FE8">
        <w:t xml:space="preserve"> Available at: </w:t>
      </w:r>
      <w:hyperlink r:id="rId15" w:history="1">
        <w:r w:rsidRPr="00155FE8">
          <w:rPr>
            <w:rStyle w:val="Hyperlink"/>
            <w:color w:val="auto"/>
            <w:u w:val="none"/>
          </w:rPr>
          <w:t>https://principlesoflearning.wordpress.com/dissertation/chapter-4-results/themes-identified/repetition/</w:t>
        </w:r>
      </w:hyperlink>
      <w:r w:rsidRPr="00155FE8">
        <w:t xml:space="preserve"> (Accessed on 24/11/19).</w:t>
      </w:r>
    </w:p>
    <w:p w:rsidR="00E60EA0" w:rsidRPr="00155FE8" w:rsidRDefault="00E60EA0" w:rsidP="00E60EA0">
      <w:proofErr w:type="spellStart"/>
      <w:r w:rsidRPr="00155FE8">
        <w:t>Reulzel</w:t>
      </w:r>
      <w:proofErr w:type="spellEnd"/>
      <w:r w:rsidRPr="00155FE8">
        <w:t xml:space="preserve">, D., (2015) Early Literacy Research. </w:t>
      </w:r>
      <w:proofErr w:type="gramStart"/>
      <w:r w:rsidRPr="00155FE8">
        <w:rPr>
          <w:i/>
        </w:rPr>
        <w:t>The Reading Teacher</w:t>
      </w:r>
      <w:r w:rsidRPr="00155FE8">
        <w:t>, 69, 1, pp.14-24.</w:t>
      </w:r>
      <w:proofErr w:type="gramEnd"/>
      <w:r w:rsidRPr="00155FE8">
        <w:t xml:space="preserve"> </w:t>
      </w:r>
      <w:proofErr w:type="gramStart"/>
      <w:r w:rsidRPr="00155FE8">
        <w:t>[On-line].</w:t>
      </w:r>
      <w:proofErr w:type="gramEnd"/>
      <w:r w:rsidRPr="00155FE8">
        <w:t xml:space="preserve"> Available at: </w:t>
      </w:r>
      <w:hyperlink r:id="rId16" w:history="1">
        <w:r w:rsidRPr="00155FE8">
          <w:rPr>
            <w:rStyle w:val="Hyperlink"/>
            <w:color w:val="auto"/>
            <w:u w:val="none"/>
          </w:rPr>
          <w:t>http://www.uwyo.edu/wsup/_files/docs/esl_conference/reutzel-2015-the_reading_teacher.pdf</w:t>
        </w:r>
      </w:hyperlink>
      <w:r w:rsidRPr="00155FE8">
        <w:t xml:space="preserve"> (Accessed: 25/11/19).</w:t>
      </w:r>
    </w:p>
    <w:p w:rsidR="00E60EA0" w:rsidRPr="00155FE8" w:rsidRDefault="00E60EA0" w:rsidP="00E60EA0">
      <w:proofErr w:type="gramStart"/>
      <w:r w:rsidRPr="00155FE8">
        <w:t>The Telegraph.</w:t>
      </w:r>
      <w:proofErr w:type="gramEnd"/>
      <w:r w:rsidRPr="00155FE8">
        <w:t xml:space="preserve"> (2012)</w:t>
      </w:r>
      <w:r w:rsidRPr="00155FE8">
        <w:rPr>
          <w:i/>
        </w:rPr>
        <w:t xml:space="preserve"> </w:t>
      </w:r>
      <w:proofErr w:type="spellStart"/>
      <w:r w:rsidRPr="00155FE8">
        <w:rPr>
          <w:i/>
        </w:rPr>
        <w:t>Poiniting</w:t>
      </w:r>
      <w:proofErr w:type="spellEnd"/>
      <w:r w:rsidRPr="00155FE8">
        <w:rPr>
          <w:i/>
        </w:rPr>
        <w:t xml:space="preserve"> to words helps children read in later years.</w:t>
      </w:r>
      <w:r w:rsidRPr="00155FE8">
        <w:t xml:space="preserve"> Available </w:t>
      </w:r>
      <w:proofErr w:type="spellStart"/>
      <w:r w:rsidRPr="00155FE8">
        <w:t>atL</w:t>
      </w:r>
      <w:proofErr w:type="spellEnd"/>
      <w:r w:rsidRPr="00155FE8">
        <w:t xml:space="preserve"> </w:t>
      </w:r>
      <w:hyperlink r:id="rId17" w:history="1">
        <w:r w:rsidRPr="00155FE8">
          <w:rPr>
            <w:rStyle w:val="Hyperlink"/>
            <w:color w:val="auto"/>
            <w:u w:val="none"/>
          </w:rPr>
          <w:t>https://www.telegraph.co.uk/education/educationnews/9206655/Pointing-to-words-helps-children-read-in-later-years.html</w:t>
        </w:r>
      </w:hyperlink>
      <w:r w:rsidRPr="00155FE8">
        <w:t xml:space="preserve"> (Accessed on</w:t>
      </w:r>
      <w:proofErr w:type="gramStart"/>
      <w:r w:rsidRPr="00155FE8">
        <w:t>:25</w:t>
      </w:r>
      <w:proofErr w:type="gramEnd"/>
      <w:r w:rsidRPr="00155FE8">
        <w:t>/11/19).</w:t>
      </w:r>
    </w:p>
    <w:p w:rsidR="00E60EA0" w:rsidRPr="00155FE8" w:rsidRDefault="00E60EA0" w:rsidP="00E60EA0">
      <w:proofErr w:type="spellStart"/>
      <w:r w:rsidRPr="00155FE8">
        <w:t>Tomasello</w:t>
      </w:r>
      <w:proofErr w:type="spellEnd"/>
      <w:r w:rsidRPr="00155FE8">
        <w:t xml:space="preserve">, M. (2009) </w:t>
      </w:r>
      <w:proofErr w:type="gramStart"/>
      <w:r w:rsidRPr="00155FE8">
        <w:rPr>
          <w:i/>
        </w:rPr>
        <w:t>The</w:t>
      </w:r>
      <w:proofErr w:type="gramEnd"/>
      <w:r w:rsidRPr="00155FE8">
        <w:rPr>
          <w:i/>
        </w:rPr>
        <w:t xml:space="preserve"> usage-based theory of language acquisition. Available</w:t>
      </w:r>
      <w:r w:rsidRPr="00155FE8">
        <w:t xml:space="preserve"> at: </w:t>
      </w:r>
      <w:hyperlink r:id="rId18" w:history="1">
        <w:r w:rsidRPr="00155FE8">
          <w:rPr>
            <w:rStyle w:val="Hyperlink"/>
            <w:color w:val="auto"/>
            <w:u w:val="none"/>
          </w:rPr>
          <w:t>https://www.princeton.edu/~adele/LIN_106:_UCB_files/Tomasello-BavinChapter09.pdf</w:t>
        </w:r>
      </w:hyperlink>
      <w:r w:rsidRPr="00155FE8">
        <w:t xml:space="preserve"> (Accessed: 25/11/19).</w:t>
      </w:r>
    </w:p>
    <w:p w:rsidR="00E60EA0" w:rsidRPr="00155FE8" w:rsidRDefault="00E60EA0" w:rsidP="00E60EA0">
      <w:proofErr w:type="gramStart"/>
      <w:r w:rsidRPr="00155FE8">
        <w:t>Welsh Government.</w:t>
      </w:r>
      <w:proofErr w:type="gramEnd"/>
      <w:r w:rsidRPr="00155FE8">
        <w:t xml:space="preserve"> </w:t>
      </w:r>
      <w:proofErr w:type="gramStart"/>
      <w:r w:rsidRPr="00155FE8">
        <w:t xml:space="preserve">(2017) </w:t>
      </w:r>
      <w:r w:rsidRPr="00155FE8">
        <w:rPr>
          <w:i/>
        </w:rPr>
        <w:t>Foundation Phase Profile Handbook.</w:t>
      </w:r>
      <w:proofErr w:type="gramEnd"/>
      <w:r w:rsidRPr="00155FE8">
        <w:rPr>
          <w:i/>
        </w:rPr>
        <w:t xml:space="preserve"> </w:t>
      </w:r>
      <w:r w:rsidRPr="00155FE8">
        <w:t xml:space="preserve">Available at: </w:t>
      </w:r>
      <w:hyperlink r:id="rId19" w:history="1">
        <w:r w:rsidRPr="00155FE8">
          <w:rPr>
            <w:rStyle w:val="Hyperlink"/>
            <w:color w:val="auto"/>
            <w:u w:val="none"/>
          </w:rPr>
          <w:t>https://gov.wales/sites/default/files/publications/2018-03/foundation-phase-profile-handbook-revised-september-2017.pdf</w:t>
        </w:r>
      </w:hyperlink>
      <w:r w:rsidRPr="00155FE8">
        <w:t xml:space="preserve"> (Accessed on</w:t>
      </w:r>
      <w:proofErr w:type="gramStart"/>
      <w:r w:rsidRPr="00155FE8">
        <w:t>:21</w:t>
      </w:r>
      <w:proofErr w:type="gramEnd"/>
      <w:r w:rsidRPr="00155FE8">
        <w:t xml:space="preserve">/11/2019). </w:t>
      </w:r>
    </w:p>
    <w:p w:rsidR="00FB4A8B" w:rsidRDefault="00236FF9"/>
    <w:sectPr w:rsidR="00FB4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0EA0"/>
    <w:rsid w:val="00236FF9"/>
    <w:rsid w:val="007A65A2"/>
    <w:rsid w:val="00E60EA0"/>
    <w:rsid w:val="00F83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0E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0E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0EA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0E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0E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0EA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yearscareers.com/eyc/latest-news/top-tips-on-storytelling/" TargetMode="External"/><Relationship Id="rId13" Type="http://schemas.openxmlformats.org/officeDocument/2006/relationships/hyperlink" Target="https://pdfs.semanticscholar.org/f4fc/6feae87e1da4dcdef4ccb302482c74b4230b.pdf" TargetMode="External"/><Relationship Id="rId18" Type="http://schemas.openxmlformats.org/officeDocument/2006/relationships/hyperlink" Target="https://www.princeton.edu/~adele/LIN_106:_UCB_files/Tomasello-BavinChapter09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teachearlyyears.com/learning-and-development/view/storytelling" TargetMode="External"/><Relationship Id="rId12" Type="http://schemas.openxmlformats.org/officeDocument/2006/relationships/hyperlink" Target="https://www.theseus.fi/bitstream/handle/10024/83530/TakingSt.pdf?sequence=1(Accessed" TargetMode="External"/><Relationship Id="rId17" Type="http://schemas.openxmlformats.org/officeDocument/2006/relationships/hyperlink" Target="https://www.telegraph.co.uk/education/educationnews/9206655/Pointing-to-words-helps-children-read-in-later-years.html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www.uwyo.edu/wsup/_files/docs/esl_conference/reutzel-2015-the_reading_teacher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harvardbusiness.org/what-makes-storytelling-so-effective-for-learning/" TargetMode="External"/><Relationship Id="rId11" Type="http://schemas.openxmlformats.org/officeDocument/2006/relationships/hyperlink" Target="https://www.earlychildhoodwebinars.com/wp-content/uploads/2013/01/Retelling-Webinar.pdf" TargetMode="External"/><Relationship Id="rId5" Type="http://schemas.openxmlformats.org/officeDocument/2006/relationships/hyperlink" Target="http://e-biblio.univ-mosta.dz/bitstream/handle/123456789/5710/Memeoire%20final.pdf?sequence=1&amp;isAllowed=y" TargetMode="External"/><Relationship Id="rId15" Type="http://schemas.openxmlformats.org/officeDocument/2006/relationships/hyperlink" Target="https://principlesoflearning.wordpress.com/dissertation/chapter-4-results/themes-identified/repetition/" TargetMode="External"/><Relationship Id="rId10" Type="http://schemas.openxmlformats.org/officeDocument/2006/relationships/hyperlink" Target="https://www.estyn.gov.wales/sites/www.estyn.gov.wales/files/documents/Estyn%20Active%20and%20experiential%20learning_E_Accessible_1.pdf" TargetMode="External"/><Relationship Id="rId19" Type="http://schemas.openxmlformats.org/officeDocument/2006/relationships/hyperlink" Target="https://gov.wales/sites/default/files/publications/2018-03/foundation-phase-profile-handbook-revised-september-2017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zerotothree.org/resources/1057-storytelling-in-the-first-three-years" TargetMode="External"/><Relationship Id="rId14" Type="http://schemas.openxmlformats.org/officeDocument/2006/relationships/hyperlink" Target="https://www.livestrong.com/article/224250-chomskys-theory-on-language-development-in-childr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860</Words>
  <Characters>4906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Nia</dc:creator>
  <cp:lastModifiedBy>Nia</cp:lastModifiedBy>
  <cp:revision>2</cp:revision>
  <dcterms:created xsi:type="dcterms:W3CDTF">2019-12-01T16:58:00Z</dcterms:created>
  <dcterms:modified xsi:type="dcterms:W3CDTF">2019-12-01T16:58:00Z</dcterms:modified>
</cp:coreProperties>
</file>