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007B" w14:textId="25CF7544" w:rsidR="00D05D29" w:rsidRDefault="00D05D29" w:rsidP="00F60921">
      <w:pPr>
        <w:spacing w:line="480" w:lineRule="auto"/>
        <w:jc w:val="center"/>
      </w:pPr>
    </w:p>
    <w:p w14:paraId="3843EA88" w14:textId="77777777" w:rsidR="00A83567" w:rsidRPr="00A83567" w:rsidRDefault="00A83567" w:rsidP="00F60921">
      <w:pPr>
        <w:spacing w:line="480" w:lineRule="auto"/>
        <w:jc w:val="center"/>
        <w:rPr>
          <w:rFonts w:ascii="Arial" w:hAnsi="Arial" w:cs="Arial"/>
          <w:b/>
          <w:bCs/>
          <w:sz w:val="40"/>
          <w:szCs w:val="40"/>
        </w:rPr>
      </w:pPr>
    </w:p>
    <w:p w14:paraId="75D05346" w14:textId="20894424" w:rsidR="00A83567" w:rsidRPr="00A83567" w:rsidRDefault="00A83567" w:rsidP="00F60921">
      <w:pPr>
        <w:spacing w:line="480" w:lineRule="auto"/>
        <w:jc w:val="center"/>
        <w:rPr>
          <w:rFonts w:ascii="Times New Roman" w:hAnsi="Times New Roman" w:cs="Times New Roman"/>
          <w:b/>
          <w:bCs/>
          <w:sz w:val="48"/>
          <w:szCs w:val="48"/>
        </w:rPr>
      </w:pPr>
      <w:r w:rsidRPr="00A83567">
        <w:rPr>
          <w:rFonts w:ascii="Times New Roman" w:hAnsi="Times New Roman" w:cs="Times New Roman"/>
          <w:b/>
          <w:bCs/>
          <w:sz w:val="48"/>
          <w:szCs w:val="48"/>
        </w:rPr>
        <w:t>BMIH5004</w:t>
      </w:r>
    </w:p>
    <w:p w14:paraId="526473C9" w14:textId="2C1B724F" w:rsidR="00F14B51" w:rsidRPr="00A83567" w:rsidRDefault="00A83567" w:rsidP="00F60921">
      <w:pPr>
        <w:spacing w:line="480" w:lineRule="auto"/>
        <w:jc w:val="center"/>
        <w:rPr>
          <w:rFonts w:ascii="Times New Roman" w:hAnsi="Times New Roman" w:cs="Times New Roman"/>
          <w:b/>
          <w:bCs/>
          <w:sz w:val="48"/>
          <w:szCs w:val="48"/>
        </w:rPr>
      </w:pPr>
      <w:r w:rsidRPr="00A83567">
        <w:rPr>
          <w:rFonts w:ascii="Times New Roman" w:hAnsi="Times New Roman" w:cs="Times New Roman"/>
          <w:b/>
          <w:bCs/>
          <w:sz w:val="48"/>
          <w:szCs w:val="48"/>
        </w:rPr>
        <w:t>Management and Organizational Behavior</w:t>
      </w:r>
    </w:p>
    <w:p w14:paraId="33FD1AD7" w14:textId="0FFB714A" w:rsidR="00A83567" w:rsidRDefault="00A83567" w:rsidP="00F60921">
      <w:pPr>
        <w:spacing w:line="480" w:lineRule="auto"/>
        <w:jc w:val="center"/>
        <w:rPr>
          <w:rFonts w:ascii="Times New Roman" w:hAnsi="Times New Roman" w:cs="Times New Roman"/>
          <w:b/>
          <w:bCs/>
          <w:sz w:val="40"/>
          <w:szCs w:val="40"/>
        </w:rPr>
      </w:pPr>
    </w:p>
    <w:p w14:paraId="3C35ECCA" w14:textId="3F1D8F68" w:rsidR="00A83567" w:rsidRPr="00A83567" w:rsidRDefault="00A83567" w:rsidP="00F60921">
      <w:pPr>
        <w:spacing w:line="480" w:lineRule="auto"/>
        <w:jc w:val="center"/>
        <w:rPr>
          <w:rFonts w:ascii="Times New Roman" w:hAnsi="Times New Roman" w:cs="Times New Roman"/>
          <w:b/>
          <w:bCs/>
          <w:sz w:val="40"/>
          <w:szCs w:val="40"/>
        </w:rPr>
      </w:pPr>
      <w:r w:rsidRPr="00A83567">
        <w:rPr>
          <w:rFonts w:ascii="Times New Roman" w:hAnsi="Times New Roman" w:cs="Times New Roman"/>
          <w:b/>
          <w:bCs/>
          <w:sz w:val="40"/>
          <w:szCs w:val="40"/>
        </w:rPr>
        <w:t>Student Name:</w:t>
      </w:r>
      <w:r w:rsidR="000104DA">
        <w:rPr>
          <w:rFonts w:ascii="Times New Roman" w:hAnsi="Times New Roman" w:cs="Times New Roman"/>
          <w:b/>
          <w:bCs/>
          <w:sz w:val="40"/>
          <w:szCs w:val="40"/>
        </w:rPr>
        <w:t xml:space="preserve"> Alina Elena Grigore</w:t>
      </w:r>
    </w:p>
    <w:p w14:paraId="5758E891" w14:textId="297E0CA8" w:rsidR="00A83567" w:rsidRDefault="00A83567" w:rsidP="00F60921">
      <w:pPr>
        <w:spacing w:line="480" w:lineRule="auto"/>
        <w:jc w:val="center"/>
        <w:rPr>
          <w:rFonts w:ascii="Times New Roman" w:hAnsi="Times New Roman" w:cs="Times New Roman"/>
          <w:b/>
          <w:bCs/>
          <w:sz w:val="40"/>
          <w:szCs w:val="40"/>
        </w:rPr>
      </w:pPr>
      <w:r w:rsidRPr="00A83567">
        <w:rPr>
          <w:rFonts w:ascii="Times New Roman" w:hAnsi="Times New Roman" w:cs="Times New Roman"/>
          <w:b/>
          <w:bCs/>
          <w:sz w:val="40"/>
          <w:szCs w:val="40"/>
        </w:rPr>
        <w:t>Student ID:</w:t>
      </w:r>
      <w:r w:rsidR="000104DA">
        <w:rPr>
          <w:rFonts w:ascii="Times New Roman" w:hAnsi="Times New Roman" w:cs="Times New Roman"/>
          <w:b/>
          <w:bCs/>
          <w:sz w:val="40"/>
          <w:szCs w:val="40"/>
        </w:rPr>
        <w:t xml:space="preserve"> 2127382</w:t>
      </w:r>
    </w:p>
    <w:p w14:paraId="79EF4B1C" w14:textId="53D94F41" w:rsidR="00A83567" w:rsidRDefault="00A83567" w:rsidP="00F60921">
      <w:pPr>
        <w:spacing w:line="480" w:lineRule="auto"/>
        <w:jc w:val="center"/>
        <w:rPr>
          <w:rFonts w:ascii="Times New Roman" w:hAnsi="Times New Roman" w:cs="Times New Roman"/>
          <w:b/>
          <w:bCs/>
          <w:sz w:val="40"/>
          <w:szCs w:val="40"/>
        </w:rPr>
      </w:pPr>
    </w:p>
    <w:p w14:paraId="52C24462" w14:textId="01C6404B" w:rsidR="00A83567" w:rsidRDefault="00A83567" w:rsidP="00F60921">
      <w:pPr>
        <w:spacing w:line="480" w:lineRule="auto"/>
        <w:jc w:val="center"/>
        <w:rPr>
          <w:rFonts w:ascii="Times New Roman" w:hAnsi="Times New Roman" w:cs="Times New Roman"/>
          <w:b/>
          <w:bCs/>
          <w:sz w:val="40"/>
          <w:szCs w:val="40"/>
        </w:rPr>
      </w:pPr>
    </w:p>
    <w:p w14:paraId="33C715E9" w14:textId="77777777" w:rsidR="000104DA" w:rsidRDefault="000104DA" w:rsidP="00F60921">
      <w:pPr>
        <w:spacing w:line="480" w:lineRule="auto"/>
        <w:jc w:val="center"/>
        <w:rPr>
          <w:rFonts w:ascii="Times New Roman" w:hAnsi="Times New Roman" w:cs="Times New Roman"/>
          <w:b/>
          <w:bCs/>
          <w:sz w:val="40"/>
          <w:szCs w:val="40"/>
        </w:rPr>
      </w:pPr>
    </w:p>
    <w:p w14:paraId="5B9C432C" w14:textId="77777777" w:rsidR="000104DA" w:rsidRDefault="000104DA" w:rsidP="00F60921">
      <w:pPr>
        <w:spacing w:line="480" w:lineRule="auto"/>
        <w:jc w:val="center"/>
        <w:rPr>
          <w:rFonts w:ascii="Times New Roman" w:hAnsi="Times New Roman" w:cs="Times New Roman"/>
          <w:b/>
          <w:bCs/>
          <w:sz w:val="40"/>
          <w:szCs w:val="40"/>
        </w:rPr>
      </w:pPr>
    </w:p>
    <w:p w14:paraId="1CA892A3" w14:textId="77777777" w:rsidR="000104DA" w:rsidRDefault="000104DA" w:rsidP="00F60921">
      <w:pPr>
        <w:spacing w:line="480" w:lineRule="auto"/>
        <w:jc w:val="center"/>
        <w:rPr>
          <w:rFonts w:ascii="Times New Roman" w:hAnsi="Times New Roman" w:cs="Times New Roman"/>
          <w:b/>
          <w:bCs/>
          <w:sz w:val="40"/>
          <w:szCs w:val="40"/>
        </w:rPr>
      </w:pPr>
    </w:p>
    <w:p w14:paraId="2D9D24CF" w14:textId="0099EF73" w:rsidR="00A83567" w:rsidRDefault="00A83567" w:rsidP="00F60921">
      <w:pPr>
        <w:spacing w:line="480" w:lineRule="auto"/>
        <w:jc w:val="center"/>
        <w:rPr>
          <w:rFonts w:ascii="Times New Roman" w:hAnsi="Times New Roman" w:cs="Times New Roman"/>
          <w:b/>
          <w:bCs/>
          <w:sz w:val="40"/>
          <w:szCs w:val="40"/>
        </w:rPr>
      </w:pPr>
    </w:p>
    <w:sdt>
      <w:sdtPr>
        <w:rPr>
          <w:rFonts w:asciiTheme="minorHAnsi" w:eastAsiaTheme="minorHAnsi" w:hAnsiTheme="minorHAnsi" w:cstheme="minorBidi"/>
          <w:color w:val="auto"/>
          <w:sz w:val="22"/>
          <w:szCs w:val="22"/>
        </w:rPr>
        <w:id w:val="1240139384"/>
        <w:docPartObj>
          <w:docPartGallery w:val="Table of Contents"/>
          <w:docPartUnique/>
        </w:docPartObj>
      </w:sdtPr>
      <w:sdtEndPr>
        <w:rPr>
          <w:rFonts w:ascii="Times New Roman" w:hAnsi="Times New Roman" w:cs="Times New Roman"/>
          <w:noProof/>
          <w:sz w:val="24"/>
          <w:szCs w:val="24"/>
        </w:rPr>
      </w:sdtEndPr>
      <w:sdtContent>
        <w:p w14:paraId="273F257F" w14:textId="6012D971" w:rsidR="00DC7A19" w:rsidRPr="00DC7A19" w:rsidRDefault="00DC7A19" w:rsidP="00F60921">
          <w:pPr>
            <w:pStyle w:val="TOCHeading"/>
            <w:spacing w:line="480" w:lineRule="auto"/>
            <w:jc w:val="both"/>
            <w:rPr>
              <w:rFonts w:ascii="Times New Roman" w:hAnsi="Times New Roman" w:cs="Times New Roman"/>
              <w:b/>
              <w:bCs/>
              <w:color w:val="auto"/>
            </w:rPr>
          </w:pPr>
          <w:r w:rsidRPr="00DC7A19">
            <w:rPr>
              <w:rFonts w:ascii="Times New Roman" w:hAnsi="Times New Roman" w:cs="Times New Roman"/>
              <w:b/>
              <w:bCs/>
              <w:color w:val="auto"/>
            </w:rPr>
            <w:t>Contents</w:t>
          </w:r>
        </w:p>
        <w:p w14:paraId="705CE168" w14:textId="65EFF70D" w:rsidR="00BD40BB" w:rsidRDefault="00DC7A19" w:rsidP="00F60921">
          <w:pPr>
            <w:pStyle w:val="TOC1"/>
            <w:tabs>
              <w:tab w:val="right" w:leader="dot" w:pos="9350"/>
            </w:tabs>
            <w:spacing w:line="480" w:lineRule="auto"/>
            <w:jc w:val="both"/>
            <w:rPr>
              <w:rFonts w:eastAsiaTheme="minorEastAsia"/>
              <w:noProof/>
            </w:rPr>
          </w:pPr>
          <w:r w:rsidRPr="00DC7A19">
            <w:rPr>
              <w:rFonts w:ascii="Times New Roman" w:hAnsi="Times New Roman" w:cs="Times New Roman"/>
              <w:sz w:val="24"/>
              <w:szCs w:val="24"/>
            </w:rPr>
            <w:fldChar w:fldCharType="begin"/>
          </w:r>
          <w:r w:rsidRPr="00DC7A19">
            <w:rPr>
              <w:rFonts w:ascii="Times New Roman" w:hAnsi="Times New Roman" w:cs="Times New Roman"/>
              <w:sz w:val="24"/>
              <w:szCs w:val="24"/>
            </w:rPr>
            <w:instrText xml:space="preserve"> TOC \o "1-3" \h \z \u </w:instrText>
          </w:r>
          <w:r w:rsidRPr="00DC7A19">
            <w:rPr>
              <w:rFonts w:ascii="Times New Roman" w:hAnsi="Times New Roman" w:cs="Times New Roman"/>
              <w:sz w:val="24"/>
              <w:szCs w:val="24"/>
            </w:rPr>
            <w:fldChar w:fldCharType="separate"/>
          </w:r>
          <w:hyperlink w:anchor="_Toc159600930" w:history="1">
            <w:r w:rsidR="00BD40BB" w:rsidRPr="007C095F">
              <w:rPr>
                <w:rStyle w:val="Hyperlink"/>
                <w:rFonts w:ascii="Times New Roman" w:hAnsi="Times New Roman" w:cs="Times New Roman"/>
                <w:b/>
                <w:bCs/>
                <w:noProof/>
              </w:rPr>
              <w:t>Introduction</w:t>
            </w:r>
            <w:r w:rsidR="00BD40BB">
              <w:rPr>
                <w:noProof/>
                <w:webHidden/>
              </w:rPr>
              <w:tab/>
            </w:r>
            <w:r w:rsidR="00BD40BB">
              <w:rPr>
                <w:noProof/>
                <w:webHidden/>
              </w:rPr>
              <w:fldChar w:fldCharType="begin"/>
            </w:r>
            <w:r w:rsidR="00BD40BB">
              <w:rPr>
                <w:noProof/>
                <w:webHidden/>
              </w:rPr>
              <w:instrText xml:space="preserve"> PAGEREF _Toc159600930 \h </w:instrText>
            </w:r>
            <w:r w:rsidR="00BD40BB">
              <w:rPr>
                <w:noProof/>
                <w:webHidden/>
              </w:rPr>
            </w:r>
            <w:r w:rsidR="00BD40BB">
              <w:rPr>
                <w:noProof/>
                <w:webHidden/>
              </w:rPr>
              <w:fldChar w:fldCharType="separate"/>
            </w:r>
            <w:r w:rsidR="00BD40BB">
              <w:rPr>
                <w:noProof/>
                <w:webHidden/>
              </w:rPr>
              <w:t>1</w:t>
            </w:r>
            <w:r w:rsidR="00BD40BB">
              <w:rPr>
                <w:noProof/>
                <w:webHidden/>
              </w:rPr>
              <w:fldChar w:fldCharType="end"/>
            </w:r>
          </w:hyperlink>
        </w:p>
        <w:p w14:paraId="36404366" w14:textId="1C18AAF2" w:rsidR="00BD40BB" w:rsidRDefault="000104DA" w:rsidP="00F60921">
          <w:pPr>
            <w:pStyle w:val="TOC1"/>
            <w:tabs>
              <w:tab w:val="right" w:leader="dot" w:pos="9350"/>
            </w:tabs>
            <w:spacing w:line="480" w:lineRule="auto"/>
            <w:jc w:val="both"/>
            <w:rPr>
              <w:rFonts w:eastAsiaTheme="minorEastAsia"/>
              <w:noProof/>
            </w:rPr>
          </w:pPr>
          <w:hyperlink w:anchor="_Toc159600931" w:history="1">
            <w:r w:rsidR="00BD40BB" w:rsidRPr="007C095F">
              <w:rPr>
                <w:rStyle w:val="Hyperlink"/>
                <w:rFonts w:ascii="Times New Roman" w:hAnsi="Times New Roman" w:cs="Times New Roman"/>
                <w:b/>
                <w:bCs/>
                <w:noProof/>
              </w:rPr>
              <w:t>Organization Overview</w:t>
            </w:r>
            <w:r w:rsidR="00BD40BB">
              <w:rPr>
                <w:noProof/>
                <w:webHidden/>
              </w:rPr>
              <w:tab/>
            </w:r>
            <w:r w:rsidR="00BD40BB">
              <w:rPr>
                <w:noProof/>
                <w:webHidden/>
              </w:rPr>
              <w:fldChar w:fldCharType="begin"/>
            </w:r>
            <w:r w:rsidR="00BD40BB">
              <w:rPr>
                <w:noProof/>
                <w:webHidden/>
              </w:rPr>
              <w:instrText xml:space="preserve"> PAGEREF _Toc159600931 \h </w:instrText>
            </w:r>
            <w:r w:rsidR="00BD40BB">
              <w:rPr>
                <w:noProof/>
                <w:webHidden/>
              </w:rPr>
            </w:r>
            <w:r w:rsidR="00BD40BB">
              <w:rPr>
                <w:noProof/>
                <w:webHidden/>
              </w:rPr>
              <w:fldChar w:fldCharType="separate"/>
            </w:r>
            <w:r w:rsidR="00BD40BB">
              <w:rPr>
                <w:noProof/>
                <w:webHidden/>
              </w:rPr>
              <w:t>2</w:t>
            </w:r>
            <w:r w:rsidR="00BD40BB">
              <w:rPr>
                <w:noProof/>
                <w:webHidden/>
              </w:rPr>
              <w:fldChar w:fldCharType="end"/>
            </w:r>
          </w:hyperlink>
        </w:p>
        <w:p w14:paraId="5A667A31" w14:textId="0FF99C81" w:rsidR="00BD40BB" w:rsidRDefault="000104DA" w:rsidP="00F60921">
          <w:pPr>
            <w:pStyle w:val="TOC2"/>
            <w:tabs>
              <w:tab w:val="right" w:leader="dot" w:pos="9350"/>
            </w:tabs>
            <w:spacing w:line="480" w:lineRule="auto"/>
            <w:jc w:val="both"/>
            <w:rPr>
              <w:rFonts w:eastAsiaTheme="minorEastAsia"/>
              <w:noProof/>
            </w:rPr>
          </w:pPr>
          <w:hyperlink w:anchor="_Toc159600932" w:history="1">
            <w:r w:rsidR="00BD40BB" w:rsidRPr="007C095F">
              <w:rPr>
                <w:rStyle w:val="Hyperlink"/>
                <w:rFonts w:ascii="Times New Roman" w:hAnsi="Times New Roman" w:cs="Times New Roman"/>
                <w:b/>
                <w:bCs/>
                <w:noProof/>
              </w:rPr>
              <w:t>Organization Structure</w:t>
            </w:r>
            <w:r w:rsidR="00BD40BB">
              <w:rPr>
                <w:noProof/>
                <w:webHidden/>
              </w:rPr>
              <w:tab/>
            </w:r>
            <w:r w:rsidR="00BD40BB">
              <w:rPr>
                <w:noProof/>
                <w:webHidden/>
              </w:rPr>
              <w:fldChar w:fldCharType="begin"/>
            </w:r>
            <w:r w:rsidR="00BD40BB">
              <w:rPr>
                <w:noProof/>
                <w:webHidden/>
              </w:rPr>
              <w:instrText xml:space="preserve"> PAGEREF _Toc159600932 \h </w:instrText>
            </w:r>
            <w:r w:rsidR="00BD40BB">
              <w:rPr>
                <w:noProof/>
                <w:webHidden/>
              </w:rPr>
            </w:r>
            <w:r w:rsidR="00BD40BB">
              <w:rPr>
                <w:noProof/>
                <w:webHidden/>
              </w:rPr>
              <w:fldChar w:fldCharType="separate"/>
            </w:r>
            <w:r w:rsidR="00BD40BB">
              <w:rPr>
                <w:noProof/>
                <w:webHidden/>
              </w:rPr>
              <w:t>2</w:t>
            </w:r>
            <w:r w:rsidR="00BD40BB">
              <w:rPr>
                <w:noProof/>
                <w:webHidden/>
              </w:rPr>
              <w:fldChar w:fldCharType="end"/>
            </w:r>
          </w:hyperlink>
        </w:p>
        <w:p w14:paraId="286A9759" w14:textId="72A3C545" w:rsidR="00BD40BB" w:rsidRDefault="000104DA" w:rsidP="00F60921">
          <w:pPr>
            <w:pStyle w:val="TOC2"/>
            <w:tabs>
              <w:tab w:val="right" w:leader="dot" w:pos="9350"/>
            </w:tabs>
            <w:spacing w:line="480" w:lineRule="auto"/>
            <w:jc w:val="both"/>
            <w:rPr>
              <w:rFonts w:eastAsiaTheme="minorEastAsia"/>
              <w:noProof/>
            </w:rPr>
          </w:pPr>
          <w:hyperlink w:anchor="_Toc159600933" w:history="1">
            <w:r w:rsidR="00BD40BB" w:rsidRPr="007C095F">
              <w:rPr>
                <w:rStyle w:val="Hyperlink"/>
                <w:rFonts w:ascii="Times New Roman" w:hAnsi="Times New Roman" w:cs="Times New Roman"/>
                <w:b/>
                <w:bCs/>
                <w:noProof/>
              </w:rPr>
              <w:t>Culture and Goals</w:t>
            </w:r>
            <w:r w:rsidR="00BD40BB">
              <w:rPr>
                <w:noProof/>
                <w:webHidden/>
              </w:rPr>
              <w:tab/>
            </w:r>
            <w:r w:rsidR="00BD40BB">
              <w:rPr>
                <w:noProof/>
                <w:webHidden/>
              </w:rPr>
              <w:fldChar w:fldCharType="begin"/>
            </w:r>
            <w:r w:rsidR="00BD40BB">
              <w:rPr>
                <w:noProof/>
                <w:webHidden/>
              </w:rPr>
              <w:instrText xml:space="preserve"> PAGEREF _Toc159600933 \h </w:instrText>
            </w:r>
            <w:r w:rsidR="00BD40BB">
              <w:rPr>
                <w:noProof/>
                <w:webHidden/>
              </w:rPr>
            </w:r>
            <w:r w:rsidR="00BD40BB">
              <w:rPr>
                <w:noProof/>
                <w:webHidden/>
              </w:rPr>
              <w:fldChar w:fldCharType="separate"/>
            </w:r>
            <w:r w:rsidR="00BD40BB">
              <w:rPr>
                <w:noProof/>
                <w:webHidden/>
              </w:rPr>
              <w:t>3</w:t>
            </w:r>
            <w:r w:rsidR="00BD40BB">
              <w:rPr>
                <w:noProof/>
                <w:webHidden/>
              </w:rPr>
              <w:fldChar w:fldCharType="end"/>
            </w:r>
          </w:hyperlink>
        </w:p>
        <w:p w14:paraId="1C3CFA3D" w14:textId="721F727E" w:rsidR="00BD40BB" w:rsidRDefault="000104DA" w:rsidP="00F60921">
          <w:pPr>
            <w:pStyle w:val="TOC2"/>
            <w:tabs>
              <w:tab w:val="right" w:leader="dot" w:pos="9350"/>
            </w:tabs>
            <w:spacing w:line="480" w:lineRule="auto"/>
            <w:jc w:val="both"/>
            <w:rPr>
              <w:rFonts w:eastAsiaTheme="minorEastAsia"/>
              <w:noProof/>
            </w:rPr>
          </w:pPr>
          <w:hyperlink w:anchor="_Toc159600934" w:history="1">
            <w:r w:rsidR="00BD40BB" w:rsidRPr="007C095F">
              <w:rPr>
                <w:rStyle w:val="Hyperlink"/>
                <w:rFonts w:ascii="Times New Roman" w:hAnsi="Times New Roman" w:cs="Times New Roman"/>
                <w:b/>
                <w:bCs/>
                <w:noProof/>
              </w:rPr>
              <w:t>Relation between Framework, Culture, and Performance</w:t>
            </w:r>
            <w:r w:rsidR="00BD40BB">
              <w:rPr>
                <w:noProof/>
                <w:webHidden/>
              </w:rPr>
              <w:tab/>
            </w:r>
            <w:r w:rsidR="00BD40BB">
              <w:rPr>
                <w:noProof/>
                <w:webHidden/>
              </w:rPr>
              <w:fldChar w:fldCharType="begin"/>
            </w:r>
            <w:r w:rsidR="00BD40BB">
              <w:rPr>
                <w:noProof/>
                <w:webHidden/>
              </w:rPr>
              <w:instrText xml:space="preserve"> PAGEREF _Toc159600934 \h </w:instrText>
            </w:r>
            <w:r w:rsidR="00BD40BB">
              <w:rPr>
                <w:noProof/>
                <w:webHidden/>
              </w:rPr>
            </w:r>
            <w:r w:rsidR="00BD40BB">
              <w:rPr>
                <w:noProof/>
                <w:webHidden/>
              </w:rPr>
              <w:fldChar w:fldCharType="separate"/>
            </w:r>
            <w:r w:rsidR="00BD40BB">
              <w:rPr>
                <w:noProof/>
                <w:webHidden/>
              </w:rPr>
              <w:t>4</w:t>
            </w:r>
            <w:r w:rsidR="00BD40BB">
              <w:rPr>
                <w:noProof/>
                <w:webHidden/>
              </w:rPr>
              <w:fldChar w:fldCharType="end"/>
            </w:r>
          </w:hyperlink>
        </w:p>
        <w:p w14:paraId="6A58C5E2" w14:textId="4EFC3676" w:rsidR="00BD40BB" w:rsidRDefault="000104DA" w:rsidP="00F60921">
          <w:pPr>
            <w:pStyle w:val="TOC1"/>
            <w:tabs>
              <w:tab w:val="right" w:leader="dot" w:pos="9350"/>
            </w:tabs>
            <w:spacing w:line="480" w:lineRule="auto"/>
            <w:jc w:val="both"/>
            <w:rPr>
              <w:rFonts w:eastAsiaTheme="minorEastAsia"/>
              <w:noProof/>
            </w:rPr>
          </w:pPr>
          <w:hyperlink w:anchor="_Toc159600935" w:history="1">
            <w:r w:rsidR="00BD40BB" w:rsidRPr="007C095F">
              <w:rPr>
                <w:rStyle w:val="Hyperlink"/>
                <w:rFonts w:ascii="Times New Roman" w:hAnsi="Times New Roman" w:cs="Times New Roman"/>
                <w:b/>
                <w:bCs/>
                <w:noProof/>
              </w:rPr>
              <w:t>Organization’s Current Initiatives</w:t>
            </w:r>
            <w:r w:rsidR="00BD40BB">
              <w:rPr>
                <w:noProof/>
                <w:webHidden/>
              </w:rPr>
              <w:tab/>
            </w:r>
            <w:r w:rsidR="00BD40BB">
              <w:rPr>
                <w:noProof/>
                <w:webHidden/>
              </w:rPr>
              <w:fldChar w:fldCharType="begin"/>
            </w:r>
            <w:r w:rsidR="00BD40BB">
              <w:rPr>
                <w:noProof/>
                <w:webHidden/>
              </w:rPr>
              <w:instrText xml:space="preserve"> PAGEREF _Toc159600935 \h </w:instrText>
            </w:r>
            <w:r w:rsidR="00BD40BB">
              <w:rPr>
                <w:noProof/>
                <w:webHidden/>
              </w:rPr>
            </w:r>
            <w:r w:rsidR="00BD40BB">
              <w:rPr>
                <w:noProof/>
                <w:webHidden/>
              </w:rPr>
              <w:fldChar w:fldCharType="separate"/>
            </w:r>
            <w:r w:rsidR="00BD40BB">
              <w:rPr>
                <w:noProof/>
                <w:webHidden/>
              </w:rPr>
              <w:t>4</w:t>
            </w:r>
            <w:r w:rsidR="00BD40BB">
              <w:rPr>
                <w:noProof/>
                <w:webHidden/>
              </w:rPr>
              <w:fldChar w:fldCharType="end"/>
            </w:r>
          </w:hyperlink>
        </w:p>
        <w:p w14:paraId="6AAC5321" w14:textId="09CBAB4C" w:rsidR="00BD40BB" w:rsidRDefault="000104DA" w:rsidP="00F60921">
          <w:pPr>
            <w:pStyle w:val="TOC2"/>
            <w:tabs>
              <w:tab w:val="right" w:leader="dot" w:pos="9350"/>
            </w:tabs>
            <w:spacing w:line="480" w:lineRule="auto"/>
            <w:jc w:val="both"/>
            <w:rPr>
              <w:rFonts w:eastAsiaTheme="minorEastAsia"/>
              <w:noProof/>
            </w:rPr>
          </w:pPr>
          <w:hyperlink w:anchor="_Toc159600936" w:history="1">
            <w:r w:rsidR="00BD40BB" w:rsidRPr="007C095F">
              <w:rPr>
                <w:rStyle w:val="Hyperlink"/>
                <w:rFonts w:ascii="Times New Roman" w:hAnsi="Times New Roman" w:cs="Times New Roman"/>
                <w:b/>
                <w:bCs/>
                <w:noProof/>
              </w:rPr>
              <w:t>Impact of the Initiatives</w:t>
            </w:r>
            <w:r w:rsidR="00BD40BB">
              <w:rPr>
                <w:noProof/>
                <w:webHidden/>
              </w:rPr>
              <w:tab/>
            </w:r>
            <w:r w:rsidR="00BD40BB">
              <w:rPr>
                <w:noProof/>
                <w:webHidden/>
              </w:rPr>
              <w:fldChar w:fldCharType="begin"/>
            </w:r>
            <w:r w:rsidR="00BD40BB">
              <w:rPr>
                <w:noProof/>
                <w:webHidden/>
              </w:rPr>
              <w:instrText xml:space="preserve"> PAGEREF _Toc159600936 \h </w:instrText>
            </w:r>
            <w:r w:rsidR="00BD40BB">
              <w:rPr>
                <w:noProof/>
                <w:webHidden/>
              </w:rPr>
            </w:r>
            <w:r w:rsidR="00BD40BB">
              <w:rPr>
                <w:noProof/>
                <w:webHidden/>
              </w:rPr>
              <w:fldChar w:fldCharType="separate"/>
            </w:r>
            <w:r w:rsidR="00BD40BB">
              <w:rPr>
                <w:noProof/>
                <w:webHidden/>
              </w:rPr>
              <w:t>5</w:t>
            </w:r>
            <w:r w:rsidR="00BD40BB">
              <w:rPr>
                <w:noProof/>
                <w:webHidden/>
              </w:rPr>
              <w:fldChar w:fldCharType="end"/>
            </w:r>
          </w:hyperlink>
        </w:p>
        <w:p w14:paraId="6FFE05A2" w14:textId="7441BF13" w:rsidR="00BD40BB" w:rsidRDefault="000104DA" w:rsidP="00F60921">
          <w:pPr>
            <w:pStyle w:val="TOC2"/>
            <w:tabs>
              <w:tab w:val="right" w:leader="dot" w:pos="9350"/>
            </w:tabs>
            <w:spacing w:line="480" w:lineRule="auto"/>
            <w:jc w:val="both"/>
            <w:rPr>
              <w:rFonts w:eastAsiaTheme="minorEastAsia"/>
              <w:noProof/>
            </w:rPr>
          </w:pPr>
          <w:hyperlink w:anchor="_Toc159600937" w:history="1">
            <w:r w:rsidR="00BD40BB" w:rsidRPr="007C095F">
              <w:rPr>
                <w:rStyle w:val="Hyperlink"/>
                <w:rFonts w:ascii="Times New Roman" w:hAnsi="Times New Roman" w:cs="Times New Roman"/>
                <w:b/>
                <w:bCs/>
                <w:noProof/>
              </w:rPr>
              <w:t>Ways of Managing Change Initiatives</w:t>
            </w:r>
            <w:r w:rsidR="00BD40BB">
              <w:rPr>
                <w:noProof/>
                <w:webHidden/>
              </w:rPr>
              <w:tab/>
            </w:r>
            <w:r w:rsidR="00BD40BB">
              <w:rPr>
                <w:noProof/>
                <w:webHidden/>
              </w:rPr>
              <w:fldChar w:fldCharType="begin"/>
            </w:r>
            <w:r w:rsidR="00BD40BB">
              <w:rPr>
                <w:noProof/>
                <w:webHidden/>
              </w:rPr>
              <w:instrText xml:space="preserve"> PAGEREF _Toc159600937 \h </w:instrText>
            </w:r>
            <w:r w:rsidR="00BD40BB">
              <w:rPr>
                <w:noProof/>
                <w:webHidden/>
              </w:rPr>
            </w:r>
            <w:r w:rsidR="00BD40BB">
              <w:rPr>
                <w:noProof/>
                <w:webHidden/>
              </w:rPr>
              <w:fldChar w:fldCharType="separate"/>
            </w:r>
            <w:r w:rsidR="00BD40BB">
              <w:rPr>
                <w:noProof/>
                <w:webHidden/>
              </w:rPr>
              <w:t>6</w:t>
            </w:r>
            <w:r w:rsidR="00BD40BB">
              <w:rPr>
                <w:noProof/>
                <w:webHidden/>
              </w:rPr>
              <w:fldChar w:fldCharType="end"/>
            </w:r>
          </w:hyperlink>
        </w:p>
        <w:p w14:paraId="7F2B0039" w14:textId="08073367" w:rsidR="00BD40BB" w:rsidRDefault="000104DA" w:rsidP="00F60921">
          <w:pPr>
            <w:pStyle w:val="TOC1"/>
            <w:tabs>
              <w:tab w:val="right" w:leader="dot" w:pos="9350"/>
            </w:tabs>
            <w:spacing w:line="480" w:lineRule="auto"/>
            <w:jc w:val="both"/>
            <w:rPr>
              <w:rFonts w:eastAsiaTheme="minorEastAsia"/>
              <w:noProof/>
            </w:rPr>
          </w:pPr>
          <w:hyperlink w:anchor="_Toc159600938" w:history="1">
            <w:r w:rsidR="00BD40BB" w:rsidRPr="007C095F">
              <w:rPr>
                <w:rStyle w:val="Hyperlink"/>
                <w:rFonts w:ascii="Times New Roman" w:hAnsi="Times New Roman" w:cs="Times New Roman"/>
                <w:b/>
                <w:bCs/>
                <w:noProof/>
              </w:rPr>
              <w:t>Strategic Direction &amp; Business Performance</w:t>
            </w:r>
            <w:r w:rsidR="00BD40BB">
              <w:rPr>
                <w:noProof/>
                <w:webHidden/>
              </w:rPr>
              <w:tab/>
            </w:r>
            <w:r w:rsidR="00BD40BB">
              <w:rPr>
                <w:noProof/>
                <w:webHidden/>
              </w:rPr>
              <w:fldChar w:fldCharType="begin"/>
            </w:r>
            <w:r w:rsidR="00BD40BB">
              <w:rPr>
                <w:noProof/>
                <w:webHidden/>
              </w:rPr>
              <w:instrText xml:space="preserve"> PAGEREF _Toc159600938 \h </w:instrText>
            </w:r>
            <w:r w:rsidR="00BD40BB">
              <w:rPr>
                <w:noProof/>
                <w:webHidden/>
              </w:rPr>
            </w:r>
            <w:r w:rsidR="00BD40BB">
              <w:rPr>
                <w:noProof/>
                <w:webHidden/>
              </w:rPr>
              <w:fldChar w:fldCharType="separate"/>
            </w:r>
            <w:r w:rsidR="00BD40BB">
              <w:rPr>
                <w:noProof/>
                <w:webHidden/>
              </w:rPr>
              <w:t>6</w:t>
            </w:r>
            <w:r w:rsidR="00BD40BB">
              <w:rPr>
                <w:noProof/>
                <w:webHidden/>
              </w:rPr>
              <w:fldChar w:fldCharType="end"/>
            </w:r>
          </w:hyperlink>
        </w:p>
        <w:p w14:paraId="2FB48BF6" w14:textId="3822BB79" w:rsidR="00BD40BB" w:rsidRDefault="000104DA" w:rsidP="00F60921">
          <w:pPr>
            <w:pStyle w:val="TOC2"/>
            <w:tabs>
              <w:tab w:val="right" w:leader="dot" w:pos="9350"/>
            </w:tabs>
            <w:spacing w:line="480" w:lineRule="auto"/>
            <w:jc w:val="both"/>
            <w:rPr>
              <w:rFonts w:eastAsiaTheme="minorEastAsia"/>
              <w:noProof/>
            </w:rPr>
          </w:pPr>
          <w:hyperlink w:anchor="_Toc159600939" w:history="1">
            <w:r w:rsidR="00BD40BB" w:rsidRPr="007C095F">
              <w:rPr>
                <w:rStyle w:val="Hyperlink"/>
                <w:rFonts w:ascii="Times New Roman" w:hAnsi="Times New Roman" w:cs="Times New Roman"/>
                <w:b/>
                <w:bCs/>
                <w:noProof/>
              </w:rPr>
              <w:t>Business performance</w:t>
            </w:r>
            <w:r w:rsidR="00BD40BB">
              <w:rPr>
                <w:noProof/>
                <w:webHidden/>
              </w:rPr>
              <w:tab/>
            </w:r>
            <w:r w:rsidR="00BD40BB">
              <w:rPr>
                <w:noProof/>
                <w:webHidden/>
              </w:rPr>
              <w:fldChar w:fldCharType="begin"/>
            </w:r>
            <w:r w:rsidR="00BD40BB">
              <w:rPr>
                <w:noProof/>
                <w:webHidden/>
              </w:rPr>
              <w:instrText xml:space="preserve"> PAGEREF _Toc159600939 \h </w:instrText>
            </w:r>
            <w:r w:rsidR="00BD40BB">
              <w:rPr>
                <w:noProof/>
                <w:webHidden/>
              </w:rPr>
            </w:r>
            <w:r w:rsidR="00BD40BB">
              <w:rPr>
                <w:noProof/>
                <w:webHidden/>
              </w:rPr>
              <w:fldChar w:fldCharType="separate"/>
            </w:r>
            <w:r w:rsidR="00BD40BB">
              <w:rPr>
                <w:noProof/>
                <w:webHidden/>
              </w:rPr>
              <w:t>7</w:t>
            </w:r>
            <w:r w:rsidR="00BD40BB">
              <w:rPr>
                <w:noProof/>
                <w:webHidden/>
              </w:rPr>
              <w:fldChar w:fldCharType="end"/>
            </w:r>
          </w:hyperlink>
        </w:p>
        <w:p w14:paraId="3C6A1C95" w14:textId="23C2A0D7" w:rsidR="00BD40BB" w:rsidRDefault="000104DA" w:rsidP="00F60921">
          <w:pPr>
            <w:pStyle w:val="TOC1"/>
            <w:tabs>
              <w:tab w:val="right" w:leader="dot" w:pos="9350"/>
            </w:tabs>
            <w:spacing w:line="480" w:lineRule="auto"/>
            <w:jc w:val="both"/>
            <w:rPr>
              <w:rFonts w:eastAsiaTheme="minorEastAsia"/>
              <w:noProof/>
            </w:rPr>
          </w:pPr>
          <w:hyperlink w:anchor="_Toc159600940" w:history="1">
            <w:r w:rsidR="00BD40BB" w:rsidRPr="007C095F">
              <w:rPr>
                <w:rStyle w:val="Hyperlink"/>
                <w:rFonts w:ascii="Times New Roman" w:hAnsi="Times New Roman" w:cs="Times New Roman"/>
                <w:b/>
                <w:bCs/>
                <w:noProof/>
              </w:rPr>
              <w:t>Conclusion</w:t>
            </w:r>
            <w:r w:rsidR="00BD40BB">
              <w:rPr>
                <w:noProof/>
                <w:webHidden/>
              </w:rPr>
              <w:tab/>
            </w:r>
            <w:r w:rsidR="00BD40BB">
              <w:rPr>
                <w:noProof/>
                <w:webHidden/>
              </w:rPr>
              <w:fldChar w:fldCharType="begin"/>
            </w:r>
            <w:r w:rsidR="00BD40BB">
              <w:rPr>
                <w:noProof/>
                <w:webHidden/>
              </w:rPr>
              <w:instrText xml:space="preserve"> PAGEREF _Toc159600940 \h </w:instrText>
            </w:r>
            <w:r w:rsidR="00BD40BB">
              <w:rPr>
                <w:noProof/>
                <w:webHidden/>
              </w:rPr>
            </w:r>
            <w:r w:rsidR="00BD40BB">
              <w:rPr>
                <w:noProof/>
                <w:webHidden/>
              </w:rPr>
              <w:fldChar w:fldCharType="separate"/>
            </w:r>
            <w:r w:rsidR="00BD40BB">
              <w:rPr>
                <w:noProof/>
                <w:webHidden/>
              </w:rPr>
              <w:t>9</w:t>
            </w:r>
            <w:r w:rsidR="00BD40BB">
              <w:rPr>
                <w:noProof/>
                <w:webHidden/>
              </w:rPr>
              <w:fldChar w:fldCharType="end"/>
            </w:r>
          </w:hyperlink>
        </w:p>
        <w:p w14:paraId="4DD74D28" w14:textId="610881BE" w:rsidR="00BD40BB" w:rsidRDefault="000104DA" w:rsidP="00F60921">
          <w:pPr>
            <w:pStyle w:val="TOC1"/>
            <w:tabs>
              <w:tab w:val="right" w:leader="dot" w:pos="9350"/>
            </w:tabs>
            <w:spacing w:line="480" w:lineRule="auto"/>
            <w:jc w:val="both"/>
            <w:rPr>
              <w:rFonts w:eastAsiaTheme="minorEastAsia"/>
              <w:noProof/>
            </w:rPr>
          </w:pPr>
          <w:hyperlink w:anchor="_Toc159600941" w:history="1">
            <w:r w:rsidR="00BD40BB" w:rsidRPr="007C095F">
              <w:rPr>
                <w:rStyle w:val="Hyperlink"/>
                <w:rFonts w:ascii="Times New Roman" w:hAnsi="Times New Roman" w:cs="Times New Roman"/>
                <w:b/>
                <w:bCs/>
                <w:noProof/>
              </w:rPr>
              <w:t>References</w:t>
            </w:r>
            <w:r w:rsidR="00BD40BB">
              <w:rPr>
                <w:noProof/>
                <w:webHidden/>
              </w:rPr>
              <w:tab/>
            </w:r>
            <w:r w:rsidR="00BD40BB">
              <w:rPr>
                <w:noProof/>
                <w:webHidden/>
              </w:rPr>
              <w:fldChar w:fldCharType="begin"/>
            </w:r>
            <w:r w:rsidR="00BD40BB">
              <w:rPr>
                <w:noProof/>
                <w:webHidden/>
              </w:rPr>
              <w:instrText xml:space="preserve"> PAGEREF _Toc159600941 \h </w:instrText>
            </w:r>
            <w:r w:rsidR="00BD40BB">
              <w:rPr>
                <w:noProof/>
                <w:webHidden/>
              </w:rPr>
            </w:r>
            <w:r w:rsidR="00BD40BB">
              <w:rPr>
                <w:noProof/>
                <w:webHidden/>
              </w:rPr>
              <w:fldChar w:fldCharType="separate"/>
            </w:r>
            <w:r w:rsidR="00BD40BB">
              <w:rPr>
                <w:noProof/>
                <w:webHidden/>
              </w:rPr>
              <w:t>10</w:t>
            </w:r>
            <w:r w:rsidR="00BD40BB">
              <w:rPr>
                <w:noProof/>
                <w:webHidden/>
              </w:rPr>
              <w:fldChar w:fldCharType="end"/>
            </w:r>
          </w:hyperlink>
        </w:p>
        <w:p w14:paraId="3C8E3B60" w14:textId="57B7C6E1" w:rsidR="00DC7A19" w:rsidRPr="00DC7A19" w:rsidRDefault="00DC7A19" w:rsidP="00F60921">
          <w:pPr>
            <w:spacing w:line="480" w:lineRule="auto"/>
            <w:jc w:val="both"/>
            <w:rPr>
              <w:rFonts w:ascii="Times New Roman" w:hAnsi="Times New Roman" w:cs="Times New Roman"/>
              <w:sz w:val="24"/>
              <w:szCs w:val="24"/>
            </w:rPr>
          </w:pPr>
          <w:r w:rsidRPr="00DC7A19">
            <w:rPr>
              <w:rFonts w:ascii="Times New Roman" w:hAnsi="Times New Roman" w:cs="Times New Roman"/>
              <w:noProof/>
              <w:sz w:val="24"/>
              <w:szCs w:val="24"/>
            </w:rPr>
            <w:fldChar w:fldCharType="end"/>
          </w:r>
        </w:p>
      </w:sdtContent>
    </w:sdt>
    <w:p w14:paraId="07A0C763" w14:textId="77777777" w:rsidR="00D6232F" w:rsidRDefault="00D6232F" w:rsidP="00F60921">
      <w:pPr>
        <w:spacing w:line="480" w:lineRule="auto"/>
        <w:rPr>
          <w:rFonts w:ascii="Times New Roman" w:hAnsi="Times New Roman" w:cs="Times New Roman"/>
          <w:b/>
          <w:bCs/>
          <w:sz w:val="32"/>
          <w:szCs w:val="32"/>
        </w:rPr>
        <w:sectPr w:rsidR="00D6232F" w:rsidSect="00A83567">
          <w:footerReference w:type="default" r:id="rId7"/>
          <w:pgSz w:w="12240" w:h="15840"/>
          <w:pgMar w:top="1440" w:right="1440" w:bottom="1440" w:left="1440" w:header="720" w:footer="720" w:gutter="0"/>
          <w:pgNumType w:fmt="lowerRoman"/>
          <w:cols w:space="720"/>
          <w:docGrid w:linePitch="360"/>
        </w:sectPr>
      </w:pPr>
    </w:p>
    <w:p w14:paraId="5E42E132" w14:textId="7D1C19EA" w:rsidR="00D6232F" w:rsidRDefault="001D77DB" w:rsidP="00F60921">
      <w:pPr>
        <w:pStyle w:val="Heading1"/>
        <w:spacing w:line="480" w:lineRule="auto"/>
        <w:rPr>
          <w:rFonts w:ascii="Times New Roman" w:hAnsi="Times New Roman" w:cs="Times New Roman"/>
          <w:b/>
          <w:bCs/>
          <w:color w:val="auto"/>
        </w:rPr>
      </w:pPr>
      <w:bookmarkStart w:id="0" w:name="_Toc159600930"/>
      <w:r w:rsidRPr="001D77DB">
        <w:rPr>
          <w:rFonts w:ascii="Times New Roman" w:hAnsi="Times New Roman" w:cs="Times New Roman"/>
          <w:b/>
          <w:bCs/>
          <w:color w:val="auto"/>
        </w:rPr>
        <w:lastRenderedPageBreak/>
        <w:t>Introduction</w:t>
      </w:r>
      <w:bookmarkEnd w:id="0"/>
    </w:p>
    <w:p w14:paraId="654438D0" w14:textId="24786D75" w:rsidR="00C01FCB" w:rsidRDefault="00915351" w:rsidP="00F60921">
      <w:pPr>
        <w:spacing w:line="480" w:lineRule="auto"/>
        <w:jc w:val="both"/>
        <w:rPr>
          <w:rFonts w:ascii="Times New Roman" w:hAnsi="Times New Roman" w:cs="Times New Roman"/>
          <w:sz w:val="24"/>
          <w:szCs w:val="24"/>
        </w:rPr>
      </w:pPr>
      <w:r w:rsidRPr="00C01FCB">
        <w:rPr>
          <w:rFonts w:ascii="Times New Roman" w:hAnsi="Times New Roman" w:cs="Times New Roman"/>
          <w:sz w:val="24"/>
          <w:szCs w:val="24"/>
        </w:rPr>
        <w:t>The analysis of principles and approaches intended to understand how individuals and groups act within the context of companies and the implementation of these ideas and methods are referred to as management and organizational behavior</w:t>
      </w:r>
      <w:r w:rsidR="00943310">
        <w:rPr>
          <w:rFonts w:ascii="Times New Roman" w:hAnsi="Times New Roman" w:cs="Times New Roman"/>
          <w:sz w:val="24"/>
          <w:szCs w:val="24"/>
        </w:rPr>
        <w:t xml:space="preserve"> </w:t>
      </w:r>
      <w:r w:rsidR="00943310" w:rsidRPr="00D3244C">
        <w:rPr>
          <w:rFonts w:ascii="Times New Roman" w:hAnsi="Times New Roman" w:cs="Times New Roman"/>
          <w:sz w:val="24"/>
          <w:szCs w:val="24"/>
        </w:rPr>
        <w:t>(Mullins, 2020)</w:t>
      </w:r>
      <w:r w:rsidRPr="00C01FCB">
        <w:rPr>
          <w:rFonts w:ascii="Times New Roman" w:hAnsi="Times New Roman" w:cs="Times New Roman"/>
          <w:sz w:val="24"/>
          <w:szCs w:val="24"/>
        </w:rPr>
        <w:t xml:space="preserve">. </w:t>
      </w:r>
      <w:bookmarkStart w:id="1" w:name="_Hlk159461352"/>
      <w:r w:rsidRPr="00C01FCB">
        <w:rPr>
          <w:rFonts w:ascii="Times New Roman" w:hAnsi="Times New Roman" w:cs="Times New Roman"/>
          <w:sz w:val="24"/>
          <w:szCs w:val="24"/>
        </w:rPr>
        <w:t>Several management facts are examined to accomplish the company's objectives</w:t>
      </w:r>
      <w:r w:rsidR="00943310">
        <w:rPr>
          <w:rFonts w:ascii="Times New Roman" w:hAnsi="Times New Roman" w:cs="Times New Roman"/>
          <w:sz w:val="24"/>
          <w:szCs w:val="24"/>
        </w:rPr>
        <w:t xml:space="preserve">, </w:t>
      </w:r>
      <w:r w:rsidRPr="00C01FCB">
        <w:rPr>
          <w:rFonts w:ascii="Times New Roman" w:hAnsi="Times New Roman" w:cs="Times New Roman"/>
          <w:sz w:val="24"/>
          <w:szCs w:val="24"/>
        </w:rPr>
        <w:t>they include communication, motivation leadership, and decision-making</w:t>
      </w:r>
      <w:r w:rsidR="00943310">
        <w:rPr>
          <w:rFonts w:ascii="Times New Roman" w:hAnsi="Times New Roman" w:cs="Times New Roman"/>
          <w:sz w:val="24"/>
          <w:szCs w:val="24"/>
        </w:rPr>
        <w:t>.</w:t>
      </w:r>
      <w:r w:rsidR="00F8735C">
        <w:rPr>
          <w:rFonts w:ascii="Times New Roman" w:hAnsi="Times New Roman" w:cs="Times New Roman"/>
          <w:sz w:val="24"/>
          <w:szCs w:val="24"/>
        </w:rPr>
        <w:t xml:space="preserve"> </w:t>
      </w:r>
      <w:bookmarkEnd w:id="1"/>
      <w:r w:rsidRPr="00C01FCB">
        <w:rPr>
          <w:rFonts w:ascii="Times New Roman" w:hAnsi="Times New Roman" w:cs="Times New Roman"/>
          <w:sz w:val="24"/>
          <w:szCs w:val="24"/>
        </w:rPr>
        <w:t xml:space="preserve">This study examines leadership styles, corporate cultures, employee motivation, communication strategies, and conflict resolution. These factors may boost productivity, employee satisfaction, and workplace happiness, helping companies succeed for a long time. </w:t>
      </w:r>
      <w:r w:rsidR="00C01FCB" w:rsidRPr="00C01FCB">
        <w:rPr>
          <w:rFonts w:ascii="Times New Roman" w:hAnsi="Times New Roman" w:cs="Times New Roman"/>
          <w:sz w:val="24"/>
          <w:szCs w:val="24"/>
        </w:rPr>
        <w:t>Focusing on the management and organizational behavior of a certain company is what the document is all about. The report concentrates on the Hyatt Hotel Group. This study will assess the culture, framework, and initiatives at both the corporate and individual levels of the organization.</w:t>
      </w:r>
    </w:p>
    <w:p w14:paraId="2AC8A9B4" w14:textId="77777777" w:rsidR="00C01FCB" w:rsidRDefault="00C01FCB" w:rsidP="00F60921">
      <w:pPr>
        <w:spacing w:line="480" w:lineRule="auto"/>
        <w:jc w:val="both"/>
        <w:rPr>
          <w:rFonts w:ascii="Times New Roman" w:hAnsi="Times New Roman" w:cs="Times New Roman"/>
          <w:sz w:val="24"/>
          <w:szCs w:val="24"/>
        </w:rPr>
      </w:pPr>
    </w:p>
    <w:p w14:paraId="33457739" w14:textId="77777777" w:rsidR="00C01FCB" w:rsidRDefault="00C01FCB" w:rsidP="00F60921">
      <w:pPr>
        <w:spacing w:line="480" w:lineRule="auto"/>
        <w:jc w:val="both"/>
        <w:rPr>
          <w:rFonts w:ascii="Times New Roman" w:hAnsi="Times New Roman" w:cs="Times New Roman"/>
          <w:sz w:val="24"/>
          <w:szCs w:val="24"/>
        </w:rPr>
      </w:pPr>
    </w:p>
    <w:p w14:paraId="6E75B9F3" w14:textId="77777777" w:rsidR="00C01FCB" w:rsidRDefault="00C01FCB" w:rsidP="00F60921">
      <w:pPr>
        <w:spacing w:line="480" w:lineRule="auto"/>
        <w:jc w:val="both"/>
        <w:rPr>
          <w:rFonts w:ascii="Times New Roman" w:hAnsi="Times New Roman" w:cs="Times New Roman"/>
          <w:sz w:val="24"/>
          <w:szCs w:val="24"/>
        </w:rPr>
      </w:pPr>
    </w:p>
    <w:p w14:paraId="7859F6E6" w14:textId="77777777" w:rsidR="00C01FCB" w:rsidRDefault="00C01FCB" w:rsidP="00F60921">
      <w:pPr>
        <w:spacing w:line="480" w:lineRule="auto"/>
        <w:jc w:val="both"/>
        <w:rPr>
          <w:rFonts w:ascii="Times New Roman" w:hAnsi="Times New Roman" w:cs="Times New Roman"/>
          <w:sz w:val="24"/>
          <w:szCs w:val="24"/>
        </w:rPr>
      </w:pPr>
    </w:p>
    <w:p w14:paraId="79E22A30" w14:textId="77777777" w:rsidR="00C01FCB" w:rsidRDefault="00C01FCB" w:rsidP="00F60921">
      <w:pPr>
        <w:spacing w:line="480" w:lineRule="auto"/>
        <w:jc w:val="both"/>
        <w:rPr>
          <w:rFonts w:ascii="Times New Roman" w:hAnsi="Times New Roman" w:cs="Times New Roman"/>
          <w:sz w:val="24"/>
          <w:szCs w:val="24"/>
        </w:rPr>
      </w:pPr>
    </w:p>
    <w:p w14:paraId="735BC0A1" w14:textId="77777777" w:rsidR="00C01FCB" w:rsidRDefault="00C01FCB" w:rsidP="00F60921">
      <w:pPr>
        <w:spacing w:line="480" w:lineRule="auto"/>
        <w:jc w:val="both"/>
        <w:rPr>
          <w:rFonts w:ascii="Times New Roman" w:hAnsi="Times New Roman" w:cs="Times New Roman"/>
          <w:sz w:val="24"/>
          <w:szCs w:val="24"/>
        </w:rPr>
      </w:pPr>
    </w:p>
    <w:p w14:paraId="07C0D3FC" w14:textId="77777777" w:rsidR="00C01FCB" w:rsidRDefault="00C01FCB" w:rsidP="00F60921">
      <w:pPr>
        <w:spacing w:line="480" w:lineRule="auto"/>
        <w:jc w:val="both"/>
        <w:rPr>
          <w:rFonts w:ascii="Times New Roman" w:hAnsi="Times New Roman" w:cs="Times New Roman"/>
          <w:sz w:val="24"/>
          <w:szCs w:val="24"/>
        </w:rPr>
      </w:pPr>
    </w:p>
    <w:p w14:paraId="5B5EA526" w14:textId="77777777" w:rsidR="00C01FCB" w:rsidRDefault="00C01FCB" w:rsidP="00F60921">
      <w:pPr>
        <w:spacing w:line="480" w:lineRule="auto"/>
        <w:jc w:val="both"/>
        <w:rPr>
          <w:rFonts w:ascii="Times New Roman" w:hAnsi="Times New Roman" w:cs="Times New Roman"/>
          <w:sz w:val="24"/>
          <w:szCs w:val="24"/>
        </w:rPr>
      </w:pPr>
    </w:p>
    <w:p w14:paraId="09A0406C" w14:textId="61CC0463" w:rsidR="000615E3" w:rsidRDefault="000615E3" w:rsidP="00F60921">
      <w:pPr>
        <w:pStyle w:val="Heading1"/>
        <w:spacing w:line="480" w:lineRule="auto"/>
        <w:rPr>
          <w:rFonts w:ascii="Times New Roman" w:hAnsi="Times New Roman" w:cs="Times New Roman"/>
          <w:b/>
          <w:bCs/>
          <w:color w:val="auto"/>
        </w:rPr>
      </w:pPr>
      <w:bookmarkStart w:id="2" w:name="_Toc159600931"/>
      <w:r w:rsidRPr="000615E3">
        <w:rPr>
          <w:rFonts w:ascii="Times New Roman" w:hAnsi="Times New Roman" w:cs="Times New Roman"/>
          <w:b/>
          <w:bCs/>
          <w:color w:val="auto"/>
        </w:rPr>
        <w:lastRenderedPageBreak/>
        <w:t>Organization Overview</w:t>
      </w:r>
      <w:bookmarkEnd w:id="2"/>
    </w:p>
    <w:p w14:paraId="275702F1" w14:textId="77777777" w:rsidR="00DC2245" w:rsidRDefault="00DC2245" w:rsidP="00F60921">
      <w:pPr>
        <w:keepNext/>
        <w:spacing w:line="480" w:lineRule="auto"/>
      </w:pPr>
      <w:r>
        <w:rPr>
          <w:noProof/>
        </w:rPr>
        <w:drawing>
          <wp:inline distT="0" distB="0" distL="0" distR="0" wp14:anchorId="6C103DBA" wp14:editId="5EF55F85">
            <wp:extent cx="5943600" cy="2792095"/>
            <wp:effectExtent l="0" t="0" r="0" b="8255"/>
            <wp:docPr id="4" name="Picture 4" descr="Hyatt Completes Dream Hotel Group Acquisition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Completes Dream Hotel Group Acquisition | Business Wi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792095"/>
                    </a:xfrm>
                    <a:prstGeom prst="rect">
                      <a:avLst/>
                    </a:prstGeom>
                    <a:noFill/>
                    <a:ln>
                      <a:noFill/>
                    </a:ln>
                  </pic:spPr>
                </pic:pic>
              </a:graphicData>
            </a:graphic>
          </wp:inline>
        </w:drawing>
      </w:r>
    </w:p>
    <w:p w14:paraId="6AD141C6" w14:textId="7D84EFE0" w:rsidR="00DC2245" w:rsidRDefault="00DC2245" w:rsidP="00F60921">
      <w:pPr>
        <w:pStyle w:val="Caption"/>
        <w:spacing w:line="480" w:lineRule="auto"/>
        <w:jc w:val="center"/>
      </w:pPr>
      <w:bookmarkStart w:id="3" w:name="_Toc159600922"/>
      <w:r>
        <w:t xml:space="preserve">Figure </w:t>
      </w:r>
      <w:r w:rsidR="00532072">
        <w:fldChar w:fldCharType="begin"/>
      </w:r>
      <w:r w:rsidR="00532072">
        <w:instrText xml:space="preserve"> SEQ Figure \* ARABIC </w:instrText>
      </w:r>
      <w:r w:rsidR="00532072">
        <w:fldChar w:fldCharType="separate"/>
      </w:r>
      <w:r>
        <w:rPr>
          <w:noProof/>
        </w:rPr>
        <w:t>1</w:t>
      </w:r>
      <w:r w:rsidR="00532072">
        <w:rPr>
          <w:noProof/>
        </w:rPr>
        <w:fldChar w:fldCharType="end"/>
      </w:r>
      <w:r>
        <w:t>: Hyatt Hotel Group Logo</w:t>
      </w:r>
      <w:bookmarkEnd w:id="3"/>
    </w:p>
    <w:p w14:paraId="6FF372D0" w14:textId="14158CBA" w:rsidR="00DC2245" w:rsidRPr="00DC2245" w:rsidRDefault="00DC2245" w:rsidP="00F60921">
      <w:pPr>
        <w:spacing w:line="480" w:lineRule="auto"/>
        <w:jc w:val="center"/>
        <w:rPr>
          <w:rFonts w:ascii="Times New Roman" w:hAnsi="Times New Roman" w:cs="Times New Roman"/>
          <w:sz w:val="24"/>
          <w:szCs w:val="24"/>
        </w:rPr>
      </w:pPr>
      <w:r w:rsidRPr="00DC2245">
        <w:rPr>
          <w:rFonts w:ascii="Times New Roman" w:hAnsi="Times New Roman" w:cs="Times New Roman"/>
          <w:sz w:val="24"/>
          <w:szCs w:val="24"/>
        </w:rPr>
        <w:t>Source:</w:t>
      </w:r>
      <w:r w:rsidR="006E644A" w:rsidRPr="006E644A">
        <w:t xml:space="preserve"> </w:t>
      </w:r>
      <w:r w:rsidR="006E644A" w:rsidRPr="006E644A">
        <w:rPr>
          <w:rFonts w:ascii="Times New Roman" w:hAnsi="Times New Roman" w:cs="Times New Roman"/>
          <w:sz w:val="24"/>
          <w:szCs w:val="24"/>
        </w:rPr>
        <w:t>(Hyatt, 2024)</w:t>
      </w:r>
    </w:p>
    <w:p w14:paraId="5B12D761" w14:textId="161393B8" w:rsidR="002A0F47" w:rsidRPr="0020395B" w:rsidRDefault="0020395B" w:rsidP="00F60921">
      <w:pPr>
        <w:spacing w:line="480" w:lineRule="auto"/>
        <w:jc w:val="both"/>
        <w:rPr>
          <w:rFonts w:ascii="Times New Roman" w:hAnsi="Times New Roman" w:cs="Times New Roman"/>
          <w:sz w:val="24"/>
          <w:szCs w:val="24"/>
        </w:rPr>
      </w:pPr>
      <w:r w:rsidRPr="0020395B">
        <w:rPr>
          <w:rFonts w:ascii="Times New Roman" w:hAnsi="Times New Roman" w:cs="Times New Roman"/>
          <w:sz w:val="24"/>
          <w:szCs w:val="24"/>
        </w:rPr>
        <w:t>Hyatt Hotels enterprise is a global hospitality company with headquarters in the Riverside Plaza neighborhood of Cincinnati, Ohio, United States. Resorts, luxury lodging facilities, and vacation homes are managed and franchised by it. Hyatt, founded by Jay Pritzker in 1957, is today a world-famous hotel brand with locations in over 65 countries. The firm uses a wide range of brands, including Andaz, Hyatt Centric, Hyatt House, Hyatt Place, Hyatt Grand Hyatt, and Hyatt Regency, to provide unique experiences to different populations. Hotel chain Hyatt is well-known for its commitment to providing luxurious accommodations, innovative activities, and exceptional service to its customers</w:t>
      </w:r>
      <w:r w:rsidR="00420D5D">
        <w:rPr>
          <w:rFonts w:ascii="Times New Roman" w:hAnsi="Times New Roman" w:cs="Times New Roman"/>
          <w:sz w:val="24"/>
          <w:szCs w:val="24"/>
        </w:rPr>
        <w:t xml:space="preserve"> </w:t>
      </w:r>
      <w:r w:rsidR="00420D5D" w:rsidRPr="00D3244C">
        <w:rPr>
          <w:rFonts w:ascii="Times New Roman" w:hAnsi="Times New Roman" w:cs="Times New Roman"/>
          <w:color w:val="0D0D0D"/>
          <w:sz w:val="24"/>
          <w:szCs w:val="24"/>
          <w:shd w:val="clear" w:color="auto" w:fill="FFFFFF"/>
        </w:rPr>
        <w:t>(Rai, Rana, &amp; Kashif, 2022)</w:t>
      </w:r>
      <w:r w:rsidRPr="0020395B">
        <w:rPr>
          <w:rFonts w:ascii="Times New Roman" w:hAnsi="Times New Roman" w:cs="Times New Roman"/>
          <w:sz w:val="24"/>
          <w:szCs w:val="24"/>
        </w:rPr>
        <w:t>. One of Hyatt's goals is to "improve the quality of life of those it touches daily by providing authentic hospitality." By focusing on social responsibility, sustainability, and providing outstanding guest experiences that build long-lasting loyalty, Hyatt aims to establish strong ties with its staff, clients, and the community.</w:t>
      </w:r>
    </w:p>
    <w:p w14:paraId="40B9A7FE" w14:textId="00600EB8" w:rsidR="00B60D81" w:rsidRDefault="00B60D81" w:rsidP="00F60921">
      <w:pPr>
        <w:pStyle w:val="Heading2"/>
        <w:spacing w:line="480" w:lineRule="auto"/>
        <w:rPr>
          <w:rFonts w:ascii="Times New Roman" w:hAnsi="Times New Roman" w:cs="Times New Roman"/>
          <w:b/>
          <w:bCs/>
          <w:color w:val="auto"/>
          <w:sz w:val="28"/>
          <w:szCs w:val="28"/>
        </w:rPr>
      </w:pPr>
      <w:bookmarkStart w:id="4" w:name="_Toc159600932"/>
      <w:r w:rsidRPr="00B60D81">
        <w:rPr>
          <w:rFonts w:ascii="Times New Roman" w:hAnsi="Times New Roman" w:cs="Times New Roman"/>
          <w:b/>
          <w:bCs/>
          <w:color w:val="auto"/>
          <w:sz w:val="28"/>
          <w:szCs w:val="28"/>
        </w:rPr>
        <w:lastRenderedPageBreak/>
        <w:t>Organization Structure</w:t>
      </w:r>
      <w:bookmarkEnd w:id="4"/>
    </w:p>
    <w:p w14:paraId="3A1B30C2" w14:textId="5DCF104B" w:rsidR="001D77DB" w:rsidRPr="007D76BF" w:rsidRDefault="00954B10" w:rsidP="00F60921">
      <w:pPr>
        <w:spacing w:line="480" w:lineRule="auto"/>
        <w:jc w:val="both"/>
        <w:rPr>
          <w:rFonts w:ascii="Times New Roman" w:hAnsi="Times New Roman" w:cs="Times New Roman"/>
          <w:sz w:val="24"/>
          <w:szCs w:val="24"/>
        </w:rPr>
      </w:pPr>
      <w:r w:rsidRPr="00954B10">
        <w:rPr>
          <w:rFonts w:ascii="Times New Roman" w:hAnsi="Times New Roman" w:cs="Times New Roman"/>
          <w:sz w:val="24"/>
          <w:szCs w:val="24"/>
        </w:rPr>
        <w:t xml:space="preserve">Within the hybrid organizational framework that Hyatt Hotels Corporation has, some components are derived from both divisional and functional organizations. These components are included </w:t>
      </w:r>
      <w:r w:rsidR="00B56985">
        <w:rPr>
          <w:rFonts w:ascii="Times New Roman" w:hAnsi="Times New Roman" w:cs="Times New Roman"/>
          <w:sz w:val="24"/>
          <w:szCs w:val="24"/>
        </w:rPr>
        <w:t>in</w:t>
      </w:r>
      <w:r w:rsidRPr="00954B10">
        <w:rPr>
          <w:rFonts w:ascii="Times New Roman" w:hAnsi="Times New Roman" w:cs="Times New Roman"/>
          <w:sz w:val="24"/>
          <w:szCs w:val="24"/>
        </w:rPr>
        <w:t xml:space="preserve"> the system. This organizational setup aids the management of the company's vast hotel and service portfolio by establishing and enforcing clear lines of authority and accountability.</w:t>
      </w:r>
    </w:p>
    <w:p w14:paraId="4AF070A8" w14:textId="734CAB04" w:rsidR="00954B10" w:rsidRDefault="00B60D81" w:rsidP="00F60921">
      <w:pPr>
        <w:spacing w:line="480" w:lineRule="auto"/>
        <w:jc w:val="center"/>
        <w:rPr>
          <w:rFonts w:ascii="Times New Roman" w:hAnsi="Times New Roman" w:cs="Times New Roman"/>
          <w:b/>
          <w:bCs/>
          <w:sz w:val="40"/>
          <w:szCs w:val="40"/>
        </w:rPr>
      </w:pPr>
      <w:r>
        <w:rPr>
          <w:noProof/>
        </w:rPr>
        <w:drawing>
          <wp:inline distT="0" distB="0" distL="0" distR="0" wp14:anchorId="4BFA5489" wp14:editId="6405FF34">
            <wp:extent cx="4213860" cy="2217146"/>
            <wp:effectExtent l="0" t="0" r="0" b="0"/>
            <wp:docPr id="1" name="Picture 1" descr="The Hyatt Regency Hotel in Kiev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Hyatt Regency Hotel in Kiev | Free Essay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6603" cy="2234374"/>
                    </a:xfrm>
                    <a:prstGeom prst="rect">
                      <a:avLst/>
                    </a:prstGeom>
                    <a:noFill/>
                    <a:ln>
                      <a:noFill/>
                    </a:ln>
                  </pic:spPr>
                </pic:pic>
              </a:graphicData>
            </a:graphic>
          </wp:inline>
        </w:drawing>
      </w:r>
    </w:p>
    <w:p w14:paraId="5F49B74E" w14:textId="7C1431AF" w:rsidR="00984FFD" w:rsidRPr="00984FFD" w:rsidRDefault="00984FFD" w:rsidP="00F60921">
      <w:pPr>
        <w:pStyle w:val="Caption"/>
        <w:spacing w:line="480" w:lineRule="auto"/>
        <w:jc w:val="center"/>
        <w:rPr>
          <w:rFonts w:ascii="Times New Roman" w:hAnsi="Times New Roman" w:cs="Times New Roman"/>
          <w:sz w:val="24"/>
          <w:szCs w:val="24"/>
        </w:rPr>
      </w:pPr>
      <w:bookmarkStart w:id="5" w:name="_Toc159600923"/>
      <w:r w:rsidRPr="00984FFD">
        <w:rPr>
          <w:rFonts w:ascii="Times New Roman" w:hAnsi="Times New Roman" w:cs="Times New Roman"/>
          <w:sz w:val="24"/>
          <w:szCs w:val="24"/>
        </w:rPr>
        <w:t xml:space="preserve">Figure </w:t>
      </w:r>
      <w:r w:rsidRPr="00984FFD">
        <w:rPr>
          <w:rFonts w:ascii="Times New Roman" w:hAnsi="Times New Roman" w:cs="Times New Roman"/>
          <w:sz w:val="24"/>
          <w:szCs w:val="24"/>
        </w:rPr>
        <w:fldChar w:fldCharType="begin"/>
      </w:r>
      <w:r w:rsidRPr="00984FFD">
        <w:rPr>
          <w:rFonts w:ascii="Times New Roman" w:hAnsi="Times New Roman" w:cs="Times New Roman"/>
          <w:sz w:val="24"/>
          <w:szCs w:val="24"/>
        </w:rPr>
        <w:instrText xml:space="preserve"> SEQ Figure \* ARABIC </w:instrText>
      </w:r>
      <w:r w:rsidRPr="00984FFD">
        <w:rPr>
          <w:rFonts w:ascii="Times New Roman" w:hAnsi="Times New Roman" w:cs="Times New Roman"/>
          <w:sz w:val="24"/>
          <w:szCs w:val="24"/>
        </w:rPr>
        <w:fldChar w:fldCharType="separate"/>
      </w:r>
      <w:r w:rsidR="00DC2245">
        <w:rPr>
          <w:rFonts w:ascii="Times New Roman" w:hAnsi="Times New Roman" w:cs="Times New Roman"/>
          <w:noProof/>
          <w:sz w:val="24"/>
          <w:szCs w:val="24"/>
        </w:rPr>
        <w:t>2</w:t>
      </w:r>
      <w:r w:rsidRPr="00984FFD">
        <w:rPr>
          <w:rFonts w:ascii="Times New Roman" w:hAnsi="Times New Roman" w:cs="Times New Roman"/>
          <w:sz w:val="24"/>
          <w:szCs w:val="24"/>
        </w:rPr>
        <w:fldChar w:fldCharType="end"/>
      </w:r>
      <w:r w:rsidRPr="00984FFD">
        <w:rPr>
          <w:rFonts w:ascii="Times New Roman" w:hAnsi="Times New Roman" w:cs="Times New Roman"/>
          <w:sz w:val="24"/>
          <w:szCs w:val="24"/>
        </w:rPr>
        <w:t xml:space="preserve"> Organizational Structure</w:t>
      </w:r>
      <w:bookmarkEnd w:id="5"/>
    </w:p>
    <w:p w14:paraId="324C5E82" w14:textId="7A0C1E70" w:rsidR="00984FFD" w:rsidRPr="00803A74" w:rsidRDefault="00984FFD" w:rsidP="00F60921">
      <w:pPr>
        <w:spacing w:line="480" w:lineRule="auto"/>
        <w:jc w:val="center"/>
        <w:rPr>
          <w:rFonts w:ascii="Times New Roman" w:hAnsi="Times New Roman" w:cs="Times New Roman"/>
          <w:sz w:val="24"/>
          <w:szCs w:val="24"/>
        </w:rPr>
      </w:pPr>
      <w:r w:rsidRPr="00803A74">
        <w:rPr>
          <w:rFonts w:ascii="Times New Roman" w:hAnsi="Times New Roman" w:cs="Times New Roman"/>
          <w:sz w:val="24"/>
          <w:szCs w:val="24"/>
        </w:rPr>
        <w:t>Source:</w:t>
      </w:r>
      <w:r w:rsidR="00803A74" w:rsidRPr="00803A74">
        <w:rPr>
          <w:rFonts w:ascii="Times New Roman" w:hAnsi="Times New Roman" w:cs="Times New Roman"/>
          <w:sz w:val="24"/>
          <w:szCs w:val="24"/>
        </w:rPr>
        <w:t xml:space="preserve"> (</w:t>
      </w:r>
      <w:proofErr w:type="spellStart"/>
      <w:r w:rsidR="00803A74" w:rsidRPr="00803A74">
        <w:rPr>
          <w:rFonts w:ascii="Times New Roman" w:hAnsi="Times New Roman" w:cs="Times New Roman"/>
          <w:sz w:val="24"/>
          <w:szCs w:val="24"/>
        </w:rPr>
        <w:t>Rodriiguez</w:t>
      </w:r>
      <w:proofErr w:type="spellEnd"/>
      <w:r w:rsidR="00803A74" w:rsidRPr="00803A74">
        <w:rPr>
          <w:rFonts w:ascii="Times New Roman" w:hAnsi="Times New Roman" w:cs="Times New Roman"/>
          <w:sz w:val="24"/>
          <w:szCs w:val="24"/>
        </w:rPr>
        <w:t>, 2019)</w:t>
      </w:r>
    </w:p>
    <w:p w14:paraId="0FC5FCF0" w14:textId="291C07B2" w:rsidR="00954B10" w:rsidRPr="00954B10" w:rsidRDefault="00954B10" w:rsidP="00F60921">
      <w:pPr>
        <w:spacing w:line="480" w:lineRule="auto"/>
        <w:jc w:val="both"/>
        <w:rPr>
          <w:rFonts w:ascii="Times New Roman" w:hAnsi="Times New Roman" w:cs="Times New Roman"/>
          <w:sz w:val="24"/>
          <w:szCs w:val="24"/>
        </w:rPr>
      </w:pPr>
      <w:r w:rsidRPr="00803A74">
        <w:rPr>
          <w:rFonts w:ascii="Times New Roman" w:hAnsi="Times New Roman" w:cs="Times New Roman"/>
          <w:sz w:val="24"/>
          <w:szCs w:val="24"/>
        </w:rPr>
        <w:t>There is an effective corporate organizational framework at Hyatt. The organization of corporate services, including finance, marketing, operations, legal, and human resources, is under the purview of the department</w:t>
      </w:r>
      <w:r w:rsidR="00803A74" w:rsidRPr="00803A74">
        <w:rPr>
          <w:rFonts w:ascii="Times New Roman" w:hAnsi="Times New Roman" w:cs="Times New Roman"/>
          <w:sz w:val="24"/>
          <w:szCs w:val="24"/>
        </w:rPr>
        <w:t xml:space="preserve"> (</w:t>
      </w:r>
      <w:proofErr w:type="spellStart"/>
      <w:r w:rsidR="00803A74" w:rsidRPr="00803A74">
        <w:rPr>
          <w:rFonts w:ascii="Times New Roman" w:hAnsi="Times New Roman" w:cs="Times New Roman"/>
          <w:sz w:val="24"/>
          <w:szCs w:val="24"/>
        </w:rPr>
        <w:t>Rodriiguez</w:t>
      </w:r>
      <w:proofErr w:type="spellEnd"/>
      <w:r w:rsidR="00803A74" w:rsidRPr="00803A74">
        <w:rPr>
          <w:rFonts w:ascii="Times New Roman" w:hAnsi="Times New Roman" w:cs="Times New Roman"/>
          <w:sz w:val="24"/>
          <w:szCs w:val="24"/>
        </w:rPr>
        <w:t>, 2019)</w:t>
      </w:r>
      <w:r w:rsidRPr="00803A74">
        <w:rPr>
          <w:rFonts w:ascii="Times New Roman" w:hAnsi="Times New Roman" w:cs="Times New Roman"/>
          <w:sz w:val="24"/>
          <w:szCs w:val="24"/>
        </w:rPr>
        <w:t>. Certain responsibilities relating to certain activities, domains of expertise, and departments are assigned to each</w:t>
      </w:r>
      <w:r w:rsidRPr="00954B10">
        <w:rPr>
          <w:rFonts w:ascii="Times New Roman" w:hAnsi="Times New Roman" w:cs="Times New Roman"/>
          <w:sz w:val="24"/>
          <w:szCs w:val="24"/>
        </w:rPr>
        <w:t>.</w:t>
      </w:r>
    </w:p>
    <w:p w14:paraId="3B7E104E" w14:textId="7766ABA2" w:rsidR="00954B10" w:rsidRPr="00F8735C" w:rsidRDefault="00954B10" w:rsidP="00F60921">
      <w:pPr>
        <w:spacing w:line="480" w:lineRule="auto"/>
        <w:jc w:val="both"/>
        <w:rPr>
          <w:rFonts w:ascii="Times New Roman" w:hAnsi="Times New Roman" w:cs="Times New Roman"/>
          <w:sz w:val="24"/>
          <w:szCs w:val="24"/>
        </w:rPr>
      </w:pPr>
      <w:r w:rsidRPr="00954B10">
        <w:rPr>
          <w:rFonts w:ascii="Times New Roman" w:hAnsi="Times New Roman" w:cs="Times New Roman"/>
          <w:sz w:val="24"/>
          <w:szCs w:val="24"/>
        </w:rPr>
        <w:t>Hyatt frequently categorizes its hotels and resorts by brand or region within the divisional component. Different divisions within Hyatt are responsible for the company's Grand Hyatt, Hyatt Regency, and Alila brands. The leadership of each brand unit is responsible for managing the day-to-day activities that are under its jurisdiction</w:t>
      </w:r>
      <w:r w:rsidR="00F8735C">
        <w:rPr>
          <w:rFonts w:ascii="Times New Roman" w:hAnsi="Times New Roman" w:cs="Times New Roman"/>
          <w:sz w:val="24"/>
          <w:szCs w:val="24"/>
        </w:rPr>
        <w:t xml:space="preserve"> </w:t>
      </w:r>
      <w:r w:rsidR="00F8735C" w:rsidRPr="00D3244C">
        <w:rPr>
          <w:rFonts w:ascii="Times New Roman" w:hAnsi="Times New Roman" w:cs="Times New Roman"/>
          <w:sz w:val="24"/>
          <w:szCs w:val="24"/>
        </w:rPr>
        <w:t>(Armstrong, 2012)</w:t>
      </w:r>
      <w:r w:rsidRPr="00954B10">
        <w:rPr>
          <w:rFonts w:ascii="Times New Roman" w:hAnsi="Times New Roman" w:cs="Times New Roman"/>
          <w:sz w:val="24"/>
          <w:szCs w:val="24"/>
        </w:rPr>
        <w:t xml:space="preserve">. Each brand unit functions as a </w:t>
      </w:r>
      <w:r w:rsidRPr="00954B10">
        <w:rPr>
          <w:rFonts w:ascii="Times New Roman" w:hAnsi="Times New Roman" w:cs="Times New Roman"/>
          <w:sz w:val="24"/>
          <w:szCs w:val="24"/>
        </w:rPr>
        <w:lastRenderedPageBreak/>
        <w:t>semi-autonomous structure. Given the regional divisions within the hotel network, Hyatt employees can concentrate on meeting the specific demands and preferences of clients in the Americas, Asia Pacific, and EMEA territories.</w:t>
      </w:r>
      <w:r>
        <w:t xml:space="preserve"> </w:t>
      </w:r>
    </w:p>
    <w:p w14:paraId="6221832E" w14:textId="3D4A3F8F" w:rsidR="00801DF7" w:rsidRDefault="003A5C6E" w:rsidP="00F60921">
      <w:pPr>
        <w:pStyle w:val="Heading2"/>
        <w:spacing w:line="480" w:lineRule="auto"/>
        <w:rPr>
          <w:rFonts w:ascii="Times New Roman" w:hAnsi="Times New Roman" w:cs="Times New Roman"/>
          <w:b/>
          <w:bCs/>
          <w:color w:val="auto"/>
          <w:sz w:val="28"/>
          <w:szCs w:val="28"/>
        </w:rPr>
      </w:pPr>
      <w:bookmarkStart w:id="6" w:name="_Toc159600933"/>
      <w:r w:rsidRPr="003A5C6E">
        <w:rPr>
          <w:rFonts w:ascii="Times New Roman" w:hAnsi="Times New Roman" w:cs="Times New Roman"/>
          <w:b/>
          <w:bCs/>
          <w:color w:val="auto"/>
          <w:sz w:val="28"/>
          <w:szCs w:val="28"/>
        </w:rPr>
        <w:t>Culture and Goals</w:t>
      </w:r>
      <w:bookmarkEnd w:id="6"/>
    </w:p>
    <w:p w14:paraId="07329E2A" w14:textId="743D04AF" w:rsidR="00B56985" w:rsidRPr="00B56985" w:rsidRDefault="00B56985" w:rsidP="00F60921">
      <w:pPr>
        <w:spacing w:line="480" w:lineRule="auto"/>
        <w:jc w:val="both"/>
        <w:rPr>
          <w:rFonts w:ascii="Times New Roman" w:hAnsi="Times New Roman" w:cs="Times New Roman"/>
          <w:sz w:val="24"/>
          <w:szCs w:val="24"/>
        </w:rPr>
      </w:pPr>
      <w:r w:rsidRPr="00B56985">
        <w:rPr>
          <w:rFonts w:ascii="Times New Roman" w:hAnsi="Times New Roman" w:cs="Times New Roman"/>
          <w:sz w:val="24"/>
          <w:szCs w:val="24"/>
        </w:rPr>
        <w:t xml:space="preserve">As a company, Hyatt Hotel Group believes in a few core values: offering quality service establishing real relations with the host community, employees, and the guests; and being genuinely concerned with the environment. Hyatt's personalized approach also involves seeing every person's idiosyncrasy as arising from their distinct identity, background, and perspective. Hyatt continues to live its company culture by providing </w:t>
      </w:r>
      <w:r>
        <w:rPr>
          <w:rFonts w:ascii="Times New Roman" w:hAnsi="Times New Roman" w:cs="Times New Roman"/>
          <w:sz w:val="24"/>
          <w:szCs w:val="24"/>
        </w:rPr>
        <w:t>programs</w:t>
      </w:r>
      <w:r w:rsidRPr="00B56985">
        <w:rPr>
          <w:rFonts w:ascii="Times New Roman" w:hAnsi="Times New Roman" w:cs="Times New Roman"/>
          <w:sz w:val="24"/>
          <w:szCs w:val="24"/>
        </w:rPr>
        <w:t xml:space="preserve"> on training. It is to make sure that employees at all levels of the company follow the company's service standards and the basic principles, </w:t>
      </w:r>
      <w:r>
        <w:rPr>
          <w:rFonts w:ascii="Times New Roman" w:hAnsi="Times New Roman" w:cs="Times New Roman"/>
          <w:sz w:val="24"/>
          <w:szCs w:val="24"/>
        </w:rPr>
        <w:t xml:space="preserve">of </w:t>
      </w:r>
      <w:r w:rsidRPr="00B56985">
        <w:rPr>
          <w:rFonts w:ascii="Times New Roman" w:hAnsi="Times New Roman" w:cs="Times New Roman"/>
          <w:sz w:val="24"/>
          <w:szCs w:val="24"/>
        </w:rPr>
        <w:t>what the program is aimed at.</w:t>
      </w:r>
    </w:p>
    <w:p w14:paraId="2D0450FE" w14:textId="0BF6D140" w:rsidR="00B56985" w:rsidRPr="007622C3" w:rsidRDefault="00B56985" w:rsidP="00F60921">
      <w:pPr>
        <w:spacing w:line="480" w:lineRule="auto"/>
        <w:jc w:val="both"/>
        <w:rPr>
          <w:rFonts w:ascii="Times New Roman" w:hAnsi="Times New Roman" w:cs="Times New Roman"/>
          <w:color w:val="0D0D0D"/>
          <w:sz w:val="24"/>
          <w:szCs w:val="24"/>
          <w:shd w:val="clear" w:color="auto" w:fill="FFFFFF"/>
        </w:rPr>
      </w:pPr>
      <w:r w:rsidRPr="00B56985">
        <w:rPr>
          <w:rFonts w:ascii="Times New Roman" w:hAnsi="Times New Roman" w:cs="Times New Roman"/>
          <w:sz w:val="24"/>
          <w:szCs w:val="24"/>
        </w:rPr>
        <w:t>While pursuing longevity and financial prosperity, Hyatt provides its customers with the best experiences possible. Hyatt is constantly trying to keep guests delighted, making a better experience, and performing better than its competition. Accordingly, this purpose is based on innovation</w:t>
      </w:r>
      <w:r w:rsidR="007622C3">
        <w:rPr>
          <w:rFonts w:ascii="Times New Roman" w:hAnsi="Times New Roman" w:cs="Times New Roman"/>
          <w:sz w:val="24"/>
          <w:szCs w:val="24"/>
        </w:rPr>
        <w:t xml:space="preserve"> </w:t>
      </w:r>
      <w:r w:rsidR="007622C3" w:rsidRPr="00D3244C">
        <w:rPr>
          <w:rFonts w:ascii="Times New Roman" w:hAnsi="Times New Roman" w:cs="Times New Roman"/>
          <w:color w:val="0D0D0D"/>
          <w:sz w:val="24"/>
          <w:szCs w:val="24"/>
          <w:shd w:val="clear" w:color="auto" w:fill="FFFFFF"/>
        </w:rPr>
        <w:t>(Raziq, Benito, &amp; Kang, 2023)</w:t>
      </w:r>
      <w:r w:rsidRPr="00B56985">
        <w:rPr>
          <w:rFonts w:ascii="Times New Roman" w:hAnsi="Times New Roman" w:cs="Times New Roman"/>
          <w:sz w:val="24"/>
          <w:szCs w:val="24"/>
        </w:rPr>
        <w:t>. Moreover, beyond the mission of social responsibility and environmental protection, Hyatt carries on the efforts of reducing environmental influences by aiding local communities and creating a diverse and congenial workplace.</w:t>
      </w:r>
    </w:p>
    <w:p w14:paraId="1F375DA1" w14:textId="3D680F86" w:rsidR="000F57B1" w:rsidRDefault="00B56985" w:rsidP="00F60921">
      <w:pPr>
        <w:spacing w:line="480" w:lineRule="auto"/>
        <w:jc w:val="both"/>
        <w:rPr>
          <w:rFonts w:ascii="Times New Roman" w:hAnsi="Times New Roman" w:cs="Times New Roman"/>
          <w:sz w:val="24"/>
          <w:szCs w:val="24"/>
        </w:rPr>
      </w:pPr>
      <w:r w:rsidRPr="00B56985">
        <w:rPr>
          <w:rFonts w:ascii="Times New Roman" w:hAnsi="Times New Roman" w:cs="Times New Roman"/>
          <w:sz w:val="24"/>
          <w:szCs w:val="24"/>
        </w:rPr>
        <w:t>Hyatt's culture defines their mission, which is to deliver excellence in service to the guests, create a friendly staff work environment, champion social and environmental causes</w:t>
      </w:r>
      <w:r>
        <w:rPr>
          <w:rFonts w:ascii="Times New Roman" w:hAnsi="Times New Roman" w:cs="Times New Roman"/>
          <w:sz w:val="24"/>
          <w:szCs w:val="24"/>
        </w:rPr>
        <w:t>,</w:t>
      </w:r>
      <w:r w:rsidRPr="00B56985">
        <w:rPr>
          <w:rFonts w:ascii="Times New Roman" w:hAnsi="Times New Roman" w:cs="Times New Roman"/>
          <w:sz w:val="24"/>
          <w:szCs w:val="24"/>
        </w:rPr>
        <w:t xml:space="preserve"> and be the leading partner in the global hospitality industry.</w:t>
      </w:r>
    </w:p>
    <w:p w14:paraId="21D552A6" w14:textId="1C3AAE82" w:rsidR="000F57B1" w:rsidRPr="000F57B1" w:rsidRDefault="000F57B1" w:rsidP="00F60921">
      <w:pPr>
        <w:pStyle w:val="Heading2"/>
        <w:spacing w:line="480" w:lineRule="auto"/>
        <w:rPr>
          <w:rFonts w:ascii="Times New Roman" w:hAnsi="Times New Roman" w:cs="Times New Roman"/>
          <w:b/>
          <w:bCs/>
          <w:color w:val="auto"/>
          <w:sz w:val="28"/>
          <w:szCs w:val="28"/>
        </w:rPr>
      </w:pPr>
      <w:bookmarkStart w:id="7" w:name="_Toc159600934"/>
      <w:r w:rsidRPr="000F57B1">
        <w:rPr>
          <w:rFonts w:ascii="Times New Roman" w:hAnsi="Times New Roman" w:cs="Times New Roman"/>
          <w:b/>
          <w:bCs/>
          <w:color w:val="auto"/>
          <w:sz w:val="28"/>
          <w:szCs w:val="28"/>
        </w:rPr>
        <w:lastRenderedPageBreak/>
        <w:t xml:space="preserve">Relation between </w:t>
      </w:r>
      <w:r>
        <w:rPr>
          <w:rFonts w:ascii="Times New Roman" w:hAnsi="Times New Roman" w:cs="Times New Roman"/>
          <w:b/>
          <w:bCs/>
          <w:color w:val="auto"/>
          <w:sz w:val="28"/>
          <w:szCs w:val="28"/>
        </w:rPr>
        <w:t>F</w:t>
      </w:r>
      <w:r w:rsidRPr="000F57B1">
        <w:rPr>
          <w:rFonts w:ascii="Times New Roman" w:hAnsi="Times New Roman" w:cs="Times New Roman"/>
          <w:b/>
          <w:bCs/>
          <w:color w:val="auto"/>
          <w:sz w:val="28"/>
          <w:szCs w:val="28"/>
        </w:rPr>
        <w:t xml:space="preserve">ramework, </w:t>
      </w:r>
      <w:r>
        <w:rPr>
          <w:rFonts w:ascii="Times New Roman" w:hAnsi="Times New Roman" w:cs="Times New Roman"/>
          <w:b/>
          <w:bCs/>
          <w:color w:val="auto"/>
          <w:sz w:val="28"/>
          <w:szCs w:val="28"/>
        </w:rPr>
        <w:t>C</w:t>
      </w:r>
      <w:r w:rsidRPr="000F57B1">
        <w:rPr>
          <w:rFonts w:ascii="Times New Roman" w:hAnsi="Times New Roman" w:cs="Times New Roman"/>
          <w:b/>
          <w:bCs/>
          <w:color w:val="auto"/>
          <w:sz w:val="28"/>
          <w:szCs w:val="28"/>
        </w:rPr>
        <w:t>ulture</w:t>
      </w:r>
      <w:r>
        <w:rPr>
          <w:rFonts w:ascii="Times New Roman" w:hAnsi="Times New Roman" w:cs="Times New Roman"/>
          <w:b/>
          <w:bCs/>
          <w:color w:val="auto"/>
          <w:sz w:val="28"/>
          <w:szCs w:val="28"/>
        </w:rPr>
        <w:t>,</w:t>
      </w:r>
      <w:r w:rsidRPr="000F57B1">
        <w:rPr>
          <w:rFonts w:ascii="Times New Roman" w:hAnsi="Times New Roman" w:cs="Times New Roman"/>
          <w:b/>
          <w:bCs/>
          <w:color w:val="auto"/>
          <w:sz w:val="28"/>
          <w:szCs w:val="28"/>
        </w:rPr>
        <w:t xml:space="preserve"> and </w:t>
      </w:r>
      <w:r>
        <w:rPr>
          <w:rFonts w:ascii="Times New Roman" w:hAnsi="Times New Roman" w:cs="Times New Roman"/>
          <w:b/>
          <w:bCs/>
          <w:color w:val="auto"/>
          <w:sz w:val="28"/>
          <w:szCs w:val="28"/>
        </w:rPr>
        <w:t>P</w:t>
      </w:r>
      <w:r w:rsidRPr="000F57B1">
        <w:rPr>
          <w:rFonts w:ascii="Times New Roman" w:hAnsi="Times New Roman" w:cs="Times New Roman"/>
          <w:b/>
          <w:bCs/>
          <w:color w:val="auto"/>
          <w:sz w:val="28"/>
          <w:szCs w:val="28"/>
        </w:rPr>
        <w:t>erformance</w:t>
      </w:r>
      <w:bookmarkEnd w:id="7"/>
    </w:p>
    <w:p w14:paraId="377AD992" w14:textId="501A9A54" w:rsidR="000F57B1" w:rsidRPr="00535F64" w:rsidRDefault="000F57B1" w:rsidP="00F60921">
      <w:pPr>
        <w:spacing w:line="480" w:lineRule="auto"/>
        <w:jc w:val="both"/>
        <w:rPr>
          <w:rFonts w:ascii="Times New Roman" w:hAnsi="Times New Roman" w:cs="Times New Roman"/>
          <w:color w:val="0D0D0D"/>
          <w:sz w:val="24"/>
          <w:szCs w:val="24"/>
          <w:shd w:val="clear" w:color="auto" w:fill="FFFFFF"/>
        </w:rPr>
      </w:pPr>
      <w:r w:rsidRPr="000F57B1">
        <w:rPr>
          <w:rFonts w:ascii="Times New Roman" w:hAnsi="Times New Roman" w:cs="Times New Roman"/>
          <w:sz w:val="24"/>
          <w:szCs w:val="24"/>
        </w:rPr>
        <w:t>The framework, culture, individuals</w:t>
      </w:r>
      <w:r>
        <w:rPr>
          <w:rFonts w:ascii="Times New Roman" w:hAnsi="Times New Roman" w:cs="Times New Roman"/>
          <w:sz w:val="24"/>
          <w:szCs w:val="24"/>
        </w:rPr>
        <w:t>,</w:t>
      </w:r>
      <w:r w:rsidRPr="000F57B1">
        <w:rPr>
          <w:rFonts w:ascii="Times New Roman" w:hAnsi="Times New Roman" w:cs="Times New Roman"/>
          <w:sz w:val="24"/>
          <w:szCs w:val="24"/>
        </w:rPr>
        <w:t xml:space="preserve"> and accomplishments of the Hyatt Hotel Group are all interdependent. The organizational structure of the firm may affect communication, decision-making, and resource allocation, among other things, via the use of a strategy that incorporates multiple brands</w:t>
      </w:r>
      <w:r w:rsidR="00535F64">
        <w:rPr>
          <w:rFonts w:ascii="Times New Roman" w:hAnsi="Times New Roman" w:cs="Times New Roman"/>
          <w:sz w:val="24"/>
          <w:szCs w:val="24"/>
        </w:rPr>
        <w:t xml:space="preserve"> </w:t>
      </w:r>
      <w:r w:rsidR="00535F64" w:rsidRPr="00D3244C">
        <w:rPr>
          <w:rFonts w:ascii="Times New Roman" w:hAnsi="Times New Roman" w:cs="Times New Roman"/>
          <w:color w:val="0D0D0D"/>
          <w:sz w:val="24"/>
          <w:szCs w:val="24"/>
          <w:shd w:val="clear" w:color="auto" w:fill="FFFFFF"/>
        </w:rPr>
        <w:t>(Robbins &amp; Judge, 2017)</w:t>
      </w:r>
      <w:r w:rsidRPr="000F57B1">
        <w:rPr>
          <w:rFonts w:ascii="Times New Roman" w:hAnsi="Times New Roman" w:cs="Times New Roman"/>
          <w:sz w:val="24"/>
          <w:szCs w:val="24"/>
        </w:rPr>
        <w:t>. The company's mindset values variety, ecology, and providing excellent customer service, and this structure works with that. Due to Hyatt's extensive training and development initiatives, staff members can live up to the company's values and improve operational efficiency and guest happiness. Improved tourist experiences, higher staff engagement and retention, and better revenue growth are the end outcomes of this harmonious convergence of personnel, culture, and framework, which in turn improves the efficiency of the organization</w:t>
      </w:r>
      <w:r w:rsidR="007622C3">
        <w:rPr>
          <w:rFonts w:ascii="Times New Roman" w:hAnsi="Times New Roman" w:cs="Times New Roman"/>
          <w:sz w:val="24"/>
          <w:szCs w:val="24"/>
        </w:rPr>
        <w:t xml:space="preserve"> </w:t>
      </w:r>
      <w:r w:rsidR="007622C3" w:rsidRPr="00D3244C">
        <w:rPr>
          <w:rFonts w:ascii="Times New Roman" w:hAnsi="Times New Roman" w:cs="Times New Roman"/>
          <w:color w:val="0D0D0D"/>
          <w:sz w:val="24"/>
          <w:szCs w:val="24"/>
          <w:shd w:val="clear" w:color="auto" w:fill="FFFFFF"/>
        </w:rPr>
        <w:t xml:space="preserve">(Aranki, </w:t>
      </w:r>
      <w:proofErr w:type="spellStart"/>
      <w:r w:rsidR="007622C3" w:rsidRPr="00D3244C">
        <w:rPr>
          <w:rFonts w:ascii="Times New Roman" w:hAnsi="Times New Roman" w:cs="Times New Roman"/>
          <w:color w:val="0D0D0D"/>
          <w:sz w:val="24"/>
          <w:szCs w:val="24"/>
          <w:shd w:val="clear" w:color="auto" w:fill="FFFFFF"/>
        </w:rPr>
        <w:t>Suifan</w:t>
      </w:r>
      <w:proofErr w:type="spellEnd"/>
      <w:r w:rsidR="007622C3" w:rsidRPr="00D3244C">
        <w:rPr>
          <w:rFonts w:ascii="Times New Roman" w:hAnsi="Times New Roman" w:cs="Times New Roman"/>
          <w:color w:val="0D0D0D"/>
          <w:sz w:val="24"/>
          <w:szCs w:val="24"/>
          <w:shd w:val="clear" w:color="auto" w:fill="FFFFFF"/>
        </w:rPr>
        <w:t>, &amp; Sweis, 2019)</w:t>
      </w:r>
      <w:r w:rsidRPr="000F57B1">
        <w:rPr>
          <w:rFonts w:ascii="Times New Roman" w:hAnsi="Times New Roman" w:cs="Times New Roman"/>
          <w:sz w:val="24"/>
          <w:szCs w:val="24"/>
        </w:rPr>
        <w:t>.</w:t>
      </w:r>
    </w:p>
    <w:p w14:paraId="1E5D4260" w14:textId="78448185" w:rsidR="001757E9" w:rsidRDefault="00163B65" w:rsidP="00F60921">
      <w:pPr>
        <w:pStyle w:val="Heading1"/>
        <w:spacing w:line="480" w:lineRule="auto"/>
        <w:rPr>
          <w:rFonts w:ascii="Times New Roman" w:hAnsi="Times New Roman" w:cs="Times New Roman"/>
          <w:b/>
          <w:bCs/>
          <w:color w:val="auto"/>
        </w:rPr>
      </w:pPr>
      <w:bookmarkStart w:id="8" w:name="_Toc159600935"/>
      <w:r w:rsidRPr="00163B65">
        <w:rPr>
          <w:rFonts w:ascii="Times New Roman" w:hAnsi="Times New Roman" w:cs="Times New Roman"/>
          <w:b/>
          <w:bCs/>
          <w:color w:val="auto"/>
        </w:rPr>
        <w:t>Organization’s Current Initiatives</w:t>
      </w:r>
      <w:bookmarkEnd w:id="8"/>
    </w:p>
    <w:p w14:paraId="47BEEB2B" w14:textId="4E88EE59" w:rsidR="00830C74" w:rsidRPr="00830C74" w:rsidRDefault="00830C74" w:rsidP="00F60921">
      <w:pPr>
        <w:spacing w:line="480" w:lineRule="auto"/>
        <w:jc w:val="both"/>
        <w:rPr>
          <w:rFonts w:ascii="Times New Roman" w:hAnsi="Times New Roman" w:cs="Times New Roman"/>
          <w:sz w:val="24"/>
          <w:szCs w:val="24"/>
        </w:rPr>
      </w:pPr>
      <w:r w:rsidRPr="00830C74">
        <w:rPr>
          <w:rFonts w:ascii="Times New Roman" w:hAnsi="Times New Roman" w:cs="Times New Roman"/>
          <w:sz w:val="24"/>
          <w:szCs w:val="24"/>
        </w:rPr>
        <w:t xml:space="preserve">Hyatt Hotel Group has undertaken many transformation programs that aim at improving its service to guests, streamlining its operations, and responding to market changes at the corporate and unit levels. Sustainability was the focus of a major </w:t>
      </w:r>
      <w:r>
        <w:rPr>
          <w:rFonts w:ascii="Times New Roman" w:hAnsi="Times New Roman" w:cs="Times New Roman"/>
          <w:sz w:val="24"/>
          <w:szCs w:val="24"/>
        </w:rPr>
        <w:t>organizational</w:t>
      </w:r>
      <w:r w:rsidRPr="00830C74">
        <w:rPr>
          <w:rFonts w:ascii="Times New Roman" w:hAnsi="Times New Roman" w:cs="Times New Roman"/>
          <w:sz w:val="24"/>
          <w:szCs w:val="24"/>
        </w:rPr>
        <w:t xml:space="preserve"> transformation program launched by Hyatt. This is Hyatt's 2020 Vision which it refers to as the "Hyatt 2020 Vision" and the "2020 Environmental Sustainability Vision." The main objective of these initiatives is to reduce the environmental impact of global health and wellness operations through water conservation, energy efficiency, and waste reduction.</w:t>
      </w:r>
    </w:p>
    <w:p w14:paraId="17E13AF0" w14:textId="2903CD16" w:rsidR="00830C74" w:rsidRDefault="00830C74" w:rsidP="00F60921">
      <w:pPr>
        <w:spacing w:line="480" w:lineRule="auto"/>
        <w:jc w:val="both"/>
        <w:rPr>
          <w:rFonts w:ascii="Times New Roman" w:hAnsi="Times New Roman" w:cs="Times New Roman"/>
          <w:sz w:val="24"/>
          <w:szCs w:val="24"/>
        </w:rPr>
      </w:pPr>
      <w:r w:rsidRPr="00830C74">
        <w:rPr>
          <w:rFonts w:ascii="Times New Roman" w:hAnsi="Times New Roman" w:cs="Times New Roman"/>
          <w:sz w:val="24"/>
          <w:szCs w:val="24"/>
        </w:rPr>
        <w:t xml:space="preserve">Hyatt takes such measures as training and development programs to make sure that its staff </w:t>
      </w:r>
      <w:r>
        <w:rPr>
          <w:rFonts w:ascii="Times New Roman" w:hAnsi="Times New Roman" w:cs="Times New Roman"/>
          <w:sz w:val="24"/>
          <w:szCs w:val="24"/>
        </w:rPr>
        <w:t>can</w:t>
      </w:r>
      <w:r w:rsidRPr="00830C74">
        <w:rPr>
          <w:rFonts w:ascii="Times New Roman" w:hAnsi="Times New Roman" w:cs="Times New Roman"/>
          <w:sz w:val="24"/>
          <w:szCs w:val="24"/>
        </w:rPr>
        <w:t xml:space="preserve"> deliver high-quality services, which are the core values of the company. The "</w:t>
      </w:r>
      <w:proofErr w:type="spellStart"/>
      <w:r w:rsidRPr="00830C74">
        <w:rPr>
          <w:rFonts w:ascii="Times New Roman" w:hAnsi="Times New Roman" w:cs="Times New Roman"/>
          <w:sz w:val="24"/>
          <w:szCs w:val="24"/>
        </w:rPr>
        <w:t>RiseHY</w:t>
      </w:r>
      <w:proofErr w:type="spellEnd"/>
      <w:r w:rsidRPr="00830C74">
        <w:rPr>
          <w:rFonts w:ascii="Times New Roman" w:hAnsi="Times New Roman" w:cs="Times New Roman"/>
          <w:sz w:val="24"/>
          <w:szCs w:val="24"/>
        </w:rPr>
        <w:t xml:space="preserve">" program of Hyatt aims to support the communities where the company operates. Through this program, </w:t>
      </w:r>
      <w:r w:rsidRPr="00830C74">
        <w:rPr>
          <w:rFonts w:ascii="Times New Roman" w:hAnsi="Times New Roman" w:cs="Times New Roman"/>
          <w:sz w:val="24"/>
          <w:szCs w:val="24"/>
        </w:rPr>
        <w:lastRenderedPageBreak/>
        <w:t xml:space="preserve">youth from low-income families are offered the </w:t>
      </w:r>
      <w:r>
        <w:rPr>
          <w:rFonts w:ascii="Times New Roman" w:hAnsi="Times New Roman" w:cs="Times New Roman"/>
          <w:sz w:val="24"/>
          <w:szCs w:val="24"/>
        </w:rPr>
        <w:t>chance</w:t>
      </w:r>
      <w:r w:rsidRPr="00830C74">
        <w:rPr>
          <w:rFonts w:ascii="Times New Roman" w:hAnsi="Times New Roman" w:cs="Times New Roman"/>
          <w:sz w:val="24"/>
          <w:szCs w:val="24"/>
        </w:rPr>
        <w:t xml:space="preserve"> </w:t>
      </w:r>
      <w:r>
        <w:rPr>
          <w:rFonts w:ascii="Times New Roman" w:hAnsi="Times New Roman" w:cs="Times New Roman"/>
          <w:sz w:val="24"/>
          <w:szCs w:val="24"/>
        </w:rPr>
        <w:t>for</w:t>
      </w:r>
      <w:r w:rsidRPr="00830C74">
        <w:rPr>
          <w:rFonts w:ascii="Times New Roman" w:hAnsi="Times New Roman" w:cs="Times New Roman"/>
          <w:sz w:val="24"/>
          <w:szCs w:val="24"/>
        </w:rPr>
        <w:t xml:space="preserve"> career growth and the development of relevant life skills. </w:t>
      </w:r>
    </w:p>
    <w:p w14:paraId="17A60A2E" w14:textId="6DC12D9B" w:rsidR="00830C74" w:rsidRDefault="00830C74" w:rsidP="00F60921">
      <w:pPr>
        <w:spacing w:line="480" w:lineRule="auto"/>
        <w:jc w:val="center"/>
        <w:rPr>
          <w:rFonts w:ascii="Times New Roman" w:hAnsi="Times New Roman" w:cs="Times New Roman"/>
          <w:sz w:val="24"/>
          <w:szCs w:val="24"/>
        </w:rPr>
      </w:pPr>
      <w:r>
        <w:rPr>
          <w:noProof/>
        </w:rPr>
        <w:drawing>
          <wp:inline distT="0" distB="0" distL="0" distR="0" wp14:anchorId="0A6C7BC7" wp14:editId="69164AD9">
            <wp:extent cx="3053443" cy="1714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6038" cy="1721572"/>
                    </a:xfrm>
                    <a:prstGeom prst="rect">
                      <a:avLst/>
                    </a:prstGeom>
                    <a:noFill/>
                    <a:ln>
                      <a:noFill/>
                    </a:ln>
                  </pic:spPr>
                </pic:pic>
              </a:graphicData>
            </a:graphic>
          </wp:inline>
        </w:drawing>
      </w:r>
    </w:p>
    <w:p w14:paraId="26FF7E75" w14:textId="68B5C46F" w:rsidR="00984FFD" w:rsidRPr="00984FFD" w:rsidRDefault="00984FFD" w:rsidP="00F60921">
      <w:pPr>
        <w:pStyle w:val="Caption"/>
        <w:spacing w:line="480" w:lineRule="auto"/>
        <w:jc w:val="center"/>
        <w:rPr>
          <w:rFonts w:ascii="Times New Roman" w:hAnsi="Times New Roman" w:cs="Times New Roman"/>
          <w:sz w:val="24"/>
          <w:szCs w:val="24"/>
        </w:rPr>
      </w:pPr>
      <w:bookmarkStart w:id="9" w:name="_Toc159600924"/>
      <w:r w:rsidRPr="00984FFD">
        <w:rPr>
          <w:rFonts w:ascii="Times New Roman" w:hAnsi="Times New Roman" w:cs="Times New Roman"/>
          <w:sz w:val="24"/>
          <w:szCs w:val="24"/>
        </w:rPr>
        <w:t xml:space="preserve">Figure </w:t>
      </w:r>
      <w:r w:rsidRPr="00984FFD">
        <w:rPr>
          <w:rFonts w:ascii="Times New Roman" w:hAnsi="Times New Roman" w:cs="Times New Roman"/>
          <w:sz w:val="24"/>
          <w:szCs w:val="24"/>
        </w:rPr>
        <w:fldChar w:fldCharType="begin"/>
      </w:r>
      <w:r w:rsidRPr="00984FFD">
        <w:rPr>
          <w:rFonts w:ascii="Times New Roman" w:hAnsi="Times New Roman" w:cs="Times New Roman"/>
          <w:sz w:val="24"/>
          <w:szCs w:val="24"/>
        </w:rPr>
        <w:instrText xml:space="preserve"> SEQ Figure \* ARABIC </w:instrText>
      </w:r>
      <w:r w:rsidRPr="00984FFD">
        <w:rPr>
          <w:rFonts w:ascii="Times New Roman" w:hAnsi="Times New Roman" w:cs="Times New Roman"/>
          <w:sz w:val="24"/>
          <w:szCs w:val="24"/>
        </w:rPr>
        <w:fldChar w:fldCharType="separate"/>
      </w:r>
      <w:r w:rsidR="00DC2245">
        <w:rPr>
          <w:rFonts w:ascii="Times New Roman" w:hAnsi="Times New Roman" w:cs="Times New Roman"/>
          <w:noProof/>
          <w:sz w:val="24"/>
          <w:szCs w:val="24"/>
        </w:rPr>
        <w:t>3</w:t>
      </w:r>
      <w:r w:rsidRPr="00984FFD">
        <w:rPr>
          <w:rFonts w:ascii="Times New Roman" w:hAnsi="Times New Roman" w:cs="Times New Roman"/>
          <w:sz w:val="24"/>
          <w:szCs w:val="24"/>
        </w:rPr>
        <w:fldChar w:fldCharType="end"/>
      </w:r>
      <w:r w:rsidRPr="00984FFD">
        <w:rPr>
          <w:rFonts w:ascii="Times New Roman" w:hAnsi="Times New Roman" w:cs="Times New Roman"/>
          <w:sz w:val="24"/>
          <w:szCs w:val="24"/>
        </w:rPr>
        <w:t xml:space="preserve"> </w:t>
      </w:r>
      <w:proofErr w:type="spellStart"/>
      <w:r w:rsidRPr="00984FFD">
        <w:rPr>
          <w:rFonts w:ascii="Times New Roman" w:hAnsi="Times New Roman" w:cs="Times New Roman"/>
          <w:sz w:val="24"/>
          <w:szCs w:val="24"/>
        </w:rPr>
        <w:t>RiseHY</w:t>
      </w:r>
      <w:proofErr w:type="spellEnd"/>
      <w:r w:rsidRPr="00984FFD">
        <w:rPr>
          <w:rFonts w:ascii="Times New Roman" w:hAnsi="Times New Roman" w:cs="Times New Roman"/>
          <w:sz w:val="24"/>
          <w:szCs w:val="24"/>
        </w:rPr>
        <w:t xml:space="preserve"> Program</w:t>
      </w:r>
      <w:bookmarkEnd w:id="9"/>
    </w:p>
    <w:p w14:paraId="6BE9CAB7" w14:textId="6D559380" w:rsidR="00984FFD" w:rsidRPr="00465336" w:rsidRDefault="00984FFD" w:rsidP="00F60921">
      <w:pPr>
        <w:spacing w:line="480" w:lineRule="auto"/>
        <w:jc w:val="center"/>
        <w:rPr>
          <w:rFonts w:ascii="Times New Roman" w:hAnsi="Times New Roman" w:cs="Times New Roman"/>
          <w:sz w:val="24"/>
          <w:szCs w:val="24"/>
        </w:rPr>
      </w:pPr>
      <w:r w:rsidRPr="00465336">
        <w:rPr>
          <w:rFonts w:ascii="Times New Roman" w:hAnsi="Times New Roman" w:cs="Times New Roman"/>
          <w:sz w:val="24"/>
          <w:szCs w:val="24"/>
        </w:rPr>
        <w:t>Source:</w:t>
      </w:r>
      <w:r w:rsidR="00465336" w:rsidRPr="00465336">
        <w:rPr>
          <w:rFonts w:ascii="Times New Roman" w:hAnsi="Times New Roman" w:cs="Times New Roman"/>
          <w:sz w:val="24"/>
          <w:szCs w:val="24"/>
        </w:rPr>
        <w:t xml:space="preserve"> (Mest, 2023)</w:t>
      </w:r>
    </w:p>
    <w:p w14:paraId="7729C572" w14:textId="4372ACF6" w:rsidR="00860BDC" w:rsidRPr="00465336" w:rsidRDefault="00830C74" w:rsidP="00F60921">
      <w:pPr>
        <w:spacing w:line="480" w:lineRule="auto"/>
        <w:jc w:val="both"/>
        <w:rPr>
          <w:rFonts w:ascii="Times New Roman" w:hAnsi="Times New Roman" w:cs="Times New Roman"/>
          <w:sz w:val="24"/>
          <w:szCs w:val="24"/>
        </w:rPr>
      </w:pPr>
      <w:r w:rsidRPr="00465336">
        <w:rPr>
          <w:rFonts w:ascii="Times New Roman" w:hAnsi="Times New Roman" w:cs="Times New Roman"/>
          <w:sz w:val="24"/>
          <w:szCs w:val="24"/>
        </w:rPr>
        <w:t>A new global movement has emerged that shall with avail to guide how youths in hospitality who wish to find available positions can do so. By 2025, Hyatt hotels all over the world intend to have employed 10,000 Opportunity Youth. This is the core of the company's mission</w:t>
      </w:r>
      <w:r w:rsidR="00465336" w:rsidRPr="00465336">
        <w:rPr>
          <w:rFonts w:ascii="Times New Roman" w:hAnsi="Times New Roman" w:cs="Times New Roman"/>
          <w:sz w:val="24"/>
          <w:szCs w:val="24"/>
        </w:rPr>
        <w:t xml:space="preserve"> (Mest, 2023)</w:t>
      </w:r>
      <w:r w:rsidRPr="00465336">
        <w:rPr>
          <w:rFonts w:ascii="Times New Roman" w:hAnsi="Times New Roman" w:cs="Times New Roman"/>
          <w:sz w:val="24"/>
          <w:szCs w:val="24"/>
        </w:rPr>
        <w:t>. The youths who are alleged to be in the group are either not in school or not working because of their ages. They are between the ages of 16 to 24.</w:t>
      </w:r>
    </w:p>
    <w:p w14:paraId="639BCD10" w14:textId="012270CB" w:rsidR="000501D5" w:rsidRDefault="00BE2BFE" w:rsidP="00F60921">
      <w:pPr>
        <w:pStyle w:val="Heading2"/>
        <w:spacing w:line="480" w:lineRule="auto"/>
        <w:jc w:val="both"/>
        <w:rPr>
          <w:rFonts w:ascii="Times New Roman" w:hAnsi="Times New Roman" w:cs="Times New Roman"/>
          <w:b/>
          <w:bCs/>
          <w:color w:val="auto"/>
          <w:sz w:val="28"/>
          <w:szCs w:val="28"/>
        </w:rPr>
      </w:pPr>
      <w:bookmarkStart w:id="10" w:name="_Toc159600936"/>
      <w:r w:rsidRPr="00BE2BFE">
        <w:rPr>
          <w:rFonts w:ascii="Times New Roman" w:hAnsi="Times New Roman" w:cs="Times New Roman"/>
          <w:b/>
          <w:bCs/>
          <w:color w:val="auto"/>
          <w:sz w:val="28"/>
          <w:szCs w:val="28"/>
        </w:rPr>
        <w:t xml:space="preserve">Impact of the </w:t>
      </w:r>
      <w:r>
        <w:rPr>
          <w:rFonts w:ascii="Times New Roman" w:hAnsi="Times New Roman" w:cs="Times New Roman"/>
          <w:b/>
          <w:bCs/>
          <w:color w:val="auto"/>
          <w:sz w:val="28"/>
          <w:szCs w:val="28"/>
        </w:rPr>
        <w:t>Initiatives</w:t>
      </w:r>
      <w:bookmarkEnd w:id="10"/>
    </w:p>
    <w:p w14:paraId="4136ABE6" w14:textId="55ADFAAA" w:rsidR="007E2B94" w:rsidRDefault="007E2B94" w:rsidP="00F60921">
      <w:pPr>
        <w:spacing w:line="480" w:lineRule="auto"/>
        <w:jc w:val="both"/>
        <w:rPr>
          <w:rFonts w:ascii="Times New Roman" w:hAnsi="Times New Roman" w:cs="Times New Roman"/>
          <w:sz w:val="24"/>
          <w:szCs w:val="24"/>
        </w:rPr>
      </w:pPr>
      <w:r w:rsidRPr="007E2B94">
        <w:rPr>
          <w:rFonts w:ascii="Times New Roman" w:hAnsi="Times New Roman" w:cs="Times New Roman"/>
          <w:sz w:val="24"/>
          <w:szCs w:val="24"/>
        </w:rPr>
        <w:t xml:space="preserve">There is an observable effect from the move to bring about transformation. For instance, Hyatt's sustainability initiatives have led to a huge improvement in energy efficiency and a reduction of waste. It also has strengthened the company's financial position and made the business more ethical. There are companies among which it has been proven, like Hyatt. These programs have not only supported those from a poor background, but they have also seen employee morale and </w:t>
      </w:r>
      <w:r w:rsidRPr="007E2B94">
        <w:rPr>
          <w:rFonts w:ascii="Times New Roman" w:hAnsi="Times New Roman" w:cs="Times New Roman"/>
          <w:sz w:val="24"/>
          <w:szCs w:val="24"/>
        </w:rPr>
        <w:lastRenderedPageBreak/>
        <w:t>engagement rise, which has impacted both the quality of services provided and the number of satisfied clients.</w:t>
      </w:r>
    </w:p>
    <w:p w14:paraId="0E762E38" w14:textId="7254DCF5" w:rsidR="007E2B94" w:rsidRDefault="00F52A23" w:rsidP="00F60921">
      <w:pPr>
        <w:pStyle w:val="Heading2"/>
        <w:spacing w:line="480" w:lineRule="auto"/>
        <w:rPr>
          <w:rFonts w:ascii="Times New Roman" w:hAnsi="Times New Roman" w:cs="Times New Roman"/>
          <w:b/>
          <w:bCs/>
          <w:color w:val="auto"/>
          <w:sz w:val="28"/>
          <w:szCs w:val="28"/>
        </w:rPr>
      </w:pPr>
      <w:bookmarkStart w:id="11" w:name="_Toc159600937"/>
      <w:r w:rsidRPr="00F52A23">
        <w:rPr>
          <w:rFonts w:ascii="Times New Roman" w:hAnsi="Times New Roman" w:cs="Times New Roman"/>
          <w:b/>
          <w:bCs/>
          <w:color w:val="auto"/>
          <w:sz w:val="28"/>
          <w:szCs w:val="28"/>
        </w:rPr>
        <w:t xml:space="preserve">Ways of </w:t>
      </w:r>
      <w:r>
        <w:rPr>
          <w:rFonts w:ascii="Times New Roman" w:hAnsi="Times New Roman" w:cs="Times New Roman"/>
          <w:b/>
          <w:bCs/>
          <w:color w:val="auto"/>
          <w:sz w:val="28"/>
          <w:szCs w:val="28"/>
        </w:rPr>
        <w:t>Managing Change Initiatives</w:t>
      </w:r>
      <w:bookmarkEnd w:id="11"/>
    </w:p>
    <w:p w14:paraId="2423E80F" w14:textId="63C51A88" w:rsidR="00A17171" w:rsidRDefault="00A17171" w:rsidP="00F60921">
      <w:pPr>
        <w:spacing w:line="480" w:lineRule="auto"/>
        <w:jc w:val="both"/>
        <w:rPr>
          <w:rFonts w:ascii="Times New Roman" w:hAnsi="Times New Roman" w:cs="Times New Roman"/>
          <w:sz w:val="24"/>
          <w:szCs w:val="24"/>
        </w:rPr>
      </w:pPr>
      <w:r w:rsidRPr="00A17171">
        <w:rPr>
          <w:rFonts w:ascii="Times New Roman" w:hAnsi="Times New Roman" w:cs="Times New Roman"/>
          <w:sz w:val="24"/>
          <w:szCs w:val="24"/>
        </w:rPr>
        <w:t>This is generally how Hyatt Hotel Group handles projects that change. The capacity of an organization to successfully execute change is shown by factors including backing from executives, transparent discourse, and stakeholder involvement. Hyatt takes organizational transformation seriously, as seen by its dedication to staff development and retention. However, there may be times when maintaining consistency in implementation across several qualities and locations would be challenging</w:t>
      </w:r>
      <w:r w:rsidR="00F8735C">
        <w:rPr>
          <w:rFonts w:ascii="Times New Roman" w:hAnsi="Times New Roman" w:cs="Times New Roman"/>
          <w:sz w:val="24"/>
          <w:szCs w:val="24"/>
        </w:rPr>
        <w:t xml:space="preserve"> </w:t>
      </w:r>
      <w:r w:rsidR="00F8735C" w:rsidRPr="00D3244C">
        <w:rPr>
          <w:rFonts w:ascii="Times New Roman" w:hAnsi="Times New Roman" w:cs="Times New Roman"/>
          <w:sz w:val="24"/>
          <w:szCs w:val="24"/>
        </w:rPr>
        <w:t>(Boddy, 2014)</w:t>
      </w:r>
      <w:r w:rsidRPr="00A17171">
        <w:rPr>
          <w:rFonts w:ascii="Times New Roman" w:hAnsi="Times New Roman" w:cs="Times New Roman"/>
          <w:sz w:val="24"/>
          <w:szCs w:val="24"/>
        </w:rPr>
        <w:t>. The constant demand for innovation and adaptability in the fast-paced hotel sector makes change management a difficult task. Hyatt must keep making investments and coming up with new ideas to address the ever-changing environmental challenges if it is to meet its sustainability goals and ambitions. Even though Hyatt has experience leading several change efforts, success in today's quickly changing industry demands a steadfast dedication to overcoming potential opposition to change and preserving flexibility</w:t>
      </w:r>
      <w:r w:rsidR="002A0EBC">
        <w:rPr>
          <w:rFonts w:ascii="Times New Roman" w:hAnsi="Times New Roman" w:cs="Times New Roman"/>
          <w:sz w:val="24"/>
          <w:szCs w:val="24"/>
        </w:rPr>
        <w:t xml:space="preserve"> </w:t>
      </w:r>
      <w:r w:rsidR="002A0EBC" w:rsidRPr="00D3244C">
        <w:rPr>
          <w:rFonts w:ascii="Times New Roman" w:hAnsi="Times New Roman" w:cs="Times New Roman"/>
          <w:color w:val="0D0D0D"/>
          <w:sz w:val="24"/>
          <w:szCs w:val="24"/>
          <w:shd w:val="clear" w:color="auto" w:fill="FFFFFF"/>
        </w:rPr>
        <w:t>(Lubis &amp; Hanum, 2020)</w:t>
      </w:r>
      <w:r w:rsidRPr="00A17171">
        <w:rPr>
          <w:rFonts w:ascii="Times New Roman" w:hAnsi="Times New Roman" w:cs="Times New Roman"/>
          <w:sz w:val="24"/>
          <w:szCs w:val="24"/>
        </w:rPr>
        <w:t xml:space="preserve">. </w:t>
      </w:r>
    </w:p>
    <w:p w14:paraId="3CADAAA0" w14:textId="6F25E829" w:rsidR="00F52A23" w:rsidRDefault="00A17171" w:rsidP="00F60921">
      <w:pPr>
        <w:spacing w:line="480" w:lineRule="auto"/>
        <w:jc w:val="both"/>
        <w:rPr>
          <w:rFonts w:ascii="Times New Roman" w:hAnsi="Times New Roman" w:cs="Times New Roman"/>
          <w:sz w:val="24"/>
          <w:szCs w:val="24"/>
        </w:rPr>
      </w:pPr>
      <w:r w:rsidRPr="00A17171">
        <w:rPr>
          <w:rFonts w:ascii="Times New Roman" w:hAnsi="Times New Roman" w:cs="Times New Roman"/>
          <w:sz w:val="24"/>
          <w:szCs w:val="24"/>
        </w:rPr>
        <w:t xml:space="preserve">In general, the transformation </w:t>
      </w:r>
      <w:r w:rsidR="00175DC3">
        <w:rPr>
          <w:rFonts w:ascii="Times New Roman" w:hAnsi="Times New Roman" w:cs="Times New Roman"/>
          <w:sz w:val="24"/>
          <w:szCs w:val="24"/>
        </w:rPr>
        <w:t>initiatives</w:t>
      </w:r>
      <w:r w:rsidRPr="00A17171">
        <w:rPr>
          <w:rFonts w:ascii="Times New Roman" w:hAnsi="Times New Roman" w:cs="Times New Roman"/>
          <w:sz w:val="24"/>
          <w:szCs w:val="24"/>
        </w:rPr>
        <w:t xml:space="preserve"> of the Hyatt Hotel Group have yielded favorable results in terms of enhancing sustainability, fostering employee growth, and ensuring guest satisfaction. Rapid change management approaches have shown Hyatt its ability to overcome obstacles and promote constructive organizational transformation.</w:t>
      </w:r>
      <w:r>
        <w:rPr>
          <w:rFonts w:ascii="Times New Roman" w:hAnsi="Times New Roman" w:cs="Times New Roman"/>
          <w:sz w:val="24"/>
          <w:szCs w:val="24"/>
        </w:rPr>
        <w:t xml:space="preserve"> </w:t>
      </w:r>
    </w:p>
    <w:p w14:paraId="7331CC7D" w14:textId="25688071" w:rsidR="00973EE0" w:rsidRDefault="009E0B14" w:rsidP="00F60921">
      <w:pPr>
        <w:pStyle w:val="Heading1"/>
        <w:spacing w:line="480" w:lineRule="auto"/>
        <w:rPr>
          <w:rFonts w:ascii="Times New Roman" w:hAnsi="Times New Roman" w:cs="Times New Roman"/>
          <w:b/>
          <w:bCs/>
          <w:color w:val="auto"/>
        </w:rPr>
      </w:pPr>
      <w:bookmarkStart w:id="12" w:name="_Toc159600938"/>
      <w:r w:rsidRPr="009E0B14">
        <w:rPr>
          <w:rFonts w:ascii="Times New Roman" w:hAnsi="Times New Roman" w:cs="Times New Roman"/>
          <w:b/>
          <w:bCs/>
          <w:color w:val="auto"/>
        </w:rPr>
        <w:lastRenderedPageBreak/>
        <w:t>Strategic Direction &amp; Business Performance</w:t>
      </w:r>
      <w:bookmarkEnd w:id="12"/>
    </w:p>
    <w:p w14:paraId="24607FD8" w14:textId="77777777" w:rsidR="004C1718" w:rsidRPr="00A100A9" w:rsidRDefault="004C1718" w:rsidP="00F60921">
      <w:pPr>
        <w:spacing w:line="480" w:lineRule="auto"/>
        <w:jc w:val="both"/>
        <w:rPr>
          <w:rFonts w:ascii="Times New Roman" w:hAnsi="Times New Roman" w:cs="Times New Roman"/>
          <w:sz w:val="24"/>
          <w:szCs w:val="24"/>
        </w:rPr>
      </w:pPr>
      <w:r w:rsidRPr="00A100A9">
        <w:rPr>
          <w:rFonts w:ascii="Times New Roman" w:hAnsi="Times New Roman" w:cs="Times New Roman"/>
          <w:sz w:val="24"/>
          <w:szCs w:val="24"/>
        </w:rPr>
        <w:t xml:space="preserve">Additionally, the long-term strategy of the Hyatt Hotel Group encompasses both the organization efforts that focus on the larger scheme as well as more targeted plans that cater to individual regions and the preferences of guests. </w:t>
      </w:r>
    </w:p>
    <w:p w14:paraId="2FE70CE3" w14:textId="45671155" w:rsidR="004C1718" w:rsidRPr="002A0EBC" w:rsidRDefault="004C1718" w:rsidP="00F60921">
      <w:pPr>
        <w:spacing w:line="480" w:lineRule="auto"/>
        <w:jc w:val="both"/>
        <w:rPr>
          <w:rFonts w:ascii="Times New Roman" w:hAnsi="Times New Roman" w:cs="Times New Roman"/>
          <w:color w:val="0D0D0D"/>
          <w:sz w:val="24"/>
          <w:szCs w:val="24"/>
          <w:shd w:val="clear" w:color="auto" w:fill="FFFFFF"/>
        </w:rPr>
      </w:pPr>
      <w:r w:rsidRPr="00A100A9">
        <w:rPr>
          <w:rFonts w:ascii="Times New Roman" w:hAnsi="Times New Roman" w:cs="Times New Roman"/>
          <w:sz w:val="24"/>
          <w:szCs w:val="24"/>
        </w:rPr>
        <w:t xml:space="preserve">Hyatt has endeavored to attain corporate-level strategic growth through inventive collaborations, geographical diversification, and brand procurements. The purchase of Two Roads Hospitality increased the company's services and market share, while partnerships with wellness providers such as Exhale Spa improved the client experience. With the goal of better catering to its varied clientele, Hyatt puts a strong focus on unit-specific and </w:t>
      </w:r>
      <w:proofErr w:type="gramStart"/>
      <w:r w:rsidRPr="00A100A9">
        <w:rPr>
          <w:rFonts w:ascii="Times New Roman" w:hAnsi="Times New Roman" w:cs="Times New Roman"/>
          <w:sz w:val="24"/>
          <w:szCs w:val="24"/>
        </w:rPr>
        <w:t>locally-based</w:t>
      </w:r>
      <w:proofErr w:type="gramEnd"/>
      <w:r w:rsidRPr="00A100A9">
        <w:rPr>
          <w:rFonts w:ascii="Times New Roman" w:hAnsi="Times New Roman" w:cs="Times New Roman"/>
          <w:sz w:val="24"/>
          <w:szCs w:val="24"/>
        </w:rPr>
        <w:t xml:space="preserve"> techniques. It is a source of great pride for the Andaz brand to provide distinctive, immersive experiences that are customized to the environment and culture of each </w:t>
      </w:r>
      <w:r w:rsidR="002A0EBC">
        <w:rPr>
          <w:rFonts w:ascii="Times New Roman" w:hAnsi="Times New Roman" w:cs="Times New Roman"/>
          <w:sz w:val="24"/>
          <w:szCs w:val="24"/>
        </w:rPr>
        <w:t xml:space="preserve">area </w:t>
      </w:r>
      <w:r w:rsidR="002A0EBC" w:rsidRPr="00D3244C">
        <w:rPr>
          <w:rFonts w:ascii="Times New Roman" w:hAnsi="Times New Roman" w:cs="Times New Roman"/>
          <w:color w:val="0D0D0D"/>
          <w:sz w:val="24"/>
          <w:szCs w:val="24"/>
          <w:shd w:val="clear" w:color="auto" w:fill="FFFFFF"/>
        </w:rPr>
        <w:t>(Spicer, 2020)</w:t>
      </w:r>
      <w:r w:rsidRPr="00A100A9">
        <w:rPr>
          <w:rFonts w:ascii="Times New Roman" w:hAnsi="Times New Roman" w:cs="Times New Roman"/>
          <w:sz w:val="24"/>
          <w:szCs w:val="24"/>
        </w:rPr>
        <w:t xml:space="preserve">. Hyatt Centric hotels are especially popular with millennials, who appreciate that they provide genuine local experiences by encapsulating the essence and must-see sites of each location. </w:t>
      </w:r>
    </w:p>
    <w:p w14:paraId="35143915" w14:textId="6EBEFC6E" w:rsidR="009E0B14" w:rsidRPr="00A100A9" w:rsidRDefault="004C1718" w:rsidP="00F60921">
      <w:pPr>
        <w:spacing w:line="480" w:lineRule="auto"/>
        <w:jc w:val="both"/>
        <w:rPr>
          <w:rFonts w:ascii="Times New Roman" w:hAnsi="Times New Roman" w:cs="Times New Roman"/>
          <w:sz w:val="24"/>
          <w:szCs w:val="24"/>
        </w:rPr>
      </w:pPr>
      <w:bookmarkStart w:id="13" w:name="_Hlk159461547"/>
      <w:r w:rsidRPr="00A100A9">
        <w:rPr>
          <w:rFonts w:ascii="Times New Roman" w:hAnsi="Times New Roman" w:cs="Times New Roman"/>
          <w:sz w:val="24"/>
          <w:szCs w:val="24"/>
        </w:rPr>
        <w:t xml:space="preserve">The company has met its goals at both the business and unit levels, as shown by the success of two specialized products, Hyatt Centric, and the easy integration of brands it bought. </w:t>
      </w:r>
      <w:bookmarkEnd w:id="13"/>
      <w:r w:rsidRPr="00A100A9">
        <w:rPr>
          <w:rFonts w:ascii="Times New Roman" w:hAnsi="Times New Roman" w:cs="Times New Roman"/>
          <w:sz w:val="24"/>
          <w:szCs w:val="24"/>
        </w:rPr>
        <w:t xml:space="preserve">Hyatt can address changing consumer and market expectations while maintaining the authenticity of its reputation by adopting this balanced strategy. </w:t>
      </w:r>
    </w:p>
    <w:p w14:paraId="696D611B" w14:textId="6B4B7477" w:rsidR="007E2B94" w:rsidRDefault="000832E8" w:rsidP="00F60921">
      <w:pPr>
        <w:pStyle w:val="Heading2"/>
        <w:spacing w:line="480" w:lineRule="auto"/>
        <w:jc w:val="both"/>
        <w:rPr>
          <w:rFonts w:ascii="Times New Roman" w:hAnsi="Times New Roman" w:cs="Times New Roman"/>
          <w:b/>
          <w:bCs/>
          <w:color w:val="auto"/>
          <w:sz w:val="28"/>
          <w:szCs w:val="28"/>
        </w:rPr>
      </w:pPr>
      <w:bookmarkStart w:id="14" w:name="_Toc159600939"/>
      <w:r w:rsidRPr="000832E8">
        <w:rPr>
          <w:rFonts w:ascii="Times New Roman" w:hAnsi="Times New Roman" w:cs="Times New Roman"/>
          <w:b/>
          <w:bCs/>
          <w:color w:val="auto"/>
          <w:sz w:val="28"/>
          <w:szCs w:val="28"/>
        </w:rPr>
        <w:t>Business performance</w:t>
      </w:r>
      <w:bookmarkEnd w:id="14"/>
    </w:p>
    <w:p w14:paraId="2C5637D0" w14:textId="7DF814DB" w:rsidR="00F11ED7" w:rsidRPr="00420D5D" w:rsidRDefault="00996D69" w:rsidP="00F60921">
      <w:pPr>
        <w:spacing w:line="480" w:lineRule="auto"/>
        <w:jc w:val="both"/>
        <w:rPr>
          <w:rFonts w:ascii="Times New Roman" w:hAnsi="Times New Roman" w:cs="Times New Roman"/>
          <w:color w:val="0D0D0D"/>
          <w:sz w:val="24"/>
          <w:szCs w:val="24"/>
          <w:shd w:val="clear" w:color="auto" w:fill="FFFFFF"/>
        </w:rPr>
      </w:pPr>
      <w:r w:rsidRPr="00996D69">
        <w:rPr>
          <w:rFonts w:ascii="Times New Roman" w:hAnsi="Times New Roman" w:cs="Times New Roman"/>
          <w:sz w:val="24"/>
          <w:szCs w:val="24"/>
        </w:rPr>
        <w:t xml:space="preserve">Though the course of the pandemic was not easy for the Hyatt Hotel Group, it has not impacted its successful performance at the corporate and unit levels. The Hyatt case clearly showed that a company could outlive the effects of the pandemic by being flexible and resilient </w:t>
      </w:r>
      <w:r>
        <w:rPr>
          <w:rFonts w:ascii="Times New Roman" w:hAnsi="Times New Roman" w:cs="Times New Roman"/>
          <w:sz w:val="24"/>
          <w:szCs w:val="24"/>
        </w:rPr>
        <w:t>based</w:t>
      </w:r>
      <w:r w:rsidRPr="00996D69">
        <w:rPr>
          <w:rFonts w:ascii="Times New Roman" w:hAnsi="Times New Roman" w:cs="Times New Roman"/>
          <w:sz w:val="24"/>
          <w:szCs w:val="24"/>
        </w:rPr>
        <w:t xml:space="preserve"> on the company’s financial records. However, income is on the </w:t>
      </w:r>
      <w:proofErr w:type="gramStart"/>
      <w:r w:rsidRPr="00996D69">
        <w:rPr>
          <w:rFonts w:ascii="Times New Roman" w:hAnsi="Times New Roman" w:cs="Times New Roman"/>
          <w:sz w:val="24"/>
          <w:szCs w:val="24"/>
        </w:rPr>
        <w:t>decrease</w:t>
      </w:r>
      <w:proofErr w:type="gramEnd"/>
      <w:r w:rsidRPr="00996D69">
        <w:rPr>
          <w:rFonts w:ascii="Times New Roman" w:hAnsi="Times New Roman" w:cs="Times New Roman"/>
          <w:sz w:val="24"/>
          <w:szCs w:val="24"/>
        </w:rPr>
        <w:t xml:space="preserve"> but the company remains </w:t>
      </w:r>
      <w:r w:rsidRPr="00996D69">
        <w:rPr>
          <w:rFonts w:ascii="Times New Roman" w:hAnsi="Times New Roman" w:cs="Times New Roman"/>
          <w:sz w:val="24"/>
          <w:szCs w:val="24"/>
        </w:rPr>
        <w:lastRenderedPageBreak/>
        <w:t>financially stable using cost management activities that limit the loss to the minimum</w:t>
      </w:r>
      <w:r w:rsidR="00420D5D">
        <w:rPr>
          <w:rFonts w:ascii="Times New Roman" w:hAnsi="Times New Roman" w:cs="Times New Roman"/>
          <w:sz w:val="24"/>
          <w:szCs w:val="24"/>
        </w:rPr>
        <w:t xml:space="preserve"> </w:t>
      </w:r>
      <w:r w:rsidR="00420D5D" w:rsidRPr="00D3244C">
        <w:rPr>
          <w:rFonts w:ascii="Times New Roman" w:hAnsi="Times New Roman" w:cs="Times New Roman"/>
          <w:color w:val="0D0D0D"/>
          <w:sz w:val="24"/>
          <w:szCs w:val="24"/>
          <w:shd w:val="clear" w:color="auto" w:fill="FFFFFF"/>
        </w:rPr>
        <w:t>(Islam et al., 2019)</w:t>
      </w:r>
      <w:r w:rsidRPr="00996D69">
        <w:rPr>
          <w:rFonts w:ascii="Times New Roman" w:hAnsi="Times New Roman" w:cs="Times New Roman"/>
          <w:sz w:val="24"/>
          <w:szCs w:val="24"/>
        </w:rPr>
        <w:t xml:space="preserve">. Further, Hyatt's financial health and well-balanced sheet </w:t>
      </w:r>
      <w:r>
        <w:rPr>
          <w:rFonts w:ascii="Times New Roman" w:hAnsi="Times New Roman" w:cs="Times New Roman"/>
          <w:sz w:val="24"/>
          <w:szCs w:val="24"/>
        </w:rPr>
        <w:t>are</w:t>
      </w:r>
      <w:r w:rsidRPr="00996D69">
        <w:rPr>
          <w:rFonts w:ascii="Times New Roman" w:hAnsi="Times New Roman" w:cs="Times New Roman"/>
          <w:sz w:val="24"/>
          <w:szCs w:val="24"/>
        </w:rPr>
        <w:t xml:space="preserve"> evidence that the company is great </w:t>
      </w:r>
      <w:r>
        <w:rPr>
          <w:rFonts w:ascii="Times New Roman" w:hAnsi="Times New Roman" w:cs="Times New Roman"/>
          <w:sz w:val="24"/>
          <w:szCs w:val="24"/>
        </w:rPr>
        <w:t>at</w:t>
      </w:r>
      <w:r w:rsidRPr="00996D69">
        <w:rPr>
          <w:rFonts w:ascii="Times New Roman" w:hAnsi="Times New Roman" w:cs="Times New Roman"/>
          <w:sz w:val="24"/>
          <w:szCs w:val="24"/>
        </w:rPr>
        <w:t xml:space="preserve"> handling money.</w:t>
      </w:r>
      <w:r>
        <w:rPr>
          <w:rFonts w:ascii="Times New Roman" w:hAnsi="Times New Roman" w:cs="Times New Roman"/>
          <w:sz w:val="24"/>
          <w:szCs w:val="24"/>
        </w:rPr>
        <w:t xml:space="preserve"> </w:t>
      </w:r>
      <w:r w:rsidRPr="00996D69">
        <w:rPr>
          <w:rFonts w:ascii="Times New Roman" w:hAnsi="Times New Roman" w:cs="Times New Roman"/>
          <w:sz w:val="24"/>
          <w:szCs w:val="24"/>
        </w:rPr>
        <w:t xml:space="preserve">Individual investments have proved themselves to be capable of adjusting to the situations of market change. Immediately after times of closure, some Hyatt hotels quickly transformed their services such that guests who required a safely secured place to stay or self-isolate were assisted. Businesses in such places </w:t>
      </w:r>
      <w:r>
        <w:rPr>
          <w:rFonts w:ascii="Times New Roman" w:hAnsi="Times New Roman" w:cs="Times New Roman"/>
          <w:sz w:val="24"/>
          <w:szCs w:val="24"/>
        </w:rPr>
        <w:t>that</w:t>
      </w:r>
      <w:r w:rsidRPr="00996D69">
        <w:rPr>
          <w:rFonts w:ascii="Times New Roman" w:hAnsi="Times New Roman" w:cs="Times New Roman"/>
          <w:sz w:val="24"/>
          <w:szCs w:val="24"/>
        </w:rPr>
        <w:t xml:space="preserve"> have managed to perform well in the vaccination drive have been able to bounce back to their normalcy thus the increased participation.</w:t>
      </w:r>
    </w:p>
    <w:p w14:paraId="74C9E519" w14:textId="06582741" w:rsidR="00201408" w:rsidRDefault="00996D69" w:rsidP="00F60921">
      <w:pPr>
        <w:spacing w:line="480" w:lineRule="auto"/>
        <w:jc w:val="both"/>
        <w:rPr>
          <w:rFonts w:ascii="Times New Roman" w:hAnsi="Times New Roman" w:cs="Times New Roman"/>
          <w:sz w:val="24"/>
          <w:szCs w:val="24"/>
        </w:rPr>
      </w:pPr>
      <w:r w:rsidRPr="00996D69">
        <w:rPr>
          <w:rFonts w:ascii="Times New Roman" w:hAnsi="Times New Roman" w:cs="Times New Roman"/>
          <w:sz w:val="24"/>
          <w:szCs w:val="24"/>
        </w:rPr>
        <w:t xml:space="preserve">A large expanse of space is managed and maintained by the Hyatt Corporation which is a hospitality company. It makes profits </w:t>
      </w:r>
      <w:proofErr w:type="gramStart"/>
      <w:r w:rsidRPr="00996D69">
        <w:rPr>
          <w:rFonts w:ascii="Times New Roman" w:hAnsi="Times New Roman" w:cs="Times New Roman"/>
          <w:sz w:val="24"/>
          <w:szCs w:val="24"/>
        </w:rPr>
        <w:t>from</w:t>
      </w:r>
      <w:proofErr w:type="gramEnd"/>
      <w:r w:rsidRPr="00996D69">
        <w:rPr>
          <w:rFonts w:ascii="Times New Roman" w:hAnsi="Times New Roman" w:cs="Times New Roman"/>
          <w:sz w:val="24"/>
          <w:szCs w:val="24"/>
        </w:rPr>
        <w:t xml:space="preserve"> many areas, including from reserving the rooms and selling the food and drinks. Some hoteliers arrange management agreements, that they pay to the company to supervise and manage their hotels. The 8.9% rise in system-wide income per available room was driven mainly by a high 6.2% increase in the number of rooms, the Business says. Hyatt added an impressive 20 properties to their global portfolio by </w:t>
      </w:r>
      <w:r>
        <w:rPr>
          <w:rFonts w:ascii="Times New Roman" w:hAnsi="Times New Roman" w:cs="Times New Roman"/>
          <w:sz w:val="24"/>
          <w:szCs w:val="24"/>
        </w:rPr>
        <w:t xml:space="preserve">the </w:t>
      </w:r>
      <w:r w:rsidRPr="00996D69">
        <w:rPr>
          <w:rFonts w:ascii="Times New Roman" w:hAnsi="Times New Roman" w:cs="Times New Roman"/>
          <w:sz w:val="24"/>
          <w:szCs w:val="24"/>
        </w:rPr>
        <w:t xml:space="preserve">20th, which brought the total number of rooms to 3,262 in Q3 2023. </w:t>
      </w:r>
    </w:p>
    <w:p w14:paraId="19F084AB" w14:textId="24381562" w:rsidR="00201408" w:rsidRDefault="00201408" w:rsidP="00F60921">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DD0932" wp14:editId="07FAD0B3">
            <wp:extent cx="3962400" cy="1899391"/>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963766" cy="1900046"/>
                    </a:xfrm>
                    <a:prstGeom prst="rect">
                      <a:avLst/>
                    </a:prstGeom>
                    <a:ln>
                      <a:noFill/>
                    </a:ln>
                    <a:extLst>
                      <a:ext uri="{53640926-AAD7-44D8-BBD7-CCE9431645EC}">
                        <a14:shadowObscured xmlns:a14="http://schemas.microsoft.com/office/drawing/2010/main"/>
                      </a:ext>
                    </a:extLst>
                  </pic:spPr>
                </pic:pic>
              </a:graphicData>
            </a:graphic>
          </wp:inline>
        </w:drawing>
      </w:r>
    </w:p>
    <w:p w14:paraId="169918D6" w14:textId="44D85A8B" w:rsidR="00984FFD" w:rsidRPr="00984FFD" w:rsidRDefault="00984FFD" w:rsidP="00F60921">
      <w:pPr>
        <w:pStyle w:val="Caption"/>
        <w:spacing w:line="480" w:lineRule="auto"/>
        <w:jc w:val="center"/>
        <w:rPr>
          <w:rFonts w:ascii="Times New Roman" w:hAnsi="Times New Roman" w:cs="Times New Roman"/>
          <w:sz w:val="24"/>
          <w:szCs w:val="24"/>
        </w:rPr>
      </w:pPr>
      <w:bookmarkStart w:id="15" w:name="_Toc159600925"/>
      <w:r w:rsidRPr="00984FFD">
        <w:rPr>
          <w:rFonts w:ascii="Times New Roman" w:hAnsi="Times New Roman" w:cs="Times New Roman"/>
          <w:sz w:val="24"/>
          <w:szCs w:val="24"/>
        </w:rPr>
        <w:t xml:space="preserve">Figure </w:t>
      </w:r>
      <w:r w:rsidRPr="00984FFD">
        <w:rPr>
          <w:rFonts w:ascii="Times New Roman" w:hAnsi="Times New Roman" w:cs="Times New Roman"/>
          <w:sz w:val="24"/>
          <w:szCs w:val="24"/>
        </w:rPr>
        <w:fldChar w:fldCharType="begin"/>
      </w:r>
      <w:r w:rsidRPr="00984FFD">
        <w:rPr>
          <w:rFonts w:ascii="Times New Roman" w:hAnsi="Times New Roman" w:cs="Times New Roman"/>
          <w:sz w:val="24"/>
          <w:szCs w:val="24"/>
        </w:rPr>
        <w:instrText xml:space="preserve"> SEQ Figure \* ARABIC </w:instrText>
      </w:r>
      <w:r w:rsidRPr="00984FFD">
        <w:rPr>
          <w:rFonts w:ascii="Times New Roman" w:hAnsi="Times New Roman" w:cs="Times New Roman"/>
          <w:sz w:val="24"/>
          <w:szCs w:val="24"/>
        </w:rPr>
        <w:fldChar w:fldCharType="separate"/>
      </w:r>
      <w:r w:rsidR="00DC2245">
        <w:rPr>
          <w:rFonts w:ascii="Times New Roman" w:hAnsi="Times New Roman" w:cs="Times New Roman"/>
          <w:noProof/>
          <w:sz w:val="24"/>
          <w:szCs w:val="24"/>
        </w:rPr>
        <w:t>4</w:t>
      </w:r>
      <w:r w:rsidRPr="00984FFD">
        <w:rPr>
          <w:rFonts w:ascii="Times New Roman" w:hAnsi="Times New Roman" w:cs="Times New Roman"/>
          <w:sz w:val="24"/>
          <w:szCs w:val="24"/>
        </w:rPr>
        <w:fldChar w:fldCharType="end"/>
      </w:r>
      <w:r w:rsidRPr="00984FFD">
        <w:rPr>
          <w:rFonts w:ascii="Times New Roman" w:hAnsi="Times New Roman" w:cs="Times New Roman"/>
          <w:sz w:val="24"/>
          <w:szCs w:val="24"/>
        </w:rPr>
        <w:t xml:space="preserve"> Financial Performance</w:t>
      </w:r>
      <w:bookmarkEnd w:id="15"/>
    </w:p>
    <w:p w14:paraId="60A471C6" w14:textId="080CD4B6" w:rsidR="00984FFD" w:rsidRPr="00465336" w:rsidRDefault="00984FFD" w:rsidP="00F60921">
      <w:pPr>
        <w:spacing w:line="480" w:lineRule="auto"/>
        <w:jc w:val="center"/>
        <w:rPr>
          <w:rFonts w:ascii="Times New Roman" w:hAnsi="Times New Roman" w:cs="Times New Roman"/>
          <w:sz w:val="24"/>
          <w:szCs w:val="24"/>
        </w:rPr>
      </w:pPr>
      <w:r w:rsidRPr="00465336">
        <w:rPr>
          <w:rFonts w:ascii="Times New Roman" w:hAnsi="Times New Roman" w:cs="Times New Roman"/>
          <w:sz w:val="24"/>
          <w:szCs w:val="24"/>
        </w:rPr>
        <w:t>Source:</w:t>
      </w:r>
      <w:r w:rsidR="00465336" w:rsidRPr="00465336">
        <w:rPr>
          <w:rFonts w:ascii="Times New Roman" w:hAnsi="Times New Roman" w:cs="Times New Roman"/>
          <w:sz w:val="24"/>
          <w:szCs w:val="24"/>
        </w:rPr>
        <w:t xml:space="preserve"> (Johan, 2023)</w:t>
      </w:r>
    </w:p>
    <w:p w14:paraId="73F4CCD9" w14:textId="50B84EB9" w:rsidR="00996D69" w:rsidRPr="00465336" w:rsidRDefault="00996D69" w:rsidP="00F60921">
      <w:pPr>
        <w:spacing w:line="480" w:lineRule="auto"/>
        <w:jc w:val="both"/>
        <w:rPr>
          <w:rFonts w:ascii="Times New Roman" w:hAnsi="Times New Roman" w:cs="Times New Roman"/>
          <w:sz w:val="24"/>
          <w:szCs w:val="24"/>
        </w:rPr>
      </w:pPr>
      <w:r w:rsidRPr="00465336">
        <w:rPr>
          <w:rFonts w:ascii="Times New Roman" w:hAnsi="Times New Roman" w:cs="Times New Roman"/>
          <w:sz w:val="24"/>
          <w:szCs w:val="24"/>
        </w:rPr>
        <w:lastRenderedPageBreak/>
        <w:t>Hyatt Group has posted $1.622 billion in sales figures for the third quarter ended September 30, 2023, growing by 5.26% as compared to the same quarter of the prior year. Hyatt Hotels' one-year revenue of $6.595 billion for the period ended September 30, 2023, is 22.61% higher than the same period the previous year</w:t>
      </w:r>
      <w:r w:rsidR="00465336" w:rsidRPr="00465336">
        <w:rPr>
          <w:rFonts w:ascii="Times New Roman" w:hAnsi="Times New Roman" w:cs="Times New Roman"/>
          <w:sz w:val="24"/>
          <w:szCs w:val="24"/>
        </w:rPr>
        <w:t xml:space="preserve"> (Johan, 2023)</w:t>
      </w:r>
      <w:r w:rsidRPr="00465336">
        <w:rPr>
          <w:rFonts w:ascii="Times New Roman" w:hAnsi="Times New Roman" w:cs="Times New Roman"/>
          <w:sz w:val="24"/>
          <w:szCs w:val="24"/>
        </w:rPr>
        <w:t>. Hyatt Hotels' total revenue was $5.891 billion in 2022, up by almost $2 billion from the previous year. Hyatt takes a step to sell off its destination residential management firm before the end of 2024 and secures a goal amount of $2.0 billion in gross income from real estate transactions.</w:t>
      </w:r>
    </w:p>
    <w:p w14:paraId="646A1023" w14:textId="53F9F524" w:rsidR="00984FFD" w:rsidRDefault="00984FFD" w:rsidP="00F60921">
      <w:pPr>
        <w:spacing w:line="480" w:lineRule="auto"/>
        <w:jc w:val="both"/>
        <w:rPr>
          <w:rFonts w:ascii="Times New Roman" w:hAnsi="Times New Roman" w:cs="Times New Roman"/>
          <w:sz w:val="24"/>
          <w:szCs w:val="24"/>
        </w:rPr>
      </w:pPr>
    </w:p>
    <w:p w14:paraId="373E4B88" w14:textId="6BE477FF" w:rsidR="00984FFD" w:rsidRDefault="00984FFD" w:rsidP="00F60921">
      <w:pPr>
        <w:spacing w:line="480" w:lineRule="auto"/>
        <w:jc w:val="both"/>
        <w:rPr>
          <w:rFonts w:ascii="Times New Roman" w:hAnsi="Times New Roman" w:cs="Times New Roman"/>
          <w:sz w:val="24"/>
          <w:szCs w:val="24"/>
        </w:rPr>
      </w:pPr>
    </w:p>
    <w:p w14:paraId="36DC5870" w14:textId="1E10D58E" w:rsidR="00984FFD" w:rsidRDefault="00984FFD" w:rsidP="00F60921">
      <w:pPr>
        <w:spacing w:line="480" w:lineRule="auto"/>
        <w:jc w:val="both"/>
        <w:rPr>
          <w:rFonts w:ascii="Times New Roman" w:hAnsi="Times New Roman" w:cs="Times New Roman"/>
          <w:sz w:val="24"/>
          <w:szCs w:val="24"/>
        </w:rPr>
      </w:pPr>
    </w:p>
    <w:p w14:paraId="06DD5CBD" w14:textId="753B8251" w:rsidR="002E3E11" w:rsidRDefault="002E3E11" w:rsidP="00F60921">
      <w:pPr>
        <w:spacing w:line="480" w:lineRule="auto"/>
        <w:jc w:val="both"/>
        <w:rPr>
          <w:rFonts w:ascii="Times New Roman" w:hAnsi="Times New Roman" w:cs="Times New Roman"/>
          <w:sz w:val="24"/>
          <w:szCs w:val="24"/>
        </w:rPr>
      </w:pPr>
    </w:p>
    <w:p w14:paraId="07035E75" w14:textId="274B59E4" w:rsidR="002E3E11" w:rsidRDefault="002E3E11" w:rsidP="00F60921">
      <w:pPr>
        <w:spacing w:line="480" w:lineRule="auto"/>
        <w:jc w:val="both"/>
        <w:rPr>
          <w:rFonts w:ascii="Times New Roman" w:hAnsi="Times New Roman" w:cs="Times New Roman"/>
          <w:sz w:val="24"/>
          <w:szCs w:val="24"/>
        </w:rPr>
      </w:pPr>
    </w:p>
    <w:p w14:paraId="10C439D3" w14:textId="52EB1DC1" w:rsidR="002E3E11" w:rsidRDefault="002E3E11" w:rsidP="00F60921">
      <w:pPr>
        <w:spacing w:line="480" w:lineRule="auto"/>
        <w:jc w:val="both"/>
        <w:rPr>
          <w:rFonts w:ascii="Times New Roman" w:hAnsi="Times New Roman" w:cs="Times New Roman"/>
          <w:sz w:val="24"/>
          <w:szCs w:val="24"/>
        </w:rPr>
      </w:pPr>
    </w:p>
    <w:p w14:paraId="20E1679B" w14:textId="02506DC5" w:rsidR="002E3E11" w:rsidRDefault="002E3E11" w:rsidP="00F60921">
      <w:pPr>
        <w:spacing w:line="480" w:lineRule="auto"/>
        <w:jc w:val="both"/>
        <w:rPr>
          <w:rFonts w:ascii="Times New Roman" w:hAnsi="Times New Roman" w:cs="Times New Roman"/>
          <w:sz w:val="24"/>
          <w:szCs w:val="24"/>
        </w:rPr>
      </w:pPr>
    </w:p>
    <w:p w14:paraId="628FC47A" w14:textId="40717914" w:rsidR="002E3E11" w:rsidRDefault="002E3E11" w:rsidP="00F60921">
      <w:pPr>
        <w:spacing w:line="480" w:lineRule="auto"/>
        <w:jc w:val="both"/>
        <w:rPr>
          <w:rFonts w:ascii="Times New Roman" w:hAnsi="Times New Roman" w:cs="Times New Roman"/>
          <w:sz w:val="24"/>
          <w:szCs w:val="24"/>
        </w:rPr>
      </w:pPr>
    </w:p>
    <w:p w14:paraId="5C3ECF4D" w14:textId="77777777" w:rsidR="002E3E11" w:rsidRDefault="002E3E11" w:rsidP="00F60921">
      <w:pPr>
        <w:spacing w:line="480" w:lineRule="auto"/>
        <w:jc w:val="both"/>
        <w:rPr>
          <w:rFonts w:ascii="Times New Roman" w:hAnsi="Times New Roman" w:cs="Times New Roman"/>
          <w:sz w:val="24"/>
          <w:szCs w:val="24"/>
        </w:rPr>
      </w:pPr>
    </w:p>
    <w:p w14:paraId="442070BF" w14:textId="2B923810" w:rsidR="00984FFD" w:rsidRDefault="00984FFD" w:rsidP="00F60921">
      <w:pPr>
        <w:spacing w:line="480" w:lineRule="auto"/>
        <w:jc w:val="both"/>
        <w:rPr>
          <w:rFonts w:ascii="Times New Roman" w:hAnsi="Times New Roman" w:cs="Times New Roman"/>
          <w:sz w:val="24"/>
          <w:szCs w:val="24"/>
        </w:rPr>
      </w:pPr>
    </w:p>
    <w:p w14:paraId="237D8E23" w14:textId="22C2A3C4" w:rsidR="00984FFD" w:rsidRDefault="00984FFD" w:rsidP="00F60921">
      <w:pPr>
        <w:spacing w:line="480" w:lineRule="auto"/>
        <w:jc w:val="both"/>
        <w:rPr>
          <w:rFonts w:ascii="Times New Roman" w:hAnsi="Times New Roman" w:cs="Times New Roman"/>
          <w:sz w:val="24"/>
          <w:szCs w:val="24"/>
        </w:rPr>
      </w:pPr>
    </w:p>
    <w:p w14:paraId="11639D37" w14:textId="3D5EFB1E" w:rsidR="00996D69" w:rsidRDefault="0076704B" w:rsidP="00F60921">
      <w:pPr>
        <w:pStyle w:val="Heading1"/>
        <w:spacing w:line="480" w:lineRule="auto"/>
        <w:rPr>
          <w:rFonts w:ascii="Times New Roman" w:hAnsi="Times New Roman" w:cs="Times New Roman"/>
          <w:b/>
          <w:bCs/>
          <w:color w:val="auto"/>
        </w:rPr>
      </w:pPr>
      <w:bookmarkStart w:id="16" w:name="_Toc159600940"/>
      <w:r w:rsidRPr="0076704B">
        <w:rPr>
          <w:rFonts w:ascii="Times New Roman" w:hAnsi="Times New Roman" w:cs="Times New Roman"/>
          <w:b/>
          <w:bCs/>
          <w:color w:val="auto"/>
        </w:rPr>
        <w:lastRenderedPageBreak/>
        <w:t>Conclusion</w:t>
      </w:r>
      <w:bookmarkEnd w:id="16"/>
    </w:p>
    <w:p w14:paraId="3EE17ED7" w14:textId="09C51C79" w:rsidR="0041679E" w:rsidRPr="00A100A9" w:rsidRDefault="00031A28" w:rsidP="00F60921">
      <w:pPr>
        <w:spacing w:line="480" w:lineRule="auto"/>
        <w:jc w:val="both"/>
        <w:rPr>
          <w:rFonts w:ascii="Times New Roman" w:hAnsi="Times New Roman" w:cs="Times New Roman"/>
          <w:sz w:val="24"/>
          <w:szCs w:val="24"/>
        </w:rPr>
      </w:pPr>
      <w:r w:rsidRPr="00C01FCB">
        <w:rPr>
          <w:rFonts w:ascii="Times New Roman" w:hAnsi="Times New Roman" w:cs="Times New Roman"/>
          <w:sz w:val="24"/>
          <w:szCs w:val="24"/>
        </w:rPr>
        <w:t>Several management facts are examined to accomplish the company's objectives; they include communication, motivation leadership, and decision-making.</w:t>
      </w:r>
      <w:r>
        <w:rPr>
          <w:rFonts w:ascii="Times New Roman" w:hAnsi="Times New Roman" w:cs="Times New Roman"/>
          <w:sz w:val="24"/>
          <w:szCs w:val="24"/>
        </w:rPr>
        <w:t xml:space="preserve"> Management facts of Hyatt Hotel Group are examined. </w:t>
      </w:r>
      <w:r w:rsidR="00233834" w:rsidRPr="00B56985">
        <w:rPr>
          <w:rFonts w:ascii="Times New Roman" w:hAnsi="Times New Roman" w:cs="Times New Roman"/>
          <w:sz w:val="24"/>
          <w:szCs w:val="24"/>
        </w:rPr>
        <w:t>As a company, Hyatt Hotel Group believes in a few core values: offering quality service establishing real relations with the host community, employees, and the guests; and being genuinely concerned with the environment.</w:t>
      </w:r>
      <w:r w:rsidR="0041679E" w:rsidRPr="0041679E">
        <w:rPr>
          <w:rFonts w:ascii="Times New Roman" w:hAnsi="Times New Roman" w:cs="Times New Roman"/>
          <w:sz w:val="24"/>
          <w:szCs w:val="24"/>
        </w:rPr>
        <w:t xml:space="preserve"> </w:t>
      </w:r>
      <w:r w:rsidR="0041679E" w:rsidRPr="00A100A9">
        <w:rPr>
          <w:rFonts w:ascii="Times New Roman" w:hAnsi="Times New Roman" w:cs="Times New Roman"/>
          <w:sz w:val="24"/>
          <w:szCs w:val="24"/>
        </w:rPr>
        <w:t xml:space="preserve">The company has met its goals at both the business and unit levels, as shown by the success of two specialized products, Hyatt Centric, and the easy integration of brands it bought. Hyatt </w:t>
      </w:r>
      <w:r w:rsidR="0041679E">
        <w:rPr>
          <w:rFonts w:ascii="Times New Roman" w:hAnsi="Times New Roman" w:cs="Times New Roman"/>
          <w:sz w:val="24"/>
          <w:szCs w:val="24"/>
        </w:rPr>
        <w:t>addresses</w:t>
      </w:r>
      <w:r w:rsidR="0041679E" w:rsidRPr="00A100A9">
        <w:rPr>
          <w:rFonts w:ascii="Times New Roman" w:hAnsi="Times New Roman" w:cs="Times New Roman"/>
          <w:sz w:val="24"/>
          <w:szCs w:val="24"/>
        </w:rPr>
        <w:t xml:space="preserve"> changing consumer and market expectations while maintaining the authenticity of its reputation by adopting this balanced strategy. </w:t>
      </w:r>
    </w:p>
    <w:p w14:paraId="7FD4942C" w14:textId="6BCBE115" w:rsidR="0076704B" w:rsidRPr="0076704B" w:rsidRDefault="00233834" w:rsidP="00F60921">
      <w:pPr>
        <w:spacing w:line="480" w:lineRule="auto"/>
        <w:jc w:val="both"/>
      </w:pPr>
      <w:r>
        <w:rPr>
          <w:rFonts w:ascii="Times New Roman" w:hAnsi="Times New Roman" w:cs="Times New Roman"/>
          <w:sz w:val="24"/>
          <w:szCs w:val="24"/>
        </w:rPr>
        <w:t xml:space="preserve"> </w:t>
      </w:r>
    </w:p>
    <w:p w14:paraId="35930E8A" w14:textId="77777777" w:rsidR="00996D69" w:rsidRPr="00996D69" w:rsidRDefault="00996D69" w:rsidP="00F60921">
      <w:pPr>
        <w:spacing w:line="480" w:lineRule="auto"/>
        <w:jc w:val="both"/>
        <w:rPr>
          <w:rFonts w:ascii="Times New Roman" w:hAnsi="Times New Roman" w:cs="Times New Roman"/>
          <w:sz w:val="24"/>
          <w:szCs w:val="24"/>
        </w:rPr>
      </w:pPr>
    </w:p>
    <w:p w14:paraId="65A18984" w14:textId="77777777" w:rsidR="00996D69" w:rsidRDefault="00996D69" w:rsidP="00F60921">
      <w:pPr>
        <w:spacing w:line="480" w:lineRule="auto"/>
      </w:pPr>
    </w:p>
    <w:p w14:paraId="01256E70" w14:textId="0F24C00D" w:rsidR="00996D69" w:rsidRDefault="00996D69" w:rsidP="00F60921">
      <w:pPr>
        <w:spacing w:line="480" w:lineRule="auto"/>
      </w:pPr>
    </w:p>
    <w:p w14:paraId="0FE8671A" w14:textId="61C802A5" w:rsidR="007D5F02" w:rsidRDefault="007D5F02" w:rsidP="00F60921">
      <w:pPr>
        <w:spacing w:line="480" w:lineRule="auto"/>
      </w:pPr>
    </w:p>
    <w:p w14:paraId="511A689B" w14:textId="7D2BD507" w:rsidR="007D5F02" w:rsidRDefault="007D5F02" w:rsidP="00F60921">
      <w:pPr>
        <w:spacing w:line="480" w:lineRule="auto"/>
      </w:pPr>
    </w:p>
    <w:p w14:paraId="15985BC4" w14:textId="1105292D" w:rsidR="007D5F02" w:rsidRDefault="007D5F02" w:rsidP="00F60921">
      <w:pPr>
        <w:spacing w:line="480" w:lineRule="auto"/>
      </w:pPr>
    </w:p>
    <w:p w14:paraId="0E0954F4" w14:textId="170CD18F" w:rsidR="007D5F02" w:rsidRDefault="007D5F02" w:rsidP="00F60921">
      <w:pPr>
        <w:spacing w:line="480" w:lineRule="auto"/>
      </w:pPr>
    </w:p>
    <w:p w14:paraId="61D02846" w14:textId="09A5F0A8" w:rsidR="007D5F02" w:rsidRDefault="007D5F02" w:rsidP="00F60921">
      <w:pPr>
        <w:spacing w:line="480" w:lineRule="auto"/>
      </w:pPr>
    </w:p>
    <w:p w14:paraId="3E0E0DBC" w14:textId="3C31C1AF" w:rsidR="007D5F02" w:rsidRDefault="007D5F02" w:rsidP="00F60921">
      <w:pPr>
        <w:spacing w:line="480" w:lineRule="auto"/>
      </w:pPr>
    </w:p>
    <w:p w14:paraId="5BE02EFD" w14:textId="427786A3" w:rsidR="007D5F02" w:rsidRDefault="007D5F02" w:rsidP="00F60921">
      <w:pPr>
        <w:spacing w:line="480" w:lineRule="auto"/>
      </w:pPr>
    </w:p>
    <w:p w14:paraId="561A01AE" w14:textId="74ECF003" w:rsidR="007D5F02" w:rsidRDefault="007D5F02" w:rsidP="00F60921">
      <w:pPr>
        <w:pStyle w:val="Heading1"/>
        <w:spacing w:line="480" w:lineRule="auto"/>
        <w:jc w:val="both"/>
        <w:rPr>
          <w:rFonts w:ascii="Times New Roman" w:hAnsi="Times New Roman" w:cs="Times New Roman"/>
          <w:b/>
          <w:bCs/>
          <w:color w:val="auto"/>
        </w:rPr>
      </w:pPr>
      <w:bookmarkStart w:id="17" w:name="_Toc159600941"/>
      <w:r w:rsidRPr="007D5F02">
        <w:rPr>
          <w:rFonts w:ascii="Times New Roman" w:hAnsi="Times New Roman" w:cs="Times New Roman"/>
          <w:b/>
          <w:bCs/>
          <w:color w:val="auto"/>
        </w:rPr>
        <w:lastRenderedPageBreak/>
        <w:t>References</w:t>
      </w:r>
      <w:bookmarkEnd w:id="17"/>
    </w:p>
    <w:p w14:paraId="1A55DE49"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t xml:space="preserve">Aranki, D.H., </w:t>
      </w:r>
      <w:proofErr w:type="spellStart"/>
      <w:r w:rsidRPr="00562F44">
        <w:rPr>
          <w:rFonts w:ascii="Times New Roman" w:hAnsi="Times New Roman" w:cs="Times New Roman"/>
          <w:color w:val="222222"/>
          <w:sz w:val="24"/>
          <w:szCs w:val="24"/>
          <w:shd w:val="clear" w:color="auto" w:fill="FFFFFF"/>
        </w:rPr>
        <w:t>Suifan</w:t>
      </w:r>
      <w:proofErr w:type="spellEnd"/>
      <w:r w:rsidRPr="00562F44">
        <w:rPr>
          <w:rFonts w:ascii="Times New Roman" w:hAnsi="Times New Roman" w:cs="Times New Roman"/>
          <w:color w:val="222222"/>
          <w:sz w:val="24"/>
          <w:szCs w:val="24"/>
          <w:shd w:val="clear" w:color="auto" w:fill="FFFFFF"/>
        </w:rPr>
        <w:t>, T.S. and Sweis, R.J., 2019. The relationship between organizational culture and organizational commitment. </w:t>
      </w:r>
      <w:r w:rsidRPr="00562F44">
        <w:rPr>
          <w:rFonts w:ascii="Times New Roman" w:hAnsi="Times New Roman" w:cs="Times New Roman"/>
          <w:i/>
          <w:iCs/>
          <w:color w:val="222222"/>
          <w:sz w:val="24"/>
          <w:szCs w:val="24"/>
          <w:shd w:val="clear" w:color="auto" w:fill="FFFFFF"/>
        </w:rPr>
        <w:t>Modern Applied Science</w:t>
      </w:r>
      <w:r w:rsidRPr="00562F44">
        <w:rPr>
          <w:rFonts w:ascii="Times New Roman" w:hAnsi="Times New Roman" w:cs="Times New Roman"/>
          <w:color w:val="222222"/>
          <w:sz w:val="24"/>
          <w:szCs w:val="24"/>
          <w:shd w:val="clear" w:color="auto" w:fill="FFFFFF"/>
        </w:rPr>
        <w:t>, </w:t>
      </w:r>
      <w:r w:rsidRPr="00562F44">
        <w:rPr>
          <w:rFonts w:ascii="Times New Roman" w:hAnsi="Times New Roman" w:cs="Times New Roman"/>
          <w:i/>
          <w:iCs/>
          <w:color w:val="222222"/>
          <w:sz w:val="24"/>
          <w:szCs w:val="24"/>
          <w:shd w:val="clear" w:color="auto" w:fill="FFFFFF"/>
        </w:rPr>
        <w:t>13</w:t>
      </w:r>
      <w:r w:rsidRPr="00562F44">
        <w:rPr>
          <w:rFonts w:ascii="Times New Roman" w:hAnsi="Times New Roman" w:cs="Times New Roman"/>
          <w:color w:val="222222"/>
          <w:sz w:val="24"/>
          <w:szCs w:val="24"/>
          <w:shd w:val="clear" w:color="auto" w:fill="FFFFFF"/>
        </w:rPr>
        <w:t>(4), pp.137-154.</w:t>
      </w:r>
    </w:p>
    <w:p w14:paraId="6B3D48DE" w14:textId="77777777" w:rsidR="003473B1" w:rsidRPr="00562F44" w:rsidRDefault="003473B1" w:rsidP="00F60921">
      <w:pPr>
        <w:spacing w:line="480" w:lineRule="auto"/>
        <w:jc w:val="both"/>
        <w:rPr>
          <w:rFonts w:ascii="Times New Roman" w:hAnsi="Times New Roman" w:cs="Times New Roman"/>
          <w:sz w:val="24"/>
          <w:szCs w:val="24"/>
        </w:rPr>
      </w:pPr>
      <w:r w:rsidRPr="00562F44">
        <w:rPr>
          <w:rFonts w:ascii="Times New Roman" w:hAnsi="Times New Roman" w:cs="Times New Roman"/>
          <w:sz w:val="24"/>
          <w:szCs w:val="24"/>
        </w:rPr>
        <w:t xml:space="preserve">Armstrong, M. (2012) </w:t>
      </w:r>
      <w:r w:rsidRPr="00562F44">
        <w:rPr>
          <w:rFonts w:ascii="Times New Roman" w:hAnsi="Times New Roman" w:cs="Times New Roman"/>
          <w:i/>
          <w:iCs/>
          <w:sz w:val="24"/>
          <w:szCs w:val="24"/>
        </w:rPr>
        <w:t>Armstrong’s Handbook of Management and Leadership</w:t>
      </w:r>
      <w:r w:rsidRPr="00562F44">
        <w:rPr>
          <w:rFonts w:ascii="Times New Roman" w:hAnsi="Times New Roman" w:cs="Times New Roman"/>
          <w:sz w:val="24"/>
          <w:szCs w:val="24"/>
        </w:rPr>
        <w:t xml:space="preserve"> (3rd Ed), London: Kogan Page.</w:t>
      </w:r>
    </w:p>
    <w:p w14:paraId="29216F40" w14:textId="286D26FC" w:rsidR="003473B1" w:rsidRDefault="003473B1" w:rsidP="00F60921">
      <w:pPr>
        <w:spacing w:line="480" w:lineRule="auto"/>
        <w:jc w:val="both"/>
        <w:rPr>
          <w:rFonts w:ascii="Times New Roman" w:hAnsi="Times New Roman" w:cs="Times New Roman"/>
          <w:sz w:val="24"/>
          <w:szCs w:val="24"/>
        </w:rPr>
      </w:pPr>
      <w:r w:rsidRPr="00562F44">
        <w:rPr>
          <w:rFonts w:ascii="Times New Roman" w:hAnsi="Times New Roman" w:cs="Times New Roman"/>
          <w:sz w:val="24"/>
          <w:szCs w:val="24"/>
        </w:rPr>
        <w:t xml:space="preserve">Boddy, D. (2014) </w:t>
      </w:r>
      <w:r w:rsidRPr="00562F44">
        <w:rPr>
          <w:rFonts w:ascii="Times New Roman" w:hAnsi="Times New Roman" w:cs="Times New Roman"/>
          <w:i/>
          <w:iCs/>
          <w:sz w:val="24"/>
          <w:szCs w:val="24"/>
        </w:rPr>
        <w:t>Management: An Introduction</w:t>
      </w:r>
      <w:r w:rsidRPr="00562F44">
        <w:rPr>
          <w:rFonts w:ascii="Times New Roman" w:hAnsi="Times New Roman" w:cs="Times New Roman"/>
          <w:sz w:val="24"/>
          <w:szCs w:val="24"/>
        </w:rPr>
        <w:t xml:space="preserve"> (6th Ed), Harlow, Pearson</w:t>
      </w:r>
    </w:p>
    <w:p w14:paraId="7E7D5128" w14:textId="1F35E369" w:rsidR="003521CB" w:rsidRPr="00562F44" w:rsidRDefault="003521CB" w:rsidP="00F60921">
      <w:pPr>
        <w:spacing w:line="480" w:lineRule="auto"/>
        <w:jc w:val="both"/>
        <w:rPr>
          <w:rFonts w:ascii="Times New Roman" w:hAnsi="Times New Roman" w:cs="Times New Roman"/>
          <w:sz w:val="24"/>
          <w:szCs w:val="24"/>
        </w:rPr>
      </w:pPr>
      <w:r w:rsidRPr="003521CB">
        <w:rPr>
          <w:rFonts w:ascii="Times New Roman" w:hAnsi="Times New Roman" w:cs="Times New Roman"/>
          <w:sz w:val="24"/>
          <w:szCs w:val="24"/>
        </w:rPr>
        <w:t xml:space="preserve">Hyatt (2024) </w:t>
      </w:r>
      <w:r w:rsidRPr="003521CB">
        <w:rPr>
          <w:rFonts w:ascii="Times New Roman" w:hAnsi="Times New Roman" w:cs="Times New Roman"/>
          <w:i/>
          <w:iCs/>
          <w:sz w:val="24"/>
          <w:szCs w:val="24"/>
        </w:rPr>
        <w:t xml:space="preserve">Hotel reservations | book hotel rooms online - </w:t>
      </w:r>
      <w:proofErr w:type="spellStart"/>
      <w:r w:rsidRPr="003521CB">
        <w:rPr>
          <w:rFonts w:ascii="Times New Roman" w:hAnsi="Times New Roman" w:cs="Times New Roman"/>
          <w:i/>
          <w:iCs/>
          <w:sz w:val="24"/>
          <w:szCs w:val="24"/>
        </w:rPr>
        <w:t>hyatt</w:t>
      </w:r>
      <w:proofErr w:type="spellEnd"/>
      <w:r w:rsidRPr="003521CB">
        <w:rPr>
          <w:rFonts w:ascii="Times New Roman" w:hAnsi="Times New Roman" w:cs="Times New Roman"/>
          <w:i/>
          <w:iCs/>
          <w:sz w:val="24"/>
          <w:szCs w:val="24"/>
        </w:rPr>
        <w:t xml:space="preserve"> hotels and ...</w:t>
      </w:r>
      <w:r w:rsidRPr="003521CB">
        <w:rPr>
          <w:rFonts w:ascii="Times New Roman" w:hAnsi="Times New Roman" w:cs="Times New Roman"/>
          <w:sz w:val="24"/>
          <w:szCs w:val="24"/>
        </w:rPr>
        <w:t xml:space="preserve">, </w:t>
      </w:r>
      <w:r w:rsidRPr="003521CB">
        <w:rPr>
          <w:rFonts w:ascii="Times New Roman" w:hAnsi="Times New Roman" w:cs="Times New Roman"/>
          <w:i/>
          <w:iCs/>
          <w:sz w:val="24"/>
          <w:szCs w:val="24"/>
        </w:rPr>
        <w:t>World of Hyatt Hotel</w:t>
      </w:r>
      <w:r w:rsidRPr="003521CB">
        <w:rPr>
          <w:rFonts w:ascii="Times New Roman" w:hAnsi="Times New Roman" w:cs="Times New Roman"/>
          <w:sz w:val="24"/>
          <w:szCs w:val="24"/>
        </w:rPr>
        <w:t xml:space="preserve">. Available at: https://www.hyatt.com/ (Accessed: 21 February 2024). </w:t>
      </w:r>
    </w:p>
    <w:p w14:paraId="02B5B4CF"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t>Islam, R., Osman, N., Othman, M.F. and Raihan, M.A., 2019. Impact of global leadership behaviors on the performance of multinational companies. </w:t>
      </w:r>
      <w:r w:rsidRPr="00562F44">
        <w:rPr>
          <w:rFonts w:ascii="Times New Roman" w:hAnsi="Times New Roman" w:cs="Times New Roman"/>
          <w:i/>
          <w:iCs/>
          <w:color w:val="222222"/>
          <w:sz w:val="24"/>
          <w:szCs w:val="24"/>
          <w:shd w:val="clear" w:color="auto" w:fill="FFFFFF"/>
        </w:rPr>
        <w:t>Humanities &amp; Social Sciences Reviews</w:t>
      </w:r>
      <w:r w:rsidRPr="00562F44">
        <w:rPr>
          <w:rFonts w:ascii="Times New Roman" w:hAnsi="Times New Roman" w:cs="Times New Roman"/>
          <w:color w:val="222222"/>
          <w:sz w:val="24"/>
          <w:szCs w:val="24"/>
          <w:shd w:val="clear" w:color="auto" w:fill="FFFFFF"/>
        </w:rPr>
        <w:t>, </w:t>
      </w:r>
      <w:r w:rsidRPr="00562F44">
        <w:rPr>
          <w:rFonts w:ascii="Times New Roman" w:hAnsi="Times New Roman" w:cs="Times New Roman"/>
          <w:i/>
          <w:iCs/>
          <w:color w:val="222222"/>
          <w:sz w:val="24"/>
          <w:szCs w:val="24"/>
          <w:shd w:val="clear" w:color="auto" w:fill="FFFFFF"/>
        </w:rPr>
        <w:t>7</w:t>
      </w:r>
      <w:r w:rsidRPr="00562F44">
        <w:rPr>
          <w:rFonts w:ascii="Times New Roman" w:hAnsi="Times New Roman" w:cs="Times New Roman"/>
          <w:color w:val="222222"/>
          <w:sz w:val="24"/>
          <w:szCs w:val="24"/>
          <w:shd w:val="clear" w:color="auto" w:fill="FFFFFF"/>
        </w:rPr>
        <w:t>(3), pp.661-670.</w:t>
      </w:r>
    </w:p>
    <w:p w14:paraId="0FE6126A" w14:textId="77777777" w:rsidR="003473B1" w:rsidRDefault="003473B1" w:rsidP="00F60921">
      <w:pPr>
        <w:pStyle w:val="NormalWeb"/>
        <w:spacing w:line="480" w:lineRule="auto"/>
        <w:jc w:val="both"/>
      </w:pPr>
      <w:r>
        <w:t xml:space="preserve">Johan, D., 2023. </w:t>
      </w:r>
      <w:r>
        <w:rPr>
          <w:i/>
          <w:iCs/>
        </w:rPr>
        <w:t>Hyatt Hotels Corporation - Financials - Annual Reports</w:t>
      </w:r>
      <w:r>
        <w:t xml:space="preserve">. Available at: https://investors.hyatt.com/financials/annual-reports/default.aspx (Accessed: 22 February 2024). </w:t>
      </w:r>
    </w:p>
    <w:p w14:paraId="085D1C3E"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t>Lubis, F.R. and Hanum, F., 2020, December. Organizational culture. In </w:t>
      </w:r>
      <w:r w:rsidRPr="00562F44">
        <w:rPr>
          <w:rFonts w:ascii="Times New Roman" w:hAnsi="Times New Roman" w:cs="Times New Roman"/>
          <w:i/>
          <w:iCs/>
          <w:color w:val="222222"/>
          <w:sz w:val="24"/>
          <w:szCs w:val="24"/>
          <w:shd w:val="clear" w:color="auto" w:fill="FFFFFF"/>
        </w:rPr>
        <w:t>2nd Yogyakarta International Conference on Educational Management/Administration and Pedagogy (YICEMAP 2019)</w:t>
      </w:r>
      <w:r w:rsidRPr="00562F44">
        <w:rPr>
          <w:rFonts w:ascii="Times New Roman" w:hAnsi="Times New Roman" w:cs="Times New Roman"/>
          <w:color w:val="222222"/>
          <w:sz w:val="24"/>
          <w:szCs w:val="24"/>
          <w:shd w:val="clear" w:color="auto" w:fill="FFFFFF"/>
        </w:rPr>
        <w:t> (pp. 88-91). Atlantis Press.</w:t>
      </w:r>
    </w:p>
    <w:p w14:paraId="771135AF" w14:textId="77777777" w:rsidR="003473B1" w:rsidRDefault="003473B1" w:rsidP="00F60921">
      <w:pPr>
        <w:pStyle w:val="NormalWeb"/>
        <w:spacing w:line="480" w:lineRule="auto"/>
        <w:jc w:val="both"/>
      </w:pPr>
      <w:r>
        <w:t xml:space="preserve">Mest, E., 2023. </w:t>
      </w:r>
      <w:r>
        <w:rPr>
          <w:i/>
          <w:iCs/>
        </w:rPr>
        <w:t>Hyatt Hotels Launches Initiative to hire 10,000 ‘opportunity youth’ by 2025</w:t>
      </w:r>
      <w:r>
        <w:t xml:space="preserve">, </w:t>
      </w:r>
      <w:r>
        <w:rPr>
          <w:i/>
          <w:iCs/>
        </w:rPr>
        <w:t>Hotel Management</w:t>
      </w:r>
      <w:r>
        <w:t xml:space="preserve">. Available at: https://www.hotelmanagement.net/human-resources/hyatt-hotels-launches-initiative-to-hire-10-000-opportunity-youth-by-2025 (Accessed: 22 February 2024). </w:t>
      </w:r>
    </w:p>
    <w:p w14:paraId="6A457F7F" w14:textId="77777777" w:rsidR="003473B1" w:rsidRPr="00562F44" w:rsidRDefault="003473B1" w:rsidP="00F60921">
      <w:pPr>
        <w:spacing w:line="480" w:lineRule="auto"/>
        <w:jc w:val="both"/>
        <w:rPr>
          <w:rFonts w:ascii="Times New Roman" w:hAnsi="Times New Roman" w:cs="Times New Roman"/>
          <w:sz w:val="24"/>
          <w:szCs w:val="24"/>
        </w:rPr>
      </w:pPr>
      <w:r w:rsidRPr="00562F44">
        <w:rPr>
          <w:rFonts w:ascii="Times New Roman" w:hAnsi="Times New Roman" w:cs="Times New Roman"/>
          <w:sz w:val="24"/>
          <w:szCs w:val="24"/>
        </w:rPr>
        <w:t xml:space="preserve">Mullins, </w:t>
      </w:r>
      <w:r>
        <w:rPr>
          <w:rFonts w:ascii="Times New Roman" w:hAnsi="Times New Roman" w:cs="Times New Roman"/>
          <w:sz w:val="24"/>
          <w:szCs w:val="24"/>
        </w:rPr>
        <w:t>L.</w:t>
      </w:r>
      <w:r w:rsidRPr="00562F44">
        <w:rPr>
          <w:rFonts w:ascii="Times New Roman" w:hAnsi="Times New Roman" w:cs="Times New Roman"/>
          <w:sz w:val="24"/>
          <w:szCs w:val="24"/>
        </w:rPr>
        <w:t xml:space="preserve"> (2020) </w:t>
      </w:r>
      <w:proofErr w:type="spellStart"/>
      <w:r w:rsidRPr="00562F44">
        <w:rPr>
          <w:rFonts w:ascii="Times New Roman" w:hAnsi="Times New Roman" w:cs="Times New Roman"/>
          <w:i/>
          <w:iCs/>
          <w:sz w:val="24"/>
          <w:szCs w:val="24"/>
        </w:rPr>
        <w:t>Organisational</w:t>
      </w:r>
      <w:proofErr w:type="spellEnd"/>
      <w:r w:rsidRPr="00562F44">
        <w:rPr>
          <w:rFonts w:ascii="Times New Roman" w:hAnsi="Times New Roman" w:cs="Times New Roman"/>
          <w:i/>
          <w:iCs/>
          <w:sz w:val="24"/>
          <w:szCs w:val="24"/>
        </w:rPr>
        <w:t xml:space="preserve"> </w:t>
      </w:r>
      <w:proofErr w:type="spellStart"/>
      <w:r w:rsidRPr="00562F44">
        <w:rPr>
          <w:rFonts w:ascii="Times New Roman" w:hAnsi="Times New Roman" w:cs="Times New Roman"/>
          <w:i/>
          <w:iCs/>
          <w:sz w:val="24"/>
          <w:szCs w:val="24"/>
        </w:rPr>
        <w:t>Behaviour</w:t>
      </w:r>
      <w:proofErr w:type="spellEnd"/>
      <w:r w:rsidRPr="00562F44">
        <w:rPr>
          <w:rFonts w:ascii="Times New Roman" w:hAnsi="Times New Roman" w:cs="Times New Roman"/>
          <w:i/>
          <w:iCs/>
          <w:sz w:val="24"/>
          <w:szCs w:val="24"/>
        </w:rPr>
        <w:t xml:space="preserve"> in the Workplace</w:t>
      </w:r>
      <w:r w:rsidRPr="00562F44">
        <w:rPr>
          <w:rFonts w:ascii="Times New Roman" w:hAnsi="Times New Roman" w:cs="Times New Roman"/>
          <w:sz w:val="24"/>
          <w:szCs w:val="24"/>
        </w:rPr>
        <w:t xml:space="preserve"> (12th edition) Harlow:</w:t>
      </w:r>
      <w:r>
        <w:rPr>
          <w:rFonts w:ascii="Times New Roman" w:hAnsi="Times New Roman" w:cs="Times New Roman"/>
          <w:sz w:val="24"/>
          <w:szCs w:val="24"/>
        </w:rPr>
        <w:t xml:space="preserve"> </w:t>
      </w:r>
      <w:r w:rsidRPr="00562F44">
        <w:rPr>
          <w:rFonts w:ascii="Times New Roman" w:hAnsi="Times New Roman" w:cs="Times New Roman"/>
          <w:sz w:val="24"/>
          <w:szCs w:val="24"/>
        </w:rPr>
        <w:t>Pearson</w:t>
      </w:r>
    </w:p>
    <w:p w14:paraId="07390DF9"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lastRenderedPageBreak/>
        <w:t>Rai, S.K., Rana, P. and Kashif, M., 2022. Hotel Personnel Retention: A Study of HYATT Hotels. </w:t>
      </w:r>
      <w:r w:rsidRPr="00562F44">
        <w:rPr>
          <w:rFonts w:ascii="Times New Roman" w:hAnsi="Times New Roman" w:cs="Times New Roman"/>
          <w:i/>
          <w:iCs/>
          <w:color w:val="222222"/>
          <w:sz w:val="24"/>
          <w:szCs w:val="24"/>
          <w:shd w:val="clear" w:color="auto" w:fill="FFFFFF"/>
        </w:rPr>
        <w:t>International Journal of New Practices in Management and Engineering</w:t>
      </w:r>
      <w:r w:rsidRPr="00562F44">
        <w:rPr>
          <w:rFonts w:ascii="Times New Roman" w:hAnsi="Times New Roman" w:cs="Times New Roman"/>
          <w:color w:val="222222"/>
          <w:sz w:val="24"/>
          <w:szCs w:val="24"/>
          <w:shd w:val="clear" w:color="auto" w:fill="FFFFFF"/>
        </w:rPr>
        <w:t>, </w:t>
      </w:r>
      <w:r w:rsidRPr="00562F44">
        <w:rPr>
          <w:rFonts w:ascii="Times New Roman" w:hAnsi="Times New Roman" w:cs="Times New Roman"/>
          <w:i/>
          <w:iCs/>
          <w:color w:val="222222"/>
          <w:sz w:val="24"/>
          <w:szCs w:val="24"/>
          <w:shd w:val="clear" w:color="auto" w:fill="FFFFFF"/>
        </w:rPr>
        <w:t>11</w:t>
      </w:r>
      <w:r w:rsidRPr="00562F44">
        <w:rPr>
          <w:rFonts w:ascii="Times New Roman" w:hAnsi="Times New Roman" w:cs="Times New Roman"/>
          <w:color w:val="222222"/>
          <w:sz w:val="24"/>
          <w:szCs w:val="24"/>
          <w:shd w:val="clear" w:color="auto" w:fill="FFFFFF"/>
        </w:rPr>
        <w:t>(01), pp.47-52.</w:t>
      </w:r>
    </w:p>
    <w:p w14:paraId="32D9ACF9"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t>Raziq, M.M., Benito, G.R. and Kang, Y., 2023. Multinational enterprise organizational structures and subsidiary role and capability development: The moderating role of establishment mode. </w:t>
      </w:r>
      <w:r w:rsidRPr="00562F44">
        <w:rPr>
          <w:rFonts w:ascii="Times New Roman" w:hAnsi="Times New Roman" w:cs="Times New Roman"/>
          <w:i/>
          <w:iCs/>
          <w:color w:val="222222"/>
          <w:sz w:val="24"/>
          <w:szCs w:val="24"/>
          <w:shd w:val="clear" w:color="auto" w:fill="FFFFFF"/>
        </w:rPr>
        <w:t>Group &amp; Organization Management</w:t>
      </w:r>
      <w:r w:rsidRPr="00562F44">
        <w:rPr>
          <w:rFonts w:ascii="Times New Roman" w:hAnsi="Times New Roman" w:cs="Times New Roman"/>
          <w:color w:val="222222"/>
          <w:sz w:val="24"/>
          <w:szCs w:val="24"/>
          <w:shd w:val="clear" w:color="auto" w:fill="FFFFFF"/>
        </w:rPr>
        <w:t>, </w:t>
      </w:r>
      <w:r w:rsidRPr="00562F44">
        <w:rPr>
          <w:rFonts w:ascii="Times New Roman" w:hAnsi="Times New Roman" w:cs="Times New Roman"/>
          <w:i/>
          <w:iCs/>
          <w:color w:val="222222"/>
          <w:sz w:val="24"/>
          <w:szCs w:val="24"/>
          <w:shd w:val="clear" w:color="auto" w:fill="FFFFFF"/>
        </w:rPr>
        <w:t>48</w:t>
      </w:r>
      <w:r w:rsidRPr="00562F44">
        <w:rPr>
          <w:rFonts w:ascii="Times New Roman" w:hAnsi="Times New Roman" w:cs="Times New Roman"/>
          <w:color w:val="222222"/>
          <w:sz w:val="24"/>
          <w:szCs w:val="24"/>
          <w:shd w:val="clear" w:color="auto" w:fill="FFFFFF"/>
        </w:rPr>
        <w:t>(3), pp.908-952.</w:t>
      </w:r>
    </w:p>
    <w:p w14:paraId="63CDAA0A"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t>Robbins, S.P. and Judge, T.A., 2017. </w:t>
      </w:r>
      <w:r w:rsidRPr="00562F44">
        <w:rPr>
          <w:rFonts w:ascii="Times New Roman" w:hAnsi="Times New Roman" w:cs="Times New Roman"/>
          <w:i/>
          <w:iCs/>
          <w:color w:val="222222"/>
          <w:sz w:val="24"/>
          <w:szCs w:val="24"/>
          <w:shd w:val="clear" w:color="auto" w:fill="FFFFFF"/>
        </w:rPr>
        <w:t>Organizational behavior</w:t>
      </w:r>
      <w:r w:rsidRPr="00562F4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Pearson</w:t>
      </w:r>
      <w:r w:rsidRPr="00562F44">
        <w:rPr>
          <w:rFonts w:ascii="Times New Roman" w:hAnsi="Times New Roman" w:cs="Times New Roman"/>
          <w:color w:val="222222"/>
          <w:sz w:val="24"/>
          <w:szCs w:val="24"/>
          <w:shd w:val="clear" w:color="auto" w:fill="FFFFFF"/>
        </w:rPr>
        <w:t>.</w:t>
      </w:r>
    </w:p>
    <w:p w14:paraId="64013CD0" w14:textId="77777777" w:rsidR="003473B1" w:rsidRDefault="003473B1" w:rsidP="00F60921">
      <w:pPr>
        <w:pStyle w:val="NormalWeb"/>
        <w:spacing w:line="480" w:lineRule="auto"/>
        <w:jc w:val="both"/>
      </w:pPr>
      <w:proofErr w:type="spellStart"/>
      <w:r>
        <w:t>Rodriiguez</w:t>
      </w:r>
      <w:proofErr w:type="spellEnd"/>
      <w:r>
        <w:t xml:space="preserve">, P., 2019. </w:t>
      </w:r>
      <w:r>
        <w:rPr>
          <w:i/>
          <w:iCs/>
        </w:rPr>
        <w:t>Hyatt - org chart, teams, Culture &amp; Jobs</w:t>
      </w:r>
      <w:r>
        <w:t xml:space="preserve">, </w:t>
      </w:r>
      <w:r>
        <w:rPr>
          <w:i/>
          <w:iCs/>
        </w:rPr>
        <w:t>THE ORG</w:t>
      </w:r>
      <w:r>
        <w:t xml:space="preserve">. Available at: https://theorg.com/org/hyatt (Accessed: 22 February 2024). </w:t>
      </w:r>
    </w:p>
    <w:p w14:paraId="1E86E915" w14:textId="77777777" w:rsidR="003473B1" w:rsidRPr="00562F44" w:rsidRDefault="003473B1" w:rsidP="00F60921">
      <w:pPr>
        <w:spacing w:line="480" w:lineRule="auto"/>
        <w:jc w:val="both"/>
        <w:rPr>
          <w:rFonts w:ascii="Times New Roman" w:hAnsi="Times New Roman" w:cs="Times New Roman"/>
          <w:color w:val="222222"/>
          <w:sz w:val="24"/>
          <w:szCs w:val="24"/>
          <w:shd w:val="clear" w:color="auto" w:fill="FFFFFF"/>
        </w:rPr>
      </w:pPr>
      <w:r w:rsidRPr="00562F44">
        <w:rPr>
          <w:rFonts w:ascii="Times New Roman" w:hAnsi="Times New Roman" w:cs="Times New Roman"/>
          <w:color w:val="222222"/>
          <w:sz w:val="24"/>
          <w:szCs w:val="24"/>
          <w:shd w:val="clear" w:color="auto" w:fill="FFFFFF"/>
        </w:rPr>
        <w:t>Spicer, A., 2020. Organizational culture and COVID-19. </w:t>
      </w:r>
      <w:r w:rsidRPr="00562F44">
        <w:rPr>
          <w:rFonts w:ascii="Times New Roman" w:hAnsi="Times New Roman" w:cs="Times New Roman"/>
          <w:i/>
          <w:iCs/>
          <w:color w:val="222222"/>
          <w:sz w:val="24"/>
          <w:szCs w:val="24"/>
          <w:shd w:val="clear" w:color="auto" w:fill="FFFFFF"/>
        </w:rPr>
        <w:t>Journal of Management Studies</w:t>
      </w:r>
      <w:r w:rsidRPr="00562F44">
        <w:rPr>
          <w:rFonts w:ascii="Times New Roman" w:hAnsi="Times New Roman" w:cs="Times New Roman"/>
          <w:color w:val="222222"/>
          <w:sz w:val="24"/>
          <w:szCs w:val="24"/>
          <w:shd w:val="clear" w:color="auto" w:fill="FFFFFF"/>
        </w:rPr>
        <w:t>, </w:t>
      </w:r>
      <w:r w:rsidRPr="00562F44">
        <w:rPr>
          <w:rFonts w:ascii="Times New Roman" w:hAnsi="Times New Roman" w:cs="Times New Roman"/>
          <w:i/>
          <w:iCs/>
          <w:color w:val="222222"/>
          <w:sz w:val="24"/>
          <w:szCs w:val="24"/>
          <w:shd w:val="clear" w:color="auto" w:fill="FFFFFF"/>
        </w:rPr>
        <w:t>57</w:t>
      </w:r>
      <w:r w:rsidRPr="00562F44">
        <w:rPr>
          <w:rFonts w:ascii="Times New Roman" w:hAnsi="Times New Roman" w:cs="Times New Roman"/>
          <w:color w:val="222222"/>
          <w:sz w:val="24"/>
          <w:szCs w:val="24"/>
          <w:shd w:val="clear" w:color="auto" w:fill="FFFFFF"/>
        </w:rPr>
        <w:t>(8), pp.1737-1740.</w:t>
      </w:r>
    </w:p>
    <w:sectPr w:rsidR="003473B1" w:rsidRPr="00562F44" w:rsidSect="00D6232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4A1DA" w14:textId="77777777" w:rsidR="00532072" w:rsidRDefault="00532072" w:rsidP="00A83567">
      <w:pPr>
        <w:spacing w:after="0" w:line="240" w:lineRule="auto"/>
      </w:pPr>
      <w:r>
        <w:separator/>
      </w:r>
    </w:p>
  </w:endnote>
  <w:endnote w:type="continuationSeparator" w:id="0">
    <w:p w14:paraId="42262E91" w14:textId="77777777" w:rsidR="00532072" w:rsidRDefault="00532072" w:rsidP="00A83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370116"/>
      <w:docPartObj>
        <w:docPartGallery w:val="Page Numbers (Bottom of Page)"/>
        <w:docPartUnique/>
      </w:docPartObj>
    </w:sdtPr>
    <w:sdtEndPr>
      <w:rPr>
        <w:noProof/>
      </w:rPr>
    </w:sdtEndPr>
    <w:sdtContent>
      <w:p w14:paraId="60DC22E9" w14:textId="0662001B" w:rsidR="00A83567" w:rsidRDefault="00A835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A83AD0" w14:textId="77777777" w:rsidR="00A83567" w:rsidRDefault="00A83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9933B" w14:textId="77777777" w:rsidR="00532072" w:rsidRDefault="00532072" w:rsidP="00A83567">
      <w:pPr>
        <w:spacing w:after="0" w:line="240" w:lineRule="auto"/>
      </w:pPr>
      <w:r>
        <w:separator/>
      </w:r>
    </w:p>
  </w:footnote>
  <w:footnote w:type="continuationSeparator" w:id="0">
    <w:p w14:paraId="0361A1A8" w14:textId="77777777" w:rsidR="00532072" w:rsidRDefault="00532072" w:rsidP="00A835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861"/>
    <w:rsid w:val="000104DA"/>
    <w:rsid w:val="00031A28"/>
    <w:rsid w:val="00043A14"/>
    <w:rsid w:val="000501D5"/>
    <w:rsid w:val="000615E3"/>
    <w:rsid w:val="000832E8"/>
    <w:rsid w:val="000F57B1"/>
    <w:rsid w:val="00117DB8"/>
    <w:rsid w:val="00163B65"/>
    <w:rsid w:val="001757E9"/>
    <w:rsid w:val="00175DC3"/>
    <w:rsid w:val="001903DF"/>
    <w:rsid w:val="001D77DB"/>
    <w:rsid w:val="00201408"/>
    <w:rsid w:val="0020395B"/>
    <w:rsid w:val="00233834"/>
    <w:rsid w:val="002514ED"/>
    <w:rsid w:val="002A0EBC"/>
    <w:rsid w:val="002A0F47"/>
    <w:rsid w:val="002D09FF"/>
    <w:rsid w:val="002E3E11"/>
    <w:rsid w:val="003473B1"/>
    <w:rsid w:val="003521CB"/>
    <w:rsid w:val="00357F6F"/>
    <w:rsid w:val="00366AAA"/>
    <w:rsid w:val="003A5C6E"/>
    <w:rsid w:val="003B570F"/>
    <w:rsid w:val="003D2C54"/>
    <w:rsid w:val="0041679E"/>
    <w:rsid w:val="00420D5D"/>
    <w:rsid w:val="00423670"/>
    <w:rsid w:val="00431A3F"/>
    <w:rsid w:val="00454D4D"/>
    <w:rsid w:val="00465336"/>
    <w:rsid w:val="004C1718"/>
    <w:rsid w:val="004F09B6"/>
    <w:rsid w:val="00532072"/>
    <w:rsid w:val="00535F64"/>
    <w:rsid w:val="0055150B"/>
    <w:rsid w:val="00562F44"/>
    <w:rsid w:val="006D2861"/>
    <w:rsid w:val="006E644A"/>
    <w:rsid w:val="007622C3"/>
    <w:rsid w:val="0076704B"/>
    <w:rsid w:val="007D5F02"/>
    <w:rsid w:val="007D76BF"/>
    <w:rsid w:val="007E2B94"/>
    <w:rsid w:val="00801DF7"/>
    <w:rsid w:val="00803A74"/>
    <w:rsid w:val="008166DA"/>
    <w:rsid w:val="00830C74"/>
    <w:rsid w:val="00860BDC"/>
    <w:rsid w:val="00885B1F"/>
    <w:rsid w:val="00915351"/>
    <w:rsid w:val="00943310"/>
    <w:rsid w:val="00954B10"/>
    <w:rsid w:val="00973EE0"/>
    <w:rsid w:val="00984FFD"/>
    <w:rsid w:val="00996D69"/>
    <w:rsid w:val="009E0B14"/>
    <w:rsid w:val="00A100A9"/>
    <w:rsid w:val="00A17171"/>
    <w:rsid w:val="00A33849"/>
    <w:rsid w:val="00A56667"/>
    <w:rsid w:val="00A629C0"/>
    <w:rsid w:val="00A83567"/>
    <w:rsid w:val="00B56985"/>
    <w:rsid w:val="00B60D81"/>
    <w:rsid w:val="00BA30D5"/>
    <w:rsid w:val="00BC7CED"/>
    <w:rsid w:val="00BD40BB"/>
    <w:rsid w:val="00BE2BFE"/>
    <w:rsid w:val="00BE6D5E"/>
    <w:rsid w:val="00C01FCB"/>
    <w:rsid w:val="00D05D29"/>
    <w:rsid w:val="00D6232F"/>
    <w:rsid w:val="00DC2245"/>
    <w:rsid w:val="00DC7A19"/>
    <w:rsid w:val="00F11ED7"/>
    <w:rsid w:val="00F14B51"/>
    <w:rsid w:val="00F52A23"/>
    <w:rsid w:val="00F60921"/>
    <w:rsid w:val="00F87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98503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7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0D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5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567"/>
  </w:style>
  <w:style w:type="paragraph" w:styleId="Footer">
    <w:name w:val="footer"/>
    <w:basedOn w:val="Normal"/>
    <w:link w:val="FooterChar"/>
    <w:uiPriority w:val="99"/>
    <w:unhideWhenUsed/>
    <w:rsid w:val="00A835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567"/>
  </w:style>
  <w:style w:type="character" w:customStyle="1" w:styleId="Heading1Char">
    <w:name w:val="Heading 1 Char"/>
    <w:basedOn w:val="DefaultParagraphFont"/>
    <w:link w:val="Heading1"/>
    <w:uiPriority w:val="9"/>
    <w:rsid w:val="001D77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0D8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84FF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C7A19"/>
    <w:pPr>
      <w:outlineLvl w:val="9"/>
    </w:pPr>
  </w:style>
  <w:style w:type="paragraph" w:styleId="TOC1">
    <w:name w:val="toc 1"/>
    <w:basedOn w:val="Normal"/>
    <w:next w:val="Normal"/>
    <w:autoRedefine/>
    <w:uiPriority w:val="39"/>
    <w:unhideWhenUsed/>
    <w:rsid w:val="00DC7A19"/>
    <w:pPr>
      <w:spacing w:after="100"/>
    </w:pPr>
  </w:style>
  <w:style w:type="paragraph" w:styleId="TOC2">
    <w:name w:val="toc 2"/>
    <w:basedOn w:val="Normal"/>
    <w:next w:val="Normal"/>
    <w:autoRedefine/>
    <w:uiPriority w:val="39"/>
    <w:unhideWhenUsed/>
    <w:rsid w:val="00DC7A19"/>
    <w:pPr>
      <w:spacing w:after="100"/>
      <w:ind w:left="220"/>
    </w:pPr>
  </w:style>
  <w:style w:type="character" w:styleId="Hyperlink">
    <w:name w:val="Hyperlink"/>
    <w:basedOn w:val="DefaultParagraphFont"/>
    <w:uiPriority w:val="99"/>
    <w:unhideWhenUsed/>
    <w:rsid w:val="00DC7A19"/>
    <w:rPr>
      <w:color w:val="0563C1" w:themeColor="hyperlink"/>
      <w:u w:val="single"/>
    </w:rPr>
  </w:style>
  <w:style w:type="paragraph" w:styleId="TableofFigures">
    <w:name w:val="table of figures"/>
    <w:basedOn w:val="Normal"/>
    <w:next w:val="Normal"/>
    <w:uiPriority w:val="99"/>
    <w:unhideWhenUsed/>
    <w:rsid w:val="00DC7A19"/>
    <w:pPr>
      <w:spacing w:after="0"/>
    </w:pPr>
  </w:style>
  <w:style w:type="paragraph" w:styleId="NormalWeb">
    <w:name w:val="Normal (Web)"/>
    <w:basedOn w:val="Normal"/>
    <w:uiPriority w:val="99"/>
    <w:semiHidden/>
    <w:unhideWhenUsed/>
    <w:rsid w:val="00803A7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14513">
      <w:bodyDiv w:val="1"/>
      <w:marLeft w:val="0"/>
      <w:marRight w:val="0"/>
      <w:marTop w:val="0"/>
      <w:marBottom w:val="0"/>
      <w:divBdr>
        <w:top w:val="none" w:sz="0" w:space="0" w:color="auto"/>
        <w:left w:val="none" w:sz="0" w:space="0" w:color="auto"/>
        <w:bottom w:val="none" w:sz="0" w:space="0" w:color="auto"/>
        <w:right w:val="none" w:sz="0" w:space="0" w:color="auto"/>
      </w:divBdr>
    </w:div>
    <w:div w:id="919557478">
      <w:bodyDiv w:val="1"/>
      <w:marLeft w:val="0"/>
      <w:marRight w:val="0"/>
      <w:marTop w:val="0"/>
      <w:marBottom w:val="0"/>
      <w:divBdr>
        <w:top w:val="none" w:sz="0" w:space="0" w:color="auto"/>
        <w:left w:val="none" w:sz="0" w:space="0" w:color="auto"/>
        <w:bottom w:val="none" w:sz="0" w:space="0" w:color="auto"/>
        <w:right w:val="none" w:sz="0" w:space="0" w:color="auto"/>
      </w:divBdr>
    </w:div>
    <w:div w:id="1131173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6A0B3-F0D8-46AF-9A70-0DE1B960F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2398</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2024-02-22T08:53:00Z</dcterms:created>
  <dcterms:modified xsi:type="dcterms:W3CDTF">2024-03-01T12:25:00Z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2e5da9168a25acb42435cc46aa1c0fd38b58b288c4b33d3649ee8daff4e0e3cd</vt:lpwstr>
  </property>
</Properties>
</file>