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74AD8" w14:textId="46C2BA89" w:rsidR="007F095C" w:rsidRDefault="00A14F15" w:rsidP="00A14F1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8405E" wp14:editId="4F52D750">
                <wp:simplePos x="0" y="0"/>
                <wp:positionH relativeFrom="column">
                  <wp:posOffset>-54143</wp:posOffset>
                </wp:positionH>
                <wp:positionV relativeFrom="paragraph">
                  <wp:posOffset>294774</wp:posOffset>
                </wp:positionV>
                <wp:extent cx="6039853" cy="12031"/>
                <wp:effectExtent l="0" t="0" r="37465" b="26670"/>
                <wp:wrapNone/>
                <wp:docPr id="205167906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39853" cy="1203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03E7C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23.2pt" to="471.3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" strokecolor="#156082 [3204]" strokeweight=".5pt">
                <v:stroke joinstyle="miter"/>
              </v:line>
            </w:pict>
          </mc:Fallback>
        </mc:AlternateContent>
      </w:r>
      <w:r w:rsidRPr="00A14F15">
        <w:rPr>
          <w:rFonts w:ascii="Arial" w:hAnsi="Arial" w:cs="Arial"/>
          <w:b/>
          <w:bCs/>
        </w:rPr>
        <w:t>APPROACH TO BIM</w:t>
      </w:r>
    </w:p>
    <w:p w14:paraId="0532D27B" w14:textId="77777777" w:rsidR="00A14F15" w:rsidRDefault="00A14F15" w:rsidP="00A14F15">
      <w:pPr>
        <w:jc w:val="center"/>
        <w:rPr>
          <w:rFonts w:ascii="Arial" w:hAnsi="Arial" w:cs="Arial"/>
          <w:b/>
          <w:bCs/>
        </w:rPr>
      </w:pPr>
    </w:p>
    <w:p w14:paraId="1931A513" w14:textId="7F414AF2" w:rsidR="009A3791" w:rsidRDefault="00A14F15" w:rsidP="00A14F15">
      <w:pPr>
        <w:rPr>
          <w:rFonts w:ascii="Arial" w:hAnsi="Arial" w:cs="Arial"/>
        </w:rPr>
      </w:pPr>
      <w:r w:rsidRPr="00981A60">
        <w:rPr>
          <w:rFonts w:ascii="Arial" w:hAnsi="Arial" w:cs="Arial"/>
        </w:rPr>
        <w:t xml:space="preserve">M.E.S.S Construction Services Limited </w:t>
      </w:r>
      <w:r w:rsidR="006F5580" w:rsidRPr="00981A60">
        <w:rPr>
          <w:rFonts w:ascii="Arial" w:hAnsi="Arial" w:cs="Arial"/>
        </w:rPr>
        <w:t>will de</w:t>
      </w:r>
      <w:r w:rsidR="00981A60" w:rsidRPr="00981A60">
        <w:rPr>
          <w:rFonts w:ascii="Arial" w:hAnsi="Arial" w:cs="Arial"/>
        </w:rPr>
        <w:t>tail their strategy of BIM within the BIM Execution Plan</w:t>
      </w:r>
      <w:r w:rsidR="00981A60">
        <w:rPr>
          <w:rFonts w:ascii="Arial" w:hAnsi="Arial" w:cs="Arial"/>
        </w:rPr>
        <w:t xml:space="preserve"> (</w:t>
      </w:r>
      <w:r w:rsidR="00BC30E6">
        <w:rPr>
          <w:rFonts w:ascii="Arial" w:hAnsi="Arial" w:cs="Arial"/>
        </w:rPr>
        <w:t xml:space="preserve">BEP) </w:t>
      </w:r>
      <w:r w:rsidR="00BC30E6" w:rsidRPr="00981A60">
        <w:rPr>
          <w:rFonts w:ascii="Arial" w:hAnsi="Arial" w:cs="Arial"/>
        </w:rPr>
        <w:t>which</w:t>
      </w:r>
      <w:r w:rsidR="00981A60" w:rsidRPr="00981A60">
        <w:rPr>
          <w:rFonts w:ascii="Arial" w:hAnsi="Arial" w:cs="Arial"/>
        </w:rPr>
        <w:t xml:space="preserve"> will be submitted as part of the CW2 submission, informing the </w:t>
      </w:r>
      <w:r w:rsidR="00981A60">
        <w:rPr>
          <w:rFonts w:ascii="Arial" w:hAnsi="Arial" w:cs="Arial"/>
        </w:rPr>
        <w:t xml:space="preserve">client of the achievable outcomes. Prior to the submission of the BEP, below is a summary of how BIM is adopted throughout the company, but also lists </w:t>
      </w:r>
      <w:r w:rsidR="00444965">
        <w:rPr>
          <w:rFonts w:ascii="Arial" w:hAnsi="Arial" w:cs="Arial"/>
        </w:rPr>
        <w:t>our interpretation of the E</w:t>
      </w:r>
      <w:r w:rsidR="005E5237">
        <w:rPr>
          <w:rFonts w:ascii="Arial" w:hAnsi="Arial" w:cs="Arial"/>
        </w:rPr>
        <w:t xml:space="preserve">xchange Information Requirements (EIR’s). </w:t>
      </w:r>
      <w:r w:rsidR="00BA218F">
        <w:rPr>
          <w:rFonts w:ascii="Arial" w:hAnsi="Arial" w:cs="Arial"/>
        </w:rPr>
        <w:t xml:space="preserve">As a company, we have made the transition from the previous </w:t>
      </w:r>
      <w:r w:rsidR="00BA218F" w:rsidRPr="00C35E5C">
        <w:rPr>
          <w:rFonts w:ascii="Arial" w:hAnsi="Arial" w:cs="Arial"/>
          <w:b/>
          <w:bCs/>
        </w:rPr>
        <w:t>PAS1192</w:t>
      </w:r>
      <w:r w:rsidR="00BA218F">
        <w:rPr>
          <w:rFonts w:ascii="Arial" w:hAnsi="Arial" w:cs="Arial"/>
        </w:rPr>
        <w:t xml:space="preserve"> to </w:t>
      </w:r>
      <w:r w:rsidR="00BA218F" w:rsidRPr="00C35E5C">
        <w:rPr>
          <w:rFonts w:ascii="Arial" w:hAnsi="Arial" w:cs="Arial"/>
          <w:b/>
          <w:bCs/>
        </w:rPr>
        <w:t>BS EN ISO 1950</w:t>
      </w:r>
      <w:r w:rsidR="00BA218F">
        <w:rPr>
          <w:rFonts w:ascii="Arial" w:hAnsi="Arial" w:cs="Arial"/>
        </w:rPr>
        <w:t xml:space="preserve">, the new international standard for using BIM to manage the whole life cycle of built </w:t>
      </w:r>
      <w:r w:rsidR="009A3791">
        <w:rPr>
          <w:rFonts w:ascii="Arial" w:hAnsi="Arial" w:cs="Arial"/>
        </w:rPr>
        <w:t>assets</w:t>
      </w:r>
      <w:r w:rsidR="00BA218F">
        <w:rPr>
          <w:rFonts w:ascii="Arial" w:hAnsi="Arial" w:cs="Arial"/>
        </w:rPr>
        <w:t>.</w:t>
      </w:r>
    </w:p>
    <w:p w14:paraId="4B8DBECB" w14:textId="17EC2467" w:rsidR="009A3791" w:rsidRDefault="009A3791" w:rsidP="00A14F15">
      <w:pPr>
        <w:rPr>
          <w:rFonts w:ascii="Arial" w:hAnsi="Arial" w:cs="Arial"/>
        </w:rPr>
      </w:pPr>
    </w:p>
    <w:p w14:paraId="51ADC269" w14:textId="377AF02A" w:rsidR="00A14F15" w:rsidRDefault="009A3791" w:rsidP="009A379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77828F" wp14:editId="025C3F4C">
                <wp:simplePos x="0" y="0"/>
                <wp:positionH relativeFrom="margin">
                  <wp:align>left</wp:align>
                </wp:positionH>
                <wp:positionV relativeFrom="paragraph">
                  <wp:posOffset>358675</wp:posOffset>
                </wp:positionV>
                <wp:extent cx="6039853" cy="12031"/>
                <wp:effectExtent l="0" t="0" r="37465" b="26670"/>
                <wp:wrapNone/>
                <wp:docPr id="109979478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39853" cy="1203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E5EDAE" id="Straight Connector 1" o:spid="_x0000_s1026" style="position:absolute;flip:y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8.25pt" to="475.6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" strokecolor="#156082 [3204]" strokeweight=".5pt">
                <v:stroke joinstyle="miter"/>
                <w10:wrap anchorx="margin"/>
              </v:line>
            </w:pict>
          </mc:Fallback>
        </mc:AlternateContent>
      </w:r>
      <w:r w:rsidRPr="009A3791">
        <w:rPr>
          <w:rFonts w:ascii="Arial" w:hAnsi="Arial" w:cs="Arial"/>
          <w:b/>
          <w:bCs/>
        </w:rPr>
        <w:t>EIR’S INTERPRETATION &amp; ACHIEVABLES</w:t>
      </w:r>
    </w:p>
    <w:p w14:paraId="36307F07" w14:textId="77777777" w:rsidR="009A3791" w:rsidRDefault="009A3791" w:rsidP="009A3791">
      <w:pPr>
        <w:jc w:val="center"/>
        <w:rPr>
          <w:rFonts w:ascii="Arial" w:hAnsi="Arial" w:cs="Arial"/>
          <w:b/>
          <w:bCs/>
        </w:rPr>
      </w:pPr>
    </w:p>
    <w:p w14:paraId="580CF5C6" w14:textId="3125795E" w:rsidR="000825B1" w:rsidRDefault="000825B1" w:rsidP="00082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Level of Detail </w:t>
      </w:r>
      <w:r w:rsidR="008C1600">
        <w:rPr>
          <w:rFonts w:ascii="Arial" w:hAnsi="Arial" w:cs="Arial"/>
          <w:b/>
          <w:bCs/>
        </w:rPr>
        <w:t>5</w:t>
      </w:r>
    </w:p>
    <w:p w14:paraId="3E904503" w14:textId="1364BD47" w:rsidR="006C312B" w:rsidRDefault="006C312B" w:rsidP="00082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Level of Information 6 </w:t>
      </w:r>
    </w:p>
    <w:p w14:paraId="0A8B5A1D" w14:textId="6440D0BC" w:rsidR="008F1DCE" w:rsidRDefault="008F1DCE" w:rsidP="000825B1">
      <w:pPr>
        <w:rPr>
          <w:rFonts w:ascii="Arial" w:hAnsi="Arial" w:cs="Arial"/>
        </w:rPr>
      </w:pPr>
      <w:r w:rsidRPr="00444B27">
        <w:rPr>
          <w:rFonts w:ascii="Arial" w:hAnsi="Arial" w:cs="Arial"/>
        </w:rPr>
        <w:t xml:space="preserve">We </w:t>
      </w:r>
      <w:r w:rsidR="00074979">
        <w:rPr>
          <w:rFonts w:ascii="Arial" w:hAnsi="Arial" w:cs="Arial"/>
        </w:rPr>
        <w:t xml:space="preserve">propose the </w:t>
      </w:r>
      <w:r w:rsidR="003F2033">
        <w:rPr>
          <w:rFonts w:ascii="Arial" w:hAnsi="Arial" w:cs="Arial"/>
        </w:rPr>
        <w:t>above LOD and LOI will be</w:t>
      </w:r>
      <w:r w:rsidRPr="00444B27">
        <w:rPr>
          <w:rFonts w:ascii="Arial" w:hAnsi="Arial" w:cs="Arial"/>
        </w:rPr>
        <w:t xml:space="preserve"> achievable and will </w:t>
      </w:r>
      <w:proofErr w:type="gramStart"/>
      <w:r w:rsidRPr="00444B27">
        <w:rPr>
          <w:rFonts w:ascii="Arial" w:hAnsi="Arial" w:cs="Arial"/>
        </w:rPr>
        <w:t>refer back</w:t>
      </w:r>
      <w:proofErr w:type="gramEnd"/>
      <w:r w:rsidRPr="00444B27">
        <w:rPr>
          <w:rFonts w:ascii="Arial" w:hAnsi="Arial" w:cs="Arial"/>
        </w:rPr>
        <w:t xml:space="preserve"> to </w:t>
      </w:r>
      <w:r w:rsidRPr="00C35E5C">
        <w:rPr>
          <w:rFonts w:ascii="Arial" w:hAnsi="Arial" w:cs="Arial"/>
          <w:b/>
          <w:bCs/>
        </w:rPr>
        <w:t>BS EN 17</w:t>
      </w:r>
      <w:r w:rsidR="00444B27" w:rsidRPr="00C35E5C">
        <w:rPr>
          <w:rFonts w:ascii="Arial" w:hAnsi="Arial" w:cs="Arial"/>
          <w:b/>
          <w:bCs/>
        </w:rPr>
        <w:t xml:space="preserve">412-1 </w:t>
      </w:r>
      <w:r w:rsidR="00444B27" w:rsidRPr="00444B27">
        <w:rPr>
          <w:rFonts w:ascii="Arial" w:hAnsi="Arial" w:cs="Arial"/>
        </w:rPr>
        <w:t xml:space="preserve">which breaks down the level of information need to ensure we conform with the client’s request. </w:t>
      </w:r>
    </w:p>
    <w:p w14:paraId="2B42738A" w14:textId="4DC7742C" w:rsidR="00DE2E45" w:rsidRDefault="00DE2E45" w:rsidP="000825B1">
      <w:pPr>
        <w:rPr>
          <w:rFonts w:ascii="Arial" w:hAnsi="Arial" w:cs="Arial"/>
          <w:b/>
          <w:bCs/>
        </w:rPr>
      </w:pPr>
      <w:r w:rsidRPr="00DE2E45">
        <w:rPr>
          <w:rFonts w:ascii="Arial" w:hAnsi="Arial" w:cs="Arial"/>
          <w:b/>
          <w:bCs/>
        </w:rPr>
        <w:t>Model and Data Management</w:t>
      </w:r>
    </w:p>
    <w:p w14:paraId="4827A214" w14:textId="6E2003B2" w:rsidR="00DE2E45" w:rsidRDefault="00DE2E45" w:rsidP="000825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common language and </w:t>
      </w:r>
      <w:r w:rsidR="00C35E5C">
        <w:rPr>
          <w:rFonts w:ascii="Arial" w:hAnsi="Arial" w:cs="Arial"/>
        </w:rPr>
        <w:t>standards</w:t>
      </w:r>
      <w:r>
        <w:rPr>
          <w:rFonts w:ascii="Arial" w:hAnsi="Arial" w:cs="Arial"/>
        </w:rPr>
        <w:t xml:space="preserve"> are necessary to achieve a fully collaborative BIM process. We at M.E.S.S </w:t>
      </w:r>
      <w:r w:rsidR="003E141E">
        <w:rPr>
          <w:rFonts w:ascii="Arial" w:hAnsi="Arial" w:cs="Arial"/>
        </w:rPr>
        <w:t>comply to the industry standards for authoring information of:</w:t>
      </w:r>
    </w:p>
    <w:p w14:paraId="28519D9C" w14:textId="7DA536AF" w:rsidR="003E141E" w:rsidRPr="00DE2E45" w:rsidRDefault="004C30D6" w:rsidP="000825B1">
      <w:pPr>
        <w:rPr>
          <w:rFonts w:ascii="Arial" w:hAnsi="Arial" w:cs="Arial"/>
        </w:rPr>
      </w:pPr>
      <w:r w:rsidRPr="00C35E5C">
        <w:rPr>
          <w:rFonts w:ascii="Arial" w:hAnsi="Arial" w:cs="Arial"/>
          <w:b/>
          <w:bCs/>
        </w:rPr>
        <w:t>BS1192</w:t>
      </w:r>
      <w:r>
        <w:rPr>
          <w:rFonts w:ascii="Arial" w:hAnsi="Arial" w:cs="Arial"/>
        </w:rPr>
        <w:t xml:space="preserve"> </w:t>
      </w:r>
      <w:r w:rsidR="00C35E5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C35E5C">
        <w:rPr>
          <w:rFonts w:ascii="Arial" w:hAnsi="Arial" w:cs="Arial"/>
        </w:rPr>
        <w:t>The collaborative Production of Architectural, Engineering and Construction Information.</w:t>
      </w:r>
    </w:p>
    <w:p w14:paraId="343E9425" w14:textId="0308087E" w:rsidR="003D657C" w:rsidRDefault="00C35E5C" w:rsidP="000825B1">
      <w:pPr>
        <w:rPr>
          <w:rFonts w:ascii="Arial" w:hAnsi="Arial" w:cs="Arial"/>
        </w:rPr>
      </w:pPr>
      <w:r w:rsidRPr="00C35E5C">
        <w:rPr>
          <w:rFonts w:ascii="Arial" w:hAnsi="Arial" w:cs="Arial"/>
          <w:b/>
          <w:bCs/>
        </w:rPr>
        <w:t>BS1192</w:t>
      </w:r>
      <w:r>
        <w:rPr>
          <w:rFonts w:ascii="Arial" w:hAnsi="Arial" w:cs="Arial"/>
        </w:rPr>
        <w:t xml:space="preserve"> – File Naming of the Above Information</w:t>
      </w:r>
    </w:p>
    <w:p w14:paraId="5163D2BB" w14:textId="598C85F3" w:rsidR="003D657C" w:rsidRDefault="0037503F" w:rsidP="0037503F">
      <w:pPr>
        <w:jc w:val="center"/>
        <w:rPr>
          <w:rFonts w:ascii="Arial" w:hAnsi="Arial" w:cs="Arial"/>
          <w:b/>
          <w:bCs/>
        </w:rPr>
      </w:pPr>
      <w:r w:rsidRPr="0037503F">
        <w:rPr>
          <w:rFonts w:ascii="Arial" w:hAnsi="Arial" w:cs="Arial"/>
          <w:b/>
          <w:bCs/>
        </w:rPr>
        <w:t>SPECIFIC REQUIREMENTS TO ADHEAR TO FROM EIR’S</w:t>
      </w:r>
    </w:p>
    <w:p w14:paraId="24E8115D" w14:textId="4CA8C2C3" w:rsidR="0037503F" w:rsidRDefault="008C5781" w:rsidP="003750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Information </w:t>
      </w:r>
      <w:r w:rsidR="00192755">
        <w:rPr>
          <w:rFonts w:ascii="Arial" w:hAnsi="Arial" w:cs="Arial"/>
        </w:rPr>
        <w:t>management</w:t>
      </w:r>
      <w:r>
        <w:rPr>
          <w:rFonts w:ascii="Arial" w:hAnsi="Arial" w:cs="Arial"/>
        </w:rPr>
        <w:t xml:space="preserve"> conforming to the core UK BIM Standards of: </w:t>
      </w:r>
    </w:p>
    <w:p w14:paraId="6518E459" w14:textId="57FD0A17" w:rsidR="00192755" w:rsidRPr="00192755" w:rsidRDefault="00192755" w:rsidP="0019275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92755">
        <w:rPr>
          <w:rFonts w:ascii="Arial" w:hAnsi="Arial" w:cs="Arial"/>
        </w:rPr>
        <w:t xml:space="preserve">BS EN ISO 19650-1 </w:t>
      </w:r>
    </w:p>
    <w:p w14:paraId="37CBCD29" w14:textId="67D5BD50" w:rsidR="00192755" w:rsidRPr="00192755" w:rsidRDefault="00192755" w:rsidP="0019275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92755">
        <w:rPr>
          <w:rFonts w:ascii="Arial" w:hAnsi="Arial" w:cs="Arial"/>
        </w:rPr>
        <w:t xml:space="preserve">BS EN ISO 19650-2 </w:t>
      </w:r>
    </w:p>
    <w:p w14:paraId="38722AF8" w14:textId="208A6C6C" w:rsidR="008C5781" w:rsidRDefault="00192755" w:rsidP="0019275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92755">
        <w:rPr>
          <w:rFonts w:ascii="Arial" w:hAnsi="Arial" w:cs="Arial"/>
        </w:rPr>
        <w:t>BS EN ISO 19650-3</w:t>
      </w:r>
    </w:p>
    <w:p w14:paraId="213C29B7" w14:textId="0C72983A" w:rsidR="00192755" w:rsidRPr="00192755" w:rsidRDefault="00192755" w:rsidP="00192755">
      <w:pPr>
        <w:rPr>
          <w:rFonts w:ascii="Arial" w:hAnsi="Arial" w:cs="Arial"/>
        </w:rPr>
      </w:pPr>
      <w:r>
        <w:rPr>
          <w:rFonts w:ascii="Arial" w:hAnsi="Arial" w:cs="Arial"/>
        </w:rPr>
        <w:t>Adherence to section 3 of the EIR’s (Exchange of Information)</w:t>
      </w:r>
    </w:p>
    <w:sectPr w:rsidR="00192755" w:rsidRPr="00192755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866CB" w14:textId="77777777" w:rsidR="007E1155" w:rsidRDefault="007E1155" w:rsidP="007E1155">
      <w:pPr>
        <w:spacing w:after="0" w:line="240" w:lineRule="auto"/>
      </w:pPr>
      <w:r>
        <w:separator/>
      </w:r>
    </w:p>
  </w:endnote>
  <w:endnote w:type="continuationSeparator" w:id="0">
    <w:p w14:paraId="01969DA5" w14:textId="77777777" w:rsidR="007E1155" w:rsidRDefault="007E1155" w:rsidP="007E1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3A2F" w14:textId="4BE179F7" w:rsidR="007E1155" w:rsidRPr="007E1155" w:rsidRDefault="007E1155">
    <w:pPr>
      <w:pStyle w:val="Footer"/>
      <w:pBdr>
        <w:top w:val="single" w:sz="4" w:space="8" w:color="156082" w:themeColor="accent1"/>
      </w:pBdr>
      <w:spacing w:before="360"/>
      <w:contextualSpacing/>
      <w:jc w:val="right"/>
      <w:rPr>
        <w:rFonts w:ascii="Arial" w:hAnsi="Arial" w:cs="Arial"/>
        <w:noProof/>
        <w:color w:val="404040" w:themeColor="text1" w:themeTint="BF"/>
        <w:sz w:val="18"/>
        <w:szCs w:val="18"/>
      </w:rPr>
    </w:pPr>
    <w:r>
      <w:rPr>
        <w:rFonts w:ascii="Arial" w:hAnsi="Arial" w:cs="Arial"/>
        <w:noProof/>
        <w:color w:val="404040" w:themeColor="text1" w:themeTint="BF"/>
        <w:sz w:val="18"/>
        <w:szCs w:val="18"/>
      </w:rPr>
      <w:drawing>
        <wp:anchor distT="0" distB="0" distL="114300" distR="114300" simplePos="0" relativeHeight="251659264" behindDoc="1" locked="0" layoutInCell="1" allowOverlap="1" wp14:anchorId="4E335A00" wp14:editId="1BAA673A">
          <wp:simplePos x="0" y="0"/>
          <wp:positionH relativeFrom="column">
            <wp:posOffset>5811492</wp:posOffset>
          </wp:positionH>
          <wp:positionV relativeFrom="paragraph">
            <wp:posOffset>167290</wp:posOffset>
          </wp:positionV>
          <wp:extent cx="688975" cy="688975"/>
          <wp:effectExtent l="0" t="0" r="0" b="0"/>
          <wp:wrapTight wrapText="bothSides">
            <wp:wrapPolygon edited="0">
              <wp:start x="0" y="0"/>
              <wp:lineTo x="0" y="20903"/>
              <wp:lineTo x="20903" y="20903"/>
              <wp:lineTo x="20903" y="0"/>
              <wp:lineTo x="0" y="0"/>
            </wp:wrapPolygon>
          </wp:wrapTight>
          <wp:docPr id="171280073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1155">
      <w:rPr>
        <w:rFonts w:ascii="Arial" w:hAnsi="Arial" w:cs="Arial"/>
        <w:noProof/>
        <w:color w:val="404040" w:themeColor="text1" w:themeTint="BF"/>
        <w:sz w:val="18"/>
        <w:szCs w:val="18"/>
      </w:rPr>
      <w:fldChar w:fldCharType="begin"/>
    </w:r>
    <w:r w:rsidRPr="007E1155">
      <w:rPr>
        <w:rFonts w:ascii="Arial" w:hAnsi="Arial" w:cs="Arial"/>
        <w:noProof/>
        <w:color w:val="404040" w:themeColor="text1" w:themeTint="BF"/>
        <w:sz w:val="18"/>
        <w:szCs w:val="18"/>
      </w:rPr>
      <w:instrText xml:space="preserve"> PAGE   \* MERGEFORMAT </w:instrText>
    </w:r>
    <w:r w:rsidRPr="007E1155">
      <w:rPr>
        <w:rFonts w:ascii="Arial" w:hAnsi="Arial" w:cs="Arial"/>
        <w:noProof/>
        <w:color w:val="404040" w:themeColor="text1" w:themeTint="BF"/>
        <w:sz w:val="18"/>
        <w:szCs w:val="18"/>
      </w:rPr>
      <w:fldChar w:fldCharType="separate"/>
    </w:r>
    <w:r w:rsidRPr="007E1155">
      <w:rPr>
        <w:rFonts w:ascii="Arial" w:hAnsi="Arial" w:cs="Arial"/>
        <w:noProof/>
        <w:color w:val="404040" w:themeColor="text1" w:themeTint="BF"/>
        <w:sz w:val="18"/>
        <w:szCs w:val="18"/>
      </w:rPr>
      <w:t>2</w:t>
    </w:r>
    <w:r w:rsidRPr="007E1155">
      <w:rPr>
        <w:rFonts w:ascii="Arial" w:hAnsi="Arial" w:cs="Arial"/>
        <w:noProof/>
        <w:color w:val="404040" w:themeColor="text1" w:themeTint="BF"/>
        <w:sz w:val="18"/>
        <w:szCs w:val="18"/>
      </w:rPr>
      <w:fldChar w:fldCharType="end"/>
    </w:r>
  </w:p>
  <w:p w14:paraId="1C9D2191" w14:textId="116CDC66" w:rsidR="007E1155" w:rsidRDefault="007E11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7099A5" w14:textId="77777777" w:rsidR="007E1155" w:rsidRDefault="007E1155" w:rsidP="007E1155">
      <w:pPr>
        <w:spacing w:after="0" w:line="240" w:lineRule="auto"/>
      </w:pPr>
      <w:r>
        <w:separator/>
      </w:r>
    </w:p>
  </w:footnote>
  <w:footnote w:type="continuationSeparator" w:id="0">
    <w:p w14:paraId="229659F4" w14:textId="77777777" w:rsidR="007E1155" w:rsidRDefault="007E1155" w:rsidP="007E1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4964E" w14:textId="49EDA697" w:rsidR="007E1155" w:rsidRDefault="44FA3760" w:rsidP="44FA3760">
    <w:pPr>
      <w:pStyle w:val="Header"/>
      <w:pBdr>
        <w:bottom w:val="single" w:sz="4" w:space="6" w:color="156082" w:themeColor="accent1"/>
      </w:pBdr>
      <w:spacing w:after="360"/>
      <w:contextualSpacing/>
      <w:rPr>
        <w:color w:val="404040" w:themeColor="text1" w:themeTint="BF"/>
      </w:rPr>
    </w:pPr>
    <w:r w:rsidRPr="44FA3760">
      <w:rPr>
        <w:rFonts w:ascii="Arial" w:hAnsi="Arial" w:cs="Arial"/>
        <w:color w:val="000000" w:themeColor="text1"/>
        <w:sz w:val="18"/>
        <w:szCs w:val="18"/>
      </w:rPr>
      <w:t>Initial BIM Strategy</w:t>
    </w:r>
    <w:r w:rsidR="007E1155">
      <w:rPr>
        <w:rFonts w:ascii="Arial" w:hAnsi="Arial" w:cs="Arial"/>
        <w:noProof/>
        <w:color w:val="404040" w:themeColor="text1" w:themeTint="BF"/>
        <w:sz w:val="22"/>
        <w:szCs w:val="22"/>
      </w:rPr>
      <w:drawing>
        <wp:anchor distT="0" distB="0" distL="114300" distR="114300" simplePos="0" relativeHeight="251658240" behindDoc="0" locked="0" layoutInCell="1" allowOverlap="1" wp14:anchorId="3F4574A5" wp14:editId="60080579">
          <wp:simplePos x="0" y="0"/>
          <wp:positionH relativeFrom="column">
            <wp:posOffset>-778207</wp:posOffset>
          </wp:positionH>
          <wp:positionV relativeFrom="paragraph">
            <wp:posOffset>-325120</wp:posOffset>
          </wp:positionV>
          <wp:extent cx="687070" cy="692150"/>
          <wp:effectExtent l="0" t="0" r="0" b="0"/>
          <wp:wrapSquare wrapText="bothSides"/>
          <wp:docPr id="14735945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070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076B29" w14:textId="3EB8D045" w:rsidR="007E1155" w:rsidRDefault="007E1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17495"/>
    <w:multiLevelType w:val="multilevel"/>
    <w:tmpl w:val="7AA21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43099E"/>
    <w:multiLevelType w:val="multilevel"/>
    <w:tmpl w:val="32A43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F9D7074"/>
    <w:multiLevelType w:val="multilevel"/>
    <w:tmpl w:val="B1BE7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3D3F88"/>
    <w:multiLevelType w:val="hybridMultilevel"/>
    <w:tmpl w:val="0FF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874005">
    <w:abstractNumId w:val="3"/>
  </w:num>
  <w:num w:numId="2" w16cid:durableId="699665885">
    <w:abstractNumId w:val="2"/>
  </w:num>
  <w:num w:numId="3" w16cid:durableId="60177018">
    <w:abstractNumId w:val="1"/>
  </w:num>
  <w:num w:numId="4" w16cid:durableId="1644890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55"/>
    <w:rsid w:val="00074979"/>
    <w:rsid w:val="000825B1"/>
    <w:rsid w:val="00192755"/>
    <w:rsid w:val="00303BAB"/>
    <w:rsid w:val="0037503F"/>
    <w:rsid w:val="00383FD8"/>
    <w:rsid w:val="003B1071"/>
    <w:rsid w:val="003D657C"/>
    <w:rsid w:val="003E141E"/>
    <w:rsid w:val="003F2033"/>
    <w:rsid w:val="00404DDC"/>
    <w:rsid w:val="00444965"/>
    <w:rsid w:val="00444B27"/>
    <w:rsid w:val="004C30D6"/>
    <w:rsid w:val="005A2B68"/>
    <w:rsid w:val="005D7268"/>
    <w:rsid w:val="005E5237"/>
    <w:rsid w:val="006622C2"/>
    <w:rsid w:val="006C312B"/>
    <w:rsid w:val="006F5580"/>
    <w:rsid w:val="007E1155"/>
    <w:rsid w:val="007F095C"/>
    <w:rsid w:val="00801765"/>
    <w:rsid w:val="008C1600"/>
    <w:rsid w:val="008C5781"/>
    <w:rsid w:val="008F1DCE"/>
    <w:rsid w:val="00981A60"/>
    <w:rsid w:val="009A3791"/>
    <w:rsid w:val="009E123F"/>
    <w:rsid w:val="00A14F15"/>
    <w:rsid w:val="00BA218F"/>
    <w:rsid w:val="00BC30E6"/>
    <w:rsid w:val="00C35E5C"/>
    <w:rsid w:val="00C95D96"/>
    <w:rsid w:val="00DE2E45"/>
    <w:rsid w:val="339281F0"/>
    <w:rsid w:val="44FA3760"/>
    <w:rsid w:val="4728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9B0221"/>
  <w15:chartTrackingRefBased/>
  <w15:docId w15:val="{E0CA05DC-78AF-46F6-AA9D-396413DA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11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1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11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11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11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11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11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11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11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11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11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11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11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11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11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11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11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1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11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11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11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11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11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11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11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1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55"/>
  </w:style>
  <w:style w:type="paragraph" w:styleId="Footer">
    <w:name w:val="footer"/>
    <w:basedOn w:val="Normal"/>
    <w:link w:val="FooterChar"/>
    <w:uiPriority w:val="99"/>
    <w:unhideWhenUsed/>
    <w:qFormat/>
    <w:rsid w:val="007E1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55"/>
  </w:style>
  <w:style w:type="paragraph" w:styleId="NormalWeb">
    <w:name w:val="Normal (Web)"/>
    <w:basedOn w:val="Normal"/>
    <w:uiPriority w:val="99"/>
    <w:semiHidden/>
    <w:unhideWhenUsed/>
    <w:rsid w:val="007E1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C35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C35E5C"/>
  </w:style>
  <w:style w:type="character" w:customStyle="1" w:styleId="eop">
    <w:name w:val="eop"/>
    <w:basedOn w:val="DefaultParagraphFont"/>
    <w:rsid w:val="00C35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8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4d8b64-20a1-4713-876a-872c4c608b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5EC486DCD6D4E957F9A81D80ECDEC" ma:contentTypeVersion="10" ma:contentTypeDescription="Create a new document." ma:contentTypeScope="" ma:versionID="5db8dffeded354ee0bfc9b54805754d0">
  <xsd:schema xmlns:xsd="http://www.w3.org/2001/XMLSchema" xmlns:xs="http://www.w3.org/2001/XMLSchema" xmlns:p="http://schemas.microsoft.com/office/2006/metadata/properties" xmlns:ns2="144d8b64-20a1-4713-876a-872c4c608b2e" targetNamespace="http://schemas.microsoft.com/office/2006/metadata/properties" ma:root="true" ma:fieldsID="dfca8040a2c714571dd52edd0674f329" ns2:_="">
    <xsd:import namespace="144d8b64-20a1-4713-876a-872c4c608b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d8b64-20a1-4713-876a-872c4c608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D0AE4C-48DF-468B-A7D9-7AD26F9511CD}">
  <ds:schemaRefs>
    <ds:schemaRef ds:uri="http://schemas.microsoft.com/office/2006/metadata/properties"/>
    <ds:schemaRef ds:uri="http://schemas.microsoft.com/office/infopath/2007/PartnerControls"/>
    <ds:schemaRef ds:uri="144d8b64-20a1-4713-876a-872c4c608b2e"/>
  </ds:schemaRefs>
</ds:datastoreItem>
</file>

<file path=customXml/itemProps2.xml><?xml version="1.0" encoding="utf-8"?>
<ds:datastoreItem xmlns:ds="http://schemas.openxmlformats.org/officeDocument/2006/customXml" ds:itemID="{FB4C0C88-D5B1-4318-99A5-BA1CCCAE17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5F1086-EB8E-402F-A38C-B03CBD350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4d8b64-20a1-4713-876a-872c4c608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James, Max</dc:creator>
  <cp:keywords/>
  <dc:description/>
  <cp:lastModifiedBy>James, Max</cp:lastModifiedBy>
  <cp:revision>30</cp:revision>
  <dcterms:created xsi:type="dcterms:W3CDTF">2024-10-08T08:26:00Z</dcterms:created>
  <dcterms:modified xsi:type="dcterms:W3CDTF">2024-10-29T18:45:00Z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0x0101005585EC486DCD6D4E957F9A81D80ECDEC</vt:lpwstr>
  </property>
  <property fmtid="{D5CDD505-2E9C-101B-9397-08002B2CF9AE}" pid="3" name="MediaServiceImageTags">
    <vt:lpwstr/>
  </property>
</Properties>
</file>