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B943D" w14:textId="0D48C08E" w:rsidR="006B70AB" w:rsidRPr="007F0723" w:rsidRDefault="007F0723" w:rsidP="007F0723">
      <w:pPr>
        <w:jc w:val="center"/>
        <w:rPr>
          <w:b/>
          <w:bCs/>
          <w:i/>
          <w:iCs/>
          <w:sz w:val="72"/>
          <w:szCs w:val="72"/>
        </w:rPr>
      </w:pPr>
      <w:r w:rsidRPr="007F0723">
        <w:rPr>
          <w:b/>
          <w:bCs/>
          <w:i/>
          <w:iCs/>
          <w:sz w:val="72"/>
          <w:szCs w:val="72"/>
        </w:rPr>
        <w:t>Reflective Essay – Professional Career Development Skills</w:t>
      </w:r>
    </w:p>
    <w:p w14:paraId="3B0FCFAB" w14:textId="689EA2EB" w:rsidR="007F0723" w:rsidRDefault="007F0723"/>
    <w:p w14:paraId="28DCFC5F" w14:textId="63008648" w:rsidR="007F0723" w:rsidRDefault="007F0723">
      <w:r>
        <w:t xml:space="preserve">Sebastian </w:t>
      </w:r>
      <w:proofErr w:type="spellStart"/>
      <w:r>
        <w:t>Szczecinski</w:t>
      </w:r>
      <w:proofErr w:type="spellEnd"/>
    </w:p>
    <w:p w14:paraId="2032A52F" w14:textId="77777777" w:rsidR="007F0723" w:rsidRPr="00862D52" w:rsidRDefault="007F0723" w:rsidP="007F0723">
      <w:pPr>
        <w:spacing w:line="360" w:lineRule="auto"/>
        <w:rPr>
          <w:rFonts w:ascii="Arial" w:hAnsi="Arial" w:cs="Arial"/>
        </w:rPr>
      </w:pPr>
      <w:r w:rsidRPr="00862D52">
        <w:rPr>
          <w:rFonts w:ascii="Arial" w:hAnsi="Arial" w:cs="Arial"/>
        </w:rPr>
        <w:t>2434619</w:t>
      </w:r>
    </w:p>
    <w:p w14:paraId="262C6D1F" w14:textId="3C1E6547" w:rsidR="007F0723" w:rsidRDefault="007F0723">
      <w:r>
        <w:t>BMSW4012</w:t>
      </w:r>
    </w:p>
    <w:p w14:paraId="75202809" w14:textId="60D3F269" w:rsidR="007F0723" w:rsidRDefault="007F0723">
      <w:r>
        <w:t xml:space="preserve">Professional Career Development </w:t>
      </w:r>
    </w:p>
    <w:p w14:paraId="3E078C46" w14:textId="6397940A" w:rsidR="007F0723" w:rsidRDefault="007F0723">
      <w:r>
        <w:t xml:space="preserve">Word </w:t>
      </w:r>
      <w:r w:rsidR="00B43151">
        <w:t>count:</w:t>
      </w:r>
      <w:r>
        <w:t xml:space="preserve"> </w:t>
      </w:r>
      <w:r w:rsidR="007370E4">
        <w:t>1502</w:t>
      </w:r>
    </w:p>
    <w:p w14:paraId="1BFF98C5" w14:textId="37947ADC" w:rsidR="007F0723" w:rsidRDefault="007F0723"/>
    <w:p w14:paraId="563A13BA" w14:textId="0D139D31" w:rsidR="007F0723" w:rsidRDefault="007F0723"/>
    <w:p w14:paraId="44821361" w14:textId="4D2E3B04" w:rsidR="007F0723" w:rsidRDefault="007F0723"/>
    <w:p w14:paraId="019AECF0" w14:textId="2F80568E" w:rsidR="007F0723" w:rsidRDefault="007F0723"/>
    <w:p w14:paraId="6985553C" w14:textId="3B23C75C" w:rsidR="007F0723" w:rsidRDefault="007F0723"/>
    <w:p w14:paraId="66A3ED6F" w14:textId="39D8B36F" w:rsidR="007F0723" w:rsidRDefault="007F0723"/>
    <w:p w14:paraId="496889AF" w14:textId="4A76C8AE" w:rsidR="007F0723" w:rsidRDefault="007F0723"/>
    <w:p w14:paraId="49FD8756" w14:textId="1E3DDD10" w:rsidR="007F0723" w:rsidRDefault="007F0723"/>
    <w:p w14:paraId="46567B17" w14:textId="7EBCF7BF" w:rsidR="007F0723" w:rsidRDefault="007F0723"/>
    <w:p w14:paraId="327944C9" w14:textId="7150AA29" w:rsidR="007F0723" w:rsidRDefault="007F0723"/>
    <w:p w14:paraId="3E9CCA40" w14:textId="2007CDB2" w:rsidR="007F0723" w:rsidRDefault="007F0723"/>
    <w:p w14:paraId="666AF456" w14:textId="302C7CCE" w:rsidR="007F0723" w:rsidRDefault="007F0723"/>
    <w:p w14:paraId="35BCC473" w14:textId="25C952E9" w:rsidR="007F0723" w:rsidRDefault="007F0723"/>
    <w:p w14:paraId="377E7409" w14:textId="09364A60" w:rsidR="007F0723" w:rsidRDefault="007F0723"/>
    <w:p w14:paraId="02CFF4D5" w14:textId="7EF04C71" w:rsidR="007F0723" w:rsidRDefault="007F0723"/>
    <w:p w14:paraId="63B18CAD" w14:textId="2D6EC2E8" w:rsidR="007F0723" w:rsidRDefault="007F0723"/>
    <w:p w14:paraId="0D381401" w14:textId="3B64160C" w:rsidR="007F0723" w:rsidRDefault="007F0723"/>
    <w:p w14:paraId="09AEA03B" w14:textId="0B45B10F" w:rsidR="007F0723" w:rsidRDefault="007F0723"/>
    <w:p w14:paraId="0BA633B7" w14:textId="021AADDB" w:rsidR="007F0723" w:rsidRDefault="007F0723"/>
    <w:p w14:paraId="548C4AC7" w14:textId="251D922F" w:rsidR="007F0723" w:rsidRDefault="007F0723"/>
    <w:p w14:paraId="7A7DD00A" w14:textId="47A30DF6" w:rsidR="007F0723" w:rsidRDefault="007F0723"/>
    <w:p w14:paraId="555B79CC" w14:textId="315C6260" w:rsidR="007F0723" w:rsidRDefault="007F0723"/>
    <w:p w14:paraId="4036B97E" w14:textId="0E76EE98" w:rsidR="007F0723" w:rsidRDefault="007F0723"/>
    <w:p w14:paraId="03ABEC34" w14:textId="75913618" w:rsidR="007F0723" w:rsidRDefault="007F0723"/>
    <w:p w14:paraId="5ED52131" w14:textId="316732FD" w:rsidR="007F0723" w:rsidRDefault="007F0723"/>
    <w:p w14:paraId="5F1BD3BF" w14:textId="49973D4C" w:rsidR="007F0723" w:rsidRDefault="007F0723"/>
    <w:p w14:paraId="4A177090" w14:textId="004629FF" w:rsidR="007F0723" w:rsidRDefault="007F0723"/>
    <w:p w14:paraId="1EC5BB69" w14:textId="22B35F39" w:rsidR="007F0723" w:rsidRDefault="007F0723"/>
    <w:p w14:paraId="5658D8C9" w14:textId="29817103" w:rsidR="007F0723" w:rsidRDefault="007F0723"/>
    <w:p w14:paraId="65D93955" w14:textId="59796963" w:rsidR="007F0723" w:rsidRDefault="007F0723"/>
    <w:p w14:paraId="21CCF04E" w14:textId="4E2BA50B" w:rsidR="007F0723" w:rsidRDefault="007F0723"/>
    <w:p w14:paraId="41638515" w14:textId="21F552CB" w:rsidR="007F0723" w:rsidRDefault="007F0723"/>
    <w:p w14:paraId="03DADE8E" w14:textId="7C8116B6" w:rsidR="0034184B" w:rsidRDefault="007F0723">
      <w:r>
        <w:lastRenderedPageBreak/>
        <w:t>The process of managing and growing your career over time is known as career development.</w:t>
      </w:r>
      <w:r w:rsidR="00B43151" w:rsidRPr="00B43151">
        <w:t xml:space="preserve"> </w:t>
      </w:r>
      <w:r w:rsidR="00B43151">
        <w:t xml:space="preserve">It involves learning new skills, making thoughtful decisions, and looking at things from new angles to grow professionally and reach long-term career </w:t>
      </w:r>
      <w:proofErr w:type="gramStart"/>
      <w:r w:rsidR="00B43151">
        <w:t>goals.</w:t>
      </w:r>
      <w:r>
        <w:t>.</w:t>
      </w:r>
      <w:proofErr w:type="gramEnd"/>
      <w:r>
        <w:t xml:space="preserve"> (GDI Career Development institute, 2025).</w:t>
      </w:r>
      <w:r w:rsidR="0034184B" w:rsidRPr="0034184B">
        <w:t xml:space="preserve"> </w:t>
      </w:r>
      <w:r w:rsidR="0034184B">
        <w:t>I have gained greater understanding of the skills, beliefs, and tactics necessary for career advancement and employability because of the Professional Career Development lectures.</w:t>
      </w:r>
      <w:r w:rsidR="0034184B" w:rsidRPr="0034184B">
        <w:t xml:space="preserve"> </w:t>
      </w:r>
      <w:r w:rsidR="0034184B">
        <w:t>The reflective approach developed by Rolfe Reflective Cycle will be used to help me think back on my education and how it has affected my understanding and use of professional development techniques.</w:t>
      </w:r>
      <w:r w:rsidR="0034184B" w:rsidRPr="0034184B">
        <w:t xml:space="preserve"> </w:t>
      </w:r>
      <w:r w:rsidR="0034184B">
        <w:t>I will focus on the three main models that were covered in class: the Johari Window, Gibbs' Reflective Cycle, and SMART Goals.</w:t>
      </w:r>
    </w:p>
    <w:p w14:paraId="0724EE05" w14:textId="560FEE56" w:rsidR="0034184B" w:rsidRDefault="0034184B"/>
    <w:p w14:paraId="3C373182" w14:textId="34226349" w:rsidR="0034184B" w:rsidRDefault="0034184B">
      <w:r w:rsidRPr="0034184B">
        <w:rPr>
          <w:noProof/>
        </w:rPr>
        <w:drawing>
          <wp:inline distT="0" distB="0" distL="0" distR="0" wp14:anchorId="2647A6B0" wp14:editId="0FCB9B1E">
            <wp:extent cx="5731510" cy="2734734"/>
            <wp:effectExtent l="0" t="0" r="0" b="0"/>
            <wp:docPr id="204164472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44728" name="Picture 1" descr="A diagram of a diagram&#10;&#10;Description automatically generated"/>
                    <pic:cNvPicPr/>
                  </pic:nvPicPr>
                  <pic:blipFill>
                    <a:blip r:embed="rId4"/>
                    <a:stretch>
                      <a:fillRect/>
                    </a:stretch>
                  </pic:blipFill>
                  <pic:spPr>
                    <a:xfrm>
                      <a:off x="0" y="0"/>
                      <a:ext cx="5749661" cy="2743394"/>
                    </a:xfrm>
                    <a:prstGeom prst="rect">
                      <a:avLst/>
                    </a:prstGeom>
                  </pic:spPr>
                </pic:pic>
              </a:graphicData>
            </a:graphic>
          </wp:inline>
        </w:drawing>
      </w:r>
    </w:p>
    <w:p w14:paraId="60AD6950" w14:textId="110A83ED" w:rsidR="0034184B" w:rsidRDefault="0034184B"/>
    <w:p w14:paraId="5B73CD26" w14:textId="15FE7452" w:rsidR="0034184B" w:rsidRDefault="0034184B" w:rsidP="0034184B">
      <w:pPr>
        <w:jc w:val="right"/>
      </w:pPr>
      <w:r>
        <w:t>The CV method, 2025.</w:t>
      </w:r>
    </w:p>
    <w:p w14:paraId="3AA37E2E" w14:textId="2D2C7EB5" w:rsidR="003E6620" w:rsidRDefault="003E6620" w:rsidP="0034184B">
      <w:pPr>
        <w:jc w:val="right"/>
      </w:pPr>
    </w:p>
    <w:p w14:paraId="1F05B0FC" w14:textId="0A930711" w:rsidR="003E6620" w:rsidRDefault="003E6620" w:rsidP="003E6620">
      <w:r>
        <w:t xml:space="preserve">Professors Gary Rolfe, Dawn Freshwater, and Melanie Jasper created the framework known as the Rolfe model of thinking </w:t>
      </w:r>
      <w:r w:rsidR="00D36F5A">
        <w:t>critically. (University of Wollongong Australia, 2025).</w:t>
      </w:r>
      <w:r w:rsidR="00D36F5A" w:rsidRPr="00D36F5A">
        <w:t xml:space="preserve"> </w:t>
      </w:r>
      <w:r w:rsidR="00B43151">
        <w:t xml:space="preserve">The model gives a simple way to reflect on different parts of life, which helps with learning, personal growth, and making better </w:t>
      </w:r>
      <w:r w:rsidR="00DA1F6C">
        <w:t>decisions.</w:t>
      </w:r>
      <w:r w:rsidR="00B43151">
        <w:t xml:space="preserve"> </w:t>
      </w:r>
    </w:p>
    <w:p w14:paraId="22406391" w14:textId="2A6E1FCD" w:rsidR="007370E4" w:rsidRPr="007370E4" w:rsidRDefault="00DA1F6C" w:rsidP="007370E4">
      <w:pPr>
        <w:spacing w:before="100" w:beforeAutospacing="1" w:after="100" w:afterAutospacing="1"/>
        <w:rPr>
          <w:rFonts w:eastAsia="Times New Roman" w:cstheme="minorHAnsi"/>
          <w:lang w:eastAsia="en-GB"/>
        </w:rPr>
      </w:pPr>
      <w:r>
        <w:t>These sessions helped me link what I learned in class to real-life situation</w:t>
      </w:r>
      <w:r>
        <w:t>s</w:t>
      </w:r>
      <w:r>
        <w:rPr>
          <w:rFonts w:eastAsia="Times New Roman" w:cstheme="minorHAnsi"/>
          <w:lang w:eastAsia="en-GB"/>
        </w:rPr>
        <w:t>.</w:t>
      </w:r>
      <w:r w:rsidR="007370E4" w:rsidRPr="007370E4">
        <w:rPr>
          <w:rFonts w:eastAsia="Times New Roman" w:cstheme="minorHAnsi"/>
          <w:lang w:eastAsia="en-GB"/>
        </w:rPr>
        <w:t xml:space="preserve"> I participated in sessions during the Professional Career Development lectures. To improve our career preparation, we looked at several ideas and models. Additionally, we finished several personality and learning type tests. According to my findings, I am a pragmatist and reflector, which means that I learn best by doing and seeing things in action. I've been able to use the resources that were introduced in class more efficiently because of this </w:t>
      </w:r>
      <w:r w:rsidR="00125F7D" w:rsidRPr="007370E4">
        <w:rPr>
          <w:rFonts w:eastAsia="Times New Roman" w:cstheme="minorHAnsi"/>
          <w:lang w:eastAsia="en-GB"/>
        </w:rPr>
        <w:t>realisation. These</w:t>
      </w:r>
      <w:r w:rsidR="007370E4" w:rsidRPr="007370E4">
        <w:rPr>
          <w:rFonts w:eastAsia="Times New Roman" w:cstheme="minorHAnsi"/>
          <w:lang w:eastAsia="en-GB"/>
        </w:rPr>
        <w:t xml:space="preserve"> sessions helped me connect academic learning with practical application. I became more aware of my strengths and the areas I need to develop further. This insight is crucial as it allows me to take control of my own career journey and prepare better for professional challenges I may face in the future.</w:t>
      </w:r>
    </w:p>
    <w:p w14:paraId="3C044500" w14:textId="3F60DD1B" w:rsidR="0011378E" w:rsidRPr="00125F7D" w:rsidRDefault="007370E4" w:rsidP="00125F7D">
      <w:pPr>
        <w:spacing w:before="100" w:beforeAutospacing="1" w:after="100" w:afterAutospacing="1"/>
        <w:rPr>
          <w:rFonts w:eastAsia="Times New Roman" w:cstheme="minorHAnsi"/>
          <w:lang w:eastAsia="en-GB"/>
        </w:rPr>
      </w:pPr>
      <w:r w:rsidRPr="007370E4">
        <w:rPr>
          <w:rFonts w:eastAsia="Times New Roman" w:cstheme="minorHAnsi"/>
          <w:lang w:eastAsia="en-GB"/>
        </w:rPr>
        <w:t xml:space="preserve">Put another way, success is determined by what matters to you and those near you. </w:t>
      </w:r>
      <w:r w:rsidR="00DA1F6C">
        <w:rPr>
          <w:rFonts w:eastAsia="Times New Roman" w:cstheme="minorHAnsi"/>
          <w:lang w:eastAsia="en-GB"/>
        </w:rPr>
        <w:t>(</w:t>
      </w:r>
      <w:r w:rsidR="00DA1F6C" w:rsidRPr="007370E4">
        <w:rPr>
          <w:rFonts w:eastAsia="Times New Roman" w:cstheme="minorHAnsi"/>
          <w:lang w:eastAsia="en-GB"/>
        </w:rPr>
        <w:t>Cottrell</w:t>
      </w:r>
      <w:r w:rsidRPr="007370E4">
        <w:rPr>
          <w:rFonts w:eastAsia="Times New Roman" w:cstheme="minorHAnsi"/>
          <w:lang w:eastAsia="en-GB"/>
        </w:rPr>
        <w:t>, 2021</w:t>
      </w:r>
      <w:r w:rsidR="00DA1F6C">
        <w:rPr>
          <w:rFonts w:eastAsia="Times New Roman" w:cstheme="minorHAnsi"/>
          <w:lang w:eastAsia="en-GB"/>
        </w:rPr>
        <w:t>)</w:t>
      </w:r>
      <w:r w:rsidRPr="007370E4">
        <w:rPr>
          <w:rFonts w:eastAsia="Times New Roman" w:cstheme="minorHAnsi"/>
          <w:lang w:eastAsia="en-GB"/>
        </w:rPr>
        <w:t>.</w:t>
      </w:r>
    </w:p>
    <w:p w14:paraId="04F64FF4" w14:textId="7865F23E" w:rsidR="0011378E" w:rsidRDefault="0011378E" w:rsidP="003E6620">
      <w:pPr>
        <w:rPr>
          <w:b/>
          <w:bCs/>
        </w:rPr>
      </w:pPr>
    </w:p>
    <w:p w14:paraId="7A0B33F9" w14:textId="3E5B831C" w:rsidR="0011378E" w:rsidRDefault="0011378E" w:rsidP="003E6620">
      <w:r>
        <w:t xml:space="preserve">I never </w:t>
      </w:r>
      <w:r w:rsidR="00125F7D">
        <w:t>think</w:t>
      </w:r>
      <w:r>
        <w:t xml:space="preserve"> whether my goals were realistic until I learnt about the SMART model. I am now able to </w:t>
      </w:r>
      <w:r w:rsidR="00125F7D">
        <w:t>manage</w:t>
      </w:r>
      <w:r>
        <w:t xml:space="preserve"> my goals because of the model, which taught me how to set realistic goals.</w:t>
      </w:r>
    </w:p>
    <w:p w14:paraId="1CB6B30F" w14:textId="2800199F" w:rsidR="00552F87" w:rsidRDefault="00552F87" w:rsidP="003E6620"/>
    <w:p w14:paraId="26E3B411" w14:textId="546CD5A4" w:rsidR="00552F87" w:rsidRPr="0011378E" w:rsidRDefault="00552F87" w:rsidP="003E6620">
      <w:pPr>
        <w:rPr>
          <w:b/>
          <w:bCs/>
        </w:rPr>
      </w:pPr>
      <w:r w:rsidRPr="00552F87">
        <w:rPr>
          <w:b/>
          <w:bCs/>
          <w:noProof/>
        </w:rPr>
        <w:drawing>
          <wp:inline distT="0" distB="0" distL="0" distR="0" wp14:anchorId="6E4CD6CE" wp14:editId="71BF1A0A">
            <wp:extent cx="5731510" cy="2082800"/>
            <wp:effectExtent l="0" t="0" r="0" b="0"/>
            <wp:docPr id="376205609" name="Picture 1" descr="A colorful rectangular box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05609" name="Picture 1" descr="A colorful rectangular box with white text&#10;&#10;Description automatically generated with medium confidence"/>
                    <pic:cNvPicPr/>
                  </pic:nvPicPr>
                  <pic:blipFill>
                    <a:blip r:embed="rId5"/>
                    <a:stretch>
                      <a:fillRect/>
                    </a:stretch>
                  </pic:blipFill>
                  <pic:spPr>
                    <a:xfrm>
                      <a:off x="0" y="0"/>
                      <a:ext cx="5751835" cy="2090186"/>
                    </a:xfrm>
                    <a:prstGeom prst="rect">
                      <a:avLst/>
                    </a:prstGeom>
                  </pic:spPr>
                </pic:pic>
              </a:graphicData>
            </a:graphic>
          </wp:inline>
        </w:drawing>
      </w:r>
    </w:p>
    <w:p w14:paraId="00935EF4" w14:textId="30AE555D" w:rsidR="00D36F5A" w:rsidRDefault="00D36F5A" w:rsidP="003E6620"/>
    <w:p w14:paraId="2B0D9665" w14:textId="2AC4BCCA" w:rsidR="00D36F5A" w:rsidRDefault="00552F87" w:rsidP="00552F87">
      <w:pPr>
        <w:jc w:val="right"/>
      </w:pPr>
      <w:r>
        <w:t xml:space="preserve">OOS </w:t>
      </w:r>
      <w:r w:rsidR="00412CF2">
        <w:t>Software,</w:t>
      </w:r>
      <w:r>
        <w:t xml:space="preserve"> 2025</w:t>
      </w:r>
    </w:p>
    <w:p w14:paraId="5A616889" w14:textId="65F43D8A" w:rsidR="00552F87" w:rsidRDefault="00552F87" w:rsidP="00552F87">
      <w:pPr>
        <w:jc w:val="right"/>
      </w:pPr>
    </w:p>
    <w:p w14:paraId="65E9B4F1" w14:textId="020F2D4E" w:rsidR="00552F87" w:rsidRDefault="00DA1F6C" w:rsidP="00552F87">
      <w:pPr>
        <w:rPr>
          <w:rFonts w:cstheme="minorHAnsi"/>
          <w:color w:val="000000"/>
          <w:shd w:val="clear" w:color="auto" w:fill="FFFFFF"/>
        </w:rPr>
      </w:pPr>
      <w:r>
        <w:t xml:space="preserve">Using SMART goals has helped me manage my time more effectively. Breaking down big career goals into smaller, more realistic steps has made a real </w:t>
      </w:r>
      <w:r>
        <w:t>difference. I</w:t>
      </w:r>
      <w:r w:rsidR="00412CF2">
        <w:t xml:space="preserve"> have improved my productivity and focus. I don't set objectives for myself, I haven't expected much of myself, and I've always thought I deserve what I have. This topic has helped me realise that to improve myself, I must set higher goals for myself each day.</w:t>
      </w:r>
      <w:r w:rsidR="00412CF2" w:rsidRPr="00412CF2">
        <w:t xml:space="preserve"> </w:t>
      </w:r>
      <w:r w:rsidR="00412CF2">
        <w:t xml:space="preserve">Setting and accomplishing career goals depends heavily on professional career </w:t>
      </w:r>
      <w:r w:rsidR="009232E5">
        <w:t>development</w:t>
      </w:r>
      <w:r w:rsidR="009232E5" w:rsidRPr="009232E5">
        <w:rPr>
          <w:rFonts w:cstheme="minorHAnsi"/>
        </w:rPr>
        <w:t xml:space="preserve">. </w:t>
      </w:r>
      <w:r>
        <w:rPr>
          <w:rFonts w:cstheme="minorHAnsi"/>
        </w:rPr>
        <w:t>(</w:t>
      </w:r>
      <w:proofErr w:type="spellStart"/>
      <w:proofErr w:type="gramStart"/>
      <w:r w:rsidR="009232E5" w:rsidRPr="009232E5">
        <w:rPr>
          <w:rFonts w:cstheme="minorHAnsi"/>
          <w:color w:val="000000"/>
          <w:shd w:val="clear" w:color="auto" w:fill="FFFFFF"/>
        </w:rPr>
        <w:t>Muchapothula</w:t>
      </w:r>
      <w:proofErr w:type="spellEnd"/>
      <w:r w:rsidR="009232E5" w:rsidRPr="009232E5">
        <w:rPr>
          <w:rFonts w:cstheme="minorHAnsi"/>
          <w:color w:val="000000"/>
          <w:shd w:val="clear" w:color="auto" w:fill="FFFFFF"/>
        </w:rPr>
        <w:t xml:space="preserve"> ,</w:t>
      </w:r>
      <w:proofErr w:type="gramEnd"/>
      <w:r w:rsidR="009232E5" w:rsidRPr="009232E5">
        <w:rPr>
          <w:rFonts w:cstheme="minorHAnsi"/>
          <w:color w:val="000000"/>
          <w:shd w:val="clear" w:color="auto" w:fill="FFFFFF"/>
        </w:rPr>
        <w:t xml:space="preserve"> 2024).</w:t>
      </w:r>
    </w:p>
    <w:p w14:paraId="1C86EB83" w14:textId="7F05B1AA" w:rsidR="009232E5" w:rsidRDefault="009232E5" w:rsidP="00552F87"/>
    <w:p w14:paraId="187DC5FD" w14:textId="17DCA7DD" w:rsidR="009232E5" w:rsidRPr="009232E5" w:rsidRDefault="009232E5" w:rsidP="00552F87">
      <w:pPr>
        <w:rPr>
          <w:rFonts w:cstheme="minorHAnsi"/>
        </w:rPr>
      </w:pPr>
      <w:r w:rsidRPr="009232E5">
        <w:rPr>
          <w:rFonts w:cstheme="minorHAnsi"/>
          <w:noProof/>
        </w:rPr>
        <w:drawing>
          <wp:inline distT="0" distB="0" distL="0" distR="0" wp14:anchorId="072085E8" wp14:editId="28BFF911">
            <wp:extent cx="5731200" cy="2794000"/>
            <wp:effectExtent l="0" t="0" r="0" b="0"/>
            <wp:docPr id="1224830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302" name="Picture 1" descr="A diagram of a diagram&#10;&#10;Description automatically generated"/>
                    <pic:cNvPicPr/>
                  </pic:nvPicPr>
                  <pic:blipFill>
                    <a:blip r:embed="rId6"/>
                    <a:stretch>
                      <a:fillRect/>
                    </a:stretch>
                  </pic:blipFill>
                  <pic:spPr>
                    <a:xfrm>
                      <a:off x="0" y="0"/>
                      <a:ext cx="5760209" cy="2808142"/>
                    </a:xfrm>
                    <a:prstGeom prst="rect">
                      <a:avLst/>
                    </a:prstGeom>
                  </pic:spPr>
                </pic:pic>
              </a:graphicData>
            </a:graphic>
          </wp:inline>
        </w:drawing>
      </w:r>
    </w:p>
    <w:p w14:paraId="4785F39C" w14:textId="78DF8ACD" w:rsidR="0034184B" w:rsidRDefault="0034184B" w:rsidP="0034184B">
      <w:pPr>
        <w:jc w:val="right"/>
      </w:pPr>
    </w:p>
    <w:p w14:paraId="32DCC03A" w14:textId="77777777" w:rsidR="0034184B" w:rsidRDefault="0034184B" w:rsidP="009232E5">
      <w:pPr>
        <w:jc w:val="right"/>
      </w:pPr>
    </w:p>
    <w:p w14:paraId="7417492D" w14:textId="77777777" w:rsidR="00DA1F6C" w:rsidRDefault="00DA1F6C" w:rsidP="00AC4718">
      <w:pPr>
        <w:jc w:val="right"/>
      </w:pPr>
    </w:p>
    <w:p w14:paraId="2E6181F4" w14:textId="77777777" w:rsidR="00DA1F6C" w:rsidRDefault="00DA1F6C" w:rsidP="00AC4718">
      <w:pPr>
        <w:jc w:val="right"/>
      </w:pPr>
    </w:p>
    <w:p w14:paraId="259AB48C" w14:textId="3C5F4832" w:rsidR="007F0723" w:rsidRDefault="00AC4718" w:rsidP="00AC4718">
      <w:pPr>
        <w:jc w:val="right"/>
      </w:pPr>
      <w:r>
        <w:t>Expert Project Management, 2025.</w:t>
      </w:r>
    </w:p>
    <w:p w14:paraId="3EE7F8F0" w14:textId="48F0474F" w:rsidR="00AC4718" w:rsidRDefault="00AC4718">
      <w:r>
        <w:lastRenderedPageBreak/>
        <w:t>This model is a tool for self- assessment, tracking mental health, and developing oneself and one's career. (</w:t>
      </w:r>
      <w:proofErr w:type="spellStart"/>
      <w:proofErr w:type="gramStart"/>
      <w:r>
        <w:t>Gali</w:t>
      </w:r>
      <w:proofErr w:type="spellEnd"/>
      <w:r>
        <w:t xml:space="preserve"> ,</w:t>
      </w:r>
      <w:proofErr w:type="gramEnd"/>
      <w:r>
        <w:t xml:space="preserve"> 2025).</w:t>
      </w:r>
      <w:r w:rsidR="006C0C58" w:rsidRPr="006C0C58">
        <w:t xml:space="preserve"> </w:t>
      </w:r>
      <w:r w:rsidR="006C0C58">
        <w:t>My future career will benefit greatly from this approach, particularly in tricky or challenging circumstances. It will enable me to remain calm in the face of difficulty and use failures as teaching moments. Additionally, it aids in my personal growth by boosting my confidence and self-awareness. It enables me to put my doubts in writing and examine them carefully. I will be able to consider where the issue is and whether it is a problem at all because of the reflection that has been included in this model.</w:t>
      </w:r>
    </w:p>
    <w:p w14:paraId="44EC7000" w14:textId="3D9182B9" w:rsidR="00E779BB" w:rsidRDefault="00E779BB"/>
    <w:p w14:paraId="1250BB11" w14:textId="05F2697F" w:rsidR="00E779BB" w:rsidRDefault="00E779BB">
      <w:r>
        <w:t>Through the Johari Window I learnt the value of honesty and feedback.</w:t>
      </w:r>
    </w:p>
    <w:p w14:paraId="3FC5E170" w14:textId="25665749" w:rsidR="00E779BB" w:rsidRDefault="00E779BB"/>
    <w:p w14:paraId="622F5DF0" w14:textId="22AB1C48" w:rsidR="00E779BB" w:rsidRDefault="00C2264A">
      <w:r w:rsidRPr="00C2264A">
        <w:rPr>
          <w:noProof/>
        </w:rPr>
        <w:drawing>
          <wp:inline distT="0" distB="0" distL="0" distR="0" wp14:anchorId="1968BF37" wp14:editId="627C5847">
            <wp:extent cx="5511800" cy="3949700"/>
            <wp:effectExtent l="0" t="0" r="0" b="0"/>
            <wp:docPr id="219105768" name="Picture 1" descr="A diagram of a window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05768" name="Picture 1" descr="A diagram of a window model&#10;&#10;Description automatically generated"/>
                    <pic:cNvPicPr/>
                  </pic:nvPicPr>
                  <pic:blipFill>
                    <a:blip r:embed="rId7"/>
                    <a:stretch>
                      <a:fillRect/>
                    </a:stretch>
                  </pic:blipFill>
                  <pic:spPr>
                    <a:xfrm>
                      <a:off x="0" y="0"/>
                      <a:ext cx="5511800" cy="3949700"/>
                    </a:xfrm>
                    <a:prstGeom prst="rect">
                      <a:avLst/>
                    </a:prstGeom>
                  </pic:spPr>
                </pic:pic>
              </a:graphicData>
            </a:graphic>
          </wp:inline>
        </w:drawing>
      </w:r>
    </w:p>
    <w:p w14:paraId="15667676" w14:textId="4BB2FB70" w:rsidR="006C0C58" w:rsidRDefault="00C2264A" w:rsidP="00C2264A">
      <w:pPr>
        <w:jc w:val="right"/>
      </w:pPr>
      <w:r>
        <w:t xml:space="preserve">Skill Packs Foundation for </w:t>
      </w:r>
      <w:proofErr w:type="gramStart"/>
      <w:r>
        <w:t>life ,</w:t>
      </w:r>
      <w:proofErr w:type="gramEnd"/>
      <w:r>
        <w:t xml:space="preserve"> 2025).</w:t>
      </w:r>
    </w:p>
    <w:p w14:paraId="2C64C3AB" w14:textId="30B331A4" w:rsidR="00C2264A" w:rsidRDefault="00C2264A" w:rsidP="00C2264A">
      <w:pPr>
        <w:jc w:val="right"/>
      </w:pPr>
    </w:p>
    <w:p w14:paraId="65843518" w14:textId="2AB5DAD8" w:rsidR="00C2264A" w:rsidRDefault="00C2264A" w:rsidP="00C2264A">
      <w:pPr>
        <w:rPr>
          <w:rFonts w:cstheme="minorHAnsi"/>
          <w:color w:val="000000"/>
          <w:shd w:val="clear" w:color="auto" w:fill="FFFFFF"/>
        </w:rPr>
      </w:pPr>
      <w:r>
        <w:t>I became aware of a significant "hidden area" in which I had skills and problems that I was afraid to discuss.</w:t>
      </w:r>
      <w:r>
        <w:br/>
      </w:r>
      <w:r>
        <w:br/>
        <w:t>The model helped me identify my blind spots. I discovered that, opposite to what I had previously believed, other people find me to be strategic and innovative. I became more open to accepting these strengths, which boosted my confidence in a team setting.</w:t>
      </w:r>
      <w:r w:rsidR="004935C1" w:rsidRPr="004935C1">
        <w:t xml:space="preserve"> </w:t>
      </w:r>
      <w:r w:rsidR="004935C1">
        <w:t>Furthermore, studies on reframing strategies show that students' academic awareness of themselves can be raised by organised approaches. (</w:t>
      </w:r>
      <w:proofErr w:type="spellStart"/>
      <w:r w:rsidR="00E642C5" w:rsidRPr="004935C1">
        <w:rPr>
          <w:rFonts w:cstheme="minorHAnsi"/>
          <w:color w:val="000000"/>
          <w:shd w:val="clear" w:color="auto" w:fill="FFFFFF"/>
        </w:rPr>
        <w:t>Bakhrudin</w:t>
      </w:r>
      <w:proofErr w:type="spellEnd"/>
      <w:r w:rsidR="00E642C5" w:rsidRPr="004935C1">
        <w:rPr>
          <w:rFonts w:cstheme="minorHAnsi"/>
          <w:color w:val="000000"/>
          <w:shd w:val="clear" w:color="auto" w:fill="FFFFFF"/>
        </w:rPr>
        <w:t>,</w:t>
      </w:r>
      <w:r w:rsidR="004935C1" w:rsidRPr="004935C1">
        <w:rPr>
          <w:rFonts w:cstheme="minorHAnsi"/>
          <w:color w:val="000000"/>
          <w:shd w:val="clear" w:color="auto" w:fill="FFFFFF"/>
        </w:rPr>
        <w:t xml:space="preserve"> 2024).</w:t>
      </w:r>
    </w:p>
    <w:p w14:paraId="15D1A3A0" w14:textId="6ED08DCD" w:rsidR="002A156F" w:rsidRPr="00852084" w:rsidRDefault="002A156F" w:rsidP="00852084">
      <w:pPr>
        <w:pStyle w:val="Heading2"/>
        <w:spacing w:before="0" w:beforeAutospacing="0"/>
        <w:rPr>
          <w:rFonts w:asciiTheme="minorHAnsi" w:hAnsiTheme="minorHAnsi" w:cstheme="minorHAnsi"/>
          <w:b w:val="0"/>
          <w:bCs w:val="0"/>
          <w:color w:val="2E2E38"/>
          <w:sz w:val="24"/>
          <w:szCs w:val="24"/>
        </w:rPr>
      </w:pPr>
      <w:r w:rsidRPr="00852084">
        <w:rPr>
          <w:rFonts w:asciiTheme="minorHAnsi" w:hAnsiTheme="minorHAnsi" w:cstheme="minorHAnsi"/>
          <w:b w:val="0"/>
          <w:bCs w:val="0"/>
          <w:sz w:val="24"/>
          <w:szCs w:val="24"/>
        </w:rPr>
        <w:t xml:space="preserve">Most of the time, if we study anything new, we are more concerned with what we have learnt than with how they learnt </w:t>
      </w:r>
      <w:r w:rsidR="00852084" w:rsidRPr="00852084">
        <w:rPr>
          <w:rFonts w:asciiTheme="minorHAnsi" w:hAnsiTheme="minorHAnsi" w:cstheme="minorHAnsi"/>
          <w:b w:val="0"/>
          <w:bCs w:val="0"/>
          <w:sz w:val="24"/>
          <w:szCs w:val="24"/>
        </w:rPr>
        <w:t>it. (</w:t>
      </w:r>
      <w:r w:rsidR="003F6FDE" w:rsidRPr="00852084">
        <w:rPr>
          <w:rFonts w:asciiTheme="minorHAnsi" w:hAnsiTheme="minorHAnsi" w:cstheme="minorHAnsi"/>
          <w:b w:val="0"/>
          <w:bCs w:val="0"/>
          <w:sz w:val="24"/>
          <w:szCs w:val="24"/>
        </w:rPr>
        <w:t xml:space="preserve">Business </w:t>
      </w:r>
      <w:proofErr w:type="gramStart"/>
      <w:r w:rsidR="003F6FDE" w:rsidRPr="00852084">
        <w:rPr>
          <w:rFonts w:asciiTheme="minorHAnsi" w:hAnsiTheme="minorHAnsi" w:cstheme="minorHAnsi"/>
          <w:b w:val="0"/>
          <w:bCs w:val="0"/>
          <w:sz w:val="24"/>
          <w:szCs w:val="24"/>
        </w:rPr>
        <w:t>Balls ,</w:t>
      </w:r>
      <w:proofErr w:type="gramEnd"/>
      <w:r w:rsidR="003F6FDE" w:rsidRPr="00852084">
        <w:rPr>
          <w:rFonts w:asciiTheme="minorHAnsi" w:hAnsiTheme="minorHAnsi" w:cstheme="minorHAnsi"/>
          <w:b w:val="0"/>
          <w:bCs w:val="0"/>
          <w:sz w:val="24"/>
          <w:szCs w:val="24"/>
        </w:rPr>
        <w:t xml:space="preserve"> 2025). In addition to applying above models, I will also </w:t>
      </w:r>
      <w:r w:rsidR="00852084" w:rsidRPr="00852084">
        <w:rPr>
          <w:rFonts w:asciiTheme="minorHAnsi" w:hAnsiTheme="minorHAnsi" w:cstheme="minorHAnsi"/>
          <w:b w:val="0"/>
          <w:bCs w:val="0"/>
          <w:sz w:val="24"/>
          <w:szCs w:val="24"/>
        </w:rPr>
        <w:t>consider</w:t>
      </w:r>
      <w:r w:rsidR="003F6FDE" w:rsidRPr="00852084">
        <w:rPr>
          <w:rFonts w:asciiTheme="minorHAnsi" w:hAnsiTheme="minorHAnsi" w:cstheme="minorHAnsi"/>
          <w:b w:val="0"/>
          <w:bCs w:val="0"/>
          <w:sz w:val="24"/>
          <w:szCs w:val="24"/>
        </w:rPr>
        <w:t xml:space="preserve"> my </w:t>
      </w:r>
      <w:r w:rsidR="003F6FDE" w:rsidRPr="00852084">
        <w:rPr>
          <w:rStyle w:val="Strong"/>
          <w:rFonts w:asciiTheme="minorHAnsi" w:hAnsiTheme="minorHAnsi" w:cstheme="minorHAnsi"/>
          <w:sz w:val="24"/>
          <w:szCs w:val="24"/>
        </w:rPr>
        <w:t>learning profile of</w:t>
      </w:r>
      <w:r w:rsidR="003F6FDE" w:rsidRPr="00852084">
        <w:rPr>
          <w:rStyle w:val="Strong"/>
          <w:rFonts w:asciiTheme="minorHAnsi" w:hAnsiTheme="minorHAnsi" w:cstheme="minorHAnsi"/>
          <w:b/>
          <w:bCs/>
          <w:sz w:val="24"/>
          <w:szCs w:val="24"/>
        </w:rPr>
        <w:t xml:space="preserve"> </w:t>
      </w:r>
      <w:r w:rsidR="00852084" w:rsidRPr="00852084">
        <w:rPr>
          <w:rFonts w:asciiTheme="minorHAnsi" w:hAnsiTheme="minorHAnsi" w:cstheme="minorHAnsi"/>
          <w:b w:val="0"/>
          <w:bCs w:val="0"/>
          <w:color w:val="2E2E38"/>
          <w:sz w:val="24"/>
          <w:szCs w:val="24"/>
        </w:rPr>
        <w:t>Honey and Mumford's</w:t>
      </w:r>
      <w:r w:rsidR="003F6FDE">
        <w:t xml:space="preserve"> </w:t>
      </w:r>
      <w:r w:rsidR="003F6FDE" w:rsidRPr="00852084">
        <w:rPr>
          <w:rFonts w:asciiTheme="minorHAnsi" w:hAnsiTheme="minorHAnsi" w:cstheme="minorHAnsi"/>
          <w:b w:val="0"/>
          <w:bCs w:val="0"/>
          <w:sz w:val="24"/>
          <w:szCs w:val="24"/>
        </w:rPr>
        <w:t>as identified in class.</w:t>
      </w:r>
      <w:r w:rsidR="00852084" w:rsidRPr="00852084">
        <w:t xml:space="preserve"> </w:t>
      </w:r>
      <w:r w:rsidR="00852084" w:rsidRPr="00852084">
        <w:rPr>
          <w:rFonts w:asciiTheme="minorHAnsi" w:hAnsiTheme="minorHAnsi" w:cstheme="minorHAnsi"/>
          <w:b w:val="0"/>
          <w:bCs w:val="0"/>
          <w:sz w:val="24"/>
          <w:szCs w:val="24"/>
        </w:rPr>
        <w:t xml:space="preserve">According to the test findings, I am a pragmatist and reflector, meaning that I learn best by paying attention, considering my actions carefully, and using what I have learnt in </w:t>
      </w:r>
      <w:r w:rsidR="00852084" w:rsidRPr="00852084">
        <w:rPr>
          <w:rFonts w:asciiTheme="minorHAnsi" w:hAnsiTheme="minorHAnsi" w:cstheme="minorHAnsi"/>
          <w:b w:val="0"/>
          <w:bCs w:val="0"/>
          <w:sz w:val="24"/>
          <w:szCs w:val="24"/>
        </w:rPr>
        <w:lastRenderedPageBreak/>
        <w:t>practical settings.</w:t>
      </w:r>
      <w:r w:rsidR="00852084" w:rsidRPr="00852084">
        <w:t xml:space="preserve"> </w:t>
      </w:r>
      <w:r w:rsidR="00852084" w:rsidRPr="00852084">
        <w:rPr>
          <w:rFonts w:asciiTheme="minorHAnsi" w:hAnsiTheme="minorHAnsi" w:cstheme="minorHAnsi"/>
          <w:b w:val="0"/>
          <w:bCs w:val="0"/>
          <w:sz w:val="24"/>
          <w:szCs w:val="24"/>
        </w:rPr>
        <w:t>I must agree with the findings. Since we are all unique, so is the way that we absorb information.</w:t>
      </w:r>
    </w:p>
    <w:p w14:paraId="304101D6" w14:textId="77777777" w:rsidR="00E779BB" w:rsidRDefault="00E779BB"/>
    <w:p w14:paraId="75E83E90" w14:textId="74C88BD0" w:rsidR="006C0C58" w:rsidRDefault="00125F7D">
      <w:r>
        <w:t xml:space="preserve">Based on the skills and information learnt from the Professional Career Development lectures, </w:t>
      </w:r>
      <w:r w:rsidR="00DA1F6C">
        <w:t>both</w:t>
      </w:r>
      <w:r>
        <w:t xml:space="preserve"> professional and personal development are ongoing processes that require self-awareness, careful planning, and frequent </w:t>
      </w:r>
      <w:r w:rsidR="00DA1F6C">
        <w:t>review.</w:t>
      </w:r>
      <w:r w:rsidR="002A156F">
        <w:t xml:space="preserve"> The models and techniques that were covered in the course have given me a solid basis on which to direct my growth in a targeted and useful method.</w:t>
      </w:r>
    </w:p>
    <w:p w14:paraId="21B7E80C" w14:textId="274DE6A2" w:rsidR="00852084" w:rsidRDefault="00852084"/>
    <w:p w14:paraId="1E241840" w14:textId="27DC8379" w:rsidR="0052516F" w:rsidRDefault="00125F7D">
      <w:r>
        <w:t>SMART goals will help me set directed targets. In the past, I would make standard goals for myself, such as "I need to learn this," but without specific dates or deadlines for how and when this would happen. My professional and personal lives will benefit from SMART goals as they are practical. I will also work on my time management.</w:t>
      </w:r>
    </w:p>
    <w:p w14:paraId="4184C2B7" w14:textId="71FA4742" w:rsidR="00550D84" w:rsidRDefault="00550D84">
      <w:r>
        <w:t>My ongoing efforts to better myself will be aided by Gibbs' Reflective Cycle. Situations that test me or do not go as planned will always arise, whether in the workplace, at university.</w:t>
      </w:r>
      <w:r w:rsidRPr="00550D84">
        <w:t xml:space="preserve"> </w:t>
      </w:r>
      <w:r>
        <w:t>Rather than giving up, I can utilise Gibbs' six-step structure to think back on what happened, comprehend how I feel, assess the result, examine what went well and what didn't, and plan of action to do better. Everyone, in my opinion, employs this technique of reflection without even realising it, but everything takes on new meaning when we put it in writing.</w:t>
      </w:r>
      <w:r w:rsidRPr="00550D84">
        <w:t xml:space="preserve"> </w:t>
      </w:r>
      <w:r>
        <w:t xml:space="preserve">It is widely acknowledged that reflective writing is an effective means of fostering self-awareness as well as awareness of one's own experiences, convictions, and </w:t>
      </w:r>
      <w:r w:rsidR="00DC0273">
        <w:t xml:space="preserve">behaviours. </w:t>
      </w:r>
      <w:r w:rsidR="00DA1F6C">
        <w:t>(</w:t>
      </w:r>
      <w:proofErr w:type="spellStart"/>
      <w:proofErr w:type="gramStart"/>
      <w:r w:rsidR="00DC0273" w:rsidRPr="00DC0273">
        <w:rPr>
          <w:rFonts w:cstheme="minorHAnsi"/>
          <w:color w:val="000000"/>
          <w:shd w:val="clear" w:color="auto" w:fill="FFFFFF"/>
        </w:rPr>
        <w:t>Scheidegger</w:t>
      </w:r>
      <w:proofErr w:type="spellEnd"/>
      <w:r w:rsidR="00DC0273" w:rsidRPr="00DC0273">
        <w:rPr>
          <w:rFonts w:cstheme="minorHAnsi"/>
          <w:color w:val="000000"/>
          <w:shd w:val="clear" w:color="auto" w:fill="FFFFFF"/>
        </w:rPr>
        <w:t xml:space="preserve"> ,</w:t>
      </w:r>
      <w:proofErr w:type="gramEnd"/>
      <w:r w:rsidR="00DC0273" w:rsidRPr="00DC0273">
        <w:rPr>
          <w:rFonts w:cstheme="minorHAnsi"/>
          <w:color w:val="000000"/>
          <w:shd w:val="clear" w:color="auto" w:fill="FFFFFF"/>
        </w:rPr>
        <w:t xml:space="preserve"> 2020</w:t>
      </w:r>
      <w:r w:rsidR="00DC0273" w:rsidRPr="00DC0273">
        <w:t xml:space="preserve"> </w:t>
      </w:r>
      <w:r w:rsidR="00DC0273">
        <w:t>This will eventually enable me to identify trends in my behaviour and consistently strive for personal development.</w:t>
      </w:r>
    </w:p>
    <w:p w14:paraId="1D6B5963" w14:textId="3A50FE23" w:rsidR="00DC0273" w:rsidRDefault="00DC0273"/>
    <w:p w14:paraId="50325004" w14:textId="310BC80F" w:rsidR="00DC0273" w:rsidRPr="00DC0273" w:rsidRDefault="00DC0273">
      <w:pPr>
        <w:rPr>
          <w:rFonts w:cstheme="minorHAnsi"/>
        </w:rPr>
      </w:pPr>
      <w:r w:rsidRPr="00DC0273">
        <w:rPr>
          <w:rFonts w:cstheme="minorHAnsi"/>
        </w:rPr>
        <w:t>The Johari Window model has shown me how important feedback and openness are when working with others. Building trust and clear communication in teams is essential for a healthy work environment. I don't think it's as easy as the model makes it out to be, but it's a step forward to getting to know a part of myself that I didn't know about.</w:t>
      </w:r>
      <w:r w:rsidRPr="00DC0273">
        <w:t xml:space="preserve"> </w:t>
      </w:r>
      <w:r>
        <w:t>I now understand that being open to feedback not only aids in my self-discovery but also fosters greater connections with others. I think of myself as a constructive person, and I don't mind taking criticism or knowledge about myself. However, I've learnt from my life that not everyone like it, and it's a major issue in our society because how do we discover the hidden aspects of ourselves? It's crucial to keep in mind that others have a different perspective of us than we do, so reflection alone isn't always sufficient. I intend to regularly ask helpful criticism from colleagues and co-workers in the future. Additionally, I'll try to improve my "hidden area" by being more open with me</w:t>
      </w:r>
      <w:r w:rsidR="00812756">
        <w:t xml:space="preserve"> and I'm going to be able to establish more solid and transparent relationships and improve as a team player and leader as a result.</w:t>
      </w:r>
    </w:p>
    <w:p w14:paraId="73D0F644" w14:textId="34F74A30" w:rsidR="00550D84" w:rsidRDefault="00812756">
      <w:r>
        <w:t>I will use these models, but I will also consider my learning profile, which I determined in class. According to my test results, I am a pragmatic and reflective person who learns best by applying knowledge to real-world scenarios, paying close attention before acting, and observing others. This knowledge aids me in selecting effective learning techniques. I was aware of the concept of learning by doing. I believe that most individuals experience it. Because the brain retains the frequency of each activity, we improve with time.</w:t>
      </w:r>
    </w:p>
    <w:p w14:paraId="0DE5E9FC" w14:textId="484E1428" w:rsidR="007370E4" w:rsidRDefault="007370E4"/>
    <w:p w14:paraId="7668116E" w14:textId="0DC67B7B" w:rsidR="007370E4" w:rsidRDefault="007370E4">
      <w:r>
        <w:t xml:space="preserve">All in all, this course has provided me with useful tools to aid in my path, clarity, and direction. I am more assured of my ability to grow both professionally and personally </w:t>
      </w:r>
      <w:r>
        <w:lastRenderedPageBreak/>
        <w:t xml:space="preserve">because of my commitment to this strategy. </w:t>
      </w:r>
      <w:r w:rsidR="00DA1F6C">
        <w:t xml:space="preserve">Now I see professional development as something ongoing — not just a one-off. It’s about setting goals, learning from past experiences, and building better relationships with </w:t>
      </w:r>
      <w:r w:rsidR="00DA1F6C">
        <w:t>others. I</w:t>
      </w:r>
      <w:r>
        <w:t xml:space="preserve"> think a lot of individuals lack the ability to constantly improve themselves. I'm the kind of person who has never really thought about it. I thought we deserved what we have in life. BMSW4012 gave me the opportunity to examine my emotions and self. The module challenged me and gave me back my confidence.</w:t>
      </w:r>
      <w:r w:rsidRPr="007370E4">
        <w:t xml:space="preserve"> </w:t>
      </w:r>
      <w:r>
        <w:t>The course pushed me to advance in my work and gave me back my confidence. I realised that reading books and articles alone would not qualify me; instead, I would need to consider the reason and motivation behind my reading.</w:t>
      </w:r>
    </w:p>
    <w:p w14:paraId="669F7F05" w14:textId="77777777" w:rsidR="00AC4718" w:rsidRDefault="00AC4718"/>
    <w:p w14:paraId="15DE8969" w14:textId="77777777" w:rsidR="00E642C5" w:rsidRDefault="00E642C5"/>
    <w:p w14:paraId="5E7D7F24" w14:textId="77777777" w:rsidR="00E642C5" w:rsidRDefault="00E642C5"/>
    <w:p w14:paraId="030EB62E" w14:textId="154A4D20" w:rsidR="007F0723" w:rsidRDefault="007F0723">
      <w:r>
        <w:t xml:space="preserve">References </w:t>
      </w:r>
    </w:p>
    <w:p w14:paraId="40C2FCA2" w14:textId="1362B011" w:rsidR="007F0723" w:rsidRDefault="007F0723"/>
    <w:p w14:paraId="5848385B" w14:textId="77777777" w:rsidR="00DA1F6C" w:rsidRPr="00DA1F6C" w:rsidRDefault="00DA1F6C">
      <w:pPr>
        <w:rPr>
          <w:rFonts w:cstheme="minorHAnsi"/>
          <w:color w:val="000000"/>
          <w:shd w:val="clear" w:color="auto" w:fill="FFFFFF"/>
        </w:rPr>
      </w:pPr>
    </w:p>
    <w:p w14:paraId="65A6D57F" w14:textId="77777777" w:rsidR="00DA1F6C" w:rsidRPr="00DA1F6C" w:rsidRDefault="00DA1F6C">
      <w:pPr>
        <w:rPr>
          <w:rFonts w:cstheme="minorHAnsi"/>
          <w:color w:val="000000"/>
          <w:shd w:val="clear" w:color="auto" w:fill="FFFFFF"/>
        </w:rPr>
      </w:pPr>
    </w:p>
    <w:p w14:paraId="4C594C31" w14:textId="40A4EEFE" w:rsidR="00DA1F6C" w:rsidRDefault="00DA1F6C">
      <w:pPr>
        <w:rPr>
          <w:rFonts w:cstheme="minorHAnsi"/>
          <w:color w:val="000000"/>
          <w:shd w:val="clear" w:color="auto" w:fill="FFFFFF"/>
        </w:rPr>
      </w:pPr>
      <w:r w:rsidRPr="00DA1F6C">
        <w:rPr>
          <w:rFonts w:cstheme="minorHAnsi"/>
          <w:color w:val="000000"/>
          <w:shd w:val="clear" w:color="auto" w:fill="FFFFFF"/>
        </w:rPr>
        <w:t xml:space="preserve">Amie R. </w:t>
      </w:r>
      <w:proofErr w:type="spellStart"/>
      <w:r w:rsidRPr="00DA1F6C">
        <w:rPr>
          <w:rFonts w:cstheme="minorHAnsi"/>
          <w:color w:val="000000"/>
          <w:shd w:val="clear" w:color="auto" w:fill="FFFFFF"/>
        </w:rPr>
        <w:t>Scheidegger</w:t>
      </w:r>
      <w:proofErr w:type="spellEnd"/>
      <w:r w:rsidRPr="00DA1F6C">
        <w:rPr>
          <w:rFonts w:cstheme="minorHAnsi"/>
          <w:color w:val="000000"/>
          <w:shd w:val="clear" w:color="auto" w:fill="FFFFFF"/>
        </w:rPr>
        <w:t>. (2020). Incorporating reflective writing into criminal justice courses. </w:t>
      </w:r>
      <w:r w:rsidRPr="00DA1F6C">
        <w:rPr>
          <w:rFonts w:cstheme="minorHAnsi"/>
          <w:i/>
          <w:iCs/>
          <w:color w:val="000000"/>
        </w:rPr>
        <w:t>Reflective practice</w:t>
      </w:r>
      <w:r w:rsidRPr="00DA1F6C">
        <w:rPr>
          <w:rFonts w:cstheme="minorHAnsi"/>
          <w:color w:val="000000"/>
          <w:shd w:val="clear" w:color="auto" w:fill="FFFFFF"/>
        </w:rPr>
        <w:t>. 21(1), pp.122-131.</w:t>
      </w:r>
    </w:p>
    <w:p w14:paraId="12716D27" w14:textId="77777777" w:rsidR="00DA1F6C" w:rsidRPr="00DA1F6C" w:rsidRDefault="00DA1F6C">
      <w:pPr>
        <w:rPr>
          <w:rFonts w:cstheme="minorHAnsi"/>
        </w:rPr>
      </w:pPr>
    </w:p>
    <w:p w14:paraId="18CCD296" w14:textId="247533B5" w:rsidR="00DA1F6C" w:rsidRDefault="00DA1F6C">
      <w:pPr>
        <w:rPr>
          <w:rFonts w:cstheme="minorHAnsi"/>
          <w:color w:val="000000"/>
          <w:shd w:val="clear" w:color="auto" w:fill="FFFFFF"/>
        </w:rPr>
      </w:pPr>
      <w:proofErr w:type="spellStart"/>
      <w:r w:rsidRPr="00DA1F6C">
        <w:rPr>
          <w:rFonts w:cstheme="minorHAnsi"/>
          <w:color w:val="000000"/>
          <w:shd w:val="clear" w:color="auto" w:fill="FFFFFF"/>
        </w:rPr>
        <w:t>Bakhrudin</w:t>
      </w:r>
      <w:proofErr w:type="spellEnd"/>
      <w:r w:rsidRPr="00DA1F6C">
        <w:rPr>
          <w:rFonts w:cstheme="minorHAnsi"/>
          <w:color w:val="000000"/>
          <w:shd w:val="clear" w:color="auto" w:fill="FFFFFF"/>
        </w:rPr>
        <w:t xml:space="preserve"> All </w:t>
      </w:r>
      <w:proofErr w:type="spellStart"/>
      <w:r w:rsidRPr="00DA1F6C">
        <w:rPr>
          <w:rFonts w:cstheme="minorHAnsi"/>
          <w:color w:val="000000"/>
          <w:shd w:val="clear" w:color="auto" w:fill="FFFFFF"/>
        </w:rPr>
        <w:t>Habsy</w:t>
      </w:r>
      <w:proofErr w:type="spellEnd"/>
      <w:r w:rsidRPr="00DA1F6C">
        <w:rPr>
          <w:rFonts w:cstheme="minorHAnsi"/>
          <w:color w:val="000000"/>
          <w:shd w:val="clear" w:color="auto" w:fill="FFFFFF"/>
        </w:rPr>
        <w:t xml:space="preserve">, Titin Indah </w:t>
      </w:r>
      <w:proofErr w:type="spellStart"/>
      <w:proofErr w:type="gramStart"/>
      <w:r w:rsidRPr="00DA1F6C">
        <w:rPr>
          <w:rFonts w:cstheme="minorHAnsi"/>
          <w:color w:val="000000"/>
          <w:shd w:val="clear" w:color="auto" w:fill="FFFFFF"/>
        </w:rPr>
        <w:t>Pratiwi</w:t>
      </w:r>
      <w:proofErr w:type="spellEnd"/>
      <w:r w:rsidRPr="00DA1F6C">
        <w:rPr>
          <w:rFonts w:cstheme="minorHAnsi"/>
          <w:color w:val="000000"/>
          <w:shd w:val="clear" w:color="auto" w:fill="FFFFFF"/>
        </w:rPr>
        <w:t>,  Tri</w:t>
      </w:r>
      <w:proofErr w:type="gramEnd"/>
      <w:r w:rsidRPr="00DA1F6C">
        <w:rPr>
          <w:rFonts w:cstheme="minorHAnsi"/>
          <w:color w:val="000000"/>
          <w:shd w:val="clear" w:color="auto" w:fill="FFFFFF"/>
        </w:rPr>
        <w:t xml:space="preserve"> Desi </w:t>
      </w:r>
      <w:proofErr w:type="spellStart"/>
      <w:r w:rsidRPr="00DA1F6C">
        <w:rPr>
          <w:rFonts w:cstheme="minorHAnsi"/>
          <w:color w:val="000000"/>
          <w:shd w:val="clear" w:color="auto" w:fill="FFFFFF"/>
        </w:rPr>
        <w:t>Wulandari</w:t>
      </w:r>
      <w:proofErr w:type="spellEnd"/>
      <w:r w:rsidRPr="00DA1F6C">
        <w:rPr>
          <w:rFonts w:cstheme="minorHAnsi"/>
          <w:color w:val="000000"/>
          <w:shd w:val="clear" w:color="auto" w:fill="FFFFFF"/>
        </w:rPr>
        <w:t>, (2024). A Group Counselling Using the Reframing Technique to Improve Academic Self-Awareness of High School Students. </w:t>
      </w:r>
      <w:r w:rsidRPr="00DA1F6C">
        <w:rPr>
          <w:rFonts w:cstheme="minorHAnsi"/>
          <w:i/>
          <w:iCs/>
          <w:color w:val="000000"/>
        </w:rPr>
        <w:t xml:space="preserve">Studies in Learning and </w:t>
      </w:r>
      <w:proofErr w:type="gramStart"/>
      <w:r w:rsidRPr="00DA1F6C">
        <w:rPr>
          <w:rFonts w:cstheme="minorHAnsi"/>
          <w:i/>
          <w:iCs/>
          <w:color w:val="000000"/>
        </w:rPr>
        <w:t>Teaching,</w:t>
      </w:r>
      <w:r w:rsidRPr="00DA1F6C">
        <w:rPr>
          <w:rFonts w:cstheme="minorHAnsi"/>
          <w:color w:val="000000"/>
          <w:shd w:val="clear" w:color="auto" w:fill="FFFFFF"/>
        </w:rPr>
        <w:t>.</w:t>
      </w:r>
      <w:proofErr w:type="gramEnd"/>
      <w:r w:rsidRPr="00DA1F6C">
        <w:rPr>
          <w:rFonts w:cstheme="minorHAnsi"/>
          <w:color w:val="000000"/>
          <w:shd w:val="clear" w:color="auto" w:fill="FFFFFF"/>
        </w:rPr>
        <w:t xml:space="preserve"> 1(5), pp.256-267.</w:t>
      </w:r>
    </w:p>
    <w:p w14:paraId="3F4D659E" w14:textId="77777777" w:rsidR="00DA1F6C" w:rsidRPr="00DA1F6C" w:rsidRDefault="00DA1F6C">
      <w:pPr>
        <w:rPr>
          <w:rFonts w:cstheme="minorHAnsi"/>
          <w:color w:val="000000"/>
          <w:shd w:val="clear" w:color="auto" w:fill="FFFFFF"/>
        </w:rPr>
      </w:pPr>
    </w:p>
    <w:p w14:paraId="04B795B8" w14:textId="17404773" w:rsidR="00DA1F6C" w:rsidRDefault="00DA1F6C">
      <w:pPr>
        <w:rPr>
          <w:rFonts w:cstheme="minorHAnsi"/>
          <w:color w:val="000000"/>
          <w:shd w:val="clear" w:color="auto" w:fill="FFFFFF"/>
        </w:rPr>
      </w:pPr>
      <w:r w:rsidRPr="00DA1F6C">
        <w:rPr>
          <w:rFonts w:cstheme="minorHAnsi"/>
          <w:color w:val="000000"/>
          <w:shd w:val="clear" w:color="auto" w:fill="FFFFFF"/>
        </w:rPr>
        <w:t>Business Balls. (2025). </w:t>
      </w:r>
      <w:r w:rsidRPr="00DA1F6C">
        <w:rPr>
          <w:rFonts w:cstheme="minorHAnsi"/>
          <w:i/>
          <w:iCs/>
          <w:color w:val="000000"/>
        </w:rPr>
        <w:t xml:space="preserve">Honey and </w:t>
      </w:r>
      <w:proofErr w:type="spellStart"/>
      <w:r w:rsidRPr="00DA1F6C">
        <w:rPr>
          <w:rFonts w:cstheme="minorHAnsi"/>
          <w:i/>
          <w:iCs/>
          <w:color w:val="000000"/>
        </w:rPr>
        <w:t>Mamford</w:t>
      </w:r>
      <w:proofErr w:type="spellEnd"/>
      <w:r w:rsidRPr="00DA1F6C">
        <w:rPr>
          <w:rFonts w:cstheme="minorHAnsi"/>
          <w:i/>
          <w:iCs/>
          <w:color w:val="000000"/>
        </w:rPr>
        <w:t xml:space="preserve"> Learning Styles</w:t>
      </w:r>
      <w:r w:rsidRPr="00DA1F6C">
        <w:rPr>
          <w:rFonts w:cstheme="minorHAnsi"/>
          <w:color w:val="000000"/>
          <w:shd w:val="clear" w:color="auto" w:fill="FFFFFF"/>
        </w:rPr>
        <w:t>. [Online]. Business Balls. Last Updated: 2025. Available at: https://www.businessballs.com/self-awareness/honey-and-mumfords-learning-styles/ [Accessed 18 May 2025].</w:t>
      </w:r>
    </w:p>
    <w:p w14:paraId="1801D395" w14:textId="77777777" w:rsidR="00DA1F6C" w:rsidRPr="00DA1F6C" w:rsidRDefault="00DA1F6C">
      <w:pPr>
        <w:rPr>
          <w:rFonts w:cstheme="minorHAnsi"/>
          <w:color w:val="000000"/>
          <w:shd w:val="clear" w:color="auto" w:fill="FFFFFF"/>
        </w:rPr>
      </w:pPr>
    </w:p>
    <w:p w14:paraId="11F7636D" w14:textId="191EB593" w:rsidR="00DA1F6C" w:rsidRDefault="00DA1F6C">
      <w:pPr>
        <w:rPr>
          <w:rFonts w:cstheme="minorHAnsi"/>
          <w:color w:val="000000"/>
          <w:shd w:val="clear" w:color="auto" w:fill="FFFFFF"/>
        </w:rPr>
      </w:pPr>
      <w:r w:rsidRPr="00DA1F6C">
        <w:rPr>
          <w:rFonts w:cstheme="minorHAnsi"/>
          <w:color w:val="000000"/>
          <w:shd w:val="clear" w:color="auto" w:fill="FFFFFF"/>
        </w:rPr>
        <w:t>Expert Project Management. (2025). </w:t>
      </w:r>
      <w:r w:rsidRPr="00DA1F6C">
        <w:rPr>
          <w:rFonts w:cstheme="minorHAnsi"/>
          <w:i/>
          <w:iCs/>
          <w:color w:val="000000"/>
        </w:rPr>
        <w:t>Gibbs’ Reflective Cycle Explained</w:t>
      </w:r>
      <w:r w:rsidRPr="00DA1F6C">
        <w:rPr>
          <w:rFonts w:cstheme="minorHAnsi"/>
          <w:color w:val="000000"/>
          <w:shd w:val="clear" w:color="auto" w:fill="FFFFFF"/>
        </w:rPr>
        <w:t>. [Online]. Expert Project Management. Last Updated: 2025. Available at: https://expertprogrammanagement.com/2019/05/gibbs-reflective-cycle/ [Accessed 17 May 2025].</w:t>
      </w:r>
    </w:p>
    <w:p w14:paraId="4A2895F4" w14:textId="77777777" w:rsidR="00DA1F6C" w:rsidRPr="00DA1F6C" w:rsidRDefault="00DA1F6C">
      <w:pPr>
        <w:rPr>
          <w:rFonts w:cstheme="minorHAnsi"/>
          <w:color w:val="000000"/>
          <w:shd w:val="clear" w:color="auto" w:fill="FFFFFF"/>
        </w:rPr>
      </w:pPr>
    </w:p>
    <w:p w14:paraId="5AAE0D2F" w14:textId="77777777" w:rsidR="00DA1F6C" w:rsidRPr="00DA1F6C" w:rsidRDefault="00DA1F6C">
      <w:pPr>
        <w:rPr>
          <w:rFonts w:cstheme="minorHAnsi"/>
          <w:color w:val="000000"/>
          <w:shd w:val="clear" w:color="auto" w:fill="FFFFFF"/>
        </w:rPr>
      </w:pPr>
      <w:r w:rsidRPr="00DA1F6C">
        <w:rPr>
          <w:rFonts w:cstheme="minorHAnsi"/>
          <w:color w:val="000000"/>
          <w:shd w:val="clear" w:color="auto" w:fill="FFFFFF"/>
        </w:rPr>
        <w:t xml:space="preserve">Fabio </w:t>
      </w:r>
      <w:proofErr w:type="gramStart"/>
      <w:r w:rsidRPr="00DA1F6C">
        <w:rPr>
          <w:rFonts w:cstheme="minorHAnsi"/>
          <w:color w:val="000000"/>
          <w:shd w:val="clear" w:color="auto" w:fill="FFFFFF"/>
        </w:rPr>
        <w:t>Galli ,</w:t>
      </w:r>
      <w:proofErr w:type="gramEnd"/>
      <w:r w:rsidRPr="00DA1F6C">
        <w:rPr>
          <w:rFonts w:cstheme="minorHAnsi"/>
          <w:color w:val="000000"/>
          <w:shd w:val="clear" w:color="auto" w:fill="FFFFFF"/>
        </w:rPr>
        <w:t xml:space="preserve"> Karl J. New. (2022). Gibbs’ cycle review. Emotions as a part of the cycle. </w:t>
      </w:r>
      <w:proofErr w:type="spellStart"/>
      <w:r w:rsidRPr="00DA1F6C">
        <w:rPr>
          <w:rFonts w:cstheme="minorHAnsi"/>
          <w:i/>
          <w:iCs/>
          <w:color w:val="000000"/>
        </w:rPr>
        <w:t>Servicio</w:t>
      </w:r>
      <w:proofErr w:type="spellEnd"/>
      <w:r w:rsidRPr="00DA1F6C">
        <w:rPr>
          <w:rFonts w:cstheme="minorHAnsi"/>
          <w:i/>
          <w:iCs/>
          <w:color w:val="000000"/>
        </w:rPr>
        <w:t xml:space="preserve"> de </w:t>
      </w:r>
      <w:proofErr w:type="spellStart"/>
      <w:r w:rsidRPr="00DA1F6C">
        <w:rPr>
          <w:rFonts w:cstheme="minorHAnsi"/>
          <w:i/>
          <w:iCs/>
          <w:color w:val="000000"/>
        </w:rPr>
        <w:t>Publicaciones</w:t>
      </w:r>
      <w:proofErr w:type="spellEnd"/>
      <w:r w:rsidRPr="00DA1F6C">
        <w:rPr>
          <w:rFonts w:cstheme="minorHAnsi"/>
          <w:i/>
          <w:iCs/>
          <w:color w:val="000000"/>
        </w:rPr>
        <w:t xml:space="preserve"> de la Universidad de Huelva</w:t>
      </w:r>
      <w:r w:rsidRPr="00DA1F6C">
        <w:rPr>
          <w:rFonts w:cstheme="minorHAnsi"/>
          <w:color w:val="000000"/>
          <w:shd w:val="clear" w:color="auto" w:fill="FFFFFF"/>
        </w:rPr>
        <w:t>. 1(19), pp.95-101.</w:t>
      </w:r>
    </w:p>
    <w:p w14:paraId="623CB3F1" w14:textId="120D8B68" w:rsidR="00DA1F6C" w:rsidRDefault="00DA1F6C">
      <w:pPr>
        <w:rPr>
          <w:rFonts w:cstheme="minorHAnsi"/>
          <w:color w:val="000000"/>
          <w:shd w:val="clear" w:color="auto" w:fill="FFFFFF"/>
        </w:rPr>
      </w:pPr>
      <w:r w:rsidRPr="00DA1F6C">
        <w:rPr>
          <w:rFonts w:cstheme="minorHAnsi"/>
          <w:color w:val="000000"/>
          <w:shd w:val="clear" w:color="auto" w:fill="FFFFFF"/>
        </w:rPr>
        <w:t>GDI Career Development institute. (2025). </w:t>
      </w:r>
      <w:r w:rsidRPr="00DA1F6C">
        <w:rPr>
          <w:rFonts w:cstheme="minorHAnsi"/>
          <w:i/>
          <w:iCs/>
          <w:color w:val="000000"/>
        </w:rPr>
        <w:t xml:space="preserve">What is career </w:t>
      </w:r>
      <w:proofErr w:type="gramStart"/>
      <w:r w:rsidRPr="00DA1F6C">
        <w:rPr>
          <w:rFonts w:cstheme="minorHAnsi"/>
          <w:i/>
          <w:iCs/>
          <w:color w:val="000000"/>
        </w:rPr>
        <w:t>development?</w:t>
      </w:r>
      <w:r w:rsidRPr="00DA1F6C">
        <w:rPr>
          <w:rFonts w:cstheme="minorHAnsi"/>
          <w:color w:val="000000"/>
          <w:shd w:val="clear" w:color="auto" w:fill="FFFFFF"/>
        </w:rPr>
        <w:t>.</w:t>
      </w:r>
      <w:proofErr w:type="gramEnd"/>
      <w:r w:rsidRPr="00DA1F6C">
        <w:rPr>
          <w:rFonts w:cstheme="minorHAnsi"/>
          <w:color w:val="000000"/>
          <w:shd w:val="clear" w:color="auto" w:fill="FFFFFF"/>
        </w:rPr>
        <w:t xml:space="preserve"> [Online]. GDI Career Development institute. Last Updated: 2025. Available at: https://www.thecdi.net/about-us/career-development-and-the-cdi/what-is-career-development [Accessed 17 May 2025].</w:t>
      </w:r>
    </w:p>
    <w:p w14:paraId="2CA9DF7C" w14:textId="77777777" w:rsidR="00DA1F6C" w:rsidRPr="00DA1F6C" w:rsidRDefault="00DA1F6C">
      <w:pPr>
        <w:rPr>
          <w:rFonts w:cstheme="minorHAnsi"/>
          <w:color w:val="000000"/>
          <w:shd w:val="clear" w:color="auto" w:fill="FFFFFF"/>
        </w:rPr>
      </w:pPr>
    </w:p>
    <w:p w14:paraId="4DD005A8" w14:textId="0BEF7590" w:rsidR="00DA1F6C" w:rsidRDefault="00DA1F6C">
      <w:pPr>
        <w:rPr>
          <w:rFonts w:cstheme="minorHAnsi"/>
          <w:color w:val="000000"/>
          <w:shd w:val="clear" w:color="auto" w:fill="FFFFFF"/>
        </w:rPr>
      </w:pPr>
      <w:r w:rsidRPr="00DA1F6C">
        <w:rPr>
          <w:rFonts w:cstheme="minorHAnsi"/>
          <w:color w:val="000000"/>
          <w:shd w:val="clear" w:color="auto" w:fill="FFFFFF"/>
        </w:rPr>
        <w:t xml:space="preserve">Mounika, </w:t>
      </w:r>
      <w:proofErr w:type="spellStart"/>
      <w:proofErr w:type="gramStart"/>
      <w:r w:rsidRPr="00DA1F6C">
        <w:rPr>
          <w:rFonts w:cstheme="minorHAnsi"/>
          <w:color w:val="000000"/>
          <w:shd w:val="clear" w:color="auto" w:fill="FFFFFF"/>
        </w:rPr>
        <w:t>Muchapothula</w:t>
      </w:r>
      <w:proofErr w:type="spellEnd"/>
      <w:r w:rsidRPr="00DA1F6C">
        <w:rPr>
          <w:rFonts w:cstheme="minorHAnsi"/>
          <w:color w:val="000000"/>
          <w:shd w:val="clear" w:color="auto" w:fill="FFFFFF"/>
        </w:rPr>
        <w:t xml:space="preserve"> ;</w:t>
      </w:r>
      <w:proofErr w:type="gramEnd"/>
      <w:r w:rsidRPr="00DA1F6C">
        <w:rPr>
          <w:rFonts w:cstheme="minorHAnsi"/>
          <w:color w:val="000000"/>
          <w:shd w:val="clear" w:color="auto" w:fill="FFFFFF"/>
        </w:rPr>
        <w:t xml:space="preserve"> Annapurna, M. (2024). A STUDY ON CAREER PLANNING AND DEVELOPMENT. </w:t>
      </w:r>
      <w:r w:rsidRPr="00DA1F6C">
        <w:rPr>
          <w:rFonts w:cstheme="minorHAnsi"/>
          <w:i/>
          <w:iCs/>
          <w:color w:val="000000"/>
        </w:rPr>
        <w:t>Society of Scientific Research and Education</w:t>
      </w:r>
      <w:r w:rsidRPr="00DA1F6C">
        <w:rPr>
          <w:rFonts w:cstheme="minorHAnsi"/>
          <w:color w:val="000000"/>
          <w:shd w:val="clear" w:color="auto" w:fill="FFFFFF"/>
        </w:rPr>
        <w:t>. 14(4), pp.77-86.</w:t>
      </w:r>
    </w:p>
    <w:p w14:paraId="7C7DBCCC" w14:textId="77777777" w:rsidR="00DA1F6C" w:rsidRPr="00DA1F6C" w:rsidRDefault="00DA1F6C">
      <w:pPr>
        <w:rPr>
          <w:rFonts w:cstheme="minorHAnsi"/>
          <w:color w:val="000000"/>
          <w:shd w:val="clear" w:color="auto" w:fill="FFFFFF"/>
        </w:rPr>
      </w:pPr>
    </w:p>
    <w:p w14:paraId="4075E775" w14:textId="77777777" w:rsidR="00DA1F6C" w:rsidRPr="00DA1F6C" w:rsidRDefault="00DA1F6C">
      <w:pPr>
        <w:rPr>
          <w:rFonts w:cstheme="minorHAnsi"/>
          <w:color w:val="000000"/>
          <w:shd w:val="clear" w:color="auto" w:fill="FFFFFF"/>
        </w:rPr>
      </w:pPr>
      <w:r w:rsidRPr="00DA1F6C">
        <w:rPr>
          <w:rFonts w:cstheme="minorHAnsi"/>
          <w:color w:val="000000"/>
          <w:shd w:val="clear" w:color="auto" w:fill="FFFFFF"/>
        </w:rPr>
        <w:t>OOS Software. (2025). </w:t>
      </w:r>
      <w:r w:rsidRPr="00DA1F6C">
        <w:rPr>
          <w:rFonts w:cstheme="minorHAnsi"/>
          <w:i/>
          <w:iCs/>
          <w:color w:val="000000"/>
        </w:rPr>
        <w:t>What is the SMART model? How to define goals according to the SMART principle</w:t>
      </w:r>
      <w:r w:rsidRPr="00DA1F6C">
        <w:rPr>
          <w:rFonts w:cstheme="minorHAnsi"/>
          <w:color w:val="000000"/>
          <w:shd w:val="clear" w:color="auto" w:fill="FFFFFF"/>
        </w:rPr>
        <w:t>. [Online]. OOS Software. Last Updated: 2025. Available at: https://phanmemnhansu.com/en/mo-hinh-smart-cach-xac-dinh-muc-tieu-theo-smart/ [Accessed 17 May 2025].</w:t>
      </w:r>
    </w:p>
    <w:p w14:paraId="063D3CCA" w14:textId="7EC0D3BE" w:rsidR="00DA1F6C" w:rsidRDefault="00DA1F6C">
      <w:pPr>
        <w:rPr>
          <w:rFonts w:cstheme="minorHAnsi"/>
          <w:color w:val="000000"/>
          <w:shd w:val="clear" w:color="auto" w:fill="FFFFFF"/>
        </w:rPr>
      </w:pPr>
      <w:r w:rsidRPr="00DA1F6C">
        <w:rPr>
          <w:rFonts w:cstheme="minorHAnsi"/>
          <w:color w:val="000000"/>
          <w:shd w:val="clear" w:color="auto" w:fill="FFFFFF"/>
        </w:rPr>
        <w:lastRenderedPageBreak/>
        <w:t>Skill Packs Foundation for life. (2025). </w:t>
      </w:r>
      <w:r w:rsidRPr="00DA1F6C">
        <w:rPr>
          <w:rFonts w:cstheme="minorHAnsi"/>
          <w:i/>
          <w:iCs/>
          <w:color w:val="000000"/>
        </w:rPr>
        <w:t>Johari Window model: examples, exercises &amp; insights</w:t>
      </w:r>
      <w:r w:rsidRPr="00DA1F6C">
        <w:rPr>
          <w:rFonts w:cstheme="minorHAnsi"/>
          <w:color w:val="000000"/>
          <w:shd w:val="clear" w:color="auto" w:fill="FFFFFF"/>
        </w:rPr>
        <w:t>. [Online]. Skill Packs Foundation for life. Last Updated: 2025. Available at: https://www.skillpacks.com/johari-window-model/ [Accessed 17 May 2025].</w:t>
      </w:r>
    </w:p>
    <w:p w14:paraId="4688271E" w14:textId="77777777" w:rsidR="00DA1F6C" w:rsidRPr="00DA1F6C" w:rsidRDefault="00DA1F6C">
      <w:pPr>
        <w:rPr>
          <w:rFonts w:cstheme="minorHAnsi"/>
          <w:color w:val="000000"/>
          <w:shd w:val="clear" w:color="auto" w:fill="FFFFFF"/>
        </w:rPr>
      </w:pPr>
    </w:p>
    <w:p w14:paraId="7651B738" w14:textId="705196EB" w:rsidR="00DA1F6C" w:rsidRDefault="00DA1F6C">
      <w:pPr>
        <w:rPr>
          <w:rFonts w:cstheme="minorHAnsi"/>
          <w:color w:val="000000"/>
          <w:shd w:val="clear" w:color="auto" w:fill="FFFFFF"/>
        </w:rPr>
      </w:pPr>
      <w:r w:rsidRPr="00DA1F6C">
        <w:rPr>
          <w:rFonts w:cstheme="minorHAnsi"/>
          <w:color w:val="000000"/>
          <w:shd w:val="clear" w:color="auto" w:fill="FFFFFF"/>
        </w:rPr>
        <w:t xml:space="preserve">Stella </w:t>
      </w:r>
      <w:proofErr w:type="spellStart"/>
      <w:r w:rsidRPr="00DA1F6C">
        <w:rPr>
          <w:rFonts w:cstheme="minorHAnsi"/>
          <w:color w:val="000000"/>
          <w:shd w:val="clear" w:color="auto" w:fill="FFFFFF"/>
        </w:rPr>
        <w:t>Cotrell</w:t>
      </w:r>
      <w:proofErr w:type="spellEnd"/>
      <w:r w:rsidRPr="00DA1F6C">
        <w:rPr>
          <w:rFonts w:cstheme="minorHAnsi"/>
          <w:color w:val="000000"/>
          <w:shd w:val="clear" w:color="auto" w:fill="FFFFFF"/>
        </w:rPr>
        <w:t>. (2021). </w:t>
      </w:r>
      <w:r w:rsidRPr="00DA1F6C">
        <w:rPr>
          <w:rFonts w:cstheme="minorHAnsi"/>
          <w:i/>
          <w:iCs/>
          <w:color w:val="000000"/>
        </w:rPr>
        <w:t xml:space="preserve">Skills for </w:t>
      </w:r>
      <w:proofErr w:type="gramStart"/>
      <w:r w:rsidRPr="00DA1F6C">
        <w:rPr>
          <w:rFonts w:cstheme="minorHAnsi"/>
          <w:i/>
          <w:iCs/>
          <w:color w:val="000000"/>
        </w:rPr>
        <w:t>success :</w:t>
      </w:r>
      <w:proofErr w:type="gramEnd"/>
      <w:r w:rsidRPr="00DA1F6C">
        <w:rPr>
          <w:rFonts w:cstheme="minorHAnsi"/>
          <w:i/>
          <w:iCs/>
          <w:color w:val="000000"/>
        </w:rPr>
        <w:t xml:space="preserve"> personal development and employability</w:t>
      </w:r>
      <w:r w:rsidRPr="00DA1F6C">
        <w:rPr>
          <w:rFonts w:cstheme="minorHAnsi"/>
          <w:color w:val="000000"/>
          <w:shd w:val="clear" w:color="auto" w:fill="FFFFFF"/>
        </w:rPr>
        <w:t>. 4th ed. London: Red Globe Press. p.30.</w:t>
      </w:r>
    </w:p>
    <w:p w14:paraId="05179A3A" w14:textId="77777777" w:rsidR="00DA1F6C" w:rsidRPr="00DA1F6C" w:rsidRDefault="00DA1F6C">
      <w:pPr>
        <w:rPr>
          <w:rFonts w:cstheme="minorHAnsi"/>
          <w:color w:val="000000"/>
          <w:shd w:val="clear" w:color="auto" w:fill="FFFFFF"/>
        </w:rPr>
      </w:pPr>
    </w:p>
    <w:p w14:paraId="37EED522" w14:textId="7584696D" w:rsidR="00DA1F6C" w:rsidRDefault="00DA1F6C">
      <w:pPr>
        <w:rPr>
          <w:rFonts w:cstheme="minorHAnsi"/>
          <w:color w:val="000000"/>
          <w:shd w:val="clear" w:color="auto" w:fill="FFFFFF"/>
        </w:rPr>
      </w:pPr>
      <w:r w:rsidRPr="00DA1F6C">
        <w:rPr>
          <w:rFonts w:cstheme="minorHAnsi"/>
          <w:color w:val="000000"/>
          <w:shd w:val="clear" w:color="auto" w:fill="FFFFFF"/>
        </w:rPr>
        <w:t>The CV method. (2025). </w:t>
      </w:r>
      <w:r w:rsidRPr="00DA1F6C">
        <w:rPr>
          <w:rFonts w:cstheme="minorHAnsi"/>
          <w:i/>
          <w:iCs/>
          <w:color w:val="000000"/>
        </w:rPr>
        <w:t xml:space="preserve">Three Questions – Rolfe </w:t>
      </w:r>
      <w:proofErr w:type="gramStart"/>
      <w:r w:rsidRPr="00DA1F6C">
        <w:rPr>
          <w:rFonts w:cstheme="minorHAnsi"/>
          <w:i/>
          <w:iCs/>
          <w:color w:val="000000"/>
        </w:rPr>
        <w:t>et al.</w:t>
      </w:r>
      <w:r w:rsidRPr="00DA1F6C">
        <w:rPr>
          <w:rFonts w:cstheme="minorHAnsi"/>
          <w:color w:val="000000"/>
          <w:shd w:val="clear" w:color="auto" w:fill="FFFFFF"/>
        </w:rPr>
        <w:t>.</w:t>
      </w:r>
      <w:proofErr w:type="gramEnd"/>
      <w:r w:rsidRPr="00DA1F6C">
        <w:rPr>
          <w:rFonts w:cstheme="minorHAnsi"/>
          <w:color w:val="000000"/>
          <w:shd w:val="clear" w:color="auto" w:fill="FFFFFF"/>
        </w:rPr>
        <w:t xml:space="preserve"> [Online]. The CV method. Last Updated: 2025. Available at: https://thecvmethod.wordpress.com/2016/10/10/three-questions-rolfe-et-al/ [Accessed 17 May 2025].</w:t>
      </w:r>
    </w:p>
    <w:p w14:paraId="73CD69F0" w14:textId="77777777" w:rsidR="00DA1F6C" w:rsidRPr="00DA1F6C" w:rsidRDefault="00DA1F6C">
      <w:pPr>
        <w:rPr>
          <w:rFonts w:cstheme="minorHAnsi"/>
          <w:color w:val="000000"/>
          <w:shd w:val="clear" w:color="auto" w:fill="FFFFFF"/>
        </w:rPr>
      </w:pPr>
    </w:p>
    <w:p w14:paraId="60734181" w14:textId="77777777" w:rsidR="00DA1F6C" w:rsidRPr="00DA1F6C" w:rsidRDefault="00DA1F6C">
      <w:pPr>
        <w:rPr>
          <w:rFonts w:cstheme="minorHAnsi"/>
          <w:color w:val="000000"/>
          <w:shd w:val="clear" w:color="auto" w:fill="FFFFFF"/>
        </w:rPr>
      </w:pPr>
      <w:r w:rsidRPr="00DA1F6C">
        <w:rPr>
          <w:rFonts w:cstheme="minorHAnsi"/>
          <w:color w:val="000000"/>
          <w:shd w:val="clear" w:color="auto" w:fill="FFFFFF"/>
        </w:rPr>
        <w:t>University of Wollongong Australia. (2025). </w:t>
      </w:r>
      <w:r w:rsidRPr="00DA1F6C">
        <w:rPr>
          <w:rFonts w:cstheme="minorHAnsi"/>
          <w:i/>
          <w:iCs/>
          <w:color w:val="000000"/>
        </w:rPr>
        <w:t>Model of reflection: The Rolfe et al. model</w:t>
      </w:r>
      <w:r w:rsidRPr="00DA1F6C">
        <w:rPr>
          <w:rFonts w:cstheme="minorHAnsi"/>
          <w:color w:val="000000"/>
          <w:shd w:val="clear" w:color="auto" w:fill="FFFFFF"/>
        </w:rPr>
        <w:t>. [Online]. University of Wollongong Australia. Last Updated: 2025. Available at: https://ltc.uow.edu.au/hub/article/rolfe-et-al-model [Accessed 17 May 2025].</w:t>
      </w:r>
    </w:p>
    <w:sectPr w:rsidR="00DA1F6C" w:rsidRPr="00DA1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23"/>
    <w:rsid w:val="0011378E"/>
    <w:rsid w:val="00125F7D"/>
    <w:rsid w:val="002A156F"/>
    <w:rsid w:val="0034184B"/>
    <w:rsid w:val="003E6620"/>
    <w:rsid w:val="003F6FDE"/>
    <w:rsid w:val="00412CF2"/>
    <w:rsid w:val="004935C1"/>
    <w:rsid w:val="0052516F"/>
    <w:rsid w:val="00550D84"/>
    <w:rsid w:val="00552F87"/>
    <w:rsid w:val="00564CE1"/>
    <w:rsid w:val="006B70AB"/>
    <w:rsid w:val="006C0C58"/>
    <w:rsid w:val="007370E4"/>
    <w:rsid w:val="00797DFF"/>
    <w:rsid w:val="007F0723"/>
    <w:rsid w:val="00812756"/>
    <w:rsid w:val="00852084"/>
    <w:rsid w:val="008A483B"/>
    <w:rsid w:val="009232E5"/>
    <w:rsid w:val="00AC4718"/>
    <w:rsid w:val="00B43151"/>
    <w:rsid w:val="00BB74C7"/>
    <w:rsid w:val="00C2264A"/>
    <w:rsid w:val="00D36F5A"/>
    <w:rsid w:val="00DA1F6C"/>
    <w:rsid w:val="00DC0273"/>
    <w:rsid w:val="00E642C5"/>
    <w:rsid w:val="00E77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89522"/>
  <w15:chartTrackingRefBased/>
  <w15:docId w15:val="{3E2F4F17-00DC-E248-89C4-E5C80F5C8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5208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F6FDE"/>
    <w:rPr>
      <w:b/>
      <w:bCs/>
    </w:rPr>
  </w:style>
  <w:style w:type="character" w:customStyle="1" w:styleId="Heading2Char">
    <w:name w:val="Heading 2 Char"/>
    <w:basedOn w:val="DefaultParagraphFont"/>
    <w:link w:val="Heading2"/>
    <w:uiPriority w:val="9"/>
    <w:rsid w:val="00852084"/>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76345">
      <w:bodyDiv w:val="1"/>
      <w:marLeft w:val="0"/>
      <w:marRight w:val="0"/>
      <w:marTop w:val="0"/>
      <w:marBottom w:val="0"/>
      <w:divBdr>
        <w:top w:val="none" w:sz="0" w:space="0" w:color="auto"/>
        <w:left w:val="none" w:sz="0" w:space="0" w:color="auto"/>
        <w:bottom w:val="none" w:sz="0" w:space="0" w:color="auto"/>
        <w:right w:val="none" w:sz="0" w:space="0" w:color="auto"/>
      </w:divBdr>
    </w:div>
    <w:div w:id="640842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2025-06-09T13:44:00Z</dcterms:created>
  <dcterms:modified xsi:type="dcterms:W3CDTF">2025-06-09T13:44:00Z</dcterms:modified>
</cp:coreProperties>
</file>