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1042740"/>
        <w:docPartObj>
          <w:docPartGallery w:val="Cover Pages"/>
          <w:docPartUnique/>
        </w:docPartObj>
      </w:sdtPr>
      <w:sdtEndPr>
        <w:rPr>
          <w:rFonts w:ascii="Arial" w:hAnsi="Arial" w:cs="Arial"/>
          <w:sz w:val="24"/>
          <w:szCs w:val="24"/>
        </w:rPr>
      </w:sdtEndPr>
      <w:sdtContent>
        <w:p w14:paraId="12469807" w14:textId="71CC4A12" w:rsidR="0001069F" w:rsidRDefault="0001069F"/>
        <w:p w14:paraId="750E2E76" w14:textId="0C0D811E" w:rsidR="007378EB" w:rsidRPr="00415A37" w:rsidRDefault="0001069F">
          <w:pPr>
            <w:widowControl/>
            <w:jc w:val="left"/>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5779DD46" wp14:editId="11E43E89">
                    <wp:simplePos x="0" y="0"/>
                    <wp:positionH relativeFrom="margin">
                      <wp:align>center</wp:align>
                    </wp:positionH>
                    <wp:positionV relativeFrom="page">
                      <wp:posOffset>4516755</wp:posOffset>
                    </wp:positionV>
                    <wp:extent cx="4686300" cy="6720840"/>
                    <wp:effectExtent l="0" t="0" r="5080" b="8890"/>
                    <wp:wrapSquare wrapText="bothSides"/>
                    <wp:docPr id="131" name="文本框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D95EC" w14:textId="001AF677" w:rsidR="0001069F" w:rsidRPr="00FC63AF" w:rsidRDefault="00977534" w:rsidP="0001069F">
                                <w:pPr>
                                  <w:pStyle w:val="aa"/>
                                  <w:spacing w:before="40" w:after="560" w:line="216" w:lineRule="auto"/>
                                  <w:jc w:val="center"/>
                                  <w:rPr>
                                    <w:rFonts w:ascii="Times New Roman" w:hAnsi="Times New Roman" w:cs="Times New Roman"/>
                                    <w:sz w:val="72"/>
                                    <w:szCs w:val="72"/>
                                  </w:rPr>
                                </w:pPr>
                                <w:sdt>
                                  <w:sdtPr>
                                    <w:rPr>
                                      <w:rFonts w:ascii="Times New Roman" w:hAnsi="Times New Roman" w:cs="Times New Roman"/>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256DA" w:rsidRPr="00FC63AF">
                                      <w:rPr>
                                        <w:rFonts w:ascii="Times New Roman" w:hAnsi="Times New Roman" w:cs="Times New Roman"/>
                                        <w:sz w:val="72"/>
                                        <w:szCs w:val="72"/>
                                      </w:rPr>
                                      <w:t>Case Study of Hilton Hotel</w:t>
                                    </w:r>
                                  </w:sdtContent>
                                </w:sdt>
                              </w:p>
                              <w:sdt>
                                <w:sdtPr>
                                  <w:rPr>
                                    <w:caps/>
                                    <w:color w:val="1F4E79" w:themeColor="accent5" w:themeShade="80"/>
                                    <w:sz w:val="28"/>
                                    <w:szCs w:val="28"/>
                                  </w:rPr>
                                  <w:alias w:val="副标题"/>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553BBF06" w14:textId="1126A0DD" w:rsidR="0001069F" w:rsidRPr="0041388F" w:rsidRDefault="0001069F" w:rsidP="0041388F">
                                    <w:pPr>
                                      <w:pStyle w:val="aa"/>
                                      <w:spacing w:before="40" w:after="40"/>
                                      <w:rPr>
                                        <w:caps/>
                                        <w:color w:val="1F4E79" w:themeColor="accent5" w:themeShade="80"/>
                                        <w:sz w:val="28"/>
                                        <w:szCs w:val="28"/>
                                      </w:rPr>
                                    </w:pPr>
                                    <w:r>
                                      <w:rPr>
                                        <w:caps/>
                                        <w:color w:val="1F4E79" w:themeColor="accent5" w:themeShade="80"/>
                                        <w:sz w:val="28"/>
                                        <w:szCs w:val="28"/>
                                      </w:rPr>
                                      <w:t xml:space="preserve">     </w:t>
                                    </w:r>
                                  </w:p>
                                </w:sdtContent>
                              </w:sdt>
                              <w:p w14:paraId="38367DD8" w14:textId="69E7E4DF" w:rsidR="0001069F" w:rsidRPr="00FC63AF" w:rsidRDefault="00E87410"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18</w:t>
                                </w:r>
                                <w:r w:rsidR="0041388F" w:rsidRPr="00FC63AF">
                                  <w:rPr>
                                    <w:rFonts w:ascii="Times New Roman" w:hAnsi="Times New Roman" w:cs="Times New Roman"/>
                                    <w:caps/>
                                    <w:sz w:val="32"/>
                                    <w:szCs w:val="32"/>
                                  </w:rPr>
                                  <w:t xml:space="preserve"> March</w:t>
                                </w:r>
                                <w:r w:rsidR="0001069F" w:rsidRPr="00FC63AF">
                                  <w:rPr>
                                    <w:rFonts w:ascii="Times New Roman" w:hAnsi="Times New Roman" w:cs="Times New Roman"/>
                                    <w:caps/>
                                    <w:sz w:val="32"/>
                                    <w:szCs w:val="32"/>
                                  </w:rPr>
                                  <w:t xml:space="preserve"> 2022</w:t>
                                </w:r>
                              </w:p>
                              <w:p w14:paraId="1D869BEA" w14:textId="77777777" w:rsidR="0001069F" w:rsidRPr="00FC63AF" w:rsidRDefault="0001069F" w:rsidP="0001069F">
                                <w:pPr>
                                  <w:pStyle w:val="aa"/>
                                  <w:spacing w:before="80" w:after="40"/>
                                  <w:jc w:val="center"/>
                                  <w:rPr>
                                    <w:rFonts w:ascii="Times New Roman" w:hAnsi="Times New Roman" w:cs="Times New Roman"/>
                                    <w:caps/>
                                    <w:color w:val="5B9BD5" w:themeColor="accent5"/>
                                    <w:sz w:val="24"/>
                                    <w:szCs w:val="24"/>
                                  </w:rPr>
                                </w:pPr>
                              </w:p>
                              <w:p w14:paraId="50182EAF" w14:textId="6F9E0659" w:rsidR="0001069F" w:rsidRPr="00FC63AF" w:rsidRDefault="00D051FD"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 xml:space="preserve">name: </w:t>
                                </w:r>
                                <w:r w:rsidR="0001069F" w:rsidRPr="00FC63AF">
                                  <w:rPr>
                                    <w:rFonts w:ascii="Times New Roman" w:hAnsi="Times New Roman" w:cs="Times New Roman"/>
                                    <w:caps/>
                                    <w:sz w:val="32"/>
                                    <w:szCs w:val="32"/>
                                  </w:rPr>
                                  <w:t>Yuge Li (2100053)</w:t>
                                </w:r>
                              </w:p>
                              <w:p w14:paraId="4DC38717" w14:textId="0522FA2D" w:rsidR="00D051FD" w:rsidRPr="00FC63AF" w:rsidRDefault="00D051FD"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Lecturer: Lisa Knight</w:t>
                                </w:r>
                              </w:p>
                              <w:p w14:paraId="4AC3BEC6" w14:textId="77777777" w:rsidR="0001069F" w:rsidRPr="00FC63AF" w:rsidRDefault="0001069F" w:rsidP="0001069F">
                                <w:pPr>
                                  <w:pStyle w:val="aa"/>
                                  <w:spacing w:before="80" w:after="40"/>
                                  <w:jc w:val="center"/>
                                  <w:rPr>
                                    <w:rFonts w:ascii="Times New Roman" w:hAnsi="Times New Roman" w:cs="Times New Roman"/>
                                    <w:caps/>
                                    <w:color w:val="5B9BD5" w:themeColor="accent5"/>
                                    <w:sz w:val="24"/>
                                    <w:szCs w:val="24"/>
                                  </w:rPr>
                                </w:pPr>
                              </w:p>
                              <w:p w14:paraId="723B2786" w14:textId="2A7AA935" w:rsidR="0001069F" w:rsidRPr="00FC63AF" w:rsidRDefault="0001069F" w:rsidP="0001069F">
                                <w:pPr>
                                  <w:pStyle w:val="aa"/>
                                  <w:spacing w:before="80" w:after="40"/>
                                  <w:jc w:val="center"/>
                                  <w:rPr>
                                    <w:rFonts w:ascii="Times New Roman" w:hAnsi="Times New Roman" w:cs="Times New Roman"/>
                                    <w:caps/>
                                    <w:sz w:val="24"/>
                                    <w:szCs w:val="24"/>
                                  </w:rPr>
                                </w:pPr>
                                <w:r w:rsidRPr="00FC63AF">
                                  <w:rPr>
                                    <w:rFonts w:ascii="Times New Roman" w:hAnsi="Times New Roman" w:cs="Times New Roman"/>
                                    <w:caps/>
                                    <w:sz w:val="24"/>
                                    <w:szCs w:val="24"/>
                                  </w:rPr>
                                  <w:t>A report submitted in fulfillment of the requirements for Course BMBM60</w:t>
                                </w:r>
                                <w:r w:rsidR="0041388F" w:rsidRPr="00FC63AF">
                                  <w:rPr>
                                    <w:rFonts w:ascii="Times New Roman" w:hAnsi="Times New Roman" w:cs="Times New Roman"/>
                                    <w:caps/>
                                    <w:sz w:val="24"/>
                                    <w:szCs w:val="24"/>
                                  </w:rPr>
                                  <w:t>1</w:t>
                                </w:r>
                                <w:r w:rsidR="00E87410" w:rsidRPr="00FC63AF">
                                  <w:rPr>
                                    <w:rFonts w:ascii="Times New Roman" w:hAnsi="Times New Roman" w:cs="Times New Roman"/>
                                    <w:caps/>
                                    <w:sz w:val="24"/>
                                    <w:szCs w:val="24"/>
                                  </w:rPr>
                                  <w:t>6</w:t>
                                </w:r>
                                <w:r w:rsidRPr="00FC63AF">
                                  <w:rPr>
                                    <w:rFonts w:ascii="Times New Roman" w:hAnsi="Times New Roman" w:cs="Times New Roman"/>
                                    <w:caps/>
                                    <w:sz w:val="24"/>
                                    <w:szCs w:val="24"/>
                                  </w:rPr>
                                  <w:t xml:space="preserve">, </w:t>
                                </w:r>
                                <w:r w:rsidR="0041388F" w:rsidRPr="00FC63AF">
                                  <w:rPr>
                                    <w:rFonts w:ascii="Times New Roman" w:hAnsi="Times New Roman" w:cs="Times New Roman"/>
                                    <w:caps/>
                                    <w:sz w:val="24"/>
                                    <w:szCs w:val="24"/>
                                  </w:rPr>
                                  <w:t>Strategic Ma</w:t>
                                </w:r>
                                <w:r w:rsidR="00E87410" w:rsidRPr="00FC63AF">
                                  <w:rPr>
                                    <w:rFonts w:ascii="Times New Roman" w:hAnsi="Times New Roman" w:cs="Times New Roman"/>
                                    <w:caps/>
                                    <w:sz w:val="24"/>
                                    <w:szCs w:val="24"/>
                                  </w:rPr>
                                  <w:t>rketing</w:t>
                                </w:r>
                                <w:r w:rsidRPr="00FC63AF">
                                  <w:rPr>
                                    <w:rFonts w:ascii="Times New Roman" w:hAnsi="Times New Roman" w:cs="Times New Roman"/>
                                    <w:caps/>
                                    <w:sz w:val="24"/>
                                    <w:szCs w:val="24"/>
                                  </w:rPr>
                                  <w:t>, University of Wales Trinity Saint David.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779DD46" id="_x0000_t202" coordsize="21600,21600" o:spt="202" path="m,l,21600r21600,l21600,xe">
                    <v:stroke joinstyle="miter"/>
                    <v:path gradientshapeok="t" o:connecttype="rect"/>
                  </v:shapetype>
                  <v:shape id="文本框 131" o:spid="_x0000_s1026" type="#_x0000_t202" style="position:absolute;margin-left:0;margin-top:355.65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" filled="f" stroked="f" strokeweight=".5pt">
                    <v:textbox style="mso-fit-shape-to-text:t" inset="0,0,0,0">
                      <w:txbxContent>
                        <w:p w14:paraId="468D95EC" w14:textId="001AF677" w:rsidR="0001069F" w:rsidRPr="00FC63AF" w:rsidRDefault="003D79D5" w:rsidP="0001069F">
                          <w:pPr>
                            <w:pStyle w:val="aa"/>
                            <w:spacing w:before="40" w:after="560" w:line="216" w:lineRule="auto"/>
                            <w:jc w:val="center"/>
                            <w:rPr>
                              <w:rFonts w:ascii="Times New Roman" w:hAnsi="Times New Roman" w:cs="Times New Roman"/>
                              <w:sz w:val="72"/>
                              <w:szCs w:val="72"/>
                            </w:rPr>
                          </w:pPr>
                          <w:sdt>
                            <w:sdtPr>
                              <w:rPr>
                                <w:rFonts w:ascii="Times New Roman" w:hAnsi="Times New Roman" w:cs="Times New Roman"/>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256DA" w:rsidRPr="00FC63AF">
                                <w:rPr>
                                  <w:rFonts w:ascii="Times New Roman" w:hAnsi="Times New Roman" w:cs="Times New Roman"/>
                                  <w:sz w:val="72"/>
                                  <w:szCs w:val="72"/>
                                </w:rPr>
                                <w:t>Case Study of Hilton Hotel</w:t>
                              </w:r>
                            </w:sdtContent>
                          </w:sdt>
                        </w:p>
                        <w:sdt>
                          <w:sdtPr>
                            <w:rPr>
                              <w:caps/>
                              <w:color w:val="1F4E79" w:themeColor="accent5" w:themeShade="80"/>
                              <w:sz w:val="28"/>
                              <w:szCs w:val="28"/>
                            </w:rPr>
                            <w:alias w:val="副标题"/>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553BBF06" w14:textId="1126A0DD" w:rsidR="0001069F" w:rsidRPr="0041388F" w:rsidRDefault="0001069F" w:rsidP="0041388F">
                              <w:pPr>
                                <w:pStyle w:val="aa"/>
                                <w:spacing w:before="40" w:after="40"/>
                                <w:rPr>
                                  <w:caps/>
                                  <w:color w:val="1F4E79" w:themeColor="accent5" w:themeShade="80"/>
                                  <w:sz w:val="28"/>
                                  <w:szCs w:val="28"/>
                                </w:rPr>
                              </w:pPr>
                              <w:r>
                                <w:rPr>
                                  <w:caps/>
                                  <w:color w:val="1F4E79" w:themeColor="accent5" w:themeShade="80"/>
                                  <w:sz w:val="28"/>
                                  <w:szCs w:val="28"/>
                                </w:rPr>
                                <w:t xml:space="preserve">     </w:t>
                              </w:r>
                            </w:p>
                          </w:sdtContent>
                        </w:sdt>
                        <w:p w14:paraId="38367DD8" w14:textId="69E7E4DF" w:rsidR="0001069F" w:rsidRPr="00FC63AF" w:rsidRDefault="00E87410"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18</w:t>
                          </w:r>
                          <w:r w:rsidR="0041388F" w:rsidRPr="00FC63AF">
                            <w:rPr>
                              <w:rFonts w:ascii="Times New Roman" w:hAnsi="Times New Roman" w:cs="Times New Roman"/>
                              <w:caps/>
                              <w:sz w:val="32"/>
                              <w:szCs w:val="32"/>
                            </w:rPr>
                            <w:t xml:space="preserve"> March</w:t>
                          </w:r>
                          <w:r w:rsidR="0001069F" w:rsidRPr="00FC63AF">
                            <w:rPr>
                              <w:rFonts w:ascii="Times New Roman" w:hAnsi="Times New Roman" w:cs="Times New Roman"/>
                              <w:caps/>
                              <w:sz w:val="32"/>
                              <w:szCs w:val="32"/>
                            </w:rPr>
                            <w:t xml:space="preserve"> 2022</w:t>
                          </w:r>
                        </w:p>
                        <w:p w14:paraId="1D869BEA" w14:textId="77777777" w:rsidR="0001069F" w:rsidRPr="00FC63AF" w:rsidRDefault="0001069F" w:rsidP="0001069F">
                          <w:pPr>
                            <w:pStyle w:val="aa"/>
                            <w:spacing w:before="80" w:after="40"/>
                            <w:jc w:val="center"/>
                            <w:rPr>
                              <w:rFonts w:ascii="Times New Roman" w:hAnsi="Times New Roman" w:cs="Times New Roman"/>
                              <w:caps/>
                              <w:color w:val="5B9BD5" w:themeColor="accent5"/>
                              <w:sz w:val="24"/>
                              <w:szCs w:val="24"/>
                            </w:rPr>
                          </w:pPr>
                        </w:p>
                        <w:p w14:paraId="50182EAF" w14:textId="6F9E0659" w:rsidR="0001069F" w:rsidRPr="00FC63AF" w:rsidRDefault="00D051FD"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 xml:space="preserve">name: </w:t>
                          </w:r>
                          <w:r w:rsidR="0001069F" w:rsidRPr="00FC63AF">
                            <w:rPr>
                              <w:rFonts w:ascii="Times New Roman" w:hAnsi="Times New Roman" w:cs="Times New Roman"/>
                              <w:caps/>
                              <w:sz w:val="32"/>
                              <w:szCs w:val="32"/>
                            </w:rPr>
                            <w:t>Yuge Li (2100053)</w:t>
                          </w:r>
                        </w:p>
                        <w:p w14:paraId="4DC38717" w14:textId="0522FA2D" w:rsidR="00D051FD" w:rsidRPr="00FC63AF" w:rsidRDefault="00D051FD" w:rsidP="0001069F">
                          <w:pPr>
                            <w:pStyle w:val="aa"/>
                            <w:spacing w:before="80" w:after="40"/>
                            <w:jc w:val="center"/>
                            <w:rPr>
                              <w:rFonts w:ascii="Times New Roman" w:hAnsi="Times New Roman" w:cs="Times New Roman"/>
                              <w:caps/>
                              <w:sz w:val="32"/>
                              <w:szCs w:val="32"/>
                            </w:rPr>
                          </w:pPr>
                          <w:r w:rsidRPr="00FC63AF">
                            <w:rPr>
                              <w:rFonts w:ascii="Times New Roman" w:hAnsi="Times New Roman" w:cs="Times New Roman"/>
                              <w:caps/>
                              <w:sz w:val="32"/>
                              <w:szCs w:val="32"/>
                            </w:rPr>
                            <w:t>Lecturer: Lisa Knight</w:t>
                          </w:r>
                        </w:p>
                        <w:p w14:paraId="4AC3BEC6" w14:textId="77777777" w:rsidR="0001069F" w:rsidRPr="00FC63AF" w:rsidRDefault="0001069F" w:rsidP="0001069F">
                          <w:pPr>
                            <w:pStyle w:val="aa"/>
                            <w:spacing w:before="80" w:after="40"/>
                            <w:jc w:val="center"/>
                            <w:rPr>
                              <w:rFonts w:ascii="Times New Roman" w:hAnsi="Times New Roman" w:cs="Times New Roman"/>
                              <w:caps/>
                              <w:color w:val="5B9BD5" w:themeColor="accent5"/>
                              <w:sz w:val="24"/>
                              <w:szCs w:val="24"/>
                            </w:rPr>
                          </w:pPr>
                        </w:p>
                        <w:p w14:paraId="723B2786" w14:textId="2A7AA935" w:rsidR="0001069F" w:rsidRPr="00FC63AF" w:rsidRDefault="0001069F" w:rsidP="0001069F">
                          <w:pPr>
                            <w:pStyle w:val="aa"/>
                            <w:spacing w:before="80" w:after="40"/>
                            <w:jc w:val="center"/>
                            <w:rPr>
                              <w:rFonts w:ascii="Times New Roman" w:hAnsi="Times New Roman" w:cs="Times New Roman"/>
                              <w:caps/>
                              <w:sz w:val="24"/>
                              <w:szCs w:val="24"/>
                            </w:rPr>
                          </w:pPr>
                          <w:r w:rsidRPr="00FC63AF">
                            <w:rPr>
                              <w:rFonts w:ascii="Times New Roman" w:hAnsi="Times New Roman" w:cs="Times New Roman"/>
                              <w:caps/>
                              <w:sz w:val="24"/>
                              <w:szCs w:val="24"/>
                            </w:rPr>
                            <w:t>A report submitted in fulfillment of the requirements for Course BMBM60</w:t>
                          </w:r>
                          <w:r w:rsidR="0041388F" w:rsidRPr="00FC63AF">
                            <w:rPr>
                              <w:rFonts w:ascii="Times New Roman" w:hAnsi="Times New Roman" w:cs="Times New Roman"/>
                              <w:caps/>
                              <w:sz w:val="24"/>
                              <w:szCs w:val="24"/>
                            </w:rPr>
                            <w:t>1</w:t>
                          </w:r>
                          <w:r w:rsidR="00E87410" w:rsidRPr="00FC63AF">
                            <w:rPr>
                              <w:rFonts w:ascii="Times New Roman" w:hAnsi="Times New Roman" w:cs="Times New Roman"/>
                              <w:caps/>
                              <w:sz w:val="24"/>
                              <w:szCs w:val="24"/>
                            </w:rPr>
                            <w:t>6</w:t>
                          </w:r>
                          <w:r w:rsidRPr="00FC63AF">
                            <w:rPr>
                              <w:rFonts w:ascii="Times New Roman" w:hAnsi="Times New Roman" w:cs="Times New Roman"/>
                              <w:caps/>
                              <w:sz w:val="24"/>
                              <w:szCs w:val="24"/>
                            </w:rPr>
                            <w:t xml:space="preserve">, </w:t>
                          </w:r>
                          <w:r w:rsidR="0041388F" w:rsidRPr="00FC63AF">
                            <w:rPr>
                              <w:rFonts w:ascii="Times New Roman" w:hAnsi="Times New Roman" w:cs="Times New Roman"/>
                              <w:caps/>
                              <w:sz w:val="24"/>
                              <w:szCs w:val="24"/>
                            </w:rPr>
                            <w:t>Strategic Ma</w:t>
                          </w:r>
                          <w:r w:rsidR="00E87410" w:rsidRPr="00FC63AF">
                            <w:rPr>
                              <w:rFonts w:ascii="Times New Roman" w:hAnsi="Times New Roman" w:cs="Times New Roman"/>
                              <w:caps/>
                              <w:sz w:val="24"/>
                              <w:szCs w:val="24"/>
                            </w:rPr>
                            <w:t>rketing</w:t>
                          </w:r>
                          <w:r w:rsidRPr="00FC63AF">
                            <w:rPr>
                              <w:rFonts w:ascii="Times New Roman" w:hAnsi="Times New Roman" w:cs="Times New Roman"/>
                              <w:caps/>
                              <w:sz w:val="24"/>
                              <w:szCs w:val="24"/>
                            </w:rPr>
                            <w:t>, University of Wales Trinity Saint David.</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5C30CAC" wp14:editId="56CA166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矩形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年份"/>
                                  <w:tag w:val=""/>
                                  <w:id w:val="-785116381"/>
                                  <w:showingPlcHdr/>
                                  <w:dataBinding w:prefixMappings="xmlns:ns0='http://schemas.microsoft.com/office/2006/coverPageProps' " w:xpath="/ns0:CoverPageProperties[1]/ns0:PublishDate[1]" w:storeItemID="{55AF091B-3C7A-41E3-B477-F2FDAA23CFDA}"/>
                                  <w:date>
                                    <w:dateFormat w:val="yyyy"/>
                                    <w:lid w:val="zh-CN"/>
                                    <w:storeMappedDataAs w:val="dateTime"/>
                                    <w:calendar w:val="gregorian"/>
                                  </w:date>
                                </w:sdtPr>
                                <w:sdtEndPr/>
                                <w:sdtContent>
                                  <w:p w14:paraId="6DA776F3" w14:textId="7E5A54A7" w:rsidR="0001069F" w:rsidRDefault="0001069F">
                                    <w:pPr>
                                      <w:pStyle w:val="aa"/>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C30CAC" id="矩形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年份"/>
                            <w:tag w:val=""/>
                            <w:id w:val="-785116381"/>
                            <w:showingPlcHdr/>
                            <w:dataBinding w:prefixMappings="xmlns:ns0='http://schemas.microsoft.com/office/2006/coverPageProps' " w:xpath="/ns0:CoverPageProperties[1]/ns0:PublishDate[1]" w:storeItemID="{55AF091B-3C7A-41E3-B477-F2FDAA23CFDA}"/>
                            <w:date>
                              <w:dateFormat w:val="yyyy"/>
                              <w:lid w:val="zh-CN"/>
                              <w:storeMappedDataAs w:val="dateTime"/>
                              <w:calendar w:val="gregorian"/>
                            </w:date>
                          </w:sdtPr>
                          <w:sdtEndPr/>
                          <w:sdtContent>
                            <w:p w14:paraId="6DA776F3" w14:textId="7E5A54A7" w:rsidR="0001069F" w:rsidRDefault="0001069F">
                              <w:pPr>
                                <w:pStyle w:val="aa"/>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hAnsi="Arial" w:cs="Arial"/>
              <w:sz w:val="24"/>
              <w:szCs w:val="24"/>
            </w:rPr>
            <w:br w:type="page"/>
          </w:r>
          <w:r w:rsidRPr="0001069F">
            <w:rPr>
              <w:rFonts w:ascii="等线" w:eastAsia="等线" w:hAnsi="等线" w:cs="Times New Roman"/>
              <w:noProof/>
            </w:rPr>
            <w:drawing>
              <wp:anchor distT="0" distB="0" distL="114300" distR="114300" simplePos="0" relativeHeight="251662336" behindDoc="0" locked="0" layoutInCell="1" allowOverlap="1" wp14:anchorId="77B584FE" wp14:editId="09BBED1A">
                <wp:simplePos x="0" y="0"/>
                <wp:positionH relativeFrom="margin">
                  <wp:posOffset>0</wp:posOffset>
                </wp:positionH>
                <wp:positionV relativeFrom="paragraph">
                  <wp:posOffset>-635</wp:posOffset>
                </wp:positionV>
                <wp:extent cx="5510347" cy="1841500"/>
                <wp:effectExtent l="0" t="0" r="0" b="6350"/>
                <wp:wrapNone/>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0347" cy="1841500"/>
                        </a:xfrm>
                        <a:prstGeom prst="rect">
                          <a:avLst/>
                        </a:prstGeom>
                        <a:noFill/>
                      </pic:spPr>
                    </pic:pic>
                  </a:graphicData>
                </a:graphic>
                <wp14:sizeRelH relativeFrom="margin">
                  <wp14:pctWidth>0</wp14:pctWidth>
                </wp14:sizeRelH>
                <wp14:sizeRelV relativeFrom="margin">
                  <wp14:pctHeight>0</wp14:pctHeight>
                </wp14:sizeRelV>
              </wp:anchor>
            </w:drawing>
          </w:r>
        </w:p>
      </w:sdtContent>
    </w:sdt>
    <w:p w14:paraId="30FD26B1" w14:textId="27BBBED2" w:rsidR="007378EB" w:rsidRPr="00A2104A" w:rsidRDefault="007378EB" w:rsidP="007378EB">
      <w:pPr>
        <w:pStyle w:val="1"/>
        <w:rPr>
          <w:rFonts w:ascii="Times New Roman" w:hAnsi="Times New Roman" w:cs="Times New Roman"/>
          <w:sz w:val="28"/>
          <w:szCs w:val="28"/>
        </w:rPr>
      </w:pPr>
      <w:bookmarkStart w:id="0" w:name="_Toc98521133"/>
      <w:r w:rsidRPr="00A2104A">
        <w:rPr>
          <w:rFonts w:ascii="Times New Roman" w:hAnsi="Times New Roman" w:cs="Times New Roman"/>
          <w:sz w:val="28"/>
          <w:szCs w:val="28"/>
        </w:rPr>
        <w:lastRenderedPageBreak/>
        <w:t>Executive Summary</w:t>
      </w:r>
      <w:bookmarkEnd w:id="0"/>
    </w:p>
    <w:p w14:paraId="4E14BA79" w14:textId="77777777" w:rsidR="000769A2" w:rsidRPr="000769A2" w:rsidRDefault="000769A2" w:rsidP="000769A2">
      <w:pPr>
        <w:spacing w:line="480" w:lineRule="auto"/>
        <w:rPr>
          <w:rFonts w:ascii="Times New Roman" w:hAnsi="Times New Roman" w:cs="Times New Roman"/>
          <w:sz w:val="24"/>
          <w:szCs w:val="24"/>
        </w:rPr>
      </w:pPr>
      <w:r w:rsidRPr="000769A2">
        <w:rPr>
          <w:rFonts w:ascii="Times New Roman" w:hAnsi="Times New Roman" w:cs="Times New Roman"/>
          <w:sz w:val="24"/>
          <w:szCs w:val="24"/>
        </w:rPr>
        <w:t>The COVID-19 outbreak, which began in 2019, has been going on for several years, affecting all walks of life around the world to varying degrees. As the virus is highly contagious, many countries have imposed stricter rules and restrictions on entry and exit policies. This is not conducive to people's travel conditions, the impact on the hotel industry is bound to be huge. This report selects Hilton Hotel, a world-famous Hotel brand, as a case study. The report first introduces basic information about COVID-19 and Hilton Hotel, and briefly explains how the epidemic will affect the Hotel industry. Secondly, through the four theories of PESTEL, SWOT, Porter's General Value Chain, and Porter's 5 Forces, the internal and external factors of the hotel are analyzed and the conclusions are drawn. Although in special cases, the hotel will encounter raw material prices, lack of staff and guests worry about being infected in the hotel, and so on. But from a long-term perspective, it is inevitable that people will travel in the future. Therefore, the hotel's good service, strict management, and attention to the brand image and maintenance, but can give customers more trust and security, so as to achieve a better development of the virtuous cycle. At the end of this report, according to the conclusions of the paper, some feasible suggestions for the future are given for the hotel's reference.</w:t>
      </w:r>
    </w:p>
    <w:p w14:paraId="689447F1" w14:textId="152E7CC7" w:rsidR="00C96AF6" w:rsidRPr="000769A2" w:rsidRDefault="00C96AF6" w:rsidP="00FB4FD6">
      <w:pPr>
        <w:spacing w:line="480" w:lineRule="auto"/>
        <w:rPr>
          <w:rFonts w:ascii="Arial" w:hAnsi="Arial" w:cs="Arial"/>
          <w:sz w:val="24"/>
          <w:szCs w:val="24"/>
        </w:rPr>
      </w:pPr>
    </w:p>
    <w:p w14:paraId="7C34851B" w14:textId="1559F658" w:rsidR="00FB4FD6" w:rsidRDefault="00FB4FD6" w:rsidP="00FB4FD6">
      <w:pPr>
        <w:spacing w:line="480" w:lineRule="auto"/>
        <w:rPr>
          <w:rFonts w:ascii="Arial" w:hAnsi="Arial" w:cs="Arial"/>
          <w:sz w:val="24"/>
          <w:szCs w:val="24"/>
        </w:rPr>
      </w:pPr>
    </w:p>
    <w:p w14:paraId="772378BB" w14:textId="26DBA7F4" w:rsidR="002374A1" w:rsidRDefault="002374A1" w:rsidP="002374A1">
      <w:pPr>
        <w:widowControl/>
        <w:jc w:val="left"/>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kern w:val="2"/>
          <w:sz w:val="21"/>
          <w:szCs w:val="22"/>
          <w:lang w:val="zh-CN"/>
        </w:rPr>
        <w:id w:val="788240603"/>
        <w:docPartObj>
          <w:docPartGallery w:val="Table of Contents"/>
          <w:docPartUnique/>
        </w:docPartObj>
      </w:sdtPr>
      <w:sdtEndPr>
        <w:rPr>
          <w:b/>
          <w:bCs/>
        </w:rPr>
      </w:sdtEndPr>
      <w:sdtContent>
        <w:p w14:paraId="38BE5A41" w14:textId="7DEDC09F" w:rsidR="00C96AF6" w:rsidRPr="00ED5F21" w:rsidRDefault="00C96AF6" w:rsidP="00415A37">
          <w:pPr>
            <w:pStyle w:val="TOC"/>
            <w:spacing w:line="480" w:lineRule="auto"/>
            <w:rPr>
              <w:rFonts w:ascii="Times New Roman" w:hAnsi="Times New Roman" w:cs="Times New Roman"/>
            </w:rPr>
          </w:pPr>
          <w:r w:rsidRPr="00ED5F21">
            <w:rPr>
              <w:rFonts w:ascii="Times New Roman" w:hAnsi="Times New Roman" w:cs="Times New Roman"/>
              <w:lang w:val="zh-CN"/>
            </w:rPr>
            <w:t>Contents</w:t>
          </w:r>
        </w:p>
        <w:p w14:paraId="4748CEF5" w14:textId="4E4E29F6" w:rsidR="00ED5F21" w:rsidRPr="00ED5F21" w:rsidRDefault="00C96AF6">
          <w:pPr>
            <w:pStyle w:val="TOC1"/>
            <w:tabs>
              <w:tab w:val="right" w:leader="dot" w:pos="8296"/>
            </w:tabs>
            <w:rPr>
              <w:rFonts w:ascii="Times New Roman" w:hAnsi="Times New Roman" w:cs="Times New Roman"/>
              <w:noProof/>
              <w:sz w:val="28"/>
              <w:szCs w:val="28"/>
            </w:rPr>
          </w:pPr>
          <w:r w:rsidRPr="00ED5F21">
            <w:rPr>
              <w:rFonts w:ascii="Times New Roman" w:hAnsi="Times New Roman" w:cs="Times New Roman"/>
              <w:sz w:val="28"/>
              <w:szCs w:val="28"/>
            </w:rPr>
            <w:fldChar w:fldCharType="begin"/>
          </w:r>
          <w:r w:rsidRPr="00ED5F21">
            <w:rPr>
              <w:rFonts w:ascii="Times New Roman" w:hAnsi="Times New Roman" w:cs="Times New Roman"/>
              <w:sz w:val="28"/>
              <w:szCs w:val="28"/>
            </w:rPr>
            <w:instrText xml:space="preserve"> TOC \o "1-3" \h \z \u </w:instrText>
          </w:r>
          <w:r w:rsidRPr="00ED5F21">
            <w:rPr>
              <w:rFonts w:ascii="Times New Roman" w:hAnsi="Times New Roman" w:cs="Times New Roman"/>
              <w:sz w:val="28"/>
              <w:szCs w:val="28"/>
            </w:rPr>
            <w:fldChar w:fldCharType="separate"/>
          </w:r>
          <w:hyperlink w:anchor="_Toc98521133" w:history="1">
            <w:r w:rsidR="00ED5F21" w:rsidRPr="00ED5F21">
              <w:rPr>
                <w:rStyle w:val="a7"/>
                <w:rFonts w:ascii="Times New Roman" w:hAnsi="Times New Roman" w:cs="Times New Roman"/>
                <w:noProof/>
                <w:sz w:val="28"/>
                <w:szCs w:val="28"/>
              </w:rPr>
              <w:t>Executive Summary</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_Toc98521133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1</w:t>
            </w:r>
            <w:r w:rsidR="00ED5F21" w:rsidRPr="00ED5F21">
              <w:rPr>
                <w:rFonts w:ascii="Times New Roman" w:hAnsi="Times New Roman" w:cs="Times New Roman"/>
                <w:noProof/>
                <w:webHidden/>
                <w:sz w:val="28"/>
                <w:szCs w:val="28"/>
              </w:rPr>
              <w:fldChar w:fldCharType="end"/>
            </w:r>
          </w:hyperlink>
        </w:p>
        <w:p w14:paraId="4F3868F1" w14:textId="0425E77E" w:rsidR="00ED5F21" w:rsidRPr="00ED5F21" w:rsidRDefault="00977534">
          <w:pPr>
            <w:pStyle w:val="TOC1"/>
            <w:tabs>
              <w:tab w:val="right" w:leader="dot" w:pos="8296"/>
            </w:tabs>
            <w:rPr>
              <w:rFonts w:ascii="Times New Roman" w:hAnsi="Times New Roman" w:cs="Times New Roman"/>
              <w:noProof/>
              <w:sz w:val="28"/>
              <w:szCs w:val="28"/>
            </w:rPr>
          </w:pPr>
          <w:hyperlink w:anchor="_Toc98521134" w:history="1">
            <w:r w:rsidR="00ED5F21" w:rsidRPr="00ED5F21">
              <w:rPr>
                <w:rStyle w:val="a7"/>
                <w:rFonts w:ascii="Times New Roman" w:hAnsi="Times New Roman" w:cs="Times New Roman"/>
                <w:noProof/>
                <w:sz w:val="28"/>
                <w:szCs w:val="28"/>
              </w:rPr>
              <w:t>Introduction</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_Toc98521134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3</w:t>
            </w:r>
            <w:r w:rsidR="00ED5F21" w:rsidRPr="00ED5F21">
              <w:rPr>
                <w:rFonts w:ascii="Times New Roman" w:hAnsi="Times New Roman" w:cs="Times New Roman"/>
                <w:noProof/>
                <w:webHidden/>
                <w:sz w:val="28"/>
                <w:szCs w:val="28"/>
              </w:rPr>
              <w:fldChar w:fldCharType="end"/>
            </w:r>
          </w:hyperlink>
        </w:p>
        <w:p w14:paraId="421EBA85" w14:textId="5393BFB3" w:rsidR="00ED5F21" w:rsidRPr="00ED5F21" w:rsidRDefault="00977534">
          <w:pPr>
            <w:pStyle w:val="TOC1"/>
            <w:tabs>
              <w:tab w:val="right" w:leader="dot" w:pos="8296"/>
            </w:tabs>
            <w:rPr>
              <w:rFonts w:ascii="Times New Roman" w:hAnsi="Times New Roman" w:cs="Times New Roman"/>
              <w:noProof/>
              <w:sz w:val="28"/>
              <w:szCs w:val="28"/>
            </w:rPr>
          </w:pPr>
          <w:hyperlink w:anchor="_Toc98521135" w:history="1">
            <w:r w:rsidR="00ED5F21" w:rsidRPr="00ED5F21">
              <w:rPr>
                <w:rStyle w:val="a7"/>
                <w:rFonts w:ascii="Times New Roman" w:hAnsi="Times New Roman" w:cs="Times New Roman"/>
                <w:noProof/>
                <w:sz w:val="28"/>
                <w:szCs w:val="28"/>
              </w:rPr>
              <w:t>Main Findings</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_Toc98521135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3</w:t>
            </w:r>
            <w:r w:rsidR="00ED5F21" w:rsidRPr="00ED5F21">
              <w:rPr>
                <w:rFonts w:ascii="Times New Roman" w:hAnsi="Times New Roman" w:cs="Times New Roman"/>
                <w:noProof/>
                <w:webHidden/>
                <w:sz w:val="28"/>
                <w:szCs w:val="28"/>
              </w:rPr>
              <w:fldChar w:fldCharType="end"/>
            </w:r>
          </w:hyperlink>
        </w:p>
        <w:p w14:paraId="2FE65968" w14:textId="3F4F16D0" w:rsidR="00ED5F21" w:rsidRPr="00ED5F21" w:rsidRDefault="00977534">
          <w:pPr>
            <w:pStyle w:val="TOC2"/>
            <w:tabs>
              <w:tab w:val="right" w:leader="dot" w:pos="8296"/>
            </w:tabs>
            <w:rPr>
              <w:rFonts w:ascii="Times New Roman" w:hAnsi="Times New Roman" w:cs="Times New Roman"/>
              <w:noProof/>
              <w:sz w:val="28"/>
              <w:szCs w:val="28"/>
            </w:rPr>
          </w:pPr>
          <w:hyperlink w:anchor="_Toc98521136" w:history="1">
            <w:r w:rsidR="00ED5F21" w:rsidRPr="00ED5F21">
              <w:rPr>
                <w:rStyle w:val="a7"/>
                <w:rFonts w:ascii="Times New Roman" w:hAnsi="Times New Roman" w:cs="Times New Roman"/>
                <w:noProof/>
                <w:sz w:val="28"/>
                <w:szCs w:val="28"/>
              </w:rPr>
              <w:t>PESTEL</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_Toc98521136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3</w:t>
            </w:r>
            <w:r w:rsidR="00ED5F21" w:rsidRPr="00ED5F21">
              <w:rPr>
                <w:rFonts w:ascii="Times New Roman" w:hAnsi="Times New Roman" w:cs="Times New Roman"/>
                <w:noProof/>
                <w:webHidden/>
                <w:sz w:val="28"/>
                <w:szCs w:val="28"/>
              </w:rPr>
              <w:fldChar w:fldCharType="end"/>
            </w:r>
          </w:hyperlink>
        </w:p>
        <w:p w14:paraId="3300C37F" w14:textId="30DE3B96" w:rsidR="00ED5F21" w:rsidRPr="00ED5F21" w:rsidRDefault="00977534">
          <w:pPr>
            <w:pStyle w:val="TOC2"/>
            <w:tabs>
              <w:tab w:val="right" w:leader="dot" w:pos="8296"/>
            </w:tabs>
            <w:rPr>
              <w:rFonts w:ascii="Times New Roman" w:hAnsi="Times New Roman" w:cs="Times New Roman"/>
              <w:noProof/>
              <w:sz w:val="28"/>
              <w:szCs w:val="28"/>
            </w:rPr>
          </w:pPr>
          <w:hyperlink w:anchor="_Toc98521137" w:history="1">
            <w:r w:rsidR="00ED5F21" w:rsidRPr="00ED5F21">
              <w:rPr>
                <w:rStyle w:val="a7"/>
                <w:rFonts w:ascii="Times New Roman" w:hAnsi="Times New Roman" w:cs="Times New Roman"/>
                <w:noProof/>
                <w:sz w:val="28"/>
                <w:szCs w:val="28"/>
              </w:rPr>
              <w:t>SWOT</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_Toc98521137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5</w:t>
            </w:r>
            <w:r w:rsidR="00ED5F21" w:rsidRPr="00ED5F21">
              <w:rPr>
                <w:rFonts w:ascii="Times New Roman" w:hAnsi="Times New Roman" w:cs="Times New Roman"/>
                <w:noProof/>
                <w:webHidden/>
                <w:sz w:val="28"/>
                <w:szCs w:val="28"/>
              </w:rPr>
              <w:fldChar w:fldCharType="end"/>
            </w:r>
          </w:hyperlink>
        </w:p>
        <w:p w14:paraId="3F58BB60" w14:textId="5A0E6786" w:rsidR="00ED5F21" w:rsidRPr="00ED5F21" w:rsidRDefault="00977534">
          <w:pPr>
            <w:pStyle w:val="TOC2"/>
            <w:tabs>
              <w:tab w:val="right" w:leader="dot" w:pos="8296"/>
            </w:tabs>
            <w:rPr>
              <w:rFonts w:ascii="Times New Roman" w:hAnsi="Times New Roman" w:cs="Times New Roman"/>
              <w:noProof/>
              <w:sz w:val="28"/>
              <w:szCs w:val="28"/>
            </w:rPr>
          </w:pPr>
          <w:hyperlink w:anchor="_Toc98521138" w:history="1">
            <w:r w:rsidR="00ED5F21" w:rsidRPr="00ED5F21">
              <w:rPr>
                <w:rStyle w:val="a7"/>
                <w:rFonts w:ascii="Times New Roman" w:hAnsi="Times New Roman" w:cs="Times New Roman"/>
                <w:noProof/>
                <w:sz w:val="28"/>
                <w:szCs w:val="28"/>
              </w:rPr>
              <w:t>Porter’s General Value Chain</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_Toc98521138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5</w:t>
            </w:r>
            <w:r w:rsidR="00ED5F21" w:rsidRPr="00ED5F21">
              <w:rPr>
                <w:rFonts w:ascii="Times New Roman" w:hAnsi="Times New Roman" w:cs="Times New Roman"/>
                <w:noProof/>
                <w:webHidden/>
                <w:sz w:val="28"/>
                <w:szCs w:val="28"/>
              </w:rPr>
              <w:fldChar w:fldCharType="end"/>
            </w:r>
          </w:hyperlink>
        </w:p>
        <w:p w14:paraId="4A191C5A" w14:textId="127414D8" w:rsidR="00ED5F21" w:rsidRPr="00ED5F21" w:rsidRDefault="00977534">
          <w:pPr>
            <w:pStyle w:val="TOC2"/>
            <w:tabs>
              <w:tab w:val="right" w:leader="dot" w:pos="8296"/>
            </w:tabs>
            <w:rPr>
              <w:rFonts w:ascii="Times New Roman" w:hAnsi="Times New Roman" w:cs="Times New Roman"/>
              <w:noProof/>
              <w:sz w:val="28"/>
              <w:szCs w:val="28"/>
            </w:rPr>
          </w:pPr>
          <w:hyperlink w:anchor="_Toc98521139" w:history="1">
            <w:r w:rsidR="00ED5F21" w:rsidRPr="00ED5F21">
              <w:rPr>
                <w:rStyle w:val="a7"/>
                <w:rFonts w:ascii="Times New Roman" w:hAnsi="Times New Roman" w:cs="Times New Roman"/>
                <w:noProof/>
                <w:sz w:val="28"/>
                <w:szCs w:val="28"/>
              </w:rPr>
              <w:t>Porter’s Five Forces</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_Toc98521139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6</w:t>
            </w:r>
            <w:r w:rsidR="00ED5F21" w:rsidRPr="00ED5F21">
              <w:rPr>
                <w:rFonts w:ascii="Times New Roman" w:hAnsi="Times New Roman" w:cs="Times New Roman"/>
                <w:noProof/>
                <w:webHidden/>
                <w:sz w:val="28"/>
                <w:szCs w:val="28"/>
              </w:rPr>
              <w:fldChar w:fldCharType="end"/>
            </w:r>
          </w:hyperlink>
        </w:p>
        <w:p w14:paraId="406197AA" w14:textId="0F89AF22" w:rsidR="00ED5F21" w:rsidRPr="00ED5F21" w:rsidRDefault="00977534">
          <w:pPr>
            <w:pStyle w:val="TOC1"/>
            <w:tabs>
              <w:tab w:val="right" w:leader="dot" w:pos="8296"/>
            </w:tabs>
            <w:rPr>
              <w:rFonts w:ascii="Times New Roman" w:hAnsi="Times New Roman" w:cs="Times New Roman"/>
              <w:noProof/>
              <w:sz w:val="28"/>
              <w:szCs w:val="28"/>
            </w:rPr>
          </w:pPr>
          <w:hyperlink w:anchor="_Toc98521140" w:history="1">
            <w:r w:rsidR="00ED5F21" w:rsidRPr="00ED5F21">
              <w:rPr>
                <w:rStyle w:val="a7"/>
                <w:rFonts w:ascii="Times New Roman" w:hAnsi="Times New Roman" w:cs="Times New Roman"/>
                <w:noProof/>
                <w:sz w:val="28"/>
                <w:szCs w:val="28"/>
              </w:rPr>
              <w:t>Recommendation</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_Toc98521140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7</w:t>
            </w:r>
            <w:r w:rsidR="00ED5F21" w:rsidRPr="00ED5F21">
              <w:rPr>
                <w:rFonts w:ascii="Times New Roman" w:hAnsi="Times New Roman" w:cs="Times New Roman"/>
                <w:noProof/>
                <w:webHidden/>
                <w:sz w:val="28"/>
                <w:szCs w:val="28"/>
              </w:rPr>
              <w:fldChar w:fldCharType="end"/>
            </w:r>
          </w:hyperlink>
        </w:p>
        <w:p w14:paraId="7B042EF8" w14:textId="3D5077C2" w:rsidR="00ED5F21" w:rsidRPr="00ED5F21" w:rsidRDefault="00977534">
          <w:pPr>
            <w:pStyle w:val="TOC1"/>
            <w:tabs>
              <w:tab w:val="right" w:leader="dot" w:pos="8296"/>
            </w:tabs>
            <w:rPr>
              <w:rFonts w:ascii="Times New Roman" w:hAnsi="Times New Roman" w:cs="Times New Roman"/>
              <w:noProof/>
              <w:sz w:val="28"/>
              <w:szCs w:val="28"/>
            </w:rPr>
          </w:pPr>
          <w:hyperlink w:anchor="_Toc98521141" w:history="1">
            <w:r w:rsidR="00ED5F21" w:rsidRPr="00ED5F21">
              <w:rPr>
                <w:rStyle w:val="a7"/>
                <w:rFonts w:ascii="Times New Roman" w:hAnsi="Times New Roman" w:cs="Times New Roman"/>
                <w:noProof/>
                <w:sz w:val="28"/>
                <w:szCs w:val="28"/>
              </w:rPr>
              <w:t>Conclusion</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_Toc98521141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7</w:t>
            </w:r>
            <w:r w:rsidR="00ED5F21" w:rsidRPr="00ED5F21">
              <w:rPr>
                <w:rFonts w:ascii="Times New Roman" w:hAnsi="Times New Roman" w:cs="Times New Roman"/>
                <w:noProof/>
                <w:webHidden/>
                <w:sz w:val="28"/>
                <w:szCs w:val="28"/>
              </w:rPr>
              <w:fldChar w:fldCharType="end"/>
            </w:r>
          </w:hyperlink>
        </w:p>
        <w:p w14:paraId="6A8AD49B" w14:textId="61D7B8CA" w:rsidR="00ED5F21" w:rsidRPr="00ED5F21" w:rsidRDefault="00977534">
          <w:pPr>
            <w:pStyle w:val="TOC1"/>
            <w:tabs>
              <w:tab w:val="right" w:leader="dot" w:pos="8296"/>
            </w:tabs>
            <w:rPr>
              <w:rFonts w:ascii="Times New Roman" w:hAnsi="Times New Roman" w:cs="Times New Roman"/>
              <w:noProof/>
              <w:sz w:val="28"/>
              <w:szCs w:val="28"/>
            </w:rPr>
          </w:pPr>
          <w:hyperlink w:anchor="_Toc98521142" w:history="1">
            <w:r w:rsidR="00ED5F21" w:rsidRPr="00ED5F21">
              <w:rPr>
                <w:rStyle w:val="a7"/>
                <w:rFonts w:ascii="Times New Roman" w:hAnsi="Times New Roman" w:cs="Times New Roman"/>
                <w:noProof/>
                <w:sz w:val="28"/>
                <w:szCs w:val="28"/>
              </w:rPr>
              <w:t>Reference</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_Toc98521142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9</w:t>
            </w:r>
            <w:r w:rsidR="00ED5F21" w:rsidRPr="00ED5F21">
              <w:rPr>
                <w:rFonts w:ascii="Times New Roman" w:hAnsi="Times New Roman" w:cs="Times New Roman"/>
                <w:noProof/>
                <w:webHidden/>
                <w:sz w:val="28"/>
                <w:szCs w:val="28"/>
              </w:rPr>
              <w:fldChar w:fldCharType="end"/>
            </w:r>
          </w:hyperlink>
        </w:p>
        <w:p w14:paraId="6B0B2987" w14:textId="4498BB4D" w:rsidR="00ED5F21" w:rsidRPr="00ED5F21" w:rsidRDefault="00977534">
          <w:pPr>
            <w:pStyle w:val="TOC1"/>
            <w:tabs>
              <w:tab w:val="right" w:leader="dot" w:pos="8296"/>
            </w:tabs>
            <w:rPr>
              <w:rFonts w:ascii="Times New Roman" w:hAnsi="Times New Roman" w:cs="Times New Roman"/>
              <w:noProof/>
              <w:sz w:val="28"/>
              <w:szCs w:val="28"/>
            </w:rPr>
          </w:pPr>
          <w:hyperlink w:anchor="_Toc98521143" w:history="1">
            <w:r w:rsidR="00ED5F21" w:rsidRPr="00ED5F21">
              <w:rPr>
                <w:rStyle w:val="a7"/>
                <w:rFonts w:ascii="Times New Roman" w:hAnsi="Times New Roman" w:cs="Times New Roman"/>
                <w:noProof/>
                <w:sz w:val="28"/>
                <w:szCs w:val="28"/>
              </w:rPr>
              <w:t>Appendix</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_Toc98521143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11</w:t>
            </w:r>
            <w:r w:rsidR="00ED5F21" w:rsidRPr="00ED5F21">
              <w:rPr>
                <w:rFonts w:ascii="Times New Roman" w:hAnsi="Times New Roman" w:cs="Times New Roman"/>
                <w:noProof/>
                <w:webHidden/>
                <w:sz w:val="28"/>
                <w:szCs w:val="28"/>
              </w:rPr>
              <w:fldChar w:fldCharType="end"/>
            </w:r>
          </w:hyperlink>
        </w:p>
        <w:p w14:paraId="26451D7A" w14:textId="273EB330" w:rsidR="00ED5F21" w:rsidRPr="00ED5F21" w:rsidRDefault="00977534">
          <w:pPr>
            <w:pStyle w:val="TOC2"/>
            <w:tabs>
              <w:tab w:val="right" w:leader="dot" w:pos="8296"/>
            </w:tabs>
            <w:rPr>
              <w:rFonts w:ascii="Times New Roman" w:hAnsi="Times New Roman" w:cs="Times New Roman"/>
              <w:noProof/>
              <w:sz w:val="28"/>
              <w:szCs w:val="28"/>
            </w:rPr>
          </w:pPr>
          <w:hyperlink w:anchor="_Toc98521144" w:history="1">
            <w:r w:rsidR="00ED5F21" w:rsidRPr="00ED5F21">
              <w:rPr>
                <w:rStyle w:val="a7"/>
                <w:rFonts w:ascii="Times New Roman" w:hAnsi="Times New Roman" w:cs="Times New Roman"/>
                <w:noProof/>
                <w:sz w:val="28"/>
                <w:szCs w:val="28"/>
              </w:rPr>
              <w:t>Appendix 1</w:t>
            </w:r>
            <w:r w:rsidR="00ED5F21" w:rsidRPr="00ED5F21">
              <w:rPr>
                <w:rFonts w:ascii="Times New Roman" w:hAnsi="Times New Roman" w:cs="Times New Roman"/>
                <w:noProof/>
                <w:webHidden/>
                <w:sz w:val="28"/>
                <w:szCs w:val="28"/>
              </w:rPr>
              <w:tab/>
            </w:r>
            <w:r w:rsidR="00ED5F21" w:rsidRPr="00ED5F21">
              <w:rPr>
                <w:rFonts w:ascii="Times New Roman" w:hAnsi="Times New Roman" w:cs="Times New Roman"/>
                <w:noProof/>
                <w:webHidden/>
                <w:sz w:val="28"/>
                <w:szCs w:val="28"/>
              </w:rPr>
              <w:fldChar w:fldCharType="begin"/>
            </w:r>
            <w:r w:rsidR="00ED5F21" w:rsidRPr="00ED5F21">
              <w:rPr>
                <w:rFonts w:ascii="Times New Roman" w:hAnsi="Times New Roman" w:cs="Times New Roman"/>
                <w:noProof/>
                <w:webHidden/>
                <w:sz w:val="28"/>
                <w:szCs w:val="28"/>
              </w:rPr>
              <w:instrText xml:space="preserve"> PAGEREF _Toc98521144 \h </w:instrText>
            </w:r>
            <w:r w:rsidR="00ED5F21" w:rsidRPr="00ED5F21">
              <w:rPr>
                <w:rFonts w:ascii="Times New Roman" w:hAnsi="Times New Roman" w:cs="Times New Roman"/>
                <w:noProof/>
                <w:webHidden/>
                <w:sz w:val="28"/>
                <w:szCs w:val="28"/>
              </w:rPr>
            </w:r>
            <w:r w:rsidR="00ED5F21" w:rsidRPr="00ED5F21">
              <w:rPr>
                <w:rFonts w:ascii="Times New Roman" w:hAnsi="Times New Roman" w:cs="Times New Roman"/>
                <w:noProof/>
                <w:webHidden/>
                <w:sz w:val="28"/>
                <w:szCs w:val="28"/>
              </w:rPr>
              <w:fldChar w:fldCharType="separate"/>
            </w:r>
            <w:r w:rsidR="00ED5F21" w:rsidRPr="00ED5F21">
              <w:rPr>
                <w:rFonts w:ascii="Times New Roman" w:hAnsi="Times New Roman" w:cs="Times New Roman"/>
                <w:noProof/>
                <w:webHidden/>
                <w:sz w:val="28"/>
                <w:szCs w:val="28"/>
              </w:rPr>
              <w:t>11</w:t>
            </w:r>
            <w:r w:rsidR="00ED5F21" w:rsidRPr="00ED5F21">
              <w:rPr>
                <w:rFonts w:ascii="Times New Roman" w:hAnsi="Times New Roman" w:cs="Times New Roman"/>
                <w:noProof/>
                <w:webHidden/>
                <w:sz w:val="28"/>
                <w:szCs w:val="28"/>
              </w:rPr>
              <w:fldChar w:fldCharType="end"/>
            </w:r>
          </w:hyperlink>
        </w:p>
        <w:p w14:paraId="79993931" w14:textId="4488877E" w:rsidR="00C96AF6" w:rsidRDefault="00C96AF6" w:rsidP="00415A37">
          <w:pPr>
            <w:spacing w:line="480" w:lineRule="auto"/>
          </w:pPr>
          <w:r w:rsidRPr="00ED5F21">
            <w:rPr>
              <w:rFonts w:ascii="Times New Roman" w:hAnsi="Times New Roman" w:cs="Times New Roman"/>
              <w:b/>
              <w:bCs/>
              <w:sz w:val="28"/>
              <w:szCs w:val="28"/>
              <w:lang w:val="zh-CN"/>
            </w:rPr>
            <w:fldChar w:fldCharType="end"/>
          </w:r>
        </w:p>
      </w:sdtContent>
    </w:sdt>
    <w:p w14:paraId="67960B8D" w14:textId="7A6B3773" w:rsidR="00C96AF6" w:rsidRDefault="00C96AF6" w:rsidP="00C96AF6"/>
    <w:p w14:paraId="7E3B3986" w14:textId="411AC889" w:rsidR="00FE0E8A" w:rsidRDefault="00FE0E8A" w:rsidP="00C96AF6"/>
    <w:p w14:paraId="3B8BF72D" w14:textId="03965729" w:rsidR="00FE0E8A" w:rsidRDefault="00FE0E8A" w:rsidP="00C96AF6"/>
    <w:p w14:paraId="399A8341" w14:textId="77AA39C3" w:rsidR="00FE0E8A" w:rsidRDefault="00FE0E8A" w:rsidP="00C96AF6"/>
    <w:p w14:paraId="5876F648" w14:textId="66D31F84" w:rsidR="00FE0E8A" w:rsidRDefault="00FE0E8A" w:rsidP="00C96AF6"/>
    <w:p w14:paraId="4C6CF25B" w14:textId="2B3632D4" w:rsidR="00FE0E8A" w:rsidRDefault="00FE0E8A">
      <w:pPr>
        <w:widowControl/>
        <w:jc w:val="left"/>
      </w:pPr>
      <w:r>
        <w:br w:type="page"/>
      </w:r>
    </w:p>
    <w:p w14:paraId="5948AFE7" w14:textId="0E695098" w:rsidR="00FE0E8A" w:rsidRPr="00267E3B" w:rsidRDefault="000A5EC3" w:rsidP="005C7AD5">
      <w:pPr>
        <w:pStyle w:val="1"/>
        <w:spacing w:line="480" w:lineRule="auto"/>
        <w:rPr>
          <w:rFonts w:ascii="Times New Roman" w:hAnsi="Times New Roman" w:cs="Times New Roman"/>
          <w:sz w:val="28"/>
          <w:szCs w:val="28"/>
        </w:rPr>
      </w:pPr>
      <w:bookmarkStart w:id="1" w:name="_Toc98521134"/>
      <w:r w:rsidRPr="00267E3B">
        <w:rPr>
          <w:rFonts w:ascii="Times New Roman" w:hAnsi="Times New Roman" w:cs="Times New Roman"/>
          <w:sz w:val="28"/>
          <w:szCs w:val="28"/>
        </w:rPr>
        <w:lastRenderedPageBreak/>
        <w:t>Introduction</w:t>
      </w:r>
      <w:bookmarkEnd w:id="1"/>
    </w:p>
    <w:p w14:paraId="794598C7" w14:textId="71670D99" w:rsidR="00FC63AF" w:rsidRDefault="00FC63AF" w:rsidP="005C7AD5">
      <w:pPr>
        <w:spacing w:line="480" w:lineRule="auto"/>
        <w:rPr>
          <w:rFonts w:ascii="Times New Roman" w:hAnsi="Times New Roman" w:cs="Times New Roman"/>
          <w:sz w:val="24"/>
          <w:szCs w:val="24"/>
        </w:rPr>
      </w:pPr>
      <w:r w:rsidRPr="00267E3B">
        <w:rPr>
          <w:rFonts w:ascii="Times New Roman" w:hAnsi="Times New Roman" w:cs="Times New Roman"/>
          <w:sz w:val="24"/>
          <w:szCs w:val="24"/>
        </w:rPr>
        <w:t>The COVID-19 outbreak in recent years has affected the whole world, so the manager wanted a report that analyzed the current and future internal and external environment of the hotel. The object of this study is Hilton Hotel. In this report, PESTEL and SWOT theories are used to analyze the Hotel industry under the epidemic situation.</w:t>
      </w:r>
      <w:r w:rsidR="00380848">
        <w:rPr>
          <w:rFonts w:ascii="Times New Roman" w:hAnsi="Times New Roman" w:cs="Times New Roman"/>
          <w:sz w:val="24"/>
          <w:szCs w:val="24"/>
        </w:rPr>
        <w:t xml:space="preserve"> It is also include the theories analysis of Porter’s General Value Chain and Porter’s Five Forces.</w:t>
      </w:r>
    </w:p>
    <w:p w14:paraId="53F5E4B6" w14:textId="1B5408A4" w:rsidR="00267E3B" w:rsidRDefault="00267E3B" w:rsidP="005C7AD5">
      <w:pPr>
        <w:spacing w:line="480" w:lineRule="auto"/>
        <w:rPr>
          <w:rFonts w:ascii="Times New Roman" w:hAnsi="Times New Roman" w:cs="Times New Roman"/>
          <w:sz w:val="24"/>
          <w:szCs w:val="24"/>
        </w:rPr>
      </w:pPr>
    </w:p>
    <w:p w14:paraId="01DC2BFC" w14:textId="55DF2564" w:rsidR="00267E3B" w:rsidRPr="00267E3B" w:rsidRDefault="00267E3B" w:rsidP="005C7AD5">
      <w:pPr>
        <w:spacing w:line="48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OVID-19 refers to the pneumonia caused by the Novel Coronavirus outbreak in 2019. The sym</w:t>
      </w:r>
      <w:r w:rsidR="00B06299">
        <w:rPr>
          <w:rFonts w:ascii="Times New Roman" w:hAnsi="Times New Roman" w:cs="Times New Roman"/>
          <w:sz w:val="24"/>
          <w:szCs w:val="24"/>
        </w:rPr>
        <w:t xml:space="preserve">ptoms of infected people are fever, dry cough, diarrhea and so on. Severe patients can experience life-threatening symptoms such as breathing difficulties and organ failure (Monika Dhole, Tapas Kumar </w:t>
      </w:r>
      <w:proofErr w:type="spellStart"/>
      <w:r w:rsidR="00B06299">
        <w:rPr>
          <w:rFonts w:ascii="Times New Roman" w:hAnsi="Times New Roman" w:cs="Times New Roman"/>
          <w:sz w:val="24"/>
          <w:szCs w:val="24"/>
        </w:rPr>
        <w:t>Koley</w:t>
      </w:r>
      <w:proofErr w:type="spellEnd"/>
      <w:r w:rsidR="00B06299">
        <w:rPr>
          <w:rFonts w:ascii="Times New Roman" w:hAnsi="Times New Roman" w:cs="Times New Roman"/>
          <w:sz w:val="24"/>
          <w:szCs w:val="24"/>
        </w:rPr>
        <w:t xml:space="preserve">, 2021). COVID-19 is highly contagious. It can be transmitted to others through contact with the spit of infected people when they cough, sneeze, or talk. </w:t>
      </w:r>
      <w:r w:rsidR="0030656D" w:rsidRPr="0030656D">
        <w:rPr>
          <w:rFonts w:ascii="Times New Roman" w:hAnsi="Times New Roman" w:cs="Times New Roman"/>
          <w:sz w:val="24"/>
          <w:szCs w:val="24"/>
        </w:rPr>
        <w:t xml:space="preserve">When the virus mutates, it can even be transmitted by touching the air </w:t>
      </w:r>
      <w:r w:rsidR="00AF6209">
        <w:rPr>
          <w:rFonts w:ascii="Times New Roman" w:hAnsi="Times New Roman" w:cs="Times New Roman"/>
          <w:sz w:val="24"/>
          <w:szCs w:val="24"/>
        </w:rPr>
        <w:t xml:space="preserve">that </w:t>
      </w:r>
      <w:r w:rsidR="0030656D" w:rsidRPr="0030656D">
        <w:rPr>
          <w:rFonts w:ascii="Times New Roman" w:hAnsi="Times New Roman" w:cs="Times New Roman"/>
          <w:sz w:val="24"/>
          <w:szCs w:val="24"/>
        </w:rPr>
        <w:t>an infected person breathes and touching contaminated objects</w:t>
      </w:r>
      <w:r w:rsidR="0030656D">
        <w:rPr>
          <w:rFonts w:ascii="Times New Roman" w:hAnsi="Times New Roman" w:cs="Times New Roman"/>
          <w:sz w:val="24"/>
          <w:szCs w:val="24"/>
        </w:rPr>
        <w:t xml:space="preserve"> </w:t>
      </w:r>
      <w:r w:rsidR="0030656D">
        <w:rPr>
          <w:rFonts w:ascii="Times New Roman" w:hAnsi="Times New Roman" w:cs="Times New Roman" w:hint="eastAsia"/>
          <w:sz w:val="24"/>
          <w:szCs w:val="24"/>
        </w:rPr>
        <w:t>(</w:t>
      </w:r>
      <w:r w:rsidR="0030656D">
        <w:rPr>
          <w:rFonts w:ascii="Times New Roman" w:hAnsi="Times New Roman" w:cs="Times New Roman"/>
          <w:sz w:val="24"/>
          <w:szCs w:val="24"/>
        </w:rPr>
        <w:t>London: The Economist Intelligence Unit N.A., 2021).</w:t>
      </w:r>
    </w:p>
    <w:p w14:paraId="546886F0" w14:textId="2BE4035A" w:rsidR="00FC63AF" w:rsidRDefault="00FC63AF" w:rsidP="005C7AD5">
      <w:pPr>
        <w:spacing w:line="480" w:lineRule="auto"/>
        <w:rPr>
          <w:rFonts w:ascii="Arial" w:hAnsi="Arial" w:cs="Arial"/>
          <w:sz w:val="24"/>
          <w:szCs w:val="24"/>
        </w:rPr>
      </w:pPr>
    </w:p>
    <w:p w14:paraId="65616F55" w14:textId="5D13F4C2" w:rsidR="0030656D" w:rsidRDefault="0030656D" w:rsidP="005C7AD5">
      <w:pPr>
        <w:spacing w:line="480" w:lineRule="auto"/>
        <w:rPr>
          <w:rFonts w:ascii="Times New Roman" w:hAnsi="Times New Roman" w:cs="Times New Roman"/>
          <w:sz w:val="24"/>
          <w:szCs w:val="24"/>
        </w:rPr>
      </w:pPr>
      <w:r>
        <w:rPr>
          <w:rFonts w:ascii="Times New Roman" w:hAnsi="Times New Roman" w:cs="Times New Roman" w:hint="cs"/>
          <w:sz w:val="24"/>
          <w:szCs w:val="24"/>
        </w:rPr>
        <w:t>C</w:t>
      </w:r>
      <w:r>
        <w:rPr>
          <w:rFonts w:ascii="Times New Roman" w:hAnsi="Times New Roman" w:cs="Times New Roman"/>
          <w:sz w:val="24"/>
          <w:szCs w:val="24"/>
        </w:rPr>
        <w:t>OVID has caused a huge negative impact and blow to the ho</w:t>
      </w:r>
      <w:r w:rsidR="00E11047">
        <w:rPr>
          <w:rFonts w:ascii="Times New Roman" w:hAnsi="Times New Roman" w:cs="Times New Roman"/>
          <w:sz w:val="24"/>
          <w:szCs w:val="24"/>
        </w:rPr>
        <w:t>spitality</w:t>
      </w:r>
      <w:r>
        <w:rPr>
          <w:rFonts w:ascii="Times New Roman" w:hAnsi="Times New Roman" w:cs="Times New Roman"/>
          <w:sz w:val="24"/>
          <w:szCs w:val="24"/>
        </w:rPr>
        <w:t xml:space="preserve"> industry in terms of consumers’ consumption conditions, consumption willingness and consumption ability. In terms of consumption conditions, whether people are afraid to travel or countries restrict people’s travel</w:t>
      </w:r>
      <w:r w:rsidR="00785610">
        <w:rPr>
          <w:rFonts w:ascii="Times New Roman" w:hAnsi="Times New Roman" w:cs="Times New Roman"/>
          <w:sz w:val="24"/>
          <w:szCs w:val="24"/>
        </w:rPr>
        <w:t xml:space="preserve"> in order to curb the epidemic, which has greatly affected the operation of the hotel industry (London: The Economist Intelligence Unit N.A., 2020). In addition, the hotel’s rooms are recycled and constantly occupied by </w:t>
      </w:r>
      <w:r w:rsidR="00785610">
        <w:rPr>
          <w:rFonts w:ascii="Times New Roman" w:hAnsi="Times New Roman" w:cs="Times New Roman"/>
          <w:sz w:val="24"/>
          <w:szCs w:val="24"/>
        </w:rPr>
        <w:lastRenderedPageBreak/>
        <w:t xml:space="preserve">different guests. Despite being cleaned, guests still worry about the risk of infection in their hotel room. This situation also greatly reduces the consumer’s consumption willingness (Yong Chen, 2020). At the same time, people have rarely gone out to spend money because of the COVID-19. As a </w:t>
      </w:r>
      <w:r w:rsidR="00620098">
        <w:rPr>
          <w:rFonts w:ascii="Times New Roman" w:hAnsi="Times New Roman" w:cs="Times New Roman"/>
          <w:sz w:val="24"/>
          <w:szCs w:val="24"/>
        </w:rPr>
        <w:t>result, the economy around the world is relatively depressed, which also affect the income of people in all countries and reduce their consumption ability (London: The Economist Intelligence Unit N.A., 2020).</w:t>
      </w:r>
    </w:p>
    <w:p w14:paraId="57204AFA" w14:textId="0CE94219" w:rsidR="00620098" w:rsidRDefault="00620098" w:rsidP="005C7AD5">
      <w:pPr>
        <w:spacing w:line="480" w:lineRule="auto"/>
        <w:rPr>
          <w:rFonts w:ascii="Times New Roman" w:hAnsi="Times New Roman" w:cs="Times New Roman"/>
          <w:sz w:val="24"/>
          <w:szCs w:val="24"/>
        </w:rPr>
      </w:pPr>
    </w:p>
    <w:p w14:paraId="6B99746C" w14:textId="341323E5" w:rsidR="00620098" w:rsidRPr="0030656D" w:rsidRDefault="00620098" w:rsidP="005C7AD5">
      <w:pPr>
        <w:spacing w:line="480" w:lineRule="auto"/>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ilton Hotels is</w:t>
      </w:r>
      <w:r w:rsidR="00E11047">
        <w:rPr>
          <w:rFonts w:ascii="Times New Roman" w:hAnsi="Times New Roman" w:cs="Times New Roman"/>
          <w:sz w:val="24"/>
          <w:szCs w:val="24"/>
        </w:rPr>
        <w:t xml:space="preserve"> </w:t>
      </w:r>
      <w:r w:rsidR="00696325">
        <w:rPr>
          <w:rFonts w:ascii="Times New Roman" w:hAnsi="Times New Roman" w:cs="Times New Roman"/>
          <w:sz w:val="24"/>
          <w:szCs w:val="24"/>
        </w:rPr>
        <w:t>belonged</w:t>
      </w:r>
      <w:r w:rsidR="00E11047">
        <w:rPr>
          <w:rFonts w:ascii="Times New Roman" w:hAnsi="Times New Roman" w:cs="Times New Roman"/>
          <w:sz w:val="24"/>
          <w:szCs w:val="24"/>
        </w:rPr>
        <w:t xml:space="preserve"> to</w:t>
      </w:r>
      <w:r>
        <w:rPr>
          <w:rFonts w:ascii="Times New Roman" w:hAnsi="Times New Roman" w:cs="Times New Roman"/>
          <w:sz w:val="24"/>
          <w:szCs w:val="24"/>
        </w:rPr>
        <w:t xml:space="preserve"> Hilton Worldwide</w:t>
      </w:r>
      <w:r w:rsidR="00696325" w:rsidRPr="00696325">
        <w:rPr>
          <w:rFonts w:ascii="Times New Roman" w:hAnsi="Times New Roman" w:cs="Times New Roman"/>
          <w:sz w:val="24"/>
          <w:szCs w:val="24"/>
        </w:rPr>
        <w:t xml:space="preserve"> a</w:t>
      </w:r>
      <w:r w:rsidR="00696325">
        <w:rPr>
          <w:rFonts w:ascii="Times New Roman" w:hAnsi="Times New Roman" w:cs="Times New Roman"/>
          <w:sz w:val="24"/>
          <w:szCs w:val="24"/>
        </w:rPr>
        <w:t>s a</w:t>
      </w:r>
      <w:r w:rsidR="00696325" w:rsidRPr="00696325">
        <w:rPr>
          <w:rFonts w:ascii="Times New Roman" w:hAnsi="Times New Roman" w:cs="Times New Roman"/>
          <w:sz w:val="24"/>
          <w:szCs w:val="24"/>
        </w:rPr>
        <w:t xml:space="preserve"> subsidiary</w:t>
      </w:r>
      <w:r>
        <w:rPr>
          <w:rFonts w:ascii="Times New Roman" w:hAnsi="Times New Roman" w:cs="Times New Roman"/>
          <w:sz w:val="24"/>
          <w:szCs w:val="24"/>
        </w:rPr>
        <w:t xml:space="preserve">, </w:t>
      </w:r>
      <w:r w:rsidR="00696325">
        <w:rPr>
          <w:rFonts w:ascii="Times New Roman" w:hAnsi="Times New Roman" w:cs="Times New Roman"/>
          <w:sz w:val="24"/>
          <w:szCs w:val="24"/>
        </w:rPr>
        <w:t>it</w:t>
      </w:r>
      <w:r>
        <w:rPr>
          <w:rFonts w:ascii="Times New Roman" w:hAnsi="Times New Roman" w:cs="Times New Roman"/>
          <w:sz w:val="24"/>
          <w:szCs w:val="24"/>
        </w:rPr>
        <w:t xml:space="preserve"> </w:t>
      </w:r>
      <w:r w:rsidR="00696325">
        <w:rPr>
          <w:rFonts w:ascii="Times New Roman" w:hAnsi="Times New Roman" w:cs="Times New Roman"/>
          <w:sz w:val="24"/>
          <w:szCs w:val="24"/>
        </w:rPr>
        <w:t>headquarters is located</w:t>
      </w:r>
      <w:r>
        <w:rPr>
          <w:rFonts w:ascii="Times New Roman" w:hAnsi="Times New Roman" w:cs="Times New Roman"/>
          <w:sz w:val="24"/>
          <w:szCs w:val="24"/>
        </w:rPr>
        <w:t xml:space="preserve"> in the United Kingdom. </w:t>
      </w:r>
      <w:r w:rsidR="00696325">
        <w:rPr>
          <w:rFonts w:ascii="Times New Roman" w:hAnsi="Times New Roman" w:cs="Times New Roman"/>
          <w:sz w:val="24"/>
          <w:szCs w:val="24"/>
        </w:rPr>
        <w:t xml:space="preserve">Except in the US, </w:t>
      </w:r>
      <w:r>
        <w:rPr>
          <w:rFonts w:ascii="Times New Roman" w:hAnsi="Times New Roman" w:cs="Times New Roman"/>
          <w:sz w:val="24"/>
          <w:szCs w:val="24"/>
        </w:rPr>
        <w:t xml:space="preserve">Hilton owns the right to use the Hilton trademark </w:t>
      </w:r>
      <w:r w:rsidR="00696325">
        <w:rPr>
          <w:rFonts w:ascii="Times New Roman" w:hAnsi="Times New Roman" w:cs="Times New Roman"/>
          <w:sz w:val="24"/>
          <w:szCs w:val="24"/>
        </w:rPr>
        <w:t xml:space="preserve">over the world. It has </w:t>
      </w:r>
      <w:r>
        <w:rPr>
          <w:rFonts w:ascii="Times New Roman" w:hAnsi="Times New Roman" w:cs="Times New Roman"/>
          <w:sz w:val="24"/>
          <w:szCs w:val="24"/>
        </w:rPr>
        <w:t xml:space="preserve">employs more than71000 people </w:t>
      </w:r>
      <w:r w:rsidR="006D6889">
        <w:rPr>
          <w:rFonts w:ascii="Times New Roman" w:hAnsi="Times New Roman" w:cs="Times New Roman"/>
          <w:sz w:val="24"/>
          <w:szCs w:val="24"/>
        </w:rPr>
        <w:t>around the world</w:t>
      </w:r>
      <w:r w:rsidR="00E04F95">
        <w:rPr>
          <w:rFonts w:ascii="Times New Roman" w:hAnsi="Times New Roman" w:cs="Times New Roman"/>
          <w:sz w:val="24"/>
          <w:szCs w:val="24"/>
        </w:rPr>
        <w:t>. Hilton Hotels Worldwide owns approximately 2700 mid-range and high-end hotels</w:t>
      </w:r>
      <w:r w:rsidR="00696325">
        <w:rPr>
          <w:rFonts w:ascii="Times New Roman" w:hAnsi="Times New Roman" w:cs="Times New Roman"/>
          <w:sz w:val="24"/>
          <w:szCs w:val="24"/>
        </w:rPr>
        <w:t xml:space="preserve"> worldwide</w:t>
      </w:r>
      <w:r w:rsidR="00E04F95">
        <w:rPr>
          <w:rFonts w:ascii="Times New Roman" w:hAnsi="Times New Roman" w:cs="Times New Roman"/>
          <w:sz w:val="24"/>
          <w:szCs w:val="24"/>
        </w:rPr>
        <w:t>, of which more than 500 use the Hilton brand as their hotel name (</w:t>
      </w:r>
      <w:proofErr w:type="spellStart"/>
      <w:r w:rsidR="00E04F95">
        <w:rPr>
          <w:rFonts w:ascii="Times New Roman" w:hAnsi="Times New Roman" w:cs="Times New Roman"/>
          <w:sz w:val="24"/>
          <w:szCs w:val="24"/>
        </w:rPr>
        <w:t>Liying</w:t>
      </w:r>
      <w:proofErr w:type="spellEnd"/>
      <w:r w:rsidR="00E04F95">
        <w:rPr>
          <w:rFonts w:ascii="Times New Roman" w:hAnsi="Times New Roman" w:cs="Times New Roman"/>
          <w:sz w:val="24"/>
          <w:szCs w:val="24"/>
        </w:rPr>
        <w:t xml:space="preserve"> Chen, </w:t>
      </w:r>
      <w:proofErr w:type="spellStart"/>
      <w:r w:rsidR="00E04F95">
        <w:rPr>
          <w:rFonts w:ascii="Times New Roman" w:hAnsi="Times New Roman" w:cs="Times New Roman"/>
          <w:sz w:val="24"/>
          <w:szCs w:val="24"/>
        </w:rPr>
        <w:t>Xun</w:t>
      </w:r>
      <w:proofErr w:type="spellEnd"/>
      <w:r w:rsidR="00E04F95">
        <w:rPr>
          <w:rFonts w:ascii="Times New Roman" w:hAnsi="Times New Roman" w:cs="Times New Roman"/>
          <w:sz w:val="24"/>
          <w:szCs w:val="24"/>
        </w:rPr>
        <w:t xml:space="preserve"> He, 2013).</w:t>
      </w:r>
    </w:p>
    <w:p w14:paraId="3C3DD984" w14:textId="7BEA5895" w:rsidR="00CC0DA7" w:rsidRDefault="00CC0DA7" w:rsidP="005C7AD5">
      <w:pPr>
        <w:spacing w:line="480" w:lineRule="auto"/>
        <w:rPr>
          <w:rFonts w:ascii="Arial" w:hAnsi="Arial" w:cs="Arial"/>
          <w:sz w:val="24"/>
          <w:szCs w:val="24"/>
        </w:rPr>
      </w:pPr>
      <w:bookmarkStart w:id="2" w:name="_Hlk97662007"/>
    </w:p>
    <w:p w14:paraId="5F77E850" w14:textId="4946D713" w:rsidR="00AB6279" w:rsidRDefault="00A6716D" w:rsidP="005C7AD5">
      <w:pPr>
        <w:pStyle w:val="1"/>
        <w:spacing w:line="480" w:lineRule="auto"/>
        <w:rPr>
          <w:rFonts w:ascii="Times New Roman" w:hAnsi="Times New Roman" w:cs="Times New Roman"/>
          <w:sz w:val="28"/>
          <w:szCs w:val="28"/>
        </w:rPr>
      </w:pPr>
      <w:bookmarkStart w:id="3" w:name="_Toc98521135"/>
      <w:r w:rsidRPr="00A6716D">
        <w:rPr>
          <w:rFonts w:ascii="Times New Roman" w:hAnsi="Times New Roman" w:cs="Times New Roman"/>
          <w:sz w:val="28"/>
          <w:szCs w:val="28"/>
        </w:rPr>
        <w:t>Main Findings</w:t>
      </w:r>
      <w:bookmarkEnd w:id="3"/>
    </w:p>
    <w:p w14:paraId="3DB5BD68" w14:textId="146EF329" w:rsidR="00A6716D" w:rsidRPr="002A06E4" w:rsidRDefault="002A06E4" w:rsidP="005C7AD5">
      <w:pPr>
        <w:pStyle w:val="2"/>
        <w:spacing w:line="480" w:lineRule="auto"/>
        <w:rPr>
          <w:rFonts w:ascii="Times New Roman" w:hAnsi="Times New Roman" w:cs="Times New Roman"/>
          <w:sz w:val="24"/>
          <w:szCs w:val="24"/>
        </w:rPr>
      </w:pPr>
      <w:bookmarkStart w:id="4" w:name="_Toc98521136"/>
      <w:r w:rsidRPr="002A06E4">
        <w:rPr>
          <w:rFonts w:ascii="Times New Roman" w:hAnsi="Times New Roman" w:cs="Times New Roman"/>
          <w:sz w:val="24"/>
          <w:szCs w:val="24"/>
        </w:rPr>
        <w:t>PESTEL</w:t>
      </w:r>
      <w:bookmarkEnd w:id="4"/>
    </w:p>
    <w:bookmarkEnd w:id="2"/>
    <w:p w14:paraId="0E74F66E" w14:textId="07DFF7AD" w:rsidR="00C96473" w:rsidRDefault="00B94194" w:rsidP="005C7AD5">
      <w:pPr>
        <w:spacing w:line="480" w:lineRule="auto"/>
        <w:rPr>
          <w:rFonts w:ascii="Times New Roman" w:hAnsi="Times New Roman" w:cs="Times New Roman"/>
          <w:sz w:val="24"/>
          <w:szCs w:val="24"/>
        </w:rPr>
      </w:pPr>
      <w:r w:rsidRPr="00B94194">
        <w:rPr>
          <w:rFonts w:ascii="Times New Roman" w:hAnsi="Times New Roman" w:cs="Times New Roman"/>
          <w:sz w:val="24"/>
          <w:szCs w:val="24"/>
        </w:rPr>
        <w:t xml:space="preserve">PESTEL Analysis </w:t>
      </w:r>
      <w:r w:rsidR="00696325">
        <w:rPr>
          <w:rFonts w:ascii="Times New Roman" w:hAnsi="Times New Roman" w:cs="Times New Roman"/>
          <w:sz w:val="24"/>
          <w:szCs w:val="24"/>
        </w:rPr>
        <w:t xml:space="preserve">refers to the </w:t>
      </w:r>
      <w:r w:rsidRPr="00B94194">
        <w:rPr>
          <w:rFonts w:ascii="Times New Roman" w:hAnsi="Times New Roman" w:cs="Times New Roman"/>
          <w:sz w:val="24"/>
          <w:szCs w:val="24"/>
        </w:rPr>
        <w:t xml:space="preserve">strategic framework for analyzing an enterprise's external environment. It </w:t>
      </w:r>
      <w:r w:rsidR="00696325">
        <w:rPr>
          <w:rFonts w:ascii="Times New Roman" w:hAnsi="Times New Roman" w:cs="Times New Roman"/>
          <w:sz w:val="24"/>
          <w:szCs w:val="24"/>
        </w:rPr>
        <w:t>splits</w:t>
      </w:r>
      <w:r w:rsidRPr="00B94194">
        <w:rPr>
          <w:rFonts w:ascii="Times New Roman" w:hAnsi="Times New Roman" w:cs="Times New Roman"/>
          <w:sz w:val="24"/>
          <w:szCs w:val="24"/>
        </w:rPr>
        <w:t xml:space="preserve"> down opportunity and risk into political, economic, social, technological, environmental, and </w:t>
      </w:r>
      <w:r>
        <w:rPr>
          <w:rFonts w:ascii="Times New Roman" w:hAnsi="Times New Roman" w:cs="Times New Roman"/>
          <w:sz w:val="24"/>
          <w:szCs w:val="24"/>
        </w:rPr>
        <w:t>legal</w:t>
      </w:r>
      <w:r w:rsidRPr="00B94194">
        <w:rPr>
          <w:rFonts w:ascii="Times New Roman" w:hAnsi="Times New Roman" w:cs="Times New Roman"/>
          <w:sz w:val="24"/>
          <w:szCs w:val="24"/>
        </w:rPr>
        <w:t xml:space="preserve"> factors</w:t>
      </w:r>
      <w:r w:rsidR="00373E4B">
        <w:rPr>
          <w:rFonts w:ascii="Times New Roman" w:hAnsi="Times New Roman" w:cs="Times New Roman"/>
          <w:sz w:val="24"/>
          <w:szCs w:val="24"/>
        </w:rPr>
        <w:t xml:space="preserve"> (</w:t>
      </w:r>
      <w:proofErr w:type="spellStart"/>
      <w:r w:rsidR="00373E4B" w:rsidRPr="00373E4B">
        <w:rPr>
          <w:rFonts w:ascii="Times New Roman" w:hAnsi="Times New Roman" w:cs="Times New Roman"/>
          <w:sz w:val="24"/>
          <w:szCs w:val="24"/>
        </w:rPr>
        <w:t>Jinbo</w:t>
      </w:r>
      <w:proofErr w:type="spellEnd"/>
      <w:r w:rsidR="00373E4B" w:rsidRPr="00373E4B">
        <w:rPr>
          <w:rFonts w:ascii="Times New Roman" w:hAnsi="Times New Roman" w:cs="Times New Roman"/>
          <w:sz w:val="24"/>
          <w:szCs w:val="24"/>
        </w:rPr>
        <w:t xml:space="preserve"> Song, Yan Sun, Lulu </w:t>
      </w:r>
      <w:proofErr w:type="spellStart"/>
      <w:r w:rsidR="00373E4B" w:rsidRPr="00373E4B">
        <w:rPr>
          <w:rFonts w:ascii="Times New Roman" w:hAnsi="Times New Roman" w:cs="Times New Roman"/>
          <w:sz w:val="24"/>
          <w:szCs w:val="24"/>
        </w:rPr>
        <w:t>Jin</w:t>
      </w:r>
      <w:proofErr w:type="spellEnd"/>
      <w:r w:rsidR="00373E4B">
        <w:rPr>
          <w:rFonts w:ascii="Times New Roman" w:hAnsi="Times New Roman" w:cs="Times New Roman"/>
          <w:sz w:val="24"/>
          <w:szCs w:val="24"/>
        </w:rPr>
        <w:t>, 2017).</w:t>
      </w:r>
      <w:r w:rsidR="00DB0AA3" w:rsidRPr="00DB0AA3">
        <w:t xml:space="preserve"> </w:t>
      </w:r>
      <w:r w:rsidR="00EB4B76" w:rsidRPr="00EB4B76">
        <w:rPr>
          <w:rFonts w:ascii="Times New Roman" w:hAnsi="Times New Roman" w:cs="Times New Roman"/>
          <w:sz w:val="24"/>
          <w:szCs w:val="24"/>
        </w:rPr>
        <w:t xml:space="preserve">PESTEL analysis is an analysis of the macro environment. When the theory is applied to the operation of an industry or an enterprise, the external environment of the industry or an enterprise can be comprehensively analyzed. It helps enterprises </w:t>
      </w:r>
      <w:r w:rsidR="00EB4B76" w:rsidRPr="00EB4B76">
        <w:rPr>
          <w:rFonts w:ascii="Times New Roman" w:hAnsi="Times New Roman" w:cs="Times New Roman"/>
          <w:sz w:val="24"/>
          <w:szCs w:val="24"/>
        </w:rPr>
        <w:lastRenderedPageBreak/>
        <w:t>understand the current situation and make better choices to make profits for enterprises.</w:t>
      </w:r>
      <w:r w:rsidR="007D558E" w:rsidRPr="007D558E">
        <w:t xml:space="preserve"> </w:t>
      </w:r>
      <w:r w:rsidR="007D558E" w:rsidRPr="007D558E">
        <w:rPr>
          <w:rFonts w:ascii="Times New Roman" w:hAnsi="Times New Roman" w:cs="Times New Roman"/>
          <w:sz w:val="24"/>
          <w:szCs w:val="24"/>
        </w:rPr>
        <w:t>In particular, the recent outbreak of COVID-19 has had a huge impact on countries around the world. Many countries have been forced to change their policies and become more stringent about the import and export of both people and goods. Therefore, the use of PESTEL analysis can provide a detailed analysis and cognition of the current situation of the enterprise in the world</w:t>
      </w:r>
      <w:r w:rsidR="007D558E">
        <w:rPr>
          <w:rFonts w:ascii="Times New Roman" w:hAnsi="Times New Roman" w:cs="Times New Roman"/>
          <w:sz w:val="24"/>
          <w:szCs w:val="24"/>
        </w:rPr>
        <w:t xml:space="preserve"> </w:t>
      </w:r>
      <w:r w:rsidR="007D558E">
        <w:rPr>
          <w:rFonts w:ascii="Times New Roman" w:hAnsi="Times New Roman" w:cs="Times New Roman" w:hint="eastAsia"/>
          <w:sz w:val="24"/>
          <w:szCs w:val="24"/>
        </w:rPr>
        <w:t>(</w:t>
      </w:r>
      <w:r w:rsidR="007D558E" w:rsidRPr="007D558E">
        <w:rPr>
          <w:rFonts w:ascii="Times New Roman" w:hAnsi="Times New Roman" w:cs="Times New Roman"/>
          <w:sz w:val="24"/>
          <w:szCs w:val="24"/>
        </w:rPr>
        <w:t>Thakur Vikas</w:t>
      </w:r>
      <w:r w:rsidR="007D558E">
        <w:rPr>
          <w:rFonts w:ascii="Times New Roman" w:hAnsi="Times New Roman" w:cs="Times New Roman"/>
          <w:sz w:val="24"/>
          <w:szCs w:val="24"/>
        </w:rPr>
        <w:t>, 2021).</w:t>
      </w:r>
    </w:p>
    <w:p w14:paraId="0902F8A5" w14:textId="58D09AD7" w:rsidR="00DB0AA3" w:rsidRDefault="00DB0AA3" w:rsidP="005C7AD5">
      <w:pPr>
        <w:spacing w:line="480" w:lineRule="auto"/>
        <w:rPr>
          <w:rFonts w:ascii="Times New Roman" w:hAnsi="Times New Roman" w:cs="Times New Roman"/>
          <w:sz w:val="24"/>
          <w:szCs w:val="24"/>
        </w:rPr>
      </w:pPr>
    </w:p>
    <w:p w14:paraId="55D10631" w14:textId="53E44172" w:rsidR="00DB0AA3" w:rsidRDefault="004C1EED" w:rsidP="005C7AD5">
      <w:pPr>
        <w:spacing w:line="480" w:lineRule="auto"/>
        <w:rPr>
          <w:rFonts w:ascii="Times New Roman" w:hAnsi="Times New Roman" w:cs="Times New Roman"/>
          <w:sz w:val="24"/>
          <w:szCs w:val="24"/>
        </w:rPr>
      </w:pPr>
      <w:r w:rsidRPr="004C1EED">
        <w:rPr>
          <w:rFonts w:ascii="Times New Roman" w:hAnsi="Times New Roman" w:cs="Times New Roman"/>
          <w:sz w:val="24"/>
          <w:szCs w:val="24"/>
        </w:rPr>
        <w:t>Economic factors are a part of PESTEL, mainly including the exchange rate differences among currencies of different countries and unemployment rates</w:t>
      </w:r>
      <w:r w:rsidR="00E34953">
        <w:rPr>
          <w:rFonts w:ascii="Times New Roman" w:hAnsi="Times New Roman" w:cs="Times New Roman"/>
          <w:sz w:val="24"/>
          <w:szCs w:val="24"/>
        </w:rPr>
        <w:t xml:space="preserve"> (</w:t>
      </w:r>
      <w:proofErr w:type="spellStart"/>
      <w:r w:rsidR="00E34953" w:rsidRPr="00E34953">
        <w:rPr>
          <w:rFonts w:ascii="Times New Roman" w:hAnsi="Times New Roman" w:cs="Times New Roman"/>
          <w:sz w:val="24"/>
          <w:szCs w:val="24"/>
        </w:rPr>
        <w:t>Sugiyono</w:t>
      </w:r>
      <w:proofErr w:type="spellEnd"/>
      <w:r w:rsidR="00E34953" w:rsidRPr="00E34953">
        <w:rPr>
          <w:rFonts w:ascii="Times New Roman" w:hAnsi="Times New Roman" w:cs="Times New Roman"/>
          <w:sz w:val="24"/>
          <w:szCs w:val="24"/>
        </w:rPr>
        <w:t xml:space="preserve"> A, </w:t>
      </w:r>
      <w:proofErr w:type="spellStart"/>
      <w:r w:rsidR="00E34953" w:rsidRPr="00E34953">
        <w:rPr>
          <w:rFonts w:ascii="Times New Roman" w:hAnsi="Times New Roman" w:cs="Times New Roman"/>
          <w:sz w:val="24"/>
          <w:szCs w:val="24"/>
        </w:rPr>
        <w:t>Febijanto</w:t>
      </w:r>
      <w:proofErr w:type="spellEnd"/>
      <w:r w:rsidR="00E34953" w:rsidRPr="00E34953">
        <w:rPr>
          <w:rFonts w:ascii="Times New Roman" w:hAnsi="Times New Roman" w:cs="Times New Roman"/>
          <w:sz w:val="24"/>
          <w:szCs w:val="24"/>
        </w:rPr>
        <w:t xml:space="preserve"> I, </w:t>
      </w:r>
      <w:proofErr w:type="spellStart"/>
      <w:r w:rsidR="00E34953" w:rsidRPr="00E34953">
        <w:rPr>
          <w:rFonts w:ascii="Times New Roman" w:hAnsi="Times New Roman" w:cs="Times New Roman"/>
          <w:sz w:val="24"/>
          <w:szCs w:val="24"/>
        </w:rPr>
        <w:t>Hilmawan</w:t>
      </w:r>
      <w:proofErr w:type="spellEnd"/>
      <w:r w:rsidR="00E34953" w:rsidRPr="00E34953">
        <w:rPr>
          <w:rFonts w:ascii="Times New Roman" w:hAnsi="Times New Roman" w:cs="Times New Roman"/>
          <w:sz w:val="24"/>
          <w:szCs w:val="24"/>
        </w:rPr>
        <w:t xml:space="preserve"> E, </w:t>
      </w:r>
      <w:proofErr w:type="spellStart"/>
      <w:r w:rsidR="00E34953" w:rsidRPr="00E34953">
        <w:rPr>
          <w:rFonts w:ascii="Times New Roman" w:hAnsi="Times New Roman" w:cs="Times New Roman"/>
          <w:sz w:val="24"/>
          <w:szCs w:val="24"/>
        </w:rPr>
        <w:t>Adiarso</w:t>
      </w:r>
      <w:proofErr w:type="spellEnd"/>
      <w:r w:rsidR="00E34953">
        <w:rPr>
          <w:rFonts w:ascii="Times New Roman" w:hAnsi="Times New Roman" w:cs="Times New Roman"/>
          <w:sz w:val="24"/>
          <w:szCs w:val="24"/>
        </w:rPr>
        <w:t xml:space="preserve">, 2022). </w:t>
      </w:r>
      <w:r w:rsidRPr="004C1EED">
        <w:rPr>
          <w:rFonts w:ascii="Times New Roman" w:hAnsi="Times New Roman" w:cs="Times New Roman"/>
          <w:sz w:val="24"/>
          <w:szCs w:val="24"/>
        </w:rPr>
        <w:t>As a result of the outbreak, many companies are on the verge of bankruptcy, or have already gone bankrupt. According to figures from the Office for National Statistics</w:t>
      </w:r>
      <w:r w:rsidR="00E34953">
        <w:rPr>
          <w:rFonts w:ascii="Times New Roman" w:hAnsi="Times New Roman" w:cs="Times New Roman"/>
          <w:sz w:val="24"/>
          <w:szCs w:val="24"/>
        </w:rPr>
        <w:t xml:space="preserve"> </w:t>
      </w:r>
      <w:r w:rsidR="00E34953" w:rsidRPr="00E34953">
        <w:rPr>
          <w:rFonts w:ascii="Times New Roman" w:hAnsi="Times New Roman" w:cs="Times New Roman"/>
          <w:sz w:val="24"/>
          <w:szCs w:val="24"/>
        </w:rPr>
        <w:t>(Appendix 1)</w:t>
      </w:r>
      <w:r w:rsidRPr="004C1EED">
        <w:rPr>
          <w:rFonts w:ascii="Times New Roman" w:hAnsi="Times New Roman" w:cs="Times New Roman"/>
          <w:sz w:val="24"/>
          <w:szCs w:val="24"/>
        </w:rPr>
        <w:t>, many people are still out of work, although the pandemic is now in remission. At the same time, the statistical report also shows in detail that the price of goods in the UK has risen, and people's living costs have also increased accordingly</w:t>
      </w:r>
      <w:r w:rsidR="00C8688D" w:rsidRPr="00C8688D">
        <w:rPr>
          <w:rFonts w:ascii="Times New Roman" w:hAnsi="Times New Roman" w:cs="Times New Roman"/>
          <w:sz w:val="24"/>
          <w:szCs w:val="24"/>
        </w:rPr>
        <w:t xml:space="preserve"> (National Statistics, 2022)</w:t>
      </w:r>
      <w:r w:rsidRPr="004C1EED">
        <w:rPr>
          <w:rFonts w:ascii="Times New Roman" w:hAnsi="Times New Roman" w:cs="Times New Roman"/>
          <w:sz w:val="24"/>
          <w:szCs w:val="24"/>
        </w:rPr>
        <w:t>. Under the interaction of these factors, people's wages are difficult to improve, and the income level is not optimistic. In the previous years, many people were unable to work or even died because of the virus, and most of them did not want to go out. This has also largely led to the various industries in the production of products. The operation of the hotel is inevitably associated with the procurement of various items and food, which also leads to the rise of the operating cost of the hotel.</w:t>
      </w:r>
      <w:r w:rsidR="0007715D">
        <w:rPr>
          <w:rFonts w:ascii="Times New Roman" w:hAnsi="Times New Roman" w:cs="Times New Roman"/>
          <w:sz w:val="24"/>
          <w:szCs w:val="24"/>
        </w:rPr>
        <w:t xml:space="preserve"> </w:t>
      </w:r>
      <w:r w:rsidR="0007715D" w:rsidRPr="0007715D">
        <w:rPr>
          <w:rFonts w:ascii="Times New Roman" w:hAnsi="Times New Roman" w:cs="Times New Roman"/>
          <w:sz w:val="24"/>
          <w:szCs w:val="24"/>
        </w:rPr>
        <w:t xml:space="preserve">Hilton hotels are mostly high-end five-star quality hotels around the world. Although the price matches the quality of the hotel, in </w:t>
      </w:r>
      <w:r w:rsidR="0007715D" w:rsidRPr="0007715D">
        <w:rPr>
          <w:rFonts w:ascii="Times New Roman" w:hAnsi="Times New Roman" w:cs="Times New Roman"/>
          <w:sz w:val="24"/>
          <w:szCs w:val="24"/>
        </w:rPr>
        <w:lastRenderedPageBreak/>
        <w:t>fact, the room price of Hilton Hotel is not cheap. According to China's Statistics Bureau, the average annual income of Chinese people in 202</w:t>
      </w:r>
      <w:r w:rsidR="006E2CEB">
        <w:rPr>
          <w:rFonts w:ascii="Times New Roman" w:hAnsi="Times New Roman" w:cs="Times New Roman"/>
          <w:sz w:val="24"/>
          <w:szCs w:val="24"/>
        </w:rPr>
        <w:t>0</w:t>
      </w:r>
      <w:r w:rsidR="0007715D" w:rsidRPr="0007715D">
        <w:rPr>
          <w:rFonts w:ascii="Times New Roman" w:hAnsi="Times New Roman" w:cs="Times New Roman"/>
          <w:sz w:val="24"/>
          <w:szCs w:val="24"/>
        </w:rPr>
        <w:t xml:space="preserve"> will be around </w:t>
      </w:r>
      <w:r w:rsidR="0007715D">
        <w:rPr>
          <w:rFonts w:ascii="Times New Roman" w:hAnsi="Times New Roman" w:cs="Times New Roman" w:hint="eastAsia"/>
          <w:sz w:val="24"/>
          <w:szCs w:val="24"/>
        </w:rPr>
        <w:t>C</w:t>
      </w:r>
      <w:r w:rsidR="0007715D">
        <w:rPr>
          <w:rFonts w:ascii="Times New Roman" w:hAnsi="Times New Roman" w:cs="Times New Roman"/>
          <w:sz w:val="24"/>
          <w:szCs w:val="24"/>
        </w:rPr>
        <w:t xml:space="preserve">NY </w:t>
      </w:r>
      <w:r w:rsidR="006E2CEB">
        <w:rPr>
          <w:rFonts w:ascii="Times New Roman" w:hAnsi="Times New Roman" w:cs="Times New Roman"/>
          <w:sz w:val="24"/>
          <w:szCs w:val="24"/>
        </w:rPr>
        <w:t>9</w:t>
      </w:r>
      <w:r w:rsidR="0007715D" w:rsidRPr="0007715D">
        <w:rPr>
          <w:rFonts w:ascii="Times New Roman" w:hAnsi="Times New Roman" w:cs="Times New Roman"/>
          <w:sz w:val="24"/>
          <w:szCs w:val="24"/>
        </w:rPr>
        <w:t>0,000</w:t>
      </w:r>
      <w:r w:rsidR="0007715D">
        <w:rPr>
          <w:rFonts w:ascii="Times New Roman" w:hAnsi="Times New Roman" w:cs="Times New Roman"/>
          <w:sz w:val="24"/>
          <w:szCs w:val="24"/>
        </w:rPr>
        <w:t xml:space="preserve"> (National Bureau of Statistics, 202</w:t>
      </w:r>
      <w:r w:rsidR="006E2CEB">
        <w:rPr>
          <w:rFonts w:ascii="Times New Roman" w:hAnsi="Times New Roman" w:cs="Times New Roman"/>
          <w:sz w:val="24"/>
          <w:szCs w:val="24"/>
        </w:rPr>
        <w:t>0</w:t>
      </w:r>
      <w:r w:rsidR="0007715D">
        <w:rPr>
          <w:rFonts w:ascii="Times New Roman" w:hAnsi="Times New Roman" w:cs="Times New Roman"/>
          <w:sz w:val="24"/>
          <w:szCs w:val="24"/>
        </w:rPr>
        <w:t>)</w:t>
      </w:r>
      <w:r w:rsidR="0007715D" w:rsidRPr="0007715D">
        <w:rPr>
          <w:rFonts w:ascii="Times New Roman" w:hAnsi="Times New Roman" w:cs="Times New Roman"/>
          <w:sz w:val="24"/>
          <w:szCs w:val="24"/>
        </w:rPr>
        <w:t>. At Hilton Hotel's room price in China, it would cost an average person almost a month's salary to stay in a hotel for a week. As a result of the decline in spending power, it will certainly affect the revenue of the hotel.</w:t>
      </w:r>
    </w:p>
    <w:p w14:paraId="76AF9B89" w14:textId="49EED0E7" w:rsidR="00522919" w:rsidRDefault="00522919" w:rsidP="005C7AD5">
      <w:pPr>
        <w:spacing w:line="480" w:lineRule="auto"/>
        <w:rPr>
          <w:rFonts w:ascii="Times New Roman" w:hAnsi="Times New Roman" w:cs="Times New Roman"/>
          <w:sz w:val="24"/>
          <w:szCs w:val="24"/>
        </w:rPr>
      </w:pPr>
    </w:p>
    <w:p w14:paraId="69D10AC0" w14:textId="0C93CF98" w:rsidR="00522919" w:rsidRDefault="00AC3685" w:rsidP="005C7AD5">
      <w:pPr>
        <w:spacing w:line="480" w:lineRule="auto"/>
        <w:rPr>
          <w:rFonts w:ascii="Times New Roman" w:hAnsi="Times New Roman" w:cs="Times New Roman"/>
          <w:sz w:val="24"/>
          <w:szCs w:val="24"/>
        </w:rPr>
      </w:pPr>
      <w:r w:rsidRPr="00AC3685">
        <w:rPr>
          <w:rFonts w:ascii="Times New Roman" w:hAnsi="Times New Roman" w:cs="Times New Roman"/>
          <w:sz w:val="24"/>
          <w:szCs w:val="24"/>
        </w:rPr>
        <w:t>On the other hand, social factors are also part of PESTEL analysis, including people's cultural concept, health awareness, population growth rate and so on. As you know, the COVID-19 outbreak killed more than 6 million people worldwide. To protect the health of the population, countries require quarantine of people entering the country and those infected</w:t>
      </w:r>
      <w:r>
        <w:rPr>
          <w:rFonts w:ascii="Times New Roman" w:hAnsi="Times New Roman" w:cs="Times New Roman"/>
          <w:sz w:val="24"/>
          <w:szCs w:val="24"/>
        </w:rPr>
        <w:t xml:space="preserve"> </w:t>
      </w:r>
      <w:r>
        <w:rPr>
          <w:rFonts w:ascii="Times New Roman" w:hAnsi="Times New Roman" w:cs="Times New Roman" w:hint="eastAsia"/>
          <w:sz w:val="24"/>
          <w:szCs w:val="24"/>
        </w:rPr>
        <w:t>(</w:t>
      </w:r>
      <w:proofErr w:type="spellStart"/>
      <w:r>
        <w:rPr>
          <w:rFonts w:ascii="Times New Roman" w:hAnsi="Times New Roman" w:cs="Times New Roman"/>
          <w:sz w:val="24"/>
          <w:szCs w:val="24"/>
        </w:rPr>
        <w:t>Qiang</w:t>
      </w:r>
      <w:proofErr w:type="spellEnd"/>
      <w:r>
        <w:rPr>
          <w:rFonts w:ascii="Times New Roman" w:hAnsi="Times New Roman" w:cs="Times New Roman"/>
          <w:sz w:val="24"/>
          <w:szCs w:val="24"/>
        </w:rPr>
        <w:t xml:space="preserve"> Fu, Yu Yao, 2020). </w:t>
      </w:r>
      <w:r w:rsidR="00CB0029" w:rsidRPr="00CB0029">
        <w:rPr>
          <w:rFonts w:ascii="Times New Roman" w:hAnsi="Times New Roman" w:cs="Times New Roman"/>
          <w:sz w:val="24"/>
          <w:szCs w:val="24"/>
        </w:rPr>
        <w:t>Hilton hotels around the world as a quarantine hotel situation. Due to the suspension of the hotel, the government will provide corresponding compensation, while some quarantined people have to pay for their own. This, to some extent, has maintained the hotel's profits and maintained a stable income during the strain of the epidemic. At the same time, those who choose to pay their own way in a high-end hotel like the Hilton must have some financial strength. The considerate service of the hotel during the quarantine period can also cultivate a good reputation and harvest a number of new customers, paving the way for the future operation</w:t>
      </w:r>
      <w:r w:rsidR="00C31C5A">
        <w:rPr>
          <w:rFonts w:ascii="Times New Roman" w:hAnsi="Times New Roman" w:cs="Times New Roman"/>
          <w:sz w:val="24"/>
          <w:szCs w:val="24"/>
        </w:rPr>
        <w:t xml:space="preserve"> </w:t>
      </w:r>
      <w:r w:rsidR="00C31C5A">
        <w:rPr>
          <w:rFonts w:ascii="Times New Roman" w:hAnsi="Times New Roman" w:cs="Times New Roman" w:hint="eastAsia"/>
          <w:sz w:val="24"/>
          <w:szCs w:val="24"/>
        </w:rPr>
        <w:t>(</w:t>
      </w:r>
      <w:proofErr w:type="spellStart"/>
      <w:r w:rsidR="00C31C5A" w:rsidRPr="00C31C5A">
        <w:rPr>
          <w:rFonts w:ascii="Times New Roman" w:hAnsi="Times New Roman" w:cs="Times New Roman"/>
          <w:sz w:val="24"/>
          <w:szCs w:val="24"/>
        </w:rPr>
        <w:t>Tuo</w:t>
      </w:r>
      <w:proofErr w:type="spellEnd"/>
      <w:r w:rsidR="00C31C5A" w:rsidRPr="00C31C5A">
        <w:rPr>
          <w:rFonts w:ascii="Times New Roman" w:hAnsi="Times New Roman" w:cs="Times New Roman"/>
          <w:sz w:val="24"/>
          <w:szCs w:val="24"/>
        </w:rPr>
        <w:t xml:space="preserve"> Han, </w:t>
      </w:r>
      <w:proofErr w:type="spellStart"/>
      <w:r w:rsidR="00C31C5A" w:rsidRPr="00C31C5A">
        <w:rPr>
          <w:rFonts w:ascii="Times New Roman" w:hAnsi="Times New Roman" w:cs="Times New Roman"/>
          <w:sz w:val="24"/>
          <w:szCs w:val="24"/>
        </w:rPr>
        <w:t>Weidong</w:t>
      </w:r>
      <w:proofErr w:type="spellEnd"/>
      <w:r w:rsidR="00C31C5A" w:rsidRPr="00C31C5A">
        <w:rPr>
          <w:rFonts w:ascii="Times New Roman" w:hAnsi="Times New Roman" w:cs="Times New Roman"/>
          <w:sz w:val="24"/>
          <w:szCs w:val="24"/>
        </w:rPr>
        <w:t xml:space="preserve"> Ma</w:t>
      </w:r>
      <w:r w:rsidR="00C31C5A">
        <w:rPr>
          <w:rFonts w:ascii="Times New Roman" w:hAnsi="Times New Roman" w:cs="Times New Roman"/>
          <w:sz w:val="24"/>
          <w:szCs w:val="24"/>
        </w:rPr>
        <w:t>, 2021)</w:t>
      </w:r>
      <w:r w:rsidR="00CB0029" w:rsidRPr="00CB0029">
        <w:rPr>
          <w:rFonts w:ascii="Times New Roman" w:hAnsi="Times New Roman" w:cs="Times New Roman"/>
          <w:sz w:val="24"/>
          <w:szCs w:val="24"/>
        </w:rPr>
        <w:t>. However, the terror of the virus has been deeply rooted in the hearts of people, and there are many ways of infection. There are pros and cons to being an isolation hotel. The downside is that people might not stay in hotels because they're worried about the virus.</w:t>
      </w:r>
    </w:p>
    <w:p w14:paraId="42870AD9" w14:textId="558D3AF8" w:rsidR="00C31C5A" w:rsidRDefault="00C31C5A" w:rsidP="005C7AD5">
      <w:pPr>
        <w:spacing w:line="480" w:lineRule="auto"/>
        <w:rPr>
          <w:rFonts w:ascii="Times New Roman" w:hAnsi="Times New Roman" w:cs="Times New Roman"/>
          <w:sz w:val="24"/>
          <w:szCs w:val="24"/>
        </w:rPr>
      </w:pPr>
    </w:p>
    <w:p w14:paraId="261C1470" w14:textId="5432DFD7" w:rsidR="00C31C5A" w:rsidRDefault="00C31C5A" w:rsidP="005C7AD5">
      <w:pPr>
        <w:pStyle w:val="2"/>
        <w:spacing w:line="480" w:lineRule="auto"/>
        <w:rPr>
          <w:rFonts w:ascii="Times New Roman" w:hAnsi="Times New Roman" w:cs="Times New Roman"/>
          <w:sz w:val="24"/>
          <w:szCs w:val="24"/>
        </w:rPr>
      </w:pPr>
      <w:bookmarkStart w:id="5" w:name="_Toc98521137"/>
      <w:r w:rsidRPr="00C31C5A">
        <w:rPr>
          <w:rFonts w:ascii="Times New Roman" w:hAnsi="Times New Roman" w:cs="Times New Roman"/>
          <w:sz w:val="24"/>
          <w:szCs w:val="24"/>
        </w:rPr>
        <w:t>SWOT</w:t>
      </w:r>
      <w:bookmarkEnd w:id="5"/>
    </w:p>
    <w:p w14:paraId="3EC215B2" w14:textId="1DB3356D" w:rsidR="00C31C5A" w:rsidRDefault="003954A5" w:rsidP="005C7AD5">
      <w:pPr>
        <w:spacing w:line="480" w:lineRule="auto"/>
        <w:rPr>
          <w:rFonts w:ascii="Times New Roman" w:hAnsi="Times New Roman" w:cs="Times New Roman"/>
          <w:sz w:val="24"/>
          <w:szCs w:val="24"/>
        </w:rPr>
      </w:pPr>
      <w:r w:rsidRPr="003954A5">
        <w:rPr>
          <w:rFonts w:ascii="Times New Roman" w:hAnsi="Times New Roman" w:cs="Times New Roman"/>
          <w:sz w:val="24"/>
          <w:szCs w:val="24"/>
        </w:rPr>
        <w:t>SWOT refers to an analytical framework used to assess a company's competitive position and help it develop strategic planning. It has four parts, strengths, weaknesses, opportunities, and threats. SWOT can be used to comprehensively analyze the internal and external factors of the company and help the company judge its current situation and future development potential</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 xml:space="preserve">Alan </w:t>
      </w:r>
      <w:proofErr w:type="spellStart"/>
      <w:r>
        <w:rPr>
          <w:rFonts w:ascii="Times New Roman" w:hAnsi="Times New Roman" w:cs="Times New Roman"/>
          <w:sz w:val="24"/>
          <w:szCs w:val="24"/>
        </w:rPr>
        <w:t>Sarsby</w:t>
      </w:r>
      <w:proofErr w:type="spellEnd"/>
      <w:r>
        <w:rPr>
          <w:rFonts w:ascii="Times New Roman" w:hAnsi="Times New Roman" w:cs="Times New Roman"/>
          <w:sz w:val="24"/>
          <w:szCs w:val="24"/>
        </w:rPr>
        <w:t xml:space="preserve">, 2016). </w:t>
      </w:r>
    </w:p>
    <w:p w14:paraId="7F155396" w14:textId="70349C26" w:rsidR="003954A5" w:rsidRDefault="003954A5" w:rsidP="005C7AD5">
      <w:pPr>
        <w:spacing w:line="480" w:lineRule="auto"/>
        <w:rPr>
          <w:rFonts w:ascii="Times New Roman" w:hAnsi="Times New Roman" w:cs="Times New Roman"/>
          <w:sz w:val="24"/>
          <w:szCs w:val="24"/>
        </w:rPr>
      </w:pPr>
    </w:p>
    <w:p w14:paraId="2D5744FB" w14:textId="2BA2F2A2" w:rsidR="003954A5" w:rsidRDefault="003954A5" w:rsidP="005C7AD5">
      <w:pPr>
        <w:spacing w:line="480" w:lineRule="auto"/>
        <w:rPr>
          <w:rFonts w:ascii="Times New Roman" w:hAnsi="Times New Roman" w:cs="Times New Roman"/>
          <w:sz w:val="24"/>
          <w:szCs w:val="24"/>
        </w:rPr>
      </w:pPr>
      <w:r w:rsidRPr="003954A5">
        <w:rPr>
          <w:rFonts w:ascii="Times New Roman" w:hAnsi="Times New Roman" w:cs="Times New Roman"/>
          <w:sz w:val="24"/>
          <w:szCs w:val="24"/>
        </w:rPr>
        <w:t>Strengths is the primary quadrant of SWOT. Its analysis mainly includes what an organization is good at and how it differs from its competitors. Such as strong brand, loyal customer base, and unique technology and so on. Organizations can use the analysis of advantages to identify organizational characteristics that should be publicized and enhanced to help organizations gain a higher position in the market and attract more investors</w:t>
      </w:r>
      <w:r>
        <w:rPr>
          <w:rFonts w:ascii="Times New Roman" w:hAnsi="Times New Roman" w:cs="Times New Roman"/>
          <w:sz w:val="24"/>
          <w:szCs w:val="24"/>
        </w:rPr>
        <w:t xml:space="preserve"> (Lawrence G Fine, 2009).</w:t>
      </w:r>
      <w:r w:rsidR="006B1724">
        <w:rPr>
          <w:rFonts w:ascii="Times New Roman" w:hAnsi="Times New Roman" w:cs="Times New Roman"/>
          <w:sz w:val="24"/>
          <w:szCs w:val="24"/>
        </w:rPr>
        <w:t xml:space="preserve"> </w:t>
      </w:r>
      <w:r w:rsidR="00420A99" w:rsidRPr="00420A99">
        <w:rPr>
          <w:rFonts w:ascii="Times New Roman" w:hAnsi="Times New Roman" w:cs="Times New Roman"/>
          <w:sz w:val="24"/>
          <w:szCs w:val="24"/>
        </w:rPr>
        <w:t>One of the major advantages of Hilton hotels is its wide market range, from luxury hotels to business hotels, Hilton's hotel brands open in the world. Hilton's extensive market scope can help Hilton attract consumers from all walks of life and gain more benefits. This is a clear advantage over INTERCONTINENTAL, which is also in the hotel market. Although IHG has many brands, the most well-known brands are mostly mid-range business hotels, such as Holiday Inn</w:t>
      </w:r>
      <w:r w:rsidR="00420A99">
        <w:rPr>
          <w:rFonts w:ascii="Times New Roman" w:hAnsi="Times New Roman" w:cs="Times New Roman"/>
          <w:sz w:val="24"/>
          <w:szCs w:val="24"/>
        </w:rPr>
        <w:t xml:space="preserve"> (Yan Liu, Kou Liu,2019).</w:t>
      </w:r>
      <w:r w:rsidR="0033029E" w:rsidRPr="0033029E">
        <w:t xml:space="preserve"> </w:t>
      </w:r>
      <w:r w:rsidR="0033029E" w:rsidRPr="0033029E">
        <w:rPr>
          <w:rFonts w:ascii="Times New Roman" w:hAnsi="Times New Roman" w:cs="Times New Roman"/>
          <w:sz w:val="24"/>
          <w:szCs w:val="24"/>
        </w:rPr>
        <w:t xml:space="preserve">Such a broad market scope not only absorbs more customer groups, but more importantly, enables people from all walks of life around the world to know the Hilton brand. Brand is the intangible asset of an enterprise </w:t>
      </w:r>
      <w:r w:rsidR="0033029E" w:rsidRPr="0033029E">
        <w:rPr>
          <w:rFonts w:ascii="Times New Roman" w:hAnsi="Times New Roman" w:cs="Times New Roman"/>
          <w:sz w:val="24"/>
          <w:szCs w:val="24"/>
        </w:rPr>
        <w:lastRenderedPageBreak/>
        <w:t>and has high value. Consumers tend to choose products of well-known brands, because well-known brands often represent the quality assurance of their products and services. In order to maintain the brand image, the company will also actively pay attention to the needs of consumers, continuous innovation and progress. This virtuous circle is a win-win situation for both consumers and companies. For example, in the case of COVID-19, many people who need to be quarantined will choose Hilton Hotel as the quarantine hotel. The good reputation of Hilton hotels has always made people feel more reliable, and the disinfection and cleaning of rooms are very thorough, which can ensure that customers are well taken care of in special times and take comprehensive precautions against viruses</w:t>
      </w:r>
      <w:r w:rsidR="00587981">
        <w:rPr>
          <w:rFonts w:ascii="Times New Roman" w:hAnsi="Times New Roman" w:cs="Times New Roman"/>
          <w:sz w:val="24"/>
          <w:szCs w:val="24"/>
        </w:rPr>
        <w:t xml:space="preserve"> </w:t>
      </w:r>
      <w:r w:rsidR="00587981">
        <w:rPr>
          <w:rFonts w:ascii="Times New Roman" w:hAnsi="Times New Roman" w:cs="Times New Roman" w:hint="eastAsia"/>
          <w:sz w:val="24"/>
          <w:szCs w:val="24"/>
        </w:rPr>
        <w:t>(</w:t>
      </w:r>
      <w:proofErr w:type="spellStart"/>
      <w:r w:rsidR="00587981">
        <w:rPr>
          <w:rFonts w:ascii="Times New Roman" w:hAnsi="Times New Roman" w:cs="Times New Roman"/>
          <w:sz w:val="24"/>
          <w:szCs w:val="24"/>
        </w:rPr>
        <w:t>Shufang</w:t>
      </w:r>
      <w:proofErr w:type="spellEnd"/>
      <w:r w:rsidR="00587981">
        <w:rPr>
          <w:rFonts w:ascii="Times New Roman" w:hAnsi="Times New Roman" w:cs="Times New Roman"/>
          <w:sz w:val="24"/>
          <w:szCs w:val="24"/>
        </w:rPr>
        <w:t xml:space="preserve"> Lin, Shuji Zhang, 2020). </w:t>
      </w:r>
    </w:p>
    <w:p w14:paraId="1A135884" w14:textId="73377440" w:rsidR="00AC5983" w:rsidRDefault="00AC5983" w:rsidP="005C7AD5">
      <w:pPr>
        <w:spacing w:line="480" w:lineRule="auto"/>
        <w:rPr>
          <w:rFonts w:ascii="Times New Roman" w:hAnsi="Times New Roman" w:cs="Times New Roman"/>
          <w:sz w:val="24"/>
          <w:szCs w:val="24"/>
        </w:rPr>
      </w:pPr>
    </w:p>
    <w:p w14:paraId="3173B336" w14:textId="5AD9D55D" w:rsidR="00AC5983" w:rsidRPr="00C57680" w:rsidRDefault="00C57680" w:rsidP="005C7AD5">
      <w:pPr>
        <w:pStyle w:val="2"/>
        <w:spacing w:line="480" w:lineRule="auto"/>
        <w:rPr>
          <w:rFonts w:ascii="Times New Roman" w:hAnsi="Times New Roman" w:cs="Times New Roman"/>
          <w:sz w:val="24"/>
          <w:szCs w:val="24"/>
        </w:rPr>
      </w:pPr>
      <w:bookmarkStart w:id="6" w:name="_Toc98521138"/>
      <w:r w:rsidRPr="00C57680">
        <w:rPr>
          <w:rFonts w:ascii="Times New Roman" w:hAnsi="Times New Roman" w:cs="Times New Roman"/>
          <w:sz w:val="24"/>
          <w:szCs w:val="24"/>
        </w:rPr>
        <w:t>Porter’s General Value Chain</w:t>
      </w:r>
      <w:bookmarkEnd w:id="6"/>
    </w:p>
    <w:p w14:paraId="71DB303E" w14:textId="37849D35" w:rsidR="00C57680" w:rsidRDefault="00C57680" w:rsidP="005C7AD5">
      <w:pPr>
        <w:spacing w:line="480" w:lineRule="auto"/>
        <w:rPr>
          <w:rFonts w:ascii="Times New Roman" w:hAnsi="Times New Roman" w:cs="Times New Roman"/>
          <w:sz w:val="24"/>
          <w:szCs w:val="24"/>
        </w:rPr>
      </w:pPr>
      <w:r w:rsidRPr="00C57680">
        <w:rPr>
          <w:rFonts w:ascii="Times New Roman" w:hAnsi="Times New Roman" w:cs="Times New Roman"/>
          <w:sz w:val="24"/>
          <w:szCs w:val="24"/>
        </w:rPr>
        <w:t>Porter's General Value Chain is a process that a company needs to implement to help customers feel the Value created by the company. Every process in the value chain should be worth more than it costs. Simply put, the company must benefit more than it gives. The advantage of this value chain is that it allows companies to focus more intuitively and comprehensively on customers</w:t>
      </w:r>
      <w:r>
        <w:rPr>
          <w:rFonts w:ascii="Times New Roman" w:hAnsi="Times New Roman" w:cs="Times New Roman"/>
          <w:sz w:val="24"/>
          <w:szCs w:val="24"/>
        </w:rPr>
        <w:t xml:space="preserve"> (</w:t>
      </w:r>
      <w:r w:rsidRPr="00C57680">
        <w:rPr>
          <w:rFonts w:ascii="Times New Roman" w:hAnsi="Times New Roman" w:cs="Times New Roman"/>
          <w:sz w:val="24"/>
          <w:szCs w:val="24"/>
        </w:rPr>
        <w:t xml:space="preserve">Flanagan, David J; </w:t>
      </w:r>
      <w:proofErr w:type="spellStart"/>
      <w:r w:rsidRPr="00C57680">
        <w:rPr>
          <w:rFonts w:ascii="Times New Roman" w:hAnsi="Times New Roman" w:cs="Times New Roman"/>
          <w:sz w:val="24"/>
          <w:szCs w:val="24"/>
        </w:rPr>
        <w:t>Lepisto</w:t>
      </w:r>
      <w:proofErr w:type="spellEnd"/>
      <w:r w:rsidRPr="00C57680">
        <w:rPr>
          <w:rFonts w:ascii="Times New Roman" w:hAnsi="Times New Roman" w:cs="Times New Roman"/>
          <w:sz w:val="24"/>
          <w:szCs w:val="24"/>
        </w:rPr>
        <w:t xml:space="preserve">, Douglas A; </w:t>
      </w:r>
      <w:proofErr w:type="spellStart"/>
      <w:r w:rsidRPr="00C57680">
        <w:rPr>
          <w:rFonts w:ascii="Times New Roman" w:hAnsi="Times New Roman" w:cs="Times New Roman"/>
          <w:sz w:val="24"/>
          <w:szCs w:val="24"/>
        </w:rPr>
        <w:t>Ofstein</w:t>
      </w:r>
      <w:proofErr w:type="spellEnd"/>
      <w:r w:rsidRPr="00C57680">
        <w:rPr>
          <w:rFonts w:ascii="Times New Roman" w:hAnsi="Times New Roman" w:cs="Times New Roman"/>
          <w:sz w:val="24"/>
          <w:szCs w:val="24"/>
        </w:rPr>
        <w:t>, Laurel F</w:t>
      </w:r>
      <w:r>
        <w:rPr>
          <w:rFonts w:ascii="Times New Roman" w:hAnsi="Times New Roman" w:cs="Times New Roman"/>
          <w:sz w:val="24"/>
          <w:szCs w:val="24"/>
        </w:rPr>
        <w:t>, 2018).</w:t>
      </w:r>
    </w:p>
    <w:p w14:paraId="758FCA93" w14:textId="285B5ED1" w:rsidR="00730172" w:rsidRDefault="00730172" w:rsidP="005C7AD5">
      <w:pPr>
        <w:spacing w:line="480" w:lineRule="auto"/>
        <w:rPr>
          <w:rFonts w:ascii="Times New Roman" w:hAnsi="Times New Roman" w:cs="Times New Roman"/>
          <w:sz w:val="24"/>
          <w:szCs w:val="24"/>
        </w:rPr>
      </w:pPr>
    </w:p>
    <w:p w14:paraId="545143AD" w14:textId="653D1E39" w:rsidR="00730172" w:rsidRDefault="00730172" w:rsidP="005C7AD5">
      <w:pPr>
        <w:spacing w:line="480" w:lineRule="auto"/>
        <w:rPr>
          <w:rFonts w:ascii="Times New Roman" w:hAnsi="Times New Roman" w:cs="Times New Roman"/>
          <w:sz w:val="24"/>
          <w:szCs w:val="24"/>
        </w:rPr>
      </w:pPr>
      <w:r w:rsidRPr="00730172">
        <w:rPr>
          <w:rFonts w:ascii="Times New Roman" w:hAnsi="Times New Roman" w:cs="Times New Roman"/>
          <w:sz w:val="24"/>
          <w:szCs w:val="24"/>
        </w:rPr>
        <w:t xml:space="preserve">Porter's General Value Chain can be divided into five processes. Inbound Logistics, Operations, Outbound Logistics, Marketing and Sales, Services. As for the Services part, Hilton's corporate philosophy is to make the service staff always smile to serve </w:t>
      </w:r>
      <w:r w:rsidRPr="00730172">
        <w:rPr>
          <w:rFonts w:ascii="Times New Roman" w:hAnsi="Times New Roman" w:cs="Times New Roman"/>
          <w:sz w:val="24"/>
          <w:szCs w:val="24"/>
        </w:rPr>
        <w:lastRenderedPageBreak/>
        <w:t xml:space="preserve">the guests, and do their best to create a "at home" atmosphere for customers. The hotel will elevate the corporate philosophy to the brand culture and pay attention to the cultivation of staff etiquette, the corporate philosophy will be implemented in every employee's thought and behavior (Peter Graves, 1996). Hilton Hotel by virtue of service concept has a good reputation in the industry, won repeat customers from all over the world (Xu Hong, Liu </w:t>
      </w:r>
      <w:proofErr w:type="spellStart"/>
      <w:r w:rsidRPr="00730172">
        <w:rPr>
          <w:rFonts w:ascii="Times New Roman" w:hAnsi="Times New Roman" w:cs="Times New Roman"/>
          <w:sz w:val="24"/>
          <w:szCs w:val="24"/>
        </w:rPr>
        <w:t>Yuqing</w:t>
      </w:r>
      <w:proofErr w:type="spellEnd"/>
      <w:r w:rsidRPr="00730172">
        <w:rPr>
          <w:rFonts w:ascii="Times New Roman" w:hAnsi="Times New Roman" w:cs="Times New Roman"/>
          <w:sz w:val="24"/>
          <w:szCs w:val="24"/>
        </w:rPr>
        <w:t>, Liang Jia, 2019).</w:t>
      </w:r>
    </w:p>
    <w:p w14:paraId="74BD5063" w14:textId="1DC1E472" w:rsidR="00593F50" w:rsidRDefault="00593F50" w:rsidP="005C7AD5">
      <w:pPr>
        <w:spacing w:line="480" w:lineRule="auto"/>
        <w:rPr>
          <w:rFonts w:ascii="Times New Roman" w:hAnsi="Times New Roman" w:cs="Times New Roman"/>
          <w:sz w:val="24"/>
          <w:szCs w:val="24"/>
        </w:rPr>
      </w:pPr>
    </w:p>
    <w:p w14:paraId="3265B445" w14:textId="3ADFE706" w:rsidR="00593F50" w:rsidRPr="00593F50" w:rsidRDefault="00593F50" w:rsidP="005C7AD5">
      <w:pPr>
        <w:pStyle w:val="2"/>
        <w:spacing w:line="480" w:lineRule="auto"/>
        <w:rPr>
          <w:rFonts w:ascii="Times New Roman" w:hAnsi="Times New Roman" w:cs="Times New Roman"/>
          <w:sz w:val="24"/>
          <w:szCs w:val="24"/>
        </w:rPr>
      </w:pPr>
      <w:bookmarkStart w:id="7" w:name="_Toc98521139"/>
      <w:r w:rsidRPr="00593F50">
        <w:rPr>
          <w:rFonts w:ascii="Times New Roman" w:hAnsi="Times New Roman" w:cs="Times New Roman"/>
          <w:sz w:val="24"/>
          <w:szCs w:val="24"/>
        </w:rPr>
        <w:t>Porter’s Five Forces</w:t>
      </w:r>
      <w:bookmarkEnd w:id="7"/>
    </w:p>
    <w:p w14:paraId="3AAE9943" w14:textId="5E712159" w:rsidR="00593F50" w:rsidRDefault="003F4097" w:rsidP="005C7AD5">
      <w:pPr>
        <w:spacing w:line="480" w:lineRule="auto"/>
        <w:rPr>
          <w:rFonts w:ascii="Times New Roman" w:hAnsi="Times New Roman" w:cs="Times New Roman"/>
          <w:sz w:val="24"/>
          <w:szCs w:val="24"/>
        </w:rPr>
      </w:pPr>
      <w:r w:rsidRPr="00E20495">
        <w:rPr>
          <w:rFonts w:ascii="Times New Roman" w:hAnsi="Times New Roman" w:cs="Times New Roman"/>
          <w:sz w:val="24"/>
          <w:szCs w:val="24"/>
        </w:rPr>
        <w:t>Porter's Five Forces are the bargaining power of suppliers, the bargaining power of buyers, the entry ability of potential competitors, the substitution ability of substitutes, and the current competitiveness of competitors in the same industry. This analysis model can help enterprises analyze their competitive strategy and the competitive environment of customers at the same time. It has a profound influence on the formulation and optimization of enterprise competitive strategy</w:t>
      </w:r>
      <w:r w:rsidR="00E20495">
        <w:rPr>
          <w:rFonts w:ascii="Times New Roman" w:hAnsi="Times New Roman" w:cs="Times New Roman"/>
          <w:sz w:val="24"/>
          <w:szCs w:val="24"/>
        </w:rPr>
        <w:t xml:space="preserve"> </w:t>
      </w:r>
      <w:r w:rsidR="00E20495">
        <w:rPr>
          <w:rFonts w:ascii="Times New Roman" w:hAnsi="Times New Roman" w:cs="Times New Roman" w:hint="eastAsia"/>
          <w:sz w:val="24"/>
          <w:szCs w:val="24"/>
        </w:rPr>
        <w:t>(</w:t>
      </w:r>
      <w:proofErr w:type="spellStart"/>
      <w:r w:rsidR="00E20495">
        <w:rPr>
          <w:rFonts w:ascii="Times New Roman" w:hAnsi="Times New Roman" w:cs="Times New Roman"/>
          <w:sz w:val="24"/>
          <w:szCs w:val="24"/>
        </w:rPr>
        <w:t>Zhiyong</w:t>
      </w:r>
      <w:proofErr w:type="spellEnd"/>
      <w:r w:rsidR="00E20495">
        <w:rPr>
          <w:rFonts w:ascii="Times New Roman" w:hAnsi="Times New Roman" w:cs="Times New Roman"/>
          <w:sz w:val="24"/>
          <w:szCs w:val="24"/>
        </w:rPr>
        <w:t xml:space="preserve"> Fan, 2016).</w:t>
      </w:r>
    </w:p>
    <w:p w14:paraId="3519399C" w14:textId="23C3ED31" w:rsidR="00E20495" w:rsidRDefault="00E20495" w:rsidP="005C7AD5">
      <w:pPr>
        <w:spacing w:line="480" w:lineRule="auto"/>
        <w:rPr>
          <w:rFonts w:ascii="Times New Roman" w:hAnsi="Times New Roman" w:cs="Times New Roman"/>
          <w:sz w:val="24"/>
          <w:szCs w:val="24"/>
        </w:rPr>
      </w:pPr>
    </w:p>
    <w:p w14:paraId="6305F1D2" w14:textId="6AF76BA6" w:rsidR="002A0B0D" w:rsidRPr="002A0B0D" w:rsidRDefault="00541167" w:rsidP="005C7AD5">
      <w:pPr>
        <w:spacing w:line="480" w:lineRule="auto"/>
        <w:rPr>
          <w:rFonts w:ascii="Times New Roman" w:hAnsi="Times New Roman" w:cs="Times New Roman"/>
          <w:sz w:val="24"/>
          <w:szCs w:val="24"/>
        </w:rPr>
      </w:pPr>
      <w:r w:rsidRPr="00541167">
        <w:rPr>
          <w:rFonts w:ascii="Times New Roman" w:hAnsi="Times New Roman" w:cs="Times New Roman"/>
          <w:sz w:val="24"/>
          <w:szCs w:val="24"/>
        </w:rPr>
        <w:t>At present, in most countries around the world, there is a kind of apartment rental mode similar to the hotel style - homestay. Airbnb is a very representative one</w:t>
      </w:r>
      <w:r w:rsidR="00DB7F25">
        <w:rPr>
          <w:rFonts w:ascii="Times New Roman" w:hAnsi="Times New Roman" w:cs="Times New Roman"/>
          <w:sz w:val="24"/>
          <w:szCs w:val="24"/>
        </w:rPr>
        <w:t xml:space="preserve"> (</w:t>
      </w:r>
      <w:r w:rsidR="00DB7F25" w:rsidRPr="00DB7F25">
        <w:rPr>
          <w:rFonts w:ascii="Times New Roman" w:hAnsi="Times New Roman" w:cs="Times New Roman"/>
          <w:sz w:val="24"/>
          <w:szCs w:val="24"/>
        </w:rPr>
        <w:t xml:space="preserve">Wang, </w:t>
      </w:r>
      <w:proofErr w:type="spellStart"/>
      <w:r w:rsidR="00FF1C1B" w:rsidRPr="00DB7F25">
        <w:rPr>
          <w:rFonts w:ascii="Times New Roman" w:hAnsi="Times New Roman" w:cs="Times New Roman"/>
          <w:sz w:val="24"/>
          <w:szCs w:val="24"/>
        </w:rPr>
        <w:t>Yichuan</w:t>
      </w:r>
      <w:proofErr w:type="spellEnd"/>
      <w:r w:rsidR="00FF1C1B" w:rsidRPr="00DB7F25">
        <w:rPr>
          <w:rFonts w:ascii="Times New Roman" w:hAnsi="Times New Roman" w:cs="Times New Roman"/>
          <w:sz w:val="24"/>
          <w:szCs w:val="24"/>
        </w:rPr>
        <w:t>;</w:t>
      </w:r>
      <w:r w:rsidR="00DB7F25" w:rsidRPr="00DB7F25">
        <w:rPr>
          <w:rFonts w:ascii="Times New Roman" w:hAnsi="Times New Roman" w:cs="Times New Roman"/>
          <w:sz w:val="24"/>
          <w:szCs w:val="24"/>
        </w:rPr>
        <w:t xml:space="preserve"> Asaad, </w:t>
      </w:r>
      <w:proofErr w:type="spellStart"/>
      <w:r w:rsidR="00FF1C1B" w:rsidRPr="00DB7F25">
        <w:rPr>
          <w:rFonts w:ascii="Times New Roman" w:hAnsi="Times New Roman" w:cs="Times New Roman"/>
          <w:sz w:val="24"/>
          <w:szCs w:val="24"/>
        </w:rPr>
        <w:t>Yousra</w:t>
      </w:r>
      <w:proofErr w:type="spellEnd"/>
      <w:r w:rsidR="00FF1C1B" w:rsidRPr="00DB7F25">
        <w:rPr>
          <w:rFonts w:ascii="Times New Roman" w:hAnsi="Times New Roman" w:cs="Times New Roman"/>
          <w:sz w:val="24"/>
          <w:szCs w:val="24"/>
        </w:rPr>
        <w:t>;</w:t>
      </w:r>
      <w:r w:rsidR="00DB7F25" w:rsidRPr="00DB7F25">
        <w:rPr>
          <w:rFonts w:ascii="Times New Roman" w:hAnsi="Times New Roman" w:cs="Times New Roman"/>
          <w:sz w:val="24"/>
          <w:szCs w:val="24"/>
        </w:rPr>
        <w:t xml:space="preserve"> </w:t>
      </w:r>
      <w:proofErr w:type="spellStart"/>
      <w:r w:rsidR="00DB7F25" w:rsidRPr="00DB7F25">
        <w:rPr>
          <w:rFonts w:ascii="Times New Roman" w:hAnsi="Times New Roman" w:cs="Times New Roman"/>
          <w:sz w:val="24"/>
          <w:szCs w:val="24"/>
        </w:rPr>
        <w:t>Filieri</w:t>
      </w:r>
      <w:proofErr w:type="spellEnd"/>
      <w:r w:rsidR="00DB7F25" w:rsidRPr="00DB7F25">
        <w:rPr>
          <w:rFonts w:ascii="Times New Roman" w:hAnsi="Times New Roman" w:cs="Times New Roman"/>
          <w:sz w:val="24"/>
          <w:szCs w:val="24"/>
        </w:rPr>
        <w:t>, Raffaele.</w:t>
      </w:r>
      <w:r w:rsidR="00DB7F25">
        <w:rPr>
          <w:rFonts w:ascii="Times New Roman" w:hAnsi="Times New Roman" w:cs="Times New Roman"/>
          <w:sz w:val="24"/>
          <w:szCs w:val="24"/>
        </w:rPr>
        <w:t xml:space="preserve"> 2020</w:t>
      </w:r>
      <w:r w:rsidR="00DB7F25">
        <w:rPr>
          <w:rFonts w:ascii="Times New Roman" w:hAnsi="Times New Roman" w:cs="Times New Roman" w:hint="eastAsia"/>
          <w:sz w:val="24"/>
          <w:szCs w:val="24"/>
        </w:rPr>
        <w:t>)</w:t>
      </w:r>
      <w:r w:rsidRPr="00541167">
        <w:rPr>
          <w:rFonts w:ascii="Times New Roman" w:hAnsi="Times New Roman" w:cs="Times New Roman"/>
          <w:sz w:val="24"/>
          <w:szCs w:val="24"/>
        </w:rPr>
        <w:t xml:space="preserve">. Its online platform includes apartments from almost anywhere in the world. Compared with hotels, homestay is a relatively low price, which is a convenient and economical emerging industry for people who love to travel. A home stay facility is different from hotel, management is relatively loose, even a variety of room decorate a style. People can rent rooms in different parts of the same </w:t>
      </w:r>
      <w:r w:rsidRPr="00541167">
        <w:rPr>
          <w:rFonts w:ascii="Times New Roman" w:hAnsi="Times New Roman" w:cs="Times New Roman"/>
          <w:sz w:val="24"/>
          <w:szCs w:val="24"/>
        </w:rPr>
        <w:lastRenderedPageBreak/>
        <w:t>city. This is a good expression of the freedom of travel for young people today</w:t>
      </w:r>
      <w:r w:rsidR="00FF1C1B">
        <w:rPr>
          <w:rFonts w:ascii="Times New Roman" w:hAnsi="Times New Roman" w:cs="Times New Roman"/>
          <w:sz w:val="24"/>
          <w:szCs w:val="24"/>
        </w:rPr>
        <w:t xml:space="preserve"> </w:t>
      </w:r>
      <w:r w:rsidR="00FF1C1B">
        <w:rPr>
          <w:rFonts w:ascii="Times New Roman" w:hAnsi="Times New Roman" w:cs="Times New Roman" w:hint="eastAsia"/>
          <w:sz w:val="24"/>
          <w:szCs w:val="24"/>
        </w:rPr>
        <w:t>(</w:t>
      </w:r>
      <w:r w:rsidR="00FF1C1B" w:rsidRPr="00FF1C1B">
        <w:rPr>
          <w:rFonts w:ascii="Times New Roman" w:hAnsi="Times New Roman" w:cs="Times New Roman"/>
          <w:sz w:val="24"/>
          <w:szCs w:val="24"/>
        </w:rPr>
        <w:t xml:space="preserve">Suess, Courtney; </w:t>
      </w:r>
      <w:proofErr w:type="spellStart"/>
      <w:r w:rsidR="00FF1C1B" w:rsidRPr="00FF1C1B">
        <w:rPr>
          <w:rFonts w:ascii="Times New Roman" w:hAnsi="Times New Roman" w:cs="Times New Roman"/>
          <w:sz w:val="24"/>
          <w:szCs w:val="24"/>
        </w:rPr>
        <w:t>Woosnam</w:t>
      </w:r>
      <w:proofErr w:type="spellEnd"/>
      <w:r w:rsidR="00FF1C1B" w:rsidRPr="00FF1C1B">
        <w:rPr>
          <w:rFonts w:ascii="Times New Roman" w:hAnsi="Times New Roman" w:cs="Times New Roman"/>
          <w:sz w:val="24"/>
          <w:szCs w:val="24"/>
        </w:rPr>
        <w:t>, Kyle</w:t>
      </w:r>
      <w:r w:rsidR="00FF1C1B">
        <w:rPr>
          <w:rFonts w:ascii="Times New Roman" w:hAnsi="Times New Roman" w:cs="Times New Roman"/>
          <w:sz w:val="24"/>
          <w:szCs w:val="24"/>
        </w:rPr>
        <w:t>,2021)</w:t>
      </w:r>
      <w:r w:rsidRPr="00541167">
        <w:rPr>
          <w:rFonts w:ascii="Times New Roman" w:hAnsi="Times New Roman" w:cs="Times New Roman"/>
          <w:sz w:val="24"/>
          <w:szCs w:val="24"/>
        </w:rPr>
        <w:t xml:space="preserve">. In contrast, the formal hotel industry, although it has a good management system and quality assurance, but the room decoration style is single, mostly inclined to business and simple. </w:t>
      </w:r>
      <w:r w:rsidR="002A0B0D">
        <w:rPr>
          <w:rFonts w:ascii="Times New Roman" w:hAnsi="Times New Roman" w:cs="Times New Roman"/>
          <w:sz w:val="24"/>
          <w:szCs w:val="24"/>
        </w:rPr>
        <w:t>Moreover,</w:t>
      </w:r>
      <w:r w:rsidRPr="00541167">
        <w:rPr>
          <w:rFonts w:ascii="Times New Roman" w:hAnsi="Times New Roman" w:cs="Times New Roman"/>
          <w:sz w:val="24"/>
          <w:szCs w:val="24"/>
        </w:rPr>
        <w:t xml:space="preserve"> they all live in different rooms on the same hotel campus. These differences make the home stay facility more and more popular around the world,</w:t>
      </w:r>
      <w:r w:rsidR="002A0B0D">
        <w:rPr>
          <w:rFonts w:ascii="Times New Roman" w:hAnsi="Times New Roman" w:cs="Times New Roman"/>
          <w:sz w:val="24"/>
          <w:szCs w:val="24"/>
        </w:rPr>
        <w:t xml:space="preserve"> it</w:t>
      </w:r>
      <w:r w:rsidRPr="00541167">
        <w:rPr>
          <w:rFonts w:ascii="Times New Roman" w:hAnsi="Times New Roman" w:cs="Times New Roman"/>
          <w:sz w:val="24"/>
          <w:szCs w:val="24"/>
        </w:rPr>
        <w:t xml:space="preserve"> has become the hotel industry's current contender.</w:t>
      </w:r>
      <w:r w:rsidR="002A0B0D" w:rsidRPr="002A0B0D">
        <w:t xml:space="preserve"> </w:t>
      </w:r>
      <w:r w:rsidR="002A0B0D">
        <w:rPr>
          <w:rFonts w:ascii="Times New Roman" w:hAnsi="Times New Roman" w:cs="Times New Roman"/>
          <w:sz w:val="24"/>
          <w:szCs w:val="24"/>
        </w:rPr>
        <w:t>However,</w:t>
      </w:r>
      <w:r w:rsidR="002A0B0D" w:rsidRPr="002A0B0D">
        <w:rPr>
          <w:rFonts w:ascii="Times New Roman" w:hAnsi="Times New Roman" w:cs="Times New Roman"/>
          <w:sz w:val="24"/>
          <w:szCs w:val="24"/>
        </w:rPr>
        <w:t xml:space="preserve"> since the Novel Coronavirus outbreak, the fear of the virus has led to a growing preference for a formal hospitality industry with strict controls. Many apartments on Airbnb are rented out by ordinary people through the Internet. Although there are relevant regulations on the platform, it cannot prove that the rooms are strictly sterilized. However, the hotel industry can. Hilton Hotel, as a world-famous hotel brand, has a very strict management system. If the customer is infected with the virus because of the staff's mistake, it will be a huge blow to its brand image and the future operation of the store. Therefore, in the future we can expect a blessing in disguise for the hospitality industry, while the home stay industry may be less competitive in the market due to novel Coronavirus.</w:t>
      </w:r>
    </w:p>
    <w:p w14:paraId="2E6F2A46" w14:textId="761B0291" w:rsidR="00E20495" w:rsidRPr="002A0B0D" w:rsidRDefault="00E20495" w:rsidP="005C7AD5">
      <w:pPr>
        <w:spacing w:line="480" w:lineRule="auto"/>
        <w:rPr>
          <w:rFonts w:ascii="Times New Roman" w:hAnsi="Times New Roman" w:cs="Times New Roman"/>
          <w:sz w:val="24"/>
          <w:szCs w:val="24"/>
        </w:rPr>
      </w:pPr>
    </w:p>
    <w:p w14:paraId="5684E227" w14:textId="6CF08842" w:rsidR="004F203D" w:rsidRPr="002E08C5" w:rsidRDefault="004F203D" w:rsidP="005C7AD5">
      <w:pPr>
        <w:pStyle w:val="1"/>
        <w:spacing w:line="480" w:lineRule="auto"/>
        <w:rPr>
          <w:rFonts w:ascii="Times New Roman" w:hAnsi="Times New Roman" w:cs="Times New Roman"/>
          <w:sz w:val="28"/>
          <w:szCs w:val="28"/>
        </w:rPr>
      </w:pPr>
      <w:bookmarkStart w:id="8" w:name="_Toc98521140"/>
      <w:r w:rsidRPr="002E08C5">
        <w:rPr>
          <w:rFonts w:ascii="Times New Roman" w:hAnsi="Times New Roman" w:cs="Times New Roman"/>
          <w:sz w:val="28"/>
          <w:szCs w:val="28"/>
        </w:rPr>
        <w:t>Recommendation</w:t>
      </w:r>
      <w:bookmarkEnd w:id="8"/>
    </w:p>
    <w:p w14:paraId="62A84330" w14:textId="753E22C3" w:rsidR="002E08C5" w:rsidRPr="003D491F" w:rsidRDefault="002E08C5" w:rsidP="005C7AD5">
      <w:pPr>
        <w:spacing w:line="480" w:lineRule="auto"/>
        <w:rPr>
          <w:rFonts w:ascii="Times New Roman" w:hAnsi="Times New Roman" w:cs="Times New Roman"/>
          <w:sz w:val="24"/>
          <w:szCs w:val="24"/>
        </w:rPr>
      </w:pPr>
      <w:r w:rsidRPr="003D491F">
        <w:rPr>
          <w:rFonts w:ascii="Times New Roman" w:hAnsi="Times New Roman" w:cs="Times New Roman"/>
          <w:sz w:val="24"/>
          <w:szCs w:val="24"/>
        </w:rPr>
        <w:t>In view of the impact COVID-19 will have on the hotel industry, there are some suggestions for Hilton hotels to take as reference in order to help them better develop in the future</w:t>
      </w:r>
      <w:r w:rsidR="005D3872" w:rsidRPr="003D491F">
        <w:rPr>
          <w:rFonts w:ascii="Times New Roman" w:hAnsi="Times New Roman" w:cs="Times New Roman"/>
          <w:sz w:val="24"/>
          <w:szCs w:val="24"/>
        </w:rPr>
        <w:t>.</w:t>
      </w:r>
    </w:p>
    <w:p w14:paraId="6BC884E1" w14:textId="09F33D94" w:rsidR="00911DCF" w:rsidRDefault="00911DCF" w:rsidP="005C7AD5">
      <w:pPr>
        <w:pStyle w:val="a8"/>
        <w:numPr>
          <w:ilvl w:val="0"/>
          <w:numId w:val="4"/>
        </w:numPr>
        <w:spacing w:line="480" w:lineRule="auto"/>
        <w:ind w:firstLineChars="0"/>
      </w:pPr>
      <w:r w:rsidRPr="003D491F">
        <w:rPr>
          <w:rFonts w:ascii="Times New Roman" w:hAnsi="Times New Roman" w:cs="Times New Roman"/>
          <w:sz w:val="24"/>
          <w:szCs w:val="24"/>
        </w:rPr>
        <w:t xml:space="preserve">In terms of staff management and training, the hotel can recruit more staff through </w:t>
      </w:r>
      <w:r w:rsidRPr="003D491F">
        <w:rPr>
          <w:rFonts w:ascii="Times New Roman" w:hAnsi="Times New Roman" w:cs="Times New Roman"/>
          <w:sz w:val="24"/>
          <w:szCs w:val="24"/>
        </w:rPr>
        <w:lastRenderedPageBreak/>
        <w:t>the Internet. This way can reduce the cost of recruitment, more convenient and quicker to make both sides have enough understanding. Not only that, through the Internet interview can also ensure the safety of both parties in such special circumstances, reduce the risk of virus infection</w:t>
      </w:r>
      <w:r w:rsidR="002B201C">
        <w:rPr>
          <w:rFonts w:ascii="Times New Roman" w:hAnsi="Times New Roman" w:cs="Times New Roman"/>
          <w:sz w:val="24"/>
          <w:szCs w:val="24"/>
        </w:rPr>
        <w:t xml:space="preserve"> (</w:t>
      </w:r>
      <w:r w:rsidR="002B201C" w:rsidRPr="002B201C">
        <w:rPr>
          <w:rFonts w:ascii="Times New Roman" w:hAnsi="Times New Roman" w:cs="Times New Roman"/>
          <w:sz w:val="24"/>
          <w:szCs w:val="24"/>
        </w:rPr>
        <w:t xml:space="preserve">Xin Wang, Jing Wang, </w:t>
      </w:r>
      <w:proofErr w:type="spellStart"/>
      <w:r w:rsidR="002B201C" w:rsidRPr="002B201C">
        <w:rPr>
          <w:rFonts w:ascii="Times New Roman" w:hAnsi="Times New Roman" w:cs="Times New Roman"/>
          <w:sz w:val="24"/>
          <w:szCs w:val="24"/>
        </w:rPr>
        <w:t>Jinfeng</w:t>
      </w:r>
      <w:proofErr w:type="spellEnd"/>
      <w:r w:rsidR="002B201C" w:rsidRPr="002B201C">
        <w:rPr>
          <w:rFonts w:ascii="Times New Roman" w:hAnsi="Times New Roman" w:cs="Times New Roman"/>
          <w:sz w:val="24"/>
          <w:szCs w:val="24"/>
        </w:rPr>
        <w:t xml:space="preserve"> Li</w:t>
      </w:r>
      <w:r w:rsidR="002B201C">
        <w:rPr>
          <w:rFonts w:ascii="Times New Roman" w:hAnsi="Times New Roman" w:cs="Times New Roman"/>
          <w:sz w:val="24"/>
          <w:szCs w:val="24"/>
        </w:rPr>
        <w:t>)</w:t>
      </w:r>
      <w:r w:rsidRPr="003D491F">
        <w:rPr>
          <w:rFonts w:ascii="Times New Roman" w:hAnsi="Times New Roman" w:cs="Times New Roman"/>
          <w:sz w:val="24"/>
          <w:szCs w:val="24"/>
        </w:rPr>
        <w:t>.</w:t>
      </w:r>
      <w:r w:rsidRPr="00911DCF">
        <w:t xml:space="preserve"> </w:t>
      </w:r>
      <w:r w:rsidRPr="002B201C">
        <w:rPr>
          <w:rFonts w:ascii="Times New Roman" w:hAnsi="Times New Roman" w:cs="Times New Roman"/>
          <w:sz w:val="24"/>
          <w:szCs w:val="24"/>
        </w:rPr>
        <w:t>At the same time, the hotel should also strengthen the cultivation of employees' mentality. For example, when a hotel finds a positive patient, it can calmly handle quarantine matters and promptly report i</w:t>
      </w:r>
      <w:r w:rsidR="002B201C" w:rsidRPr="002B201C">
        <w:rPr>
          <w:rFonts w:ascii="Times New Roman" w:hAnsi="Times New Roman" w:cs="Times New Roman"/>
          <w:sz w:val="24"/>
          <w:szCs w:val="24"/>
        </w:rPr>
        <w:t>t (</w:t>
      </w:r>
      <w:proofErr w:type="spellStart"/>
      <w:r w:rsidR="002B201C" w:rsidRPr="002B201C">
        <w:rPr>
          <w:rFonts w:ascii="Times New Roman" w:hAnsi="Times New Roman" w:cs="Times New Roman"/>
          <w:sz w:val="24"/>
          <w:szCs w:val="24"/>
        </w:rPr>
        <w:t>Yumei</w:t>
      </w:r>
      <w:proofErr w:type="spellEnd"/>
      <w:r w:rsidR="002B201C" w:rsidRPr="002B201C">
        <w:rPr>
          <w:rFonts w:ascii="Times New Roman" w:hAnsi="Times New Roman" w:cs="Times New Roman"/>
          <w:sz w:val="24"/>
          <w:szCs w:val="24"/>
        </w:rPr>
        <w:t xml:space="preserve"> Wang, </w:t>
      </w:r>
      <w:proofErr w:type="spellStart"/>
      <w:r w:rsidR="002B201C" w:rsidRPr="002B201C">
        <w:rPr>
          <w:rFonts w:ascii="Times New Roman" w:hAnsi="Times New Roman" w:cs="Times New Roman"/>
          <w:sz w:val="24"/>
          <w:szCs w:val="24"/>
        </w:rPr>
        <w:t>Xuelian</w:t>
      </w:r>
      <w:proofErr w:type="spellEnd"/>
      <w:r w:rsidR="002B201C" w:rsidRPr="002B201C">
        <w:rPr>
          <w:rFonts w:ascii="Times New Roman" w:hAnsi="Times New Roman" w:cs="Times New Roman"/>
          <w:sz w:val="24"/>
          <w:szCs w:val="24"/>
        </w:rPr>
        <w:t xml:space="preserve"> Liu, Qing Cong, 2012)</w:t>
      </w:r>
      <w:r w:rsidRPr="002B201C">
        <w:rPr>
          <w:rFonts w:ascii="Times New Roman" w:hAnsi="Times New Roman" w:cs="Times New Roman"/>
          <w:sz w:val="24"/>
          <w:szCs w:val="24"/>
        </w:rPr>
        <w:t>.</w:t>
      </w:r>
    </w:p>
    <w:p w14:paraId="4889086C" w14:textId="4AC6C8A9" w:rsidR="001F1B96" w:rsidRPr="00845DF5" w:rsidRDefault="001F1B96" w:rsidP="005C7AD5">
      <w:pPr>
        <w:pStyle w:val="a8"/>
        <w:numPr>
          <w:ilvl w:val="0"/>
          <w:numId w:val="4"/>
        </w:numPr>
        <w:spacing w:line="480" w:lineRule="auto"/>
        <w:ind w:firstLineChars="0"/>
        <w:rPr>
          <w:rFonts w:ascii="Times New Roman" w:hAnsi="Times New Roman" w:cs="Times New Roman"/>
          <w:sz w:val="24"/>
          <w:szCs w:val="24"/>
        </w:rPr>
      </w:pPr>
      <w:r w:rsidRPr="00845DF5">
        <w:rPr>
          <w:rFonts w:ascii="Times New Roman" w:hAnsi="Times New Roman" w:cs="Times New Roman"/>
          <w:sz w:val="24"/>
          <w:szCs w:val="24"/>
        </w:rPr>
        <w:t>The current information age coincides with a special period of the epidemic. Hotels could add more electronic technology to their day-to-day management. For example, we can learn from the airport's method of quickly picking up boarding passes, and hand over room check-in procedures to machines. Robots could also be introduced to help customers carry luggage to their rooms. This avoids too much contact between people, solves the problem of lack of staff during the epidemic, and is more in line with the contemporary trend of electronic information</w:t>
      </w:r>
      <w:r w:rsidR="00845DF5" w:rsidRPr="00845DF5">
        <w:rPr>
          <w:rFonts w:ascii="Times New Roman" w:hAnsi="Times New Roman" w:cs="Times New Roman"/>
          <w:sz w:val="24"/>
          <w:szCs w:val="24"/>
        </w:rPr>
        <w:t xml:space="preserve"> (Cain, Lisa Nicole ; Thomas, John H ; Alonso Jr, Miguel, 2019). </w:t>
      </w:r>
    </w:p>
    <w:p w14:paraId="390AB6EE" w14:textId="79B170CB" w:rsidR="001F1B96" w:rsidRDefault="00EC6F7E" w:rsidP="005C7AD5">
      <w:pPr>
        <w:pStyle w:val="a8"/>
        <w:numPr>
          <w:ilvl w:val="0"/>
          <w:numId w:val="4"/>
        </w:numPr>
        <w:spacing w:line="480" w:lineRule="auto"/>
        <w:ind w:firstLineChars="0"/>
        <w:rPr>
          <w:rFonts w:ascii="Times New Roman" w:hAnsi="Times New Roman" w:cs="Times New Roman"/>
          <w:sz w:val="24"/>
          <w:szCs w:val="24"/>
        </w:rPr>
      </w:pPr>
      <w:r w:rsidRPr="008E306C">
        <w:rPr>
          <w:rFonts w:ascii="Times New Roman" w:hAnsi="Times New Roman" w:cs="Times New Roman"/>
          <w:sz w:val="24"/>
          <w:szCs w:val="24"/>
        </w:rPr>
        <w:t>Hotels can use digital marketing. The hotel can release more promotional information on the Internet, the number of days when the hotel did not show positive people, and the life records of guests in the hotel when it was an isolated hotel, etc. The release of such information can help people to further confirm the security of the hotel, and play a good publicity effect on the future operation</w:t>
      </w:r>
      <w:r w:rsidR="00845DF5" w:rsidRPr="008E306C">
        <w:rPr>
          <w:rFonts w:ascii="Times New Roman" w:hAnsi="Times New Roman" w:cs="Times New Roman"/>
          <w:sz w:val="24"/>
          <w:szCs w:val="24"/>
        </w:rPr>
        <w:t xml:space="preserve"> (</w:t>
      </w:r>
      <w:proofErr w:type="spellStart"/>
      <w:r w:rsidR="00845DF5" w:rsidRPr="008E306C">
        <w:rPr>
          <w:rFonts w:ascii="Times New Roman" w:hAnsi="Times New Roman" w:cs="Times New Roman"/>
          <w:sz w:val="24"/>
          <w:szCs w:val="24"/>
        </w:rPr>
        <w:t>Guangyong</w:t>
      </w:r>
      <w:proofErr w:type="spellEnd"/>
      <w:r w:rsidR="00845DF5" w:rsidRPr="008E306C">
        <w:rPr>
          <w:rFonts w:ascii="Times New Roman" w:hAnsi="Times New Roman" w:cs="Times New Roman"/>
          <w:sz w:val="24"/>
          <w:szCs w:val="24"/>
        </w:rPr>
        <w:t xml:space="preserve"> Zou, </w:t>
      </w:r>
      <w:proofErr w:type="spellStart"/>
      <w:r w:rsidR="00845DF5" w:rsidRPr="008E306C">
        <w:rPr>
          <w:rFonts w:ascii="Times New Roman" w:hAnsi="Times New Roman" w:cs="Times New Roman"/>
          <w:sz w:val="24"/>
          <w:szCs w:val="24"/>
        </w:rPr>
        <w:t>Jianmin</w:t>
      </w:r>
      <w:proofErr w:type="spellEnd"/>
      <w:r w:rsidR="00845DF5" w:rsidRPr="008E306C">
        <w:rPr>
          <w:rFonts w:ascii="Times New Roman" w:hAnsi="Times New Roman" w:cs="Times New Roman"/>
          <w:sz w:val="24"/>
          <w:szCs w:val="24"/>
        </w:rPr>
        <w:t xml:space="preserve"> He, 2017).</w:t>
      </w:r>
    </w:p>
    <w:p w14:paraId="27411582" w14:textId="77777777" w:rsidR="00FA3577" w:rsidRPr="008E306C" w:rsidRDefault="00FA3577" w:rsidP="005C7AD5">
      <w:pPr>
        <w:pStyle w:val="a8"/>
        <w:spacing w:line="480" w:lineRule="auto"/>
        <w:ind w:left="360" w:firstLineChars="0" w:firstLine="0"/>
        <w:rPr>
          <w:rFonts w:ascii="Times New Roman" w:hAnsi="Times New Roman" w:cs="Times New Roman"/>
          <w:sz w:val="24"/>
          <w:szCs w:val="24"/>
        </w:rPr>
      </w:pPr>
    </w:p>
    <w:p w14:paraId="415701B2" w14:textId="30BE5696" w:rsidR="00B63E8A" w:rsidRPr="00FA3577" w:rsidRDefault="00B63E8A" w:rsidP="005C7AD5">
      <w:pPr>
        <w:pStyle w:val="1"/>
        <w:spacing w:line="480" w:lineRule="auto"/>
        <w:rPr>
          <w:rFonts w:ascii="Times New Roman" w:hAnsi="Times New Roman" w:cs="Times New Roman"/>
          <w:sz w:val="28"/>
          <w:szCs w:val="28"/>
        </w:rPr>
      </w:pPr>
      <w:bookmarkStart w:id="9" w:name="_Toc98521141"/>
      <w:r w:rsidRPr="00FA3577">
        <w:rPr>
          <w:rFonts w:ascii="Times New Roman" w:hAnsi="Times New Roman" w:cs="Times New Roman"/>
          <w:sz w:val="28"/>
          <w:szCs w:val="28"/>
        </w:rPr>
        <w:t>Conclusion</w:t>
      </w:r>
      <w:bookmarkEnd w:id="9"/>
    </w:p>
    <w:p w14:paraId="605FD9B7" w14:textId="77777777" w:rsidR="00FA3577" w:rsidRPr="00FA3577" w:rsidRDefault="00FA3577" w:rsidP="005C7AD5">
      <w:pPr>
        <w:spacing w:line="480" w:lineRule="auto"/>
        <w:rPr>
          <w:rFonts w:ascii="Times New Roman" w:hAnsi="Times New Roman" w:cs="Times New Roman"/>
          <w:sz w:val="24"/>
          <w:szCs w:val="24"/>
        </w:rPr>
      </w:pPr>
      <w:r w:rsidRPr="00FA3577">
        <w:rPr>
          <w:rFonts w:ascii="Times New Roman" w:hAnsi="Times New Roman" w:cs="Times New Roman"/>
          <w:sz w:val="24"/>
          <w:szCs w:val="24"/>
        </w:rPr>
        <w:t>Overall, the report analyzes the threats and advantages that Hilton hotels may face and may face in the future during the COVID-19 outbreak. By using PESTEL analysis and SWOT analysis to analyze the current situation, it can be seen that due to the current special situation and the possible outbreak of the next wave of epidemic in the future, the hotel's raw material procurement and people's attention to health consciousness will have some obstacles to the future marketing. However, the analysis of Porter's General Value Chain and Porter's 5 Forces also shows that although the hotel industry is faced with some obstacles, good industry reputation and strict management system can still help hotels maintain customer flow and even attract more customers in the future. In view of these advantages and disadvantages, some feasible suggestions for the future development of the hotel are also given at the end of the report.</w:t>
      </w:r>
    </w:p>
    <w:p w14:paraId="110C7B42" w14:textId="77777777" w:rsidR="00A9707D" w:rsidRPr="00FA3577" w:rsidRDefault="00A9707D" w:rsidP="005C7AD5">
      <w:pPr>
        <w:spacing w:line="480" w:lineRule="auto"/>
      </w:pPr>
    </w:p>
    <w:p w14:paraId="6D294A78" w14:textId="41E712D0" w:rsidR="00952516" w:rsidRPr="004F203D" w:rsidRDefault="00952516" w:rsidP="005C7AD5">
      <w:pPr>
        <w:widowControl/>
        <w:spacing w:line="480" w:lineRule="auto"/>
        <w:jc w:val="left"/>
      </w:pPr>
      <w:r>
        <w:br w:type="page"/>
      </w:r>
    </w:p>
    <w:p w14:paraId="4032C670" w14:textId="2957FAB3" w:rsidR="006B0259" w:rsidRPr="006B0259" w:rsidRDefault="00DC32F5" w:rsidP="006B0259">
      <w:pPr>
        <w:pStyle w:val="1"/>
        <w:rPr>
          <w:rFonts w:ascii="Arial" w:hAnsi="Arial" w:cs="Arial"/>
          <w:sz w:val="28"/>
          <w:szCs w:val="28"/>
        </w:rPr>
      </w:pPr>
      <w:bookmarkStart w:id="10" w:name="_Toc98521142"/>
      <w:r w:rsidRPr="00DC32F5">
        <w:rPr>
          <w:rFonts w:ascii="Arial" w:hAnsi="Arial" w:cs="Arial"/>
          <w:sz w:val="28"/>
          <w:szCs w:val="28"/>
        </w:rPr>
        <w:lastRenderedPageBreak/>
        <w:t>Reference</w:t>
      </w:r>
      <w:bookmarkEnd w:id="10"/>
    </w:p>
    <w:p w14:paraId="6A63E3D8" w14:textId="321BA5C6"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Alan </w:t>
      </w:r>
      <w:proofErr w:type="spellStart"/>
      <w:r w:rsidRPr="00E96196">
        <w:rPr>
          <w:rFonts w:ascii="Arial" w:hAnsi="Arial" w:cs="Arial"/>
          <w:sz w:val="24"/>
          <w:szCs w:val="24"/>
        </w:rPr>
        <w:t>Sarsby</w:t>
      </w:r>
      <w:proofErr w:type="spellEnd"/>
      <w:r w:rsidRPr="00E96196">
        <w:rPr>
          <w:rFonts w:ascii="Arial" w:hAnsi="Arial" w:cs="Arial"/>
          <w:sz w:val="24"/>
          <w:szCs w:val="24"/>
        </w:rPr>
        <w:t xml:space="preserve">. (2016). Swot analysis : a guide to SWOT for students of business studies. Leadership Library, an imprint of </w:t>
      </w:r>
      <w:proofErr w:type="spellStart"/>
      <w:r w:rsidRPr="00E96196">
        <w:rPr>
          <w:rFonts w:ascii="Arial" w:hAnsi="Arial" w:cs="Arial"/>
          <w:sz w:val="24"/>
          <w:szCs w:val="24"/>
        </w:rPr>
        <w:t>Spectaris</w:t>
      </w:r>
      <w:proofErr w:type="spellEnd"/>
      <w:r w:rsidRPr="00E96196">
        <w:rPr>
          <w:rFonts w:ascii="Arial" w:hAnsi="Arial" w:cs="Arial"/>
          <w:sz w:val="24"/>
          <w:szCs w:val="24"/>
        </w:rPr>
        <w:t xml:space="preserve"> Limited. -, -.</w:t>
      </w:r>
    </w:p>
    <w:p w14:paraId="69B37DF6" w14:textId="77777777" w:rsidR="008539DA" w:rsidRPr="00E96196" w:rsidRDefault="008539DA" w:rsidP="008539DA">
      <w:pPr>
        <w:spacing w:line="480" w:lineRule="auto"/>
        <w:rPr>
          <w:rFonts w:ascii="Arial" w:hAnsi="Arial" w:cs="Arial"/>
          <w:sz w:val="24"/>
          <w:szCs w:val="24"/>
        </w:rPr>
      </w:pPr>
    </w:p>
    <w:p w14:paraId="1528C1AB" w14:textId="25F428D3" w:rsidR="005F6854" w:rsidRDefault="005F6854" w:rsidP="008539DA">
      <w:pPr>
        <w:spacing w:line="480" w:lineRule="auto"/>
        <w:rPr>
          <w:rFonts w:ascii="Arial" w:hAnsi="Arial" w:cs="Arial"/>
          <w:sz w:val="24"/>
          <w:szCs w:val="24"/>
        </w:rPr>
      </w:pPr>
      <w:r w:rsidRPr="00E96196">
        <w:rPr>
          <w:rFonts w:ascii="Arial" w:hAnsi="Arial" w:cs="Arial"/>
          <w:sz w:val="24"/>
          <w:szCs w:val="24"/>
        </w:rPr>
        <w:t>Cain, Lisa Nicole ; Thomas, John H ; Alonso Jr, Miguel. (2019). From sci-fi to sci-fact: the state of robotics and AI in the hospitality industry. Journal of hospitality and tourism technology. Vol.10(4), p.624-650.</w:t>
      </w:r>
    </w:p>
    <w:p w14:paraId="22CEF40E" w14:textId="77777777" w:rsidR="008539DA" w:rsidRPr="00E96196" w:rsidRDefault="008539DA" w:rsidP="008539DA">
      <w:pPr>
        <w:spacing w:line="480" w:lineRule="auto"/>
        <w:rPr>
          <w:rFonts w:ascii="Arial" w:hAnsi="Arial" w:cs="Arial"/>
          <w:sz w:val="24"/>
          <w:szCs w:val="24"/>
        </w:rPr>
      </w:pPr>
    </w:p>
    <w:p w14:paraId="579A7BAF" w14:textId="787588E9"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Flanagan, David J; </w:t>
      </w:r>
      <w:proofErr w:type="spellStart"/>
      <w:r w:rsidRPr="00E96196">
        <w:rPr>
          <w:rFonts w:ascii="Arial" w:hAnsi="Arial" w:cs="Arial"/>
          <w:sz w:val="24"/>
          <w:szCs w:val="24"/>
        </w:rPr>
        <w:t>Lepisto</w:t>
      </w:r>
      <w:proofErr w:type="spellEnd"/>
      <w:r w:rsidRPr="00E96196">
        <w:rPr>
          <w:rFonts w:ascii="Arial" w:hAnsi="Arial" w:cs="Arial"/>
          <w:sz w:val="24"/>
          <w:szCs w:val="24"/>
        </w:rPr>
        <w:t xml:space="preserve">, Douglas A; </w:t>
      </w:r>
      <w:proofErr w:type="spellStart"/>
      <w:r w:rsidRPr="00E96196">
        <w:rPr>
          <w:rFonts w:ascii="Arial" w:hAnsi="Arial" w:cs="Arial"/>
          <w:sz w:val="24"/>
          <w:szCs w:val="24"/>
        </w:rPr>
        <w:t>Ofstein</w:t>
      </w:r>
      <w:proofErr w:type="spellEnd"/>
      <w:r w:rsidRPr="00E96196">
        <w:rPr>
          <w:rFonts w:ascii="Arial" w:hAnsi="Arial" w:cs="Arial"/>
          <w:sz w:val="24"/>
          <w:szCs w:val="24"/>
        </w:rPr>
        <w:t>, Laurel F. (2018). Coopetition among nascent craft breweries: a value chain analysis. Journal of small business and enterprise development. Vol.25(1), p.2-16.</w:t>
      </w:r>
    </w:p>
    <w:p w14:paraId="50124BF4" w14:textId="77777777" w:rsidR="008539DA" w:rsidRPr="00E96196" w:rsidRDefault="008539DA" w:rsidP="008539DA">
      <w:pPr>
        <w:spacing w:line="480" w:lineRule="auto"/>
        <w:rPr>
          <w:rFonts w:ascii="Arial" w:hAnsi="Arial" w:cs="Arial"/>
          <w:sz w:val="24"/>
          <w:szCs w:val="24"/>
        </w:rPr>
      </w:pPr>
    </w:p>
    <w:p w14:paraId="5C87DC1D" w14:textId="68F8AC79" w:rsidR="005F6854" w:rsidRDefault="005F6854" w:rsidP="008539DA">
      <w:pPr>
        <w:spacing w:line="480" w:lineRule="auto"/>
        <w:rPr>
          <w:rFonts w:ascii="Arial" w:hAnsi="Arial" w:cs="Arial"/>
          <w:sz w:val="24"/>
          <w:szCs w:val="24"/>
        </w:rPr>
      </w:pPr>
      <w:proofErr w:type="spellStart"/>
      <w:r w:rsidRPr="00E96196">
        <w:rPr>
          <w:rFonts w:ascii="Arial" w:hAnsi="Arial" w:cs="Arial"/>
          <w:sz w:val="24"/>
          <w:szCs w:val="24"/>
        </w:rPr>
        <w:t>Guangyong</w:t>
      </w:r>
      <w:proofErr w:type="spellEnd"/>
      <w:r w:rsidRPr="00E96196">
        <w:rPr>
          <w:rFonts w:ascii="Arial" w:hAnsi="Arial" w:cs="Arial"/>
          <w:sz w:val="24"/>
          <w:szCs w:val="24"/>
        </w:rPr>
        <w:t xml:space="preserve"> Zou, </w:t>
      </w:r>
      <w:proofErr w:type="spellStart"/>
      <w:r w:rsidRPr="00E96196">
        <w:rPr>
          <w:rFonts w:ascii="Arial" w:hAnsi="Arial" w:cs="Arial"/>
          <w:sz w:val="24"/>
          <w:szCs w:val="24"/>
        </w:rPr>
        <w:t>Jianmin</w:t>
      </w:r>
      <w:proofErr w:type="spellEnd"/>
      <w:r w:rsidRPr="00E96196">
        <w:rPr>
          <w:rFonts w:ascii="Arial" w:hAnsi="Arial" w:cs="Arial"/>
          <w:sz w:val="24"/>
          <w:szCs w:val="24"/>
        </w:rPr>
        <w:t xml:space="preserve"> He. (2017). Research on low price Competition, vertical constraint control and regulation of online tourism Enterprises. Travel Journal. Vol.32(3), p.11-19.</w:t>
      </w:r>
    </w:p>
    <w:p w14:paraId="26FDA02F" w14:textId="77777777" w:rsidR="008539DA" w:rsidRPr="00E96196" w:rsidRDefault="008539DA" w:rsidP="008539DA">
      <w:pPr>
        <w:spacing w:line="480" w:lineRule="auto"/>
        <w:rPr>
          <w:rFonts w:ascii="Arial" w:hAnsi="Arial" w:cs="Arial"/>
          <w:sz w:val="24"/>
          <w:szCs w:val="24"/>
        </w:rPr>
      </w:pPr>
    </w:p>
    <w:p w14:paraId="631421D2" w14:textId="6AF6F913" w:rsidR="005F6854" w:rsidRDefault="005F6854" w:rsidP="008539DA">
      <w:pPr>
        <w:spacing w:line="480" w:lineRule="auto"/>
        <w:rPr>
          <w:rFonts w:ascii="Arial" w:hAnsi="Arial" w:cs="Arial"/>
          <w:sz w:val="24"/>
          <w:szCs w:val="24"/>
        </w:rPr>
      </w:pPr>
      <w:proofErr w:type="spellStart"/>
      <w:r w:rsidRPr="00E96196">
        <w:rPr>
          <w:rFonts w:ascii="Arial" w:hAnsi="Arial" w:cs="Arial"/>
          <w:sz w:val="24"/>
          <w:szCs w:val="24"/>
        </w:rPr>
        <w:t>Jinbo</w:t>
      </w:r>
      <w:proofErr w:type="spellEnd"/>
      <w:r w:rsidRPr="00E96196">
        <w:rPr>
          <w:rFonts w:ascii="Arial" w:hAnsi="Arial" w:cs="Arial"/>
          <w:sz w:val="24"/>
          <w:szCs w:val="24"/>
        </w:rPr>
        <w:t xml:space="preserve"> Song, Yan Sun, Lulu </w:t>
      </w:r>
      <w:proofErr w:type="spellStart"/>
      <w:r w:rsidRPr="00E96196">
        <w:rPr>
          <w:rFonts w:ascii="Arial" w:hAnsi="Arial" w:cs="Arial"/>
          <w:sz w:val="24"/>
          <w:szCs w:val="24"/>
        </w:rPr>
        <w:t>Jin</w:t>
      </w:r>
      <w:proofErr w:type="spellEnd"/>
      <w:r w:rsidRPr="00E96196">
        <w:rPr>
          <w:rFonts w:ascii="Arial" w:hAnsi="Arial" w:cs="Arial"/>
          <w:sz w:val="24"/>
          <w:szCs w:val="24"/>
        </w:rPr>
        <w:t xml:space="preserve"> (2017). PESTEL analysis of the development of the waste-to-energy incineration industry in China. Renewable &amp; sustainable energy reviews. Vol.80, p.276-289.</w:t>
      </w:r>
    </w:p>
    <w:p w14:paraId="1FBE2B1E" w14:textId="77777777" w:rsidR="008539DA" w:rsidRPr="00E96196" w:rsidRDefault="008539DA" w:rsidP="008539DA">
      <w:pPr>
        <w:spacing w:line="480" w:lineRule="auto"/>
        <w:rPr>
          <w:rFonts w:ascii="Arial" w:hAnsi="Arial" w:cs="Arial"/>
          <w:sz w:val="24"/>
          <w:szCs w:val="24"/>
        </w:rPr>
      </w:pPr>
    </w:p>
    <w:p w14:paraId="1662549A" w14:textId="77777777" w:rsidR="005F6854" w:rsidRPr="00E96196" w:rsidRDefault="005F6854" w:rsidP="008539DA">
      <w:pPr>
        <w:spacing w:line="480" w:lineRule="auto"/>
        <w:rPr>
          <w:rFonts w:ascii="Arial" w:hAnsi="Arial" w:cs="Arial"/>
          <w:sz w:val="24"/>
          <w:szCs w:val="24"/>
        </w:rPr>
      </w:pPr>
      <w:r w:rsidRPr="00E96196">
        <w:rPr>
          <w:rFonts w:ascii="Arial" w:hAnsi="Arial" w:cs="Arial"/>
          <w:sz w:val="24"/>
          <w:szCs w:val="24"/>
        </w:rPr>
        <w:t>Lawrence G Fine. (2009), The SWOT analysis : using your strength to overcome weaknesses, using opportunities to overcome threats, - : Kick it, LLC.</w:t>
      </w:r>
    </w:p>
    <w:p w14:paraId="649BA422" w14:textId="77777777" w:rsidR="008539DA" w:rsidRDefault="008539DA" w:rsidP="008539DA">
      <w:pPr>
        <w:spacing w:line="480" w:lineRule="auto"/>
        <w:rPr>
          <w:rFonts w:ascii="Arial" w:hAnsi="Arial" w:cs="Arial"/>
          <w:sz w:val="24"/>
          <w:szCs w:val="24"/>
        </w:rPr>
      </w:pPr>
    </w:p>
    <w:p w14:paraId="55544D38" w14:textId="5D88CFE0" w:rsidR="005F6854" w:rsidRPr="00E96196" w:rsidRDefault="005F6854" w:rsidP="008539DA">
      <w:pPr>
        <w:spacing w:line="480" w:lineRule="auto"/>
        <w:rPr>
          <w:rFonts w:ascii="Arial" w:hAnsi="Arial" w:cs="Arial"/>
          <w:sz w:val="24"/>
          <w:szCs w:val="24"/>
        </w:rPr>
      </w:pPr>
      <w:proofErr w:type="spellStart"/>
      <w:r w:rsidRPr="00E96196">
        <w:rPr>
          <w:rFonts w:ascii="Arial" w:hAnsi="Arial" w:cs="Arial"/>
          <w:sz w:val="24"/>
          <w:szCs w:val="24"/>
        </w:rPr>
        <w:t>Liying</w:t>
      </w:r>
      <w:proofErr w:type="spellEnd"/>
      <w:r w:rsidRPr="00E96196">
        <w:rPr>
          <w:rFonts w:ascii="Arial" w:hAnsi="Arial" w:cs="Arial"/>
          <w:sz w:val="24"/>
          <w:szCs w:val="24"/>
        </w:rPr>
        <w:t xml:space="preserve"> Chen, </w:t>
      </w:r>
      <w:proofErr w:type="spellStart"/>
      <w:r w:rsidRPr="00E96196">
        <w:rPr>
          <w:rFonts w:ascii="Arial" w:hAnsi="Arial" w:cs="Arial"/>
          <w:sz w:val="24"/>
          <w:szCs w:val="24"/>
        </w:rPr>
        <w:t>Xun</w:t>
      </w:r>
      <w:proofErr w:type="spellEnd"/>
      <w:r w:rsidRPr="00E96196">
        <w:rPr>
          <w:rFonts w:ascii="Arial" w:hAnsi="Arial" w:cs="Arial"/>
          <w:sz w:val="24"/>
          <w:szCs w:val="24"/>
        </w:rPr>
        <w:t xml:space="preserve"> He. (2013). Study on re-brand strategy of international hotel Group in </w:t>
      </w:r>
      <w:proofErr w:type="spellStart"/>
      <w:r w:rsidRPr="00E96196">
        <w:rPr>
          <w:rFonts w:ascii="Arial" w:hAnsi="Arial" w:cs="Arial"/>
          <w:sz w:val="24"/>
          <w:szCs w:val="24"/>
        </w:rPr>
        <w:t>m&amp;a</w:t>
      </w:r>
      <w:proofErr w:type="spellEnd"/>
      <w:r w:rsidRPr="00E96196">
        <w:rPr>
          <w:rFonts w:ascii="Arial" w:hAnsi="Arial" w:cs="Arial"/>
          <w:sz w:val="24"/>
          <w:szCs w:val="24"/>
        </w:rPr>
        <w:t xml:space="preserve"> process -- A case study of Accor and Hilton Group. Travel Journal. Vol.28(10), p.52-63.</w:t>
      </w:r>
    </w:p>
    <w:p w14:paraId="5D960E6B" w14:textId="77777777" w:rsidR="008539DA" w:rsidRDefault="008539DA" w:rsidP="008539DA">
      <w:pPr>
        <w:spacing w:line="480" w:lineRule="auto"/>
        <w:rPr>
          <w:rFonts w:ascii="Arial" w:hAnsi="Arial" w:cs="Arial"/>
          <w:sz w:val="24"/>
          <w:szCs w:val="24"/>
        </w:rPr>
      </w:pPr>
    </w:p>
    <w:p w14:paraId="1E233CCE" w14:textId="41F48B70" w:rsidR="005F6854" w:rsidRPr="00E96196" w:rsidRDefault="005F6854" w:rsidP="008539DA">
      <w:pPr>
        <w:spacing w:line="480" w:lineRule="auto"/>
        <w:rPr>
          <w:rFonts w:ascii="Arial" w:hAnsi="Arial" w:cs="Arial"/>
          <w:sz w:val="24"/>
          <w:szCs w:val="24"/>
        </w:rPr>
      </w:pPr>
      <w:r w:rsidRPr="00E96196">
        <w:rPr>
          <w:rFonts w:ascii="Arial" w:hAnsi="Arial" w:cs="Arial" w:hint="eastAsia"/>
          <w:sz w:val="24"/>
          <w:szCs w:val="24"/>
        </w:rPr>
        <w:t>L</w:t>
      </w:r>
      <w:r w:rsidRPr="00E96196">
        <w:rPr>
          <w:rFonts w:ascii="Arial" w:hAnsi="Arial" w:cs="Arial"/>
          <w:sz w:val="24"/>
          <w:szCs w:val="24"/>
        </w:rPr>
        <w:t>ondon: The Economist Intelligence Unit N.A. (2020), COVID-19 costs $10 trillion: The world economy. Global Business Review.</w:t>
      </w:r>
    </w:p>
    <w:p w14:paraId="760B10BF" w14:textId="77777777" w:rsidR="008539DA" w:rsidRDefault="008539DA" w:rsidP="008539DA">
      <w:pPr>
        <w:spacing w:line="480" w:lineRule="auto"/>
        <w:rPr>
          <w:rFonts w:ascii="Arial" w:hAnsi="Arial" w:cs="Arial"/>
          <w:sz w:val="24"/>
          <w:szCs w:val="24"/>
        </w:rPr>
      </w:pPr>
    </w:p>
    <w:p w14:paraId="48E06E0C" w14:textId="60B40AB1" w:rsidR="005F6854" w:rsidRPr="00E96196" w:rsidRDefault="005F6854" w:rsidP="008539DA">
      <w:pPr>
        <w:spacing w:line="480" w:lineRule="auto"/>
        <w:rPr>
          <w:rFonts w:ascii="Arial" w:hAnsi="Arial" w:cs="Arial"/>
          <w:sz w:val="24"/>
          <w:szCs w:val="24"/>
        </w:rPr>
      </w:pPr>
      <w:r w:rsidRPr="00E96196">
        <w:rPr>
          <w:rFonts w:ascii="Arial" w:hAnsi="Arial" w:cs="Arial"/>
          <w:sz w:val="24"/>
          <w:szCs w:val="24"/>
        </w:rPr>
        <w:t>London: The Economist Intelligence Unit N.A. (2020). Shutdown: First article global pandemic. Global Business Review.</w:t>
      </w:r>
    </w:p>
    <w:p w14:paraId="718C77E4" w14:textId="77777777" w:rsidR="008539DA" w:rsidRDefault="008539DA" w:rsidP="008539DA">
      <w:pPr>
        <w:spacing w:line="480" w:lineRule="auto"/>
        <w:rPr>
          <w:rFonts w:ascii="Arial" w:hAnsi="Arial" w:cs="Arial"/>
          <w:sz w:val="24"/>
          <w:szCs w:val="24"/>
        </w:rPr>
      </w:pPr>
    </w:p>
    <w:p w14:paraId="64EA9993" w14:textId="218E7789" w:rsidR="005F6854" w:rsidRPr="00E96196" w:rsidRDefault="005F6854" w:rsidP="008539DA">
      <w:pPr>
        <w:spacing w:line="480" w:lineRule="auto"/>
        <w:rPr>
          <w:rFonts w:ascii="Arial" w:hAnsi="Arial" w:cs="Arial"/>
          <w:sz w:val="24"/>
          <w:szCs w:val="24"/>
        </w:rPr>
      </w:pPr>
      <w:r w:rsidRPr="00E96196">
        <w:rPr>
          <w:rFonts w:ascii="Arial" w:hAnsi="Arial" w:cs="Arial"/>
          <w:sz w:val="24"/>
          <w:szCs w:val="24"/>
        </w:rPr>
        <w:t>London: The Economist Intelligence Unit N.A. (2021). Improved ventilation will help contain novel coronavirus transmission. Global Business Review.</w:t>
      </w:r>
    </w:p>
    <w:p w14:paraId="1E7800F0" w14:textId="77777777" w:rsidR="008539DA" w:rsidRDefault="008539DA" w:rsidP="008539DA">
      <w:pPr>
        <w:spacing w:line="480" w:lineRule="auto"/>
        <w:rPr>
          <w:rFonts w:ascii="Arial" w:hAnsi="Arial" w:cs="Arial"/>
          <w:sz w:val="24"/>
          <w:szCs w:val="24"/>
        </w:rPr>
      </w:pPr>
    </w:p>
    <w:p w14:paraId="171286BA" w14:textId="34E05DB7" w:rsidR="005F6854" w:rsidRPr="00E96196" w:rsidRDefault="005F6854" w:rsidP="008539DA">
      <w:pPr>
        <w:spacing w:line="480" w:lineRule="auto"/>
        <w:rPr>
          <w:rFonts w:ascii="Arial" w:hAnsi="Arial" w:cs="Arial"/>
          <w:sz w:val="24"/>
          <w:szCs w:val="24"/>
        </w:rPr>
      </w:pPr>
      <w:r w:rsidRPr="00E96196">
        <w:rPr>
          <w:rFonts w:ascii="Arial" w:hAnsi="Arial" w:cs="Arial"/>
          <w:sz w:val="24"/>
          <w:szCs w:val="24"/>
        </w:rPr>
        <w:t>Monika Dhole</w:t>
      </w:r>
      <w:r w:rsidRPr="00E96196">
        <w:rPr>
          <w:rFonts w:ascii="Arial" w:hAnsi="Arial" w:cs="Arial"/>
          <w:sz w:val="24"/>
          <w:szCs w:val="24"/>
        </w:rPr>
        <w:t>；</w:t>
      </w:r>
      <w:r w:rsidRPr="00E96196">
        <w:rPr>
          <w:rFonts w:ascii="Arial" w:hAnsi="Arial" w:cs="Arial"/>
          <w:sz w:val="24"/>
          <w:szCs w:val="24"/>
        </w:rPr>
        <w:t xml:space="preserve">Tapas Kumar </w:t>
      </w:r>
      <w:proofErr w:type="spellStart"/>
      <w:r w:rsidRPr="00E96196">
        <w:rPr>
          <w:rFonts w:ascii="Arial" w:hAnsi="Arial" w:cs="Arial"/>
          <w:sz w:val="24"/>
          <w:szCs w:val="24"/>
        </w:rPr>
        <w:t>Koley</w:t>
      </w:r>
      <w:proofErr w:type="spellEnd"/>
      <w:r w:rsidRPr="00E96196">
        <w:rPr>
          <w:rFonts w:ascii="Arial" w:hAnsi="Arial" w:cs="Arial"/>
          <w:sz w:val="24"/>
          <w:szCs w:val="24"/>
        </w:rPr>
        <w:t>. (2021), The COVID-19 pandemic: the deadly coronavirus outbreak in the 21st century, -: Routledge.</w:t>
      </w:r>
    </w:p>
    <w:p w14:paraId="38C6B340" w14:textId="77777777" w:rsidR="008539DA" w:rsidRDefault="008539DA" w:rsidP="008539DA">
      <w:pPr>
        <w:spacing w:line="480" w:lineRule="auto"/>
        <w:rPr>
          <w:rFonts w:ascii="Arial" w:hAnsi="Arial" w:cs="Arial"/>
          <w:sz w:val="24"/>
          <w:szCs w:val="24"/>
        </w:rPr>
      </w:pPr>
    </w:p>
    <w:p w14:paraId="3CC75DBE" w14:textId="7CC8A74A" w:rsidR="005F6854" w:rsidRPr="00E96196" w:rsidRDefault="005F6854" w:rsidP="008539DA">
      <w:pPr>
        <w:spacing w:line="480" w:lineRule="auto"/>
        <w:rPr>
          <w:rFonts w:ascii="Arial" w:hAnsi="Arial" w:cs="Arial"/>
          <w:sz w:val="24"/>
          <w:szCs w:val="24"/>
        </w:rPr>
      </w:pPr>
      <w:r w:rsidRPr="00E96196">
        <w:rPr>
          <w:rFonts w:ascii="Arial" w:hAnsi="Arial" w:cs="Arial" w:hint="eastAsia"/>
          <w:sz w:val="24"/>
          <w:szCs w:val="24"/>
        </w:rPr>
        <w:t>N</w:t>
      </w:r>
      <w:r w:rsidRPr="00E96196">
        <w:rPr>
          <w:rFonts w:ascii="Arial" w:hAnsi="Arial" w:cs="Arial"/>
          <w:sz w:val="24"/>
          <w:szCs w:val="24"/>
        </w:rPr>
        <w:t xml:space="preserve">ational Bureau of Statistics (2020), In 2020, the average annual salary of non-private employees in urban areas will be 97,379 yuan, Official website of China National Bureau of Statistics [Online] Available at: </w:t>
      </w:r>
      <w:hyperlink r:id="rId9" w:history="1">
        <w:r w:rsidRPr="00E96196">
          <w:rPr>
            <w:rStyle w:val="a7"/>
            <w:rFonts w:ascii="Arial" w:hAnsi="Arial" w:cs="Arial"/>
            <w:sz w:val="24"/>
            <w:szCs w:val="24"/>
          </w:rPr>
          <w:t>http://www.stats.gov.cn/xxgk/sjfb/zxfb2020/202105/t20210519_1817689.html</w:t>
        </w:r>
      </w:hyperlink>
      <w:r w:rsidRPr="00E96196">
        <w:rPr>
          <w:rFonts w:ascii="Arial" w:hAnsi="Arial" w:cs="Arial"/>
          <w:sz w:val="24"/>
          <w:szCs w:val="24"/>
        </w:rPr>
        <w:t xml:space="preserve"> (Accessed 13 Mar. 2022)</w:t>
      </w:r>
    </w:p>
    <w:p w14:paraId="192427AB" w14:textId="77777777" w:rsidR="008539DA" w:rsidRDefault="008539DA" w:rsidP="008539DA">
      <w:pPr>
        <w:spacing w:line="480" w:lineRule="auto"/>
        <w:rPr>
          <w:rFonts w:ascii="Arial" w:hAnsi="Arial" w:cs="Arial"/>
          <w:sz w:val="24"/>
          <w:szCs w:val="24"/>
        </w:rPr>
      </w:pPr>
    </w:p>
    <w:p w14:paraId="47642980" w14:textId="39D77159" w:rsidR="005F6854" w:rsidRPr="00E96196" w:rsidRDefault="005F6854" w:rsidP="008539DA">
      <w:pPr>
        <w:spacing w:line="480" w:lineRule="auto"/>
        <w:rPr>
          <w:rFonts w:ascii="Arial" w:hAnsi="Arial" w:cs="Arial"/>
          <w:sz w:val="24"/>
          <w:szCs w:val="24"/>
        </w:rPr>
      </w:pPr>
      <w:r w:rsidRPr="00E96196">
        <w:rPr>
          <w:rFonts w:ascii="Arial" w:hAnsi="Arial" w:cs="Arial" w:hint="eastAsia"/>
          <w:sz w:val="24"/>
          <w:szCs w:val="24"/>
        </w:rPr>
        <w:t>N</w:t>
      </w:r>
      <w:r w:rsidRPr="00E96196">
        <w:rPr>
          <w:rFonts w:ascii="Arial" w:hAnsi="Arial" w:cs="Arial"/>
          <w:sz w:val="24"/>
          <w:szCs w:val="24"/>
        </w:rPr>
        <w:t xml:space="preserve">ational Statistics (2022), Coronavirus and the social impacts on Great Britain: 4 March 2022, Office of National Statistics [Online] Available at: </w:t>
      </w:r>
      <w:hyperlink r:id="rId10" w:anchor="household-finances-and-cost-of-living" w:history="1">
        <w:r w:rsidRPr="00E96196">
          <w:rPr>
            <w:rStyle w:val="a7"/>
            <w:rFonts w:ascii="Arial" w:hAnsi="Arial" w:cs="Arial"/>
            <w:sz w:val="24"/>
            <w:szCs w:val="24"/>
          </w:rPr>
          <w:t>https://www.ons.gov.uk/peoplepopulationandcommunity/healthandsocialcare/healthandwellbeing/bulletins/coronavirusandthesocialimpactsongreatbritain/4march2022#household-finances-and-cost-of-living</w:t>
        </w:r>
      </w:hyperlink>
      <w:r w:rsidRPr="00E96196">
        <w:rPr>
          <w:rFonts w:ascii="Arial" w:hAnsi="Arial" w:cs="Arial"/>
          <w:sz w:val="24"/>
          <w:szCs w:val="24"/>
        </w:rPr>
        <w:t xml:space="preserve"> (Accessed 13 Mar. 2022)</w:t>
      </w:r>
    </w:p>
    <w:p w14:paraId="335559CD" w14:textId="77777777" w:rsidR="008539DA" w:rsidRDefault="008539DA" w:rsidP="008539DA">
      <w:pPr>
        <w:spacing w:line="480" w:lineRule="auto"/>
        <w:rPr>
          <w:rFonts w:ascii="Arial" w:hAnsi="Arial" w:cs="Arial"/>
          <w:sz w:val="24"/>
          <w:szCs w:val="24"/>
        </w:rPr>
      </w:pPr>
    </w:p>
    <w:p w14:paraId="6898E76B" w14:textId="1B1297C6" w:rsidR="005F6854" w:rsidRPr="00E96196" w:rsidRDefault="005F6854" w:rsidP="008539DA">
      <w:pPr>
        <w:spacing w:line="480" w:lineRule="auto"/>
        <w:rPr>
          <w:rFonts w:ascii="Arial" w:hAnsi="Arial" w:cs="Arial"/>
          <w:sz w:val="24"/>
          <w:szCs w:val="24"/>
        </w:rPr>
      </w:pPr>
      <w:r w:rsidRPr="00E96196">
        <w:rPr>
          <w:rFonts w:ascii="Arial" w:hAnsi="Arial" w:cs="Arial"/>
          <w:sz w:val="24"/>
          <w:szCs w:val="24"/>
        </w:rPr>
        <w:t>Peter Graves(1996), Conrad Hilton: Innkeeper To The World, -: A&amp;E Television Networks.</w:t>
      </w:r>
    </w:p>
    <w:p w14:paraId="28B580B8" w14:textId="77777777" w:rsidR="008539DA" w:rsidRDefault="008539DA" w:rsidP="008539DA">
      <w:pPr>
        <w:spacing w:line="480" w:lineRule="auto"/>
        <w:rPr>
          <w:rFonts w:ascii="Arial" w:hAnsi="Arial" w:cs="Arial"/>
          <w:sz w:val="24"/>
          <w:szCs w:val="24"/>
        </w:rPr>
      </w:pPr>
    </w:p>
    <w:p w14:paraId="4CF2DE7E" w14:textId="6C62E343" w:rsidR="005F6854" w:rsidRPr="00E96196" w:rsidRDefault="005F6854" w:rsidP="008539DA">
      <w:pPr>
        <w:spacing w:line="480" w:lineRule="auto"/>
        <w:rPr>
          <w:rFonts w:ascii="Arial" w:hAnsi="Arial" w:cs="Arial"/>
          <w:sz w:val="24"/>
          <w:szCs w:val="24"/>
        </w:rPr>
      </w:pPr>
      <w:proofErr w:type="spellStart"/>
      <w:r w:rsidRPr="00E96196">
        <w:rPr>
          <w:rFonts w:ascii="Arial" w:hAnsi="Arial" w:cs="Arial"/>
          <w:sz w:val="24"/>
          <w:szCs w:val="24"/>
        </w:rPr>
        <w:t>Qiang</w:t>
      </w:r>
      <w:proofErr w:type="spellEnd"/>
      <w:r w:rsidRPr="00E96196">
        <w:rPr>
          <w:rFonts w:ascii="Arial" w:hAnsi="Arial" w:cs="Arial"/>
          <w:sz w:val="24"/>
          <w:szCs w:val="24"/>
        </w:rPr>
        <w:t xml:space="preserve"> Fu, Yu Yao. (2020). COVID-19 outbreak modeling and analysis based on multiple isolation strategies. Journal of Northeastern University. Vol.41(9), p.1239-1243.</w:t>
      </w:r>
    </w:p>
    <w:p w14:paraId="6DA95536" w14:textId="77777777" w:rsidR="008539DA" w:rsidRDefault="008539DA" w:rsidP="008539DA">
      <w:pPr>
        <w:spacing w:line="480" w:lineRule="auto"/>
        <w:rPr>
          <w:rFonts w:ascii="Arial" w:hAnsi="Arial" w:cs="Arial"/>
          <w:sz w:val="24"/>
          <w:szCs w:val="24"/>
        </w:rPr>
      </w:pPr>
    </w:p>
    <w:p w14:paraId="1C4E73D3" w14:textId="5617E497" w:rsidR="005F6854" w:rsidRPr="00E96196" w:rsidRDefault="005F6854" w:rsidP="008539DA">
      <w:pPr>
        <w:spacing w:line="480" w:lineRule="auto"/>
        <w:rPr>
          <w:rFonts w:ascii="Arial" w:hAnsi="Arial" w:cs="Arial"/>
          <w:sz w:val="24"/>
          <w:szCs w:val="24"/>
        </w:rPr>
      </w:pPr>
      <w:proofErr w:type="spellStart"/>
      <w:r w:rsidRPr="00E96196">
        <w:rPr>
          <w:rFonts w:ascii="Arial" w:hAnsi="Arial" w:cs="Arial"/>
          <w:sz w:val="24"/>
          <w:szCs w:val="24"/>
        </w:rPr>
        <w:t>Shufang</w:t>
      </w:r>
      <w:proofErr w:type="spellEnd"/>
      <w:r w:rsidRPr="00E96196">
        <w:rPr>
          <w:rFonts w:ascii="Arial" w:hAnsi="Arial" w:cs="Arial"/>
          <w:sz w:val="24"/>
          <w:szCs w:val="24"/>
        </w:rPr>
        <w:t xml:space="preserve"> Lin, Shuji Zhang. (2020). The influence of brand image, product quality and word of mouth on purchasing intention of glasses. Business Management Technology Quarterly. Vol.21(1), p.63-68.</w:t>
      </w:r>
    </w:p>
    <w:p w14:paraId="1998BD32" w14:textId="77777777" w:rsidR="008539DA" w:rsidRDefault="008539DA" w:rsidP="008539DA">
      <w:pPr>
        <w:spacing w:line="480" w:lineRule="auto"/>
        <w:rPr>
          <w:rFonts w:ascii="Arial" w:hAnsi="Arial" w:cs="Arial"/>
          <w:sz w:val="24"/>
          <w:szCs w:val="24"/>
        </w:rPr>
      </w:pPr>
    </w:p>
    <w:p w14:paraId="08BE1649" w14:textId="139EF697"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Suess, Courtney; </w:t>
      </w:r>
      <w:proofErr w:type="spellStart"/>
      <w:r w:rsidRPr="00E96196">
        <w:rPr>
          <w:rFonts w:ascii="Arial" w:hAnsi="Arial" w:cs="Arial"/>
          <w:sz w:val="24"/>
          <w:szCs w:val="24"/>
        </w:rPr>
        <w:t>Woosnam</w:t>
      </w:r>
      <w:proofErr w:type="spellEnd"/>
      <w:r w:rsidRPr="00E96196">
        <w:rPr>
          <w:rFonts w:ascii="Arial" w:hAnsi="Arial" w:cs="Arial"/>
          <w:sz w:val="24"/>
          <w:szCs w:val="24"/>
        </w:rPr>
        <w:t>, Kyle. (2021). Understanding How Residents’ Emotional Solidarity with Airbnb Visitors Influences Perceptions of Their Impact on a Community: The Moderating Role of Prior Experience Staying at an Airbnb. Journal of travel research. Vol.60(5), p.1039-1060.</w:t>
      </w:r>
    </w:p>
    <w:p w14:paraId="5466C703" w14:textId="77777777" w:rsidR="008539DA" w:rsidRPr="00E96196" w:rsidRDefault="008539DA" w:rsidP="008539DA">
      <w:pPr>
        <w:spacing w:line="480" w:lineRule="auto"/>
        <w:rPr>
          <w:rFonts w:ascii="Arial" w:hAnsi="Arial" w:cs="Arial"/>
          <w:sz w:val="24"/>
          <w:szCs w:val="24"/>
        </w:rPr>
      </w:pPr>
    </w:p>
    <w:p w14:paraId="7F699D92" w14:textId="05ED94DC" w:rsidR="005F6854" w:rsidRDefault="005F6854" w:rsidP="008539DA">
      <w:pPr>
        <w:spacing w:line="480" w:lineRule="auto"/>
        <w:rPr>
          <w:rFonts w:ascii="Arial" w:hAnsi="Arial" w:cs="Arial"/>
          <w:sz w:val="24"/>
          <w:szCs w:val="24"/>
        </w:rPr>
      </w:pPr>
      <w:proofErr w:type="spellStart"/>
      <w:r w:rsidRPr="00E96196">
        <w:rPr>
          <w:rFonts w:ascii="Arial" w:hAnsi="Arial" w:cs="Arial"/>
          <w:sz w:val="24"/>
          <w:szCs w:val="24"/>
        </w:rPr>
        <w:t>Sugiyono</w:t>
      </w:r>
      <w:proofErr w:type="spellEnd"/>
      <w:r w:rsidRPr="00E96196">
        <w:rPr>
          <w:rFonts w:ascii="Arial" w:hAnsi="Arial" w:cs="Arial"/>
          <w:sz w:val="24"/>
          <w:szCs w:val="24"/>
        </w:rPr>
        <w:t xml:space="preserve"> A , </w:t>
      </w:r>
      <w:proofErr w:type="spellStart"/>
      <w:r w:rsidRPr="00E96196">
        <w:rPr>
          <w:rFonts w:ascii="Arial" w:hAnsi="Arial" w:cs="Arial"/>
          <w:sz w:val="24"/>
          <w:szCs w:val="24"/>
        </w:rPr>
        <w:t>Febijanto</w:t>
      </w:r>
      <w:proofErr w:type="spellEnd"/>
      <w:r w:rsidRPr="00E96196">
        <w:rPr>
          <w:rFonts w:ascii="Arial" w:hAnsi="Arial" w:cs="Arial"/>
          <w:sz w:val="24"/>
          <w:szCs w:val="24"/>
        </w:rPr>
        <w:t xml:space="preserve"> I , </w:t>
      </w:r>
      <w:proofErr w:type="spellStart"/>
      <w:r w:rsidRPr="00E96196">
        <w:rPr>
          <w:rFonts w:ascii="Arial" w:hAnsi="Arial" w:cs="Arial"/>
          <w:sz w:val="24"/>
          <w:szCs w:val="24"/>
        </w:rPr>
        <w:t>Hilmawan</w:t>
      </w:r>
      <w:proofErr w:type="spellEnd"/>
      <w:r w:rsidRPr="00E96196">
        <w:rPr>
          <w:rFonts w:ascii="Arial" w:hAnsi="Arial" w:cs="Arial"/>
          <w:sz w:val="24"/>
          <w:szCs w:val="24"/>
        </w:rPr>
        <w:t xml:space="preserve"> E, </w:t>
      </w:r>
      <w:proofErr w:type="spellStart"/>
      <w:r w:rsidRPr="00E96196">
        <w:rPr>
          <w:rFonts w:ascii="Arial" w:hAnsi="Arial" w:cs="Arial"/>
          <w:sz w:val="24"/>
          <w:szCs w:val="24"/>
        </w:rPr>
        <w:t>Adiarso</w:t>
      </w:r>
      <w:proofErr w:type="spellEnd"/>
      <w:r w:rsidRPr="00E96196">
        <w:rPr>
          <w:rFonts w:ascii="Arial" w:hAnsi="Arial" w:cs="Arial"/>
          <w:sz w:val="24"/>
          <w:szCs w:val="24"/>
        </w:rPr>
        <w:t>. (2022). Potential of biomass and coal co-firing power plants in Indonesia: a PESTEL analysis. Earth and environmental science. Vol.693(1), p.012007.</w:t>
      </w:r>
    </w:p>
    <w:p w14:paraId="06747C70" w14:textId="77777777" w:rsidR="008539DA" w:rsidRPr="00E96196" w:rsidRDefault="008539DA" w:rsidP="008539DA">
      <w:pPr>
        <w:spacing w:line="480" w:lineRule="auto"/>
        <w:rPr>
          <w:rFonts w:ascii="Arial" w:hAnsi="Arial" w:cs="Arial"/>
          <w:sz w:val="24"/>
          <w:szCs w:val="24"/>
        </w:rPr>
      </w:pPr>
    </w:p>
    <w:p w14:paraId="11CEECF1" w14:textId="3DD69739" w:rsidR="005F6854" w:rsidRDefault="005F6854" w:rsidP="008539DA">
      <w:pPr>
        <w:spacing w:line="480" w:lineRule="auto"/>
        <w:rPr>
          <w:rFonts w:ascii="Arial" w:hAnsi="Arial" w:cs="Arial"/>
          <w:sz w:val="24"/>
          <w:szCs w:val="24"/>
        </w:rPr>
      </w:pPr>
      <w:r w:rsidRPr="00E96196">
        <w:rPr>
          <w:rFonts w:ascii="Arial" w:hAnsi="Arial" w:cs="Arial"/>
          <w:sz w:val="24"/>
          <w:szCs w:val="24"/>
        </w:rPr>
        <w:t>Thakur Vikas. (2021). Framework for PESTEL dimensions of sustainable healthcare waste management: Learnings from COVID-19 outbreak. Journal of cleaner production. Vol.287, p.125562.</w:t>
      </w:r>
    </w:p>
    <w:p w14:paraId="6C744AEF" w14:textId="77777777" w:rsidR="008539DA" w:rsidRPr="00E96196" w:rsidRDefault="008539DA" w:rsidP="008539DA">
      <w:pPr>
        <w:spacing w:line="480" w:lineRule="auto"/>
        <w:rPr>
          <w:rFonts w:ascii="Arial" w:hAnsi="Arial" w:cs="Arial"/>
          <w:sz w:val="24"/>
          <w:szCs w:val="24"/>
        </w:rPr>
      </w:pPr>
    </w:p>
    <w:p w14:paraId="4A64999D" w14:textId="446B9BE0" w:rsidR="005F6854" w:rsidRDefault="005F6854" w:rsidP="008539DA">
      <w:pPr>
        <w:spacing w:line="480" w:lineRule="auto"/>
        <w:rPr>
          <w:rFonts w:ascii="Arial" w:hAnsi="Arial" w:cs="Arial"/>
          <w:sz w:val="24"/>
          <w:szCs w:val="24"/>
        </w:rPr>
      </w:pPr>
      <w:proofErr w:type="spellStart"/>
      <w:r w:rsidRPr="00E96196">
        <w:rPr>
          <w:rFonts w:ascii="Arial" w:hAnsi="Arial" w:cs="Arial"/>
          <w:sz w:val="24"/>
          <w:szCs w:val="24"/>
        </w:rPr>
        <w:t>Tuo</w:t>
      </w:r>
      <w:proofErr w:type="spellEnd"/>
      <w:r w:rsidRPr="00E96196">
        <w:rPr>
          <w:rFonts w:ascii="Arial" w:hAnsi="Arial" w:cs="Arial"/>
          <w:sz w:val="24"/>
          <w:szCs w:val="24"/>
        </w:rPr>
        <w:t xml:space="preserve"> Han, </w:t>
      </w:r>
      <w:proofErr w:type="spellStart"/>
      <w:r w:rsidRPr="00E96196">
        <w:rPr>
          <w:rFonts w:ascii="Arial" w:hAnsi="Arial" w:cs="Arial"/>
          <w:sz w:val="24"/>
          <w:szCs w:val="24"/>
        </w:rPr>
        <w:t>Weidong</w:t>
      </w:r>
      <w:proofErr w:type="spellEnd"/>
      <w:r w:rsidRPr="00E96196">
        <w:rPr>
          <w:rFonts w:ascii="Arial" w:hAnsi="Arial" w:cs="Arial"/>
          <w:sz w:val="24"/>
          <w:szCs w:val="24"/>
        </w:rPr>
        <w:t xml:space="preserve"> Ma. (2021). Analysis on negative emotions and influencing factors of College students during COVID-19 home isolation. Journal of Xi'an </w:t>
      </w:r>
      <w:proofErr w:type="spellStart"/>
      <w:r w:rsidRPr="00E96196">
        <w:rPr>
          <w:rFonts w:ascii="Arial" w:hAnsi="Arial" w:cs="Arial"/>
          <w:sz w:val="24"/>
          <w:szCs w:val="24"/>
        </w:rPr>
        <w:t>Jiaotong</w:t>
      </w:r>
      <w:proofErr w:type="spellEnd"/>
      <w:r w:rsidRPr="00E96196">
        <w:rPr>
          <w:rFonts w:ascii="Arial" w:hAnsi="Arial" w:cs="Arial"/>
          <w:sz w:val="24"/>
          <w:szCs w:val="24"/>
        </w:rPr>
        <w:t xml:space="preserve"> University. Vol.42(1), p.132-136.</w:t>
      </w:r>
    </w:p>
    <w:p w14:paraId="6F47AD53" w14:textId="77777777" w:rsidR="008539DA" w:rsidRPr="00E96196" w:rsidRDefault="008539DA" w:rsidP="008539DA">
      <w:pPr>
        <w:spacing w:line="480" w:lineRule="auto"/>
        <w:rPr>
          <w:rFonts w:ascii="Arial" w:hAnsi="Arial" w:cs="Arial"/>
          <w:sz w:val="24"/>
          <w:szCs w:val="24"/>
        </w:rPr>
      </w:pPr>
    </w:p>
    <w:p w14:paraId="1066017E" w14:textId="2BD137E6"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Wang, </w:t>
      </w:r>
      <w:proofErr w:type="spellStart"/>
      <w:r w:rsidRPr="00E96196">
        <w:rPr>
          <w:rFonts w:ascii="Arial" w:hAnsi="Arial" w:cs="Arial"/>
          <w:sz w:val="24"/>
          <w:szCs w:val="24"/>
        </w:rPr>
        <w:t>Yichuan</w:t>
      </w:r>
      <w:proofErr w:type="spellEnd"/>
      <w:r w:rsidRPr="00E96196">
        <w:rPr>
          <w:rFonts w:ascii="Arial" w:hAnsi="Arial" w:cs="Arial"/>
          <w:sz w:val="24"/>
          <w:szCs w:val="24"/>
        </w:rPr>
        <w:t xml:space="preserve"> ; Asaad, </w:t>
      </w:r>
      <w:proofErr w:type="spellStart"/>
      <w:r w:rsidRPr="00E96196">
        <w:rPr>
          <w:rFonts w:ascii="Arial" w:hAnsi="Arial" w:cs="Arial"/>
          <w:sz w:val="24"/>
          <w:szCs w:val="24"/>
        </w:rPr>
        <w:t>Yousra</w:t>
      </w:r>
      <w:proofErr w:type="spellEnd"/>
      <w:r w:rsidRPr="00E96196">
        <w:rPr>
          <w:rFonts w:ascii="Arial" w:hAnsi="Arial" w:cs="Arial"/>
          <w:sz w:val="24"/>
          <w:szCs w:val="24"/>
        </w:rPr>
        <w:t xml:space="preserve"> ; </w:t>
      </w:r>
      <w:proofErr w:type="spellStart"/>
      <w:r w:rsidRPr="00E96196">
        <w:rPr>
          <w:rFonts w:ascii="Arial" w:hAnsi="Arial" w:cs="Arial"/>
          <w:sz w:val="24"/>
          <w:szCs w:val="24"/>
        </w:rPr>
        <w:t>Filieri</w:t>
      </w:r>
      <w:proofErr w:type="spellEnd"/>
      <w:r w:rsidRPr="00E96196">
        <w:rPr>
          <w:rFonts w:ascii="Arial" w:hAnsi="Arial" w:cs="Arial"/>
          <w:sz w:val="24"/>
          <w:szCs w:val="24"/>
        </w:rPr>
        <w:t>, Raffaele. (2020). What Makes Hosts Trust Airbnb? Antecedents of Hosts’ Trust toward Airbnb and Its Impact on Continuance Intention. Journal of travel research. Vol.59(4), p.686-703.</w:t>
      </w:r>
    </w:p>
    <w:p w14:paraId="145A3804" w14:textId="77777777" w:rsidR="008539DA" w:rsidRPr="00E96196" w:rsidRDefault="008539DA" w:rsidP="008539DA">
      <w:pPr>
        <w:spacing w:line="480" w:lineRule="auto"/>
        <w:rPr>
          <w:rFonts w:ascii="Arial" w:hAnsi="Arial" w:cs="Arial"/>
          <w:sz w:val="24"/>
          <w:szCs w:val="24"/>
        </w:rPr>
      </w:pPr>
    </w:p>
    <w:p w14:paraId="3453F001" w14:textId="6423B38A"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Xin Wang, Jing Wang, </w:t>
      </w:r>
      <w:proofErr w:type="spellStart"/>
      <w:r w:rsidRPr="00E96196">
        <w:rPr>
          <w:rFonts w:ascii="Arial" w:hAnsi="Arial" w:cs="Arial"/>
          <w:sz w:val="24"/>
          <w:szCs w:val="24"/>
        </w:rPr>
        <w:t>Jinfeng</w:t>
      </w:r>
      <w:proofErr w:type="spellEnd"/>
      <w:r w:rsidRPr="00E96196">
        <w:rPr>
          <w:rFonts w:ascii="Arial" w:hAnsi="Arial" w:cs="Arial"/>
          <w:sz w:val="24"/>
          <w:szCs w:val="24"/>
        </w:rPr>
        <w:t xml:space="preserve"> Li. (2020). Corporate social network recruitment risk Evaluation based on Bayesian networks. Journal of Northeastern University. Vol.41(9), p.1356-1362.</w:t>
      </w:r>
    </w:p>
    <w:p w14:paraId="48AB96EA" w14:textId="77777777" w:rsidR="008539DA" w:rsidRPr="00E96196" w:rsidRDefault="008539DA" w:rsidP="008539DA">
      <w:pPr>
        <w:spacing w:line="480" w:lineRule="auto"/>
        <w:rPr>
          <w:rFonts w:ascii="Arial" w:hAnsi="Arial" w:cs="Arial"/>
          <w:sz w:val="24"/>
          <w:szCs w:val="24"/>
        </w:rPr>
      </w:pPr>
    </w:p>
    <w:p w14:paraId="132B16CE" w14:textId="79C96A6B" w:rsidR="005F6854" w:rsidRDefault="005F6854" w:rsidP="008539DA">
      <w:pPr>
        <w:spacing w:line="480" w:lineRule="auto"/>
        <w:rPr>
          <w:rFonts w:ascii="Arial" w:hAnsi="Arial" w:cs="Arial"/>
          <w:sz w:val="24"/>
          <w:szCs w:val="24"/>
        </w:rPr>
      </w:pPr>
      <w:r w:rsidRPr="00E96196">
        <w:rPr>
          <w:rFonts w:ascii="Arial" w:hAnsi="Arial" w:cs="Arial"/>
          <w:sz w:val="24"/>
          <w:szCs w:val="24"/>
        </w:rPr>
        <w:t xml:space="preserve">Xu Hong, Liu </w:t>
      </w:r>
      <w:proofErr w:type="spellStart"/>
      <w:r w:rsidRPr="00E96196">
        <w:rPr>
          <w:rFonts w:ascii="Arial" w:hAnsi="Arial" w:cs="Arial"/>
          <w:sz w:val="24"/>
          <w:szCs w:val="24"/>
        </w:rPr>
        <w:t>Yuqing</w:t>
      </w:r>
      <w:proofErr w:type="spellEnd"/>
      <w:r w:rsidRPr="00E96196">
        <w:rPr>
          <w:rFonts w:ascii="Arial" w:hAnsi="Arial" w:cs="Arial"/>
          <w:sz w:val="24"/>
          <w:szCs w:val="24"/>
        </w:rPr>
        <w:t xml:space="preserve">, Liang Jia. (2017). The Composition and impact of </w:t>
      </w:r>
      <w:r w:rsidRPr="00E96196">
        <w:rPr>
          <w:rFonts w:ascii="Arial" w:hAnsi="Arial" w:cs="Arial"/>
          <w:sz w:val="24"/>
          <w:szCs w:val="24"/>
        </w:rPr>
        <w:lastRenderedPageBreak/>
        <w:t>customer perception on hotel service innovation: Based on data from budget hotels. Travel Journal. Vol.32(3), p.61-73.</w:t>
      </w:r>
    </w:p>
    <w:p w14:paraId="3F047BCA" w14:textId="77777777" w:rsidR="008539DA" w:rsidRPr="00E96196" w:rsidRDefault="008539DA" w:rsidP="008539DA">
      <w:pPr>
        <w:spacing w:line="480" w:lineRule="auto"/>
        <w:rPr>
          <w:rFonts w:ascii="Arial" w:hAnsi="Arial" w:cs="Arial"/>
          <w:sz w:val="24"/>
          <w:szCs w:val="24"/>
        </w:rPr>
      </w:pPr>
    </w:p>
    <w:p w14:paraId="77169867" w14:textId="2A0DC409" w:rsidR="005F6854" w:rsidRDefault="005F6854" w:rsidP="008539DA">
      <w:pPr>
        <w:spacing w:line="480" w:lineRule="auto"/>
        <w:rPr>
          <w:rFonts w:ascii="Arial" w:hAnsi="Arial" w:cs="Arial"/>
          <w:sz w:val="24"/>
          <w:szCs w:val="24"/>
        </w:rPr>
      </w:pPr>
      <w:r w:rsidRPr="00E96196">
        <w:rPr>
          <w:rFonts w:ascii="Arial" w:hAnsi="Arial" w:cs="Arial"/>
          <w:sz w:val="24"/>
          <w:szCs w:val="24"/>
        </w:rPr>
        <w:t>Yan Liu, Yan Kou. (2019). The effect mechanism of perceived value on hotel brand attachment: a moderated mediation model. Travel Journal. Vol.34(4), p.29-39.</w:t>
      </w:r>
    </w:p>
    <w:p w14:paraId="6D2643F7" w14:textId="77777777" w:rsidR="008539DA" w:rsidRPr="00E96196" w:rsidRDefault="008539DA" w:rsidP="008539DA">
      <w:pPr>
        <w:spacing w:line="480" w:lineRule="auto"/>
        <w:rPr>
          <w:rFonts w:ascii="Arial" w:hAnsi="Arial" w:cs="Arial"/>
          <w:sz w:val="24"/>
          <w:szCs w:val="24"/>
        </w:rPr>
      </w:pPr>
    </w:p>
    <w:p w14:paraId="38E190C5" w14:textId="700A4B7F" w:rsidR="005F6854" w:rsidRDefault="005F6854" w:rsidP="008539DA">
      <w:pPr>
        <w:spacing w:line="480" w:lineRule="auto"/>
        <w:rPr>
          <w:rFonts w:ascii="Arial" w:hAnsi="Arial" w:cs="Arial"/>
          <w:sz w:val="24"/>
          <w:szCs w:val="24"/>
        </w:rPr>
      </w:pPr>
      <w:r w:rsidRPr="00E96196">
        <w:rPr>
          <w:rFonts w:ascii="Arial" w:hAnsi="Arial" w:cs="Arial"/>
          <w:sz w:val="24"/>
          <w:szCs w:val="24"/>
        </w:rPr>
        <w:t>Yong Chen. (2020). "Big events", demand fluctuations and tourism business cycles: COVID-19 impacts and more. Travel Journal. Vol.35(8), p.11-13.</w:t>
      </w:r>
    </w:p>
    <w:p w14:paraId="55FF2F36" w14:textId="77777777" w:rsidR="008539DA" w:rsidRPr="00E96196" w:rsidRDefault="008539DA" w:rsidP="008539DA">
      <w:pPr>
        <w:spacing w:line="480" w:lineRule="auto"/>
        <w:rPr>
          <w:rFonts w:ascii="Arial" w:hAnsi="Arial" w:cs="Arial"/>
          <w:sz w:val="24"/>
          <w:szCs w:val="24"/>
        </w:rPr>
      </w:pPr>
    </w:p>
    <w:p w14:paraId="407B9807" w14:textId="39C30FFF" w:rsidR="005F6854" w:rsidRDefault="005F6854" w:rsidP="008539DA">
      <w:pPr>
        <w:spacing w:line="480" w:lineRule="auto"/>
        <w:rPr>
          <w:rFonts w:ascii="Arial" w:hAnsi="Arial" w:cs="Arial"/>
          <w:sz w:val="24"/>
          <w:szCs w:val="24"/>
        </w:rPr>
      </w:pPr>
      <w:proofErr w:type="spellStart"/>
      <w:r w:rsidRPr="00E96196">
        <w:rPr>
          <w:rFonts w:ascii="Arial" w:hAnsi="Arial" w:cs="Arial"/>
          <w:sz w:val="24"/>
          <w:szCs w:val="24"/>
        </w:rPr>
        <w:t>Yumei</w:t>
      </w:r>
      <w:proofErr w:type="spellEnd"/>
      <w:r w:rsidRPr="00E96196">
        <w:rPr>
          <w:rFonts w:ascii="Arial" w:hAnsi="Arial" w:cs="Arial"/>
          <w:sz w:val="24"/>
          <w:szCs w:val="24"/>
        </w:rPr>
        <w:t xml:space="preserve"> Wang, </w:t>
      </w:r>
      <w:proofErr w:type="spellStart"/>
      <w:r w:rsidRPr="00E96196">
        <w:rPr>
          <w:rFonts w:ascii="Arial" w:hAnsi="Arial" w:cs="Arial"/>
          <w:sz w:val="24"/>
          <w:szCs w:val="24"/>
        </w:rPr>
        <w:t>Xuelian</w:t>
      </w:r>
      <w:proofErr w:type="spellEnd"/>
      <w:r w:rsidRPr="00E96196">
        <w:rPr>
          <w:rFonts w:ascii="Arial" w:hAnsi="Arial" w:cs="Arial"/>
          <w:sz w:val="24"/>
          <w:szCs w:val="24"/>
        </w:rPr>
        <w:t xml:space="preserve"> Liu, Qing Cong. (2012). How to improve the Service recovery performance of hotel Industry Front-line Employees: Model and Demonstration. Travel Journal. Vol.27(3), p.69-77.</w:t>
      </w:r>
    </w:p>
    <w:p w14:paraId="0B497A43" w14:textId="77777777" w:rsidR="008539DA" w:rsidRPr="00E96196" w:rsidRDefault="008539DA" w:rsidP="008539DA">
      <w:pPr>
        <w:spacing w:line="480" w:lineRule="auto"/>
        <w:rPr>
          <w:rFonts w:ascii="Arial" w:hAnsi="Arial" w:cs="Arial"/>
          <w:sz w:val="24"/>
          <w:szCs w:val="24"/>
        </w:rPr>
      </w:pPr>
    </w:p>
    <w:p w14:paraId="608422CD" w14:textId="77777777" w:rsidR="005F6854" w:rsidRPr="00E96196" w:rsidRDefault="005F6854" w:rsidP="008539DA">
      <w:pPr>
        <w:spacing w:line="480" w:lineRule="auto"/>
        <w:rPr>
          <w:rFonts w:ascii="Arial" w:hAnsi="Arial" w:cs="Arial"/>
          <w:sz w:val="24"/>
          <w:szCs w:val="24"/>
        </w:rPr>
      </w:pPr>
      <w:proofErr w:type="spellStart"/>
      <w:r w:rsidRPr="00E96196">
        <w:rPr>
          <w:rFonts w:ascii="Arial" w:hAnsi="Arial" w:cs="Arial"/>
          <w:sz w:val="24"/>
          <w:szCs w:val="24"/>
        </w:rPr>
        <w:t>Zhiyong</w:t>
      </w:r>
      <w:proofErr w:type="spellEnd"/>
      <w:r w:rsidRPr="00E96196">
        <w:rPr>
          <w:rFonts w:ascii="Arial" w:hAnsi="Arial" w:cs="Arial"/>
          <w:sz w:val="24"/>
          <w:szCs w:val="24"/>
        </w:rPr>
        <w:t xml:space="preserve"> Fan. (2016). The Internet has changed the competitiveness of five forces in the travel industry. Travel Journal. Vol.31(6), p.4-7.</w:t>
      </w:r>
    </w:p>
    <w:p w14:paraId="52E3121E" w14:textId="77777777" w:rsidR="007A30E5" w:rsidRDefault="007A30E5" w:rsidP="00C77239">
      <w:pPr>
        <w:rPr>
          <w:rFonts w:ascii="Arial" w:hAnsi="Arial" w:cs="Arial"/>
          <w:sz w:val="24"/>
          <w:szCs w:val="24"/>
        </w:rPr>
      </w:pPr>
    </w:p>
    <w:p w14:paraId="577FD9A9" w14:textId="5ECE1A49" w:rsidR="00C77239" w:rsidRDefault="00C77239" w:rsidP="00C77239">
      <w:pPr>
        <w:rPr>
          <w:rFonts w:ascii="Arial" w:hAnsi="Arial" w:cs="Arial"/>
          <w:sz w:val="24"/>
          <w:szCs w:val="24"/>
        </w:rPr>
      </w:pPr>
    </w:p>
    <w:p w14:paraId="23D33FF5" w14:textId="7A4960E2" w:rsidR="00C77239" w:rsidRDefault="00C77239" w:rsidP="00C77239">
      <w:pPr>
        <w:rPr>
          <w:rFonts w:ascii="Arial" w:hAnsi="Arial" w:cs="Arial"/>
          <w:sz w:val="24"/>
          <w:szCs w:val="24"/>
        </w:rPr>
      </w:pPr>
    </w:p>
    <w:p w14:paraId="6C16B7DC" w14:textId="3E985335" w:rsidR="00C77239" w:rsidRDefault="00C77239">
      <w:pPr>
        <w:widowControl/>
        <w:jc w:val="left"/>
        <w:rPr>
          <w:rFonts w:ascii="Arial" w:hAnsi="Arial" w:cs="Arial"/>
          <w:sz w:val="24"/>
          <w:szCs w:val="24"/>
        </w:rPr>
      </w:pPr>
      <w:r>
        <w:rPr>
          <w:rFonts w:ascii="Arial" w:hAnsi="Arial" w:cs="Arial"/>
          <w:sz w:val="24"/>
          <w:szCs w:val="24"/>
        </w:rPr>
        <w:br w:type="page"/>
      </w:r>
    </w:p>
    <w:p w14:paraId="74BCDB76" w14:textId="652FE298" w:rsidR="00C77239" w:rsidRDefault="00C77239" w:rsidP="00C77239">
      <w:pPr>
        <w:pStyle w:val="1"/>
        <w:rPr>
          <w:rFonts w:ascii="Arial" w:hAnsi="Arial" w:cs="Arial"/>
          <w:sz w:val="28"/>
          <w:szCs w:val="28"/>
        </w:rPr>
      </w:pPr>
      <w:bookmarkStart w:id="11" w:name="_Toc98521143"/>
      <w:r w:rsidRPr="00C77239">
        <w:rPr>
          <w:rFonts w:ascii="Arial" w:hAnsi="Arial" w:cs="Arial"/>
          <w:sz w:val="28"/>
          <w:szCs w:val="28"/>
        </w:rPr>
        <w:lastRenderedPageBreak/>
        <w:t>Appendix</w:t>
      </w:r>
      <w:bookmarkEnd w:id="11"/>
      <w:r>
        <w:rPr>
          <w:rFonts w:ascii="Arial" w:hAnsi="Arial" w:cs="Arial"/>
          <w:sz w:val="28"/>
          <w:szCs w:val="28"/>
        </w:rPr>
        <w:t xml:space="preserve"> </w:t>
      </w:r>
    </w:p>
    <w:p w14:paraId="53F022D7" w14:textId="2CD7452F" w:rsidR="00C77239" w:rsidRPr="005717F9" w:rsidRDefault="005717F9" w:rsidP="005717F9">
      <w:pPr>
        <w:pStyle w:val="2"/>
        <w:rPr>
          <w:rFonts w:ascii="Times New Roman" w:hAnsi="Times New Roman" w:cs="Times New Roman"/>
          <w:sz w:val="24"/>
          <w:szCs w:val="24"/>
        </w:rPr>
      </w:pPr>
      <w:bookmarkStart w:id="12" w:name="_Toc98521144"/>
      <w:r w:rsidRPr="005717F9">
        <w:rPr>
          <w:rFonts w:ascii="Times New Roman" w:hAnsi="Times New Roman" w:cs="Times New Roman"/>
          <w:sz w:val="24"/>
          <w:szCs w:val="24"/>
        </w:rPr>
        <w:t>Appendix 1</w:t>
      </w:r>
      <w:bookmarkEnd w:id="12"/>
    </w:p>
    <w:p w14:paraId="5985E6A0" w14:textId="0930213A" w:rsidR="005717F9" w:rsidRPr="005717F9" w:rsidRDefault="005717F9" w:rsidP="005717F9">
      <w:r>
        <w:rPr>
          <w:noProof/>
        </w:rPr>
        <w:drawing>
          <wp:inline distT="0" distB="0" distL="0" distR="0" wp14:anchorId="16776DB0" wp14:editId="00E73825">
            <wp:extent cx="5274310" cy="2948940"/>
            <wp:effectExtent l="0" t="0" r="254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948940"/>
                    </a:xfrm>
                    <a:prstGeom prst="rect">
                      <a:avLst/>
                    </a:prstGeom>
                  </pic:spPr>
                </pic:pic>
              </a:graphicData>
            </a:graphic>
          </wp:inline>
        </w:drawing>
      </w:r>
    </w:p>
    <w:sectPr w:rsidR="005717F9" w:rsidRPr="005717F9" w:rsidSect="0001069F">
      <w:footerReference w:type="default" r:id="rId1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757D0" w14:textId="77777777" w:rsidR="00977534" w:rsidRDefault="00977534" w:rsidP="007378EB">
      <w:r>
        <w:separator/>
      </w:r>
    </w:p>
  </w:endnote>
  <w:endnote w:type="continuationSeparator" w:id="0">
    <w:p w14:paraId="1CFE58D1" w14:textId="77777777" w:rsidR="00977534" w:rsidRDefault="00977534" w:rsidP="0073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222340"/>
      <w:docPartObj>
        <w:docPartGallery w:val="Page Numbers (Bottom of Page)"/>
        <w:docPartUnique/>
      </w:docPartObj>
    </w:sdtPr>
    <w:sdtEndPr/>
    <w:sdtContent>
      <w:p w14:paraId="3D62EFDC" w14:textId="54211397" w:rsidR="00ED5F21" w:rsidRDefault="00ED5F21">
        <w:pPr>
          <w:pStyle w:val="a5"/>
          <w:jc w:val="right"/>
        </w:pPr>
        <w:r>
          <w:fldChar w:fldCharType="begin"/>
        </w:r>
        <w:r>
          <w:instrText>PAGE   \* MERGEFORMAT</w:instrText>
        </w:r>
        <w:r>
          <w:fldChar w:fldCharType="separate"/>
        </w:r>
        <w:r>
          <w:rPr>
            <w:lang w:val="zh-CN"/>
          </w:rPr>
          <w:t>2</w:t>
        </w:r>
        <w:r>
          <w:fldChar w:fldCharType="end"/>
        </w:r>
      </w:p>
    </w:sdtContent>
  </w:sdt>
  <w:p w14:paraId="03B1A66B" w14:textId="77777777" w:rsidR="00415A37" w:rsidRDefault="00415A3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C088A" w14:textId="77777777" w:rsidR="00977534" w:rsidRDefault="00977534" w:rsidP="007378EB">
      <w:r>
        <w:separator/>
      </w:r>
    </w:p>
  </w:footnote>
  <w:footnote w:type="continuationSeparator" w:id="0">
    <w:p w14:paraId="63112F95" w14:textId="77777777" w:rsidR="00977534" w:rsidRDefault="00977534" w:rsidP="007378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D7BC7"/>
    <w:multiLevelType w:val="hybridMultilevel"/>
    <w:tmpl w:val="042A1764"/>
    <w:lvl w:ilvl="0" w:tplc="C10A40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65A5F28"/>
    <w:multiLevelType w:val="hybridMultilevel"/>
    <w:tmpl w:val="D6C4A09C"/>
    <w:lvl w:ilvl="0" w:tplc="5EDA52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B900BB4"/>
    <w:multiLevelType w:val="hybridMultilevel"/>
    <w:tmpl w:val="DF08D8A8"/>
    <w:lvl w:ilvl="0" w:tplc="EB3020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3314162"/>
    <w:multiLevelType w:val="hybridMultilevel"/>
    <w:tmpl w:val="6A1E8EE4"/>
    <w:lvl w:ilvl="0" w:tplc="99B099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55C"/>
    <w:rsid w:val="0000151B"/>
    <w:rsid w:val="0001069F"/>
    <w:rsid w:val="0001421D"/>
    <w:rsid w:val="000300EE"/>
    <w:rsid w:val="00030FED"/>
    <w:rsid w:val="000519B3"/>
    <w:rsid w:val="00055546"/>
    <w:rsid w:val="00073A22"/>
    <w:rsid w:val="000769A2"/>
    <w:rsid w:val="0007715D"/>
    <w:rsid w:val="00091090"/>
    <w:rsid w:val="0009239F"/>
    <w:rsid w:val="000925AA"/>
    <w:rsid w:val="00094B68"/>
    <w:rsid w:val="00097F7D"/>
    <w:rsid w:val="000A5EC3"/>
    <w:rsid w:val="000A622F"/>
    <w:rsid w:val="000A6496"/>
    <w:rsid w:val="000B4451"/>
    <w:rsid w:val="000B73AD"/>
    <w:rsid w:val="000D5C4E"/>
    <w:rsid w:val="00105EA0"/>
    <w:rsid w:val="001211A0"/>
    <w:rsid w:val="001218D4"/>
    <w:rsid w:val="00137AB0"/>
    <w:rsid w:val="00140FBB"/>
    <w:rsid w:val="00160752"/>
    <w:rsid w:val="001776BF"/>
    <w:rsid w:val="00180315"/>
    <w:rsid w:val="00181ACE"/>
    <w:rsid w:val="001D2BA5"/>
    <w:rsid w:val="001E1019"/>
    <w:rsid w:val="001E6DE5"/>
    <w:rsid w:val="001F1B96"/>
    <w:rsid w:val="001F1EBA"/>
    <w:rsid w:val="00205FA0"/>
    <w:rsid w:val="00210E03"/>
    <w:rsid w:val="00232DCA"/>
    <w:rsid w:val="002374A1"/>
    <w:rsid w:val="00237906"/>
    <w:rsid w:val="002514A3"/>
    <w:rsid w:val="00267E3B"/>
    <w:rsid w:val="002A06E4"/>
    <w:rsid w:val="002A0B0D"/>
    <w:rsid w:val="002B201C"/>
    <w:rsid w:val="002B3353"/>
    <w:rsid w:val="002D1406"/>
    <w:rsid w:val="002D674D"/>
    <w:rsid w:val="002E08C5"/>
    <w:rsid w:val="002E1B98"/>
    <w:rsid w:val="002E1EDF"/>
    <w:rsid w:val="002F4029"/>
    <w:rsid w:val="0030656D"/>
    <w:rsid w:val="00326D52"/>
    <w:rsid w:val="0033029E"/>
    <w:rsid w:val="00332669"/>
    <w:rsid w:val="00357E36"/>
    <w:rsid w:val="00371EE9"/>
    <w:rsid w:val="00373E4B"/>
    <w:rsid w:val="00380848"/>
    <w:rsid w:val="003954A5"/>
    <w:rsid w:val="003A43FD"/>
    <w:rsid w:val="003B24EE"/>
    <w:rsid w:val="003B74AD"/>
    <w:rsid w:val="003D491F"/>
    <w:rsid w:val="003D79D5"/>
    <w:rsid w:val="003E1297"/>
    <w:rsid w:val="003F4097"/>
    <w:rsid w:val="0041388F"/>
    <w:rsid w:val="00415A37"/>
    <w:rsid w:val="00417FAA"/>
    <w:rsid w:val="00420A99"/>
    <w:rsid w:val="004221D9"/>
    <w:rsid w:val="00480376"/>
    <w:rsid w:val="00480B42"/>
    <w:rsid w:val="00482FAD"/>
    <w:rsid w:val="00486E49"/>
    <w:rsid w:val="00493D92"/>
    <w:rsid w:val="004B49B7"/>
    <w:rsid w:val="004B5C62"/>
    <w:rsid w:val="004C1EED"/>
    <w:rsid w:val="004D1F7D"/>
    <w:rsid w:val="004D748D"/>
    <w:rsid w:val="004F203D"/>
    <w:rsid w:val="00515C13"/>
    <w:rsid w:val="00522919"/>
    <w:rsid w:val="005256DA"/>
    <w:rsid w:val="00526D72"/>
    <w:rsid w:val="0053534A"/>
    <w:rsid w:val="00536E08"/>
    <w:rsid w:val="00541167"/>
    <w:rsid w:val="00553B46"/>
    <w:rsid w:val="00561F10"/>
    <w:rsid w:val="005717F9"/>
    <w:rsid w:val="00573788"/>
    <w:rsid w:val="00587981"/>
    <w:rsid w:val="005905DB"/>
    <w:rsid w:val="00593F50"/>
    <w:rsid w:val="005A4809"/>
    <w:rsid w:val="005A4B29"/>
    <w:rsid w:val="005B06FE"/>
    <w:rsid w:val="005C7AD5"/>
    <w:rsid w:val="005D3872"/>
    <w:rsid w:val="005F5789"/>
    <w:rsid w:val="005F6854"/>
    <w:rsid w:val="00620098"/>
    <w:rsid w:val="00624F6E"/>
    <w:rsid w:val="00633242"/>
    <w:rsid w:val="006447E8"/>
    <w:rsid w:val="006501CF"/>
    <w:rsid w:val="006522F5"/>
    <w:rsid w:val="00655AB7"/>
    <w:rsid w:val="006576E6"/>
    <w:rsid w:val="00696325"/>
    <w:rsid w:val="006978A2"/>
    <w:rsid w:val="006B0259"/>
    <w:rsid w:val="006B1724"/>
    <w:rsid w:val="006B572F"/>
    <w:rsid w:val="006C304D"/>
    <w:rsid w:val="006C7CC0"/>
    <w:rsid w:val="006D23A3"/>
    <w:rsid w:val="006D6889"/>
    <w:rsid w:val="006E2CEB"/>
    <w:rsid w:val="006E50F7"/>
    <w:rsid w:val="006E769E"/>
    <w:rsid w:val="0071482C"/>
    <w:rsid w:val="00730172"/>
    <w:rsid w:val="007378EB"/>
    <w:rsid w:val="00785610"/>
    <w:rsid w:val="007958C4"/>
    <w:rsid w:val="007A30E5"/>
    <w:rsid w:val="007A5D9E"/>
    <w:rsid w:val="007B1244"/>
    <w:rsid w:val="007B3B77"/>
    <w:rsid w:val="007B46D5"/>
    <w:rsid w:val="007B491A"/>
    <w:rsid w:val="007B6342"/>
    <w:rsid w:val="007D485C"/>
    <w:rsid w:val="007D558E"/>
    <w:rsid w:val="007F1EC9"/>
    <w:rsid w:val="00817676"/>
    <w:rsid w:val="008261A4"/>
    <w:rsid w:val="00834BC5"/>
    <w:rsid w:val="00834CC5"/>
    <w:rsid w:val="00845DF5"/>
    <w:rsid w:val="008520EC"/>
    <w:rsid w:val="008539DA"/>
    <w:rsid w:val="008B4C02"/>
    <w:rsid w:val="008C2C79"/>
    <w:rsid w:val="008C67FE"/>
    <w:rsid w:val="008D0ECA"/>
    <w:rsid w:val="008D11B0"/>
    <w:rsid w:val="008D6294"/>
    <w:rsid w:val="008E306C"/>
    <w:rsid w:val="00901579"/>
    <w:rsid w:val="009019F0"/>
    <w:rsid w:val="00911DCF"/>
    <w:rsid w:val="00952516"/>
    <w:rsid w:val="00977534"/>
    <w:rsid w:val="00987EBE"/>
    <w:rsid w:val="00992E6E"/>
    <w:rsid w:val="009A44F4"/>
    <w:rsid w:val="009B53A3"/>
    <w:rsid w:val="009D4808"/>
    <w:rsid w:val="00A2104A"/>
    <w:rsid w:val="00A33843"/>
    <w:rsid w:val="00A54803"/>
    <w:rsid w:val="00A6716D"/>
    <w:rsid w:val="00A705FE"/>
    <w:rsid w:val="00A82040"/>
    <w:rsid w:val="00A9707D"/>
    <w:rsid w:val="00A977C0"/>
    <w:rsid w:val="00AB6279"/>
    <w:rsid w:val="00AC3685"/>
    <w:rsid w:val="00AC5983"/>
    <w:rsid w:val="00AF6209"/>
    <w:rsid w:val="00B03408"/>
    <w:rsid w:val="00B06299"/>
    <w:rsid w:val="00B3529A"/>
    <w:rsid w:val="00B63E8A"/>
    <w:rsid w:val="00B75A08"/>
    <w:rsid w:val="00B823A6"/>
    <w:rsid w:val="00B94194"/>
    <w:rsid w:val="00BA6D0D"/>
    <w:rsid w:val="00BB6C86"/>
    <w:rsid w:val="00BF0007"/>
    <w:rsid w:val="00BF2D8B"/>
    <w:rsid w:val="00C1664F"/>
    <w:rsid w:val="00C30414"/>
    <w:rsid w:val="00C31C38"/>
    <w:rsid w:val="00C31C5A"/>
    <w:rsid w:val="00C34F35"/>
    <w:rsid w:val="00C47A0E"/>
    <w:rsid w:val="00C57680"/>
    <w:rsid w:val="00C57A20"/>
    <w:rsid w:val="00C73324"/>
    <w:rsid w:val="00C77239"/>
    <w:rsid w:val="00C83FDB"/>
    <w:rsid w:val="00C85B59"/>
    <w:rsid w:val="00C8688D"/>
    <w:rsid w:val="00C95909"/>
    <w:rsid w:val="00C96473"/>
    <w:rsid w:val="00C96AF6"/>
    <w:rsid w:val="00C975EB"/>
    <w:rsid w:val="00CA240B"/>
    <w:rsid w:val="00CA570E"/>
    <w:rsid w:val="00CB0029"/>
    <w:rsid w:val="00CB22D3"/>
    <w:rsid w:val="00CC0DA7"/>
    <w:rsid w:val="00CD0B1E"/>
    <w:rsid w:val="00CD1893"/>
    <w:rsid w:val="00CD6969"/>
    <w:rsid w:val="00CE3243"/>
    <w:rsid w:val="00D03847"/>
    <w:rsid w:val="00D051FD"/>
    <w:rsid w:val="00D358E5"/>
    <w:rsid w:val="00D3755C"/>
    <w:rsid w:val="00D65913"/>
    <w:rsid w:val="00D8091C"/>
    <w:rsid w:val="00DB0AA3"/>
    <w:rsid w:val="00DB7F25"/>
    <w:rsid w:val="00DC1303"/>
    <w:rsid w:val="00DC32F5"/>
    <w:rsid w:val="00DD1A72"/>
    <w:rsid w:val="00DD611B"/>
    <w:rsid w:val="00DE17AA"/>
    <w:rsid w:val="00DE4387"/>
    <w:rsid w:val="00E03F2C"/>
    <w:rsid w:val="00E04F95"/>
    <w:rsid w:val="00E11047"/>
    <w:rsid w:val="00E20495"/>
    <w:rsid w:val="00E22EE2"/>
    <w:rsid w:val="00E31673"/>
    <w:rsid w:val="00E34953"/>
    <w:rsid w:val="00E35BB4"/>
    <w:rsid w:val="00E6449C"/>
    <w:rsid w:val="00E66E81"/>
    <w:rsid w:val="00E70853"/>
    <w:rsid w:val="00E73731"/>
    <w:rsid w:val="00E87410"/>
    <w:rsid w:val="00E96196"/>
    <w:rsid w:val="00EA54EB"/>
    <w:rsid w:val="00EB4B76"/>
    <w:rsid w:val="00EB7EE5"/>
    <w:rsid w:val="00EC4CFB"/>
    <w:rsid w:val="00EC6F7E"/>
    <w:rsid w:val="00ED096E"/>
    <w:rsid w:val="00ED262B"/>
    <w:rsid w:val="00ED5F21"/>
    <w:rsid w:val="00EF7620"/>
    <w:rsid w:val="00F8653F"/>
    <w:rsid w:val="00F90C9E"/>
    <w:rsid w:val="00F950D0"/>
    <w:rsid w:val="00FA01F3"/>
    <w:rsid w:val="00FA3577"/>
    <w:rsid w:val="00FB4FD6"/>
    <w:rsid w:val="00FB6A78"/>
    <w:rsid w:val="00FC23BB"/>
    <w:rsid w:val="00FC63AF"/>
    <w:rsid w:val="00FE076B"/>
    <w:rsid w:val="00FE0E8A"/>
    <w:rsid w:val="00FE66EE"/>
    <w:rsid w:val="00FF1C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EF1CF"/>
  <w15:chartTrackingRefBased/>
  <w15:docId w15:val="{EAEEA388-1AAF-453B-BC8B-E6AD5D194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378EB"/>
    <w:pPr>
      <w:keepNext/>
      <w:keepLines/>
      <w:spacing w:line="578" w:lineRule="auto"/>
      <w:outlineLvl w:val="0"/>
    </w:pPr>
    <w:rPr>
      <w:b/>
      <w:bCs/>
      <w:kern w:val="44"/>
      <w:sz w:val="44"/>
      <w:szCs w:val="44"/>
    </w:rPr>
  </w:style>
  <w:style w:type="paragraph" w:styleId="2">
    <w:name w:val="heading 2"/>
    <w:basedOn w:val="a"/>
    <w:next w:val="a"/>
    <w:link w:val="20"/>
    <w:uiPriority w:val="9"/>
    <w:unhideWhenUsed/>
    <w:qFormat/>
    <w:rsid w:val="00CD1893"/>
    <w:pPr>
      <w:keepNext/>
      <w:keepLines/>
      <w:spacing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78E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78EB"/>
    <w:rPr>
      <w:sz w:val="18"/>
      <w:szCs w:val="18"/>
    </w:rPr>
  </w:style>
  <w:style w:type="paragraph" w:styleId="a5">
    <w:name w:val="footer"/>
    <w:basedOn w:val="a"/>
    <w:link w:val="a6"/>
    <w:uiPriority w:val="99"/>
    <w:unhideWhenUsed/>
    <w:rsid w:val="007378EB"/>
    <w:pPr>
      <w:tabs>
        <w:tab w:val="center" w:pos="4153"/>
        <w:tab w:val="right" w:pos="8306"/>
      </w:tabs>
      <w:snapToGrid w:val="0"/>
      <w:jc w:val="left"/>
    </w:pPr>
    <w:rPr>
      <w:sz w:val="18"/>
      <w:szCs w:val="18"/>
    </w:rPr>
  </w:style>
  <w:style w:type="character" w:customStyle="1" w:styleId="a6">
    <w:name w:val="页脚 字符"/>
    <w:basedOn w:val="a0"/>
    <w:link w:val="a5"/>
    <w:uiPriority w:val="99"/>
    <w:rsid w:val="007378EB"/>
    <w:rPr>
      <w:sz w:val="18"/>
      <w:szCs w:val="18"/>
    </w:rPr>
  </w:style>
  <w:style w:type="character" w:customStyle="1" w:styleId="10">
    <w:name w:val="标题 1 字符"/>
    <w:basedOn w:val="a0"/>
    <w:link w:val="1"/>
    <w:uiPriority w:val="9"/>
    <w:rsid w:val="007378EB"/>
    <w:rPr>
      <w:b/>
      <w:bCs/>
      <w:kern w:val="44"/>
      <w:sz w:val="44"/>
      <w:szCs w:val="44"/>
    </w:rPr>
  </w:style>
  <w:style w:type="paragraph" w:styleId="TOC">
    <w:name w:val="TOC Heading"/>
    <w:basedOn w:val="1"/>
    <w:next w:val="a"/>
    <w:uiPriority w:val="39"/>
    <w:unhideWhenUsed/>
    <w:qFormat/>
    <w:rsid w:val="00C96AF6"/>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C96AF6"/>
  </w:style>
  <w:style w:type="character" w:styleId="a7">
    <w:name w:val="Hyperlink"/>
    <w:basedOn w:val="a0"/>
    <w:uiPriority w:val="99"/>
    <w:unhideWhenUsed/>
    <w:rsid w:val="00C96AF6"/>
    <w:rPr>
      <w:color w:val="0563C1" w:themeColor="hyperlink"/>
      <w:u w:val="single"/>
    </w:rPr>
  </w:style>
  <w:style w:type="character" w:customStyle="1" w:styleId="20">
    <w:name w:val="标题 2 字符"/>
    <w:basedOn w:val="a0"/>
    <w:link w:val="2"/>
    <w:uiPriority w:val="9"/>
    <w:rsid w:val="00CD1893"/>
    <w:rPr>
      <w:rFonts w:asciiTheme="majorHAnsi" w:eastAsiaTheme="majorEastAsia" w:hAnsiTheme="majorHAnsi" w:cstheme="majorBidi"/>
      <w:b/>
      <w:bCs/>
      <w:sz w:val="32"/>
      <w:szCs w:val="32"/>
    </w:rPr>
  </w:style>
  <w:style w:type="paragraph" w:styleId="a8">
    <w:name w:val="List Paragraph"/>
    <w:basedOn w:val="a"/>
    <w:uiPriority w:val="34"/>
    <w:qFormat/>
    <w:rsid w:val="00DC32F5"/>
    <w:pPr>
      <w:ind w:firstLineChars="200" w:firstLine="420"/>
    </w:pPr>
  </w:style>
  <w:style w:type="character" w:styleId="a9">
    <w:name w:val="Unresolved Mention"/>
    <w:basedOn w:val="a0"/>
    <w:uiPriority w:val="99"/>
    <w:semiHidden/>
    <w:unhideWhenUsed/>
    <w:rsid w:val="006E50F7"/>
    <w:rPr>
      <w:color w:val="605E5C"/>
      <w:shd w:val="clear" w:color="auto" w:fill="E1DFDD"/>
    </w:rPr>
  </w:style>
  <w:style w:type="paragraph" w:styleId="TOC2">
    <w:name w:val="toc 2"/>
    <w:basedOn w:val="a"/>
    <w:next w:val="a"/>
    <w:autoRedefine/>
    <w:uiPriority w:val="39"/>
    <w:unhideWhenUsed/>
    <w:rsid w:val="005A4809"/>
    <w:pPr>
      <w:ind w:leftChars="200" w:left="420"/>
    </w:pPr>
  </w:style>
  <w:style w:type="paragraph" w:styleId="aa">
    <w:name w:val="No Spacing"/>
    <w:link w:val="ab"/>
    <w:uiPriority w:val="1"/>
    <w:qFormat/>
    <w:rsid w:val="0001069F"/>
    <w:rPr>
      <w:kern w:val="0"/>
      <w:sz w:val="22"/>
    </w:rPr>
  </w:style>
  <w:style w:type="character" w:customStyle="1" w:styleId="ab">
    <w:name w:val="无间隔 字符"/>
    <w:basedOn w:val="a0"/>
    <w:link w:val="aa"/>
    <w:uiPriority w:val="1"/>
    <w:rsid w:val="0001069F"/>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www.ons.gov.uk/peoplepopulationandcommunity/healthandsocialcare/healthandwellbeing/bulletins/coronavirusandthesocialimpactsongreatbritain/4march2022" TargetMode="External"/><Relationship Id="rId4" Type="http://schemas.openxmlformats.org/officeDocument/2006/relationships/settings" Target="settings.xml"/><Relationship Id="rId9" Type="http://schemas.openxmlformats.org/officeDocument/2006/relationships/hyperlink" Target="http://www.stats.gov.cn/xxgk/sjfb/zxfb2020/202105/t20210519_1817689.html"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19372-87DB-40DD-9E05-FA8568DC8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6784</TotalTime>
  <Pages>19</Pages>
  <Words>3472</Words>
  <Characters>19793</Characters>
  <Application>Microsoft Office Word</Application>
  <DocSecurity>0</DocSecurity>
  <Lines>164</Lines>
  <Paragraphs>46</Paragraphs>
  <ScaleCrop>false</ScaleCrop>
  <Company/>
  <LinksUpToDate>false</LinksUpToDate>
  <CharactersWithSpaces>23219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Hilton Hotel</dc:title>
  <dc:subject/>
  <dc:creator>李 李</dc:creator>
  <cp:keywords/>
  <dc:description/>
  <cp:lastModifiedBy>李 李</cp:lastModifiedBy>
  <cp:revision>85</cp:revision>
  <dcterms:created xsi:type="dcterms:W3CDTF">2022-03-07T13:15:00Z</dcterms:created>
  <dcterms:modified xsi:type="dcterms:W3CDTF">2022-03-18T12:24:00Z</dcterms:modified>
</cp:coreProperties>
</file>