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rFonts w:ascii="Times New Roman" w:eastAsia="Times New Roman" w:hAnsi="Times New Roman" w:cs="Times New Roman"/>
          <w:color w:val="auto"/>
          <w:sz w:val="24"/>
        </w:rPr>
      </w:sdtEndPr>
      <w:sdtContent>
        <w:p w14:paraId="5384490A" w14:textId="77777777" w:rsidR="007D1947" w:rsidRDefault="007D1947">
          <w:pPr>
            <w:pStyle w:val="a3"/>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80"/>
              <w:szCs w:val="80"/>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475B7674" w14:textId="20EAC9D4" w:rsidR="007D1947" w:rsidRPr="00602F76" w:rsidRDefault="00602F76" w:rsidP="00602F76">
              <w:pPr>
                <w:pStyle w:val="a3"/>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602F76">
                <w:rPr>
                  <w:rFonts w:asciiTheme="majorHAnsi" w:eastAsiaTheme="majorEastAsia" w:hAnsiTheme="majorHAnsi" w:cstheme="majorBidi"/>
                  <w:caps/>
                  <w:color w:val="5B9BD5" w:themeColor="accent1"/>
                  <w:sz w:val="80"/>
                  <w:szCs w:val="80"/>
                </w:rPr>
                <w:t>Digital transformation of Midea</w:t>
              </w:r>
              <w:r w:rsidRPr="00602F76">
                <w:rPr>
                  <w:rFonts w:asciiTheme="majorHAnsi" w:eastAsiaTheme="majorEastAsia" w:hAnsiTheme="majorHAnsi" w:cstheme="majorBidi"/>
                  <w:caps/>
                  <w:color w:val="5B9BD5" w:themeColor="accent1"/>
                  <w:sz w:val="80"/>
                  <w:szCs w:val="80"/>
                </w:rPr>
                <w:t xml:space="preserve"> </w:t>
              </w:r>
            </w:p>
          </w:sdtContent>
        </w:sdt>
        <w:p w14:paraId="1ADC1124" w14:textId="77777777" w:rsidR="007D1947" w:rsidRDefault="007D1947">
          <w:pPr>
            <w:pStyle w:val="a3"/>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5-04T00:00:00Z">
                                    <w:dateFormat w:val="MMMM d, yyyy"/>
                                    <w:lid w:val="en-US"/>
                                    <w:storeMappedDataAs w:val="dateTime"/>
                                    <w:calendar w:val="gregorian"/>
                                  </w:date>
                                </w:sdtPr>
                                <w:sdtContent>
                                  <w:p w14:paraId="52BAF8D9" w14:textId="377E544E" w:rsidR="007D1947" w:rsidRDefault="00602F76">
                                    <w:pPr>
                                      <w:pStyle w:val="a3"/>
                                      <w:spacing w:after="40"/>
                                      <w:jc w:val="center"/>
                                      <w:rPr>
                                        <w:caps/>
                                        <w:color w:val="5B9BD5" w:themeColor="accent1"/>
                                        <w:sz w:val="28"/>
                                        <w:szCs w:val="28"/>
                                      </w:rPr>
                                    </w:pPr>
                                    <w:r>
                                      <w:rPr>
                                        <w:caps/>
                                        <w:color w:val="5B9BD5" w:themeColor="accent1"/>
                                        <w:sz w:val="28"/>
                                        <w:szCs w:val="28"/>
                                      </w:rPr>
                                      <w:t>May 4, 2023</w:t>
                                    </w:r>
                                  </w:p>
                                </w:sdtContent>
                              </w:sdt>
                              <w:p w14:paraId="69E98CB3" w14:textId="77777777" w:rsidR="007D1947" w:rsidRDefault="00000000">
                                <w:pPr>
                                  <w:pStyle w:val="a3"/>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a3"/>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5-04T00:00:00Z">
                              <w:dateFormat w:val="MMMM d, yyyy"/>
                              <w:lid w:val="en-US"/>
                              <w:storeMappedDataAs w:val="dateTime"/>
                              <w:calendar w:val="gregorian"/>
                            </w:date>
                          </w:sdtPr>
                          <w:sdtContent>
                            <w:p w14:paraId="52BAF8D9" w14:textId="377E544E" w:rsidR="007D1947" w:rsidRDefault="00602F76">
                              <w:pPr>
                                <w:pStyle w:val="a3"/>
                                <w:spacing w:after="40"/>
                                <w:jc w:val="center"/>
                                <w:rPr>
                                  <w:caps/>
                                  <w:color w:val="5B9BD5" w:themeColor="accent1"/>
                                  <w:sz w:val="28"/>
                                  <w:szCs w:val="28"/>
                                </w:rPr>
                              </w:pPr>
                              <w:r>
                                <w:rPr>
                                  <w:caps/>
                                  <w:color w:val="5B9BD5" w:themeColor="accent1"/>
                                  <w:sz w:val="28"/>
                                  <w:szCs w:val="28"/>
                                </w:rPr>
                                <w:t>May 4, 2023</w:t>
                              </w:r>
                            </w:p>
                          </w:sdtContent>
                        </w:sdt>
                        <w:p w14:paraId="69E98CB3" w14:textId="77777777" w:rsidR="007D1947" w:rsidRDefault="00000000">
                          <w:pPr>
                            <w:pStyle w:val="a3"/>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a3"/>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41963CC" w14:textId="4CCB7DDB" w:rsidR="00C5542A" w:rsidRDefault="00602F76" w:rsidP="00C5542A">
          <w:pPr>
            <w:pStyle w:val="1"/>
          </w:pPr>
          <w:bookmarkStart w:id="0" w:name="_Toc134222009"/>
          <w:r>
            <w:rPr>
              <w:noProof/>
            </w:rPr>
            <mc:AlternateContent>
              <mc:Choice Requires="wps">
                <w:drawing>
                  <wp:anchor distT="45720" distB="45720" distL="114300" distR="114300" simplePos="0" relativeHeight="251661312" behindDoc="0" locked="0" layoutInCell="1" allowOverlap="1" wp14:anchorId="7C80A0D1" wp14:editId="343661ED">
                    <wp:simplePos x="0" y="0"/>
                    <wp:positionH relativeFrom="margin">
                      <wp:posOffset>349250</wp:posOffset>
                    </wp:positionH>
                    <wp:positionV relativeFrom="paragraph">
                      <wp:posOffset>2572385</wp:posOffset>
                    </wp:positionV>
                    <wp:extent cx="5797550" cy="1404620"/>
                    <wp:effectExtent l="0" t="0" r="0" b="0"/>
                    <wp:wrapSquare wrapText="bothSides"/>
                    <wp:docPr id="217"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97550" cy="1404620"/>
                            </a:xfrm>
                            <a:prstGeom prst="rect">
                              <a:avLst/>
                            </a:prstGeom>
                            <a:solidFill>
                              <a:srgbClr val="FFFFFF"/>
                            </a:solidFill>
                            <a:ln w="9525">
                              <a:noFill/>
                              <a:miter lim="800000"/>
                              <a:headEnd/>
                              <a:tailEnd/>
                            </a:ln>
                          </wps:spPr>
                          <wps:txbx>
                            <w:txbxContent>
                              <w:p w14:paraId="3A0F1059" w14:textId="160A3A00" w:rsidR="00602F76" w:rsidRPr="00AE253A" w:rsidRDefault="00602F76" w:rsidP="00602F76">
                                <w:pPr>
                                  <w:rPr>
                                    <w:rFonts w:asciiTheme="minorHAnsi" w:hAnsiTheme="minorHAnsi" w:cstheme="minorHAnsi"/>
                                    <w:caps/>
                                    <w:color w:val="5B9BD5" w:themeColor="accent1"/>
                                    <w:sz w:val="22"/>
                                    <w:lang w:val="en-US"/>
                                  </w:rPr>
                                </w:pPr>
                                <w:r w:rsidRPr="00AE253A">
                                  <w:rPr>
                                    <w:rFonts w:asciiTheme="minorHAnsi" w:hAnsiTheme="minorHAnsi" w:cstheme="minorHAnsi"/>
                                    <w:caps/>
                                    <w:color w:val="5B9BD5" w:themeColor="accent1"/>
                                    <w:sz w:val="22"/>
                                    <w:lang w:val="en-US"/>
                                  </w:rPr>
                                  <w:t>MODULE NAME: Change and Stability Management (BMMB7000)</w:t>
                                </w:r>
                              </w:p>
                              <w:p w14:paraId="6EF2F754" w14:textId="77777777" w:rsidR="00602F76" w:rsidRPr="00AE253A" w:rsidRDefault="00602F76" w:rsidP="00602F76">
                                <w:pPr>
                                  <w:rPr>
                                    <w:rFonts w:asciiTheme="minorHAnsi" w:hAnsiTheme="minorHAnsi" w:cstheme="minorHAnsi"/>
                                    <w:caps/>
                                    <w:color w:val="5B9BD5" w:themeColor="accent1"/>
                                    <w:sz w:val="22"/>
                                    <w:lang w:val="en-US"/>
                                  </w:rPr>
                                </w:pPr>
                                <w:r w:rsidRPr="00AE253A">
                                  <w:rPr>
                                    <w:rFonts w:asciiTheme="minorHAnsi" w:hAnsiTheme="minorHAnsi" w:cstheme="minorHAnsi"/>
                                    <w:caps/>
                                    <w:color w:val="5B9BD5" w:themeColor="accent1"/>
                                    <w:sz w:val="22"/>
                                    <w:lang w:val="en-US"/>
                                  </w:rPr>
                                  <w:t>NAME: Xiaolu Tian</w:t>
                                </w:r>
                              </w:p>
                              <w:p w14:paraId="4DB1AF5C" w14:textId="63BBA6D7" w:rsidR="00602F76" w:rsidRPr="00AE253A" w:rsidRDefault="00602F76" w:rsidP="00602F76">
                                <w:pPr>
                                  <w:rPr>
                                    <w:rFonts w:asciiTheme="minorHAnsi" w:hAnsiTheme="minorHAnsi" w:cstheme="minorHAnsi"/>
                                    <w:caps/>
                                    <w:color w:val="5B9BD5" w:themeColor="accent1"/>
                                    <w:sz w:val="22"/>
                                    <w:lang w:val="en-US"/>
                                  </w:rPr>
                                </w:pPr>
                                <w:r w:rsidRPr="00AE253A">
                                  <w:rPr>
                                    <w:rFonts w:asciiTheme="minorHAnsi" w:hAnsiTheme="minorHAnsi" w:cstheme="minorHAnsi"/>
                                    <w:caps/>
                                    <w:color w:val="5B9BD5" w:themeColor="accent1"/>
                                    <w:sz w:val="22"/>
                                    <w:lang w:val="en-US"/>
                                  </w:rPr>
                                  <w:t>STUDENT NUMBER: 2203412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C80A0D1" id="文本框 2" o:spid="_x0000_s1027" type="#_x0000_t202" style="position:absolute;margin-left:27.5pt;margin-top:202.55pt;width:456.5pt;height:110.6pt;z-index:2516613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" stroked="f">
                    <v:textbox style="mso-fit-shape-to-text:t">
                      <w:txbxContent>
                        <w:p w14:paraId="3A0F1059" w14:textId="160A3A00" w:rsidR="00602F76" w:rsidRPr="00AE253A" w:rsidRDefault="00602F76" w:rsidP="00602F76">
                          <w:pPr>
                            <w:rPr>
                              <w:rFonts w:asciiTheme="minorHAnsi" w:hAnsiTheme="minorHAnsi" w:cstheme="minorHAnsi"/>
                              <w:caps/>
                              <w:color w:val="5B9BD5" w:themeColor="accent1"/>
                              <w:sz w:val="22"/>
                              <w:lang w:val="en-US"/>
                            </w:rPr>
                          </w:pPr>
                          <w:r w:rsidRPr="00AE253A">
                            <w:rPr>
                              <w:rFonts w:asciiTheme="minorHAnsi" w:hAnsiTheme="minorHAnsi" w:cstheme="minorHAnsi"/>
                              <w:caps/>
                              <w:color w:val="5B9BD5" w:themeColor="accent1"/>
                              <w:sz w:val="22"/>
                              <w:lang w:val="en-US"/>
                            </w:rPr>
                            <w:t>MODULE NAME: Change and Stability Management (BMMB7000)</w:t>
                          </w:r>
                        </w:p>
                        <w:p w14:paraId="6EF2F754" w14:textId="77777777" w:rsidR="00602F76" w:rsidRPr="00AE253A" w:rsidRDefault="00602F76" w:rsidP="00602F76">
                          <w:pPr>
                            <w:rPr>
                              <w:rFonts w:asciiTheme="minorHAnsi" w:hAnsiTheme="minorHAnsi" w:cstheme="minorHAnsi"/>
                              <w:caps/>
                              <w:color w:val="5B9BD5" w:themeColor="accent1"/>
                              <w:sz w:val="22"/>
                              <w:lang w:val="en-US"/>
                            </w:rPr>
                          </w:pPr>
                          <w:r w:rsidRPr="00AE253A">
                            <w:rPr>
                              <w:rFonts w:asciiTheme="minorHAnsi" w:hAnsiTheme="minorHAnsi" w:cstheme="minorHAnsi"/>
                              <w:caps/>
                              <w:color w:val="5B9BD5" w:themeColor="accent1"/>
                              <w:sz w:val="22"/>
                              <w:lang w:val="en-US"/>
                            </w:rPr>
                            <w:t>NAME: Xiaolu Tian</w:t>
                          </w:r>
                        </w:p>
                        <w:p w14:paraId="4DB1AF5C" w14:textId="63BBA6D7" w:rsidR="00602F76" w:rsidRPr="00AE253A" w:rsidRDefault="00602F76" w:rsidP="00602F76">
                          <w:pPr>
                            <w:rPr>
                              <w:rFonts w:asciiTheme="minorHAnsi" w:hAnsiTheme="minorHAnsi" w:cstheme="minorHAnsi"/>
                              <w:caps/>
                              <w:color w:val="5B9BD5" w:themeColor="accent1"/>
                              <w:sz w:val="22"/>
                              <w:lang w:val="en-US"/>
                            </w:rPr>
                          </w:pPr>
                          <w:r w:rsidRPr="00AE253A">
                            <w:rPr>
                              <w:rFonts w:asciiTheme="minorHAnsi" w:hAnsiTheme="minorHAnsi" w:cstheme="minorHAnsi"/>
                              <w:caps/>
                              <w:color w:val="5B9BD5" w:themeColor="accent1"/>
                              <w:sz w:val="22"/>
                              <w:lang w:val="en-US"/>
                            </w:rPr>
                            <w:t>STUDENT NUMBER: 2203412</w:t>
                          </w:r>
                        </w:p>
                      </w:txbxContent>
                    </v:textbox>
                    <w10:wrap type="square" anchorx="margin"/>
                  </v:shape>
                </w:pict>
              </mc:Fallback>
            </mc:AlternateContent>
          </w:r>
          <w:r w:rsidR="007D1947">
            <w:br w:type="page"/>
          </w:r>
          <w:r w:rsidR="007D1947">
            <w:lastRenderedPageBreak/>
            <w:t>Executive Summary</w:t>
          </w:r>
          <w:bookmarkEnd w:id="0"/>
        </w:p>
        <w:p w14:paraId="476B3535" w14:textId="478951C2" w:rsidR="00C5542A" w:rsidRDefault="00C5542A" w:rsidP="00C5542A">
          <w:r>
            <w:t>Organizations work hard to maintain their operations in step with the rapidly changing environment since the global business environment is changing and evolving today.</w:t>
          </w:r>
          <w:r>
            <w:t xml:space="preserve"> </w:t>
          </w:r>
          <w:r>
            <w:t>Organizations now regularly undergo change to ensure their existence and development (</w:t>
          </w:r>
          <w:proofErr w:type="spellStart"/>
          <w:r>
            <w:t>Ackoff</w:t>
          </w:r>
          <w:proofErr w:type="spellEnd"/>
          <w:r>
            <w:t>, et al., 2006).</w:t>
          </w:r>
        </w:p>
        <w:p w14:paraId="62AB7F7D" w14:textId="2E5DB8F0" w:rsidR="003328E6" w:rsidRDefault="00C5542A" w:rsidP="00C5542A">
          <w:r>
            <w:t xml:space="preserve">In this report, the digital transformation experience of Midea will be examined from the standpoint of change management. This report begins by introducing change management, the digital economy, digital transformation and the Midea Group. The external environment that Midea is currently dealing with prior to the reform is then </w:t>
          </w:r>
          <w:proofErr w:type="spellStart"/>
          <w:r>
            <w:t>analyzed</w:t>
          </w:r>
          <w:proofErr w:type="spellEnd"/>
          <w:r>
            <w:t xml:space="preserve"> using PEST. And the force field analysis and Lewin’s three-step model are adopted to show more detailed information about the digital transformation process. Brief recommendations are made for the next digital transformation of Midea after evaluating the effects of this change and drawing lessons from the prior analysis.</w:t>
          </w:r>
        </w:p>
        <w:p w14:paraId="0EAD00A7" w14:textId="1993D65C" w:rsidR="007D1947" w:rsidRDefault="003328E6" w:rsidP="003328E6">
          <w:pPr>
            <w:spacing w:line="259" w:lineRule="auto"/>
          </w:pPr>
          <w:r>
            <w:br w:type="page"/>
          </w: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rFonts w:ascii="Times New Roman" w:eastAsia="Times New Roman" w:hAnsi="Times New Roman" w:cs="Times New Roman"/>
              <w:b/>
              <w:bCs/>
              <w:noProof/>
              <w:sz w:val="24"/>
            </w:rPr>
          </w:sdtEndPr>
          <w:sdtContent>
            <w:p w14:paraId="1DFECD67" w14:textId="77777777" w:rsidR="007D1947" w:rsidRDefault="007D1947" w:rsidP="0027115C">
              <w:pPr>
                <w:pStyle w:val="TOC"/>
                <w:spacing w:line="432" w:lineRule="auto"/>
              </w:pPr>
              <w:r>
                <w:t>Table of Contents</w:t>
              </w:r>
            </w:p>
            <w:p w14:paraId="3BFAD30D" w14:textId="23B42DAD" w:rsidR="0027115C" w:rsidRDefault="007D1947" w:rsidP="0027115C">
              <w:pPr>
                <w:pStyle w:val="TOC1"/>
                <w:tabs>
                  <w:tab w:val="right" w:leader="dot" w:pos="9016"/>
                </w:tabs>
                <w:spacing w:line="432" w:lineRule="auto"/>
                <w:rPr>
                  <w:rFonts w:asciiTheme="minorHAnsi" w:eastAsiaTheme="minorEastAsia" w:hAnsiTheme="minorHAnsi" w:cstheme="minorBidi"/>
                  <w:noProof/>
                  <w:kern w:val="2"/>
                  <w:sz w:val="21"/>
                  <w:lang w:val="en-US" w:eastAsia="zh-CN"/>
                  <w14:ligatures w14:val="standardContextual"/>
                </w:rPr>
              </w:pPr>
              <w:r>
                <w:fldChar w:fldCharType="begin"/>
              </w:r>
              <w:r>
                <w:instrText xml:space="preserve"> TOC \o "1-3" \h \z \u </w:instrText>
              </w:r>
              <w:r>
                <w:fldChar w:fldCharType="separate"/>
              </w:r>
              <w:hyperlink w:anchor="_Toc134222009" w:history="1">
                <w:r w:rsidR="0027115C" w:rsidRPr="00887796">
                  <w:rPr>
                    <w:rStyle w:val="a5"/>
                    <w:noProof/>
                  </w:rPr>
                  <w:t>Executive Summary</w:t>
                </w:r>
                <w:r w:rsidR="0027115C">
                  <w:rPr>
                    <w:noProof/>
                    <w:webHidden/>
                  </w:rPr>
                  <w:tab/>
                </w:r>
                <w:r w:rsidR="003328E6">
                  <w:rPr>
                    <w:noProof/>
                    <w:webHidden/>
                  </w:rPr>
                  <w:t>1</w:t>
                </w:r>
              </w:hyperlink>
            </w:p>
            <w:p w14:paraId="207F5D63" w14:textId="2658E655" w:rsidR="0027115C" w:rsidRDefault="0027115C" w:rsidP="0027115C">
              <w:pPr>
                <w:pStyle w:val="TOC1"/>
                <w:tabs>
                  <w:tab w:val="right" w:leader="dot" w:pos="9016"/>
                </w:tabs>
                <w:spacing w:line="432" w:lineRule="auto"/>
                <w:rPr>
                  <w:rFonts w:asciiTheme="minorHAnsi" w:eastAsiaTheme="minorEastAsia" w:hAnsiTheme="minorHAnsi" w:cstheme="minorBidi"/>
                  <w:noProof/>
                  <w:kern w:val="2"/>
                  <w:sz w:val="21"/>
                  <w:lang w:val="en-US" w:eastAsia="zh-CN"/>
                  <w14:ligatures w14:val="standardContextual"/>
                </w:rPr>
              </w:pPr>
              <w:hyperlink w:anchor="_Toc134222010" w:history="1">
                <w:r w:rsidRPr="00887796">
                  <w:rPr>
                    <w:rStyle w:val="a5"/>
                    <w:noProof/>
                  </w:rPr>
                  <w:t>1. Introduction</w:t>
                </w:r>
                <w:r>
                  <w:rPr>
                    <w:noProof/>
                    <w:webHidden/>
                  </w:rPr>
                  <w:tab/>
                </w:r>
                <w:r>
                  <w:rPr>
                    <w:noProof/>
                    <w:webHidden/>
                  </w:rPr>
                  <w:fldChar w:fldCharType="begin"/>
                </w:r>
                <w:r>
                  <w:rPr>
                    <w:noProof/>
                    <w:webHidden/>
                  </w:rPr>
                  <w:instrText xml:space="preserve"> PAGEREF _Toc134222010 \h </w:instrText>
                </w:r>
                <w:r>
                  <w:rPr>
                    <w:noProof/>
                    <w:webHidden/>
                  </w:rPr>
                </w:r>
                <w:r>
                  <w:rPr>
                    <w:noProof/>
                    <w:webHidden/>
                  </w:rPr>
                  <w:fldChar w:fldCharType="separate"/>
                </w:r>
                <w:r w:rsidR="003328E6">
                  <w:rPr>
                    <w:noProof/>
                    <w:webHidden/>
                  </w:rPr>
                  <w:t>3</w:t>
                </w:r>
                <w:r>
                  <w:rPr>
                    <w:noProof/>
                    <w:webHidden/>
                  </w:rPr>
                  <w:fldChar w:fldCharType="end"/>
                </w:r>
              </w:hyperlink>
            </w:p>
            <w:p w14:paraId="512E5344" w14:textId="17133B5D" w:rsidR="0027115C" w:rsidRDefault="0027115C" w:rsidP="0027115C">
              <w:pPr>
                <w:pStyle w:val="TOC2"/>
                <w:tabs>
                  <w:tab w:val="right" w:leader="dot" w:pos="9016"/>
                </w:tabs>
                <w:spacing w:line="432" w:lineRule="auto"/>
                <w:rPr>
                  <w:rFonts w:asciiTheme="minorHAnsi" w:eastAsiaTheme="minorEastAsia" w:hAnsiTheme="minorHAnsi" w:cstheme="minorBidi"/>
                  <w:noProof/>
                  <w:kern w:val="2"/>
                  <w:sz w:val="21"/>
                  <w:lang w:val="en-US" w:eastAsia="zh-CN"/>
                  <w14:ligatures w14:val="standardContextual"/>
                </w:rPr>
              </w:pPr>
              <w:hyperlink w:anchor="_Toc134222011" w:history="1">
                <w:r w:rsidRPr="00887796">
                  <w:rPr>
                    <w:rStyle w:val="a5"/>
                    <w:noProof/>
                    <w:lang w:eastAsia="zh-CN"/>
                  </w:rPr>
                  <w:t>1.1 Change Management</w:t>
                </w:r>
                <w:r>
                  <w:rPr>
                    <w:noProof/>
                    <w:webHidden/>
                  </w:rPr>
                  <w:tab/>
                </w:r>
                <w:r>
                  <w:rPr>
                    <w:noProof/>
                    <w:webHidden/>
                  </w:rPr>
                  <w:fldChar w:fldCharType="begin"/>
                </w:r>
                <w:r>
                  <w:rPr>
                    <w:noProof/>
                    <w:webHidden/>
                  </w:rPr>
                  <w:instrText xml:space="preserve"> PAGEREF _Toc134222011 \h </w:instrText>
                </w:r>
                <w:r>
                  <w:rPr>
                    <w:noProof/>
                    <w:webHidden/>
                  </w:rPr>
                </w:r>
                <w:r>
                  <w:rPr>
                    <w:noProof/>
                    <w:webHidden/>
                  </w:rPr>
                  <w:fldChar w:fldCharType="separate"/>
                </w:r>
                <w:r w:rsidR="003328E6">
                  <w:rPr>
                    <w:noProof/>
                    <w:webHidden/>
                  </w:rPr>
                  <w:t>3</w:t>
                </w:r>
                <w:r>
                  <w:rPr>
                    <w:noProof/>
                    <w:webHidden/>
                  </w:rPr>
                  <w:fldChar w:fldCharType="end"/>
                </w:r>
              </w:hyperlink>
            </w:p>
            <w:p w14:paraId="793D294C" w14:textId="3FA3CEBC" w:rsidR="0027115C" w:rsidRDefault="0027115C" w:rsidP="0027115C">
              <w:pPr>
                <w:pStyle w:val="TOC2"/>
                <w:tabs>
                  <w:tab w:val="right" w:leader="dot" w:pos="9016"/>
                </w:tabs>
                <w:spacing w:line="432" w:lineRule="auto"/>
                <w:rPr>
                  <w:rFonts w:asciiTheme="minorHAnsi" w:eastAsiaTheme="minorEastAsia" w:hAnsiTheme="minorHAnsi" w:cstheme="minorBidi"/>
                  <w:noProof/>
                  <w:kern w:val="2"/>
                  <w:sz w:val="21"/>
                  <w:lang w:val="en-US" w:eastAsia="zh-CN"/>
                  <w14:ligatures w14:val="standardContextual"/>
                </w:rPr>
              </w:pPr>
              <w:hyperlink w:anchor="_Toc134222012" w:history="1">
                <w:r w:rsidRPr="00887796">
                  <w:rPr>
                    <w:rStyle w:val="a5"/>
                    <w:noProof/>
                    <w:lang w:eastAsia="zh-CN"/>
                  </w:rPr>
                  <w:t>1.2 The Digital Economy</w:t>
                </w:r>
                <w:r>
                  <w:rPr>
                    <w:noProof/>
                    <w:webHidden/>
                  </w:rPr>
                  <w:tab/>
                </w:r>
                <w:r>
                  <w:rPr>
                    <w:noProof/>
                    <w:webHidden/>
                  </w:rPr>
                  <w:fldChar w:fldCharType="begin"/>
                </w:r>
                <w:r>
                  <w:rPr>
                    <w:noProof/>
                    <w:webHidden/>
                  </w:rPr>
                  <w:instrText xml:space="preserve"> PAGEREF _Toc134222012 \h </w:instrText>
                </w:r>
                <w:r>
                  <w:rPr>
                    <w:noProof/>
                    <w:webHidden/>
                  </w:rPr>
                </w:r>
                <w:r>
                  <w:rPr>
                    <w:noProof/>
                    <w:webHidden/>
                  </w:rPr>
                  <w:fldChar w:fldCharType="separate"/>
                </w:r>
                <w:r w:rsidR="003328E6">
                  <w:rPr>
                    <w:noProof/>
                    <w:webHidden/>
                  </w:rPr>
                  <w:t>3</w:t>
                </w:r>
                <w:r>
                  <w:rPr>
                    <w:noProof/>
                    <w:webHidden/>
                  </w:rPr>
                  <w:fldChar w:fldCharType="end"/>
                </w:r>
              </w:hyperlink>
            </w:p>
            <w:p w14:paraId="3A664165" w14:textId="26905369" w:rsidR="0027115C" w:rsidRDefault="0027115C" w:rsidP="0027115C">
              <w:pPr>
                <w:pStyle w:val="TOC2"/>
                <w:tabs>
                  <w:tab w:val="right" w:leader="dot" w:pos="9016"/>
                </w:tabs>
                <w:spacing w:line="432" w:lineRule="auto"/>
                <w:rPr>
                  <w:rFonts w:asciiTheme="minorHAnsi" w:eastAsiaTheme="minorEastAsia" w:hAnsiTheme="minorHAnsi" w:cstheme="minorBidi"/>
                  <w:noProof/>
                  <w:kern w:val="2"/>
                  <w:sz w:val="21"/>
                  <w:lang w:val="en-US" w:eastAsia="zh-CN"/>
                  <w14:ligatures w14:val="standardContextual"/>
                </w:rPr>
              </w:pPr>
              <w:hyperlink w:anchor="_Toc134222013" w:history="1">
                <w:r w:rsidRPr="00887796">
                  <w:rPr>
                    <w:rStyle w:val="a5"/>
                    <w:noProof/>
                  </w:rPr>
                  <w:t>1.3 Digital transformation</w:t>
                </w:r>
                <w:r>
                  <w:rPr>
                    <w:noProof/>
                    <w:webHidden/>
                  </w:rPr>
                  <w:tab/>
                </w:r>
                <w:r>
                  <w:rPr>
                    <w:noProof/>
                    <w:webHidden/>
                  </w:rPr>
                  <w:fldChar w:fldCharType="begin"/>
                </w:r>
                <w:r>
                  <w:rPr>
                    <w:noProof/>
                    <w:webHidden/>
                  </w:rPr>
                  <w:instrText xml:space="preserve"> PAGEREF _Toc134222013 \h </w:instrText>
                </w:r>
                <w:r>
                  <w:rPr>
                    <w:noProof/>
                    <w:webHidden/>
                  </w:rPr>
                </w:r>
                <w:r>
                  <w:rPr>
                    <w:noProof/>
                    <w:webHidden/>
                  </w:rPr>
                  <w:fldChar w:fldCharType="separate"/>
                </w:r>
                <w:r w:rsidR="003328E6">
                  <w:rPr>
                    <w:noProof/>
                    <w:webHidden/>
                  </w:rPr>
                  <w:t>3</w:t>
                </w:r>
                <w:r>
                  <w:rPr>
                    <w:noProof/>
                    <w:webHidden/>
                  </w:rPr>
                  <w:fldChar w:fldCharType="end"/>
                </w:r>
              </w:hyperlink>
            </w:p>
            <w:p w14:paraId="7FE79209" w14:textId="6F2C1C30" w:rsidR="0027115C" w:rsidRDefault="0027115C" w:rsidP="0027115C">
              <w:pPr>
                <w:pStyle w:val="TOC2"/>
                <w:tabs>
                  <w:tab w:val="right" w:leader="dot" w:pos="9016"/>
                </w:tabs>
                <w:spacing w:line="432" w:lineRule="auto"/>
                <w:rPr>
                  <w:rFonts w:asciiTheme="minorHAnsi" w:eastAsiaTheme="minorEastAsia" w:hAnsiTheme="minorHAnsi" w:cstheme="minorBidi"/>
                  <w:noProof/>
                  <w:kern w:val="2"/>
                  <w:sz w:val="21"/>
                  <w:lang w:val="en-US" w:eastAsia="zh-CN"/>
                  <w14:ligatures w14:val="standardContextual"/>
                </w:rPr>
              </w:pPr>
              <w:hyperlink w:anchor="_Toc134222014" w:history="1">
                <w:r w:rsidRPr="00887796">
                  <w:rPr>
                    <w:rStyle w:val="a5"/>
                    <w:rFonts w:eastAsia="宋体"/>
                    <w:noProof/>
                  </w:rPr>
                  <w:t>1.4 The Midea Group</w:t>
                </w:r>
                <w:r>
                  <w:rPr>
                    <w:noProof/>
                    <w:webHidden/>
                  </w:rPr>
                  <w:tab/>
                </w:r>
                <w:r>
                  <w:rPr>
                    <w:noProof/>
                    <w:webHidden/>
                  </w:rPr>
                  <w:fldChar w:fldCharType="begin"/>
                </w:r>
                <w:r>
                  <w:rPr>
                    <w:noProof/>
                    <w:webHidden/>
                  </w:rPr>
                  <w:instrText xml:space="preserve"> PAGEREF _Toc134222014 \h </w:instrText>
                </w:r>
                <w:r>
                  <w:rPr>
                    <w:noProof/>
                    <w:webHidden/>
                  </w:rPr>
                </w:r>
                <w:r>
                  <w:rPr>
                    <w:noProof/>
                    <w:webHidden/>
                  </w:rPr>
                  <w:fldChar w:fldCharType="separate"/>
                </w:r>
                <w:r w:rsidR="003328E6">
                  <w:rPr>
                    <w:noProof/>
                    <w:webHidden/>
                  </w:rPr>
                  <w:t>4</w:t>
                </w:r>
                <w:r>
                  <w:rPr>
                    <w:noProof/>
                    <w:webHidden/>
                  </w:rPr>
                  <w:fldChar w:fldCharType="end"/>
                </w:r>
              </w:hyperlink>
            </w:p>
            <w:p w14:paraId="71DA5502" w14:textId="2EE6F023" w:rsidR="0027115C" w:rsidRDefault="0027115C" w:rsidP="0027115C">
              <w:pPr>
                <w:pStyle w:val="TOC1"/>
                <w:tabs>
                  <w:tab w:val="left" w:pos="420"/>
                  <w:tab w:val="right" w:leader="dot" w:pos="9016"/>
                </w:tabs>
                <w:spacing w:line="432" w:lineRule="auto"/>
                <w:rPr>
                  <w:rFonts w:asciiTheme="minorHAnsi" w:eastAsiaTheme="minorEastAsia" w:hAnsiTheme="minorHAnsi" w:cstheme="minorBidi"/>
                  <w:noProof/>
                  <w:kern w:val="2"/>
                  <w:sz w:val="21"/>
                  <w:lang w:val="en-US" w:eastAsia="zh-CN"/>
                  <w14:ligatures w14:val="standardContextual"/>
                </w:rPr>
              </w:pPr>
              <w:hyperlink w:anchor="_Toc134222015" w:history="1">
                <w:r w:rsidRPr="00887796">
                  <w:rPr>
                    <w:rStyle w:val="a5"/>
                    <w:noProof/>
                  </w:rPr>
                  <w:t>1.</w:t>
                </w:r>
                <w:r>
                  <w:rPr>
                    <w:rFonts w:asciiTheme="minorHAnsi" w:eastAsiaTheme="minorEastAsia" w:hAnsiTheme="minorHAnsi" w:cstheme="minorBidi"/>
                    <w:noProof/>
                    <w:kern w:val="2"/>
                    <w:sz w:val="21"/>
                    <w:lang w:val="en-US" w:eastAsia="zh-CN"/>
                    <w14:ligatures w14:val="standardContextual"/>
                  </w:rPr>
                  <w:tab/>
                </w:r>
                <w:r w:rsidRPr="00887796">
                  <w:rPr>
                    <w:rStyle w:val="a5"/>
                    <w:noProof/>
                  </w:rPr>
                  <w:t>Analysis of Environment</w:t>
                </w:r>
                <w:r>
                  <w:rPr>
                    <w:noProof/>
                    <w:webHidden/>
                  </w:rPr>
                  <w:tab/>
                </w:r>
                <w:r>
                  <w:rPr>
                    <w:noProof/>
                    <w:webHidden/>
                  </w:rPr>
                  <w:fldChar w:fldCharType="begin"/>
                </w:r>
                <w:r>
                  <w:rPr>
                    <w:noProof/>
                    <w:webHidden/>
                  </w:rPr>
                  <w:instrText xml:space="preserve"> PAGEREF _Toc134222015 \h </w:instrText>
                </w:r>
                <w:r>
                  <w:rPr>
                    <w:noProof/>
                    <w:webHidden/>
                  </w:rPr>
                </w:r>
                <w:r>
                  <w:rPr>
                    <w:noProof/>
                    <w:webHidden/>
                  </w:rPr>
                  <w:fldChar w:fldCharType="separate"/>
                </w:r>
                <w:r w:rsidR="003328E6">
                  <w:rPr>
                    <w:noProof/>
                    <w:webHidden/>
                  </w:rPr>
                  <w:t>4</w:t>
                </w:r>
                <w:r>
                  <w:rPr>
                    <w:noProof/>
                    <w:webHidden/>
                  </w:rPr>
                  <w:fldChar w:fldCharType="end"/>
                </w:r>
              </w:hyperlink>
            </w:p>
            <w:p w14:paraId="5FFC23BD" w14:textId="00E736DC" w:rsidR="0027115C" w:rsidRDefault="0027115C" w:rsidP="0027115C">
              <w:pPr>
                <w:pStyle w:val="TOC2"/>
                <w:tabs>
                  <w:tab w:val="right" w:leader="dot" w:pos="9016"/>
                </w:tabs>
                <w:spacing w:line="432" w:lineRule="auto"/>
                <w:rPr>
                  <w:rFonts w:asciiTheme="minorHAnsi" w:eastAsiaTheme="minorEastAsia" w:hAnsiTheme="minorHAnsi" w:cstheme="minorBidi"/>
                  <w:noProof/>
                  <w:kern w:val="2"/>
                  <w:sz w:val="21"/>
                  <w:lang w:val="en-US" w:eastAsia="zh-CN"/>
                  <w14:ligatures w14:val="standardContextual"/>
                </w:rPr>
              </w:pPr>
              <w:hyperlink w:anchor="_Toc134222016" w:history="1">
                <w:r w:rsidRPr="00887796">
                  <w:rPr>
                    <w:rStyle w:val="a5"/>
                    <w:noProof/>
                    <w:lang w:eastAsia="zh-CN"/>
                  </w:rPr>
                  <w:t xml:space="preserve">2.1 </w:t>
                </w:r>
                <w:r w:rsidRPr="00887796">
                  <w:rPr>
                    <w:rStyle w:val="a5"/>
                    <w:noProof/>
                  </w:rPr>
                  <w:t>Political Factors</w:t>
                </w:r>
                <w:r>
                  <w:rPr>
                    <w:noProof/>
                    <w:webHidden/>
                  </w:rPr>
                  <w:tab/>
                </w:r>
                <w:r>
                  <w:rPr>
                    <w:noProof/>
                    <w:webHidden/>
                  </w:rPr>
                  <w:fldChar w:fldCharType="begin"/>
                </w:r>
                <w:r>
                  <w:rPr>
                    <w:noProof/>
                    <w:webHidden/>
                  </w:rPr>
                  <w:instrText xml:space="preserve"> PAGEREF _Toc134222016 \h </w:instrText>
                </w:r>
                <w:r>
                  <w:rPr>
                    <w:noProof/>
                    <w:webHidden/>
                  </w:rPr>
                </w:r>
                <w:r>
                  <w:rPr>
                    <w:noProof/>
                    <w:webHidden/>
                  </w:rPr>
                  <w:fldChar w:fldCharType="separate"/>
                </w:r>
                <w:r w:rsidR="003328E6">
                  <w:rPr>
                    <w:noProof/>
                    <w:webHidden/>
                  </w:rPr>
                  <w:t>5</w:t>
                </w:r>
                <w:r>
                  <w:rPr>
                    <w:noProof/>
                    <w:webHidden/>
                  </w:rPr>
                  <w:fldChar w:fldCharType="end"/>
                </w:r>
              </w:hyperlink>
            </w:p>
            <w:p w14:paraId="66F3E6CB" w14:textId="74152461" w:rsidR="0027115C" w:rsidRDefault="0027115C" w:rsidP="0027115C">
              <w:pPr>
                <w:pStyle w:val="TOC2"/>
                <w:tabs>
                  <w:tab w:val="right" w:leader="dot" w:pos="9016"/>
                </w:tabs>
                <w:spacing w:line="432" w:lineRule="auto"/>
                <w:rPr>
                  <w:rFonts w:asciiTheme="minorHAnsi" w:eastAsiaTheme="minorEastAsia" w:hAnsiTheme="minorHAnsi" w:cstheme="minorBidi"/>
                  <w:noProof/>
                  <w:kern w:val="2"/>
                  <w:sz w:val="21"/>
                  <w:lang w:val="en-US" w:eastAsia="zh-CN"/>
                  <w14:ligatures w14:val="standardContextual"/>
                </w:rPr>
              </w:pPr>
              <w:hyperlink w:anchor="_Toc134222017" w:history="1">
                <w:r w:rsidRPr="00887796">
                  <w:rPr>
                    <w:rStyle w:val="a5"/>
                    <w:noProof/>
                  </w:rPr>
                  <w:t>2.2 Economic Factors</w:t>
                </w:r>
                <w:r>
                  <w:rPr>
                    <w:noProof/>
                    <w:webHidden/>
                  </w:rPr>
                  <w:tab/>
                </w:r>
                <w:r>
                  <w:rPr>
                    <w:noProof/>
                    <w:webHidden/>
                  </w:rPr>
                  <w:fldChar w:fldCharType="begin"/>
                </w:r>
                <w:r>
                  <w:rPr>
                    <w:noProof/>
                    <w:webHidden/>
                  </w:rPr>
                  <w:instrText xml:space="preserve"> PAGEREF _Toc134222017 \h </w:instrText>
                </w:r>
                <w:r>
                  <w:rPr>
                    <w:noProof/>
                    <w:webHidden/>
                  </w:rPr>
                </w:r>
                <w:r>
                  <w:rPr>
                    <w:noProof/>
                    <w:webHidden/>
                  </w:rPr>
                  <w:fldChar w:fldCharType="separate"/>
                </w:r>
                <w:r w:rsidR="003328E6">
                  <w:rPr>
                    <w:noProof/>
                    <w:webHidden/>
                  </w:rPr>
                  <w:t>5</w:t>
                </w:r>
                <w:r>
                  <w:rPr>
                    <w:noProof/>
                    <w:webHidden/>
                  </w:rPr>
                  <w:fldChar w:fldCharType="end"/>
                </w:r>
              </w:hyperlink>
            </w:p>
            <w:p w14:paraId="35E9F17C" w14:textId="2784DFA8" w:rsidR="0027115C" w:rsidRDefault="0027115C" w:rsidP="0027115C">
              <w:pPr>
                <w:pStyle w:val="TOC2"/>
                <w:tabs>
                  <w:tab w:val="right" w:leader="dot" w:pos="9016"/>
                </w:tabs>
                <w:spacing w:line="432" w:lineRule="auto"/>
                <w:rPr>
                  <w:rFonts w:asciiTheme="minorHAnsi" w:eastAsiaTheme="minorEastAsia" w:hAnsiTheme="minorHAnsi" w:cstheme="minorBidi"/>
                  <w:noProof/>
                  <w:kern w:val="2"/>
                  <w:sz w:val="21"/>
                  <w:lang w:val="en-US" w:eastAsia="zh-CN"/>
                  <w14:ligatures w14:val="standardContextual"/>
                </w:rPr>
              </w:pPr>
              <w:hyperlink w:anchor="_Toc134222018" w:history="1">
                <w:r w:rsidRPr="00887796">
                  <w:rPr>
                    <w:rStyle w:val="a5"/>
                    <w:noProof/>
                  </w:rPr>
                  <w:t>2.3 Social Factors</w:t>
                </w:r>
                <w:r>
                  <w:rPr>
                    <w:noProof/>
                    <w:webHidden/>
                  </w:rPr>
                  <w:tab/>
                </w:r>
                <w:r>
                  <w:rPr>
                    <w:noProof/>
                    <w:webHidden/>
                  </w:rPr>
                  <w:fldChar w:fldCharType="begin"/>
                </w:r>
                <w:r>
                  <w:rPr>
                    <w:noProof/>
                    <w:webHidden/>
                  </w:rPr>
                  <w:instrText xml:space="preserve"> PAGEREF _Toc134222018 \h </w:instrText>
                </w:r>
                <w:r>
                  <w:rPr>
                    <w:noProof/>
                    <w:webHidden/>
                  </w:rPr>
                </w:r>
                <w:r>
                  <w:rPr>
                    <w:noProof/>
                    <w:webHidden/>
                  </w:rPr>
                  <w:fldChar w:fldCharType="separate"/>
                </w:r>
                <w:r w:rsidR="003328E6">
                  <w:rPr>
                    <w:noProof/>
                    <w:webHidden/>
                  </w:rPr>
                  <w:t>7</w:t>
                </w:r>
                <w:r>
                  <w:rPr>
                    <w:noProof/>
                    <w:webHidden/>
                  </w:rPr>
                  <w:fldChar w:fldCharType="end"/>
                </w:r>
              </w:hyperlink>
            </w:p>
            <w:p w14:paraId="6AE1DF90" w14:textId="1D122A9C" w:rsidR="0027115C" w:rsidRDefault="0027115C" w:rsidP="0027115C">
              <w:pPr>
                <w:pStyle w:val="TOC2"/>
                <w:tabs>
                  <w:tab w:val="right" w:leader="dot" w:pos="9016"/>
                </w:tabs>
                <w:spacing w:line="432" w:lineRule="auto"/>
                <w:rPr>
                  <w:rFonts w:asciiTheme="minorHAnsi" w:eastAsiaTheme="minorEastAsia" w:hAnsiTheme="minorHAnsi" w:cstheme="minorBidi"/>
                  <w:noProof/>
                  <w:kern w:val="2"/>
                  <w:sz w:val="21"/>
                  <w:lang w:val="en-US" w:eastAsia="zh-CN"/>
                  <w14:ligatures w14:val="standardContextual"/>
                </w:rPr>
              </w:pPr>
              <w:hyperlink w:anchor="_Toc134222019" w:history="1">
                <w:r w:rsidRPr="00887796">
                  <w:rPr>
                    <w:rStyle w:val="a5"/>
                    <w:noProof/>
                  </w:rPr>
                  <w:t>2.4 Technological Factors</w:t>
                </w:r>
                <w:r>
                  <w:rPr>
                    <w:noProof/>
                    <w:webHidden/>
                  </w:rPr>
                  <w:tab/>
                </w:r>
                <w:r>
                  <w:rPr>
                    <w:noProof/>
                    <w:webHidden/>
                  </w:rPr>
                  <w:fldChar w:fldCharType="begin"/>
                </w:r>
                <w:r>
                  <w:rPr>
                    <w:noProof/>
                    <w:webHidden/>
                  </w:rPr>
                  <w:instrText xml:space="preserve"> PAGEREF _Toc134222019 \h </w:instrText>
                </w:r>
                <w:r>
                  <w:rPr>
                    <w:noProof/>
                    <w:webHidden/>
                  </w:rPr>
                </w:r>
                <w:r>
                  <w:rPr>
                    <w:noProof/>
                    <w:webHidden/>
                  </w:rPr>
                  <w:fldChar w:fldCharType="separate"/>
                </w:r>
                <w:r w:rsidR="003328E6">
                  <w:rPr>
                    <w:noProof/>
                    <w:webHidden/>
                  </w:rPr>
                  <w:t>7</w:t>
                </w:r>
                <w:r>
                  <w:rPr>
                    <w:noProof/>
                    <w:webHidden/>
                  </w:rPr>
                  <w:fldChar w:fldCharType="end"/>
                </w:r>
              </w:hyperlink>
            </w:p>
            <w:p w14:paraId="764A7605" w14:textId="66B806F6" w:rsidR="0027115C" w:rsidRDefault="0027115C" w:rsidP="0027115C">
              <w:pPr>
                <w:pStyle w:val="TOC1"/>
                <w:tabs>
                  <w:tab w:val="right" w:leader="dot" w:pos="9016"/>
                </w:tabs>
                <w:spacing w:line="432" w:lineRule="auto"/>
                <w:rPr>
                  <w:rFonts w:asciiTheme="minorHAnsi" w:eastAsiaTheme="minorEastAsia" w:hAnsiTheme="minorHAnsi" w:cstheme="minorBidi"/>
                  <w:noProof/>
                  <w:kern w:val="2"/>
                  <w:sz w:val="21"/>
                  <w:lang w:val="en-US" w:eastAsia="zh-CN"/>
                  <w14:ligatures w14:val="standardContextual"/>
                </w:rPr>
              </w:pPr>
              <w:hyperlink w:anchor="_Toc134222020" w:history="1">
                <w:r w:rsidRPr="00887796">
                  <w:rPr>
                    <w:rStyle w:val="a5"/>
                    <w:noProof/>
                  </w:rPr>
                  <w:t>3. Force field analysis</w:t>
                </w:r>
                <w:r>
                  <w:rPr>
                    <w:noProof/>
                    <w:webHidden/>
                  </w:rPr>
                  <w:tab/>
                </w:r>
                <w:r>
                  <w:rPr>
                    <w:noProof/>
                    <w:webHidden/>
                  </w:rPr>
                  <w:fldChar w:fldCharType="begin"/>
                </w:r>
                <w:r>
                  <w:rPr>
                    <w:noProof/>
                    <w:webHidden/>
                  </w:rPr>
                  <w:instrText xml:space="preserve"> PAGEREF _Toc134222020 \h </w:instrText>
                </w:r>
                <w:r>
                  <w:rPr>
                    <w:noProof/>
                    <w:webHidden/>
                  </w:rPr>
                </w:r>
                <w:r>
                  <w:rPr>
                    <w:noProof/>
                    <w:webHidden/>
                  </w:rPr>
                  <w:fldChar w:fldCharType="separate"/>
                </w:r>
                <w:r w:rsidR="003328E6">
                  <w:rPr>
                    <w:noProof/>
                    <w:webHidden/>
                  </w:rPr>
                  <w:t>8</w:t>
                </w:r>
                <w:r>
                  <w:rPr>
                    <w:noProof/>
                    <w:webHidden/>
                  </w:rPr>
                  <w:fldChar w:fldCharType="end"/>
                </w:r>
              </w:hyperlink>
            </w:p>
            <w:p w14:paraId="219E8E70" w14:textId="5FC7D3E8" w:rsidR="0027115C" w:rsidRDefault="0027115C" w:rsidP="0027115C">
              <w:pPr>
                <w:pStyle w:val="TOC2"/>
                <w:tabs>
                  <w:tab w:val="right" w:leader="dot" w:pos="9016"/>
                </w:tabs>
                <w:spacing w:line="432" w:lineRule="auto"/>
                <w:rPr>
                  <w:rFonts w:asciiTheme="minorHAnsi" w:eastAsiaTheme="minorEastAsia" w:hAnsiTheme="minorHAnsi" w:cstheme="minorBidi"/>
                  <w:noProof/>
                  <w:kern w:val="2"/>
                  <w:sz w:val="21"/>
                  <w:lang w:val="en-US" w:eastAsia="zh-CN"/>
                  <w14:ligatures w14:val="standardContextual"/>
                </w:rPr>
              </w:pPr>
              <w:hyperlink w:anchor="_Toc134222021" w:history="1">
                <w:r w:rsidRPr="00887796">
                  <w:rPr>
                    <w:rStyle w:val="a5"/>
                    <w:noProof/>
                  </w:rPr>
                  <w:t>3.1 Driving Forces of Change</w:t>
                </w:r>
                <w:r>
                  <w:rPr>
                    <w:noProof/>
                    <w:webHidden/>
                  </w:rPr>
                  <w:tab/>
                </w:r>
                <w:r>
                  <w:rPr>
                    <w:noProof/>
                    <w:webHidden/>
                  </w:rPr>
                  <w:fldChar w:fldCharType="begin"/>
                </w:r>
                <w:r>
                  <w:rPr>
                    <w:noProof/>
                    <w:webHidden/>
                  </w:rPr>
                  <w:instrText xml:space="preserve"> PAGEREF _Toc134222021 \h </w:instrText>
                </w:r>
                <w:r>
                  <w:rPr>
                    <w:noProof/>
                    <w:webHidden/>
                  </w:rPr>
                </w:r>
                <w:r>
                  <w:rPr>
                    <w:noProof/>
                    <w:webHidden/>
                  </w:rPr>
                  <w:fldChar w:fldCharType="separate"/>
                </w:r>
                <w:r w:rsidR="003328E6">
                  <w:rPr>
                    <w:noProof/>
                    <w:webHidden/>
                  </w:rPr>
                  <w:t>9</w:t>
                </w:r>
                <w:r>
                  <w:rPr>
                    <w:noProof/>
                    <w:webHidden/>
                  </w:rPr>
                  <w:fldChar w:fldCharType="end"/>
                </w:r>
              </w:hyperlink>
            </w:p>
            <w:p w14:paraId="5ACB1276" w14:textId="392C3201" w:rsidR="0027115C" w:rsidRDefault="0027115C" w:rsidP="0027115C">
              <w:pPr>
                <w:pStyle w:val="TOC2"/>
                <w:tabs>
                  <w:tab w:val="right" w:leader="dot" w:pos="9016"/>
                </w:tabs>
                <w:spacing w:line="432" w:lineRule="auto"/>
                <w:rPr>
                  <w:rFonts w:asciiTheme="minorHAnsi" w:eastAsiaTheme="minorEastAsia" w:hAnsiTheme="minorHAnsi" w:cstheme="minorBidi"/>
                  <w:noProof/>
                  <w:kern w:val="2"/>
                  <w:sz w:val="21"/>
                  <w:lang w:val="en-US" w:eastAsia="zh-CN"/>
                  <w14:ligatures w14:val="standardContextual"/>
                </w:rPr>
              </w:pPr>
              <w:hyperlink w:anchor="_Toc134222022" w:history="1">
                <w:r w:rsidRPr="00887796">
                  <w:rPr>
                    <w:rStyle w:val="a5"/>
                    <w:noProof/>
                  </w:rPr>
                  <w:t>3.2 Restraining Force of Change</w:t>
                </w:r>
                <w:r>
                  <w:rPr>
                    <w:noProof/>
                    <w:webHidden/>
                  </w:rPr>
                  <w:tab/>
                </w:r>
                <w:r>
                  <w:rPr>
                    <w:noProof/>
                    <w:webHidden/>
                  </w:rPr>
                  <w:fldChar w:fldCharType="begin"/>
                </w:r>
                <w:r>
                  <w:rPr>
                    <w:noProof/>
                    <w:webHidden/>
                  </w:rPr>
                  <w:instrText xml:space="preserve"> PAGEREF _Toc134222022 \h </w:instrText>
                </w:r>
                <w:r>
                  <w:rPr>
                    <w:noProof/>
                    <w:webHidden/>
                  </w:rPr>
                </w:r>
                <w:r>
                  <w:rPr>
                    <w:noProof/>
                    <w:webHidden/>
                  </w:rPr>
                  <w:fldChar w:fldCharType="separate"/>
                </w:r>
                <w:r w:rsidR="003328E6">
                  <w:rPr>
                    <w:noProof/>
                    <w:webHidden/>
                  </w:rPr>
                  <w:t>11</w:t>
                </w:r>
                <w:r>
                  <w:rPr>
                    <w:noProof/>
                    <w:webHidden/>
                  </w:rPr>
                  <w:fldChar w:fldCharType="end"/>
                </w:r>
              </w:hyperlink>
            </w:p>
            <w:p w14:paraId="3B90266A" w14:textId="308771C3" w:rsidR="0027115C" w:rsidRDefault="0027115C" w:rsidP="0027115C">
              <w:pPr>
                <w:pStyle w:val="TOC1"/>
                <w:tabs>
                  <w:tab w:val="right" w:leader="dot" w:pos="9016"/>
                </w:tabs>
                <w:spacing w:line="432" w:lineRule="auto"/>
                <w:rPr>
                  <w:rFonts w:asciiTheme="minorHAnsi" w:eastAsiaTheme="minorEastAsia" w:hAnsiTheme="minorHAnsi" w:cstheme="minorBidi"/>
                  <w:noProof/>
                  <w:kern w:val="2"/>
                  <w:sz w:val="21"/>
                  <w:lang w:val="en-US" w:eastAsia="zh-CN"/>
                  <w14:ligatures w14:val="standardContextual"/>
                </w:rPr>
              </w:pPr>
              <w:hyperlink w:anchor="_Toc134222023" w:history="1">
                <w:r w:rsidRPr="00887796">
                  <w:rPr>
                    <w:rStyle w:val="a5"/>
                    <w:noProof/>
                  </w:rPr>
                  <w:t>4.  Lewin’s three-step model</w:t>
                </w:r>
                <w:r>
                  <w:rPr>
                    <w:noProof/>
                    <w:webHidden/>
                  </w:rPr>
                  <w:tab/>
                </w:r>
                <w:r>
                  <w:rPr>
                    <w:noProof/>
                    <w:webHidden/>
                  </w:rPr>
                  <w:fldChar w:fldCharType="begin"/>
                </w:r>
                <w:r>
                  <w:rPr>
                    <w:noProof/>
                    <w:webHidden/>
                  </w:rPr>
                  <w:instrText xml:space="preserve"> PAGEREF _Toc134222023 \h </w:instrText>
                </w:r>
                <w:r>
                  <w:rPr>
                    <w:noProof/>
                    <w:webHidden/>
                  </w:rPr>
                </w:r>
                <w:r>
                  <w:rPr>
                    <w:noProof/>
                    <w:webHidden/>
                  </w:rPr>
                  <w:fldChar w:fldCharType="separate"/>
                </w:r>
                <w:r w:rsidR="003328E6">
                  <w:rPr>
                    <w:noProof/>
                    <w:webHidden/>
                  </w:rPr>
                  <w:t>13</w:t>
                </w:r>
                <w:r>
                  <w:rPr>
                    <w:noProof/>
                    <w:webHidden/>
                  </w:rPr>
                  <w:fldChar w:fldCharType="end"/>
                </w:r>
              </w:hyperlink>
            </w:p>
            <w:p w14:paraId="241E796A" w14:textId="1C2B9290" w:rsidR="0027115C" w:rsidRDefault="0027115C" w:rsidP="0027115C">
              <w:pPr>
                <w:pStyle w:val="TOC2"/>
                <w:tabs>
                  <w:tab w:val="right" w:leader="dot" w:pos="9016"/>
                </w:tabs>
                <w:spacing w:line="432" w:lineRule="auto"/>
                <w:rPr>
                  <w:rFonts w:asciiTheme="minorHAnsi" w:eastAsiaTheme="minorEastAsia" w:hAnsiTheme="minorHAnsi" w:cstheme="minorBidi"/>
                  <w:noProof/>
                  <w:kern w:val="2"/>
                  <w:sz w:val="21"/>
                  <w:lang w:val="en-US" w:eastAsia="zh-CN"/>
                  <w14:ligatures w14:val="standardContextual"/>
                </w:rPr>
              </w:pPr>
              <w:hyperlink w:anchor="_Toc134222024" w:history="1">
                <w:r w:rsidRPr="00887796">
                  <w:rPr>
                    <w:rStyle w:val="a5"/>
                    <w:noProof/>
                  </w:rPr>
                  <w:t>4.1 Stage 1 – Unfreeze</w:t>
                </w:r>
                <w:r>
                  <w:rPr>
                    <w:noProof/>
                    <w:webHidden/>
                  </w:rPr>
                  <w:tab/>
                </w:r>
                <w:r>
                  <w:rPr>
                    <w:noProof/>
                    <w:webHidden/>
                  </w:rPr>
                  <w:fldChar w:fldCharType="begin"/>
                </w:r>
                <w:r>
                  <w:rPr>
                    <w:noProof/>
                    <w:webHidden/>
                  </w:rPr>
                  <w:instrText xml:space="preserve"> PAGEREF _Toc134222024 \h </w:instrText>
                </w:r>
                <w:r>
                  <w:rPr>
                    <w:noProof/>
                    <w:webHidden/>
                  </w:rPr>
                </w:r>
                <w:r>
                  <w:rPr>
                    <w:noProof/>
                    <w:webHidden/>
                  </w:rPr>
                  <w:fldChar w:fldCharType="separate"/>
                </w:r>
                <w:r w:rsidR="003328E6">
                  <w:rPr>
                    <w:noProof/>
                    <w:webHidden/>
                  </w:rPr>
                  <w:t>14</w:t>
                </w:r>
                <w:r>
                  <w:rPr>
                    <w:noProof/>
                    <w:webHidden/>
                  </w:rPr>
                  <w:fldChar w:fldCharType="end"/>
                </w:r>
              </w:hyperlink>
            </w:p>
            <w:p w14:paraId="4024A73B" w14:textId="46AC6716" w:rsidR="0027115C" w:rsidRDefault="0027115C" w:rsidP="0027115C">
              <w:pPr>
                <w:pStyle w:val="TOC2"/>
                <w:tabs>
                  <w:tab w:val="right" w:leader="dot" w:pos="9016"/>
                </w:tabs>
                <w:spacing w:line="432" w:lineRule="auto"/>
                <w:rPr>
                  <w:rFonts w:asciiTheme="minorHAnsi" w:eastAsiaTheme="minorEastAsia" w:hAnsiTheme="minorHAnsi" w:cstheme="minorBidi"/>
                  <w:noProof/>
                  <w:kern w:val="2"/>
                  <w:sz w:val="21"/>
                  <w:lang w:val="en-US" w:eastAsia="zh-CN"/>
                  <w14:ligatures w14:val="standardContextual"/>
                </w:rPr>
              </w:pPr>
              <w:hyperlink w:anchor="_Toc134222025" w:history="1">
                <w:r w:rsidRPr="00887796">
                  <w:rPr>
                    <w:rStyle w:val="a5"/>
                    <w:noProof/>
                    <w:lang w:eastAsia="zh-CN"/>
                  </w:rPr>
                  <w:t xml:space="preserve">4.2 </w:t>
                </w:r>
                <w:r w:rsidRPr="00887796">
                  <w:rPr>
                    <w:rStyle w:val="a5"/>
                    <w:noProof/>
                  </w:rPr>
                  <w:t>Stage 2 - Change</w:t>
                </w:r>
                <w:r>
                  <w:rPr>
                    <w:noProof/>
                    <w:webHidden/>
                  </w:rPr>
                  <w:tab/>
                </w:r>
                <w:r>
                  <w:rPr>
                    <w:noProof/>
                    <w:webHidden/>
                  </w:rPr>
                  <w:fldChar w:fldCharType="begin"/>
                </w:r>
                <w:r>
                  <w:rPr>
                    <w:noProof/>
                    <w:webHidden/>
                  </w:rPr>
                  <w:instrText xml:space="preserve"> PAGEREF _Toc134222025 \h </w:instrText>
                </w:r>
                <w:r>
                  <w:rPr>
                    <w:noProof/>
                    <w:webHidden/>
                  </w:rPr>
                </w:r>
                <w:r>
                  <w:rPr>
                    <w:noProof/>
                    <w:webHidden/>
                  </w:rPr>
                  <w:fldChar w:fldCharType="separate"/>
                </w:r>
                <w:r w:rsidR="003328E6">
                  <w:rPr>
                    <w:noProof/>
                    <w:webHidden/>
                  </w:rPr>
                  <w:t>14</w:t>
                </w:r>
                <w:r>
                  <w:rPr>
                    <w:noProof/>
                    <w:webHidden/>
                  </w:rPr>
                  <w:fldChar w:fldCharType="end"/>
                </w:r>
              </w:hyperlink>
            </w:p>
            <w:p w14:paraId="59306676" w14:textId="7382D1F6" w:rsidR="0027115C" w:rsidRDefault="0027115C" w:rsidP="0027115C">
              <w:pPr>
                <w:pStyle w:val="TOC2"/>
                <w:tabs>
                  <w:tab w:val="right" w:leader="dot" w:pos="9016"/>
                </w:tabs>
                <w:spacing w:line="432" w:lineRule="auto"/>
                <w:rPr>
                  <w:rFonts w:asciiTheme="minorHAnsi" w:eastAsiaTheme="minorEastAsia" w:hAnsiTheme="minorHAnsi" w:cstheme="minorBidi"/>
                  <w:noProof/>
                  <w:kern w:val="2"/>
                  <w:sz w:val="21"/>
                  <w:lang w:val="en-US" w:eastAsia="zh-CN"/>
                  <w14:ligatures w14:val="standardContextual"/>
                </w:rPr>
              </w:pPr>
              <w:hyperlink w:anchor="_Toc134222026" w:history="1">
                <w:r w:rsidRPr="00887796">
                  <w:rPr>
                    <w:rStyle w:val="a5"/>
                    <w:noProof/>
                  </w:rPr>
                  <w:t>4.3 Stage 3 - Refreeze</w:t>
                </w:r>
                <w:r>
                  <w:rPr>
                    <w:noProof/>
                    <w:webHidden/>
                  </w:rPr>
                  <w:tab/>
                </w:r>
                <w:r>
                  <w:rPr>
                    <w:noProof/>
                    <w:webHidden/>
                  </w:rPr>
                  <w:fldChar w:fldCharType="begin"/>
                </w:r>
                <w:r>
                  <w:rPr>
                    <w:noProof/>
                    <w:webHidden/>
                  </w:rPr>
                  <w:instrText xml:space="preserve"> PAGEREF _Toc134222026 \h </w:instrText>
                </w:r>
                <w:r>
                  <w:rPr>
                    <w:noProof/>
                    <w:webHidden/>
                  </w:rPr>
                </w:r>
                <w:r>
                  <w:rPr>
                    <w:noProof/>
                    <w:webHidden/>
                  </w:rPr>
                  <w:fldChar w:fldCharType="separate"/>
                </w:r>
                <w:r w:rsidR="003328E6">
                  <w:rPr>
                    <w:noProof/>
                    <w:webHidden/>
                  </w:rPr>
                  <w:t>16</w:t>
                </w:r>
                <w:r>
                  <w:rPr>
                    <w:noProof/>
                    <w:webHidden/>
                  </w:rPr>
                  <w:fldChar w:fldCharType="end"/>
                </w:r>
              </w:hyperlink>
            </w:p>
            <w:p w14:paraId="30D7A984" w14:textId="18789022" w:rsidR="0027115C" w:rsidRDefault="0027115C" w:rsidP="0027115C">
              <w:pPr>
                <w:pStyle w:val="TOC1"/>
                <w:tabs>
                  <w:tab w:val="right" w:leader="dot" w:pos="9016"/>
                </w:tabs>
                <w:spacing w:line="432" w:lineRule="auto"/>
                <w:rPr>
                  <w:rFonts w:asciiTheme="minorHAnsi" w:eastAsiaTheme="minorEastAsia" w:hAnsiTheme="minorHAnsi" w:cstheme="minorBidi"/>
                  <w:noProof/>
                  <w:kern w:val="2"/>
                  <w:sz w:val="21"/>
                  <w:lang w:val="en-US" w:eastAsia="zh-CN"/>
                  <w14:ligatures w14:val="standardContextual"/>
                </w:rPr>
              </w:pPr>
              <w:hyperlink w:anchor="_Toc134222027" w:history="1">
                <w:r w:rsidRPr="00887796">
                  <w:rPr>
                    <w:rStyle w:val="a5"/>
                    <w:noProof/>
                    <w:lang w:eastAsia="zh-CN"/>
                  </w:rPr>
                  <w:t xml:space="preserve">5. </w:t>
                </w:r>
                <w:r w:rsidRPr="00887796">
                  <w:rPr>
                    <w:rStyle w:val="a5"/>
                    <w:noProof/>
                  </w:rPr>
                  <w:t>Conclusion</w:t>
                </w:r>
                <w:r>
                  <w:rPr>
                    <w:noProof/>
                    <w:webHidden/>
                  </w:rPr>
                  <w:tab/>
                </w:r>
                <w:r>
                  <w:rPr>
                    <w:noProof/>
                    <w:webHidden/>
                  </w:rPr>
                  <w:fldChar w:fldCharType="begin"/>
                </w:r>
                <w:r>
                  <w:rPr>
                    <w:noProof/>
                    <w:webHidden/>
                  </w:rPr>
                  <w:instrText xml:space="preserve"> PAGEREF _Toc134222027 \h </w:instrText>
                </w:r>
                <w:r>
                  <w:rPr>
                    <w:noProof/>
                    <w:webHidden/>
                  </w:rPr>
                </w:r>
                <w:r>
                  <w:rPr>
                    <w:noProof/>
                    <w:webHidden/>
                  </w:rPr>
                  <w:fldChar w:fldCharType="separate"/>
                </w:r>
                <w:r w:rsidR="003328E6">
                  <w:rPr>
                    <w:noProof/>
                    <w:webHidden/>
                  </w:rPr>
                  <w:t>16</w:t>
                </w:r>
                <w:r>
                  <w:rPr>
                    <w:noProof/>
                    <w:webHidden/>
                  </w:rPr>
                  <w:fldChar w:fldCharType="end"/>
                </w:r>
              </w:hyperlink>
            </w:p>
            <w:p w14:paraId="5C8EEEF7" w14:textId="3F7ED183" w:rsidR="0027115C" w:rsidRDefault="0027115C" w:rsidP="0027115C">
              <w:pPr>
                <w:pStyle w:val="TOC1"/>
                <w:tabs>
                  <w:tab w:val="right" w:leader="dot" w:pos="9016"/>
                </w:tabs>
                <w:spacing w:line="432" w:lineRule="auto"/>
                <w:rPr>
                  <w:rFonts w:asciiTheme="minorHAnsi" w:eastAsiaTheme="minorEastAsia" w:hAnsiTheme="minorHAnsi" w:cstheme="minorBidi"/>
                  <w:noProof/>
                  <w:kern w:val="2"/>
                  <w:sz w:val="21"/>
                  <w:lang w:val="en-US" w:eastAsia="zh-CN"/>
                  <w14:ligatures w14:val="standardContextual"/>
                </w:rPr>
              </w:pPr>
              <w:hyperlink w:anchor="_Toc134222028" w:history="1">
                <w:r w:rsidRPr="00887796">
                  <w:rPr>
                    <w:rStyle w:val="a5"/>
                    <w:noProof/>
                  </w:rPr>
                  <w:t>6. Recommendation</w:t>
                </w:r>
                <w:r>
                  <w:rPr>
                    <w:noProof/>
                    <w:webHidden/>
                  </w:rPr>
                  <w:tab/>
                </w:r>
                <w:r>
                  <w:rPr>
                    <w:noProof/>
                    <w:webHidden/>
                  </w:rPr>
                  <w:fldChar w:fldCharType="begin"/>
                </w:r>
                <w:r>
                  <w:rPr>
                    <w:noProof/>
                    <w:webHidden/>
                  </w:rPr>
                  <w:instrText xml:space="preserve"> PAGEREF _Toc134222028 \h </w:instrText>
                </w:r>
                <w:r>
                  <w:rPr>
                    <w:noProof/>
                    <w:webHidden/>
                  </w:rPr>
                </w:r>
                <w:r>
                  <w:rPr>
                    <w:noProof/>
                    <w:webHidden/>
                  </w:rPr>
                  <w:fldChar w:fldCharType="separate"/>
                </w:r>
                <w:r w:rsidR="003328E6">
                  <w:rPr>
                    <w:noProof/>
                    <w:webHidden/>
                  </w:rPr>
                  <w:t>17</w:t>
                </w:r>
                <w:r>
                  <w:rPr>
                    <w:noProof/>
                    <w:webHidden/>
                  </w:rPr>
                  <w:fldChar w:fldCharType="end"/>
                </w:r>
              </w:hyperlink>
            </w:p>
            <w:p w14:paraId="7272548A" w14:textId="335E4660" w:rsidR="0027115C" w:rsidRDefault="0027115C" w:rsidP="0027115C">
              <w:pPr>
                <w:pStyle w:val="TOC1"/>
                <w:tabs>
                  <w:tab w:val="right" w:leader="dot" w:pos="9016"/>
                </w:tabs>
                <w:spacing w:line="432" w:lineRule="auto"/>
                <w:rPr>
                  <w:rFonts w:asciiTheme="minorHAnsi" w:eastAsiaTheme="minorEastAsia" w:hAnsiTheme="minorHAnsi" w:cstheme="minorBidi"/>
                  <w:noProof/>
                  <w:kern w:val="2"/>
                  <w:sz w:val="21"/>
                  <w:lang w:val="en-US" w:eastAsia="zh-CN"/>
                  <w14:ligatures w14:val="standardContextual"/>
                </w:rPr>
              </w:pPr>
              <w:hyperlink w:anchor="_Toc134222029" w:history="1">
                <w:r w:rsidRPr="00887796">
                  <w:rPr>
                    <w:rStyle w:val="a5"/>
                    <w:noProof/>
                  </w:rPr>
                  <w:t>Bibliography</w:t>
                </w:r>
                <w:r>
                  <w:rPr>
                    <w:noProof/>
                    <w:webHidden/>
                  </w:rPr>
                  <w:tab/>
                </w:r>
                <w:r>
                  <w:rPr>
                    <w:noProof/>
                    <w:webHidden/>
                  </w:rPr>
                  <w:fldChar w:fldCharType="begin"/>
                </w:r>
                <w:r>
                  <w:rPr>
                    <w:noProof/>
                    <w:webHidden/>
                  </w:rPr>
                  <w:instrText xml:space="preserve"> PAGEREF _Toc134222029 \h </w:instrText>
                </w:r>
                <w:r>
                  <w:rPr>
                    <w:noProof/>
                    <w:webHidden/>
                  </w:rPr>
                </w:r>
                <w:r>
                  <w:rPr>
                    <w:noProof/>
                    <w:webHidden/>
                  </w:rPr>
                  <w:fldChar w:fldCharType="separate"/>
                </w:r>
                <w:r w:rsidR="003328E6">
                  <w:rPr>
                    <w:noProof/>
                    <w:webHidden/>
                  </w:rPr>
                  <w:t>19</w:t>
                </w:r>
                <w:r>
                  <w:rPr>
                    <w:noProof/>
                    <w:webHidden/>
                  </w:rPr>
                  <w:fldChar w:fldCharType="end"/>
                </w:r>
              </w:hyperlink>
            </w:p>
            <w:p w14:paraId="15927C0A" w14:textId="49115C07" w:rsidR="006C5090" w:rsidRDefault="007D1947" w:rsidP="0027115C">
              <w:pPr>
                <w:spacing w:line="432" w:lineRule="auto"/>
                <w:sectPr w:rsidR="006C5090" w:rsidSect="007D1947">
                  <w:footerReference w:type="default" r:id="rId11"/>
                  <w:footerReference w:type="first" r:id="rId12"/>
                  <w:pgSz w:w="11906" w:h="16838"/>
                  <w:pgMar w:top="1440" w:right="1440" w:bottom="1440" w:left="1440" w:header="708" w:footer="708" w:gutter="0"/>
                  <w:pgNumType w:start="0"/>
                  <w:cols w:space="708"/>
                  <w:titlePg/>
                  <w:docGrid w:linePitch="360"/>
                </w:sectPr>
              </w:pPr>
              <w:r>
                <w:rPr>
                  <w:b/>
                  <w:bCs/>
                  <w:noProof/>
                </w:rPr>
                <w:fldChar w:fldCharType="end"/>
              </w:r>
            </w:p>
          </w:sdtContent>
        </w:sdt>
        <w:p w14:paraId="0ED321E6" w14:textId="068005BB" w:rsidR="007D1947" w:rsidRDefault="006C5090" w:rsidP="006C5090">
          <w:pPr>
            <w:pStyle w:val="1"/>
          </w:pPr>
          <w:bookmarkStart w:id="1" w:name="_Toc134222010"/>
          <w:r>
            <w:lastRenderedPageBreak/>
            <w:t xml:space="preserve">1. </w:t>
          </w:r>
          <w:r w:rsidR="007D1947">
            <w:t>Introduction</w:t>
          </w:r>
          <w:bookmarkEnd w:id="1"/>
        </w:p>
        <w:p w14:paraId="554D6793" w14:textId="77777777" w:rsidR="00E31ECA" w:rsidRPr="00E31ECA" w:rsidRDefault="00E31ECA" w:rsidP="00E31ECA">
          <w:pPr>
            <w:pStyle w:val="2"/>
            <w:rPr>
              <w:rFonts w:eastAsiaTheme="minorEastAsia"/>
              <w:lang w:eastAsia="zh-CN"/>
            </w:rPr>
          </w:pPr>
          <w:bookmarkStart w:id="2" w:name="_Toc134222011"/>
          <w:r>
            <w:rPr>
              <w:rFonts w:eastAsiaTheme="minorEastAsia" w:hint="eastAsia"/>
              <w:lang w:eastAsia="zh-CN"/>
            </w:rPr>
            <w:t>1</w:t>
          </w:r>
          <w:r>
            <w:rPr>
              <w:rFonts w:eastAsiaTheme="minorEastAsia"/>
              <w:lang w:eastAsia="zh-CN"/>
            </w:rPr>
            <w:t xml:space="preserve">.1 </w:t>
          </w:r>
          <w:r w:rsidRPr="00E31ECA">
            <w:rPr>
              <w:rFonts w:eastAsiaTheme="minorEastAsia"/>
              <w:lang w:eastAsia="zh-CN"/>
            </w:rPr>
            <w:t>Change Management</w:t>
          </w:r>
          <w:bookmarkEnd w:id="2"/>
        </w:p>
        <w:p w14:paraId="158B4A72" w14:textId="77777777" w:rsidR="00E31ECA" w:rsidRPr="00E31ECA" w:rsidRDefault="00E31ECA" w:rsidP="00E31ECA">
          <w:pPr>
            <w:rPr>
              <w:rFonts w:eastAsiaTheme="minorEastAsia"/>
              <w:lang w:eastAsia="zh-CN"/>
            </w:rPr>
          </w:pPr>
          <w:r w:rsidRPr="00E31ECA">
            <w:rPr>
              <w:rFonts w:eastAsiaTheme="minorEastAsia"/>
              <w:lang w:eastAsia="zh-CN"/>
            </w:rPr>
            <w:t xml:space="preserve">Due to the importance of organisational change, its management is becoming a highly required managerial skill (Senior, 2002). Change management can be defined as a continuous process to renew an organization’s ability to serve the need of internal and external customers (Moran &amp; Brightman, 2001). </w:t>
          </w:r>
        </w:p>
        <w:p w14:paraId="5DBAD65B" w14:textId="1BB3BB4D" w:rsidR="004A11F6" w:rsidRDefault="00E31ECA" w:rsidP="00E31ECA">
          <w:pPr>
            <w:rPr>
              <w:rFonts w:eastAsiaTheme="minorEastAsia"/>
              <w:lang w:eastAsia="zh-CN"/>
            </w:rPr>
          </w:pPr>
          <w:r w:rsidRPr="00E31ECA">
            <w:rPr>
              <w:rFonts w:eastAsiaTheme="minorEastAsia"/>
              <w:lang w:eastAsia="zh-CN"/>
            </w:rPr>
            <w:t>Organizational change is a common and natural reaction to internal and external circumstances (</w:t>
          </w:r>
          <w:proofErr w:type="spellStart"/>
          <w:r w:rsidRPr="00E31ECA">
            <w:rPr>
              <w:rFonts w:eastAsiaTheme="minorEastAsia"/>
              <w:lang w:eastAsia="zh-CN"/>
            </w:rPr>
            <w:t>Okumus</w:t>
          </w:r>
          <w:proofErr w:type="spellEnd"/>
          <w:r w:rsidRPr="00E31ECA">
            <w:rPr>
              <w:rFonts w:eastAsiaTheme="minorEastAsia"/>
              <w:lang w:eastAsia="zh-CN"/>
            </w:rPr>
            <w:t xml:space="preserve"> &amp; </w:t>
          </w:r>
          <w:proofErr w:type="spellStart"/>
          <w:r w:rsidRPr="00E31ECA">
            <w:rPr>
              <w:rFonts w:eastAsiaTheme="minorEastAsia"/>
              <w:lang w:eastAsia="zh-CN"/>
            </w:rPr>
            <w:t>Hemmington</w:t>
          </w:r>
          <w:proofErr w:type="spellEnd"/>
          <w:r w:rsidRPr="00E31ECA">
            <w:rPr>
              <w:rFonts w:eastAsiaTheme="minorEastAsia"/>
              <w:lang w:eastAsia="zh-CN"/>
            </w:rPr>
            <w:t>, 1998), and this continuous state of change can be seen as normal in and of itself (</w:t>
          </w:r>
          <w:proofErr w:type="spellStart"/>
          <w:r w:rsidRPr="00E31ECA">
            <w:rPr>
              <w:rFonts w:eastAsiaTheme="minorEastAsia"/>
              <w:lang w:eastAsia="zh-CN"/>
            </w:rPr>
            <w:t>Luecke</w:t>
          </w:r>
          <w:proofErr w:type="spellEnd"/>
          <w:r w:rsidRPr="00E31ECA">
            <w:rPr>
              <w:rFonts w:eastAsiaTheme="minorEastAsia"/>
              <w:lang w:eastAsia="zh-CN"/>
            </w:rPr>
            <w:t xml:space="preserve">, 2003). Therefore, it is believed that effective change management is </w:t>
          </w:r>
          <w:proofErr w:type="spellStart"/>
          <w:r w:rsidRPr="00E31ECA">
            <w:rPr>
              <w:rFonts w:eastAsiaTheme="minorEastAsia"/>
              <w:lang w:eastAsia="zh-CN"/>
            </w:rPr>
            <w:t>is</w:t>
          </w:r>
          <w:proofErr w:type="spellEnd"/>
          <w:r w:rsidRPr="00E31ECA">
            <w:rPr>
              <w:rFonts w:eastAsiaTheme="minorEastAsia"/>
              <w:lang w:eastAsia="zh-CN"/>
            </w:rPr>
            <w:t xml:space="preserve"> accepted as a necessity in order to survive and succeed in today’s fiercely competitive and continuously evolving environment.</w:t>
          </w:r>
        </w:p>
        <w:p w14:paraId="4A04390D" w14:textId="39976DA8" w:rsidR="00E31ECA" w:rsidRPr="00E31ECA" w:rsidRDefault="00E31ECA" w:rsidP="00E31ECA">
          <w:pPr>
            <w:pStyle w:val="2"/>
            <w:rPr>
              <w:rFonts w:eastAsiaTheme="minorEastAsia"/>
              <w:lang w:eastAsia="zh-CN"/>
            </w:rPr>
          </w:pPr>
          <w:bookmarkStart w:id="3" w:name="_Toc134222012"/>
          <w:r>
            <w:rPr>
              <w:rFonts w:eastAsiaTheme="minorEastAsia" w:hint="eastAsia"/>
              <w:lang w:eastAsia="zh-CN"/>
            </w:rPr>
            <w:t>1</w:t>
          </w:r>
          <w:r>
            <w:rPr>
              <w:rFonts w:eastAsiaTheme="minorEastAsia"/>
              <w:lang w:eastAsia="zh-CN"/>
            </w:rPr>
            <w:t xml:space="preserve">.2 </w:t>
          </w:r>
          <w:r w:rsidRPr="00E31ECA">
            <w:rPr>
              <w:rFonts w:eastAsiaTheme="minorEastAsia"/>
              <w:lang w:eastAsia="zh-CN"/>
            </w:rPr>
            <w:t>The Digital Economy</w:t>
          </w:r>
          <w:bookmarkEnd w:id="3"/>
        </w:p>
        <w:p w14:paraId="1E6C5A57" w14:textId="4FAEE814" w:rsidR="00E31ECA" w:rsidRPr="00E31ECA" w:rsidRDefault="00E31ECA" w:rsidP="00E31ECA">
          <w:pPr>
            <w:rPr>
              <w:rFonts w:eastAsiaTheme="minorEastAsia" w:hint="eastAsia"/>
              <w:lang w:eastAsia="zh-CN"/>
            </w:rPr>
          </w:pPr>
          <w:r w:rsidRPr="00E31ECA">
            <w:rPr>
              <w:rFonts w:eastAsiaTheme="minorEastAsia"/>
              <w:lang w:eastAsia="zh-CN"/>
            </w:rPr>
            <w:t>The Digital Economy: Promise and Risk in the Intellectually Connected Age by Don Tapscott, published in 1996, was the first book to discuss the digital economy.</w:t>
          </w:r>
          <w:r>
            <w:rPr>
              <w:rFonts w:eastAsiaTheme="minorEastAsia"/>
              <w:lang w:eastAsia="zh-CN"/>
            </w:rPr>
            <w:t xml:space="preserve"> </w:t>
          </w:r>
          <w:r w:rsidRPr="00E31ECA">
            <w:rPr>
              <w:rFonts w:eastAsiaTheme="minorEastAsia"/>
              <w:lang w:eastAsia="zh-CN"/>
            </w:rPr>
            <w:t>Under the rapid development of society, the digital economy is a new form of expression, which can be defined as "a part of the economic output derived entirely or primarily from digital technologies, with a business model based on digital goods or services" – making up the digital sector plus emerging digital and platform services (</w:t>
          </w:r>
          <w:proofErr w:type="spellStart"/>
          <w:r w:rsidRPr="00E31ECA">
            <w:rPr>
              <w:rFonts w:eastAsiaTheme="minorEastAsia"/>
              <w:lang w:eastAsia="zh-CN"/>
            </w:rPr>
            <w:t>Bukht</w:t>
          </w:r>
          <w:proofErr w:type="spellEnd"/>
          <w:r w:rsidRPr="00E31ECA">
            <w:rPr>
              <w:rFonts w:eastAsiaTheme="minorEastAsia"/>
              <w:lang w:eastAsia="zh-CN"/>
            </w:rPr>
            <w:t xml:space="preserve">&amp; </w:t>
          </w:r>
          <w:proofErr w:type="spellStart"/>
          <w:r w:rsidRPr="00E31ECA">
            <w:rPr>
              <w:rFonts w:eastAsiaTheme="minorEastAsia"/>
              <w:lang w:eastAsia="zh-CN"/>
            </w:rPr>
            <w:t>Heeks</w:t>
          </w:r>
          <w:proofErr w:type="spellEnd"/>
          <w:r w:rsidRPr="00E31ECA">
            <w:rPr>
              <w:rFonts w:eastAsiaTheme="minorEastAsia"/>
              <w:lang w:eastAsia="zh-CN"/>
            </w:rPr>
            <w:t>, 2017)</w:t>
          </w:r>
          <w:r>
            <w:rPr>
              <w:rFonts w:eastAsiaTheme="minorEastAsia"/>
              <w:lang w:eastAsia="zh-CN"/>
            </w:rPr>
            <w:t xml:space="preserve"> </w:t>
          </w:r>
          <w:r w:rsidRPr="00E31ECA">
            <w:rPr>
              <w:rFonts w:eastAsiaTheme="minorEastAsia"/>
              <w:lang w:eastAsia="zh-CN"/>
            </w:rPr>
            <w:t>According to the WEF, digital technology will account for 70% of the global economy during the next ten years (beginning in 2020). The pandemic and people's proclivity for using the internet have hastened this tendency (Bank, 2023).</w:t>
          </w:r>
        </w:p>
        <w:p w14:paraId="6EE2686F" w14:textId="79C7EC36" w:rsidR="00E31ECA" w:rsidRDefault="00E31ECA" w:rsidP="00E31ECA">
          <w:pPr>
            <w:pStyle w:val="2"/>
          </w:pPr>
          <w:bookmarkStart w:id="4" w:name="_Toc134222013"/>
          <w:r>
            <w:t xml:space="preserve">1.3 </w:t>
          </w:r>
          <w:r>
            <w:t>Digital transformation</w:t>
          </w:r>
          <w:bookmarkEnd w:id="4"/>
        </w:p>
        <w:p w14:paraId="7ECD588A" w14:textId="77777777" w:rsidR="00E31ECA" w:rsidRDefault="00E31ECA" w:rsidP="00E31ECA">
          <w:r>
            <w:t xml:space="preserve">The application of digital technologies, such as the Internet of Things, big data, and artificial intelligence, in the innovation of processes, products, and services, as well as the application </w:t>
          </w:r>
          <w:r>
            <w:lastRenderedPageBreak/>
            <w:t>of these technologies in order to support the reconstruction and reform of the production mode of enterprises, constitutes the digital transformation of enterprises (</w:t>
          </w:r>
          <w:proofErr w:type="spellStart"/>
          <w:r>
            <w:t>Ilvonen</w:t>
          </w:r>
          <w:proofErr w:type="spellEnd"/>
          <w:r>
            <w:t>, et al., 2018). Applying practical digital technologies can improve collaboration between various stakeholders inside and outside of the company (Vial G, 2019), lowering production costs and increasing production and operational efficiency (</w:t>
          </w:r>
          <w:proofErr w:type="spellStart"/>
          <w:r>
            <w:t>Loebbeckec</w:t>
          </w:r>
          <w:proofErr w:type="spellEnd"/>
          <w:r>
            <w:t>, 2015).</w:t>
          </w:r>
        </w:p>
        <w:p w14:paraId="63BE38B9" w14:textId="26CAADD4" w:rsidR="004A11F6" w:rsidRDefault="00E31ECA" w:rsidP="00E31ECA">
          <w:r>
            <w:t>Companies must therefore discover new methods to innovate by creating "strategies that embrace the impact of digital transformation and drive better operational performance." (Hess et al., 2016:123).</w:t>
          </w:r>
        </w:p>
        <w:p w14:paraId="39E10644" w14:textId="0D790D61" w:rsidR="00E31ECA" w:rsidRDefault="00E31ECA" w:rsidP="00E31ECA">
          <w:pPr>
            <w:pStyle w:val="2"/>
            <w:rPr>
              <w:rFonts w:eastAsia="宋体"/>
            </w:rPr>
          </w:pPr>
          <w:bookmarkStart w:id="5" w:name="_Toc134222014"/>
          <w:r>
            <w:rPr>
              <w:rFonts w:eastAsia="宋体"/>
            </w:rPr>
            <w:t xml:space="preserve">1.4 </w:t>
          </w:r>
          <w:r w:rsidRPr="00E31ECA">
            <w:rPr>
              <w:rFonts w:eastAsia="宋体"/>
            </w:rPr>
            <w:t>The Midea Group</w:t>
          </w:r>
          <w:bookmarkEnd w:id="5"/>
          <w:r w:rsidRPr="00E31ECA">
            <w:rPr>
              <w:rFonts w:eastAsia="宋体"/>
            </w:rPr>
            <w:t xml:space="preserve"> </w:t>
          </w:r>
        </w:p>
        <w:p w14:paraId="1F7476EA" w14:textId="1EEE5FE1" w:rsidR="00E31ECA" w:rsidRDefault="00E31ECA" w:rsidP="00E31ECA">
          <w:r>
            <w:t xml:space="preserve">The Midea Group, which was established in 1968, is the biggest producer of large and home appliances worldwide. With more than 166,000 employees and operations in over 195 countries, Midea’s products touch the lives of millions of people and families through air treatment, refrigeration, laundry, small and large kitchen appliances, water appliances, floor care, and lighting. Midea has one of the most diverse product portfolios, ranging from mass-market to premium items. </w:t>
          </w:r>
        </w:p>
        <w:p w14:paraId="6BF27912" w14:textId="5202B2AB" w:rsidR="00E31ECA" w:rsidRDefault="00E31ECA" w:rsidP="00E31ECA">
          <w:r>
            <w:t>Midea's brand promises "surprise friendly solutions for those who cherish their time at home" and has a new motto: " Midea - make yourself at home"(Midea, 2023). Midea is implementing its digital transformation strategy and has seen some success, with the aspiration for consistent growth that is characteristic of a world class business.</w:t>
          </w:r>
        </w:p>
        <w:p w14:paraId="0CA46084" w14:textId="15CF0BDE" w:rsidR="00E31ECA" w:rsidRDefault="00E31ECA" w:rsidP="00E31ECA">
          <w:pPr>
            <w:pStyle w:val="1"/>
            <w:numPr>
              <w:ilvl w:val="0"/>
              <w:numId w:val="2"/>
            </w:numPr>
          </w:pPr>
          <w:bookmarkStart w:id="6" w:name="_Toc134222015"/>
          <w:r>
            <w:t>Analysis of Environment</w:t>
          </w:r>
          <w:bookmarkEnd w:id="6"/>
        </w:p>
        <w:p w14:paraId="191753CA" w14:textId="77777777" w:rsidR="00E31ECA" w:rsidRDefault="00E31ECA" w:rsidP="00E31ECA">
          <w:r>
            <w:t>Environmental changes trigger organizational change. As a result, this section introduces the external environment that Midea is currently experiencing, which consists of four parts: politics, economy, society, and technology, in order to identify the justifications for encouraging Midea's digital transformation.</w:t>
          </w:r>
        </w:p>
        <w:p w14:paraId="34AF5B65" w14:textId="1CB0705F" w:rsidR="00E31ECA" w:rsidRDefault="00E31ECA" w:rsidP="00E31ECA">
          <w:pPr>
            <w:pStyle w:val="2"/>
          </w:pPr>
          <w:bookmarkStart w:id="7" w:name="_Toc134222016"/>
          <w:r>
            <w:rPr>
              <w:rFonts w:eastAsiaTheme="minorEastAsia" w:hint="eastAsia"/>
              <w:lang w:eastAsia="zh-CN"/>
            </w:rPr>
            <w:lastRenderedPageBreak/>
            <w:t>2</w:t>
          </w:r>
          <w:r>
            <w:rPr>
              <w:rFonts w:eastAsiaTheme="minorEastAsia"/>
              <w:lang w:eastAsia="zh-CN"/>
            </w:rPr>
            <w:t xml:space="preserve">.1 </w:t>
          </w:r>
          <w:r>
            <w:t>Political Factors</w:t>
          </w:r>
          <w:bookmarkEnd w:id="7"/>
        </w:p>
        <w:p w14:paraId="46520011" w14:textId="77777777" w:rsidR="00E31ECA" w:rsidRDefault="00E31ECA" w:rsidP="00E31ECA">
          <w:r>
            <w:t>Elections, referendums, and treaty renewal are all crucial political concerns that have an impact on the economy, particularly for multinational corporations. Therefore, it is imperative to carry out in-depth research and analysis of the political landscape in each nation where the company conducts business.</w:t>
          </w:r>
        </w:p>
        <w:p w14:paraId="52D965DD" w14:textId="77777777" w:rsidR="00E31ECA" w:rsidRDefault="00E31ECA" w:rsidP="00E31ECA">
          <w:r>
            <w:t>Chinese policies have an impact on Midea. The term "digital economy" was first defined in China's government Work report in 2017. Following that, the Chinese government released a number of pertinent policies to support the growth of "Internet Plus," which sped up the pace of Chinese businesses' digital transformation. As a major producer of home appliances, Midea selects digital transformation as a key strategy for its growth under the direction of pertinent policies.</w:t>
          </w:r>
        </w:p>
        <w:p w14:paraId="26F7C3DE" w14:textId="7925B961" w:rsidR="00E31ECA" w:rsidRDefault="00E31ECA" w:rsidP="00E31ECA">
          <w:r>
            <w:t>Additionally, China's political relationships with other nations will have some influence on the global market of Midea. The development of Chinese businesses into global markets has been negatively impacted by the Sino-US trade war (Iqbal, et al., 2019). In order to preserve the performance growth that has been ongoing, Midea decided to implement digital transformation.</w:t>
          </w:r>
        </w:p>
        <w:p w14:paraId="69446E70" w14:textId="1D993F77" w:rsidR="00E31ECA" w:rsidRDefault="00E31ECA" w:rsidP="00E31ECA">
          <w:pPr>
            <w:pStyle w:val="2"/>
          </w:pPr>
          <w:bookmarkStart w:id="8" w:name="_Toc134222017"/>
          <w:r>
            <w:t xml:space="preserve">2.2 </w:t>
          </w:r>
          <w:r>
            <w:t>Economic Factors</w:t>
          </w:r>
          <w:bookmarkEnd w:id="8"/>
        </w:p>
        <w:p w14:paraId="1D481206" w14:textId="14E645CD" w:rsidR="00E31ECA" w:rsidRDefault="00E31ECA" w:rsidP="00E31ECA">
          <w:r>
            <w:t>One of the key elements influencing how businesses make strategic decisions is the economic environment. Companies must remain alert to changes in the external economic environment and promptly adapt.</w:t>
          </w:r>
        </w:p>
        <w:p w14:paraId="70E81F02" w14:textId="1305363F" w:rsidR="00E31ECA" w:rsidRDefault="00E31ECA" w:rsidP="00E31ECA">
          <w:pPr>
            <w:pStyle w:val="a6"/>
            <w:numPr>
              <w:ilvl w:val="0"/>
              <w:numId w:val="3"/>
            </w:numPr>
            <w:ind w:firstLineChars="0"/>
          </w:pPr>
          <w:r>
            <w:t>The impact of the global pandemic</w:t>
          </w:r>
        </w:p>
        <w:p w14:paraId="13FA893A" w14:textId="77777777" w:rsidR="00E31ECA" w:rsidRDefault="00E31ECA" w:rsidP="00E31ECA">
          <w:r>
            <w:t xml:space="preserve">It must be noted that a variety of industries and business models have been impacted by the pandemic problem, both directly and indirectly. The corporation has been pushed off balance by fundamental changes in consumer </w:t>
          </w:r>
          <w:proofErr w:type="spellStart"/>
          <w:r>
            <w:t>behavior</w:t>
          </w:r>
          <w:proofErr w:type="spellEnd"/>
          <w:r>
            <w:t>, supplier networks, and distribution channels.</w:t>
          </w:r>
        </w:p>
        <w:p w14:paraId="0D6F2AC0" w14:textId="77777777" w:rsidR="00E31ECA" w:rsidRDefault="00E31ECA" w:rsidP="00E31ECA">
          <w:r>
            <w:lastRenderedPageBreak/>
            <w:t>Consumer demand for home appliances has surged as a result of the epidemic, which has also slowed or stopped the flow of raw materials and finished goods (</w:t>
          </w:r>
          <w:proofErr w:type="spellStart"/>
          <w:r>
            <w:t>Harapko</w:t>
          </w:r>
          <w:proofErr w:type="spellEnd"/>
          <w:r>
            <w:t xml:space="preserve">, 2023). </w:t>
          </w:r>
        </w:p>
        <w:p w14:paraId="13A3260D" w14:textId="611C528B" w:rsidR="00E31ECA" w:rsidRDefault="00E31ECA" w:rsidP="00E31ECA">
          <w:r>
            <w:t>Companies are unable to create and export items due to shortages in global supply networks. As a result, many businesses are either consciously or inadvertently engaged in digital transformation during the epidemic, such as online development.</w:t>
          </w:r>
        </w:p>
        <w:p w14:paraId="74F76EA7" w14:textId="7C742004" w:rsidR="00E31ECA" w:rsidRDefault="00E31ECA" w:rsidP="00E31ECA">
          <w:pPr>
            <w:pStyle w:val="a6"/>
            <w:numPr>
              <w:ilvl w:val="0"/>
              <w:numId w:val="3"/>
            </w:numPr>
            <w:ind w:firstLineChars="0"/>
          </w:pPr>
          <w:r>
            <w:t>Fierce competition in the industry</w:t>
          </w:r>
        </w:p>
        <w:p w14:paraId="57B9A8DC" w14:textId="535CE3C5" w:rsidR="00E31ECA" w:rsidRDefault="00E31ECA" w:rsidP="00E31ECA">
          <w:r>
            <w:t>The number of household appliances is growing along with the population, and the rivalry in the household appliances market is getting more and more intense. There are many current rivals in the household appliance industry, and the market competition is getting more intense. Undoubtedly, the household appliance company is facing new opportunities and challenges as a result of the rapid development and use of digital technology. The overall appliances market is still expanding, and in 2023, retail sales are predicted to surpass $500 billion (</w:t>
          </w:r>
          <w:proofErr w:type="spellStart"/>
          <w:r>
            <w:t>Thormundsson</w:t>
          </w:r>
          <w:proofErr w:type="spellEnd"/>
          <w:r>
            <w:t>, 2023).</w:t>
          </w:r>
        </w:p>
        <w:p w14:paraId="4BC24EFC" w14:textId="7ED4ACA7" w:rsidR="00E31ECA" w:rsidRDefault="00E31ECA" w:rsidP="00E31ECA">
          <w:pPr>
            <w:jc w:val="center"/>
          </w:pPr>
          <w:r>
            <w:rPr>
              <w:noProof/>
            </w:rPr>
            <w:drawing>
              <wp:inline distT="0" distB="0" distL="0" distR="0" wp14:anchorId="3FF06DF7" wp14:editId="1796E72C">
                <wp:extent cx="4890304" cy="3075722"/>
                <wp:effectExtent l="0" t="0" r="5715" b="0"/>
                <wp:docPr id="14" name="图片 13">
                  <a:extLst xmlns:a="http://schemas.openxmlformats.org/drawingml/2006/main">
                    <a:ext uri="{FF2B5EF4-FFF2-40B4-BE49-F238E27FC236}">
                      <a16:creationId xmlns:a16="http://schemas.microsoft.com/office/drawing/2014/main" id="{BBEB62CA-0DED-044F-807F-DC3A0A1DCF0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3">
                          <a:extLst>
                            <a:ext uri="{FF2B5EF4-FFF2-40B4-BE49-F238E27FC236}">
                              <a16:creationId xmlns:a16="http://schemas.microsoft.com/office/drawing/2014/main" id="{BBEB62CA-0DED-044F-807F-DC3A0A1DCF09}"/>
                            </a:ext>
                          </a:extLst>
                        </pic:cNvPr>
                        <pic:cNvPicPr>
                          <a:picLocks noChangeAspect="1"/>
                        </pic:cNvPicPr>
                      </pic:nvPicPr>
                      <pic:blipFill>
                        <a:blip r:embed="rId13"/>
                        <a:stretch>
                          <a:fillRect/>
                        </a:stretch>
                      </pic:blipFill>
                      <pic:spPr>
                        <a:xfrm>
                          <a:off x="0" y="0"/>
                          <a:ext cx="4985273" cy="3135452"/>
                        </a:xfrm>
                        <a:prstGeom prst="rect">
                          <a:avLst/>
                        </a:prstGeom>
                      </pic:spPr>
                    </pic:pic>
                  </a:graphicData>
                </a:graphic>
              </wp:inline>
            </w:drawing>
          </w:r>
        </w:p>
        <w:p w14:paraId="086E281C" w14:textId="2075C1A3" w:rsidR="00FC2906" w:rsidRPr="00FC2906" w:rsidRDefault="00FC2906" w:rsidP="00FC2906">
          <w:pPr>
            <w:jc w:val="center"/>
            <w:rPr>
              <w:color w:val="A6A6A6" w:themeColor="background1" w:themeShade="A6"/>
              <w:sz w:val="20"/>
              <w:szCs w:val="18"/>
            </w:rPr>
          </w:pPr>
          <w:r w:rsidRPr="00FC2906">
            <w:rPr>
              <w:color w:val="A6A6A6" w:themeColor="background1" w:themeShade="A6"/>
              <w:sz w:val="20"/>
              <w:szCs w:val="18"/>
            </w:rPr>
            <w:t>Selected leading home appliances manufacturers worldwide ranked by revenue in 2021(in billion U.S. dollars)</w:t>
          </w:r>
        </w:p>
        <w:p w14:paraId="6BCB0760" w14:textId="30E2F878" w:rsidR="00FC2906" w:rsidRDefault="00FC2906" w:rsidP="00FC2906">
          <w:pPr>
            <w:pStyle w:val="2"/>
          </w:pPr>
          <w:bookmarkStart w:id="9" w:name="_Toc134222018"/>
          <w:r>
            <w:lastRenderedPageBreak/>
            <w:t xml:space="preserve">2.3 </w:t>
          </w:r>
          <w:r>
            <w:t>Social Factors</w:t>
          </w:r>
          <w:bookmarkEnd w:id="9"/>
        </w:p>
        <w:p w14:paraId="66E6E7B5" w14:textId="77777777" w:rsidR="00FC2906" w:rsidRDefault="00FC2906" w:rsidP="00FC2906">
          <w:r>
            <w:t>On Midea, a variety of social factors will play a role. The business should take into account cultural values, such as social practices and beliefs, as well as demographic details like social class, regional distribution, and level of education.</w:t>
          </w:r>
        </w:p>
        <w:p w14:paraId="4353F215" w14:textId="50AB79E7" w:rsidR="00FC2906" w:rsidRDefault="00FC2906" w:rsidP="00FC2906">
          <w:r>
            <w:t xml:space="preserve">People's consumption demands have recently been evolving along with the continual development in living standards. Smart home appliances are increasingly gaining </w:t>
          </w:r>
          <w:proofErr w:type="spellStart"/>
          <w:r>
            <w:t>favor</w:t>
          </w:r>
          <w:proofErr w:type="spellEnd"/>
          <w:r>
            <w:t xml:space="preserve"> with consumers as opposed to the old high quality and </w:t>
          </w:r>
          <w:proofErr w:type="gramStart"/>
          <w:r>
            <w:t>low price</w:t>
          </w:r>
          <w:proofErr w:type="gramEnd"/>
          <w:r>
            <w:t xml:space="preserve"> appliances that were in high demand (James, 2022). Additionally, consumers are becoming more accustomed to online shopping as they switch from offline to online consumption</w:t>
          </w:r>
          <w:r w:rsidR="003A70D1" w:rsidRPr="003A70D1">
            <w:t xml:space="preserve"> (</w:t>
          </w:r>
          <w:proofErr w:type="spellStart"/>
          <w:r w:rsidR="003A70D1" w:rsidRPr="003A70D1">
            <w:t>Aryani</w:t>
          </w:r>
          <w:proofErr w:type="spellEnd"/>
          <w:r w:rsidR="003A70D1" w:rsidRPr="003A70D1">
            <w:t>, et al., 2021).</w:t>
          </w:r>
          <w:r w:rsidR="003A70D1">
            <w:t xml:space="preserve"> </w:t>
          </w:r>
          <w:r>
            <w:t>Additionally, consumers are gradually embracing the idea of living a healthy lifestyle and extending this appeal to the world of home appliances.</w:t>
          </w:r>
        </w:p>
        <w:p w14:paraId="3161B48A" w14:textId="2D1D40E2" w:rsidR="00FC2906" w:rsidRDefault="00FC2906" w:rsidP="00FC2906">
          <w:r>
            <w:t xml:space="preserve">In such a competitive market, Midea must actively pursue digital transformation, commit to product technological innovation, design new channels for consumer consumption, and address the wants and needs of consumers. </w:t>
          </w:r>
        </w:p>
        <w:p w14:paraId="0C57D712" w14:textId="119501C3" w:rsidR="00FC2906" w:rsidRDefault="00FC2906" w:rsidP="00FC2906">
          <w:pPr>
            <w:pStyle w:val="2"/>
          </w:pPr>
          <w:bookmarkStart w:id="10" w:name="_Toc134222019"/>
          <w:r>
            <w:t xml:space="preserve">2.4 </w:t>
          </w:r>
          <w:r>
            <w:t>Technological Factors</w:t>
          </w:r>
          <w:bookmarkEnd w:id="10"/>
        </w:p>
        <w:p w14:paraId="4FF0FAD4" w14:textId="20E28537" w:rsidR="00E31ECA" w:rsidRDefault="00FC2906" w:rsidP="00FC2906">
          <w:r>
            <w:t xml:space="preserve">With advances in science and technology, societal norms have undergone seismic shifts as a result of the development of digital technologies like the IoT, big data, cloud computing, and blockchain. The development of mobile terminals like smartphones, the acceptance of mobile payments, and the expansion of online shopping malls have opened up several prospects for business production and operation. According to </w:t>
          </w:r>
          <w:proofErr w:type="spellStart"/>
          <w:r>
            <w:t>Loebbecke</w:t>
          </w:r>
          <w:proofErr w:type="spellEnd"/>
          <w:r>
            <w:t xml:space="preserve"> et al. (2015), one of the key justifications for businesses undergoing digital transformation is the advancement of digital technologies. The most important aspect of an enterprise's competitiveness in the market for manufacturing home appliances is its utilization of technology. As a result, Midea Group must face the challenges presented by information technology, build a skilled technical team, </w:t>
          </w:r>
          <w:r>
            <w:lastRenderedPageBreak/>
            <w:t>create a digital platform that is in line with its own development, conduct cutting-edge product research and development, and actively plan the new era of digital transformation's business development strategy.</w:t>
          </w:r>
        </w:p>
        <w:p w14:paraId="38EFC114" w14:textId="4F9DDF1F" w:rsidR="008A530A" w:rsidRDefault="008A530A" w:rsidP="008A530A">
          <w:pPr>
            <w:pStyle w:val="1"/>
          </w:pPr>
          <w:bookmarkStart w:id="11" w:name="_Toc134222020"/>
          <w:r>
            <w:t xml:space="preserve">3. </w:t>
          </w:r>
          <w:r>
            <w:t>F</w:t>
          </w:r>
          <w:r>
            <w:t>orce</w:t>
          </w:r>
          <w:r>
            <w:t xml:space="preserve"> </w:t>
          </w:r>
          <w:r>
            <w:t>field</w:t>
          </w:r>
          <w:r>
            <w:t xml:space="preserve"> </w:t>
          </w:r>
          <w:r>
            <w:t>analysis</w:t>
          </w:r>
          <w:bookmarkEnd w:id="11"/>
        </w:p>
        <w:p w14:paraId="76151211" w14:textId="017F8EE4" w:rsidR="008A530A" w:rsidRDefault="008A530A" w:rsidP="008A530A">
          <w:pPr>
            <w:rPr>
              <w:rFonts w:ascii="宋体" w:eastAsia="宋体" w:hAnsi="宋体" w:cs="宋体"/>
              <w:lang w:eastAsia="zh-CN"/>
            </w:rPr>
          </w:pPr>
          <w:r>
            <w:t xml:space="preserve">The driving force and resistance of Midea's digital transformation can be </w:t>
          </w:r>
          <w:proofErr w:type="spellStart"/>
          <w:r>
            <w:t>analyzed</w:t>
          </w:r>
          <w:proofErr w:type="spellEnd"/>
          <w:r>
            <w:t xml:space="preserve"> using field theory</w:t>
          </w:r>
          <w:r w:rsidR="00D71D69">
            <w:rPr>
              <w:rFonts w:ascii="宋体" w:eastAsia="宋体" w:hAnsi="宋体" w:cs="宋体"/>
              <w:lang w:eastAsia="zh-CN"/>
            </w:rPr>
            <w:t>:</w:t>
          </w:r>
        </w:p>
        <w:p w14:paraId="71E572FB" w14:textId="43297371" w:rsidR="008A530A" w:rsidRDefault="00D71D69" w:rsidP="00D71D69">
          <w:pPr>
            <w:jc w:val="center"/>
          </w:pPr>
          <w:r>
            <w:rPr>
              <w:noProof/>
            </w:rPr>
            <w:drawing>
              <wp:inline distT="0" distB="0" distL="0" distR="0" wp14:anchorId="283E8002" wp14:editId="545B53BF">
                <wp:extent cx="4925028" cy="5282362"/>
                <wp:effectExtent l="0" t="0" r="9525" b="0"/>
                <wp:docPr id="34283358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65512" cy="5325783"/>
                        </a:xfrm>
                        <a:prstGeom prst="rect">
                          <a:avLst/>
                        </a:prstGeom>
                        <a:noFill/>
                      </pic:spPr>
                    </pic:pic>
                  </a:graphicData>
                </a:graphic>
              </wp:inline>
            </w:drawing>
          </w:r>
        </w:p>
        <w:p w14:paraId="20208099" w14:textId="7BAE2E4E" w:rsidR="00D71D69" w:rsidRPr="00D71D69" w:rsidRDefault="00D71D69" w:rsidP="00D71D69">
          <w:pPr>
            <w:rPr>
              <w:rFonts w:eastAsiaTheme="minorEastAsia" w:hint="eastAsia"/>
              <w:lang w:eastAsia="zh-CN"/>
            </w:rPr>
          </w:pPr>
          <w:r>
            <w:t xml:space="preserve">Organizations require some models and theories to direct systematic, beneficial change, to reduce disruptive change obstacles, and to manage the effects of change (Al-Haddad &amp; </w:t>
          </w:r>
          <w:proofErr w:type="spellStart"/>
          <w:r>
            <w:lastRenderedPageBreak/>
            <w:t>Kotnour</w:t>
          </w:r>
          <w:proofErr w:type="spellEnd"/>
          <w:r>
            <w:t>).</w:t>
          </w:r>
          <w:r>
            <w:rPr>
              <w:rFonts w:eastAsiaTheme="minorEastAsia" w:hint="eastAsia"/>
              <w:lang w:eastAsia="zh-CN"/>
            </w:rPr>
            <w:t xml:space="preserve"> </w:t>
          </w:r>
          <w:r>
            <w:t xml:space="preserve">Lewin (1951)'s force field analysis model can assist organizations in </w:t>
          </w:r>
          <w:proofErr w:type="spellStart"/>
          <w:r>
            <w:t>analyzing</w:t>
          </w:r>
          <w:proofErr w:type="spellEnd"/>
          <w:r>
            <w:t xml:space="preserve"> change factors and identifying forces that promote or inhibit change.</w:t>
          </w:r>
          <w:r>
            <w:rPr>
              <w:rFonts w:eastAsiaTheme="minorEastAsia" w:hint="eastAsia"/>
              <w:lang w:eastAsia="zh-CN"/>
            </w:rPr>
            <w:t xml:space="preserve"> </w:t>
          </w:r>
          <w:r>
            <w:t>According to Lewin, an organization is a dynamic system that must balance the opposing forces of driving and restraining forces. If change is to happen, the driving forces must always outweigh the restraining forces (Cameron and Green 2019).</w:t>
          </w:r>
          <w:r>
            <w:rPr>
              <w:rFonts w:eastAsiaTheme="minorEastAsia" w:hint="eastAsia"/>
              <w:lang w:eastAsia="zh-CN"/>
            </w:rPr>
            <w:t xml:space="preserve"> </w:t>
          </w:r>
          <w:r>
            <w:t>Field theory will promote more realistic expectations for organizational change since it can be used to control dynamic change rather than only map static situations (Swanson &amp; Creed).</w:t>
          </w:r>
        </w:p>
        <w:p w14:paraId="00063823" w14:textId="77777777" w:rsidR="00D71D69" w:rsidRDefault="00D71D69" w:rsidP="00D71D69">
          <w:pPr>
            <w:pStyle w:val="2"/>
          </w:pPr>
          <w:bookmarkStart w:id="12" w:name="_Toc134222021"/>
          <w:r>
            <w:t>3.1 Driving Forces of Change</w:t>
          </w:r>
          <w:bookmarkEnd w:id="12"/>
        </w:p>
        <w:p w14:paraId="09A45416" w14:textId="77777777" w:rsidR="00D71D69" w:rsidRDefault="00D71D69" w:rsidP="00D71D69">
          <w:r>
            <w:t>1) Improve supply chain efficiency</w:t>
          </w:r>
        </w:p>
        <w:p w14:paraId="003A7A68" w14:textId="77777777" w:rsidR="00D71D69" w:rsidRDefault="00D71D69" w:rsidP="00D71D69">
          <w:r>
            <w:t>Supply chain logistics is an indicator for e-business enterprises’ competitiveness (</w:t>
          </w:r>
          <w:proofErr w:type="spellStart"/>
          <w:r>
            <w:t>Rutner</w:t>
          </w:r>
          <w:proofErr w:type="spellEnd"/>
          <w:r>
            <w:t xml:space="preserve"> et al., 2003). The Internet creates new direct online channels (Al-Abdallah, et al., 2014), and an increasing number of people prefer to shop online. Traditional distribution methods are less effective at generating sales, which will negatively impact the company's revenues.</w:t>
          </w:r>
        </w:p>
        <w:p w14:paraId="5E76A191" w14:textId="77777777" w:rsidR="00D71D69" w:rsidRDefault="00D71D69" w:rsidP="00D71D69">
          <w:r>
            <w:t>Utilizing network technology and starting with customer orders, Midea created the "T+3" supply chain model. This model converts traditional production and sales into a multi-batch, small-batch flexible production mode that is broken down into four steps: collecting customer orders and delivering to the factory (T); factory purchase of raw materials (T+1); production (T+2); and door-to-door delivery (T+3).</w:t>
          </w:r>
        </w:p>
        <w:p w14:paraId="6296BBE5" w14:textId="5F107D28" w:rsidR="006322F2" w:rsidRDefault="006322F2" w:rsidP="006322F2">
          <w:pPr>
            <w:pStyle w:val="a6"/>
            <w:numPr>
              <w:ilvl w:val="0"/>
              <w:numId w:val="4"/>
            </w:numPr>
            <w:ind w:firstLineChars="0"/>
          </w:pPr>
          <w:r>
            <w:t>CEO transformational leadership</w:t>
          </w:r>
        </w:p>
        <w:p w14:paraId="330E3EA7" w14:textId="6EFFFAFA" w:rsidR="006322F2" w:rsidRDefault="006322F2" w:rsidP="006322F2">
          <w:r>
            <w:t>The performance of businesses is greatly influenced by their capacity to quickly adjust to uncertain conditions (Levinthal &amp; March, 1993). As a result, in an economy that is becoming more unpredictable, corporate leaders, especially CEOs, must promote change and quick responses to erratic market forces (Jansen, et al., 2009).</w:t>
          </w:r>
          <w:r>
            <w:rPr>
              <w:rFonts w:eastAsiaTheme="minorEastAsia" w:hint="eastAsia"/>
              <w:lang w:eastAsia="zh-CN"/>
            </w:rPr>
            <w:t xml:space="preserve"> </w:t>
          </w:r>
          <w:r>
            <w:t xml:space="preserve">Employees that work with transformational leaders are inspired to work in ways that result in substantive change. In the </w:t>
          </w:r>
          <w:r>
            <w:lastRenderedPageBreak/>
            <w:t>1970s, James McGregor Burns developed the concept. These transformative leaders inspire employees to actively pursue the organization's vision rather than acting only in their own self-interest (Bass and Avolio, 1994).</w:t>
          </w:r>
        </w:p>
        <w:p w14:paraId="44866AEE" w14:textId="77777777" w:rsidR="006322F2" w:rsidRDefault="006322F2" w:rsidP="006322F2">
          <w:r>
            <w:t>Paul Fang, who took over as chairman of the Midea Group in 2012, stated that "Midea must be completely overhauled and rebuilt if it wants to become an excellent and great company in the future." He was adamant about guiding Midea through a digital transition. Paul Fang shown his tenacity and drive throughout the transformation process to get things along quickly such that every employee was on board and supportive of it totally.</w:t>
          </w:r>
        </w:p>
        <w:p w14:paraId="4C416A7E" w14:textId="376C71A0" w:rsidR="006322F2" w:rsidRDefault="006322F2" w:rsidP="006322F2">
          <w:pPr>
            <w:pStyle w:val="a6"/>
            <w:numPr>
              <w:ilvl w:val="0"/>
              <w:numId w:val="4"/>
            </w:numPr>
            <w:ind w:firstLineChars="0"/>
          </w:pPr>
          <w:r>
            <w:t>Reduce cost</w:t>
          </w:r>
        </w:p>
        <w:p w14:paraId="12EBDBE5" w14:textId="77777777" w:rsidR="006322F2" w:rsidRDefault="006322F2" w:rsidP="006322F2">
          <w:r>
            <w:t xml:space="preserve">Traditional household appliance businesses face the risk of being replaced and shut down due to the efficient and quick production and sales modes afforded by digitization. This is due to the fact that businesses operating in the old manner are unable to precisely regulate the production management process and are also lacking in new production technology, which drives up the price of both production and sales. </w:t>
          </w:r>
        </w:p>
        <w:p w14:paraId="6D9DEF99" w14:textId="7D5F90D2" w:rsidR="006322F2" w:rsidRDefault="006322F2" w:rsidP="006322F2">
          <w:r>
            <w:t>Statistics indicate that as of the end of 2016, Midea employed 82,240 production workers, or 85.30% of all employees, and the enormous cost cannot be disregarded.</w:t>
          </w:r>
          <w:r>
            <w:t xml:space="preserve"> </w:t>
          </w:r>
          <w:r>
            <w:t>Through digitalization, Midea can introduce cutting-edge production technology and intelligent machinery, increase production capacity and efficiency, lower costs, and improve enterprise development efficiency and effectiveness.</w:t>
          </w:r>
        </w:p>
        <w:p w14:paraId="478EF421" w14:textId="29904A93" w:rsidR="006322F2" w:rsidRDefault="006322F2" w:rsidP="006322F2">
          <w:pPr>
            <w:pStyle w:val="a6"/>
            <w:numPr>
              <w:ilvl w:val="0"/>
              <w:numId w:val="4"/>
            </w:numPr>
            <w:ind w:firstLineChars="0"/>
          </w:pPr>
          <w:r>
            <w:t>Meet customer needs</w:t>
          </w:r>
        </w:p>
        <w:p w14:paraId="52386E67" w14:textId="77777777" w:rsidR="006322F2" w:rsidRDefault="006322F2" w:rsidP="006322F2">
          <w:r>
            <w:t>People's living standards are rising along with society's development and advancement, and consumption demand is increasing. Instead of merely focusing on hardware capabilities, consumers are becoming more interested in the intelligence of things.</w:t>
          </w:r>
        </w:p>
        <w:p w14:paraId="59F04C25" w14:textId="77777777" w:rsidR="006322F2" w:rsidRDefault="006322F2" w:rsidP="006322F2">
          <w:r>
            <w:lastRenderedPageBreak/>
            <w:t>Additionally, market research demonstrates that consumers prefer to shop online, and that both online and offline sales are impacted by digital footprints (Kannan, 2017</w:t>
          </w:r>
          <w:proofErr w:type="gramStart"/>
          <w:r>
            <w:t>).Following</w:t>
          </w:r>
          <w:proofErr w:type="gramEnd"/>
          <w:r>
            <w:t xml:space="preserve"> user data, Midea discovered that consumers' consumption concepts steadily shifted from being primarily concerned with low prices to valuing individuality and intellect. It is clear that by implementing digital transformation, Midea will be able to better match customer needs, appeal to the majority of customers, and increase sales.</w:t>
          </w:r>
        </w:p>
        <w:p w14:paraId="65B716E3" w14:textId="3E92D7D7" w:rsidR="006322F2" w:rsidRDefault="006322F2" w:rsidP="006322F2">
          <w:pPr>
            <w:pStyle w:val="a6"/>
            <w:numPr>
              <w:ilvl w:val="0"/>
              <w:numId w:val="4"/>
            </w:numPr>
            <w:ind w:firstLineChars="0"/>
          </w:pPr>
          <w:r>
            <w:t>Enhance core competitiveness</w:t>
          </w:r>
        </w:p>
        <w:p w14:paraId="5AC2F2BF" w14:textId="77777777" w:rsidR="006322F2" w:rsidRDefault="006322F2" w:rsidP="006322F2">
          <w:r>
            <w:t>The foundation of a firm's competitiveness is its core competitiveness, which is defined as " a harmonized combination of multiple resources and skills that distinguish a firm in the marketplace." (Schilling, 2013)</w:t>
          </w:r>
          <w:r>
            <w:t xml:space="preserve"> </w:t>
          </w:r>
          <w:r>
            <w:t>Additionally, core competence serves as the catalyst for the creation of essential goods and services (Prahalad &amp; Hamel, 1990).</w:t>
          </w:r>
        </w:p>
        <w:p w14:paraId="1392FEFB" w14:textId="26C7D1A8" w:rsidR="004A11F6" w:rsidRDefault="006322F2" w:rsidP="006322F2">
          <w:r>
            <w:t>It is exceedingly challenging for the company to pursue future expansion as the home appliance market has been experiencing a situation of near saturation under the traditional business model. A turning point has been reached for Midea as a result of the continued growth of the digital economy. Midea can sustain its competitive position in the home appliance market by enhancing its core competitiveness through digital transformation.</w:t>
          </w:r>
        </w:p>
        <w:p w14:paraId="32877204" w14:textId="0DAB319D" w:rsidR="00F617B4" w:rsidRDefault="007D39F9" w:rsidP="007D39F9">
          <w:pPr>
            <w:pStyle w:val="2"/>
          </w:pPr>
          <w:bookmarkStart w:id="13" w:name="_Toc134222022"/>
          <w:r>
            <w:t xml:space="preserve">3.2 </w:t>
          </w:r>
          <w:r w:rsidR="00F617B4">
            <w:t>Restraining Force of Change</w:t>
          </w:r>
          <w:bookmarkEnd w:id="13"/>
          <w:r w:rsidR="00F617B4">
            <w:t xml:space="preserve"> </w:t>
          </w:r>
        </w:p>
        <w:p w14:paraId="23BE03E4" w14:textId="597EA450" w:rsidR="00F617B4" w:rsidRDefault="007D39F9" w:rsidP="00F617B4">
          <w:r>
            <w:rPr>
              <w:rFonts w:eastAsiaTheme="minorEastAsia" w:hint="eastAsia"/>
              <w:lang w:eastAsia="zh-CN"/>
            </w:rPr>
            <w:t>1</w:t>
          </w:r>
          <w:r>
            <w:rPr>
              <w:rFonts w:eastAsiaTheme="minorEastAsia"/>
              <w:lang w:eastAsia="zh-CN"/>
            </w:rPr>
            <w:t xml:space="preserve">) </w:t>
          </w:r>
          <w:r w:rsidR="00F617B4">
            <w:t>Technological barrier</w:t>
          </w:r>
        </w:p>
        <w:p w14:paraId="4BA808EF" w14:textId="77777777" w:rsidR="00F617B4" w:rsidRDefault="00F617B4" w:rsidP="00F617B4">
          <w:r>
            <w:t xml:space="preserve">Many businesses decide to implement digital transformation as a result of the growth of the digital economy. However, studies indicate that up to 90% of digital transformation attempts fail (Ramesh &amp; </w:t>
          </w:r>
          <w:proofErr w:type="spellStart"/>
          <w:r>
            <w:t>Delen</w:t>
          </w:r>
          <w:proofErr w:type="spellEnd"/>
          <w:r>
            <w:t>, 2021). The implementation of many new technology tools is necessary for the digital transformation, and doing so demands certain professional knowledge and skills.</w:t>
          </w:r>
        </w:p>
        <w:p w14:paraId="5F32759A" w14:textId="086BA121" w:rsidR="006322F2" w:rsidRPr="00D71D69" w:rsidRDefault="00F617B4" w:rsidP="00F617B4">
          <w:r>
            <w:lastRenderedPageBreak/>
            <w:t>Since the traditional manufacturing mode has permeated every aspect of the enterprise, it takes a lot of time and effort for traditional manufacturing enterprises to adapt to the new digital manufacturing mode. At the same time, the intelligent upgrading and upgrading of goods, which puts forth specific requirements for the degree of R&amp;D technology of companies, is where traditional manufacturing enterprises' reform and innovation are most clearly shown.</w:t>
          </w:r>
        </w:p>
        <w:p w14:paraId="17CE51A7" w14:textId="7BC80AB4" w:rsidR="007D39F9" w:rsidRDefault="007D39F9" w:rsidP="007D39F9">
          <w:r>
            <w:t xml:space="preserve">2)  </w:t>
          </w:r>
          <w:r>
            <w:t>Talent shortage and loss</w:t>
          </w:r>
        </w:p>
        <w:p w14:paraId="611F26D8" w14:textId="77777777" w:rsidR="007D39F9" w:rsidRDefault="007D39F9" w:rsidP="007D39F9">
          <w:r>
            <w:t>Senior technical staff and senior management with extensive knowledge are required for businesses to succeed in the digital transformation process. For example, according to some estimates, up to 54% of organizations acknowledge that their lack of digital capabilities hinders digital transformation (</w:t>
          </w:r>
          <w:proofErr w:type="spellStart"/>
          <w:r>
            <w:t>Buvat</w:t>
          </w:r>
          <w:proofErr w:type="spellEnd"/>
          <w:r>
            <w:t xml:space="preserve"> et al., 2017).</w:t>
          </w:r>
        </w:p>
        <w:p w14:paraId="032208A2" w14:textId="77777777" w:rsidR="007D39F9" w:rsidRDefault="007D39F9" w:rsidP="007D39F9">
          <w:r>
            <w:t>The initial organizational structure, corporate philosophy, work flow, etc., have changed somewhat during the enterprise transformation process. Some employees may decide to quit during this phase if they are unable to adjust to the organization's changes. Companies will also want workers who can adapt to the digital model after the digital transformation. However, the current human resources available to businesses might not be sufficient to meet the demand for digital professionals.</w:t>
          </w:r>
        </w:p>
        <w:p w14:paraId="04ABA685" w14:textId="19770390" w:rsidR="007D39F9" w:rsidRPr="007D39F9" w:rsidRDefault="007D39F9" w:rsidP="007D39F9">
          <w:pPr>
            <w:rPr>
              <w:rFonts w:eastAsiaTheme="minorEastAsia"/>
              <w:lang w:eastAsia="zh-CN"/>
            </w:rPr>
          </w:pPr>
          <w:r>
            <w:rPr>
              <w:rFonts w:eastAsiaTheme="minorEastAsia" w:hint="eastAsia"/>
              <w:lang w:eastAsia="zh-CN"/>
            </w:rPr>
            <w:t>3</w:t>
          </w:r>
          <w:r>
            <w:rPr>
              <w:rFonts w:eastAsiaTheme="minorEastAsia"/>
              <w:lang w:eastAsia="zh-CN"/>
            </w:rPr>
            <w:t xml:space="preserve">) </w:t>
          </w:r>
          <w:r>
            <w:rPr>
              <w:rFonts w:eastAsiaTheme="minorEastAsia" w:hint="eastAsia"/>
              <w:lang w:eastAsia="zh-CN"/>
            </w:rPr>
            <w:t xml:space="preserve"> </w:t>
          </w:r>
          <w:r>
            <w:t>Investment risks</w:t>
          </w:r>
        </w:p>
        <w:p w14:paraId="481FE06F" w14:textId="77777777" w:rsidR="007D39F9" w:rsidRDefault="007D39F9" w:rsidP="007D39F9">
          <w:r>
            <w:t>Companies must make significant capital investments to support market expansion, organizational change, and technical innovation in order to implement digital transformation. The new company model can only be profitable after a specific amount of growth and development, even though some risk considerations will be taken into account before investment. The enterprise's income is not guaranteed at this time, and issues with cash flow turnover could impair the business's regular operations.</w:t>
          </w:r>
        </w:p>
        <w:p w14:paraId="09F1CAEF" w14:textId="77777777" w:rsidR="007D39F9" w:rsidRDefault="007D39F9" w:rsidP="007D39F9"/>
        <w:p w14:paraId="1C02E6AD" w14:textId="0C7CDDA4" w:rsidR="007D39F9" w:rsidRDefault="007D39F9" w:rsidP="007D39F9">
          <w:r>
            <w:t xml:space="preserve">4)  </w:t>
          </w:r>
          <w:r>
            <w:t>The risks of uncertainty</w:t>
          </w:r>
        </w:p>
        <w:p w14:paraId="73F549C8" w14:textId="62644317" w:rsidR="007D39F9" w:rsidRDefault="007D39F9" w:rsidP="007D39F9">
          <w:r>
            <w:t xml:space="preserve">According to </w:t>
          </w:r>
          <w:proofErr w:type="spellStart"/>
          <w:r>
            <w:t>Tamilarasu</w:t>
          </w:r>
          <w:proofErr w:type="spellEnd"/>
          <w:r>
            <w:t xml:space="preserve"> (2012), most people preferred stability in their life because change was always accompanied by a loss and some unknown risks.</w:t>
          </w:r>
          <w:r>
            <w:t xml:space="preserve"> </w:t>
          </w:r>
          <w:r>
            <w:t>When faced with change, people typically fight it until they discover its potential benefits.</w:t>
          </w:r>
        </w:p>
        <w:p w14:paraId="094C9AA2" w14:textId="241C741F" w:rsidR="004A11F6" w:rsidRDefault="007D39F9" w:rsidP="007D39F9">
          <w:r>
            <w:t>Digital transformation is a systemic reform initiative embracing the entire business and cross-function of the firm, not just basic informatization or IT transformation. Employee resistance may develop as a result of the fact that working conditions and manners will continue to change.</w:t>
          </w:r>
        </w:p>
        <w:p w14:paraId="1E572361" w14:textId="07E2F242" w:rsidR="00955AB8" w:rsidRDefault="00955AB8" w:rsidP="00955AB8">
          <w:pPr>
            <w:pStyle w:val="1"/>
          </w:pPr>
          <w:bookmarkStart w:id="14" w:name="_Toc134222023"/>
          <w:r>
            <w:t xml:space="preserve">4.  </w:t>
          </w:r>
          <w:r>
            <w:t>L</w:t>
          </w:r>
          <w:r>
            <w:t>ewin</w:t>
          </w:r>
          <w:r>
            <w:t>’</w:t>
          </w:r>
          <w:r>
            <w:t>s</w:t>
          </w:r>
          <w:r>
            <w:t xml:space="preserve"> </w:t>
          </w:r>
          <w:r>
            <w:t>three</w:t>
          </w:r>
          <w:r>
            <w:t>-</w:t>
          </w:r>
          <w:r>
            <w:t>step</w:t>
          </w:r>
          <w:r>
            <w:t xml:space="preserve"> </w:t>
          </w:r>
          <w:r>
            <w:t>model</w:t>
          </w:r>
          <w:bookmarkEnd w:id="14"/>
        </w:p>
        <w:p w14:paraId="5AD4FC36" w14:textId="00833399" w:rsidR="004A11F6" w:rsidRDefault="00955AB8" w:rsidP="00955AB8">
          <w:r>
            <w:t>Although change may happen for reasons beyond an organization's control, leaders should protect workers from its harmful consequences by making deliberate plans (Feldmann</w:t>
          </w:r>
          <w:r>
            <w:rPr>
              <w:rFonts w:ascii="宋体" w:eastAsia="宋体" w:hAnsi="宋体" w:cs="宋体" w:hint="eastAsia"/>
            </w:rPr>
            <w:t>，</w:t>
          </w:r>
          <w:r>
            <w:t>2014).</w:t>
          </w:r>
          <w:r w:rsidR="00B71EB5">
            <w:rPr>
              <w:rFonts w:eastAsiaTheme="minorEastAsia" w:hint="eastAsia"/>
              <w:lang w:eastAsia="zh-CN"/>
            </w:rPr>
            <w:t xml:space="preserve"> </w:t>
          </w:r>
          <w:r>
            <w:t>Lewin proposes a model to consider the complete process of bringing about change after examining what motivates and impedes change (Cameron &amp; Green, 2019).</w:t>
          </w:r>
        </w:p>
        <w:p w14:paraId="0FA50F3D" w14:textId="70273060" w:rsidR="00B71EB5" w:rsidRDefault="00B71EB5" w:rsidP="00B71EB5">
          <w:pPr>
            <w:jc w:val="center"/>
          </w:pPr>
          <w:r>
            <w:rPr>
              <w:noProof/>
            </w:rPr>
            <w:drawing>
              <wp:inline distT="0" distB="0" distL="0" distR="0" wp14:anchorId="2CB97EC2" wp14:editId="1113DD6B">
                <wp:extent cx="4444678" cy="2649773"/>
                <wp:effectExtent l="0" t="0" r="0" b="0"/>
                <wp:docPr id="8288676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63495" cy="2660991"/>
                        </a:xfrm>
                        <a:prstGeom prst="rect">
                          <a:avLst/>
                        </a:prstGeom>
                        <a:noFill/>
                      </pic:spPr>
                    </pic:pic>
                  </a:graphicData>
                </a:graphic>
              </wp:inline>
            </w:drawing>
          </w:r>
        </w:p>
        <w:p w14:paraId="1CF435D1" w14:textId="43F0F70E" w:rsidR="00B71EB5" w:rsidRDefault="00B71EB5" w:rsidP="00B71EB5">
          <w:pPr>
            <w:pStyle w:val="2"/>
          </w:pPr>
          <w:bookmarkStart w:id="15" w:name="_Toc134222024"/>
          <w:r>
            <w:lastRenderedPageBreak/>
            <w:t xml:space="preserve">4.1 </w:t>
          </w:r>
          <w:r>
            <w:t>Stage 1 – Unfreeze</w:t>
          </w:r>
          <w:bookmarkEnd w:id="15"/>
        </w:p>
        <w:p w14:paraId="5FC148A6" w14:textId="77777777" w:rsidR="00B71EB5" w:rsidRDefault="00B71EB5" w:rsidP="00B71EB5">
          <w:r>
            <w:t>Lewin (1947) discusses about how the first step to change is thawing, which acts as a catalyst to shake off complacency and ingrained habits. When the leadership develops its strength in the desired direction of change and suppresses the forces that oppose change, the process of thawing to generate change is facilitated. At this point, securing the required team members' support depends heavily on effective change communication.</w:t>
          </w:r>
        </w:p>
        <w:p w14:paraId="150CEB37" w14:textId="77777777" w:rsidR="00B71EB5" w:rsidRDefault="00B71EB5" w:rsidP="00B71EB5">
          <w:r>
            <w:t>In 2012, Midea experienced declining profits, excessive inventory, and internal conflicts. The original, more dispersed secondary industry group was consolidated into a group the same year that Midea Group went public. The chairman of Midea, Paul Fang, made a significant decision to implement digital transformation in this situation and set the goal of "one Midea, one system, and one standard." Other managers questioned this strategic choice, so Paul Fang organized a training session for executives and staff members to discuss the importance of the digital transformation and lay the groundwork for the subsequent changes to be formally implemented.</w:t>
          </w:r>
        </w:p>
        <w:p w14:paraId="71CA79B1" w14:textId="72341096" w:rsidR="00B71EB5" w:rsidRDefault="00B71EB5" w:rsidP="00B71EB5">
          <w:pPr>
            <w:pStyle w:val="2"/>
          </w:pPr>
          <w:bookmarkStart w:id="16" w:name="_Toc134222025"/>
          <w:r>
            <w:rPr>
              <w:rFonts w:eastAsiaTheme="minorEastAsia" w:hint="eastAsia"/>
              <w:lang w:eastAsia="zh-CN"/>
            </w:rPr>
            <w:t>4</w:t>
          </w:r>
          <w:r>
            <w:rPr>
              <w:rFonts w:eastAsiaTheme="minorEastAsia"/>
              <w:lang w:eastAsia="zh-CN"/>
            </w:rPr>
            <w:t xml:space="preserve">.2 </w:t>
          </w:r>
          <w:r>
            <w:t>Stage 2 - Change</w:t>
          </w:r>
          <w:bookmarkEnd w:id="16"/>
          <w:r>
            <w:t xml:space="preserve"> </w:t>
          </w:r>
        </w:p>
        <w:p w14:paraId="6FFB9DA0" w14:textId="162BFA49" w:rsidR="00B71EB5" w:rsidRDefault="00B71EB5" w:rsidP="00B71EB5">
          <w:r>
            <w:t>This phase deals with putting change into action after the status quo has been upset. Group agreement on the necessity of change and its perceived benefit leads to transformation. Lewin (1947) contends further that emphasizing collective transformation is preferable to attempting to split off individuals in order to promote change. As a result, the leader now needs to inform the team, explain the transition process, dispel misunderstandings, and inspire the group (Hussain et al.</w:t>
          </w:r>
          <w:r>
            <w:rPr>
              <w:rFonts w:ascii="宋体" w:eastAsia="宋体" w:hAnsi="宋体" w:cs="宋体" w:hint="eastAsia"/>
            </w:rPr>
            <w:t>，</w:t>
          </w:r>
          <w:r>
            <w:t>2018).</w:t>
          </w:r>
        </w:p>
        <w:p w14:paraId="37DC88C5" w14:textId="22DAFCE3" w:rsidR="004A11F6" w:rsidRDefault="00B71EB5" w:rsidP="00B71EB5">
          <w:r>
            <w:t>The digital transformation of the Midea Group has so far gone through four periods:</w:t>
          </w:r>
        </w:p>
        <w:p w14:paraId="7EBCC536" w14:textId="77777777" w:rsidR="00B71EB5" w:rsidRPr="00B71EB5" w:rsidRDefault="00B71EB5" w:rsidP="00B71EB5">
          <w:pPr>
            <w:rPr>
              <w:rFonts w:eastAsiaTheme="minorEastAsia"/>
              <w:lang w:eastAsia="zh-CN"/>
            </w:rPr>
          </w:pPr>
          <w:r>
            <w:rPr>
              <w:rFonts w:eastAsiaTheme="minorEastAsia" w:hint="eastAsia"/>
              <w:lang w:eastAsia="zh-CN"/>
            </w:rPr>
            <w:t>1</w:t>
          </w:r>
          <w:r>
            <w:rPr>
              <w:rFonts w:eastAsiaTheme="minorEastAsia"/>
              <w:lang w:eastAsia="zh-CN"/>
            </w:rPr>
            <w:t xml:space="preserve">)  </w:t>
          </w:r>
          <w:r w:rsidRPr="00B71EB5">
            <w:rPr>
              <w:rFonts w:eastAsiaTheme="minorEastAsia"/>
              <w:lang w:eastAsia="zh-CN"/>
            </w:rPr>
            <w:t>Digital 1.0 period (2012-2015)</w:t>
          </w:r>
        </w:p>
        <w:p w14:paraId="2AE6B33C" w14:textId="77777777" w:rsidR="00B71EB5" w:rsidRPr="00B71EB5" w:rsidRDefault="00B71EB5" w:rsidP="00B71EB5">
          <w:pPr>
            <w:rPr>
              <w:rFonts w:eastAsiaTheme="minorEastAsia"/>
              <w:lang w:eastAsia="zh-CN"/>
            </w:rPr>
          </w:pPr>
          <w:r w:rsidRPr="00B71EB5">
            <w:rPr>
              <w:rFonts w:eastAsiaTheme="minorEastAsia"/>
              <w:lang w:eastAsia="zh-CN"/>
            </w:rPr>
            <w:lastRenderedPageBreak/>
            <w:t>Midea revised the group's technological, management, and operational platforms at this period, as well as integrated and unified the data process and system across the board. Midea has developed a unified management system and acquired significant digital capabilities as a result of this process, which has given rise to a strong foundation for its ongoing digital transformation.</w:t>
          </w:r>
        </w:p>
        <w:p w14:paraId="3E81624D" w14:textId="17EE1C85" w:rsidR="00B71EB5" w:rsidRPr="00B71EB5" w:rsidRDefault="00B71EB5" w:rsidP="00B71EB5">
          <w:pPr>
            <w:rPr>
              <w:rFonts w:eastAsiaTheme="minorEastAsia"/>
              <w:lang w:eastAsia="zh-CN"/>
            </w:rPr>
          </w:pPr>
          <w:r>
            <w:rPr>
              <w:rFonts w:eastAsiaTheme="minorEastAsia" w:hint="eastAsia"/>
              <w:lang w:eastAsia="zh-CN"/>
            </w:rPr>
            <w:t>2</w:t>
          </w:r>
          <w:r>
            <w:rPr>
              <w:rFonts w:eastAsiaTheme="minorEastAsia"/>
              <w:lang w:eastAsia="zh-CN"/>
            </w:rPr>
            <w:t xml:space="preserve">)  </w:t>
          </w:r>
          <w:r w:rsidRPr="00B71EB5">
            <w:rPr>
              <w:rFonts w:eastAsiaTheme="minorEastAsia" w:hint="eastAsia"/>
              <w:lang w:eastAsia="zh-CN"/>
            </w:rPr>
            <w:t>“</w:t>
          </w:r>
          <w:r w:rsidRPr="00B71EB5">
            <w:rPr>
              <w:rFonts w:eastAsiaTheme="minorEastAsia"/>
              <w:lang w:eastAsia="zh-CN"/>
            </w:rPr>
            <w:t>+Internet” period (2015-2016)</w:t>
          </w:r>
        </w:p>
        <w:p w14:paraId="47C3F095" w14:textId="24C8D3CA" w:rsidR="00B71EB5" w:rsidRPr="00B71EB5" w:rsidRDefault="00B71EB5" w:rsidP="00B71EB5">
          <w:pPr>
            <w:rPr>
              <w:rFonts w:eastAsiaTheme="minorEastAsia" w:hint="eastAsia"/>
              <w:lang w:eastAsia="zh-CN"/>
            </w:rPr>
          </w:pPr>
          <w:r w:rsidRPr="00B71EB5">
            <w:rPr>
              <w:rFonts w:eastAsiaTheme="minorEastAsia"/>
              <w:lang w:eastAsia="zh-CN"/>
            </w:rPr>
            <w:t>At this period, Midea made significant investments in research and development, hired a sizable research and development workforce, and integrated mobile, big data, intelligent manufacturing, and other technologies into the operation process, significantly increasing the operation efficiency.</w:t>
          </w:r>
        </w:p>
        <w:p w14:paraId="42F14DEF" w14:textId="1F0D27BF" w:rsidR="00B71EB5" w:rsidRPr="00B71EB5" w:rsidRDefault="00B71EB5" w:rsidP="00B71EB5">
          <w:pPr>
            <w:rPr>
              <w:rFonts w:eastAsiaTheme="minorEastAsia"/>
              <w:lang w:eastAsia="zh-CN"/>
            </w:rPr>
          </w:pPr>
          <w:r>
            <w:rPr>
              <w:rFonts w:eastAsiaTheme="minorEastAsia"/>
              <w:lang w:eastAsia="zh-CN"/>
            </w:rPr>
            <w:t xml:space="preserve">3)  </w:t>
          </w:r>
          <w:r w:rsidRPr="00B71EB5">
            <w:rPr>
              <w:rFonts w:eastAsiaTheme="minorEastAsia"/>
              <w:lang w:eastAsia="zh-CN"/>
            </w:rPr>
            <w:t>Digital 2.0 period (2016-2017)</w:t>
          </w:r>
        </w:p>
        <w:p w14:paraId="3E47A071" w14:textId="77777777" w:rsidR="00B71EB5" w:rsidRPr="00B71EB5" w:rsidRDefault="00B71EB5" w:rsidP="00B71EB5">
          <w:pPr>
            <w:rPr>
              <w:rFonts w:eastAsiaTheme="minorEastAsia"/>
              <w:lang w:eastAsia="zh-CN"/>
            </w:rPr>
          </w:pPr>
          <w:r w:rsidRPr="00B71EB5">
            <w:rPr>
              <w:rFonts w:eastAsiaTheme="minorEastAsia"/>
              <w:lang w:eastAsia="zh-CN"/>
            </w:rPr>
            <w:t xml:space="preserve">In this stage, Midea is committed to creating data-driven customer customization and digital marketing. Midea is currently committed to developing data-driven client customization and digital marketing. Midea introduced T+3 customer order mode and C2M flexible customization mode in 2016, changing into a production mode </w:t>
          </w:r>
          <w:proofErr w:type="spellStart"/>
          <w:r w:rsidRPr="00B71EB5">
            <w:rPr>
              <w:rFonts w:eastAsiaTheme="minorEastAsia"/>
              <w:lang w:eastAsia="zh-CN"/>
            </w:rPr>
            <w:t>centered</w:t>
          </w:r>
          <w:proofErr w:type="spellEnd"/>
          <w:r w:rsidRPr="00B71EB5">
            <w:rPr>
              <w:rFonts w:eastAsiaTheme="minorEastAsia"/>
              <w:lang w:eastAsia="zh-CN"/>
            </w:rPr>
            <w:t xml:space="preserve"> on customer order, decreasing intermediary linkages such as transfer, increasing production efficiency, and improving market competitiveness. Midea has strengthened its strategic partnership with Taobao, JD, and other e-commerce platforms in order to develop online marketing channels.</w:t>
          </w:r>
        </w:p>
        <w:p w14:paraId="07EAC60E" w14:textId="71535665" w:rsidR="00B71EB5" w:rsidRPr="00B71EB5" w:rsidRDefault="00B71EB5" w:rsidP="00B71EB5">
          <w:pPr>
            <w:rPr>
              <w:rFonts w:eastAsiaTheme="minorEastAsia"/>
              <w:lang w:eastAsia="zh-CN"/>
            </w:rPr>
          </w:pPr>
          <w:r>
            <w:rPr>
              <w:rFonts w:eastAsiaTheme="minorEastAsia" w:hint="eastAsia"/>
              <w:lang w:eastAsia="zh-CN"/>
            </w:rPr>
            <w:t>4</w:t>
          </w:r>
          <w:r>
            <w:rPr>
              <w:rFonts w:eastAsiaTheme="minorEastAsia"/>
              <w:lang w:eastAsia="zh-CN"/>
            </w:rPr>
            <w:t>)</w:t>
          </w:r>
          <w:r>
            <w:rPr>
              <w:rFonts w:eastAsiaTheme="minorEastAsia" w:hint="eastAsia"/>
              <w:lang w:eastAsia="zh-CN"/>
            </w:rPr>
            <w:t xml:space="preserve"> </w:t>
          </w:r>
          <w:r>
            <w:rPr>
              <w:rFonts w:eastAsiaTheme="minorEastAsia"/>
              <w:lang w:eastAsia="zh-CN"/>
            </w:rPr>
            <w:t xml:space="preserve"> </w:t>
          </w:r>
          <w:r w:rsidRPr="00B71EB5">
            <w:rPr>
              <w:rFonts w:eastAsiaTheme="minorEastAsia"/>
              <w:lang w:eastAsia="zh-CN"/>
            </w:rPr>
            <w:t>Industrial internet period (2018-)</w:t>
          </w:r>
        </w:p>
        <w:p w14:paraId="5CF493B6" w14:textId="54BCC533" w:rsidR="00B71EB5" w:rsidRPr="00B71EB5" w:rsidRDefault="00B71EB5" w:rsidP="00B71EB5">
          <w:pPr>
            <w:rPr>
              <w:rFonts w:eastAsiaTheme="minorEastAsia" w:hint="eastAsia"/>
              <w:lang w:eastAsia="zh-CN"/>
            </w:rPr>
          </w:pPr>
          <w:r w:rsidRPr="00B71EB5">
            <w:rPr>
              <w:rFonts w:eastAsiaTheme="minorEastAsia"/>
              <w:lang w:eastAsia="zh-CN"/>
            </w:rPr>
            <w:t>Midea formally unveiled its "M.</w:t>
          </w:r>
          <w:proofErr w:type="gramStart"/>
          <w:r w:rsidRPr="00B71EB5">
            <w:rPr>
              <w:rFonts w:eastAsiaTheme="minorEastAsia"/>
              <w:lang w:eastAsia="zh-CN"/>
            </w:rPr>
            <w:t>I.OT</w:t>
          </w:r>
          <w:proofErr w:type="gramEnd"/>
          <w:r w:rsidRPr="00B71EB5">
            <w:rPr>
              <w:rFonts w:eastAsiaTheme="minorEastAsia"/>
              <w:lang w:eastAsia="zh-CN"/>
            </w:rPr>
            <w:t xml:space="preserve">" industrial Internet platform in October 2018. The Cygnet washing machine intelligent manufacturing facility has finished the digitization thanks to the industrial Internet platform from Midea. At this stage, Midea had further </w:t>
          </w:r>
          <w:r w:rsidRPr="00B71EB5">
            <w:rPr>
              <w:rFonts w:eastAsiaTheme="minorEastAsia"/>
              <w:lang w:eastAsia="zh-CN"/>
            </w:rPr>
            <w:lastRenderedPageBreak/>
            <w:t>developed its digital business, created an industrial cloud ecology, and assisted businesses in numerous industries with their digital transformation.</w:t>
          </w:r>
        </w:p>
        <w:p w14:paraId="664626EC" w14:textId="38371D6D" w:rsidR="00F51469" w:rsidRDefault="00F51469" w:rsidP="00F51469">
          <w:pPr>
            <w:pStyle w:val="2"/>
          </w:pPr>
          <w:bookmarkStart w:id="17" w:name="_Toc134222026"/>
          <w:r>
            <w:t xml:space="preserve">4.3 </w:t>
          </w:r>
          <w:r>
            <w:t>Stage 3 - Refreeze</w:t>
          </w:r>
          <w:bookmarkEnd w:id="17"/>
          <w:r>
            <w:t xml:space="preserve"> </w:t>
          </w:r>
        </w:p>
        <w:p w14:paraId="2C501622" w14:textId="77777777" w:rsidR="00F51469" w:rsidRDefault="00F51469" w:rsidP="00F51469">
          <w:r>
            <w:t>Refreezing is the last phase before the organizational transformation reaches its optimum condition. Clear shifts in group priorities and objectives are required to create a new balance in order to prevent a return to the former state of affairs (</w:t>
          </w:r>
          <w:proofErr w:type="spellStart"/>
          <w:r>
            <w:t>Mullally</w:t>
          </w:r>
          <w:proofErr w:type="spellEnd"/>
          <w:r>
            <w:t xml:space="preserve"> et al.</w:t>
          </w:r>
          <w:r>
            <w:rPr>
              <w:rFonts w:ascii="宋体" w:eastAsia="宋体" w:hAnsi="宋体" w:cs="宋体" w:hint="eastAsia"/>
            </w:rPr>
            <w:t>，</w:t>
          </w:r>
          <w:r>
            <w:t>2023).</w:t>
          </w:r>
        </w:p>
        <w:p w14:paraId="176DED7F" w14:textId="77777777" w:rsidR="00F51469" w:rsidRDefault="00F51469" w:rsidP="00F51469">
          <w:r>
            <w:t>After making slow but steady progress for almost ten years, Midea Group has successfully realized the digitalization of all value chain links, including research and development</w:t>
          </w:r>
          <w:r>
            <w:rPr>
              <w:rFonts w:ascii="宋体" w:eastAsia="宋体" w:hAnsi="宋体" w:cs="宋体" w:hint="eastAsia"/>
            </w:rPr>
            <w:t>，</w:t>
          </w:r>
          <w:r>
            <w:t xml:space="preserve">procurement, production, and logistics. The company has also successfully built a suitable organizational system to consolidate the reform results, realizing the dynamic and balanced development between the company and its surroundings. </w:t>
          </w:r>
        </w:p>
        <w:p w14:paraId="6F3CDE20" w14:textId="77777777" w:rsidR="00F51469" w:rsidRDefault="00F51469" w:rsidP="00F51469">
          <w:proofErr w:type="gramStart"/>
          <w:r>
            <w:t>But,</w:t>
          </w:r>
          <w:proofErr w:type="gramEnd"/>
          <w:r>
            <w:t xml:space="preserve"> as Paul Fang said: The road is not coming to an end. At the end of last year, Midea declared the goal of its 2025 digital strategy: the whole operation of the entire value chain is 100% digital.</w:t>
          </w:r>
        </w:p>
        <w:p w14:paraId="7CA0ED54" w14:textId="62F77548" w:rsidR="00F51469" w:rsidRDefault="00F51469" w:rsidP="00F51469">
          <w:pPr>
            <w:pStyle w:val="1"/>
          </w:pPr>
          <w:bookmarkStart w:id="18" w:name="_Toc134222027"/>
          <w:r>
            <w:rPr>
              <w:rFonts w:eastAsiaTheme="minorEastAsia" w:hint="eastAsia"/>
              <w:lang w:eastAsia="zh-CN"/>
            </w:rPr>
            <w:t>5</w:t>
          </w:r>
          <w:r>
            <w:rPr>
              <w:rFonts w:eastAsiaTheme="minorEastAsia"/>
              <w:lang w:eastAsia="zh-CN"/>
            </w:rPr>
            <w:t xml:space="preserve">. </w:t>
          </w:r>
          <w:r>
            <w:t>Conclusion</w:t>
          </w:r>
          <w:bookmarkEnd w:id="18"/>
        </w:p>
        <w:p w14:paraId="2277CFA6" w14:textId="44BDB44A" w:rsidR="004A11F6" w:rsidRDefault="00F51469" w:rsidP="00F51469">
          <w:r>
            <w:t>There is no denying the success of Midea's digital transformation. After the shift, Midea digitized its management, research and development, purchasing, production, and logistics.</w:t>
          </w:r>
        </w:p>
        <w:p w14:paraId="52C85357" w14:textId="77777777" w:rsidR="002E20F0" w:rsidRDefault="002E20F0" w:rsidP="002E20F0">
          <w:r>
            <w:t>The line graph displays the Midea Group's net profit from 2012 through 2021. It is evident that Midea's profit level is rising as a result of the ongoing expansion of digital transformation. The company's yearly revenue surpassed 300 billion yuan for the first time in 2021.</w:t>
          </w:r>
        </w:p>
        <w:p w14:paraId="6965E43A" w14:textId="63B879BC" w:rsidR="004A11F6" w:rsidRDefault="002E20F0" w:rsidP="002E20F0">
          <w:pPr>
            <w:jc w:val="center"/>
          </w:pPr>
          <w:r>
            <w:rPr>
              <w:noProof/>
            </w:rPr>
            <w:lastRenderedPageBreak/>
            <w:drawing>
              <wp:inline distT="0" distB="0" distL="0" distR="0" wp14:anchorId="346C22D9" wp14:editId="004AEFF9">
                <wp:extent cx="4907666" cy="3013057"/>
                <wp:effectExtent l="0" t="0" r="0" b="0"/>
                <wp:docPr id="1562533418"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938890" cy="3032227"/>
                        </a:xfrm>
                        <a:prstGeom prst="rect">
                          <a:avLst/>
                        </a:prstGeom>
                        <a:noFill/>
                      </pic:spPr>
                    </pic:pic>
                  </a:graphicData>
                </a:graphic>
              </wp:inline>
            </w:drawing>
          </w:r>
        </w:p>
        <w:p w14:paraId="04F16582" w14:textId="4A9558C1" w:rsidR="004A11F6" w:rsidRPr="002E20F0" w:rsidRDefault="002E20F0" w:rsidP="002E20F0">
          <w:pPr>
            <w:jc w:val="center"/>
            <w:rPr>
              <w:color w:val="A6A6A6" w:themeColor="background1" w:themeShade="A6"/>
              <w:sz w:val="20"/>
              <w:szCs w:val="18"/>
            </w:rPr>
          </w:pPr>
          <w:r w:rsidRPr="002E20F0">
            <w:rPr>
              <w:color w:val="A6A6A6" w:themeColor="background1" w:themeShade="A6"/>
              <w:sz w:val="20"/>
              <w:szCs w:val="18"/>
            </w:rPr>
            <w:t>Net profit of Midea Group from 2012 to 2021(in billion yuan)</w:t>
          </w:r>
        </w:p>
        <w:p w14:paraId="3BCFD6F0" w14:textId="391CE729" w:rsidR="004A11F6" w:rsidRDefault="002E20F0" w:rsidP="007D1947">
          <w:r w:rsidRPr="002E20F0">
            <w:t>In the present, Midea has transformed into a manufacturer of flexible and intelligent digital technology. Other industrial businesses might learn from and refer to Midea's successful digital transformation experience.</w:t>
          </w:r>
        </w:p>
        <w:p w14:paraId="29004B47" w14:textId="4CE59D92" w:rsidR="002E20F0" w:rsidRDefault="002E20F0" w:rsidP="002E20F0">
          <w:pPr>
            <w:pStyle w:val="1"/>
          </w:pPr>
          <w:bookmarkStart w:id="19" w:name="_Toc134222028"/>
          <w:r>
            <w:t xml:space="preserve">6. </w:t>
          </w:r>
          <w:r>
            <w:t>Recommendation</w:t>
          </w:r>
          <w:bookmarkEnd w:id="19"/>
        </w:p>
        <w:p w14:paraId="0B54A568" w14:textId="77777777" w:rsidR="002E20F0" w:rsidRDefault="002E20F0" w:rsidP="002E20F0">
          <w:r>
            <w:t>The environment is changing every day in the current era of rapid economic development, and organizational strategy adjustments will happen more frequently and include a wider variety of issues.  It is impossible to examine Midea's digital transformation from a static vantage point, rather, it must sustain ongoing evaluation and feedback, as well as regular revision and improvement.</w:t>
          </w:r>
        </w:p>
        <w:p w14:paraId="495A4C9D" w14:textId="77777777" w:rsidR="002E20F0" w:rsidRDefault="002E20F0" w:rsidP="002E20F0">
          <w:r>
            <w:t>On the basis of the above analysis, the following suggestions are put forward for Midea:</w:t>
          </w:r>
        </w:p>
        <w:p w14:paraId="283A07F7" w14:textId="77777777" w:rsidR="002E20F0" w:rsidRDefault="002E20F0" w:rsidP="002E20F0">
          <w:r>
            <w:t>Firstly, Midea needs to keep strengthening its capacity for technological innovation in order to increase its share of the market for its products. It should also continue to optimize the value chain system in response to end-user demand.</w:t>
          </w:r>
        </w:p>
        <w:p w14:paraId="493C2BC3" w14:textId="4F797C00" w:rsidR="002E20F0" w:rsidRDefault="002E20F0" w:rsidP="002E20F0">
          <w:r>
            <w:lastRenderedPageBreak/>
            <w:t>Second, Midea should focus on cost control in the production of intelligent products in order to maintain a relatively lower cost than rivals, increase operating efficiency and profitability, and better support the development of the company's capacity for value creation.</w:t>
          </w:r>
        </w:p>
        <w:p w14:paraId="14E5D06C" w14:textId="574A981E" w:rsidR="002E20F0" w:rsidRDefault="002E20F0" w:rsidP="002E20F0">
          <w:pPr>
            <w:spacing w:line="259" w:lineRule="auto"/>
          </w:pPr>
          <w:r>
            <w:br w:type="page"/>
          </w:r>
        </w:p>
        <w:p w14:paraId="7202FDFC" w14:textId="77777777" w:rsidR="00AA2A91" w:rsidRPr="00AA2A91" w:rsidRDefault="00AA2A91" w:rsidP="00AA2A91">
          <w:pPr>
            <w:pStyle w:val="1"/>
          </w:pPr>
          <w:bookmarkStart w:id="20" w:name="_Toc134222029"/>
          <w:r>
            <w:lastRenderedPageBreak/>
            <w:t>Bibliography</w:t>
          </w:r>
          <w:bookmarkEnd w:id="20"/>
        </w:p>
        <w:p w14:paraId="26FF7EDA" w14:textId="77777777" w:rsidR="00165418" w:rsidRDefault="00165418" w:rsidP="00165418">
          <w:proofErr w:type="spellStart"/>
          <w:r>
            <w:t>Ackoff</w:t>
          </w:r>
          <w:proofErr w:type="spellEnd"/>
          <w:r>
            <w:t xml:space="preserve">, R. L., Magidson, J., &amp; Addison, H. J. (2006). Idealized design: How to dissolve tomorrow's crisis... today. Wharton School </w:t>
          </w:r>
          <w:proofErr w:type="gramStart"/>
          <w:r>
            <w:t>Pub..</w:t>
          </w:r>
          <w:proofErr w:type="gramEnd"/>
        </w:p>
        <w:p w14:paraId="32B23947" w14:textId="77777777" w:rsidR="00165418" w:rsidRDefault="00165418" w:rsidP="00165418">
          <w:r>
            <w:t>Adelman-</w:t>
          </w:r>
          <w:proofErr w:type="spellStart"/>
          <w:r>
            <w:t>Mullally</w:t>
          </w:r>
          <w:proofErr w:type="spellEnd"/>
          <w:r>
            <w:t>, T., Nielsen, S., &amp; Chung, S. Y. (2023). Planned change in modern hierarchical organizations: A three-step model. Journal of Professional Nursing, 46, 1-6.</w:t>
          </w:r>
        </w:p>
        <w:p w14:paraId="7A4C2897" w14:textId="77777777" w:rsidR="00165418" w:rsidRDefault="00165418" w:rsidP="00165418">
          <w:r>
            <w:t>Al-Abdallah, G. M., Al-</w:t>
          </w:r>
          <w:proofErr w:type="spellStart"/>
          <w:r>
            <w:t>Khawaldeh</w:t>
          </w:r>
          <w:proofErr w:type="spellEnd"/>
          <w:r>
            <w:t>, K. H., &amp; Al-Hadid, A. Y. (2014). Internet Usage and Traditional Distribution Channels: The Moderating Effect of the Firm's Size in Jordan. International Business Research, 7(3), 81.</w:t>
          </w:r>
        </w:p>
        <w:p w14:paraId="56BE13DA" w14:textId="77777777" w:rsidR="00165418" w:rsidRDefault="00165418" w:rsidP="00165418">
          <w:r>
            <w:t xml:space="preserve">Al-Haddad, S., &amp; </w:t>
          </w:r>
          <w:proofErr w:type="spellStart"/>
          <w:r>
            <w:t>Kotnour</w:t>
          </w:r>
          <w:proofErr w:type="spellEnd"/>
          <w:r>
            <w:t>, T. (2015). Integrating the organizational change literature: a model for successful change. Journal of organizational change management, 28(2), 234-262.</w:t>
          </w:r>
        </w:p>
        <w:p w14:paraId="550C7AB8" w14:textId="77777777" w:rsidR="00165418" w:rsidRDefault="00165418" w:rsidP="00165418">
          <w:proofErr w:type="spellStart"/>
          <w:r>
            <w:t>Aryani</w:t>
          </w:r>
          <w:proofErr w:type="spellEnd"/>
          <w:r>
            <w:t xml:space="preserve">, D. N., Nair, R. K., </w:t>
          </w:r>
          <w:proofErr w:type="spellStart"/>
          <w:r>
            <w:t>Hoo</w:t>
          </w:r>
          <w:proofErr w:type="spellEnd"/>
          <w:r>
            <w:t>, D. X. Y., Hung, D. K. M., Lim, D. H. R., Chew, W. P., &amp; Desai, A. (2021). A study on consumer behaviour: Transition from traditional shopping to online shopping during the Covid-19 pandemic. International Journal of Applied Business and International Management (IJABIM), 6(2), 81-95.</w:t>
          </w:r>
        </w:p>
        <w:p w14:paraId="5ACCCD98" w14:textId="77777777" w:rsidR="00165418" w:rsidRDefault="00165418" w:rsidP="00165418">
          <w:r>
            <w:t>Bass, B.M. and Avolio, B.J. (1994), Improving Organizational Effectiveness Through Transformational Leadership, Sage, Thousand Oaks, CA.</w:t>
          </w:r>
        </w:p>
        <w:p w14:paraId="7DF81782" w14:textId="77777777" w:rsidR="00165418" w:rsidRDefault="00165418" w:rsidP="00165418">
          <w:proofErr w:type="spellStart"/>
          <w:r>
            <w:t>Bergur</w:t>
          </w:r>
          <w:proofErr w:type="spellEnd"/>
          <w:r>
            <w:t xml:space="preserve"> </w:t>
          </w:r>
          <w:proofErr w:type="spellStart"/>
          <w:r>
            <w:t>Thormundsson</w:t>
          </w:r>
          <w:proofErr w:type="spellEnd"/>
          <w:r>
            <w:t>. (2023) Home &amp; household appliances - statistics &amp; facts. Available at: https://www.statista.com/topics/1068/home-appliances/#topicOverview (Accessed: 28 April 2023).</w:t>
          </w:r>
        </w:p>
        <w:p w14:paraId="31AAC785" w14:textId="77777777" w:rsidR="00165418" w:rsidRDefault="00165418" w:rsidP="00165418">
          <w:proofErr w:type="spellStart"/>
          <w:r>
            <w:t>Buvat</w:t>
          </w:r>
          <w:proofErr w:type="spellEnd"/>
          <w:r>
            <w:t xml:space="preserve"> J, </w:t>
          </w:r>
          <w:proofErr w:type="spellStart"/>
          <w:r>
            <w:t>Crummenerl</w:t>
          </w:r>
          <w:proofErr w:type="spellEnd"/>
          <w:r>
            <w:t xml:space="preserve"> C, Slatter M, et al. (2017) The Digital Talent Gap: Are Companies Doing Enough? Paris: Capgemini Digital Transformation Institute.</w:t>
          </w:r>
        </w:p>
        <w:p w14:paraId="7FB5055D" w14:textId="77777777" w:rsidR="00165418" w:rsidRDefault="00165418" w:rsidP="00165418">
          <w:r>
            <w:t>Cameron, E., &amp; Green, M. (2019). Making sense of change management: A complete guide to the models, tools and techniques of organizational change. Kogan Page Publishers.</w:t>
          </w:r>
        </w:p>
        <w:p w14:paraId="5E9BCEFF" w14:textId="77777777" w:rsidR="00165418" w:rsidRDefault="00165418" w:rsidP="00165418">
          <w:r>
            <w:lastRenderedPageBreak/>
            <w:t xml:space="preserve">Cameron, E., &amp; Green, M. (2019). Making sense of change management: A complete guide to the models, tools and techniques of organizational change. Kogan Page Publishers. </w:t>
          </w:r>
        </w:p>
        <w:p w14:paraId="1A61038D" w14:textId="77777777" w:rsidR="00165418" w:rsidRDefault="00165418" w:rsidP="00165418">
          <w:r>
            <w:t>European Investment Bank (2023). "Innovation overview 2023". Available at: https://www.eib.org/en/publications/innovation-overview-2023 (Accessed: 12 April 2023).</w:t>
          </w:r>
        </w:p>
        <w:p w14:paraId="16D1F5D1" w14:textId="77777777" w:rsidR="00165418" w:rsidRDefault="00165418" w:rsidP="00165418">
          <w:r>
            <w:t>Feldmann, T. B. (2014). Understanding the dynamics of change and the impact on psychiatric education. Academic Psychiatry, 38, 672-679.</w:t>
          </w:r>
        </w:p>
        <w:p w14:paraId="0FD0123E" w14:textId="77777777" w:rsidR="00165418" w:rsidRDefault="00165418" w:rsidP="00165418">
          <w:r>
            <w:t>Hussain, S. T., Lei, S., Akram, T., Haider, M. J., Hussain, S. H., &amp; Ali, M. (2018). Kurt Lewin's change model: A critical review of the role of leadership and employee involvement in organizational change. Journal of Innovation &amp; Knowledge, 3(3), 123-127.</w:t>
          </w:r>
        </w:p>
        <w:p w14:paraId="3C589AA8" w14:textId="77777777" w:rsidR="00165418" w:rsidRDefault="00165418" w:rsidP="00165418">
          <w:proofErr w:type="spellStart"/>
          <w:r>
            <w:t>Ilvonen</w:t>
          </w:r>
          <w:proofErr w:type="spellEnd"/>
          <w:r>
            <w:t xml:space="preserve"> I, </w:t>
          </w:r>
          <w:proofErr w:type="spellStart"/>
          <w:r>
            <w:t>Thalmann</w:t>
          </w:r>
          <w:proofErr w:type="spellEnd"/>
          <w:r>
            <w:t xml:space="preserve"> S, Manhart M, et al. (2018). Reconciling digital transformation and knowledge protection: A research agenda. Knowledge Management Research &amp; Practice, 16(2): 235-244.</w:t>
          </w:r>
        </w:p>
        <w:p w14:paraId="2E31F979" w14:textId="77777777" w:rsidR="00165418" w:rsidRDefault="00165418" w:rsidP="00165418">
          <w:r>
            <w:t xml:space="preserve">Iqbal B. </w:t>
          </w:r>
          <w:proofErr w:type="spellStart"/>
          <w:r>
            <w:t>Alam</w:t>
          </w:r>
          <w:proofErr w:type="spellEnd"/>
          <w:r>
            <w:t xml:space="preserve">, Rahman Nida, </w:t>
          </w:r>
          <w:proofErr w:type="spellStart"/>
          <w:r>
            <w:t>Elimimian</w:t>
          </w:r>
          <w:proofErr w:type="spellEnd"/>
          <w:r>
            <w:t xml:space="preserve"> Jonathan. (2019). The future of global trade in the presence of the Sino-US trade war. Economic and Political Studies, (7).</w:t>
          </w:r>
        </w:p>
        <w:p w14:paraId="4E3C53A6" w14:textId="77777777" w:rsidR="00165418" w:rsidRDefault="00165418" w:rsidP="00165418">
          <w:r>
            <w:t xml:space="preserve">Jansen, J. J., Vera, D., &amp; </w:t>
          </w:r>
          <w:proofErr w:type="spellStart"/>
          <w:r>
            <w:t>Crossan</w:t>
          </w:r>
          <w:proofErr w:type="spellEnd"/>
          <w:r>
            <w:t>, M. (2009). Strategic leadership for exploration and exploitation: The moderating role of environmental dynamism. The leadership quarterly, 20(1), 5-18.</w:t>
          </w:r>
        </w:p>
        <w:p w14:paraId="7B61E616" w14:textId="77777777" w:rsidR="00165418" w:rsidRDefault="00165418" w:rsidP="00165418">
          <w:r>
            <w:t>Kannan, P. (2017). Digital marketing: A framework, review and research agenda. Int. J. Res. Mark. 34 (1), 22–45.</w:t>
          </w:r>
        </w:p>
        <w:p w14:paraId="75C4D193" w14:textId="77777777" w:rsidR="00165418" w:rsidRDefault="00165418" w:rsidP="00165418">
          <w:r>
            <w:t>Levinthal, D. A., &amp; March, J. G. (1993). The myopia of learning. Strategic management journal, 14(S2), 95-112.</w:t>
          </w:r>
        </w:p>
        <w:p w14:paraId="1AA8F0B6" w14:textId="77777777" w:rsidR="00165418" w:rsidRDefault="00165418" w:rsidP="00165418">
          <w:r>
            <w:t>Lewin, K. (1947). Group decision and social change. Readings in social psychology, 3(1), 197-211.</w:t>
          </w:r>
        </w:p>
        <w:p w14:paraId="5E2736C7" w14:textId="77777777" w:rsidR="00165418" w:rsidRDefault="00165418" w:rsidP="00165418">
          <w:r>
            <w:lastRenderedPageBreak/>
            <w:t>Lewin, K. (1951) Field Theory in Social Science, New York: Harper and Row.</w:t>
          </w:r>
        </w:p>
        <w:p w14:paraId="216D6722" w14:textId="77777777" w:rsidR="00165418" w:rsidRDefault="00165418" w:rsidP="00165418">
          <w:proofErr w:type="spellStart"/>
          <w:r>
            <w:t>Loebbecke</w:t>
          </w:r>
          <w:proofErr w:type="spellEnd"/>
          <w:r>
            <w:t xml:space="preserve"> C, Picot A. (2015). Reflections on societal and business model transformation arising from digitization and big data analytics: A research agenda. The Journal of Strategic Information Systems, 24(3): 149-157.</w:t>
          </w:r>
        </w:p>
        <w:p w14:paraId="7D1A39F9" w14:textId="77777777" w:rsidR="00165418" w:rsidRDefault="00165418" w:rsidP="00165418">
          <w:proofErr w:type="spellStart"/>
          <w:r>
            <w:t>Loebbecke</w:t>
          </w:r>
          <w:proofErr w:type="spellEnd"/>
          <w:r>
            <w:t>, C., &amp; Picot, A. (2015). Reflections on societal and business model transformation arising from digitization and big data analytics: a research agenda. Journal of Strategic Information Systems, 24(3), 149-157.</w:t>
          </w:r>
        </w:p>
        <w:p w14:paraId="722EEF41" w14:textId="77777777" w:rsidR="00165418" w:rsidRDefault="00165418" w:rsidP="00165418">
          <w:proofErr w:type="spellStart"/>
          <w:r>
            <w:t>Luecke</w:t>
          </w:r>
          <w:proofErr w:type="spellEnd"/>
          <w:r>
            <w:t>, R. (2003) Managing Change and Transition (Boston, MA: Harvard Business School Press).</w:t>
          </w:r>
        </w:p>
        <w:p w14:paraId="0D9D7CBD" w14:textId="77777777" w:rsidR="00165418" w:rsidRDefault="00165418" w:rsidP="00165418">
          <w:r>
            <w:t>Midea (2023). Available at: https://www.midea.com/uk/about-midea (Accessed: 28 April 2023).</w:t>
          </w:r>
        </w:p>
        <w:p w14:paraId="6DC71654" w14:textId="77777777" w:rsidR="00165418" w:rsidRDefault="00165418" w:rsidP="00165418">
          <w:r>
            <w:t>Moran, J. W. and Brightman, B. K. (2001) Leading organizational change. Career Development International,6(2), pp. 111 –118.</w:t>
          </w:r>
        </w:p>
        <w:p w14:paraId="09B09326" w14:textId="77777777" w:rsidR="00165418" w:rsidRDefault="00165418" w:rsidP="00165418">
          <w:proofErr w:type="spellStart"/>
          <w:r>
            <w:t>Okumus</w:t>
          </w:r>
          <w:proofErr w:type="spellEnd"/>
          <w:r>
            <w:t xml:space="preserve">, F. and </w:t>
          </w:r>
          <w:proofErr w:type="spellStart"/>
          <w:r>
            <w:t>Hemmington</w:t>
          </w:r>
          <w:proofErr w:type="spellEnd"/>
          <w:r>
            <w:t>, N. (1998) Barriers and resistance to change in hotel firms: an investigation at unit level. International Journal of Contemporary Hospitality Management, 10(7), pp. 283–288.</w:t>
          </w:r>
        </w:p>
        <w:p w14:paraId="5609CB61" w14:textId="77777777" w:rsidR="00165418" w:rsidRDefault="00165418" w:rsidP="00165418">
          <w:r>
            <w:t>Prahalad, C.; Hamel, G. (1990). "The core competence of the corporation". Harvard Business Review. 68: 79–91.</w:t>
          </w:r>
        </w:p>
        <w:p w14:paraId="50CC3961" w14:textId="77777777" w:rsidR="00165418" w:rsidRDefault="00165418" w:rsidP="00165418">
          <w:r>
            <w:t xml:space="preserve">Ramesh, N., &amp; </w:t>
          </w:r>
          <w:proofErr w:type="spellStart"/>
          <w:r>
            <w:t>Delen</w:t>
          </w:r>
          <w:proofErr w:type="spellEnd"/>
          <w:r>
            <w:t xml:space="preserve">, D. (2021). Digital transformation: How to beat the 90% failure </w:t>
          </w:r>
          <w:proofErr w:type="gramStart"/>
          <w:r>
            <w:t>rate?.</w:t>
          </w:r>
          <w:proofErr w:type="gramEnd"/>
          <w:r>
            <w:t xml:space="preserve"> IEEE engineering management review, 49(3), 22-25.</w:t>
          </w:r>
        </w:p>
        <w:p w14:paraId="45C222B8" w14:textId="77777777" w:rsidR="00165418" w:rsidRDefault="00165418" w:rsidP="00165418">
          <w:r>
            <w:t xml:space="preserve">Rumana </w:t>
          </w:r>
          <w:proofErr w:type="spellStart"/>
          <w:r>
            <w:t>Bukht</w:t>
          </w:r>
          <w:proofErr w:type="spellEnd"/>
          <w:r>
            <w:t xml:space="preserve"> and Richard </w:t>
          </w:r>
          <w:proofErr w:type="spellStart"/>
          <w:r>
            <w:t>Heeks</w:t>
          </w:r>
          <w:proofErr w:type="spellEnd"/>
          <w:r>
            <w:t xml:space="preserve"> (2017). Defining, Conceptualising and Measuring the Digital Economy. Development Informatics Working Paper no. 68</w:t>
          </w:r>
        </w:p>
        <w:p w14:paraId="43BAB693" w14:textId="77777777" w:rsidR="00165418" w:rsidRDefault="00165418" w:rsidP="00165418">
          <w:proofErr w:type="spellStart"/>
          <w:r>
            <w:lastRenderedPageBreak/>
            <w:t>Rutner</w:t>
          </w:r>
          <w:proofErr w:type="spellEnd"/>
          <w:r>
            <w:t>, S.M., Brian, J.G., Susan, R.W., 2003. The impacts of the integrated logistics systems on electronic commerce and enterprise resource planning systems. Transp. Res. E 39 (2), 83–93.</w:t>
          </w:r>
        </w:p>
        <w:p w14:paraId="6CFAF50C" w14:textId="77777777" w:rsidR="00165418" w:rsidRDefault="00165418" w:rsidP="00165418">
          <w:r>
            <w:t>Schilling, M. A. (2013). Strategic management of technological innovation, p.117 International Edition, McGraw-Hill Education.</w:t>
          </w:r>
        </w:p>
        <w:p w14:paraId="7297D0C8" w14:textId="77777777" w:rsidR="00165418" w:rsidRDefault="00165418" w:rsidP="00165418">
          <w:r>
            <w:t xml:space="preserve">Sean </w:t>
          </w:r>
          <w:proofErr w:type="spellStart"/>
          <w:r>
            <w:t>Harapko</w:t>
          </w:r>
          <w:proofErr w:type="spellEnd"/>
          <w:r>
            <w:t xml:space="preserve"> (2023). How COVID-19 impacted supply chains and what comes next. Available at: https://www.ey.com/en_gl/supply-chain/how-covid-19-impacted-supply-chains-and-what-comes-next (Accessed: 27 April 2023).</w:t>
          </w:r>
        </w:p>
        <w:p w14:paraId="45317993" w14:textId="77777777" w:rsidR="00165418" w:rsidRDefault="00165418" w:rsidP="00165418">
          <w:r>
            <w:t xml:space="preserve">Senior, B. (2002) Organisational Change, 2nd </w:t>
          </w:r>
          <w:proofErr w:type="spellStart"/>
          <w:r>
            <w:t>edn</w:t>
          </w:r>
          <w:proofErr w:type="spellEnd"/>
          <w:r>
            <w:t xml:space="preserve"> (London: Prentice Hall).</w:t>
          </w:r>
        </w:p>
        <w:p w14:paraId="1611CC0E" w14:textId="77777777" w:rsidR="00165418" w:rsidRDefault="00165418" w:rsidP="00165418">
          <w:r>
            <w:t>Sherry James. (2023) Smart Home Market Size Worth $537.01 Billion by 2030. Available at: https://www.prnewswire.com/news-releases/smart-home-market-size-worth-537-01-billion-by-2030-grand-view-research-inc-301567467.html (Accessed: 28 April 2023).</w:t>
          </w:r>
        </w:p>
        <w:p w14:paraId="43CDEBC9" w14:textId="77777777" w:rsidR="00165418" w:rsidRDefault="00165418" w:rsidP="00165418">
          <w:r>
            <w:t>Swanson, D. J., &amp; Creed, A. S. (2014). Sharpening the focus of force field analysis. Journal of change management, 14(1), 28-47.</w:t>
          </w:r>
        </w:p>
        <w:p w14:paraId="4DDB486C" w14:textId="77777777" w:rsidR="00165418" w:rsidRDefault="00165418" w:rsidP="00165418">
          <w:r>
            <w:t xml:space="preserve">T. Hess, C. Matt, A. </w:t>
          </w:r>
          <w:proofErr w:type="spellStart"/>
          <w:r>
            <w:t>Benlian</w:t>
          </w:r>
          <w:proofErr w:type="spellEnd"/>
          <w:r>
            <w:t xml:space="preserve">, F. (2016). </w:t>
          </w:r>
          <w:proofErr w:type="spellStart"/>
          <w:r>
            <w:t>Wiesboeck</w:t>
          </w:r>
          <w:proofErr w:type="spellEnd"/>
          <w:r>
            <w:t xml:space="preserve"> Options for formulating a digital transformation strategy MIS Quart. </w:t>
          </w:r>
          <w:proofErr w:type="spellStart"/>
          <w:r>
            <w:t>Execut</w:t>
          </w:r>
          <w:proofErr w:type="spellEnd"/>
          <w:r>
            <w:t>. 15 (2), pp. 123-139</w:t>
          </w:r>
        </w:p>
        <w:p w14:paraId="70763F3B" w14:textId="77777777" w:rsidR="00165418" w:rsidRDefault="00165418" w:rsidP="00165418">
          <w:proofErr w:type="spellStart"/>
          <w:r>
            <w:t>Tamilarasu</w:t>
          </w:r>
          <w:proofErr w:type="spellEnd"/>
          <w:r>
            <w:t>, V. (2012). Change management. International Journal of Management Prudence, 4(2), 26.</w:t>
          </w:r>
        </w:p>
        <w:p w14:paraId="77D69E6F" w14:textId="0364BF23" w:rsidR="004A11F6" w:rsidRPr="007D1947" w:rsidRDefault="00165418" w:rsidP="00165418">
          <w:r>
            <w:t>Vial G. (2021). Understanding digital transformation: A review and a research agenda. Managing Digital Transformation: 13-66.</w:t>
          </w:r>
        </w:p>
        <w:p w14:paraId="7F890C1F" w14:textId="77777777" w:rsidR="00CA09F3" w:rsidRDefault="00000000"/>
      </w:sdtContent>
    </w:sdt>
    <w:sectPr w:rsidR="00CA09F3" w:rsidSect="0027115C">
      <w:footerReference w:type="default" r:id="rId17"/>
      <w:type w:val="continuous"/>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AB0934" w14:textId="77777777" w:rsidR="0011498F" w:rsidRDefault="0011498F" w:rsidP="006C5090">
      <w:pPr>
        <w:spacing w:after="0" w:line="240" w:lineRule="auto"/>
      </w:pPr>
      <w:r>
        <w:separator/>
      </w:r>
    </w:p>
  </w:endnote>
  <w:endnote w:type="continuationSeparator" w:id="0">
    <w:p w14:paraId="7D1763C5" w14:textId="77777777" w:rsidR="0011498F" w:rsidRDefault="0011498F" w:rsidP="006C50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97029"/>
      <w:docPartObj>
        <w:docPartGallery w:val="Page Numbers (Bottom of Page)"/>
        <w:docPartUnique/>
      </w:docPartObj>
    </w:sdtPr>
    <w:sdtContent>
      <w:p w14:paraId="4AA9588B" w14:textId="733CD80D" w:rsidR="0027115C" w:rsidRDefault="0027115C">
        <w:pPr>
          <w:pStyle w:val="a9"/>
          <w:jc w:val="center"/>
        </w:pPr>
        <w:r>
          <w:fldChar w:fldCharType="begin"/>
        </w:r>
        <w:r>
          <w:instrText>PAGE   \* MERGEFORMAT</w:instrText>
        </w:r>
        <w:r>
          <w:fldChar w:fldCharType="separate"/>
        </w:r>
        <w:r>
          <w:rPr>
            <w:lang w:val="zh-CN" w:eastAsia="zh-CN"/>
          </w:rPr>
          <w:t>2</w:t>
        </w:r>
        <w:r>
          <w:fldChar w:fldCharType="end"/>
        </w:r>
      </w:p>
    </w:sdtContent>
  </w:sdt>
  <w:p w14:paraId="79909B34" w14:textId="77777777" w:rsidR="006C5090" w:rsidRDefault="006C5090">
    <w:pPr>
      <w:pStyle w:val="a9"/>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9379D3" w14:textId="59113237" w:rsidR="006C5090" w:rsidRDefault="006C5090">
    <w:pPr>
      <w:pStyle w:val="a9"/>
      <w:jc w:val="center"/>
    </w:pPr>
  </w:p>
  <w:p w14:paraId="3204F749" w14:textId="77777777" w:rsidR="006C5090" w:rsidRDefault="006C5090">
    <w:pPr>
      <w:pStyle w:val="a9"/>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4822719"/>
      <w:docPartObj>
        <w:docPartGallery w:val="Page Numbers (Bottom of Page)"/>
        <w:docPartUnique/>
      </w:docPartObj>
    </w:sdtPr>
    <w:sdtContent>
      <w:p w14:paraId="5CB63A61" w14:textId="77777777" w:rsidR="0027115C" w:rsidRDefault="0027115C">
        <w:pPr>
          <w:pStyle w:val="a9"/>
          <w:jc w:val="center"/>
        </w:pPr>
        <w:r>
          <w:fldChar w:fldCharType="begin"/>
        </w:r>
        <w:r>
          <w:instrText>PAGE   \* MERGEFORMAT</w:instrText>
        </w:r>
        <w:r>
          <w:fldChar w:fldCharType="separate"/>
        </w:r>
        <w:r>
          <w:rPr>
            <w:lang w:val="zh-CN" w:eastAsia="zh-CN"/>
          </w:rPr>
          <w:t>2</w:t>
        </w:r>
        <w:r>
          <w:fldChar w:fldCharType="end"/>
        </w:r>
      </w:p>
    </w:sdtContent>
  </w:sdt>
  <w:p w14:paraId="55EA7F0B" w14:textId="77777777" w:rsidR="0027115C" w:rsidRDefault="0027115C">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5E74F9" w14:textId="77777777" w:rsidR="0011498F" w:rsidRDefault="0011498F" w:rsidP="006C5090">
      <w:pPr>
        <w:spacing w:after="0" w:line="240" w:lineRule="auto"/>
      </w:pPr>
      <w:r>
        <w:separator/>
      </w:r>
    </w:p>
  </w:footnote>
  <w:footnote w:type="continuationSeparator" w:id="0">
    <w:p w14:paraId="0B76F2F9" w14:textId="77777777" w:rsidR="0011498F" w:rsidRDefault="0011498F" w:rsidP="006C50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A2176F"/>
    <w:multiLevelType w:val="hybridMultilevel"/>
    <w:tmpl w:val="27A8E0BC"/>
    <w:lvl w:ilvl="0" w:tplc="0C56B7A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28EA5F41"/>
    <w:multiLevelType w:val="hybridMultilevel"/>
    <w:tmpl w:val="71AC73C2"/>
    <w:lvl w:ilvl="0" w:tplc="26DAF94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48A64474"/>
    <w:multiLevelType w:val="hybridMultilevel"/>
    <w:tmpl w:val="F1F878C0"/>
    <w:lvl w:ilvl="0" w:tplc="D370F2B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792D0AE6"/>
    <w:multiLevelType w:val="hybridMultilevel"/>
    <w:tmpl w:val="923440D4"/>
    <w:lvl w:ilvl="0" w:tplc="B04E550E">
      <w:start w:val="2"/>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820316783">
    <w:abstractNumId w:val="2"/>
  </w:num>
  <w:num w:numId="2" w16cid:durableId="442043996">
    <w:abstractNumId w:val="1"/>
  </w:num>
  <w:num w:numId="3" w16cid:durableId="1117261747">
    <w:abstractNumId w:val="0"/>
  </w:num>
  <w:num w:numId="4" w16cid:durableId="14793746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107936"/>
    <w:rsid w:val="0011498F"/>
    <w:rsid w:val="00115B96"/>
    <w:rsid w:val="00165418"/>
    <w:rsid w:val="0027115C"/>
    <w:rsid w:val="002E20F0"/>
    <w:rsid w:val="00324CCD"/>
    <w:rsid w:val="003328E6"/>
    <w:rsid w:val="003A70D1"/>
    <w:rsid w:val="00480872"/>
    <w:rsid w:val="004A11F6"/>
    <w:rsid w:val="004D519C"/>
    <w:rsid w:val="00533472"/>
    <w:rsid w:val="00602F76"/>
    <w:rsid w:val="006322F2"/>
    <w:rsid w:val="006C5090"/>
    <w:rsid w:val="007D1947"/>
    <w:rsid w:val="007D39F9"/>
    <w:rsid w:val="008A530A"/>
    <w:rsid w:val="00931CAA"/>
    <w:rsid w:val="00955AB8"/>
    <w:rsid w:val="00A12B58"/>
    <w:rsid w:val="00A45526"/>
    <w:rsid w:val="00AA2A91"/>
    <w:rsid w:val="00AE253A"/>
    <w:rsid w:val="00B40529"/>
    <w:rsid w:val="00B65B2A"/>
    <w:rsid w:val="00B71EB5"/>
    <w:rsid w:val="00C5542A"/>
    <w:rsid w:val="00CA09F3"/>
    <w:rsid w:val="00CD1C88"/>
    <w:rsid w:val="00D71D69"/>
    <w:rsid w:val="00D854A5"/>
    <w:rsid w:val="00E15338"/>
    <w:rsid w:val="00E31ECA"/>
    <w:rsid w:val="00E53E55"/>
    <w:rsid w:val="00F51469"/>
    <w:rsid w:val="00F617B4"/>
    <w:rsid w:val="00FC29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5542A"/>
    <w:pPr>
      <w:spacing w:line="480" w:lineRule="auto"/>
    </w:pPr>
    <w:rPr>
      <w:rFonts w:ascii="Times New Roman" w:eastAsia="Times New Roman" w:hAnsi="Times New Roman" w:cs="Times New Roman"/>
      <w:sz w:val="24"/>
    </w:rPr>
  </w:style>
  <w:style w:type="paragraph" w:styleId="1">
    <w:name w:val="heading 1"/>
    <w:basedOn w:val="a"/>
    <w:next w:val="a"/>
    <w:link w:val="10"/>
    <w:uiPriority w:val="9"/>
    <w:qFormat/>
    <w:rsid w:val="00E31ECA"/>
    <w:pPr>
      <w:keepNext/>
      <w:keepLines/>
      <w:spacing w:before="240" w:after="0"/>
      <w:outlineLvl w:val="0"/>
    </w:pPr>
    <w:rPr>
      <w:color w:val="2E74B5" w:themeColor="accent1" w:themeShade="BF"/>
      <w:sz w:val="32"/>
      <w:szCs w:val="32"/>
    </w:rPr>
  </w:style>
  <w:style w:type="paragraph" w:styleId="2">
    <w:name w:val="heading 2"/>
    <w:basedOn w:val="a"/>
    <w:next w:val="a"/>
    <w:link w:val="20"/>
    <w:uiPriority w:val="9"/>
    <w:unhideWhenUsed/>
    <w:qFormat/>
    <w:rsid w:val="00E31ECA"/>
    <w:pPr>
      <w:keepNext/>
      <w:keepLines/>
      <w:spacing w:before="40" w:after="0"/>
      <w:outlineLvl w:val="1"/>
    </w:pPr>
    <w:rPr>
      <w:color w:val="2E74B5"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7D1947"/>
    <w:pPr>
      <w:spacing w:after="0" w:line="240" w:lineRule="auto"/>
    </w:pPr>
    <w:rPr>
      <w:lang w:val="en-US"/>
    </w:rPr>
  </w:style>
  <w:style w:type="character" w:customStyle="1" w:styleId="a4">
    <w:name w:val="无间隔 字符"/>
    <w:basedOn w:val="a0"/>
    <w:link w:val="a3"/>
    <w:uiPriority w:val="1"/>
    <w:rsid w:val="007D1947"/>
    <w:rPr>
      <w:rFonts w:eastAsiaTheme="minorEastAsia"/>
      <w:lang w:val="en-US"/>
    </w:rPr>
  </w:style>
  <w:style w:type="character" w:customStyle="1" w:styleId="10">
    <w:name w:val="标题 1 字符"/>
    <w:basedOn w:val="a0"/>
    <w:link w:val="1"/>
    <w:uiPriority w:val="9"/>
    <w:rsid w:val="00E31ECA"/>
    <w:rPr>
      <w:rFonts w:ascii="Times New Roman" w:eastAsia="Times New Roman" w:hAnsi="Times New Roman" w:cs="Times New Roman"/>
      <w:color w:val="2E74B5" w:themeColor="accent1" w:themeShade="BF"/>
      <w:sz w:val="32"/>
      <w:szCs w:val="32"/>
    </w:rPr>
  </w:style>
  <w:style w:type="paragraph" w:styleId="TOC">
    <w:name w:val="TOC Heading"/>
    <w:basedOn w:val="1"/>
    <w:next w:val="a"/>
    <w:uiPriority w:val="39"/>
    <w:unhideWhenUsed/>
    <w:qFormat/>
    <w:rsid w:val="007D1947"/>
    <w:pPr>
      <w:outlineLvl w:val="9"/>
    </w:pPr>
    <w:rPr>
      <w:lang w:val="en-US"/>
    </w:rPr>
  </w:style>
  <w:style w:type="paragraph" w:styleId="TOC1">
    <w:name w:val="toc 1"/>
    <w:basedOn w:val="a"/>
    <w:next w:val="a"/>
    <w:autoRedefine/>
    <w:uiPriority w:val="39"/>
    <w:unhideWhenUsed/>
    <w:rsid w:val="007D1947"/>
    <w:pPr>
      <w:spacing w:after="100"/>
    </w:pPr>
  </w:style>
  <w:style w:type="character" w:styleId="a5">
    <w:name w:val="Hyperlink"/>
    <w:basedOn w:val="a0"/>
    <w:uiPriority w:val="99"/>
    <w:unhideWhenUsed/>
    <w:rsid w:val="007D1947"/>
    <w:rPr>
      <w:color w:val="0563C1" w:themeColor="hyperlink"/>
      <w:u w:val="single"/>
    </w:rPr>
  </w:style>
  <w:style w:type="character" w:customStyle="1" w:styleId="20">
    <w:name w:val="标题 2 字符"/>
    <w:basedOn w:val="a0"/>
    <w:link w:val="2"/>
    <w:uiPriority w:val="9"/>
    <w:rsid w:val="00E31ECA"/>
    <w:rPr>
      <w:rFonts w:ascii="Times New Roman" w:eastAsia="Times New Roman" w:hAnsi="Times New Roman" w:cs="Times New Roman"/>
      <w:color w:val="2E74B5" w:themeColor="accent1" w:themeShade="BF"/>
      <w:sz w:val="26"/>
      <w:szCs w:val="26"/>
    </w:rPr>
  </w:style>
  <w:style w:type="paragraph" w:styleId="TOC2">
    <w:name w:val="toc 2"/>
    <w:basedOn w:val="a"/>
    <w:next w:val="a"/>
    <w:autoRedefine/>
    <w:uiPriority w:val="39"/>
    <w:unhideWhenUsed/>
    <w:rsid w:val="00115B96"/>
    <w:pPr>
      <w:spacing w:after="100"/>
      <w:ind w:left="220"/>
    </w:pPr>
  </w:style>
  <w:style w:type="paragraph" w:styleId="a6">
    <w:name w:val="List Paragraph"/>
    <w:basedOn w:val="a"/>
    <w:uiPriority w:val="34"/>
    <w:qFormat/>
    <w:rsid w:val="00E31ECA"/>
    <w:pPr>
      <w:ind w:firstLineChars="200" w:firstLine="420"/>
    </w:pPr>
  </w:style>
  <w:style w:type="paragraph" w:styleId="a7">
    <w:name w:val="header"/>
    <w:basedOn w:val="a"/>
    <w:link w:val="a8"/>
    <w:uiPriority w:val="99"/>
    <w:unhideWhenUsed/>
    <w:rsid w:val="006C5090"/>
    <w:pPr>
      <w:pBdr>
        <w:bottom w:val="single" w:sz="6" w:space="1" w:color="auto"/>
      </w:pBdr>
      <w:tabs>
        <w:tab w:val="center" w:pos="4153"/>
        <w:tab w:val="right" w:pos="8306"/>
      </w:tabs>
      <w:snapToGrid w:val="0"/>
      <w:spacing w:line="240" w:lineRule="auto"/>
      <w:jc w:val="center"/>
    </w:pPr>
    <w:rPr>
      <w:sz w:val="18"/>
      <w:szCs w:val="18"/>
    </w:rPr>
  </w:style>
  <w:style w:type="character" w:customStyle="1" w:styleId="a8">
    <w:name w:val="页眉 字符"/>
    <w:basedOn w:val="a0"/>
    <w:link w:val="a7"/>
    <w:uiPriority w:val="99"/>
    <w:rsid w:val="006C5090"/>
    <w:rPr>
      <w:rFonts w:ascii="Times New Roman" w:eastAsia="Times New Roman" w:hAnsi="Times New Roman" w:cs="Times New Roman"/>
      <w:sz w:val="18"/>
      <w:szCs w:val="18"/>
    </w:rPr>
  </w:style>
  <w:style w:type="paragraph" w:styleId="a9">
    <w:name w:val="footer"/>
    <w:basedOn w:val="a"/>
    <w:link w:val="aa"/>
    <w:uiPriority w:val="99"/>
    <w:unhideWhenUsed/>
    <w:rsid w:val="006C5090"/>
    <w:pPr>
      <w:tabs>
        <w:tab w:val="center" w:pos="4153"/>
        <w:tab w:val="right" w:pos="8306"/>
      </w:tabs>
      <w:snapToGrid w:val="0"/>
      <w:spacing w:line="240" w:lineRule="auto"/>
    </w:pPr>
    <w:rPr>
      <w:sz w:val="18"/>
      <w:szCs w:val="18"/>
    </w:rPr>
  </w:style>
  <w:style w:type="character" w:customStyle="1" w:styleId="aa">
    <w:name w:val="页脚 字符"/>
    <w:basedOn w:val="a0"/>
    <w:link w:val="a9"/>
    <w:uiPriority w:val="99"/>
    <w:rsid w:val="006C5090"/>
    <w:rPr>
      <w:rFonts w:ascii="Times New Roman" w:eastAsia="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bordersDoNotSurroundHeader/>
  <w:bordersDoNotSurroundFooter/>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556D1"/>
    <w:rsid w:val="00242260"/>
    <w:rsid w:val="002450A7"/>
    <w:rsid w:val="003203C2"/>
    <w:rsid w:val="004D25D2"/>
    <w:rsid w:val="00A34C42"/>
    <w:rsid w:val="00BA72F8"/>
    <w:rsid w:val="00BC1251"/>
    <w:rsid w:val="00C67429"/>
    <w:rsid w:val="00E424E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2023-05-04T00:00:00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E40F2F-9F79-6447-A9DF-A152A99047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23</Pages>
  <Words>4792</Words>
  <Characters>27315</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32043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transformation of Midea</dc:title>
  <dc:subject/>
  <dc:creator>Marie Pitson</dc:creator>
  <cp:keywords/>
  <dc:description/>
  <cp:lastModifiedBy>tian xiaolu</cp:lastModifiedBy>
  <cp:revision>27</cp:revision>
  <dcterms:created xsi:type="dcterms:W3CDTF">2023-04-18T07:42:00Z</dcterms:created>
  <dcterms:modified xsi:type="dcterms:W3CDTF">2023-05-05T15:35:00Z</dcterms:modified>
</cp:coreProperties>
</file>