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1BF85F" w14:textId="77777777" w:rsidR="00E45BF9" w:rsidRDefault="00E45BF9" w:rsidP="00186FB8">
      <w:pPr>
        <w:spacing w:after="200" w:line="360" w:lineRule="auto"/>
        <w:jc w:val="center"/>
        <w:rPr>
          <w:rFonts w:ascii="Times New Roman" w:hAnsi="Times New Roman" w:cs="Times New Roman"/>
          <w:b/>
          <w:bCs/>
          <w:sz w:val="32"/>
          <w:szCs w:val="32"/>
        </w:rPr>
      </w:pPr>
    </w:p>
    <w:p w14:paraId="69DF16EE" w14:textId="77777777" w:rsidR="00E45BF9" w:rsidRDefault="00E45BF9" w:rsidP="00186FB8">
      <w:pPr>
        <w:spacing w:after="200" w:line="360" w:lineRule="auto"/>
        <w:jc w:val="center"/>
        <w:rPr>
          <w:rFonts w:ascii="Times New Roman" w:hAnsi="Times New Roman" w:cs="Times New Roman"/>
          <w:b/>
          <w:bCs/>
          <w:sz w:val="32"/>
          <w:szCs w:val="32"/>
        </w:rPr>
      </w:pPr>
    </w:p>
    <w:p w14:paraId="7267F413" w14:textId="77777777" w:rsidR="00E45BF9" w:rsidRDefault="00E45BF9" w:rsidP="00186FB8">
      <w:pPr>
        <w:spacing w:after="200" w:line="360" w:lineRule="auto"/>
        <w:jc w:val="center"/>
        <w:rPr>
          <w:rFonts w:ascii="Times New Roman" w:hAnsi="Times New Roman" w:cs="Times New Roman"/>
          <w:b/>
          <w:bCs/>
          <w:sz w:val="32"/>
          <w:szCs w:val="32"/>
        </w:rPr>
      </w:pPr>
    </w:p>
    <w:p w14:paraId="3539B46A" w14:textId="2E7FA84A" w:rsidR="000B1126" w:rsidRDefault="000B1126" w:rsidP="00186FB8">
      <w:pPr>
        <w:spacing w:after="200" w:line="360" w:lineRule="auto"/>
        <w:jc w:val="center"/>
        <w:rPr>
          <w:rFonts w:ascii="Times New Roman" w:hAnsi="Times New Roman" w:cs="Times New Roman"/>
          <w:b/>
          <w:bCs/>
          <w:sz w:val="32"/>
          <w:szCs w:val="32"/>
        </w:rPr>
      </w:pPr>
      <w:r w:rsidRPr="00186FB8">
        <w:rPr>
          <w:rFonts w:ascii="Times New Roman" w:hAnsi="Times New Roman" w:cs="Times New Roman"/>
          <w:b/>
          <w:bCs/>
          <w:sz w:val="32"/>
          <w:szCs w:val="32"/>
        </w:rPr>
        <w:t>Strategic Management</w:t>
      </w:r>
    </w:p>
    <w:p w14:paraId="648EC405" w14:textId="0C4CCC62" w:rsidR="0086252A" w:rsidRDefault="0086252A" w:rsidP="00186FB8">
      <w:pPr>
        <w:spacing w:after="200" w:line="360" w:lineRule="auto"/>
        <w:jc w:val="center"/>
        <w:rPr>
          <w:rFonts w:ascii="Times New Roman" w:hAnsi="Times New Roman" w:cs="Times New Roman"/>
          <w:b/>
          <w:bCs/>
          <w:sz w:val="32"/>
          <w:szCs w:val="32"/>
        </w:rPr>
      </w:pPr>
      <w:r>
        <w:rPr>
          <w:rFonts w:ascii="Times New Roman" w:hAnsi="Times New Roman" w:cs="Times New Roman"/>
          <w:b/>
          <w:bCs/>
          <w:sz w:val="32"/>
          <w:szCs w:val="32"/>
        </w:rPr>
        <w:t>ID:2011284</w:t>
      </w:r>
    </w:p>
    <w:p w14:paraId="143B0CD4" w14:textId="32CF3951" w:rsidR="0086252A" w:rsidRPr="00186FB8" w:rsidRDefault="0086252A" w:rsidP="00186FB8">
      <w:pPr>
        <w:spacing w:after="200" w:line="360" w:lineRule="auto"/>
        <w:jc w:val="center"/>
        <w:rPr>
          <w:rFonts w:ascii="Times New Roman" w:hAnsi="Times New Roman" w:cs="Times New Roman"/>
          <w:b/>
          <w:bCs/>
          <w:sz w:val="32"/>
          <w:szCs w:val="32"/>
        </w:rPr>
      </w:pPr>
      <w:r>
        <w:rPr>
          <w:rFonts w:ascii="Times New Roman" w:hAnsi="Times New Roman" w:cs="Times New Roman"/>
          <w:b/>
          <w:bCs/>
          <w:sz w:val="32"/>
          <w:szCs w:val="32"/>
        </w:rPr>
        <w:t>Name: Gabor Kovacs</w:t>
      </w:r>
    </w:p>
    <w:p w14:paraId="4FE33CDC" w14:textId="5A8AA82F" w:rsidR="00DD7ADD" w:rsidRDefault="000B1126" w:rsidP="00186FB8">
      <w:pPr>
        <w:spacing w:after="200" w:line="360" w:lineRule="auto"/>
        <w:jc w:val="center"/>
        <w:rPr>
          <w:rFonts w:ascii="Times New Roman" w:hAnsi="Times New Roman" w:cs="Times New Roman"/>
          <w:b/>
          <w:bCs/>
          <w:sz w:val="28"/>
          <w:szCs w:val="28"/>
        </w:rPr>
      </w:pPr>
      <w:r w:rsidRPr="00186FB8">
        <w:rPr>
          <w:rFonts w:ascii="Times New Roman" w:hAnsi="Times New Roman" w:cs="Times New Roman"/>
          <w:b/>
          <w:bCs/>
          <w:sz w:val="28"/>
          <w:szCs w:val="28"/>
        </w:rPr>
        <w:t xml:space="preserve">TASK </w:t>
      </w:r>
      <w:r w:rsidR="009F0344">
        <w:rPr>
          <w:rFonts w:ascii="Times New Roman" w:hAnsi="Times New Roman" w:cs="Times New Roman"/>
          <w:b/>
          <w:bCs/>
          <w:sz w:val="28"/>
          <w:szCs w:val="28"/>
        </w:rPr>
        <w:t>1&amp;</w:t>
      </w:r>
      <w:r w:rsidRPr="00186FB8">
        <w:rPr>
          <w:rFonts w:ascii="Times New Roman" w:hAnsi="Times New Roman" w:cs="Times New Roman"/>
          <w:b/>
          <w:bCs/>
          <w:sz w:val="28"/>
          <w:szCs w:val="28"/>
        </w:rPr>
        <w:t>2: Individual Assignment</w:t>
      </w:r>
    </w:p>
    <w:p w14:paraId="5DFDDA31" w14:textId="2BA5204B" w:rsidR="0086252A" w:rsidRDefault="0086252A" w:rsidP="00186FB8">
      <w:pPr>
        <w:spacing w:after="200" w:line="360" w:lineRule="auto"/>
        <w:jc w:val="center"/>
        <w:rPr>
          <w:rFonts w:ascii="Times New Roman" w:hAnsi="Times New Roman" w:cs="Times New Roman"/>
          <w:b/>
          <w:bCs/>
          <w:sz w:val="28"/>
          <w:szCs w:val="28"/>
        </w:rPr>
      </w:pPr>
      <w:r>
        <w:rPr>
          <w:rFonts w:ascii="Times New Roman" w:hAnsi="Times New Roman" w:cs="Times New Roman"/>
          <w:b/>
          <w:bCs/>
          <w:sz w:val="28"/>
          <w:szCs w:val="28"/>
        </w:rPr>
        <w:t>Module Code: LCMB7003</w:t>
      </w:r>
    </w:p>
    <w:p w14:paraId="0F9285EE" w14:textId="560CC989" w:rsidR="0086252A" w:rsidRPr="00186FB8" w:rsidRDefault="0086252A" w:rsidP="00186FB8">
      <w:pPr>
        <w:spacing w:after="200" w:line="360" w:lineRule="auto"/>
        <w:jc w:val="center"/>
        <w:rPr>
          <w:rFonts w:ascii="Times New Roman" w:hAnsi="Times New Roman" w:cs="Times New Roman"/>
          <w:b/>
          <w:bCs/>
          <w:sz w:val="24"/>
          <w:szCs w:val="24"/>
        </w:rPr>
      </w:pPr>
      <w:r>
        <w:rPr>
          <w:rFonts w:ascii="Times New Roman" w:hAnsi="Times New Roman" w:cs="Times New Roman"/>
          <w:b/>
          <w:bCs/>
          <w:sz w:val="28"/>
          <w:szCs w:val="28"/>
        </w:rPr>
        <w:t>Lecturer: Amare Desta</w:t>
      </w:r>
    </w:p>
    <w:p w14:paraId="6F0F60A8" w14:textId="01CB2080"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14:ligatures w14:val="standardContextual"/>
        </w:rPr>
        <w:id w:val="-781109133"/>
        <w:docPartObj>
          <w:docPartGallery w:val="Table of Contents"/>
          <w:docPartUnique/>
        </w:docPartObj>
      </w:sdtPr>
      <w:sdtEndPr>
        <w:rPr>
          <w:b/>
          <w:bCs/>
          <w:noProof/>
        </w:rPr>
      </w:sdtEndPr>
      <w:sdtContent>
        <w:p w14:paraId="0924023C" w14:textId="652C1F48" w:rsidR="00186FB8" w:rsidRPr="00186FB8" w:rsidRDefault="00186FB8" w:rsidP="00186FB8">
          <w:pPr>
            <w:pStyle w:val="TOCHeading"/>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Contents</w:t>
          </w:r>
        </w:p>
        <w:p w14:paraId="7115D855" w14:textId="59DE2643" w:rsidR="002478B8" w:rsidRDefault="00186FB8">
          <w:pPr>
            <w:pStyle w:val="TOC1"/>
            <w:tabs>
              <w:tab w:val="right" w:leader="dot" w:pos="9350"/>
            </w:tabs>
            <w:rPr>
              <w:rFonts w:eastAsiaTheme="minorEastAsia"/>
              <w:noProof/>
              <w:kern w:val="2"/>
              <w:sz w:val="24"/>
              <w:szCs w:val="24"/>
              <w:lang w:eastAsia="en-GB"/>
            </w:rPr>
          </w:pPr>
          <w:r w:rsidRPr="00186FB8">
            <w:rPr>
              <w:rFonts w:ascii="Times New Roman" w:hAnsi="Times New Roman" w:cs="Times New Roman"/>
              <w:sz w:val="24"/>
              <w:szCs w:val="24"/>
            </w:rPr>
            <w:fldChar w:fldCharType="begin"/>
          </w:r>
          <w:r w:rsidRPr="00186FB8">
            <w:rPr>
              <w:rFonts w:ascii="Times New Roman" w:hAnsi="Times New Roman" w:cs="Times New Roman"/>
              <w:sz w:val="24"/>
              <w:szCs w:val="24"/>
            </w:rPr>
            <w:instrText xml:space="preserve"> TOC \o "1-3" \h \z \u </w:instrText>
          </w:r>
          <w:r w:rsidRPr="00186FB8">
            <w:rPr>
              <w:rFonts w:ascii="Times New Roman" w:hAnsi="Times New Roman" w:cs="Times New Roman"/>
              <w:sz w:val="24"/>
              <w:szCs w:val="24"/>
            </w:rPr>
            <w:fldChar w:fldCharType="separate"/>
          </w:r>
          <w:hyperlink w:anchor="_Toc175031534" w:history="1">
            <w:r w:rsidR="002478B8" w:rsidRPr="007A06AB">
              <w:rPr>
                <w:rStyle w:val="Hyperlink"/>
                <w:rFonts w:ascii="Times New Roman" w:hAnsi="Times New Roman" w:cs="Times New Roman"/>
                <w:noProof/>
              </w:rPr>
              <w:t>Introduction</w:t>
            </w:r>
            <w:r w:rsidR="002478B8">
              <w:rPr>
                <w:noProof/>
                <w:webHidden/>
              </w:rPr>
              <w:tab/>
            </w:r>
            <w:r w:rsidR="002478B8">
              <w:rPr>
                <w:noProof/>
                <w:webHidden/>
              </w:rPr>
              <w:fldChar w:fldCharType="begin"/>
            </w:r>
            <w:r w:rsidR="002478B8">
              <w:rPr>
                <w:noProof/>
                <w:webHidden/>
              </w:rPr>
              <w:instrText xml:space="preserve"> PAGEREF _Toc175031534 \h </w:instrText>
            </w:r>
            <w:r w:rsidR="002478B8">
              <w:rPr>
                <w:noProof/>
                <w:webHidden/>
              </w:rPr>
            </w:r>
            <w:r w:rsidR="002478B8">
              <w:rPr>
                <w:noProof/>
                <w:webHidden/>
              </w:rPr>
              <w:fldChar w:fldCharType="separate"/>
            </w:r>
            <w:r w:rsidR="002478B8">
              <w:rPr>
                <w:noProof/>
                <w:webHidden/>
              </w:rPr>
              <w:t>3</w:t>
            </w:r>
            <w:r w:rsidR="002478B8">
              <w:rPr>
                <w:noProof/>
                <w:webHidden/>
              </w:rPr>
              <w:fldChar w:fldCharType="end"/>
            </w:r>
          </w:hyperlink>
        </w:p>
        <w:p w14:paraId="6E191BD4" w14:textId="5DEB8E2F" w:rsidR="002478B8" w:rsidRDefault="002478B8">
          <w:pPr>
            <w:pStyle w:val="TOC1"/>
            <w:tabs>
              <w:tab w:val="right" w:leader="dot" w:pos="9350"/>
            </w:tabs>
            <w:rPr>
              <w:rFonts w:eastAsiaTheme="minorEastAsia"/>
              <w:noProof/>
              <w:kern w:val="2"/>
              <w:sz w:val="24"/>
              <w:szCs w:val="24"/>
              <w:lang w:eastAsia="en-GB"/>
            </w:rPr>
          </w:pPr>
          <w:hyperlink w:anchor="_Toc175031535" w:history="1">
            <w:r w:rsidRPr="007A06AB">
              <w:rPr>
                <w:rStyle w:val="Hyperlink"/>
                <w:rFonts w:ascii="Times New Roman" w:hAnsi="Times New Roman" w:cs="Times New Roman"/>
                <w:noProof/>
              </w:rPr>
              <w:t>Challenges and Opportunities of Virtual management in planning of Barclays Bank UK</w:t>
            </w:r>
            <w:r>
              <w:rPr>
                <w:noProof/>
                <w:webHidden/>
              </w:rPr>
              <w:tab/>
            </w:r>
            <w:r>
              <w:rPr>
                <w:noProof/>
                <w:webHidden/>
              </w:rPr>
              <w:fldChar w:fldCharType="begin"/>
            </w:r>
            <w:r>
              <w:rPr>
                <w:noProof/>
                <w:webHidden/>
              </w:rPr>
              <w:instrText xml:space="preserve"> PAGEREF _Toc175031535 \h </w:instrText>
            </w:r>
            <w:r>
              <w:rPr>
                <w:noProof/>
                <w:webHidden/>
              </w:rPr>
            </w:r>
            <w:r>
              <w:rPr>
                <w:noProof/>
                <w:webHidden/>
              </w:rPr>
              <w:fldChar w:fldCharType="separate"/>
            </w:r>
            <w:r>
              <w:rPr>
                <w:noProof/>
                <w:webHidden/>
              </w:rPr>
              <w:t>4</w:t>
            </w:r>
            <w:r>
              <w:rPr>
                <w:noProof/>
                <w:webHidden/>
              </w:rPr>
              <w:fldChar w:fldCharType="end"/>
            </w:r>
          </w:hyperlink>
        </w:p>
        <w:p w14:paraId="544D8408" w14:textId="2EA9A580" w:rsidR="002478B8" w:rsidRDefault="002478B8">
          <w:pPr>
            <w:pStyle w:val="TOC2"/>
            <w:tabs>
              <w:tab w:val="right" w:leader="dot" w:pos="9350"/>
            </w:tabs>
            <w:rPr>
              <w:rFonts w:eastAsiaTheme="minorEastAsia"/>
              <w:noProof/>
              <w:kern w:val="2"/>
              <w:sz w:val="24"/>
              <w:szCs w:val="24"/>
              <w:lang w:eastAsia="en-GB"/>
            </w:rPr>
          </w:pPr>
          <w:hyperlink w:anchor="_Toc175031536" w:history="1">
            <w:r w:rsidRPr="007A06AB">
              <w:rPr>
                <w:rStyle w:val="Hyperlink"/>
                <w:rFonts w:ascii="Times New Roman" w:hAnsi="Times New Roman" w:cs="Times New Roman"/>
                <w:noProof/>
              </w:rPr>
              <w:t>Opportunities of Virtual Management Planning</w:t>
            </w:r>
            <w:r>
              <w:rPr>
                <w:noProof/>
                <w:webHidden/>
              </w:rPr>
              <w:tab/>
            </w:r>
            <w:r>
              <w:rPr>
                <w:noProof/>
                <w:webHidden/>
              </w:rPr>
              <w:fldChar w:fldCharType="begin"/>
            </w:r>
            <w:r>
              <w:rPr>
                <w:noProof/>
                <w:webHidden/>
              </w:rPr>
              <w:instrText xml:space="preserve"> PAGEREF _Toc175031536 \h </w:instrText>
            </w:r>
            <w:r>
              <w:rPr>
                <w:noProof/>
                <w:webHidden/>
              </w:rPr>
            </w:r>
            <w:r>
              <w:rPr>
                <w:noProof/>
                <w:webHidden/>
              </w:rPr>
              <w:fldChar w:fldCharType="separate"/>
            </w:r>
            <w:r>
              <w:rPr>
                <w:noProof/>
                <w:webHidden/>
              </w:rPr>
              <w:t>4</w:t>
            </w:r>
            <w:r>
              <w:rPr>
                <w:noProof/>
                <w:webHidden/>
              </w:rPr>
              <w:fldChar w:fldCharType="end"/>
            </w:r>
          </w:hyperlink>
        </w:p>
        <w:p w14:paraId="3CCF1607" w14:textId="52F4DC5C" w:rsidR="002478B8" w:rsidRDefault="002478B8">
          <w:pPr>
            <w:pStyle w:val="TOC2"/>
            <w:tabs>
              <w:tab w:val="right" w:leader="dot" w:pos="9350"/>
            </w:tabs>
            <w:rPr>
              <w:rFonts w:eastAsiaTheme="minorEastAsia"/>
              <w:noProof/>
              <w:kern w:val="2"/>
              <w:sz w:val="24"/>
              <w:szCs w:val="24"/>
              <w:lang w:eastAsia="en-GB"/>
            </w:rPr>
          </w:pPr>
          <w:hyperlink w:anchor="_Toc175031537" w:history="1">
            <w:r w:rsidRPr="007A06AB">
              <w:rPr>
                <w:rStyle w:val="Hyperlink"/>
                <w:rFonts w:ascii="Times New Roman" w:hAnsi="Times New Roman" w:cs="Times New Roman"/>
                <w:noProof/>
              </w:rPr>
              <w:t>Opportunities of Virtual Management</w:t>
            </w:r>
            <w:r>
              <w:rPr>
                <w:noProof/>
                <w:webHidden/>
              </w:rPr>
              <w:tab/>
            </w:r>
            <w:r>
              <w:rPr>
                <w:noProof/>
                <w:webHidden/>
              </w:rPr>
              <w:fldChar w:fldCharType="begin"/>
            </w:r>
            <w:r>
              <w:rPr>
                <w:noProof/>
                <w:webHidden/>
              </w:rPr>
              <w:instrText xml:space="preserve"> PAGEREF _Toc175031537 \h </w:instrText>
            </w:r>
            <w:r>
              <w:rPr>
                <w:noProof/>
                <w:webHidden/>
              </w:rPr>
            </w:r>
            <w:r>
              <w:rPr>
                <w:noProof/>
                <w:webHidden/>
              </w:rPr>
              <w:fldChar w:fldCharType="separate"/>
            </w:r>
            <w:r>
              <w:rPr>
                <w:noProof/>
                <w:webHidden/>
              </w:rPr>
              <w:t>4</w:t>
            </w:r>
            <w:r>
              <w:rPr>
                <w:noProof/>
                <w:webHidden/>
              </w:rPr>
              <w:fldChar w:fldCharType="end"/>
            </w:r>
          </w:hyperlink>
        </w:p>
        <w:p w14:paraId="6F8CCC54" w14:textId="6B374661" w:rsidR="002478B8" w:rsidRDefault="002478B8">
          <w:pPr>
            <w:pStyle w:val="TOC1"/>
            <w:tabs>
              <w:tab w:val="right" w:leader="dot" w:pos="9350"/>
            </w:tabs>
            <w:rPr>
              <w:rFonts w:eastAsiaTheme="minorEastAsia"/>
              <w:noProof/>
              <w:kern w:val="2"/>
              <w:sz w:val="24"/>
              <w:szCs w:val="24"/>
              <w:lang w:eastAsia="en-GB"/>
            </w:rPr>
          </w:pPr>
          <w:hyperlink w:anchor="_Toc175031538" w:history="1">
            <w:r w:rsidRPr="007A06AB">
              <w:rPr>
                <w:rStyle w:val="Hyperlink"/>
                <w:rFonts w:ascii="Times New Roman" w:hAnsi="Times New Roman" w:cs="Times New Roman"/>
                <w:noProof/>
              </w:rPr>
              <w:t>Challenges and opportunities of virtual management in designing of Barclays Bank UK</w:t>
            </w:r>
            <w:r>
              <w:rPr>
                <w:noProof/>
                <w:webHidden/>
              </w:rPr>
              <w:tab/>
            </w:r>
            <w:r>
              <w:rPr>
                <w:noProof/>
                <w:webHidden/>
              </w:rPr>
              <w:fldChar w:fldCharType="begin"/>
            </w:r>
            <w:r>
              <w:rPr>
                <w:noProof/>
                <w:webHidden/>
              </w:rPr>
              <w:instrText xml:space="preserve"> PAGEREF _Toc175031538 \h </w:instrText>
            </w:r>
            <w:r>
              <w:rPr>
                <w:noProof/>
                <w:webHidden/>
              </w:rPr>
            </w:r>
            <w:r>
              <w:rPr>
                <w:noProof/>
                <w:webHidden/>
              </w:rPr>
              <w:fldChar w:fldCharType="separate"/>
            </w:r>
            <w:r>
              <w:rPr>
                <w:noProof/>
                <w:webHidden/>
              </w:rPr>
              <w:t>6</w:t>
            </w:r>
            <w:r>
              <w:rPr>
                <w:noProof/>
                <w:webHidden/>
              </w:rPr>
              <w:fldChar w:fldCharType="end"/>
            </w:r>
          </w:hyperlink>
        </w:p>
        <w:p w14:paraId="07879ECA" w14:textId="7CE762A6" w:rsidR="002478B8" w:rsidRDefault="002478B8">
          <w:pPr>
            <w:pStyle w:val="TOC2"/>
            <w:tabs>
              <w:tab w:val="right" w:leader="dot" w:pos="9350"/>
            </w:tabs>
            <w:rPr>
              <w:rFonts w:eastAsiaTheme="minorEastAsia"/>
              <w:noProof/>
              <w:kern w:val="2"/>
              <w:sz w:val="24"/>
              <w:szCs w:val="24"/>
              <w:lang w:eastAsia="en-GB"/>
            </w:rPr>
          </w:pPr>
          <w:hyperlink w:anchor="_Toc175031539" w:history="1">
            <w:r w:rsidRPr="007A06AB">
              <w:rPr>
                <w:rStyle w:val="Hyperlink"/>
                <w:rFonts w:ascii="Times New Roman" w:hAnsi="Times New Roman" w:cs="Times New Roman"/>
                <w:noProof/>
              </w:rPr>
              <w:t>Challenges of Virtual Designing</w:t>
            </w:r>
            <w:r>
              <w:rPr>
                <w:noProof/>
                <w:webHidden/>
              </w:rPr>
              <w:tab/>
            </w:r>
            <w:r>
              <w:rPr>
                <w:noProof/>
                <w:webHidden/>
              </w:rPr>
              <w:fldChar w:fldCharType="begin"/>
            </w:r>
            <w:r>
              <w:rPr>
                <w:noProof/>
                <w:webHidden/>
              </w:rPr>
              <w:instrText xml:space="preserve"> PAGEREF _Toc175031539 \h </w:instrText>
            </w:r>
            <w:r>
              <w:rPr>
                <w:noProof/>
                <w:webHidden/>
              </w:rPr>
            </w:r>
            <w:r>
              <w:rPr>
                <w:noProof/>
                <w:webHidden/>
              </w:rPr>
              <w:fldChar w:fldCharType="separate"/>
            </w:r>
            <w:r>
              <w:rPr>
                <w:noProof/>
                <w:webHidden/>
              </w:rPr>
              <w:t>6</w:t>
            </w:r>
            <w:r>
              <w:rPr>
                <w:noProof/>
                <w:webHidden/>
              </w:rPr>
              <w:fldChar w:fldCharType="end"/>
            </w:r>
          </w:hyperlink>
        </w:p>
        <w:p w14:paraId="78E370FD" w14:textId="4EF2C7B7" w:rsidR="002478B8" w:rsidRDefault="002478B8">
          <w:pPr>
            <w:pStyle w:val="TOC2"/>
            <w:tabs>
              <w:tab w:val="right" w:leader="dot" w:pos="9350"/>
            </w:tabs>
            <w:rPr>
              <w:rFonts w:eastAsiaTheme="minorEastAsia"/>
              <w:noProof/>
              <w:kern w:val="2"/>
              <w:sz w:val="24"/>
              <w:szCs w:val="24"/>
              <w:lang w:eastAsia="en-GB"/>
            </w:rPr>
          </w:pPr>
          <w:hyperlink w:anchor="_Toc175031540" w:history="1">
            <w:r w:rsidRPr="007A06AB">
              <w:rPr>
                <w:rStyle w:val="Hyperlink"/>
                <w:rFonts w:ascii="Times New Roman" w:hAnsi="Times New Roman" w:cs="Times New Roman"/>
                <w:noProof/>
              </w:rPr>
              <w:t>Opportunities of Virtual Designing (500 words)</w:t>
            </w:r>
            <w:r>
              <w:rPr>
                <w:noProof/>
                <w:webHidden/>
              </w:rPr>
              <w:tab/>
            </w:r>
            <w:r>
              <w:rPr>
                <w:noProof/>
                <w:webHidden/>
              </w:rPr>
              <w:fldChar w:fldCharType="begin"/>
            </w:r>
            <w:r>
              <w:rPr>
                <w:noProof/>
                <w:webHidden/>
              </w:rPr>
              <w:instrText xml:space="preserve"> PAGEREF _Toc175031540 \h </w:instrText>
            </w:r>
            <w:r>
              <w:rPr>
                <w:noProof/>
                <w:webHidden/>
              </w:rPr>
            </w:r>
            <w:r>
              <w:rPr>
                <w:noProof/>
                <w:webHidden/>
              </w:rPr>
              <w:fldChar w:fldCharType="separate"/>
            </w:r>
            <w:r>
              <w:rPr>
                <w:noProof/>
                <w:webHidden/>
              </w:rPr>
              <w:t>6</w:t>
            </w:r>
            <w:r>
              <w:rPr>
                <w:noProof/>
                <w:webHidden/>
              </w:rPr>
              <w:fldChar w:fldCharType="end"/>
            </w:r>
          </w:hyperlink>
        </w:p>
        <w:p w14:paraId="4872904C" w14:textId="2E5ED7C4" w:rsidR="002478B8" w:rsidRDefault="002478B8">
          <w:pPr>
            <w:pStyle w:val="TOC1"/>
            <w:tabs>
              <w:tab w:val="right" w:leader="dot" w:pos="9350"/>
            </w:tabs>
            <w:rPr>
              <w:rFonts w:eastAsiaTheme="minorEastAsia"/>
              <w:noProof/>
              <w:kern w:val="2"/>
              <w:sz w:val="24"/>
              <w:szCs w:val="24"/>
              <w:lang w:eastAsia="en-GB"/>
            </w:rPr>
          </w:pPr>
          <w:hyperlink w:anchor="_Toc175031541" w:history="1">
            <w:r w:rsidRPr="007A06AB">
              <w:rPr>
                <w:rStyle w:val="Hyperlink"/>
                <w:rFonts w:ascii="Times New Roman" w:hAnsi="Times New Roman" w:cs="Times New Roman"/>
                <w:noProof/>
              </w:rPr>
              <w:t>Challenges and opportunities of virtual management in leading of Barclays Bank UK</w:t>
            </w:r>
            <w:r>
              <w:rPr>
                <w:noProof/>
                <w:webHidden/>
              </w:rPr>
              <w:tab/>
            </w:r>
            <w:r>
              <w:rPr>
                <w:noProof/>
                <w:webHidden/>
              </w:rPr>
              <w:fldChar w:fldCharType="begin"/>
            </w:r>
            <w:r>
              <w:rPr>
                <w:noProof/>
                <w:webHidden/>
              </w:rPr>
              <w:instrText xml:space="preserve"> PAGEREF _Toc175031541 \h </w:instrText>
            </w:r>
            <w:r>
              <w:rPr>
                <w:noProof/>
                <w:webHidden/>
              </w:rPr>
            </w:r>
            <w:r>
              <w:rPr>
                <w:noProof/>
                <w:webHidden/>
              </w:rPr>
              <w:fldChar w:fldCharType="separate"/>
            </w:r>
            <w:r>
              <w:rPr>
                <w:noProof/>
                <w:webHidden/>
              </w:rPr>
              <w:t>8</w:t>
            </w:r>
            <w:r>
              <w:rPr>
                <w:noProof/>
                <w:webHidden/>
              </w:rPr>
              <w:fldChar w:fldCharType="end"/>
            </w:r>
          </w:hyperlink>
        </w:p>
        <w:p w14:paraId="6E168D25" w14:textId="66E540F6" w:rsidR="002478B8" w:rsidRDefault="002478B8">
          <w:pPr>
            <w:pStyle w:val="TOC2"/>
            <w:tabs>
              <w:tab w:val="right" w:leader="dot" w:pos="9350"/>
            </w:tabs>
            <w:rPr>
              <w:rFonts w:eastAsiaTheme="minorEastAsia"/>
              <w:noProof/>
              <w:kern w:val="2"/>
              <w:sz w:val="24"/>
              <w:szCs w:val="24"/>
              <w:lang w:eastAsia="en-GB"/>
            </w:rPr>
          </w:pPr>
          <w:hyperlink w:anchor="_Toc175031542" w:history="1">
            <w:r w:rsidRPr="007A06AB">
              <w:rPr>
                <w:rStyle w:val="Hyperlink"/>
                <w:rFonts w:ascii="Times New Roman" w:hAnsi="Times New Roman" w:cs="Times New Roman"/>
                <w:noProof/>
              </w:rPr>
              <w:t>Challenges of Virtual Leading</w:t>
            </w:r>
            <w:r>
              <w:rPr>
                <w:noProof/>
                <w:webHidden/>
              </w:rPr>
              <w:tab/>
            </w:r>
            <w:r>
              <w:rPr>
                <w:noProof/>
                <w:webHidden/>
              </w:rPr>
              <w:fldChar w:fldCharType="begin"/>
            </w:r>
            <w:r>
              <w:rPr>
                <w:noProof/>
                <w:webHidden/>
              </w:rPr>
              <w:instrText xml:space="preserve"> PAGEREF _Toc175031542 \h </w:instrText>
            </w:r>
            <w:r>
              <w:rPr>
                <w:noProof/>
                <w:webHidden/>
              </w:rPr>
            </w:r>
            <w:r>
              <w:rPr>
                <w:noProof/>
                <w:webHidden/>
              </w:rPr>
              <w:fldChar w:fldCharType="separate"/>
            </w:r>
            <w:r>
              <w:rPr>
                <w:noProof/>
                <w:webHidden/>
              </w:rPr>
              <w:t>8</w:t>
            </w:r>
            <w:r>
              <w:rPr>
                <w:noProof/>
                <w:webHidden/>
              </w:rPr>
              <w:fldChar w:fldCharType="end"/>
            </w:r>
          </w:hyperlink>
        </w:p>
        <w:p w14:paraId="7231C6F7" w14:textId="2F326BB6" w:rsidR="002478B8" w:rsidRDefault="002478B8">
          <w:pPr>
            <w:pStyle w:val="TOC2"/>
            <w:tabs>
              <w:tab w:val="right" w:leader="dot" w:pos="9350"/>
            </w:tabs>
            <w:rPr>
              <w:rFonts w:eastAsiaTheme="minorEastAsia"/>
              <w:noProof/>
              <w:kern w:val="2"/>
              <w:sz w:val="24"/>
              <w:szCs w:val="24"/>
              <w:lang w:eastAsia="en-GB"/>
            </w:rPr>
          </w:pPr>
          <w:hyperlink w:anchor="_Toc175031543" w:history="1">
            <w:r w:rsidRPr="007A06AB">
              <w:rPr>
                <w:rStyle w:val="Hyperlink"/>
                <w:rFonts w:ascii="Times New Roman" w:hAnsi="Times New Roman" w:cs="Times New Roman"/>
                <w:noProof/>
              </w:rPr>
              <w:t>Opportunities of Virtual Leading</w:t>
            </w:r>
            <w:r>
              <w:rPr>
                <w:noProof/>
                <w:webHidden/>
              </w:rPr>
              <w:tab/>
            </w:r>
            <w:r>
              <w:rPr>
                <w:noProof/>
                <w:webHidden/>
              </w:rPr>
              <w:fldChar w:fldCharType="begin"/>
            </w:r>
            <w:r>
              <w:rPr>
                <w:noProof/>
                <w:webHidden/>
              </w:rPr>
              <w:instrText xml:space="preserve"> PAGEREF _Toc175031543 \h </w:instrText>
            </w:r>
            <w:r>
              <w:rPr>
                <w:noProof/>
                <w:webHidden/>
              </w:rPr>
            </w:r>
            <w:r>
              <w:rPr>
                <w:noProof/>
                <w:webHidden/>
              </w:rPr>
              <w:fldChar w:fldCharType="separate"/>
            </w:r>
            <w:r>
              <w:rPr>
                <w:noProof/>
                <w:webHidden/>
              </w:rPr>
              <w:t>8</w:t>
            </w:r>
            <w:r>
              <w:rPr>
                <w:noProof/>
                <w:webHidden/>
              </w:rPr>
              <w:fldChar w:fldCharType="end"/>
            </w:r>
          </w:hyperlink>
        </w:p>
        <w:p w14:paraId="7AAADBC0" w14:textId="211AF146" w:rsidR="002478B8" w:rsidRDefault="002478B8">
          <w:pPr>
            <w:pStyle w:val="TOC1"/>
            <w:tabs>
              <w:tab w:val="right" w:leader="dot" w:pos="9350"/>
            </w:tabs>
            <w:rPr>
              <w:rFonts w:eastAsiaTheme="minorEastAsia"/>
              <w:noProof/>
              <w:kern w:val="2"/>
              <w:sz w:val="24"/>
              <w:szCs w:val="24"/>
              <w:lang w:eastAsia="en-GB"/>
            </w:rPr>
          </w:pPr>
          <w:hyperlink w:anchor="_Toc175031544" w:history="1">
            <w:r w:rsidRPr="007A06AB">
              <w:rPr>
                <w:rStyle w:val="Hyperlink"/>
                <w:rFonts w:ascii="Times New Roman" w:hAnsi="Times New Roman" w:cs="Times New Roman"/>
                <w:noProof/>
              </w:rPr>
              <w:t>How virtual management will help in handling competitive global business environment?</w:t>
            </w:r>
            <w:r>
              <w:rPr>
                <w:noProof/>
                <w:webHidden/>
              </w:rPr>
              <w:tab/>
            </w:r>
            <w:r>
              <w:rPr>
                <w:noProof/>
                <w:webHidden/>
              </w:rPr>
              <w:fldChar w:fldCharType="begin"/>
            </w:r>
            <w:r>
              <w:rPr>
                <w:noProof/>
                <w:webHidden/>
              </w:rPr>
              <w:instrText xml:space="preserve"> PAGEREF _Toc175031544 \h </w:instrText>
            </w:r>
            <w:r>
              <w:rPr>
                <w:noProof/>
                <w:webHidden/>
              </w:rPr>
            </w:r>
            <w:r>
              <w:rPr>
                <w:noProof/>
                <w:webHidden/>
              </w:rPr>
              <w:fldChar w:fldCharType="separate"/>
            </w:r>
            <w:r>
              <w:rPr>
                <w:noProof/>
                <w:webHidden/>
              </w:rPr>
              <w:t>10</w:t>
            </w:r>
            <w:r>
              <w:rPr>
                <w:noProof/>
                <w:webHidden/>
              </w:rPr>
              <w:fldChar w:fldCharType="end"/>
            </w:r>
          </w:hyperlink>
        </w:p>
        <w:p w14:paraId="07BD55DB" w14:textId="19C09C39" w:rsidR="002478B8" w:rsidRDefault="002478B8">
          <w:pPr>
            <w:pStyle w:val="TOC1"/>
            <w:tabs>
              <w:tab w:val="right" w:leader="dot" w:pos="9350"/>
            </w:tabs>
            <w:rPr>
              <w:rFonts w:eastAsiaTheme="minorEastAsia"/>
              <w:noProof/>
              <w:kern w:val="2"/>
              <w:sz w:val="24"/>
              <w:szCs w:val="24"/>
              <w:lang w:eastAsia="en-GB"/>
            </w:rPr>
          </w:pPr>
          <w:hyperlink w:anchor="_Toc175031545" w:history="1">
            <w:r w:rsidRPr="007A06AB">
              <w:rPr>
                <w:rStyle w:val="Hyperlink"/>
                <w:rFonts w:ascii="Times New Roman" w:hAnsi="Times New Roman" w:cs="Times New Roman"/>
                <w:noProof/>
                <w:lang w:val="en-US"/>
              </w:rPr>
              <w:t>Conclusion</w:t>
            </w:r>
            <w:r>
              <w:rPr>
                <w:noProof/>
                <w:webHidden/>
              </w:rPr>
              <w:tab/>
            </w:r>
            <w:r>
              <w:rPr>
                <w:noProof/>
                <w:webHidden/>
              </w:rPr>
              <w:fldChar w:fldCharType="begin"/>
            </w:r>
            <w:r>
              <w:rPr>
                <w:noProof/>
                <w:webHidden/>
              </w:rPr>
              <w:instrText xml:space="preserve"> PAGEREF _Toc175031545 \h </w:instrText>
            </w:r>
            <w:r>
              <w:rPr>
                <w:noProof/>
                <w:webHidden/>
              </w:rPr>
            </w:r>
            <w:r>
              <w:rPr>
                <w:noProof/>
                <w:webHidden/>
              </w:rPr>
              <w:fldChar w:fldCharType="separate"/>
            </w:r>
            <w:r>
              <w:rPr>
                <w:noProof/>
                <w:webHidden/>
              </w:rPr>
              <w:t>12</w:t>
            </w:r>
            <w:r>
              <w:rPr>
                <w:noProof/>
                <w:webHidden/>
              </w:rPr>
              <w:fldChar w:fldCharType="end"/>
            </w:r>
          </w:hyperlink>
        </w:p>
        <w:p w14:paraId="059364D7" w14:textId="7F045EAE" w:rsidR="002478B8" w:rsidRDefault="002478B8">
          <w:pPr>
            <w:pStyle w:val="TOC1"/>
            <w:tabs>
              <w:tab w:val="right" w:leader="dot" w:pos="9350"/>
            </w:tabs>
            <w:rPr>
              <w:rFonts w:eastAsiaTheme="minorEastAsia"/>
              <w:noProof/>
              <w:kern w:val="2"/>
              <w:sz w:val="24"/>
              <w:szCs w:val="24"/>
              <w:lang w:eastAsia="en-GB"/>
            </w:rPr>
          </w:pPr>
          <w:hyperlink w:anchor="_Toc175031546" w:history="1">
            <w:r w:rsidRPr="007A06AB">
              <w:rPr>
                <w:rStyle w:val="Hyperlink"/>
                <w:rFonts w:ascii="Times New Roman" w:hAnsi="Times New Roman" w:cs="Times New Roman"/>
                <w:noProof/>
                <w:lang w:val="en-US"/>
              </w:rPr>
              <w:t>References</w:t>
            </w:r>
            <w:r>
              <w:rPr>
                <w:noProof/>
                <w:webHidden/>
              </w:rPr>
              <w:tab/>
            </w:r>
            <w:r>
              <w:rPr>
                <w:noProof/>
                <w:webHidden/>
              </w:rPr>
              <w:fldChar w:fldCharType="begin"/>
            </w:r>
            <w:r>
              <w:rPr>
                <w:noProof/>
                <w:webHidden/>
              </w:rPr>
              <w:instrText xml:space="preserve"> PAGEREF _Toc175031546 \h </w:instrText>
            </w:r>
            <w:r>
              <w:rPr>
                <w:noProof/>
                <w:webHidden/>
              </w:rPr>
            </w:r>
            <w:r>
              <w:rPr>
                <w:noProof/>
                <w:webHidden/>
              </w:rPr>
              <w:fldChar w:fldCharType="separate"/>
            </w:r>
            <w:r>
              <w:rPr>
                <w:noProof/>
                <w:webHidden/>
              </w:rPr>
              <w:t>13</w:t>
            </w:r>
            <w:r>
              <w:rPr>
                <w:noProof/>
                <w:webHidden/>
              </w:rPr>
              <w:fldChar w:fldCharType="end"/>
            </w:r>
          </w:hyperlink>
        </w:p>
        <w:p w14:paraId="02903B04" w14:textId="098C9927" w:rsidR="002478B8" w:rsidRDefault="002478B8">
          <w:pPr>
            <w:pStyle w:val="TOC1"/>
            <w:tabs>
              <w:tab w:val="right" w:leader="dot" w:pos="9350"/>
            </w:tabs>
            <w:rPr>
              <w:rFonts w:eastAsiaTheme="minorEastAsia"/>
              <w:noProof/>
              <w:kern w:val="2"/>
              <w:sz w:val="24"/>
              <w:szCs w:val="24"/>
              <w:lang w:eastAsia="en-GB"/>
            </w:rPr>
          </w:pPr>
          <w:hyperlink w:anchor="_Toc175031547" w:history="1">
            <w:r w:rsidRPr="007A06AB">
              <w:rPr>
                <w:rStyle w:val="Hyperlink"/>
                <w:noProof/>
                <w:lang w:val="en-US"/>
              </w:rPr>
              <w:t>Appendix</w:t>
            </w:r>
            <w:r>
              <w:rPr>
                <w:noProof/>
                <w:webHidden/>
              </w:rPr>
              <w:tab/>
            </w:r>
            <w:r>
              <w:rPr>
                <w:noProof/>
                <w:webHidden/>
              </w:rPr>
              <w:fldChar w:fldCharType="begin"/>
            </w:r>
            <w:r>
              <w:rPr>
                <w:noProof/>
                <w:webHidden/>
              </w:rPr>
              <w:instrText xml:space="preserve"> PAGEREF _Toc175031547 \h </w:instrText>
            </w:r>
            <w:r>
              <w:rPr>
                <w:noProof/>
                <w:webHidden/>
              </w:rPr>
            </w:r>
            <w:r>
              <w:rPr>
                <w:noProof/>
                <w:webHidden/>
              </w:rPr>
              <w:fldChar w:fldCharType="separate"/>
            </w:r>
            <w:r>
              <w:rPr>
                <w:noProof/>
                <w:webHidden/>
              </w:rPr>
              <w:t>14</w:t>
            </w:r>
            <w:r>
              <w:rPr>
                <w:noProof/>
                <w:webHidden/>
              </w:rPr>
              <w:fldChar w:fldCharType="end"/>
            </w:r>
          </w:hyperlink>
        </w:p>
        <w:p w14:paraId="7234B0B0" w14:textId="1104A955" w:rsidR="002478B8" w:rsidRDefault="002478B8">
          <w:pPr>
            <w:pStyle w:val="TOC1"/>
            <w:tabs>
              <w:tab w:val="right" w:leader="dot" w:pos="9350"/>
            </w:tabs>
            <w:rPr>
              <w:rFonts w:eastAsiaTheme="minorEastAsia"/>
              <w:noProof/>
              <w:kern w:val="2"/>
              <w:sz w:val="24"/>
              <w:szCs w:val="24"/>
              <w:lang w:eastAsia="en-GB"/>
            </w:rPr>
          </w:pPr>
          <w:hyperlink w:anchor="_Toc175031548" w:history="1">
            <w:r w:rsidRPr="007A06AB">
              <w:rPr>
                <w:rStyle w:val="Hyperlink"/>
                <w:noProof/>
              </w:rPr>
              <w:t>Precis</w:t>
            </w:r>
            <w:r>
              <w:rPr>
                <w:noProof/>
                <w:webHidden/>
              </w:rPr>
              <w:tab/>
            </w:r>
            <w:r>
              <w:rPr>
                <w:noProof/>
                <w:webHidden/>
              </w:rPr>
              <w:fldChar w:fldCharType="begin"/>
            </w:r>
            <w:r>
              <w:rPr>
                <w:noProof/>
                <w:webHidden/>
              </w:rPr>
              <w:instrText xml:space="preserve"> PAGEREF _Toc175031548 \h </w:instrText>
            </w:r>
            <w:r>
              <w:rPr>
                <w:noProof/>
                <w:webHidden/>
              </w:rPr>
            </w:r>
            <w:r>
              <w:rPr>
                <w:noProof/>
                <w:webHidden/>
              </w:rPr>
              <w:fldChar w:fldCharType="separate"/>
            </w:r>
            <w:r>
              <w:rPr>
                <w:noProof/>
                <w:webHidden/>
              </w:rPr>
              <w:t>14</w:t>
            </w:r>
            <w:r>
              <w:rPr>
                <w:noProof/>
                <w:webHidden/>
              </w:rPr>
              <w:fldChar w:fldCharType="end"/>
            </w:r>
          </w:hyperlink>
        </w:p>
        <w:p w14:paraId="6A6B3E88" w14:textId="3DB33CE3" w:rsidR="002478B8" w:rsidRDefault="002478B8">
          <w:pPr>
            <w:pStyle w:val="TOC1"/>
            <w:tabs>
              <w:tab w:val="right" w:leader="dot" w:pos="9350"/>
            </w:tabs>
            <w:rPr>
              <w:rFonts w:eastAsiaTheme="minorEastAsia"/>
              <w:noProof/>
              <w:kern w:val="2"/>
              <w:sz w:val="24"/>
              <w:szCs w:val="24"/>
              <w:lang w:eastAsia="en-GB"/>
            </w:rPr>
          </w:pPr>
          <w:hyperlink w:anchor="_Toc175031549" w:history="1">
            <w:r w:rsidRPr="007A06AB">
              <w:rPr>
                <w:rStyle w:val="Hyperlink"/>
                <w:noProof/>
              </w:rPr>
              <w:t>The Impact of Quality Management Practices on Performance and Competitive Advantage</w:t>
            </w:r>
            <w:r>
              <w:rPr>
                <w:noProof/>
                <w:webHidden/>
              </w:rPr>
              <w:tab/>
            </w:r>
            <w:r>
              <w:rPr>
                <w:noProof/>
                <w:webHidden/>
              </w:rPr>
              <w:fldChar w:fldCharType="begin"/>
            </w:r>
            <w:r>
              <w:rPr>
                <w:noProof/>
                <w:webHidden/>
              </w:rPr>
              <w:instrText xml:space="preserve"> PAGEREF _Toc175031549 \h </w:instrText>
            </w:r>
            <w:r>
              <w:rPr>
                <w:noProof/>
                <w:webHidden/>
              </w:rPr>
            </w:r>
            <w:r>
              <w:rPr>
                <w:noProof/>
                <w:webHidden/>
              </w:rPr>
              <w:fldChar w:fldCharType="separate"/>
            </w:r>
            <w:r>
              <w:rPr>
                <w:noProof/>
                <w:webHidden/>
              </w:rPr>
              <w:t>16</w:t>
            </w:r>
            <w:r>
              <w:rPr>
                <w:noProof/>
                <w:webHidden/>
              </w:rPr>
              <w:fldChar w:fldCharType="end"/>
            </w:r>
          </w:hyperlink>
        </w:p>
        <w:p w14:paraId="2F4ADC39" w14:textId="79175B50" w:rsidR="002478B8" w:rsidRDefault="002478B8">
          <w:pPr>
            <w:pStyle w:val="TOC1"/>
            <w:tabs>
              <w:tab w:val="right" w:leader="dot" w:pos="9350"/>
            </w:tabs>
            <w:rPr>
              <w:rFonts w:eastAsiaTheme="minorEastAsia"/>
              <w:noProof/>
              <w:kern w:val="2"/>
              <w:sz w:val="24"/>
              <w:szCs w:val="24"/>
              <w:lang w:eastAsia="en-GB"/>
            </w:rPr>
          </w:pPr>
          <w:hyperlink w:anchor="_Toc175031550" w:history="1">
            <w:r w:rsidRPr="007A06AB">
              <w:rPr>
                <w:rStyle w:val="Hyperlink"/>
                <w:noProof/>
              </w:rPr>
              <w:t>Quality Management Practices</w:t>
            </w:r>
            <w:r>
              <w:rPr>
                <w:noProof/>
                <w:webHidden/>
              </w:rPr>
              <w:tab/>
            </w:r>
            <w:r>
              <w:rPr>
                <w:noProof/>
                <w:webHidden/>
              </w:rPr>
              <w:fldChar w:fldCharType="begin"/>
            </w:r>
            <w:r>
              <w:rPr>
                <w:noProof/>
                <w:webHidden/>
              </w:rPr>
              <w:instrText xml:space="preserve"> PAGEREF _Toc175031550 \h </w:instrText>
            </w:r>
            <w:r>
              <w:rPr>
                <w:noProof/>
                <w:webHidden/>
              </w:rPr>
            </w:r>
            <w:r>
              <w:rPr>
                <w:noProof/>
                <w:webHidden/>
              </w:rPr>
              <w:fldChar w:fldCharType="separate"/>
            </w:r>
            <w:r>
              <w:rPr>
                <w:noProof/>
                <w:webHidden/>
              </w:rPr>
              <w:t>16</w:t>
            </w:r>
            <w:r>
              <w:rPr>
                <w:noProof/>
                <w:webHidden/>
              </w:rPr>
              <w:fldChar w:fldCharType="end"/>
            </w:r>
          </w:hyperlink>
        </w:p>
        <w:p w14:paraId="65EF3100" w14:textId="3A4F46DF" w:rsidR="002478B8" w:rsidRDefault="002478B8">
          <w:pPr>
            <w:pStyle w:val="TOC1"/>
            <w:tabs>
              <w:tab w:val="right" w:leader="dot" w:pos="9350"/>
            </w:tabs>
            <w:rPr>
              <w:rFonts w:eastAsiaTheme="minorEastAsia"/>
              <w:noProof/>
              <w:kern w:val="2"/>
              <w:sz w:val="24"/>
              <w:szCs w:val="24"/>
              <w:lang w:eastAsia="en-GB"/>
            </w:rPr>
          </w:pPr>
          <w:hyperlink w:anchor="_Toc175031551" w:history="1">
            <w:r w:rsidRPr="007A06AB">
              <w:rPr>
                <w:rStyle w:val="Hyperlink"/>
                <w:noProof/>
              </w:rPr>
              <w:t>Impact on Performance</w:t>
            </w:r>
            <w:r>
              <w:rPr>
                <w:noProof/>
                <w:webHidden/>
              </w:rPr>
              <w:tab/>
            </w:r>
            <w:r>
              <w:rPr>
                <w:noProof/>
                <w:webHidden/>
              </w:rPr>
              <w:fldChar w:fldCharType="begin"/>
            </w:r>
            <w:r>
              <w:rPr>
                <w:noProof/>
                <w:webHidden/>
              </w:rPr>
              <w:instrText xml:space="preserve"> PAGEREF _Toc175031551 \h </w:instrText>
            </w:r>
            <w:r>
              <w:rPr>
                <w:noProof/>
                <w:webHidden/>
              </w:rPr>
            </w:r>
            <w:r>
              <w:rPr>
                <w:noProof/>
                <w:webHidden/>
              </w:rPr>
              <w:fldChar w:fldCharType="separate"/>
            </w:r>
            <w:r>
              <w:rPr>
                <w:noProof/>
                <w:webHidden/>
              </w:rPr>
              <w:t>17</w:t>
            </w:r>
            <w:r>
              <w:rPr>
                <w:noProof/>
                <w:webHidden/>
              </w:rPr>
              <w:fldChar w:fldCharType="end"/>
            </w:r>
          </w:hyperlink>
        </w:p>
        <w:p w14:paraId="2437B2FB" w14:textId="4A5546C3" w:rsidR="002478B8" w:rsidRDefault="002478B8">
          <w:pPr>
            <w:pStyle w:val="TOC1"/>
            <w:tabs>
              <w:tab w:val="right" w:leader="dot" w:pos="9350"/>
            </w:tabs>
            <w:rPr>
              <w:rFonts w:eastAsiaTheme="minorEastAsia"/>
              <w:noProof/>
              <w:kern w:val="2"/>
              <w:sz w:val="24"/>
              <w:szCs w:val="24"/>
              <w:lang w:eastAsia="en-GB"/>
            </w:rPr>
          </w:pPr>
          <w:hyperlink w:anchor="_Toc175031552" w:history="1">
            <w:r w:rsidRPr="007A06AB">
              <w:rPr>
                <w:rStyle w:val="Hyperlink"/>
                <w:noProof/>
              </w:rPr>
              <w:t>Competitive Advantage</w:t>
            </w:r>
            <w:r>
              <w:rPr>
                <w:noProof/>
                <w:webHidden/>
              </w:rPr>
              <w:tab/>
            </w:r>
            <w:r>
              <w:rPr>
                <w:noProof/>
                <w:webHidden/>
              </w:rPr>
              <w:fldChar w:fldCharType="begin"/>
            </w:r>
            <w:r>
              <w:rPr>
                <w:noProof/>
                <w:webHidden/>
              </w:rPr>
              <w:instrText xml:space="preserve"> PAGEREF _Toc175031552 \h </w:instrText>
            </w:r>
            <w:r>
              <w:rPr>
                <w:noProof/>
                <w:webHidden/>
              </w:rPr>
            </w:r>
            <w:r>
              <w:rPr>
                <w:noProof/>
                <w:webHidden/>
              </w:rPr>
              <w:fldChar w:fldCharType="separate"/>
            </w:r>
            <w:r>
              <w:rPr>
                <w:noProof/>
                <w:webHidden/>
              </w:rPr>
              <w:t>18</w:t>
            </w:r>
            <w:r>
              <w:rPr>
                <w:noProof/>
                <w:webHidden/>
              </w:rPr>
              <w:fldChar w:fldCharType="end"/>
            </w:r>
          </w:hyperlink>
        </w:p>
        <w:p w14:paraId="07DA02D5" w14:textId="4FA8EC0B" w:rsidR="002478B8" w:rsidRDefault="002478B8">
          <w:pPr>
            <w:pStyle w:val="TOC1"/>
            <w:tabs>
              <w:tab w:val="right" w:leader="dot" w:pos="9350"/>
            </w:tabs>
            <w:rPr>
              <w:rFonts w:eastAsiaTheme="minorEastAsia"/>
              <w:noProof/>
              <w:kern w:val="2"/>
              <w:sz w:val="24"/>
              <w:szCs w:val="24"/>
              <w:lang w:eastAsia="en-GB"/>
            </w:rPr>
          </w:pPr>
          <w:hyperlink w:anchor="_Toc175031553" w:history="1">
            <w:r w:rsidRPr="007A06AB">
              <w:rPr>
                <w:rStyle w:val="Hyperlink"/>
                <w:noProof/>
              </w:rPr>
              <w:t>Conclusion</w:t>
            </w:r>
            <w:r>
              <w:rPr>
                <w:noProof/>
                <w:webHidden/>
              </w:rPr>
              <w:tab/>
            </w:r>
            <w:r>
              <w:rPr>
                <w:noProof/>
                <w:webHidden/>
              </w:rPr>
              <w:fldChar w:fldCharType="begin"/>
            </w:r>
            <w:r>
              <w:rPr>
                <w:noProof/>
                <w:webHidden/>
              </w:rPr>
              <w:instrText xml:space="preserve"> PAGEREF _Toc175031553 \h </w:instrText>
            </w:r>
            <w:r>
              <w:rPr>
                <w:noProof/>
                <w:webHidden/>
              </w:rPr>
            </w:r>
            <w:r>
              <w:rPr>
                <w:noProof/>
                <w:webHidden/>
              </w:rPr>
              <w:fldChar w:fldCharType="separate"/>
            </w:r>
            <w:r>
              <w:rPr>
                <w:noProof/>
                <w:webHidden/>
              </w:rPr>
              <w:t>19</w:t>
            </w:r>
            <w:r>
              <w:rPr>
                <w:noProof/>
                <w:webHidden/>
              </w:rPr>
              <w:fldChar w:fldCharType="end"/>
            </w:r>
          </w:hyperlink>
        </w:p>
        <w:p w14:paraId="51AB48F8" w14:textId="7BA10394" w:rsidR="002478B8" w:rsidRDefault="002478B8">
          <w:pPr>
            <w:pStyle w:val="TOC1"/>
            <w:tabs>
              <w:tab w:val="right" w:leader="dot" w:pos="9350"/>
            </w:tabs>
            <w:rPr>
              <w:rFonts w:eastAsiaTheme="minorEastAsia"/>
              <w:noProof/>
              <w:kern w:val="2"/>
              <w:sz w:val="24"/>
              <w:szCs w:val="24"/>
              <w:lang w:eastAsia="en-GB"/>
            </w:rPr>
          </w:pPr>
          <w:hyperlink w:anchor="_Toc175031554" w:history="1">
            <w:r w:rsidRPr="007A06AB">
              <w:rPr>
                <w:rStyle w:val="Hyperlink"/>
                <w:noProof/>
                <w:lang w:val="en-US"/>
              </w:rPr>
              <w:t>Reference</w:t>
            </w:r>
            <w:r>
              <w:rPr>
                <w:noProof/>
                <w:webHidden/>
              </w:rPr>
              <w:tab/>
            </w:r>
            <w:r>
              <w:rPr>
                <w:noProof/>
                <w:webHidden/>
              </w:rPr>
              <w:fldChar w:fldCharType="begin"/>
            </w:r>
            <w:r>
              <w:rPr>
                <w:noProof/>
                <w:webHidden/>
              </w:rPr>
              <w:instrText xml:space="preserve"> PAGEREF _Toc175031554 \h </w:instrText>
            </w:r>
            <w:r>
              <w:rPr>
                <w:noProof/>
                <w:webHidden/>
              </w:rPr>
            </w:r>
            <w:r>
              <w:rPr>
                <w:noProof/>
                <w:webHidden/>
              </w:rPr>
              <w:fldChar w:fldCharType="separate"/>
            </w:r>
            <w:r>
              <w:rPr>
                <w:noProof/>
                <w:webHidden/>
              </w:rPr>
              <w:t>21</w:t>
            </w:r>
            <w:r>
              <w:rPr>
                <w:noProof/>
                <w:webHidden/>
              </w:rPr>
              <w:fldChar w:fldCharType="end"/>
            </w:r>
          </w:hyperlink>
        </w:p>
        <w:p w14:paraId="45767B3C" w14:textId="331B36A6" w:rsidR="00186FB8" w:rsidRPr="00186FB8" w:rsidRDefault="00186FB8"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b/>
              <w:bCs/>
              <w:noProof/>
              <w:sz w:val="24"/>
              <w:szCs w:val="24"/>
            </w:rPr>
            <w:fldChar w:fldCharType="end"/>
          </w:r>
        </w:p>
      </w:sdtContent>
    </w:sdt>
    <w:p w14:paraId="33AA1E0A" w14:textId="77777777" w:rsidR="00EF13F0" w:rsidRPr="00186FB8" w:rsidRDefault="00EF13F0" w:rsidP="00186FB8">
      <w:pPr>
        <w:spacing w:after="200" w:line="360" w:lineRule="auto"/>
        <w:jc w:val="both"/>
        <w:rPr>
          <w:rFonts w:ascii="Times New Roman" w:eastAsiaTheme="majorEastAsia" w:hAnsi="Times New Roman" w:cs="Times New Roman"/>
          <w:color w:val="2F5496" w:themeColor="accent1" w:themeShade="BF"/>
          <w:sz w:val="24"/>
          <w:szCs w:val="24"/>
        </w:rPr>
      </w:pPr>
      <w:r w:rsidRPr="00186FB8">
        <w:rPr>
          <w:rFonts w:ascii="Times New Roman" w:hAnsi="Times New Roman" w:cs="Times New Roman"/>
          <w:sz w:val="24"/>
          <w:szCs w:val="24"/>
        </w:rPr>
        <w:br w:type="page"/>
      </w:r>
    </w:p>
    <w:p w14:paraId="7A32C9CE" w14:textId="5D4B7A92" w:rsidR="000B1126" w:rsidRPr="00186FB8" w:rsidRDefault="00270986" w:rsidP="00186FB8">
      <w:pPr>
        <w:pStyle w:val="Heading1"/>
        <w:spacing w:after="200" w:line="360" w:lineRule="auto"/>
        <w:jc w:val="both"/>
        <w:rPr>
          <w:rFonts w:ascii="Times New Roman" w:hAnsi="Times New Roman" w:cs="Times New Roman"/>
          <w:sz w:val="24"/>
          <w:szCs w:val="24"/>
        </w:rPr>
      </w:pPr>
      <w:bookmarkStart w:id="0" w:name="_Toc175031534"/>
      <w:r w:rsidRPr="00186FB8">
        <w:rPr>
          <w:rFonts w:ascii="Times New Roman" w:hAnsi="Times New Roman" w:cs="Times New Roman"/>
          <w:sz w:val="24"/>
          <w:szCs w:val="24"/>
        </w:rPr>
        <w:lastRenderedPageBreak/>
        <w:t>Introduction</w:t>
      </w:r>
      <w:bookmarkEnd w:id="0"/>
      <w:r w:rsidRPr="00186FB8">
        <w:rPr>
          <w:rFonts w:ascii="Times New Roman" w:hAnsi="Times New Roman" w:cs="Times New Roman"/>
          <w:sz w:val="24"/>
          <w:szCs w:val="24"/>
        </w:rPr>
        <w:t xml:space="preserve"> </w:t>
      </w:r>
    </w:p>
    <w:p w14:paraId="5D8B5106" w14:textId="77777777" w:rsidR="00EF13F0" w:rsidRPr="00186FB8" w:rsidRDefault="0027098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In today's rapidly changing business world, organizations must adapt their practices to remain</w:t>
      </w:r>
      <w:r w:rsidR="00822D80" w:rsidRPr="00186FB8">
        <w:rPr>
          <w:rFonts w:ascii="Times New Roman" w:hAnsi="Times New Roman" w:cs="Times New Roman"/>
          <w:sz w:val="24"/>
          <w:szCs w:val="24"/>
        </w:rPr>
        <w:t xml:space="preserve"> </w:t>
      </w:r>
      <w:r w:rsidRPr="00186FB8">
        <w:rPr>
          <w:rFonts w:ascii="Times New Roman" w:hAnsi="Times New Roman" w:cs="Times New Roman"/>
          <w:sz w:val="24"/>
          <w:szCs w:val="24"/>
        </w:rPr>
        <w:t>competitive. Customers and talent have more options than ever, so companies must meet evolving expectations. One pathway forward is embracing virtual work and management. This report discusses how Barclays Bank UK is navigating this transition.</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 xml:space="preserve">Barclays has explored virtual models in recent years to enhance flexibility, inclusion and responsibility. Both challenges and opportunities exist with going virtual. </w:t>
      </w:r>
    </w:p>
    <w:p w14:paraId="0EA3AE47" w14:textId="45F08DA0" w:rsidR="00270986" w:rsidRPr="00186FB8" w:rsidRDefault="0027098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Sections herein outline difficulties influencing areas like collaboration, leadership and planning from afar. However, virtuality also enables benefits in areas such as costs, talent access, diversity and environmental impact.</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 xml:space="preserve">The report then </w:t>
      </w:r>
      <w:r w:rsidR="00186FB8" w:rsidRPr="00186FB8">
        <w:rPr>
          <w:rFonts w:ascii="Times New Roman" w:hAnsi="Times New Roman" w:cs="Times New Roman"/>
          <w:sz w:val="24"/>
          <w:szCs w:val="24"/>
        </w:rPr>
        <w:t>analyses</w:t>
      </w:r>
      <w:r w:rsidRPr="00186FB8">
        <w:rPr>
          <w:rFonts w:ascii="Times New Roman" w:hAnsi="Times New Roman" w:cs="Times New Roman"/>
          <w:sz w:val="24"/>
          <w:szCs w:val="24"/>
        </w:rPr>
        <w:t xml:space="preserve"> how virtual management can help Barclays face competitive pressures. Greater reach, innovation, scalability and agility may result. Finally, conclusions reflect on virtuality being a journey requiring effort but positioning Barclays for ongoing change if handled adeptly with care for employees. Considerations around inclusiveness, communication and adaptive leadership styles feature.</w:t>
      </w:r>
    </w:p>
    <w:p w14:paraId="6438BBB5" w14:textId="77777777" w:rsidR="00270986" w:rsidRPr="00186FB8" w:rsidRDefault="00270986" w:rsidP="00186FB8">
      <w:pPr>
        <w:spacing w:after="200" w:line="360" w:lineRule="auto"/>
        <w:jc w:val="both"/>
        <w:rPr>
          <w:rFonts w:ascii="Times New Roman" w:hAnsi="Times New Roman" w:cs="Times New Roman"/>
          <w:sz w:val="24"/>
          <w:szCs w:val="24"/>
        </w:rPr>
      </w:pPr>
    </w:p>
    <w:p w14:paraId="1B018A78"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br w:type="page"/>
      </w:r>
    </w:p>
    <w:p w14:paraId="48DA7C8F" w14:textId="3B788E8D" w:rsidR="000B1126" w:rsidRPr="00186FB8" w:rsidRDefault="000B1126" w:rsidP="00186FB8">
      <w:pPr>
        <w:pStyle w:val="Heading1"/>
        <w:spacing w:after="200" w:line="360" w:lineRule="auto"/>
        <w:jc w:val="both"/>
        <w:rPr>
          <w:rFonts w:ascii="Times New Roman" w:hAnsi="Times New Roman" w:cs="Times New Roman"/>
          <w:sz w:val="24"/>
          <w:szCs w:val="24"/>
        </w:rPr>
      </w:pPr>
      <w:bookmarkStart w:id="1" w:name="_Toc175031535"/>
      <w:r w:rsidRPr="00186FB8">
        <w:rPr>
          <w:rFonts w:ascii="Times New Roman" w:hAnsi="Times New Roman" w:cs="Times New Roman"/>
          <w:sz w:val="24"/>
          <w:szCs w:val="24"/>
        </w:rPr>
        <w:lastRenderedPageBreak/>
        <w:t xml:space="preserve">Challenges and </w:t>
      </w:r>
      <w:r w:rsidR="00822D80" w:rsidRPr="00186FB8">
        <w:rPr>
          <w:rFonts w:ascii="Times New Roman" w:hAnsi="Times New Roman" w:cs="Times New Roman"/>
          <w:sz w:val="24"/>
          <w:szCs w:val="24"/>
        </w:rPr>
        <w:t>O</w:t>
      </w:r>
      <w:r w:rsidRPr="00186FB8">
        <w:rPr>
          <w:rFonts w:ascii="Times New Roman" w:hAnsi="Times New Roman" w:cs="Times New Roman"/>
          <w:sz w:val="24"/>
          <w:szCs w:val="24"/>
        </w:rPr>
        <w:t xml:space="preserve">pportunities of </w:t>
      </w:r>
      <w:r w:rsidR="00822D80" w:rsidRPr="00186FB8">
        <w:rPr>
          <w:rFonts w:ascii="Times New Roman" w:hAnsi="Times New Roman" w:cs="Times New Roman"/>
          <w:sz w:val="24"/>
          <w:szCs w:val="24"/>
        </w:rPr>
        <w:t>V</w:t>
      </w:r>
      <w:r w:rsidRPr="00186FB8">
        <w:rPr>
          <w:rFonts w:ascii="Times New Roman" w:hAnsi="Times New Roman" w:cs="Times New Roman"/>
          <w:sz w:val="24"/>
          <w:szCs w:val="24"/>
        </w:rPr>
        <w:t>irtual management in planning of Barclays Bank UK</w:t>
      </w:r>
      <w:bookmarkEnd w:id="1"/>
    </w:p>
    <w:p w14:paraId="3B0D8147" w14:textId="5E6B0521" w:rsidR="00EF13F0" w:rsidRPr="00186FB8" w:rsidRDefault="00EF13F0" w:rsidP="00186FB8">
      <w:pPr>
        <w:pStyle w:val="Heading2"/>
        <w:spacing w:after="200" w:line="360" w:lineRule="auto"/>
        <w:jc w:val="both"/>
        <w:rPr>
          <w:rFonts w:ascii="Times New Roman" w:hAnsi="Times New Roman" w:cs="Times New Roman"/>
          <w:sz w:val="24"/>
          <w:szCs w:val="24"/>
        </w:rPr>
      </w:pPr>
      <w:bookmarkStart w:id="2" w:name="_Toc175031536"/>
      <w:r w:rsidRPr="00186FB8">
        <w:rPr>
          <w:rFonts w:ascii="Times New Roman" w:hAnsi="Times New Roman" w:cs="Times New Roman"/>
          <w:sz w:val="24"/>
          <w:szCs w:val="24"/>
        </w:rPr>
        <w:t>Opportunities of Virtual Management Planning</w:t>
      </w:r>
      <w:bookmarkEnd w:id="2"/>
      <w:r w:rsidRPr="00186FB8">
        <w:rPr>
          <w:rFonts w:ascii="Times New Roman" w:hAnsi="Times New Roman" w:cs="Times New Roman"/>
          <w:sz w:val="24"/>
          <w:szCs w:val="24"/>
        </w:rPr>
        <w:t xml:space="preserve"> </w:t>
      </w:r>
    </w:p>
    <w:p w14:paraId="01851667" w14:textId="17B67F80"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Barclays Bank UK has taken on virtual ways of working in recent years. This presents difficulties to overcome. Managing staff who may never meet is not easy. Building trust and team cohesion is harder without in-person interaction. Staff can feel disconnected and less loyal without a shared office space. Developing relationships takes more effort from afar.</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Leadership is also more complex remotely. Reading a room is impossible online. Sensing issues below the surface is tough without body language cues. Addressing concerns promptly relies on issues being raised, yet speaking up may be less likely virtually. Ensuring one message reaches all with multiple managers between is tricky</w:t>
      </w:r>
      <w:r w:rsidR="00EF13F0" w:rsidRPr="00186FB8">
        <w:rPr>
          <w:rFonts w:ascii="Times New Roman" w:hAnsi="Times New Roman" w:cs="Times New Roman"/>
          <w:sz w:val="24"/>
          <w:szCs w:val="24"/>
        </w:rPr>
        <w:t xml:space="preserve"> (Morrison-Smith and Ruiz, 2020)</w:t>
      </w:r>
      <w:r w:rsidRPr="00186FB8">
        <w:rPr>
          <w:rFonts w:ascii="Times New Roman" w:hAnsi="Times New Roman" w:cs="Times New Roman"/>
          <w:sz w:val="24"/>
          <w:szCs w:val="24"/>
        </w:rPr>
        <w:t>.</w:t>
      </w:r>
    </w:p>
    <w:p w14:paraId="7CFC30B3" w14:textId="4BD800E4"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Planning on a large scale with diverse teams brings coordination challenges. Strategies can be interpreted differently without face time. Gaining agreement and consistent execution is difficult without regular gatherings. Important details may fall through cracks more readily when staff works separately.</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Keeping motivated as a remote employee can also pose issues. Feeling valued and having career progress checked in on regularly assists drive and dedication. Celebrating wins together strengthens bonds and loyalty. Maintaining consistent motivation at a distance takes work. Onboarding new joiners remotely risks them feeling isolated at the start</w:t>
      </w:r>
      <w:r w:rsidR="00EF13F0" w:rsidRPr="00186FB8">
        <w:rPr>
          <w:rFonts w:ascii="Times New Roman" w:hAnsi="Times New Roman" w:cs="Times New Roman"/>
          <w:sz w:val="24"/>
          <w:szCs w:val="24"/>
        </w:rPr>
        <w:t xml:space="preserve"> (Feitosa and Salas, 2021)</w:t>
      </w:r>
      <w:r w:rsidRPr="00186FB8">
        <w:rPr>
          <w:rFonts w:ascii="Times New Roman" w:hAnsi="Times New Roman" w:cs="Times New Roman"/>
          <w:sz w:val="24"/>
          <w:szCs w:val="24"/>
        </w:rPr>
        <w:t>.</w:t>
      </w:r>
    </w:p>
    <w:p w14:paraId="71E53AD6" w14:textId="77777777"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In conclusion, managing without being together poses difficulties like weaker ties, leadership through screens, coordinating dispersed teams and keeping remote staff engaged. Building trust and connections is harder without in-person time. These challenges require attention and effort to overcome in a virtual environment.</w:t>
      </w:r>
    </w:p>
    <w:p w14:paraId="020F0EAB" w14:textId="5814E63D" w:rsidR="000B1126" w:rsidRPr="00186FB8" w:rsidRDefault="000B1126" w:rsidP="00186FB8">
      <w:pPr>
        <w:pStyle w:val="Heading2"/>
        <w:spacing w:after="200" w:line="360" w:lineRule="auto"/>
        <w:jc w:val="both"/>
        <w:rPr>
          <w:rFonts w:ascii="Times New Roman" w:hAnsi="Times New Roman" w:cs="Times New Roman"/>
          <w:sz w:val="24"/>
          <w:szCs w:val="24"/>
        </w:rPr>
      </w:pPr>
      <w:bookmarkStart w:id="3" w:name="_Toc175031537"/>
      <w:r w:rsidRPr="00186FB8">
        <w:rPr>
          <w:rFonts w:ascii="Times New Roman" w:hAnsi="Times New Roman" w:cs="Times New Roman"/>
          <w:sz w:val="24"/>
          <w:szCs w:val="24"/>
        </w:rPr>
        <w:t>Opportunities of Virtual Management</w:t>
      </w:r>
      <w:bookmarkEnd w:id="3"/>
      <w:r w:rsidRPr="00186FB8">
        <w:rPr>
          <w:rFonts w:ascii="Times New Roman" w:hAnsi="Times New Roman" w:cs="Times New Roman"/>
          <w:sz w:val="24"/>
          <w:szCs w:val="24"/>
        </w:rPr>
        <w:t xml:space="preserve"> </w:t>
      </w:r>
    </w:p>
    <w:p w14:paraId="72A186A2" w14:textId="6B2D45B4"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At the same time, the virtual model provides chances a traditional setup cannot match. Flexibility is vastly increased as staff can work anywhere with internet. This opens roles to more varied locations and schedules, and boosts inclusion.</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Expenses are cut considerably too. Physical offices, facilities and commute costs disappear partly or entirely depending on remote levels used. New recruits do not need a specific location either.</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 xml:space="preserve">Recruitment pools expand massively as well. </w:t>
      </w:r>
      <w:r w:rsidRPr="00186FB8">
        <w:rPr>
          <w:rFonts w:ascii="Times New Roman" w:hAnsi="Times New Roman" w:cs="Times New Roman"/>
          <w:sz w:val="24"/>
          <w:szCs w:val="24"/>
        </w:rPr>
        <w:lastRenderedPageBreak/>
        <w:t>Location limits no longer apply, accessing candidates worldwide. This grows available talent, including groups previously excluded. Diversity among staff is improved</w:t>
      </w:r>
      <w:r w:rsidR="00EF13F0" w:rsidRPr="00186FB8">
        <w:rPr>
          <w:rFonts w:ascii="Times New Roman" w:hAnsi="Times New Roman" w:cs="Times New Roman"/>
          <w:sz w:val="24"/>
          <w:szCs w:val="24"/>
        </w:rPr>
        <w:t xml:space="preserve"> (Powers, 2018)</w:t>
      </w:r>
      <w:r w:rsidRPr="00186FB8">
        <w:rPr>
          <w:rFonts w:ascii="Times New Roman" w:hAnsi="Times New Roman" w:cs="Times New Roman"/>
          <w:sz w:val="24"/>
          <w:szCs w:val="24"/>
        </w:rPr>
        <w:t>.</w:t>
      </w:r>
    </w:p>
    <w:p w14:paraId="6324500A" w14:textId="55F0E21A"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Innovation is also facilitated through diversity. Varied backgrounds and experiences from a scattered workforce inspire fresh ideas. Different perspectives bring novel solutions. This fosters better products, services and evolution.</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Trust and empowerment strengthen worker engagement too. Remote employees report higher autonomy versus those in open-plan offices. Micro-managing distant staff is hard, letting talent shine through self-direction. This boosts retention of top performers.</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Environmental impact falls significantly too. Large daily commutes create huge carbon footprints that virtual work unravels. Real estate needs shrink over time as well.</w:t>
      </w:r>
    </w:p>
    <w:p w14:paraId="031F686D" w14:textId="77777777"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In summary, opportunities like flexibility, cost cuts, widened recruitment, diversity-driven innovation, empowerment and environmental benefits provide advantages a traditional model cannot match when virtual ways are adopted successfully.</w:t>
      </w:r>
    </w:p>
    <w:p w14:paraId="7F97703E" w14:textId="77777777" w:rsidR="000B1126" w:rsidRPr="00186FB8" w:rsidRDefault="000B1126" w:rsidP="00186FB8">
      <w:pPr>
        <w:spacing w:after="200" w:line="360" w:lineRule="auto"/>
        <w:jc w:val="both"/>
        <w:rPr>
          <w:rFonts w:ascii="Times New Roman" w:hAnsi="Times New Roman" w:cs="Times New Roman"/>
          <w:sz w:val="24"/>
          <w:szCs w:val="24"/>
        </w:rPr>
      </w:pPr>
    </w:p>
    <w:p w14:paraId="411A5EF3"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br w:type="page"/>
      </w:r>
    </w:p>
    <w:p w14:paraId="6D31B3DB" w14:textId="2139CA80" w:rsidR="000B1126" w:rsidRPr="00186FB8" w:rsidRDefault="000B1126" w:rsidP="00186FB8">
      <w:pPr>
        <w:pStyle w:val="Heading1"/>
        <w:spacing w:after="200" w:line="360" w:lineRule="auto"/>
        <w:jc w:val="both"/>
        <w:rPr>
          <w:rFonts w:ascii="Times New Roman" w:hAnsi="Times New Roman" w:cs="Times New Roman"/>
          <w:sz w:val="24"/>
          <w:szCs w:val="24"/>
        </w:rPr>
      </w:pPr>
      <w:bookmarkStart w:id="4" w:name="_Toc175031538"/>
      <w:r w:rsidRPr="00186FB8">
        <w:rPr>
          <w:rFonts w:ascii="Times New Roman" w:hAnsi="Times New Roman" w:cs="Times New Roman"/>
          <w:sz w:val="24"/>
          <w:szCs w:val="24"/>
        </w:rPr>
        <w:lastRenderedPageBreak/>
        <w:t>Challenges and opportunities of virtual management in designing of Barclays Bank UK</w:t>
      </w:r>
      <w:bookmarkEnd w:id="4"/>
    </w:p>
    <w:p w14:paraId="032A8F05" w14:textId="198DBFBC" w:rsidR="00EF13F0" w:rsidRPr="00186FB8" w:rsidRDefault="00EF13F0" w:rsidP="00186FB8">
      <w:pPr>
        <w:pStyle w:val="Heading2"/>
        <w:spacing w:after="200" w:line="360" w:lineRule="auto"/>
        <w:jc w:val="both"/>
        <w:rPr>
          <w:rFonts w:ascii="Times New Roman" w:hAnsi="Times New Roman" w:cs="Times New Roman"/>
          <w:sz w:val="24"/>
          <w:szCs w:val="24"/>
        </w:rPr>
      </w:pPr>
      <w:bookmarkStart w:id="5" w:name="_Toc175031539"/>
      <w:r w:rsidRPr="00186FB8">
        <w:rPr>
          <w:rFonts w:ascii="Times New Roman" w:hAnsi="Times New Roman" w:cs="Times New Roman"/>
          <w:sz w:val="24"/>
          <w:szCs w:val="24"/>
        </w:rPr>
        <w:t>Challenges of Virtual Designing</w:t>
      </w:r>
      <w:bookmarkEnd w:id="5"/>
      <w:r w:rsidRPr="00186FB8">
        <w:rPr>
          <w:rFonts w:ascii="Times New Roman" w:hAnsi="Times New Roman" w:cs="Times New Roman"/>
          <w:sz w:val="24"/>
          <w:szCs w:val="24"/>
        </w:rPr>
        <w:t xml:space="preserve"> </w:t>
      </w:r>
    </w:p>
    <w:p w14:paraId="3AB05FD0" w14:textId="5AB0C0A1"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Barclays Bank UK has embraced virtual working methods which presents difficulties in designing processes and systems. Coordinating design efforts across remote teams is not straightforward. Developing a shared vision without face-to-face discussions allows room for diverging interpretations.</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Keeping all teams aligned in the design approach and fully up to date demands consistent communications. It is tricky to convey detailed design logic and get comprehensive feedback virtually. Misunderstandings can arise and important nuances get lost more easily remotely.</w:t>
      </w:r>
    </w:p>
    <w:p w14:paraId="2C845F77" w14:textId="6BF0A339"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Designing interfaces that will be used globally requires understanding varied cultural contexts that is best gained via real-world research. Eliciting input from international colleagues on designs through video leaves room for being misread. Testing prototypes with remote users in different regions has its own challenges to overcome</w:t>
      </w:r>
      <w:r w:rsidR="00EF13F0" w:rsidRPr="00186FB8">
        <w:rPr>
          <w:rFonts w:ascii="Times New Roman" w:hAnsi="Times New Roman" w:cs="Times New Roman"/>
          <w:sz w:val="24"/>
          <w:szCs w:val="24"/>
        </w:rPr>
        <w:t xml:space="preserve"> (Flavian, Guinalíu and Jordan, 2019)</w:t>
      </w:r>
      <w:r w:rsidRPr="00186FB8">
        <w:rPr>
          <w:rFonts w:ascii="Times New Roman" w:hAnsi="Times New Roman" w:cs="Times New Roman"/>
          <w:sz w:val="24"/>
          <w:szCs w:val="24"/>
        </w:rPr>
        <w:t>.</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Collaboration between different departments essential to design processes, like marketing and engineering, becomes more difficult without regular in-person interaction. Contradictions or incompatible priorities can result from lack of proper exploration virtually.</w:t>
      </w:r>
    </w:p>
    <w:p w14:paraId="6D4F21A8" w14:textId="77777777"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Onboarding new design hires into existing long-term projects loses some effectiveness without full immersion in the team environment. Transferring crucial tacit knowledge demands closer contact that is hindered by distance. Overall coordination and integration of designing efforts faces difficulties remotely.</w:t>
      </w:r>
    </w:p>
    <w:p w14:paraId="0FCB2A89" w14:textId="77777777" w:rsidR="000B1126" w:rsidRPr="00186FB8" w:rsidRDefault="000B1126" w:rsidP="00186FB8">
      <w:pPr>
        <w:pStyle w:val="Heading2"/>
        <w:spacing w:after="200" w:line="360" w:lineRule="auto"/>
        <w:jc w:val="both"/>
        <w:rPr>
          <w:rFonts w:ascii="Times New Roman" w:hAnsi="Times New Roman" w:cs="Times New Roman"/>
          <w:sz w:val="24"/>
          <w:szCs w:val="24"/>
        </w:rPr>
      </w:pPr>
      <w:bookmarkStart w:id="6" w:name="_Toc175031540"/>
      <w:r w:rsidRPr="00186FB8">
        <w:rPr>
          <w:rFonts w:ascii="Times New Roman" w:hAnsi="Times New Roman" w:cs="Times New Roman"/>
          <w:sz w:val="24"/>
          <w:szCs w:val="24"/>
        </w:rPr>
        <w:t>Opportunities of Virtual Designing (500 words)</w:t>
      </w:r>
      <w:bookmarkEnd w:id="6"/>
    </w:p>
    <w:p w14:paraId="790F9979" w14:textId="651A0BC9"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However, virtual designing at Barclays Bank UK also creates benefits impossible in a conventional setup. Distributed talent pooling expands available expertise worldwide regardless of location. This multiplicity of skills and viewpoints fuels innovative design potential.</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Costs are reduced considerably from the absence of large design studio overhead. Savings free funding for advanced prototyping tools to facilitate remote collaboration. New hires need not be constrained by geography either, increasing possible candidates.</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 xml:space="preserve">Flexibility grows for design teams as workstations can be anywhere with a strong internet connection. Work-life integration is supported </w:t>
      </w:r>
      <w:r w:rsidRPr="00186FB8">
        <w:rPr>
          <w:rFonts w:ascii="Times New Roman" w:hAnsi="Times New Roman" w:cs="Times New Roman"/>
          <w:sz w:val="24"/>
          <w:szCs w:val="24"/>
        </w:rPr>
        <w:lastRenderedPageBreak/>
        <w:t>through customizable schedules. Caregivers and those unable to relocate can readily contribute designs remotely.</w:t>
      </w:r>
    </w:p>
    <w:p w14:paraId="73AF96A2" w14:textId="0F39260E"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Environmental impact decreases from avoided business travel for frequent face-to-face meetings. Lower real estate footprint evolves as permanent design offices shrink over the long run.</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A hybrid model mixing remote work and occasional gatherings allows knowledge sharing globally on an equal basis. Cultural dexterity in designs is enhanced through coordinated inputs from varied regions directly. International testing expands far beyond local facilities</w:t>
      </w:r>
      <w:r w:rsidR="00EF13F0" w:rsidRPr="00186FB8">
        <w:rPr>
          <w:rFonts w:ascii="Times New Roman" w:hAnsi="Times New Roman" w:cs="Times New Roman"/>
          <w:sz w:val="24"/>
          <w:szCs w:val="24"/>
        </w:rPr>
        <w:t xml:space="preserve"> (Lee, 2021)</w:t>
      </w:r>
      <w:r w:rsidRPr="00186FB8">
        <w:rPr>
          <w:rFonts w:ascii="Times New Roman" w:hAnsi="Times New Roman" w:cs="Times New Roman"/>
          <w:sz w:val="24"/>
          <w:szCs w:val="24"/>
        </w:rPr>
        <w:t>.</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Diversity of perspectives in designing widens through inclusion of many backgrounds, resulting in novel solutions unsighted normally. Virtual designing maximizes these types of opportunities when managed adroitly.</w:t>
      </w:r>
    </w:p>
    <w:p w14:paraId="57384040" w14:textId="77777777" w:rsidR="000B1126" w:rsidRPr="00186FB8" w:rsidRDefault="000B1126" w:rsidP="00186FB8">
      <w:pPr>
        <w:spacing w:after="200" w:line="360" w:lineRule="auto"/>
        <w:jc w:val="both"/>
        <w:rPr>
          <w:rFonts w:ascii="Times New Roman" w:hAnsi="Times New Roman" w:cs="Times New Roman"/>
          <w:sz w:val="24"/>
          <w:szCs w:val="24"/>
          <w:lang w:val="en-US"/>
        </w:rPr>
      </w:pPr>
    </w:p>
    <w:p w14:paraId="45E08518" w14:textId="77777777" w:rsidR="00EF13F0" w:rsidRPr="00186FB8" w:rsidRDefault="00EF13F0" w:rsidP="00186FB8">
      <w:pPr>
        <w:spacing w:after="200" w:line="360" w:lineRule="auto"/>
        <w:jc w:val="both"/>
        <w:rPr>
          <w:rFonts w:ascii="Times New Roman" w:eastAsiaTheme="majorEastAsia" w:hAnsi="Times New Roman" w:cs="Times New Roman"/>
          <w:color w:val="2F5496" w:themeColor="accent1" w:themeShade="BF"/>
          <w:sz w:val="24"/>
          <w:szCs w:val="24"/>
        </w:rPr>
      </w:pPr>
      <w:r w:rsidRPr="00186FB8">
        <w:rPr>
          <w:rFonts w:ascii="Times New Roman" w:hAnsi="Times New Roman" w:cs="Times New Roman"/>
          <w:sz w:val="24"/>
          <w:szCs w:val="24"/>
        </w:rPr>
        <w:br w:type="page"/>
      </w:r>
    </w:p>
    <w:p w14:paraId="68AA87BE" w14:textId="7BA6B7A7" w:rsidR="000B1126" w:rsidRPr="00186FB8" w:rsidRDefault="000B1126" w:rsidP="00186FB8">
      <w:pPr>
        <w:pStyle w:val="Heading1"/>
        <w:spacing w:after="200" w:line="360" w:lineRule="auto"/>
        <w:jc w:val="both"/>
        <w:rPr>
          <w:rFonts w:ascii="Times New Roman" w:hAnsi="Times New Roman" w:cs="Times New Roman"/>
          <w:sz w:val="24"/>
          <w:szCs w:val="24"/>
        </w:rPr>
      </w:pPr>
      <w:bookmarkStart w:id="7" w:name="_Toc175031541"/>
      <w:r w:rsidRPr="00186FB8">
        <w:rPr>
          <w:rFonts w:ascii="Times New Roman" w:hAnsi="Times New Roman" w:cs="Times New Roman"/>
          <w:sz w:val="24"/>
          <w:szCs w:val="24"/>
        </w:rPr>
        <w:lastRenderedPageBreak/>
        <w:t>Challenges and opportunities of virtual management in leading of Barclays Bank UK</w:t>
      </w:r>
      <w:bookmarkEnd w:id="7"/>
    </w:p>
    <w:p w14:paraId="0894E02D" w14:textId="457854CC" w:rsidR="00EF13F0" w:rsidRPr="00186FB8" w:rsidRDefault="00EF13F0" w:rsidP="00186FB8">
      <w:pPr>
        <w:pStyle w:val="Heading2"/>
        <w:spacing w:after="200" w:line="360" w:lineRule="auto"/>
        <w:jc w:val="both"/>
        <w:rPr>
          <w:rFonts w:ascii="Times New Roman" w:hAnsi="Times New Roman" w:cs="Times New Roman"/>
          <w:sz w:val="24"/>
          <w:szCs w:val="24"/>
        </w:rPr>
      </w:pPr>
      <w:bookmarkStart w:id="8" w:name="_Toc175031542"/>
      <w:r w:rsidRPr="00186FB8">
        <w:rPr>
          <w:rFonts w:ascii="Times New Roman" w:hAnsi="Times New Roman" w:cs="Times New Roman"/>
          <w:sz w:val="24"/>
          <w:szCs w:val="24"/>
        </w:rPr>
        <w:t>Challenges of Virtual Leading</w:t>
      </w:r>
      <w:bookmarkEnd w:id="8"/>
      <w:r w:rsidRPr="00186FB8">
        <w:rPr>
          <w:rFonts w:ascii="Times New Roman" w:hAnsi="Times New Roman" w:cs="Times New Roman"/>
          <w:sz w:val="24"/>
          <w:szCs w:val="24"/>
        </w:rPr>
        <w:t xml:space="preserve"> </w:t>
      </w:r>
    </w:p>
    <w:p w14:paraId="1E6E7AA2" w14:textId="1F3EC8EE"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Barclays Bank UK embracing virtual ways of working presents difficulties for leaders. Orchestrating remote teams requires new techniques. Developing trust and motivating staff via screens calls for deft interpersonal skills. Conveying vision and values without regular in-person interactions poses issues.</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Sensing underlying workplace currents becomes harder. Knowing exactly how policies and decisions impact morale at ground level is tricky from afar. Addressing rising issues promptly relies upon open communication channels functioning smoothly remotely. Ensuring consistent management tones across managers becomes quite taxing.</w:t>
      </w:r>
    </w:p>
    <w:p w14:paraId="71347003" w14:textId="43DCB5DA"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Coordination across dispersed departments involves obstacles. Blending divergent functional priorities while units work independently brings complexity. Streamlining large scale remote teamwork takes adjustment and persistent effort. Misalignments may surface between headquarters aims and regional perspectives</w:t>
      </w:r>
      <w:r w:rsidR="00EF13F0" w:rsidRPr="00186FB8">
        <w:rPr>
          <w:rFonts w:ascii="Times New Roman" w:hAnsi="Times New Roman" w:cs="Times New Roman"/>
          <w:sz w:val="24"/>
          <w:szCs w:val="24"/>
        </w:rPr>
        <w:t xml:space="preserve"> (Comella-Dorda et.al, 2020)</w:t>
      </w:r>
      <w:r w:rsidRPr="00186FB8">
        <w:rPr>
          <w:rFonts w:ascii="Times New Roman" w:hAnsi="Times New Roman" w:cs="Times New Roman"/>
          <w:sz w:val="24"/>
          <w:szCs w:val="24"/>
        </w:rPr>
        <w:t>.</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Keeping all employees engaged and advancing their careers lacking routine check-ins proves tricky. Isolating disconnected or dissatisfied staff early necessitates proactive relationship building skills. Onboarding and grooming successors to leadership lacks organic elements of presence.</w:t>
      </w:r>
    </w:p>
    <w:p w14:paraId="127C38F3" w14:textId="0D2B28CB"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Building external relationships and partnerships loses spontaneous dimensions essential to business growth plans. Networking events vital to deal-making lack natural synergy in virtual formats. Emergent opportunities may evade detection from separated vantage.</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 xml:space="preserve">Overseeing organizational culture shift demands extra subtlety. Culture grows over time through </w:t>
      </w:r>
      <w:r w:rsidR="00186FB8" w:rsidRPr="00186FB8">
        <w:rPr>
          <w:rFonts w:ascii="Times New Roman" w:hAnsi="Times New Roman" w:cs="Times New Roman"/>
          <w:sz w:val="24"/>
          <w:szCs w:val="24"/>
        </w:rPr>
        <w:t>behaviours</w:t>
      </w:r>
      <w:r w:rsidRPr="00186FB8">
        <w:rPr>
          <w:rFonts w:ascii="Times New Roman" w:hAnsi="Times New Roman" w:cs="Times New Roman"/>
          <w:sz w:val="24"/>
          <w:szCs w:val="24"/>
        </w:rPr>
        <w:t xml:space="preserve"> witnessed, yet consistently </w:t>
      </w:r>
      <w:r w:rsidR="00186FB8" w:rsidRPr="00186FB8">
        <w:rPr>
          <w:rFonts w:ascii="Times New Roman" w:hAnsi="Times New Roman" w:cs="Times New Roman"/>
          <w:sz w:val="24"/>
          <w:szCs w:val="24"/>
        </w:rPr>
        <w:t>modelling</w:t>
      </w:r>
      <w:r w:rsidRPr="00186FB8">
        <w:rPr>
          <w:rFonts w:ascii="Times New Roman" w:hAnsi="Times New Roman" w:cs="Times New Roman"/>
          <w:sz w:val="24"/>
          <w:szCs w:val="24"/>
        </w:rPr>
        <w:t xml:space="preserve"> desired ways virtually tests leadership acumen. Subtleties risk being lost, muddling revisions to ingrained habits and mindsets. However, certain techniques can help surmount the difficulties.</w:t>
      </w:r>
    </w:p>
    <w:p w14:paraId="42A188B6" w14:textId="783BFDB7" w:rsidR="000B1126" w:rsidRPr="00186FB8" w:rsidRDefault="000B1126" w:rsidP="00186FB8">
      <w:pPr>
        <w:pStyle w:val="Heading2"/>
        <w:spacing w:after="200" w:line="360" w:lineRule="auto"/>
        <w:jc w:val="both"/>
        <w:rPr>
          <w:rFonts w:ascii="Times New Roman" w:hAnsi="Times New Roman" w:cs="Times New Roman"/>
          <w:sz w:val="24"/>
          <w:szCs w:val="24"/>
        </w:rPr>
      </w:pPr>
      <w:bookmarkStart w:id="9" w:name="_Toc175031543"/>
      <w:r w:rsidRPr="00186FB8">
        <w:rPr>
          <w:rFonts w:ascii="Times New Roman" w:hAnsi="Times New Roman" w:cs="Times New Roman"/>
          <w:sz w:val="24"/>
          <w:szCs w:val="24"/>
        </w:rPr>
        <w:t>Opportunities of Virtual Leading</w:t>
      </w:r>
      <w:bookmarkEnd w:id="9"/>
      <w:r w:rsidRPr="00186FB8">
        <w:rPr>
          <w:rFonts w:ascii="Times New Roman" w:hAnsi="Times New Roman" w:cs="Times New Roman"/>
          <w:sz w:val="24"/>
          <w:szCs w:val="24"/>
        </w:rPr>
        <w:t xml:space="preserve"> </w:t>
      </w:r>
    </w:p>
    <w:p w14:paraId="761F24BE" w14:textId="1342CE72"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At the same time, virtual leading styles unlock potential beyond usual limitations. Flexibility expands work-life harmony by freeing employees from mandatory office presence. This boosts inclusion, motivation and responsibility across wider demographics.</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 xml:space="preserve">Access to talent broadens immensely by overlooking geographic constraints. Leaders gain from worldwide networks of high </w:t>
      </w:r>
      <w:r w:rsidRPr="00186FB8">
        <w:rPr>
          <w:rFonts w:ascii="Times New Roman" w:hAnsi="Times New Roman" w:cs="Times New Roman"/>
          <w:sz w:val="24"/>
          <w:szCs w:val="24"/>
        </w:rPr>
        <w:lastRenderedPageBreak/>
        <w:t>achievers, fostering exposure to diverse management philosophies. Marginalized groups receive fair evaluation.</w:t>
      </w:r>
    </w:p>
    <w:p w14:paraId="3A1AF0B2" w14:textId="0013553C"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Scalability of effective practices becomes feasible through modern conduits. Success stories spreading transnationally inspire emulation faster than conventional methods permit. Thought leadership shines through via various platforms.</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 xml:space="preserve">Innovation arises from dispersing problem-solving across backgrounds. Fresh ideas challenge routines </w:t>
      </w:r>
      <w:r w:rsidR="00186FB8" w:rsidRPr="00186FB8">
        <w:rPr>
          <w:rFonts w:ascii="Times New Roman" w:hAnsi="Times New Roman" w:cs="Times New Roman"/>
          <w:sz w:val="24"/>
          <w:szCs w:val="24"/>
        </w:rPr>
        <w:t>favouring</w:t>
      </w:r>
      <w:r w:rsidRPr="00186FB8">
        <w:rPr>
          <w:rFonts w:ascii="Times New Roman" w:hAnsi="Times New Roman" w:cs="Times New Roman"/>
          <w:sz w:val="24"/>
          <w:szCs w:val="24"/>
        </w:rPr>
        <w:t xml:space="preserve"> status quo. Remote brainstorming maintains collaborative spirit without travel expenses or time lost to logistics.</w:t>
      </w:r>
    </w:p>
    <w:p w14:paraId="6851A90F" w14:textId="274A2C57"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Environmentally, reducing real estate footprint and travel delivers long term savings. Virtual meeting software minimizes carbon footprints of formerly frequent business trips. Electronic documents and paperless strategies advance goals for sustainability</w:t>
      </w:r>
      <w:r w:rsidR="00EF13F0" w:rsidRPr="00186FB8">
        <w:rPr>
          <w:rFonts w:ascii="Times New Roman" w:hAnsi="Times New Roman" w:cs="Times New Roman"/>
          <w:sz w:val="24"/>
          <w:szCs w:val="24"/>
        </w:rPr>
        <w:t xml:space="preserve"> (Mehdiabadi et.al, 2020)</w:t>
      </w:r>
      <w:r w:rsidRPr="00186FB8">
        <w:rPr>
          <w:rFonts w:ascii="Times New Roman" w:hAnsi="Times New Roman" w:cs="Times New Roman"/>
          <w:sz w:val="24"/>
          <w:szCs w:val="24"/>
        </w:rPr>
        <w:t>.</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With patience and technology assisting human connection, leaders may develop staff through various channels. Virtual methods increase oversight and mentoring reach. Remote trust develops over time through consistent transparent interactions online. Overall, opportunities for progress exist when leading virtually is mastered.</w:t>
      </w:r>
    </w:p>
    <w:p w14:paraId="130C64AD" w14:textId="77777777" w:rsidR="000B1126" w:rsidRPr="00186FB8" w:rsidRDefault="000B1126" w:rsidP="00186FB8">
      <w:pPr>
        <w:spacing w:after="200" w:line="360" w:lineRule="auto"/>
        <w:jc w:val="both"/>
        <w:rPr>
          <w:rFonts w:ascii="Times New Roman" w:hAnsi="Times New Roman" w:cs="Times New Roman"/>
          <w:sz w:val="24"/>
          <w:szCs w:val="24"/>
        </w:rPr>
      </w:pPr>
    </w:p>
    <w:p w14:paraId="75C5D592"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br w:type="page"/>
      </w:r>
    </w:p>
    <w:p w14:paraId="1CA7A723" w14:textId="04B3836E" w:rsidR="000B1126" w:rsidRPr="00186FB8" w:rsidRDefault="000B1126" w:rsidP="00186FB8">
      <w:pPr>
        <w:pStyle w:val="Heading1"/>
        <w:spacing w:after="200" w:line="360" w:lineRule="auto"/>
        <w:jc w:val="both"/>
        <w:rPr>
          <w:rFonts w:ascii="Times New Roman" w:hAnsi="Times New Roman" w:cs="Times New Roman"/>
          <w:sz w:val="24"/>
          <w:szCs w:val="24"/>
        </w:rPr>
      </w:pPr>
      <w:bookmarkStart w:id="10" w:name="_Toc175031544"/>
      <w:r w:rsidRPr="00186FB8">
        <w:rPr>
          <w:rFonts w:ascii="Times New Roman" w:hAnsi="Times New Roman" w:cs="Times New Roman"/>
          <w:sz w:val="24"/>
          <w:szCs w:val="24"/>
        </w:rPr>
        <w:lastRenderedPageBreak/>
        <w:t>How virtual management will help in handling competitive global business environment?</w:t>
      </w:r>
      <w:bookmarkEnd w:id="10"/>
      <w:r w:rsidRPr="00186FB8">
        <w:rPr>
          <w:rFonts w:ascii="Times New Roman" w:hAnsi="Times New Roman" w:cs="Times New Roman"/>
          <w:sz w:val="24"/>
          <w:szCs w:val="24"/>
        </w:rPr>
        <w:t xml:space="preserve"> </w:t>
      </w:r>
    </w:p>
    <w:p w14:paraId="56B86CDA" w14:textId="25186406"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The business world faces rapidly changing conditions. Markets globalize while digitization transforms customer expectations. To cope, Barclays must adapt nimbly. Virtual management may prove an effective tool.</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Enlarging talent pools virtually broadens available skills. Top experts from diverse industries complement existing staff worldwide. This enhances innovative thinking regardless of location. Better solutions result from varied perspectives collaborating flexibly.</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Global reach grows through virtual teams. Local insights supplement headquarters where offices are impractical. Regional managers implement strategy sensitively. Customers interact via most convenient methods. Presence feels ubiquitous despite dispersed operations.</w:t>
      </w:r>
    </w:p>
    <w:p w14:paraId="668A0A0A" w14:textId="00B99712"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Flexibility improves workflow. Employees balance responsibilities creatively. Seasonal/temporary staff supplement permanent teams economically. Projects form and reform spontaneously into optimized configurations. Adjustments tackle disruption swiftly without rigid structures.</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Cost reductions</w:t>
      </w:r>
      <w:r w:rsidR="00186FB8">
        <w:rPr>
          <w:rFonts w:ascii="Times New Roman" w:hAnsi="Times New Roman" w:cs="Times New Roman"/>
          <w:sz w:val="24"/>
          <w:szCs w:val="24"/>
        </w:rPr>
        <w:t xml:space="preserve"> </w:t>
      </w:r>
      <w:r w:rsidRPr="00186FB8">
        <w:rPr>
          <w:rFonts w:ascii="Times New Roman" w:hAnsi="Times New Roman" w:cs="Times New Roman"/>
          <w:sz w:val="24"/>
          <w:szCs w:val="24"/>
        </w:rPr>
        <w:t>fund growth. Expenses drop from unnecessary travel, real estate and infrastructure. Savings support innovation rather than bills. Profits invest in sophisticated tools for virtual cooperation and management enhancing productivity. Scale increases at lower unit cost than conventional expansion</w:t>
      </w:r>
      <w:r w:rsidR="00EF13F0" w:rsidRPr="00186FB8">
        <w:rPr>
          <w:rFonts w:ascii="Times New Roman" w:hAnsi="Times New Roman" w:cs="Times New Roman"/>
          <w:sz w:val="24"/>
          <w:szCs w:val="24"/>
        </w:rPr>
        <w:t xml:space="preserve"> (Davidavičienė, Al Majzoub and Meidute-Kavaliauskiene, 2020)</w:t>
      </w:r>
      <w:r w:rsidRPr="00186FB8">
        <w:rPr>
          <w:rFonts w:ascii="Times New Roman" w:hAnsi="Times New Roman" w:cs="Times New Roman"/>
          <w:sz w:val="24"/>
          <w:szCs w:val="24"/>
        </w:rPr>
        <w:t>.</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Environmental responsibility progresses. Virtual activities minimize carbon footprints of daily commerce drastically. Commuting, business trips and paper documents vanish, preserving natural resources. Green governance boosts public reputation for emerging conscious consumers. Sustainability differentiates the brand positively.</w:t>
      </w:r>
    </w:p>
    <w:p w14:paraId="0DC6D750" w14:textId="5474656E"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Multinational dealings thrive on virtual diplomacy. International partnerships form through understanding, not proximity. Cultural differences prove no barriers to balanced agreements. Global problems address cooperatively across boundaries with open-minded virtual assemblages. Soft power impacts world affairs constructively.</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Diversity strengthens business fitness. Varied backgrounds exchange skills and outlooks frictionlessly online. Fair practices that virtuality enables cultivate motivation and retention among minorities. Inclusiveness permits organization to mirror customer base for relevance and trust. New ideas disrupt outdated prejudices healthily.</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 xml:space="preserve">Disruption prepares through permanent beta mindset. Fluid structures test opportunities without delay or sunk costs. Failure feels safe to explore; lessons spreading organization-wide fortify </w:t>
      </w:r>
      <w:r w:rsidRPr="00186FB8">
        <w:rPr>
          <w:rFonts w:ascii="Times New Roman" w:hAnsi="Times New Roman" w:cs="Times New Roman"/>
          <w:sz w:val="24"/>
          <w:szCs w:val="24"/>
        </w:rPr>
        <w:lastRenderedPageBreak/>
        <w:t>against threats. Nimble tweaks outpace rigid competitors reluctant to adapt. First mover benefits materialize from ceaseless agility.</w:t>
      </w:r>
    </w:p>
    <w:p w14:paraId="247ABA27" w14:textId="6990AAB1" w:rsidR="000B1126" w:rsidRPr="00186FB8" w:rsidRDefault="000B112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Leadership develops holistically. Trust and mentorship flourish through frequent check-ins. Online socializing offsets remoteness. Transparent internal communication keeps all stakeholders aligned purposefully. Vision cascades throughout via interactive tools rather than directives. Democratic management empowers grassroots progress</w:t>
      </w:r>
      <w:r w:rsidR="00EF13F0" w:rsidRPr="00186FB8">
        <w:rPr>
          <w:rFonts w:ascii="Times New Roman" w:hAnsi="Times New Roman" w:cs="Times New Roman"/>
          <w:sz w:val="24"/>
          <w:szCs w:val="24"/>
        </w:rPr>
        <w:t xml:space="preserve"> (Cagiltay, Bichelmeyer and Kaplan Akilli, 2015)</w:t>
      </w:r>
      <w:r w:rsidRPr="00186FB8">
        <w:rPr>
          <w:rFonts w:ascii="Times New Roman" w:hAnsi="Times New Roman" w:cs="Times New Roman"/>
          <w:sz w:val="24"/>
          <w:szCs w:val="24"/>
        </w:rPr>
        <w:t>.</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The technologies and management techniques that virtuality embodies remedy various challenges ahead. When wisely implemented, they position Barclays to thrive where stiff traditions falter against volatility. Flexible, efficient and responsible practices fortify resilience against any economic climate. A virtual future sustains continuous improvement essential for leadership in tomorrow’s borderless commerce.</w:t>
      </w:r>
    </w:p>
    <w:p w14:paraId="22F67E53" w14:textId="77777777" w:rsidR="00EF13F0" w:rsidRPr="00186FB8" w:rsidRDefault="00EF13F0" w:rsidP="00186FB8">
      <w:pPr>
        <w:spacing w:after="200" w:line="360" w:lineRule="auto"/>
        <w:jc w:val="both"/>
        <w:rPr>
          <w:rFonts w:ascii="Times New Roman" w:eastAsiaTheme="majorEastAsia" w:hAnsi="Times New Roman" w:cs="Times New Roman"/>
          <w:color w:val="2F5496" w:themeColor="accent1" w:themeShade="BF"/>
          <w:sz w:val="24"/>
          <w:szCs w:val="24"/>
          <w:lang w:val="en-US"/>
        </w:rPr>
      </w:pPr>
      <w:r w:rsidRPr="00186FB8">
        <w:rPr>
          <w:rFonts w:ascii="Times New Roman" w:hAnsi="Times New Roman" w:cs="Times New Roman"/>
          <w:sz w:val="24"/>
          <w:szCs w:val="24"/>
          <w:lang w:val="en-US"/>
        </w:rPr>
        <w:br w:type="page"/>
      </w:r>
    </w:p>
    <w:p w14:paraId="6750B40E" w14:textId="4487A5F5" w:rsidR="000B1126" w:rsidRPr="00186FB8" w:rsidRDefault="00270986" w:rsidP="00186FB8">
      <w:pPr>
        <w:pStyle w:val="Heading1"/>
        <w:spacing w:after="200" w:line="360" w:lineRule="auto"/>
        <w:jc w:val="both"/>
        <w:rPr>
          <w:rFonts w:ascii="Times New Roman" w:hAnsi="Times New Roman" w:cs="Times New Roman"/>
          <w:sz w:val="24"/>
          <w:szCs w:val="24"/>
          <w:lang w:val="en-US"/>
        </w:rPr>
      </w:pPr>
      <w:bookmarkStart w:id="11" w:name="_Toc175031545"/>
      <w:r w:rsidRPr="00186FB8">
        <w:rPr>
          <w:rFonts w:ascii="Times New Roman" w:hAnsi="Times New Roman" w:cs="Times New Roman"/>
          <w:sz w:val="24"/>
          <w:szCs w:val="24"/>
          <w:lang w:val="en-US"/>
        </w:rPr>
        <w:lastRenderedPageBreak/>
        <w:t>Conclusion</w:t>
      </w:r>
      <w:bookmarkEnd w:id="11"/>
      <w:r w:rsidRPr="00186FB8">
        <w:rPr>
          <w:rFonts w:ascii="Times New Roman" w:hAnsi="Times New Roman" w:cs="Times New Roman"/>
          <w:sz w:val="24"/>
          <w:szCs w:val="24"/>
          <w:lang w:val="en-US"/>
        </w:rPr>
        <w:t xml:space="preserve"> </w:t>
      </w:r>
    </w:p>
    <w:p w14:paraId="038D0534" w14:textId="5B261FE4" w:rsidR="00270986" w:rsidRPr="00186FB8" w:rsidRDefault="00270986"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Virtual ways of working show promise but also demand prudent change management. While tools exist, human connections still require nurturing. Leaders must foster trust, belonging and mental well-being as engagement shifts between remote and present. Consistent coaching and check-ins maintain motivation for high productivity long-term.</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 xml:space="preserve">Adapting cultures slowly through transparency, compromise and role </w:t>
      </w:r>
      <w:r w:rsidR="00186FB8" w:rsidRPr="00186FB8">
        <w:rPr>
          <w:rFonts w:ascii="Times New Roman" w:hAnsi="Times New Roman" w:cs="Times New Roman"/>
          <w:sz w:val="24"/>
          <w:szCs w:val="24"/>
        </w:rPr>
        <w:t>modelling</w:t>
      </w:r>
      <w:r w:rsidRPr="00186FB8">
        <w:rPr>
          <w:rFonts w:ascii="Times New Roman" w:hAnsi="Times New Roman" w:cs="Times New Roman"/>
          <w:sz w:val="24"/>
          <w:szCs w:val="24"/>
        </w:rPr>
        <w:t xml:space="preserve"> equitable </w:t>
      </w:r>
      <w:r w:rsidR="00186FB8" w:rsidRPr="00186FB8">
        <w:rPr>
          <w:rFonts w:ascii="Times New Roman" w:hAnsi="Times New Roman" w:cs="Times New Roman"/>
          <w:sz w:val="24"/>
          <w:szCs w:val="24"/>
        </w:rPr>
        <w:t>behaviours</w:t>
      </w:r>
      <w:r w:rsidRPr="00186FB8">
        <w:rPr>
          <w:rFonts w:ascii="Times New Roman" w:hAnsi="Times New Roman" w:cs="Times New Roman"/>
          <w:sz w:val="24"/>
          <w:szCs w:val="24"/>
        </w:rPr>
        <w:t xml:space="preserve"> is key. Traditional structures resist novelty, so patience and team-wide participation ease transitions. Continuous listening ensures policies respect diverse realities and priorities evolve right.</w:t>
      </w:r>
      <w:r w:rsidR="00EF13F0" w:rsidRPr="00186FB8">
        <w:rPr>
          <w:rFonts w:ascii="Times New Roman" w:hAnsi="Times New Roman" w:cs="Times New Roman"/>
          <w:sz w:val="24"/>
          <w:szCs w:val="24"/>
        </w:rPr>
        <w:t xml:space="preserve"> </w:t>
      </w:r>
      <w:r w:rsidRPr="00186FB8">
        <w:rPr>
          <w:rFonts w:ascii="Times New Roman" w:hAnsi="Times New Roman" w:cs="Times New Roman"/>
          <w:sz w:val="24"/>
          <w:szCs w:val="24"/>
        </w:rPr>
        <w:t>For Barclays, virtuality provides opportunity if pitfalls are avoided. Success relies on prioritizing inclusion, work-life integration, empowerment and care for staff above all as environments reform. Technology then drives progress versus hindering humanity. By focused efforts, virtual practices can strengthen Barclays' position in global commerce for years ahead while enriching lives of all stakeholders along the way.</w:t>
      </w:r>
    </w:p>
    <w:p w14:paraId="1433EA24" w14:textId="0659BCBE" w:rsidR="00EF13F0" w:rsidRPr="00186FB8" w:rsidRDefault="00EF13F0" w:rsidP="00186FB8">
      <w:pPr>
        <w:spacing w:after="200" w:line="360" w:lineRule="auto"/>
        <w:jc w:val="both"/>
        <w:rPr>
          <w:rFonts w:ascii="Times New Roman" w:hAnsi="Times New Roman" w:cs="Times New Roman"/>
          <w:sz w:val="24"/>
          <w:szCs w:val="24"/>
          <w:lang w:val="en-US"/>
        </w:rPr>
      </w:pPr>
      <w:r w:rsidRPr="00186FB8">
        <w:rPr>
          <w:rFonts w:ascii="Times New Roman" w:hAnsi="Times New Roman" w:cs="Times New Roman"/>
          <w:sz w:val="24"/>
          <w:szCs w:val="24"/>
          <w:lang w:val="en-US"/>
        </w:rPr>
        <w:br w:type="page"/>
      </w:r>
    </w:p>
    <w:p w14:paraId="3BAA7CC5" w14:textId="66856643" w:rsidR="00270986" w:rsidRPr="00186FB8" w:rsidRDefault="00EF13F0" w:rsidP="00186FB8">
      <w:pPr>
        <w:pStyle w:val="Heading1"/>
        <w:spacing w:after="200" w:line="360" w:lineRule="auto"/>
        <w:jc w:val="both"/>
        <w:rPr>
          <w:rFonts w:ascii="Times New Roman" w:hAnsi="Times New Roman" w:cs="Times New Roman"/>
          <w:sz w:val="24"/>
          <w:szCs w:val="24"/>
          <w:lang w:val="en-US"/>
        </w:rPr>
      </w:pPr>
      <w:bookmarkStart w:id="12" w:name="_Toc175031546"/>
      <w:r w:rsidRPr="00186FB8">
        <w:rPr>
          <w:rFonts w:ascii="Times New Roman" w:hAnsi="Times New Roman" w:cs="Times New Roman"/>
          <w:sz w:val="24"/>
          <w:szCs w:val="24"/>
          <w:lang w:val="en-US"/>
        </w:rPr>
        <w:lastRenderedPageBreak/>
        <w:t>References</w:t>
      </w:r>
      <w:bookmarkEnd w:id="12"/>
      <w:r w:rsidRPr="00186FB8">
        <w:rPr>
          <w:rFonts w:ascii="Times New Roman" w:hAnsi="Times New Roman" w:cs="Times New Roman"/>
          <w:sz w:val="24"/>
          <w:szCs w:val="24"/>
          <w:lang w:val="en-US"/>
        </w:rPr>
        <w:t xml:space="preserve"> </w:t>
      </w:r>
    </w:p>
    <w:p w14:paraId="2589365F"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Cagiltay, K., Bichelmeyer, B. and Kaplan Akilli, G., 2015. Working with multicultural virtual teams: critical factors for facilitation, satisfaction and success. </w:t>
      </w:r>
      <w:r w:rsidRPr="00186FB8">
        <w:rPr>
          <w:rFonts w:ascii="Times New Roman" w:hAnsi="Times New Roman" w:cs="Times New Roman"/>
          <w:i/>
          <w:iCs/>
          <w:sz w:val="24"/>
          <w:szCs w:val="24"/>
        </w:rPr>
        <w:t>Smart Learning Environments</w:t>
      </w:r>
      <w:r w:rsidRPr="00186FB8">
        <w:rPr>
          <w:rFonts w:ascii="Times New Roman" w:hAnsi="Times New Roman" w:cs="Times New Roman"/>
          <w:sz w:val="24"/>
          <w:szCs w:val="24"/>
        </w:rPr>
        <w:t>, </w:t>
      </w:r>
      <w:r w:rsidRPr="00186FB8">
        <w:rPr>
          <w:rFonts w:ascii="Times New Roman" w:hAnsi="Times New Roman" w:cs="Times New Roman"/>
          <w:i/>
          <w:iCs/>
          <w:sz w:val="24"/>
          <w:szCs w:val="24"/>
        </w:rPr>
        <w:t>2</w:t>
      </w:r>
      <w:r w:rsidRPr="00186FB8">
        <w:rPr>
          <w:rFonts w:ascii="Times New Roman" w:hAnsi="Times New Roman" w:cs="Times New Roman"/>
          <w:sz w:val="24"/>
          <w:szCs w:val="24"/>
        </w:rPr>
        <w:t>, pp.1-16.</w:t>
      </w:r>
    </w:p>
    <w:p w14:paraId="1BF7957C"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Comella-Dorda, S., Garg, L., Thareja, S. and Vasquez-McCall, B., 2020. Revisiting agile teams after an abrupt shift to remote. </w:t>
      </w:r>
      <w:r w:rsidRPr="00186FB8">
        <w:rPr>
          <w:rFonts w:ascii="Times New Roman" w:hAnsi="Times New Roman" w:cs="Times New Roman"/>
          <w:i/>
          <w:iCs/>
          <w:sz w:val="24"/>
          <w:szCs w:val="24"/>
        </w:rPr>
        <w:t>McKinsey &amp; Company</w:t>
      </w:r>
      <w:r w:rsidRPr="00186FB8">
        <w:rPr>
          <w:rFonts w:ascii="Times New Roman" w:hAnsi="Times New Roman" w:cs="Times New Roman"/>
          <w:sz w:val="24"/>
          <w:szCs w:val="24"/>
        </w:rPr>
        <w:t>.</w:t>
      </w:r>
    </w:p>
    <w:p w14:paraId="042E67A7"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Davidavičienė, V., Al Majzoub, K. and Meidute-Kavaliauskiene, I., 2020. Factors affecting knowledge sharing in virtual teams. </w:t>
      </w:r>
      <w:r w:rsidRPr="00186FB8">
        <w:rPr>
          <w:rFonts w:ascii="Times New Roman" w:hAnsi="Times New Roman" w:cs="Times New Roman"/>
          <w:i/>
          <w:iCs/>
          <w:sz w:val="24"/>
          <w:szCs w:val="24"/>
        </w:rPr>
        <w:t>Sustainability</w:t>
      </w:r>
      <w:r w:rsidRPr="00186FB8">
        <w:rPr>
          <w:rFonts w:ascii="Times New Roman" w:hAnsi="Times New Roman" w:cs="Times New Roman"/>
          <w:sz w:val="24"/>
          <w:szCs w:val="24"/>
        </w:rPr>
        <w:t>, </w:t>
      </w:r>
      <w:r w:rsidRPr="00186FB8">
        <w:rPr>
          <w:rFonts w:ascii="Times New Roman" w:hAnsi="Times New Roman" w:cs="Times New Roman"/>
          <w:i/>
          <w:iCs/>
          <w:sz w:val="24"/>
          <w:szCs w:val="24"/>
        </w:rPr>
        <w:t>12</w:t>
      </w:r>
      <w:r w:rsidRPr="00186FB8">
        <w:rPr>
          <w:rFonts w:ascii="Times New Roman" w:hAnsi="Times New Roman" w:cs="Times New Roman"/>
          <w:sz w:val="24"/>
          <w:szCs w:val="24"/>
        </w:rPr>
        <w:t>(17), p.6917.</w:t>
      </w:r>
    </w:p>
    <w:p w14:paraId="034B2E97"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Feitosa, J. and Salas, E., 2021. Today's virtual teams: Adapting lessons learned to the pandemic context. </w:t>
      </w:r>
      <w:r w:rsidRPr="00186FB8">
        <w:rPr>
          <w:rFonts w:ascii="Times New Roman" w:hAnsi="Times New Roman" w:cs="Times New Roman"/>
          <w:i/>
          <w:iCs/>
          <w:sz w:val="24"/>
          <w:szCs w:val="24"/>
        </w:rPr>
        <w:t>Organizational dynamics</w:t>
      </w:r>
      <w:r w:rsidRPr="00186FB8">
        <w:rPr>
          <w:rFonts w:ascii="Times New Roman" w:hAnsi="Times New Roman" w:cs="Times New Roman"/>
          <w:sz w:val="24"/>
          <w:szCs w:val="24"/>
        </w:rPr>
        <w:t>, </w:t>
      </w:r>
      <w:r w:rsidRPr="00186FB8">
        <w:rPr>
          <w:rFonts w:ascii="Times New Roman" w:hAnsi="Times New Roman" w:cs="Times New Roman"/>
          <w:i/>
          <w:iCs/>
          <w:sz w:val="24"/>
          <w:szCs w:val="24"/>
        </w:rPr>
        <w:t>50</w:t>
      </w:r>
      <w:r w:rsidRPr="00186FB8">
        <w:rPr>
          <w:rFonts w:ascii="Times New Roman" w:hAnsi="Times New Roman" w:cs="Times New Roman"/>
          <w:sz w:val="24"/>
          <w:szCs w:val="24"/>
        </w:rPr>
        <w:t>(1), p.100777.</w:t>
      </w:r>
    </w:p>
    <w:p w14:paraId="7646FDD1"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Flavian, C., Guinalíu, M. and Jordan, P., 2019. Antecedents and consequences of trust on a virtual team leader. </w:t>
      </w:r>
      <w:r w:rsidRPr="00186FB8">
        <w:rPr>
          <w:rFonts w:ascii="Times New Roman" w:hAnsi="Times New Roman" w:cs="Times New Roman"/>
          <w:i/>
          <w:iCs/>
          <w:sz w:val="24"/>
          <w:szCs w:val="24"/>
        </w:rPr>
        <w:t>European journal of management and business economics</w:t>
      </w:r>
      <w:r w:rsidRPr="00186FB8">
        <w:rPr>
          <w:rFonts w:ascii="Times New Roman" w:hAnsi="Times New Roman" w:cs="Times New Roman"/>
          <w:sz w:val="24"/>
          <w:szCs w:val="24"/>
        </w:rPr>
        <w:t>, </w:t>
      </w:r>
      <w:r w:rsidRPr="00186FB8">
        <w:rPr>
          <w:rFonts w:ascii="Times New Roman" w:hAnsi="Times New Roman" w:cs="Times New Roman"/>
          <w:i/>
          <w:iCs/>
          <w:sz w:val="24"/>
          <w:szCs w:val="24"/>
        </w:rPr>
        <w:t>28</w:t>
      </w:r>
      <w:r w:rsidRPr="00186FB8">
        <w:rPr>
          <w:rFonts w:ascii="Times New Roman" w:hAnsi="Times New Roman" w:cs="Times New Roman"/>
          <w:sz w:val="24"/>
          <w:szCs w:val="24"/>
        </w:rPr>
        <w:t>(1), pp.2-24.</w:t>
      </w:r>
    </w:p>
    <w:p w14:paraId="1C842627"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Lee, M.R., 2021. </w:t>
      </w:r>
      <w:r w:rsidRPr="00186FB8">
        <w:rPr>
          <w:rFonts w:ascii="Times New Roman" w:hAnsi="Times New Roman" w:cs="Times New Roman"/>
          <w:i/>
          <w:iCs/>
          <w:sz w:val="24"/>
          <w:szCs w:val="24"/>
        </w:rPr>
        <w:t>Leading virtual project teams: Adapting leadership theories and communications techniques to 21st century organizations</w:t>
      </w:r>
      <w:r w:rsidRPr="00186FB8">
        <w:rPr>
          <w:rFonts w:ascii="Times New Roman" w:hAnsi="Times New Roman" w:cs="Times New Roman"/>
          <w:sz w:val="24"/>
          <w:szCs w:val="24"/>
        </w:rPr>
        <w:t>. Auerbach Publications.</w:t>
      </w:r>
    </w:p>
    <w:p w14:paraId="14B86DE1"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Mehdiabadi, A., Tabatabeinasab, M., Spulbar, C., Karbassi Yazdi, A. and Birau, R., 2020. Are we ready for the challenge of Banks 4.0? Designing a roadmap for banking systems in Industry 4.0. </w:t>
      </w:r>
      <w:r w:rsidRPr="00186FB8">
        <w:rPr>
          <w:rFonts w:ascii="Times New Roman" w:hAnsi="Times New Roman" w:cs="Times New Roman"/>
          <w:i/>
          <w:iCs/>
          <w:sz w:val="24"/>
          <w:szCs w:val="24"/>
        </w:rPr>
        <w:t>International Journal of Financial Studies</w:t>
      </w:r>
      <w:r w:rsidRPr="00186FB8">
        <w:rPr>
          <w:rFonts w:ascii="Times New Roman" w:hAnsi="Times New Roman" w:cs="Times New Roman"/>
          <w:sz w:val="24"/>
          <w:szCs w:val="24"/>
        </w:rPr>
        <w:t>, </w:t>
      </w:r>
      <w:r w:rsidRPr="00186FB8">
        <w:rPr>
          <w:rFonts w:ascii="Times New Roman" w:hAnsi="Times New Roman" w:cs="Times New Roman"/>
          <w:i/>
          <w:iCs/>
          <w:sz w:val="24"/>
          <w:szCs w:val="24"/>
        </w:rPr>
        <w:t>8</w:t>
      </w:r>
      <w:r w:rsidRPr="00186FB8">
        <w:rPr>
          <w:rFonts w:ascii="Times New Roman" w:hAnsi="Times New Roman" w:cs="Times New Roman"/>
          <w:sz w:val="24"/>
          <w:szCs w:val="24"/>
        </w:rPr>
        <w:t>(2), p.32.</w:t>
      </w:r>
    </w:p>
    <w:p w14:paraId="025BFDB3"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Morrison-Smith, S. and Ruiz, J., 2020. Challenges and barriers in virtual teams: a literature review. </w:t>
      </w:r>
      <w:r w:rsidRPr="00186FB8">
        <w:rPr>
          <w:rFonts w:ascii="Times New Roman" w:hAnsi="Times New Roman" w:cs="Times New Roman"/>
          <w:i/>
          <w:iCs/>
          <w:sz w:val="24"/>
          <w:szCs w:val="24"/>
        </w:rPr>
        <w:t>SN Applied Sciences</w:t>
      </w:r>
      <w:r w:rsidRPr="00186FB8">
        <w:rPr>
          <w:rFonts w:ascii="Times New Roman" w:hAnsi="Times New Roman" w:cs="Times New Roman"/>
          <w:sz w:val="24"/>
          <w:szCs w:val="24"/>
        </w:rPr>
        <w:t>, </w:t>
      </w:r>
      <w:r w:rsidRPr="00186FB8">
        <w:rPr>
          <w:rFonts w:ascii="Times New Roman" w:hAnsi="Times New Roman" w:cs="Times New Roman"/>
          <w:i/>
          <w:iCs/>
          <w:sz w:val="24"/>
          <w:szCs w:val="24"/>
        </w:rPr>
        <w:t>2</w:t>
      </w:r>
      <w:r w:rsidRPr="00186FB8">
        <w:rPr>
          <w:rFonts w:ascii="Times New Roman" w:hAnsi="Times New Roman" w:cs="Times New Roman"/>
          <w:sz w:val="24"/>
          <w:szCs w:val="24"/>
        </w:rPr>
        <w:t>(6), pp.1-33.</w:t>
      </w:r>
    </w:p>
    <w:p w14:paraId="1E206EE8" w14:textId="77777777" w:rsidR="00EF13F0" w:rsidRPr="00186FB8" w:rsidRDefault="00EF13F0" w:rsidP="00186FB8">
      <w:pPr>
        <w:spacing w:after="200" w:line="360" w:lineRule="auto"/>
        <w:jc w:val="both"/>
        <w:rPr>
          <w:rFonts w:ascii="Times New Roman" w:hAnsi="Times New Roman" w:cs="Times New Roman"/>
          <w:sz w:val="24"/>
          <w:szCs w:val="24"/>
        </w:rPr>
      </w:pPr>
      <w:r w:rsidRPr="00186FB8">
        <w:rPr>
          <w:rFonts w:ascii="Times New Roman" w:hAnsi="Times New Roman" w:cs="Times New Roman"/>
          <w:sz w:val="24"/>
          <w:szCs w:val="24"/>
        </w:rPr>
        <w:t>Powers, T., 2018. </w:t>
      </w:r>
      <w:r w:rsidRPr="00186FB8">
        <w:rPr>
          <w:rFonts w:ascii="Times New Roman" w:hAnsi="Times New Roman" w:cs="Times New Roman"/>
          <w:i/>
          <w:iCs/>
          <w:sz w:val="24"/>
          <w:szCs w:val="24"/>
        </w:rPr>
        <w:t>Virtual teams for dummies</w:t>
      </w:r>
      <w:r w:rsidRPr="00186FB8">
        <w:rPr>
          <w:rFonts w:ascii="Times New Roman" w:hAnsi="Times New Roman" w:cs="Times New Roman"/>
          <w:sz w:val="24"/>
          <w:szCs w:val="24"/>
        </w:rPr>
        <w:t>. John Wiley &amp; Sons.</w:t>
      </w:r>
    </w:p>
    <w:p w14:paraId="7010804F" w14:textId="77777777" w:rsidR="00EF13F0" w:rsidRDefault="00EF13F0" w:rsidP="00186FB8">
      <w:pPr>
        <w:spacing w:after="200" w:line="360" w:lineRule="auto"/>
        <w:jc w:val="both"/>
        <w:rPr>
          <w:rFonts w:ascii="Times New Roman" w:hAnsi="Times New Roman" w:cs="Times New Roman"/>
          <w:sz w:val="24"/>
          <w:szCs w:val="24"/>
          <w:lang w:val="en-US"/>
        </w:rPr>
      </w:pPr>
    </w:p>
    <w:p w14:paraId="010D1742" w14:textId="77777777" w:rsidR="002478B8" w:rsidRDefault="002478B8" w:rsidP="00186FB8">
      <w:pPr>
        <w:spacing w:after="200" w:line="360" w:lineRule="auto"/>
        <w:jc w:val="both"/>
        <w:rPr>
          <w:rFonts w:ascii="Times New Roman" w:hAnsi="Times New Roman" w:cs="Times New Roman"/>
          <w:sz w:val="24"/>
          <w:szCs w:val="24"/>
          <w:lang w:val="en-US"/>
        </w:rPr>
      </w:pPr>
    </w:p>
    <w:p w14:paraId="7183C5E1" w14:textId="77777777" w:rsidR="002478B8" w:rsidRDefault="002478B8" w:rsidP="00186FB8">
      <w:pPr>
        <w:spacing w:after="200" w:line="360" w:lineRule="auto"/>
        <w:jc w:val="both"/>
        <w:rPr>
          <w:rFonts w:ascii="Times New Roman" w:hAnsi="Times New Roman" w:cs="Times New Roman"/>
          <w:sz w:val="24"/>
          <w:szCs w:val="24"/>
          <w:lang w:val="en-US"/>
        </w:rPr>
      </w:pPr>
    </w:p>
    <w:p w14:paraId="0D038D40" w14:textId="77777777" w:rsidR="002478B8" w:rsidRDefault="002478B8" w:rsidP="00186FB8">
      <w:pPr>
        <w:spacing w:after="200" w:line="360" w:lineRule="auto"/>
        <w:jc w:val="both"/>
        <w:rPr>
          <w:rFonts w:ascii="Times New Roman" w:hAnsi="Times New Roman" w:cs="Times New Roman"/>
          <w:sz w:val="24"/>
          <w:szCs w:val="24"/>
          <w:lang w:val="en-US"/>
        </w:rPr>
      </w:pPr>
    </w:p>
    <w:p w14:paraId="4A45D212" w14:textId="63EBE71F" w:rsidR="002478B8" w:rsidRDefault="002478B8" w:rsidP="002478B8">
      <w:pPr>
        <w:pStyle w:val="Heading1"/>
        <w:rPr>
          <w:lang w:val="en-US"/>
        </w:rPr>
      </w:pPr>
      <w:bookmarkStart w:id="13" w:name="_Toc175031547"/>
      <w:r>
        <w:rPr>
          <w:lang w:val="en-US"/>
        </w:rPr>
        <w:lastRenderedPageBreak/>
        <w:t>Appendix</w:t>
      </w:r>
      <w:bookmarkEnd w:id="13"/>
    </w:p>
    <w:p w14:paraId="0009391F" w14:textId="7CE10D6F" w:rsidR="002478B8" w:rsidRDefault="002478B8" w:rsidP="002478B8">
      <w:pPr>
        <w:rPr>
          <w:lang w:val="en-US"/>
        </w:rPr>
      </w:pPr>
      <w:r>
        <w:rPr>
          <w:lang w:val="en-US"/>
        </w:rPr>
        <w:t xml:space="preserve"> </w:t>
      </w:r>
    </w:p>
    <w:p w14:paraId="4196457E" w14:textId="1B5FF48A" w:rsidR="002478B8" w:rsidRDefault="002478B8" w:rsidP="002478B8">
      <w:pPr>
        <w:rPr>
          <w:lang w:val="en-US"/>
        </w:rPr>
      </w:pPr>
      <w:r>
        <w:rPr>
          <w:lang w:val="en-US"/>
        </w:rPr>
        <w:t>Presentation slides and precis</w:t>
      </w:r>
    </w:p>
    <w:p w14:paraId="41DC7CA8" w14:textId="77777777" w:rsidR="002478B8" w:rsidRDefault="002478B8" w:rsidP="002478B8">
      <w:pPr>
        <w:pStyle w:val="Heading1"/>
      </w:pPr>
      <w:bookmarkStart w:id="14" w:name="_Toc173777054"/>
      <w:bookmarkStart w:id="15" w:name="_Toc175031548"/>
      <w:r>
        <w:t>Precis</w:t>
      </w:r>
      <w:bookmarkEnd w:id="14"/>
      <w:bookmarkEnd w:id="15"/>
    </w:p>
    <w:p w14:paraId="42A70861" w14:textId="77777777" w:rsidR="002478B8" w:rsidRPr="00F069FD" w:rsidRDefault="002478B8" w:rsidP="002478B8">
      <w:pPr>
        <w:rPr>
          <w:rFonts w:ascii="Arial" w:hAnsi="Arial" w:cs="Arial"/>
          <w:sz w:val="24"/>
          <w:szCs w:val="24"/>
        </w:rPr>
      </w:pPr>
      <w:r w:rsidRPr="00F069FD">
        <w:rPr>
          <w:rFonts w:ascii="Arial" w:hAnsi="Arial" w:cs="Arial"/>
          <w:sz w:val="24"/>
          <w:szCs w:val="24"/>
        </w:rPr>
        <w:t>The Impact of Quality Management Practices on Performance and Competitive Advantages.</w:t>
      </w:r>
    </w:p>
    <w:p w14:paraId="1CF958CB" w14:textId="77777777" w:rsidR="002478B8" w:rsidRPr="004954F8" w:rsidRDefault="002478B8" w:rsidP="002478B8">
      <w:pPr>
        <w:rPr>
          <w:rFonts w:ascii="Arial" w:hAnsi="Arial" w:cs="Arial"/>
          <w:sz w:val="24"/>
          <w:szCs w:val="24"/>
        </w:rPr>
      </w:pPr>
      <w:r w:rsidRPr="004954F8">
        <w:rPr>
          <w:rFonts w:ascii="Arial" w:hAnsi="Arial" w:cs="Arial"/>
          <w:sz w:val="24"/>
          <w:szCs w:val="24"/>
        </w:rPr>
        <w:t xml:space="preserve">The study "The Impact of Quality Management Practices on Performance and Competitive Advantage" </w:t>
      </w:r>
      <w:r w:rsidRPr="004954F8">
        <w:rPr>
          <w:rFonts w:ascii="Arial" w:hAnsi="Arial" w:cs="Arial"/>
          <w:bCs/>
          <w:sz w:val="24"/>
          <w:szCs w:val="24"/>
        </w:rPr>
        <w:t>published in 1995 by authors Barbara B. Flynn, Roger G. Schroeder and Sadao Sakakibara</w:t>
      </w:r>
      <w:r w:rsidRPr="004954F8">
        <w:rPr>
          <w:rFonts w:ascii="Arial" w:hAnsi="Arial" w:cs="Arial"/>
          <w:sz w:val="24"/>
          <w:szCs w:val="24"/>
        </w:rPr>
        <w:t xml:space="preserve"> investigates the connection between different quality management strategies and organisational performance as well as competitive advantage, specifically in the manufacturing sector. The authors aim to fill a vacuum in empirical research by identifying habits that significantly influence performance indicators and looking into the mechanisms by which these practices provide an advantage over competitors. Finding out how quality management strategies affect business performance and competitive advantage is the main objective of the study. The goals of the study subjects are to identify the behaviours that enhance performance and how these actions affect a company's ability to compete. The study employs a cross-sectional survey methodology to collect data from manufacturing firms to investigate the relationship between performance outcomes and quality control protocols. One statistical analytic technique used to evaluate the consequences of different actions while taking industry type, business size, and market conditions into account is </w:t>
      </w:r>
      <w:r w:rsidRPr="004954F8">
        <w:rPr>
          <w:rFonts w:ascii="Arial" w:hAnsi="Arial" w:cs="Arial"/>
          <w:i/>
          <w:iCs/>
          <w:sz w:val="24"/>
          <w:szCs w:val="24"/>
        </w:rPr>
        <w:t>regression analysis.</w:t>
      </w:r>
    </w:p>
    <w:p w14:paraId="24D01846" w14:textId="77777777" w:rsidR="002478B8" w:rsidRPr="004954F8" w:rsidRDefault="002478B8" w:rsidP="002478B8">
      <w:pPr>
        <w:rPr>
          <w:rFonts w:ascii="Arial" w:hAnsi="Arial" w:cs="Arial"/>
          <w:b/>
          <w:bCs/>
          <w:sz w:val="24"/>
          <w:szCs w:val="24"/>
        </w:rPr>
      </w:pPr>
      <w:r w:rsidRPr="004954F8">
        <w:rPr>
          <w:rFonts w:ascii="Arial" w:hAnsi="Arial" w:cs="Arial"/>
          <w:sz w:val="24"/>
          <w:szCs w:val="24"/>
        </w:rPr>
        <w:t>The research identifies several quality management practices that have a significant positive impact on performance, the key findings are as followed:</w:t>
      </w:r>
      <w:r w:rsidRPr="004954F8">
        <w:rPr>
          <w:rFonts w:ascii="Arial" w:hAnsi="Arial" w:cs="Arial"/>
          <w:b/>
          <w:bCs/>
          <w:sz w:val="24"/>
          <w:szCs w:val="24"/>
        </w:rPr>
        <w:t xml:space="preserve"> </w:t>
      </w:r>
    </w:p>
    <w:p w14:paraId="5E3FF591" w14:textId="77777777" w:rsidR="002478B8" w:rsidRPr="004954F8" w:rsidRDefault="002478B8" w:rsidP="002478B8">
      <w:pPr>
        <w:numPr>
          <w:ilvl w:val="0"/>
          <w:numId w:val="1"/>
        </w:numPr>
        <w:rPr>
          <w:rFonts w:ascii="Arial" w:hAnsi="Arial" w:cs="Arial"/>
          <w:sz w:val="24"/>
          <w:szCs w:val="24"/>
        </w:rPr>
      </w:pPr>
      <w:r w:rsidRPr="004954F8">
        <w:rPr>
          <w:rFonts w:ascii="Arial" w:hAnsi="Arial" w:cs="Arial"/>
          <w:sz w:val="24"/>
          <w:szCs w:val="24"/>
        </w:rPr>
        <w:t xml:space="preserve">Achieving performance targets and advancing quality improvement efforts require effective leadership. </w:t>
      </w:r>
    </w:p>
    <w:p w14:paraId="56BCA819" w14:textId="77777777" w:rsidR="002478B8" w:rsidRPr="004954F8" w:rsidRDefault="002478B8" w:rsidP="002478B8">
      <w:pPr>
        <w:numPr>
          <w:ilvl w:val="0"/>
          <w:numId w:val="1"/>
        </w:numPr>
        <w:rPr>
          <w:rFonts w:ascii="Arial" w:hAnsi="Arial" w:cs="Arial"/>
          <w:sz w:val="24"/>
          <w:szCs w:val="24"/>
        </w:rPr>
      </w:pPr>
      <w:r w:rsidRPr="004954F8">
        <w:rPr>
          <w:rFonts w:ascii="Arial" w:hAnsi="Arial" w:cs="Arial"/>
          <w:sz w:val="24"/>
          <w:szCs w:val="24"/>
        </w:rPr>
        <w:t>To improve performance, companies should align their quality goals with their overall business plans through strategic planning.</w:t>
      </w:r>
    </w:p>
    <w:p w14:paraId="1E899A8E" w14:textId="77777777" w:rsidR="002478B8" w:rsidRPr="004954F8" w:rsidRDefault="002478B8" w:rsidP="002478B8">
      <w:pPr>
        <w:numPr>
          <w:ilvl w:val="0"/>
          <w:numId w:val="1"/>
        </w:numPr>
        <w:rPr>
          <w:rFonts w:ascii="Arial" w:hAnsi="Arial" w:cs="Arial"/>
          <w:sz w:val="24"/>
          <w:szCs w:val="24"/>
        </w:rPr>
      </w:pPr>
      <w:r w:rsidRPr="004954F8">
        <w:rPr>
          <w:rFonts w:ascii="Arial" w:hAnsi="Arial" w:cs="Arial"/>
          <w:sz w:val="24"/>
          <w:szCs w:val="24"/>
        </w:rPr>
        <w:t xml:space="preserve">Prioritising the requirements and feedback of customers results in increased customer happiness and loyalty, which enhances performance indicators. </w:t>
      </w:r>
    </w:p>
    <w:p w14:paraId="1FFAFA67" w14:textId="77777777" w:rsidR="002478B8" w:rsidRPr="004954F8" w:rsidRDefault="002478B8" w:rsidP="002478B8">
      <w:pPr>
        <w:numPr>
          <w:ilvl w:val="0"/>
          <w:numId w:val="1"/>
        </w:numPr>
        <w:rPr>
          <w:rFonts w:ascii="Arial" w:hAnsi="Arial" w:cs="Arial"/>
          <w:sz w:val="24"/>
          <w:szCs w:val="24"/>
        </w:rPr>
      </w:pPr>
      <w:r w:rsidRPr="004954F8">
        <w:rPr>
          <w:rFonts w:ascii="Arial" w:hAnsi="Arial" w:cs="Arial"/>
          <w:sz w:val="24"/>
          <w:szCs w:val="24"/>
        </w:rPr>
        <w:t>Practices that encourage innovation and continual improvement are also linked to increased operational effectiveness and higher-quality products.</w:t>
      </w:r>
    </w:p>
    <w:p w14:paraId="7A64F976" w14:textId="77777777" w:rsidR="002478B8" w:rsidRPr="004954F8" w:rsidRDefault="002478B8" w:rsidP="002478B8">
      <w:pPr>
        <w:rPr>
          <w:rFonts w:ascii="Arial" w:hAnsi="Arial" w:cs="Arial"/>
          <w:sz w:val="24"/>
          <w:szCs w:val="24"/>
        </w:rPr>
      </w:pPr>
      <w:r w:rsidRPr="004954F8">
        <w:rPr>
          <w:rFonts w:ascii="Arial" w:hAnsi="Arial" w:cs="Arial"/>
          <w:sz w:val="24"/>
          <w:szCs w:val="24"/>
        </w:rPr>
        <w:t xml:space="preserve">The authors claim that incorporating continuous improvement, strategic planning, leadership, and customer focus into an organisation's operations greatly boosts its competitiveness and performance. To elaborate further, the authors delve into the specifics of how each element—continuous improvement, strategic planning, leadership, and customer focus—contributes to better performance. Continuous </w:t>
      </w:r>
      <w:r w:rsidRPr="004954F8">
        <w:rPr>
          <w:rFonts w:ascii="Arial" w:hAnsi="Arial" w:cs="Arial"/>
          <w:sz w:val="24"/>
          <w:szCs w:val="24"/>
        </w:rPr>
        <w:lastRenderedPageBreak/>
        <w:t>improvement fosters a culture of ongoing enhancement, which helps organisations adapt and stay ahead of the competition. Strategic planning ensures that quality initiatives are aligned with the overall business objectives, creating a cohesive approach to achieving long-term goals. Effective leadership drives the commitment to quality throughout the organisation, setting a standard for others to follow. Customer focus ensures that the product or service meets or exceeds customer expectations, leading to higher satisfaction and loyalty.</w:t>
      </w:r>
    </w:p>
    <w:p w14:paraId="0EC31EFA" w14:textId="77777777" w:rsidR="002478B8" w:rsidRPr="004954F8" w:rsidRDefault="002478B8" w:rsidP="002478B8">
      <w:pPr>
        <w:rPr>
          <w:rFonts w:ascii="Arial" w:hAnsi="Arial" w:cs="Arial"/>
          <w:sz w:val="24"/>
          <w:szCs w:val="24"/>
        </w:rPr>
      </w:pPr>
      <w:r w:rsidRPr="004954F8">
        <w:rPr>
          <w:rFonts w:ascii="Arial" w:hAnsi="Arial" w:cs="Arial"/>
          <w:sz w:val="24"/>
          <w:szCs w:val="24"/>
        </w:rPr>
        <w:t xml:space="preserve">Nonetheless, the authors discuss the study's shortcomings. The cross-sectional nature of the study makes it more difficult to determine a relationship between performance results and quality management strategies. Moreover, the focus on manufacturing firms can restrict the applicability of the results to other sectors. The authors recommend conducting longitudinal research to better understand the causal relationships between quality management strategies and performance results to solve these limitations. They suggest expanding the study to include additional industries and the service sector to increase the generalisation of the results. The premise that applying quality management approaches is crucial to improving organisational effectiveness and gaining a competitive edge is supported empirically by the study. </w:t>
      </w:r>
    </w:p>
    <w:p w14:paraId="6E882114" w14:textId="77777777" w:rsidR="002478B8" w:rsidRPr="0043378E" w:rsidRDefault="002478B8" w:rsidP="002478B8">
      <w:pPr>
        <w:rPr>
          <w:rFonts w:ascii="Arial" w:hAnsi="Arial" w:cs="Arial"/>
          <w:sz w:val="24"/>
          <w:szCs w:val="24"/>
          <w:lang w:val="en-US"/>
        </w:rPr>
      </w:pPr>
    </w:p>
    <w:p w14:paraId="7769E84F" w14:textId="77777777" w:rsidR="002478B8" w:rsidRDefault="002478B8" w:rsidP="002478B8">
      <w:pPr>
        <w:rPr>
          <w:lang w:val="en-US"/>
        </w:rPr>
      </w:pPr>
    </w:p>
    <w:p w14:paraId="35021C35" w14:textId="77777777" w:rsidR="002478B8" w:rsidRDefault="002478B8" w:rsidP="002478B8">
      <w:pPr>
        <w:rPr>
          <w:lang w:val="en-US"/>
        </w:rPr>
      </w:pPr>
    </w:p>
    <w:p w14:paraId="2D00DA52" w14:textId="77777777" w:rsidR="002478B8" w:rsidRDefault="002478B8" w:rsidP="002478B8">
      <w:pPr>
        <w:rPr>
          <w:lang w:val="en-US"/>
        </w:rPr>
      </w:pPr>
    </w:p>
    <w:p w14:paraId="14C4570E" w14:textId="77777777" w:rsidR="002478B8" w:rsidRDefault="002478B8" w:rsidP="002478B8">
      <w:pPr>
        <w:rPr>
          <w:lang w:val="en-US"/>
        </w:rPr>
      </w:pPr>
    </w:p>
    <w:p w14:paraId="4B4C70B4" w14:textId="77777777" w:rsidR="002478B8" w:rsidRDefault="002478B8" w:rsidP="002478B8">
      <w:pPr>
        <w:rPr>
          <w:lang w:val="en-US"/>
        </w:rPr>
      </w:pPr>
    </w:p>
    <w:p w14:paraId="4E8C8135" w14:textId="77777777" w:rsidR="002478B8" w:rsidRDefault="002478B8" w:rsidP="002478B8">
      <w:pPr>
        <w:rPr>
          <w:lang w:val="en-US"/>
        </w:rPr>
      </w:pPr>
    </w:p>
    <w:p w14:paraId="7F45A398" w14:textId="77777777" w:rsidR="002478B8" w:rsidRDefault="002478B8" w:rsidP="002478B8">
      <w:pPr>
        <w:rPr>
          <w:lang w:val="en-US"/>
        </w:rPr>
      </w:pPr>
    </w:p>
    <w:p w14:paraId="2DA1FA27" w14:textId="77777777" w:rsidR="002478B8" w:rsidRDefault="002478B8" w:rsidP="002478B8">
      <w:pPr>
        <w:rPr>
          <w:lang w:val="en-US"/>
        </w:rPr>
      </w:pPr>
    </w:p>
    <w:p w14:paraId="3A066E6E" w14:textId="77777777" w:rsidR="002478B8" w:rsidRDefault="002478B8" w:rsidP="002478B8">
      <w:pPr>
        <w:rPr>
          <w:lang w:val="en-US"/>
        </w:rPr>
      </w:pPr>
    </w:p>
    <w:p w14:paraId="23C737A5" w14:textId="77777777" w:rsidR="002478B8" w:rsidRDefault="002478B8" w:rsidP="002478B8">
      <w:pPr>
        <w:rPr>
          <w:lang w:val="en-US"/>
        </w:rPr>
      </w:pPr>
    </w:p>
    <w:p w14:paraId="2CAE8BEF" w14:textId="77777777" w:rsidR="002478B8" w:rsidRDefault="002478B8" w:rsidP="002478B8">
      <w:pPr>
        <w:rPr>
          <w:lang w:val="en-US"/>
        </w:rPr>
      </w:pPr>
    </w:p>
    <w:p w14:paraId="3F3B253E" w14:textId="77777777" w:rsidR="002478B8" w:rsidRDefault="002478B8" w:rsidP="002478B8">
      <w:pPr>
        <w:rPr>
          <w:lang w:val="en-US"/>
        </w:rPr>
      </w:pPr>
    </w:p>
    <w:p w14:paraId="5B10980F" w14:textId="77777777" w:rsidR="002478B8" w:rsidRDefault="002478B8" w:rsidP="002478B8">
      <w:pPr>
        <w:rPr>
          <w:lang w:val="en-US"/>
        </w:rPr>
      </w:pPr>
    </w:p>
    <w:p w14:paraId="26A65DCE" w14:textId="77777777" w:rsidR="002478B8" w:rsidRDefault="002478B8" w:rsidP="002478B8">
      <w:pPr>
        <w:rPr>
          <w:lang w:val="en-US"/>
        </w:rPr>
      </w:pPr>
    </w:p>
    <w:p w14:paraId="57695FF5" w14:textId="77777777" w:rsidR="002478B8" w:rsidRDefault="002478B8" w:rsidP="002478B8">
      <w:pPr>
        <w:rPr>
          <w:lang w:val="en-US"/>
        </w:rPr>
      </w:pPr>
    </w:p>
    <w:p w14:paraId="009315B8" w14:textId="77777777" w:rsidR="002478B8" w:rsidRDefault="002478B8" w:rsidP="002478B8">
      <w:pPr>
        <w:rPr>
          <w:lang w:val="en-US"/>
        </w:rPr>
      </w:pPr>
    </w:p>
    <w:p w14:paraId="25B4F3E9" w14:textId="77777777" w:rsidR="002478B8" w:rsidRDefault="002478B8" w:rsidP="002478B8">
      <w:pPr>
        <w:rPr>
          <w:lang w:val="en-US"/>
        </w:rPr>
      </w:pPr>
    </w:p>
    <w:p w14:paraId="29FDF0BD" w14:textId="77777777" w:rsidR="002478B8" w:rsidRDefault="002478B8" w:rsidP="002478B8">
      <w:pPr>
        <w:rPr>
          <w:lang w:val="en-US"/>
        </w:rPr>
      </w:pPr>
    </w:p>
    <w:p w14:paraId="0E093F65" w14:textId="77777777" w:rsidR="002478B8" w:rsidRDefault="002478B8" w:rsidP="002478B8">
      <w:pPr>
        <w:rPr>
          <w:lang w:val="en-US"/>
        </w:rPr>
      </w:pPr>
    </w:p>
    <w:p w14:paraId="13D1AE6B" w14:textId="77777777" w:rsidR="002478B8" w:rsidRPr="00B54FEC" w:rsidRDefault="002478B8" w:rsidP="002478B8">
      <w:pPr>
        <w:pStyle w:val="Heading1"/>
      </w:pPr>
      <w:bookmarkStart w:id="16" w:name="_Toc173777055"/>
      <w:bookmarkStart w:id="17" w:name="_Toc175031549"/>
      <w:r w:rsidRPr="00B54FEC">
        <w:t>The Impact of Quality Management Practices on Performance and Competitive Advantage</w:t>
      </w:r>
      <w:bookmarkEnd w:id="16"/>
      <w:bookmarkEnd w:id="17"/>
    </w:p>
    <w:p w14:paraId="6E1CFAD9" w14:textId="77777777" w:rsidR="002478B8" w:rsidRPr="004954F8" w:rsidRDefault="002478B8" w:rsidP="002478B8">
      <w:pPr>
        <w:rPr>
          <w:rFonts w:ascii="Arial" w:hAnsi="Arial" w:cs="Arial"/>
          <w:sz w:val="24"/>
          <w:szCs w:val="24"/>
        </w:rPr>
      </w:pPr>
      <w:r w:rsidRPr="004954F8">
        <w:rPr>
          <w:rFonts w:ascii="Arial" w:hAnsi="Arial" w:cs="Arial"/>
          <w:sz w:val="24"/>
          <w:szCs w:val="24"/>
        </w:rPr>
        <w:t>A thorough examination of the relationship between quality management practices and organizational performance as well as competitive advantage can be found in the study "The Impact of Quality Management Practices on Performance and Competitive Advantage" by Barbara B. Flynn, Roger G. Schroeder, and Sadao Sakakibara. It is vital for firms seeking to prosper in competitive markets to comprehend the correlation between these practices and their respective results. This exposition explores the essential elements of quality management methods, their influence on the functioning of organizations, and their role in establishing a durable competitive edge.</w:t>
      </w:r>
    </w:p>
    <w:p w14:paraId="68D05353" w14:textId="77777777" w:rsidR="002478B8" w:rsidRPr="00B54FEC" w:rsidRDefault="002478B8" w:rsidP="002478B8">
      <w:pPr>
        <w:pStyle w:val="Heading1"/>
      </w:pPr>
      <w:bookmarkStart w:id="18" w:name="_Toc173777056"/>
      <w:bookmarkStart w:id="19" w:name="_Toc175031550"/>
      <w:r w:rsidRPr="00B54FEC">
        <w:t>Quality Management Practices</w:t>
      </w:r>
      <w:bookmarkEnd w:id="18"/>
      <w:bookmarkEnd w:id="19"/>
    </w:p>
    <w:p w14:paraId="1B197C62" w14:textId="77777777" w:rsidR="002478B8" w:rsidRPr="004954F8" w:rsidRDefault="002478B8" w:rsidP="002478B8">
      <w:pPr>
        <w:rPr>
          <w:rFonts w:ascii="Arial" w:hAnsi="Arial" w:cs="Arial"/>
          <w:sz w:val="24"/>
          <w:szCs w:val="24"/>
        </w:rPr>
      </w:pPr>
      <w:r w:rsidRPr="004954F8">
        <w:rPr>
          <w:rFonts w:ascii="Arial" w:hAnsi="Arial" w:cs="Arial"/>
          <w:sz w:val="24"/>
          <w:szCs w:val="24"/>
        </w:rPr>
        <w:t>Organizations utilize a range of tactics and procedures known as quality management techniques to make sure their goods and services live up to predetermined standards of quality. Enhancing client pleasure, cutting waste, and increasing efficiency are the goals of these procedures. The commitment of leadership and management, customer focus, employee participation, process management, supplier quality management, and continuous improvement are the main quality management strategies covered in this article.</w:t>
      </w:r>
    </w:p>
    <w:p w14:paraId="3BC57E4A" w14:textId="77777777" w:rsidR="002478B8" w:rsidRPr="0043378E" w:rsidRDefault="002478B8" w:rsidP="002478B8">
      <w:pPr>
        <w:pStyle w:val="ListParagraph"/>
        <w:numPr>
          <w:ilvl w:val="0"/>
          <w:numId w:val="2"/>
        </w:numPr>
        <w:rPr>
          <w:rFonts w:ascii="Arial" w:hAnsi="Arial" w:cs="Arial"/>
          <w:sz w:val="24"/>
          <w:szCs w:val="24"/>
        </w:rPr>
      </w:pPr>
      <w:r w:rsidRPr="0043378E">
        <w:rPr>
          <w:rFonts w:ascii="Arial" w:hAnsi="Arial" w:cs="Arial"/>
          <w:sz w:val="24"/>
          <w:szCs w:val="24"/>
        </w:rPr>
        <w:t>The dedication of leadership and management The effectiveness of quality management systems is largely dependent on the dedication of leadership and management. Top management's dedication to quality objectives is crucial since it establishes the standard for the whole company. It is the responsibility of leaders to deliberately foster a culture that values excellence and ongoing development. This include establishing precise quality goals, assigning the required resources, and emphasizing the value of quality on a constant basis to all members of the company. A strong commitment to quality from the leadership inspires all workers to match their efforts with the organization's quality objectives.</w:t>
      </w:r>
    </w:p>
    <w:p w14:paraId="228AA9B0" w14:textId="77777777" w:rsidR="002478B8" w:rsidRPr="0043378E" w:rsidRDefault="002478B8" w:rsidP="002478B8">
      <w:pPr>
        <w:pStyle w:val="ListParagraph"/>
        <w:numPr>
          <w:ilvl w:val="0"/>
          <w:numId w:val="2"/>
        </w:numPr>
        <w:spacing w:after="0" w:line="240" w:lineRule="auto"/>
        <w:rPr>
          <w:rFonts w:ascii="Arial" w:eastAsia="Times New Roman" w:hAnsi="Arial" w:cs="Arial"/>
          <w:kern w:val="0"/>
          <w:sz w:val="24"/>
          <w:szCs w:val="24"/>
          <w:lang w:eastAsia="en-GB"/>
          <w14:ligatures w14:val="none"/>
        </w:rPr>
      </w:pPr>
      <w:r w:rsidRPr="0043378E">
        <w:rPr>
          <w:rFonts w:ascii="Arial" w:eastAsia="Times New Roman" w:hAnsi="Arial" w:cs="Arial"/>
          <w:kern w:val="0"/>
          <w:sz w:val="24"/>
          <w:szCs w:val="24"/>
          <w:lang w:eastAsia="en-GB"/>
          <w14:ligatures w14:val="none"/>
        </w:rPr>
        <w:t>Client-Centered Another crucial element of quality management is customer attention. Companies should always try to comprehend and satisfy the demands and expectations of their customers. In order to understand the preferences and needs of the customers, this entails gathering and examining client feedback. Organizations may make sure that their solutions meet or surpass consumer expectations by incorporating client input into the product and service development process. Long-term success depends on a strong customer focus since it not only increases customer happiness but also fosters client loyalty.</w:t>
      </w:r>
    </w:p>
    <w:p w14:paraId="3C9C7F62" w14:textId="77777777" w:rsidR="002478B8" w:rsidRPr="0043378E" w:rsidRDefault="002478B8" w:rsidP="002478B8">
      <w:pPr>
        <w:pStyle w:val="ListParagraph"/>
        <w:numPr>
          <w:ilvl w:val="0"/>
          <w:numId w:val="2"/>
        </w:numPr>
        <w:spacing w:after="0" w:line="240" w:lineRule="auto"/>
        <w:rPr>
          <w:rFonts w:ascii="Arial" w:eastAsia="Times New Roman" w:hAnsi="Arial" w:cs="Arial"/>
          <w:kern w:val="0"/>
          <w:sz w:val="24"/>
          <w:szCs w:val="24"/>
          <w:lang w:eastAsia="en-GB"/>
          <w14:ligatures w14:val="none"/>
        </w:rPr>
      </w:pPr>
      <w:r w:rsidRPr="0043378E">
        <w:rPr>
          <w:rFonts w:ascii="Arial" w:eastAsia="Times New Roman" w:hAnsi="Arial" w:cs="Arial"/>
          <w:kern w:val="0"/>
          <w:sz w:val="24"/>
          <w:szCs w:val="24"/>
          <w:lang w:eastAsia="en-GB"/>
          <w14:ligatures w14:val="none"/>
        </w:rPr>
        <w:lastRenderedPageBreak/>
        <w:t>Employee Participation Effective quality management practice implementation depends on including staff members at all levels in quality efforts. Participation of employees guarantees that the company as a whole strives for shared quality objectives. This may be accomplished by encouraging staff members to take responsibility for quality in their specialized fields, implementing training programs, and holding team-based problem-solving exercises. Employee participation in quality initiatives increases the likelihood that they will offer creative solutions and ideas, which promotes ongoing progress.</w:t>
      </w:r>
    </w:p>
    <w:p w14:paraId="5ACFA027" w14:textId="77777777" w:rsidR="002478B8" w:rsidRPr="0043378E" w:rsidRDefault="002478B8" w:rsidP="002478B8">
      <w:pPr>
        <w:pStyle w:val="ListParagraph"/>
        <w:numPr>
          <w:ilvl w:val="0"/>
          <w:numId w:val="2"/>
        </w:numPr>
        <w:spacing w:after="0" w:line="240" w:lineRule="auto"/>
        <w:rPr>
          <w:rFonts w:ascii="Arial" w:eastAsia="Times New Roman" w:hAnsi="Arial" w:cs="Arial"/>
          <w:kern w:val="0"/>
          <w:sz w:val="24"/>
          <w:szCs w:val="24"/>
          <w:lang w:eastAsia="en-GB"/>
          <w14:ligatures w14:val="none"/>
        </w:rPr>
      </w:pPr>
      <w:r w:rsidRPr="0043378E">
        <w:rPr>
          <w:rFonts w:ascii="Arial" w:eastAsia="Times New Roman" w:hAnsi="Arial" w:cs="Arial"/>
          <w:kern w:val="0"/>
          <w:sz w:val="24"/>
          <w:szCs w:val="24"/>
          <w:lang w:eastAsia="en-GB"/>
          <w14:ligatures w14:val="none"/>
        </w:rPr>
        <w:t>Management of Processes Defining, observing, and refining processes to increase efficacy and efficiency is known as process management. Process simplification is necessary for organizations to increase consistency, cut down on unpredictability, and get rid of waste. Methods like statistical process control, lean principles, and process mapping can help achieve this. Process management done right guarantees the timely, cost-effective, and high-quality delivery of goods and services.</w:t>
      </w:r>
    </w:p>
    <w:p w14:paraId="6A3FD1EE" w14:textId="77777777" w:rsidR="002478B8" w:rsidRPr="0043378E" w:rsidRDefault="002478B8" w:rsidP="002478B8">
      <w:pPr>
        <w:pStyle w:val="ListParagraph"/>
        <w:numPr>
          <w:ilvl w:val="0"/>
          <w:numId w:val="2"/>
        </w:numPr>
        <w:spacing w:after="0" w:line="240" w:lineRule="auto"/>
        <w:rPr>
          <w:rFonts w:ascii="Arial" w:eastAsia="Times New Roman" w:hAnsi="Arial" w:cs="Arial"/>
          <w:kern w:val="0"/>
          <w:sz w:val="24"/>
          <w:szCs w:val="24"/>
          <w:lang w:eastAsia="en-GB"/>
          <w14:ligatures w14:val="none"/>
        </w:rPr>
      </w:pPr>
      <w:r w:rsidRPr="0043378E">
        <w:rPr>
          <w:rFonts w:ascii="Arial" w:eastAsia="Times New Roman" w:hAnsi="Arial" w:cs="Arial"/>
          <w:kern w:val="0"/>
          <w:sz w:val="24"/>
          <w:szCs w:val="24"/>
          <w:lang w:eastAsia="en-GB"/>
          <w14:ligatures w14:val="none"/>
        </w:rPr>
        <w:t>Quality Management for Suppliers Working together with suppliers to guarantee the quality of components and raw materials is yet another essential component of quality control. Choosing trustworthy suppliers, establishing precise quality requirements, and routinely assessing supplier performance are all parts of supplier quality management. In order to produce high-quality goods and services, companies must work closely with their suppliers to guarantee that the materials and components they receive match their quality criteria.</w:t>
      </w:r>
    </w:p>
    <w:p w14:paraId="2D658887" w14:textId="77777777" w:rsidR="002478B8" w:rsidRPr="0043378E" w:rsidRDefault="002478B8" w:rsidP="002478B8">
      <w:pPr>
        <w:pStyle w:val="ListParagraph"/>
        <w:numPr>
          <w:ilvl w:val="0"/>
          <w:numId w:val="2"/>
        </w:numPr>
        <w:spacing w:after="0" w:line="240" w:lineRule="auto"/>
        <w:rPr>
          <w:rFonts w:ascii="Arial" w:eastAsia="Times New Roman" w:hAnsi="Arial" w:cs="Arial"/>
          <w:kern w:val="0"/>
          <w:sz w:val="24"/>
          <w:szCs w:val="24"/>
          <w:lang w:eastAsia="en-GB"/>
          <w14:ligatures w14:val="none"/>
        </w:rPr>
      </w:pPr>
      <w:r w:rsidRPr="0043378E">
        <w:rPr>
          <w:rFonts w:ascii="Arial" w:eastAsia="Times New Roman" w:hAnsi="Arial" w:cs="Arial"/>
          <w:kern w:val="0"/>
          <w:sz w:val="24"/>
          <w:szCs w:val="24"/>
          <w:lang w:eastAsia="en-GB"/>
          <w14:ligatures w14:val="none"/>
        </w:rPr>
        <w:t>Ongoing Enhancement A cornerstone of quality management is continuous improvement. Organizations have to make a commitment to continuous development across the board. This entails doing routine process evaluations, pinpointing problem areas, and putting new ideas into action to increase output. Methodologies for continuous improvement like Six Sigma and Total Quality Management (TQM) offer organized ways to find and fix problems, lower variability, and enhance overall quality. Establishing a culture of perpetual enhancement allows companies to maintain an advantage over rivals and adjust to evolving market circumstances.</w:t>
      </w:r>
    </w:p>
    <w:p w14:paraId="2B33808E" w14:textId="77777777" w:rsidR="002478B8" w:rsidRPr="0043378E" w:rsidRDefault="002478B8" w:rsidP="002478B8">
      <w:pPr>
        <w:spacing w:after="0" w:line="240" w:lineRule="auto"/>
        <w:ind w:left="360"/>
        <w:rPr>
          <w:rFonts w:ascii="Arial" w:eastAsia="Times New Roman" w:hAnsi="Arial" w:cs="Arial"/>
          <w:sz w:val="24"/>
          <w:szCs w:val="24"/>
          <w:lang w:eastAsia="en-GB"/>
          <w14:ligatures w14:val="none"/>
        </w:rPr>
      </w:pPr>
    </w:p>
    <w:p w14:paraId="71D7956F" w14:textId="77777777" w:rsidR="002478B8" w:rsidRDefault="002478B8" w:rsidP="002478B8">
      <w:pPr>
        <w:spacing w:after="0" w:line="240" w:lineRule="auto"/>
        <w:rPr>
          <w:rFonts w:ascii="Times New Roman" w:hAnsi="Times New Roman"/>
          <w:b/>
          <w:bCs/>
        </w:rPr>
      </w:pPr>
    </w:p>
    <w:p w14:paraId="768CB8F5" w14:textId="77777777" w:rsidR="002478B8" w:rsidRPr="004954F8" w:rsidRDefault="002478B8" w:rsidP="002478B8">
      <w:pPr>
        <w:pStyle w:val="Heading1"/>
        <w:rPr>
          <w:rFonts w:eastAsia="Times New Roman" w:cs="Times New Roman"/>
          <w:sz w:val="24"/>
          <w:szCs w:val="24"/>
          <w:lang w:eastAsia="en-GB"/>
          <w14:ligatures w14:val="none"/>
        </w:rPr>
      </w:pPr>
      <w:bookmarkStart w:id="20" w:name="_Toc173777057"/>
      <w:bookmarkStart w:id="21" w:name="_Toc175031551"/>
      <w:r w:rsidRPr="004954F8">
        <w:t>Impact on Performance</w:t>
      </w:r>
      <w:bookmarkEnd w:id="20"/>
      <w:bookmarkEnd w:id="21"/>
    </w:p>
    <w:p w14:paraId="0FA0961A" w14:textId="77777777" w:rsidR="002478B8" w:rsidRPr="0043378E" w:rsidRDefault="002478B8" w:rsidP="002478B8">
      <w:pPr>
        <w:rPr>
          <w:rFonts w:ascii="Arial" w:hAnsi="Arial" w:cs="Arial"/>
          <w:sz w:val="24"/>
          <w:szCs w:val="24"/>
        </w:rPr>
      </w:pPr>
      <w:r w:rsidRPr="0043378E">
        <w:rPr>
          <w:rFonts w:ascii="Arial" w:hAnsi="Arial" w:cs="Arial"/>
          <w:sz w:val="24"/>
          <w:szCs w:val="24"/>
        </w:rPr>
        <w:t xml:space="preserve">On organizational performance, putting into practice efficient quality management techniques has a big influence. These procedures result in higher customer satisfaction, better operational success, and better financial performance.  </w:t>
      </w:r>
    </w:p>
    <w:p w14:paraId="1EAB2A1B" w14:textId="77777777" w:rsidR="002478B8" w:rsidRPr="0043378E" w:rsidRDefault="002478B8" w:rsidP="002478B8">
      <w:pPr>
        <w:pStyle w:val="ListParagraph"/>
        <w:numPr>
          <w:ilvl w:val="0"/>
          <w:numId w:val="3"/>
        </w:numPr>
        <w:rPr>
          <w:rFonts w:ascii="Arial" w:hAnsi="Arial" w:cs="Arial"/>
          <w:sz w:val="24"/>
          <w:szCs w:val="24"/>
        </w:rPr>
      </w:pPr>
      <w:r w:rsidRPr="0043378E">
        <w:rPr>
          <w:rFonts w:ascii="Arial" w:hAnsi="Arial" w:cs="Arial"/>
          <w:sz w:val="24"/>
          <w:szCs w:val="24"/>
        </w:rPr>
        <w:t xml:space="preserve">Enhanced Performance in Operations Quality management techniques increase productivity, cut down on errors, and save expenses, all of which lead to better operational performance. Production becomes more consistent and dependable when procedures are streamlined to cut down on waste and inconsistency. This lowers the price of scrap and rework while simultaneously raising the caliber of goods and services. Improved operational performance enables businesses to </w:t>
      </w:r>
      <w:r w:rsidRPr="0043378E">
        <w:rPr>
          <w:rFonts w:ascii="Arial" w:hAnsi="Arial" w:cs="Arial"/>
          <w:sz w:val="24"/>
          <w:szCs w:val="24"/>
        </w:rPr>
        <w:lastRenderedPageBreak/>
        <w:t xml:space="preserve">provide goods and services more profitably and efficiently, which can raise output and productivity. </w:t>
      </w:r>
    </w:p>
    <w:p w14:paraId="277B0C4D" w14:textId="77777777" w:rsidR="002478B8" w:rsidRPr="0043378E" w:rsidRDefault="002478B8" w:rsidP="002478B8">
      <w:pPr>
        <w:pStyle w:val="ListParagraph"/>
        <w:numPr>
          <w:ilvl w:val="0"/>
          <w:numId w:val="3"/>
        </w:numPr>
        <w:spacing w:after="0" w:line="240" w:lineRule="auto"/>
        <w:rPr>
          <w:rFonts w:ascii="Arial" w:eastAsia="Times New Roman" w:hAnsi="Arial" w:cs="Arial"/>
          <w:kern w:val="0"/>
          <w:sz w:val="24"/>
          <w:szCs w:val="24"/>
          <w:lang w:eastAsia="en-GB"/>
          <w14:ligatures w14:val="none"/>
        </w:rPr>
      </w:pPr>
      <w:r w:rsidRPr="0043378E">
        <w:rPr>
          <w:rFonts w:ascii="Arial" w:eastAsia="Times New Roman" w:hAnsi="Arial" w:cs="Arial"/>
          <w:kern w:val="0"/>
          <w:sz w:val="24"/>
          <w:szCs w:val="24"/>
          <w:lang w:eastAsia="en-GB"/>
          <w14:ligatures w14:val="none"/>
        </w:rPr>
        <w:t>A rise in client satisfaction Implementing quality management methods is essential to raising customer satisfaction levels. Organizations may create goods and services that either meet or surpass consumer expectations by concentrating on the requirements and expectations of their customers. Increased customer pleasure from high-quality goods and services fosters consumer loyalty. Increased sales and market share can result from happy consumers, who are more inclined to make repeat purchases and refer the business to others.</w:t>
      </w:r>
    </w:p>
    <w:p w14:paraId="3693AC2E" w14:textId="77777777" w:rsidR="002478B8" w:rsidRPr="0043378E" w:rsidRDefault="002478B8" w:rsidP="002478B8">
      <w:pPr>
        <w:pStyle w:val="ListParagraph"/>
        <w:numPr>
          <w:ilvl w:val="0"/>
          <w:numId w:val="3"/>
        </w:numPr>
        <w:spacing w:after="0" w:line="240" w:lineRule="auto"/>
        <w:rPr>
          <w:rFonts w:ascii="Arial" w:eastAsia="Times New Roman" w:hAnsi="Arial" w:cs="Arial"/>
          <w:kern w:val="0"/>
          <w:sz w:val="24"/>
          <w:szCs w:val="24"/>
          <w:lang w:eastAsia="en-GB"/>
          <w14:ligatures w14:val="none"/>
        </w:rPr>
      </w:pPr>
      <w:r w:rsidRPr="0043378E">
        <w:rPr>
          <w:rFonts w:ascii="Arial" w:eastAsia="Times New Roman" w:hAnsi="Arial" w:cs="Arial"/>
          <w:kern w:val="0"/>
          <w:sz w:val="24"/>
          <w:szCs w:val="24"/>
          <w:lang w:eastAsia="en-GB"/>
          <w14:ligatures w14:val="none"/>
        </w:rPr>
        <w:t>The Financial Outcome Quality management methods have a favorable influence on an organization's financial success. Profitability is increased by cost savings from lower waste, rework, and defect rates. Furthermore, improved sales and income are a direct result of enhanced customer happiness and loyalty. Effective quality management procedures frequently lead to improved financial results for organizations, such as increased profit margins and return on investment.</w:t>
      </w:r>
    </w:p>
    <w:p w14:paraId="5A41421E" w14:textId="77777777" w:rsidR="002478B8" w:rsidRDefault="002478B8" w:rsidP="002478B8">
      <w:pPr>
        <w:pStyle w:val="ListParagraph"/>
        <w:spacing w:after="0" w:line="240" w:lineRule="auto"/>
        <w:rPr>
          <w:rFonts w:ascii="Times New Roman" w:eastAsia="Times New Roman" w:hAnsi="Times New Roman" w:cs="Times New Roman"/>
          <w:kern w:val="0"/>
          <w:sz w:val="24"/>
          <w:szCs w:val="24"/>
          <w:lang w:eastAsia="en-GB"/>
          <w14:ligatures w14:val="none"/>
        </w:rPr>
      </w:pPr>
    </w:p>
    <w:p w14:paraId="149257D6" w14:textId="77777777" w:rsidR="002478B8" w:rsidRPr="004954F8" w:rsidRDefault="002478B8" w:rsidP="002478B8">
      <w:pPr>
        <w:pStyle w:val="ListParagraph"/>
        <w:spacing w:after="0" w:line="240" w:lineRule="auto"/>
        <w:rPr>
          <w:rFonts w:ascii="Times New Roman" w:eastAsia="Times New Roman" w:hAnsi="Times New Roman" w:cs="Times New Roman"/>
          <w:kern w:val="0"/>
          <w:sz w:val="24"/>
          <w:szCs w:val="24"/>
          <w:lang w:eastAsia="en-GB"/>
          <w14:ligatures w14:val="none"/>
        </w:rPr>
      </w:pPr>
    </w:p>
    <w:p w14:paraId="4D40658A" w14:textId="77777777" w:rsidR="002478B8" w:rsidRPr="00B54FEC" w:rsidRDefault="002478B8" w:rsidP="002478B8">
      <w:pPr>
        <w:pStyle w:val="Heading1"/>
      </w:pPr>
      <w:bookmarkStart w:id="22" w:name="_Toc173777058"/>
      <w:bookmarkStart w:id="23" w:name="_Toc175031552"/>
      <w:r w:rsidRPr="00B54FEC">
        <w:t>Competitive Advantage</w:t>
      </w:r>
      <w:bookmarkEnd w:id="22"/>
      <w:bookmarkEnd w:id="23"/>
    </w:p>
    <w:p w14:paraId="3A842CD6" w14:textId="77777777" w:rsidR="002478B8" w:rsidRPr="0043378E" w:rsidRDefault="002478B8" w:rsidP="002478B8">
      <w:pPr>
        <w:rPr>
          <w:rFonts w:ascii="Arial" w:hAnsi="Arial" w:cs="Arial"/>
          <w:sz w:val="24"/>
          <w:szCs w:val="24"/>
        </w:rPr>
      </w:pPr>
      <w:r w:rsidRPr="004954F8">
        <w:rPr>
          <w:rFonts w:ascii="Arial" w:hAnsi="Arial" w:cs="Arial"/>
          <w:sz w:val="24"/>
          <w:szCs w:val="24"/>
        </w:rPr>
        <w:t xml:space="preserve">Organizations can gain a long-term competitive edge via the use of quality management principles. Through innovation, reputation, and distinction, this competitive advantage is attained. </w:t>
      </w:r>
      <w:r w:rsidRPr="004954F8">
        <w:rPr>
          <w:rFonts w:ascii="Arial" w:hAnsi="Arial" w:cs="Arial"/>
          <w:sz w:val="24"/>
          <w:szCs w:val="24"/>
        </w:rPr>
        <w:br/>
      </w:r>
    </w:p>
    <w:p w14:paraId="7BB8CF14" w14:textId="77777777" w:rsidR="002478B8" w:rsidRPr="0043378E" w:rsidRDefault="002478B8" w:rsidP="002478B8">
      <w:pPr>
        <w:pStyle w:val="ListParagraph"/>
        <w:numPr>
          <w:ilvl w:val="0"/>
          <w:numId w:val="4"/>
        </w:numPr>
        <w:rPr>
          <w:rFonts w:ascii="Arial" w:hAnsi="Arial" w:cs="Arial"/>
          <w:sz w:val="24"/>
          <w:szCs w:val="24"/>
        </w:rPr>
      </w:pPr>
      <w:r w:rsidRPr="0043378E">
        <w:rPr>
          <w:rFonts w:ascii="Arial" w:hAnsi="Arial" w:cs="Arial"/>
          <w:sz w:val="24"/>
          <w:szCs w:val="24"/>
        </w:rPr>
        <w:t xml:space="preserve">Distinctions Superior goods and services set a business apart from its rivals. Businesses may stand out in the market by continuously providing exceptional quality. They are able to compete on grounds other than price because to this distinction, which helps them draw in and keep clients who appreciate quality. </w:t>
      </w:r>
    </w:p>
    <w:p w14:paraId="7BED1B16" w14:textId="77777777" w:rsidR="002478B8" w:rsidRPr="0043378E" w:rsidRDefault="002478B8" w:rsidP="002478B8">
      <w:pPr>
        <w:pStyle w:val="ListParagraph"/>
        <w:numPr>
          <w:ilvl w:val="0"/>
          <w:numId w:val="4"/>
        </w:numPr>
        <w:rPr>
          <w:rFonts w:ascii="Arial" w:hAnsi="Arial" w:cs="Arial"/>
          <w:sz w:val="24"/>
          <w:szCs w:val="24"/>
        </w:rPr>
      </w:pPr>
      <w:r w:rsidRPr="0043378E">
        <w:rPr>
          <w:rFonts w:ascii="Arial" w:hAnsi="Arial" w:cs="Arial"/>
          <w:sz w:val="24"/>
          <w:szCs w:val="24"/>
        </w:rPr>
        <w:t xml:space="preserve"> Image Any firm may benefit greatly from having a solid reputation for excellence. Businesses that continuously provide top-notch goods and services gain the respect of suppliers, consumers, and other stakeholders. A solid reputation for excellence supports premium pricing in addition to drawing in new clients. Consumers are frequently prepared to spend more for goods and services that are known for their quality.</w:t>
      </w:r>
    </w:p>
    <w:p w14:paraId="52351FB0" w14:textId="77777777" w:rsidR="002478B8" w:rsidRPr="0043378E" w:rsidRDefault="002478B8" w:rsidP="002478B8">
      <w:pPr>
        <w:pStyle w:val="ListParagraph"/>
        <w:numPr>
          <w:ilvl w:val="0"/>
          <w:numId w:val="4"/>
        </w:numPr>
        <w:spacing w:after="0" w:line="240" w:lineRule="auto"/>
        <w:rPr>
          <w:rFonts w:ascii="Arial" w:eastAsia="Times New Roman" w:hAnsi="Arial" w:cs="Arial"/>
          <w:kern w:val="0"/>
          <w:sz w:val="24"/>
          <w:szCs w:val="24"/>
          <w:lang w:eastAsia="en-GB"/>
          <w14:ligatures w14:val="none"/>
        </w:rPr>
      </w:pPr>
      <w:r w:rsidRPr="0043378E">
        <w:rPr>
          <w:rFonts w:ascii="Arial" w:eastAsia="Times New Roman" w:hAnsi="Arial" w:cs="Arial"/>
          <w:kern w:val="0"/>
          <w:sz w:val="24"/>
          <w:szCs w:val="24"/>
          <w:lang w:eastAsia="en-GB"/>
          <w14:ligatures w14:val="none"/>
        </w:rPr>
        <w:t>Originality Sustaining a competitive advantage requires innovation, which is fostered by continuous improvement. Through ongoing process evaluation and improvement, firms can find new avenues for innovation. This may result in the creation of novel goods, services, and procedures that offer an edge over competitors. Businesses that place a high priority on quality management are better equipped to keep ahead of the competition and adjust to shifting market conditions.</w:t>
      </w:r>
    </w:p>
    <w:p w14:paraId="5B0D9726" w14:textId="77777777" w:rsidR="002478B8" w:rsidRPr="0043378E" w:rsidRDefault="002478B8" w:rsidP="002478B8">
      <w:pPr>
        <w:rPr>
          <w:rFonts w:ascii="Arial" w:hAnsi="Arial" w:cs="Arial"/>
          <w:sz w:val="24"/>
          <w:szCs w:val="24"/>
        </w:rPr>
      </w:pPr>
    </w:p>
    <w:p w14:paraId="336C8271" w14:textId="77777777" w:rsidR="002478B8" w:rsidRDefault="002478B8" w:rsidP="002478B8"/>
    <w:p w14:paraId="64D509A2" w14:textId="77777777" w:rsidR="002478B8" w:rsidRDefault="002478B8" w:rsidP="002478B8"/>
    <w:p w14:paraId="5BDF6ADC" w14:textId="77777777" w:rsidR="002478B8" w:rsidRPr="00B54FEC" w:rsidRDefault="002478B8" w:rsidP="002478B8">
      <w:pPr>
        <w:pStyle w:val="Heading1"/>
      </w:pPr>
      <w:bookmarkStart w:id="24" w:name="_Toc173777059"/>
      <w:bookmarkStart w:id="25" w:name="_Toc175031553"/>
      <w:r w:rsidRPr="00B54FEC">
        <w:lastRenderedPageBreak/>
        <w:t>Conclusion</w:t>
      </w:r>
      <w:bookmarkEnd w:id="24"/>
      <w:bookmarkEnd w:id="25"/>
    </w:p>
    <w:p w14:paraId="2513600D" w14:textId="77777777" w:rsidR="002478B8" w:rsidRPr="004954F8" w:rsidRDefault="002478B8" w:rsidP="002478B8">
      <w:pPr>
        <w:rPr>
          <w:rFonts w:ascii="Arial" w:hAnsi="Arial" w:cs="Arial"/>
          <w:sz w:val="24"/>
          <w:szCs w:val="24"/>
        </w:rPr>
      </w:pPr>
      <w:r w:rsidRPr="004954F8">
        <w:rPr>
          <w:rFonts w:ascii="Arial" w:hAnsi="Arial" w:cs="Arial"/>
          <w:sz w:val="24"/>
          <w:szCs w:val="24"/>
        </w:rPr>
        <w:t>Flynn, Schroeder, and Sakakibara's research emphasizes how crucial it is to have thorough quality management procedures in order to promote organizational performance. Gaining a competitive edge and enhancing organizational performance require implementing quality management strategies including supplier quality management, process management, employee participation, customer focus, leadership and management commitment, and continuous improvement. Organizations can see major improvements in financial performance, customer happiness, competitive positioning, and operational success by putting these ideas into effect. Long-term success and competitive market success can be attained by firms that implement a comprehensive quality management strategy.</w:t>
      </w:r>
    </w:p>
    <w:p w14:paraId="73589C4D" w14:textId="77777777" w:rsidR="002478B8" w:rsidRPr="004954F8" w:rsidRDefault="002478B8" w:rsidP="002478B8"/>
    <w:p w14:paraId="29711E0D" w14:textId="77777777" w:rsidR="002478B8" w:rsidRPr="004954F8" w:rsidRDefault="002478B8" w:rsidP="002478B8"/>
    <w:p w14:paraId="739A97BC" w14:textId="77777777" w:rsidR="002478B8" w:rsidRDefault="002478B8" w:rsidP="002478B8">
      <w:pPr>
        <w:rPr>
          <w:lang w:val="en-US"/>
        </w:rPr>
      </w:pPr>
    </w:p>
    <w:p w14:paraId="0CBBFE49" w14:textId="77777777" w:rsidR="002478B8" w:rsidRDefault="002478B8" w:rsidP="002478B8">
      <w:pPr>
        <w:rPr>
          <w:lang w:val="en-US"/>
        </w:rPr>
      </w:pPr>
      <w:r>
        <w:rPr>
          <w:noProof/>
        </w:rPr>
        <w:lastRenderedPageBreak/>
        <w:drawing>
          <wp:anchor distT="0" distB="0" distL="114300" distR="114300" simplePos="0" relativeHeight="251660288" behindDoc="0" locked="0" layoutInCell="1" allowOverlap="1" wp14:anchorId="1D7B8479" wp14:editId="2695E708">
            <wp:simplePos x="0" y="0"/>
            <wp:positionH relativeFrom="margin">
              <wp:align>right</wp:align>
            </wp:positionH>
            <wp:positionV relativeFrom="page">
              <wp:posOffset>3268345</wp:posOffset>
            </wp:positionV>
            <wp:extent cx="5731510" cy="3223895"/>
            <wp:effectExtent l="0" t="0" r="2540" b="0"/>
            <wp:wrapTight wrapText="bothSides">
              <wp:wrapPolygon edited="0">
                <wp:start x="0" y="0"/>
                <wp:lineTo x="0" y="21443"/>
                <wp:lineTo x="21538" y="21443"/>
                <wp:lineTo x="21538" y="0"/>
                <wp:lineTo x="0" y="0"/>
              </wp:wrapPolygon>
            </wp:wrapTight>
            <wp:docPr id="4677265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726547"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anchor>
        </w:drawing>
      </w:r>
      <w:r>
        <w:rPr>
          <w:noProof/>
        </w:rPr>
        <w:drawing>
          <wp:anchor distT="0" distB="0" distL="114300" distR="114300" simplePos="0" relativeHeight="251661312" behindDoc="0" locked="0" layoutInCell="1" allowOverlap="1" wp14:anchorId="5FCCE5E9" wp14:editId="529D0AD6">
            <wp:simplePos x="0" y="0"/>
            <wp:positionH relativeFrom="page">
              <wp:posOffset>1028700</wp:posOffset>
            </wp:positionH>
            <wp:positionV relativeFrom="page">
              <wp:posOffset>6689090</wp:posOffset>
            </wp:positionV>
            <wp:extent cx="5731510" cy="3223895"/>
            <wp:effectExtent l="0" t="0" r="2540" b="0"/>
            <wp:wrapTight wrapText="bothSides">
              <wp:wrapPolygon edited="0">
                <wp:start x="0" y="0"/>
                <wp:lineTo x="0" y="21443"/>
                <wp:lineTo x="21538" y="21443"/>
                <wp:lineTo x="21538" y="0"/>
                <wp:lineTo x="0" y="0"/>
              </wp:wrapPolygon>
            </wp:wrapTight>
            <wp:docPr id="19829339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93396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anchor>
        </w:drawing>
      </w:r>
      <w:r>
        <w:rPr>
          <w:noProof/>
        </w:rPr>
        <w:drawing>
          <wp:anchor distT="0" distB="0" distL="114300" distR="114300" simplePos="0" relativeHeight="251659264" behindDoc="0" locked="0" layoutInCell="1" allowOverlap="1" wp14:anchorId="6DB5A2DC" wp14:editId="6C35BA12">
            <wp:simplePos x="0" y="0"/>
            <wp:positionH relativeFrom="margin">
              <wp:align>right</wp:align>
            </wp:positionH>
            <wp:positionV relativeFrom="page">
              <wp:posOffset>228600</wp:posOffset>
            </wp:positionV>
            <wp:extent cx="5731510" cy="3223895"/>
            <wp:effectExtent l="0" t="0" r="2540" b="0"/>
            <wp:wrapTight wrapText="bothSides">
              <wp:wrapPolygon edited="0">
                <wp:start x="0" y="0"/>
                <wp:lineTo x="0" y="21443"/>
                <wp:lineTo x="21538" y="21443"/>
                <wp:lineTo x="21538" y="0"/>
                <wp:lineTo x="0" y="0"/>
              </wp:wrapPolygon>
            </wp:wrapTight>
            <wp:docPr id="19751154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11547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anchor>
        </w:drawing>
      </w:r>
    </w:p>
    <w:p w14:paraId="2316FB15" w14:textId="77777777" w:rsidR="002478B8" w:rsidRDefault="002478B8" w:rsidP="002478B8">
      <w:pPr>
        <w:pStyle w:val="Heading1"/>
        <w:rPr>
          <w:lang w:val="en-US"/>
        </w:rPr>
      </w:pPr>
      <w:bookmarkStart w:id="26" w:name="_Toc173777060"/>
      <w:bookmarkStart w:id="27" w:name="_Toc175031554"/>
      <w:r>
        <w:rPr>
          <w:lang w:val="en-US"/>
        </w:rPr>
        <w:lastRenderedPageBreak/>
        <w:t>Reference</w:t>
      </w:r>
      <w:bookmarkEnd w:id="26"/>
      <w:bookmarkEnd w:id="27"/>
    </w:p>
    <w:p w14:paraId="43AB0FD3" w14:textId="77777777" w:rsidR="002478B8" w:rsidRDefault="002478B8" w:rsidP="002478B8">
      <w:pPr>
        <w:rPr>
          <w:lang w:val="en-US"/>
        </w:rPr>
      </w:pPr>
    </w:p>
    <w:p w14:paraId="148AD82A" w14:textId="77777777" w:rsidR="002478B8" w:rsidRPr="0043378E" w:rsidRDefault="002478B8" w:rsidP="002478B8">
      <w:r w:rsidRPr="0043378E">
        <w:t>Flynn, B.B., Schroeder, R.G. and Sakakibara, S. (1995). The Impact of Quality Management Practices on Performance and Competitive Advantage. </w:t>
      </w:r>
      <w:r w:rsidRPr="0043378E">
        <w:rPr>
          <w:i/>
          <w:iCs/>
        </w:rPr>
        <w:t>Decision Sciences</w:t>
      </w:r>
      <w:r w:rsidRPr="0043378E">
        <w:t>, [online] 26(5), pp.659–691. doi:https://doi.org/10.1111/j.1540-5915.1995.tb01445.x.</w:t>
      </w:r>
    </w:p>
    <w:p w14:paraId="2D9373D0" w14:textId="77777777" w:rsidR="002478B8" w:rsidRDefault="002478B8" w:rsidP="002478B8">
      <w:pPr>
        <w:rPr>
          <w:lang w:val="en-US"/>
        </w:rPr>
      </w:pPr>
    </w:p>
    <w:p w14:paraId="0CCEC104" w14:textId="77777777" w:rsidR="002478B8" w:rsidRDefault="002478B8" w:rsidP="002478B8">
      <w:pPr>
        <w:rPr>
          <w:lang w:val="en-US"/>
        </w:rPr>
      </w:pPr>
    </w:p>
    <w:p w14:paraId="72CF70BF" w14:textId="77777777" w:rsidR="002478B8" w:rsidRDefault="002478B8" w:rsidP="002478B8">
      <w:pPr>
        <w:rPr>
          <w:lang w:val="en-US"/>
        </w:rPr>
      </w:pPr>
    </w:p>
    <w:p w14:paraId="1B25355E" w14:textId="77777777" w:rsidR="002478B8" w:rsidRDefault="002478B8" w:rsidP="002478B8">
      <w:pPr>
        <w:rPr>
          <w:lang w:val="en-US"/>
        </w:rPr>
      </w:pPr>
    </w:p>
    <w:p w14:paraId="7D7D12DD" w14:textId="77777777" w:rsidR="002478B8" w:rsidRDefault="002478B8" w:rsidP="002478B8">
      <w:pPr>
        <w:rPr>
          <w:lang w:val="en-US"/>
        </w:rPr>
      </w:pPr>
    </w:p>
    <w:p w14:paraId="42499F92" w14:textId="77777777" w:rsidR="002478B8" w:rsidRPr="004954F8" w:rsidRDefault="002478B8" w:rsidP="002478B8">
      <w:pPr>
        <w:rPr>
          <w:lang w:val="en-US"/>
        </w:rPr>
      </w:pPr>
    </w:p>
    <w:p w14:paraId="7EE21214" w14:textId="77777777" w:rsidR="002478B8" w:rsidRPr="002478B8" w:rsidRDefault="002478B8" w:rsidP="002478B8">
      <w:pPr>
        <w:rPr>
          <w:lang w:val="en-US"/>
        </w:rPr>
      </w:pPr>
    </w:p>
    <w:sectPr w:rsidR="002478B8" w:rsidRPr="002478B8" w:rsidSect="0005271B">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115DAE" w14:textId="77777777" w:rsidR="00B94DA5" w:rsidRDefault="00B94DA5" w:rsidP="00186FB8">
      <w:pPr>
        <w:spacing w:after="0" w:line="240" w:lineRule="auto"/>
      </w:pPr>
      <w:r>
        <w:separator/>
      </w:r>
    </w:p>
  </w:endnote>
  <w:endnote w:type="continuationSeparator" w:id="0">
    <w:p w14:paraId="20BAC448" w14:textId="77777777" w:rsidR="00B94DA5" w:rsidRDefault="00B94DA5" w:rsidP="00186F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9630730"/>
      <w:docPartObj>
        <w:docPartGallery w:val="Page Numbers (Bottom of Page)"/>
        <w:docPartUnique/>
      </w:docPartObj>
    </w:sdtPr>
    <w:sdtEndPr>
      <w:rPr>
        <w:noProof/>
      </w:rPr>
    </w:sdtEndPr>
    <w:sdtContent>
      <w:p w14:paraId="094B8FEF" w14:textId="75EE8E5D" w:rsidR="00186FB8" w:rsidRDefault="00186F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D59AF3" w14:textId="77777777" w:rsidR="00186FB8" w:rsidRDefault="00186F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D3BBE0" w14:textId="77777777" w:rsidR="00B94DA5" w:rsidRDefault="00B94DA5" w:rsidP="00186FB8">
      <w:pPr>
        <w:spacing w:after="0" w:line="240" w:lineRule="auto"/>
      </w:pPr>
      <w:r>
        <w:separator/>
      </w:r>
    </w:p>
  </w:footnote>
  <w:footnote w:type="continuationSeparator" w:id="0">
    <w:p w14:paraId="2E8C78F3" w14:textId="77777777" w:rsidR="00B94DA5" w:rsidRDefault="00B94DA5" w:rsidP="00186F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324FD5"/>
    <w:multiLevelType w:val="hybridMultilevel"/>
    <w:tmpl w:val="CBE22C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E57BA3"/>
    <w:multiLevelType w:val="hybridMultilevel"/>
    <w:tmpl w:val="DB4212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873CFC"/>
    <w:multiLevelType w:val="hybridMultilevel"/>
    <w:tmpl w:val="57BAD148"/>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Times New Roman"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Times New Roman"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Times New Roman" w:hint="default"/>
      </w:rPr>
    </w:lvl>
    <w:lvl w:ilvl="8" w:tplc="FFFFFFFF">
      <w:start w:val="1"/>
      <w:numFmt w:val="bullet"/>
      <w:lvlText w:val=""/>
      <w:lvlJc w:val="left"/>
      <w:pPr>
        <w:ind w:left="6480" w:hanging="360"/>
      </w:pPr>
      <w:rPr>
        <w:rFonts w:ascii="Wingdings" w:hAnsi="Wingdings" w:hint="default"/>
      </w:rPr>
    </w:lvl>
  </w:abstractNum>
  <w:abstractNum w:abstractNumId="3" w15:restartNumberingAfterBreak="0">
    <w:nsid w:val="64E7473E"/>
    <w:multiLevelType w:val="hybridMultilevel"/>
    <w:tmpl w:val="C3286C4A"/>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1918174308">
    <w:abstractNumId w:val="2"/>
  </w:num>
  <w:num w:numId="2" w16cid:durableId="141384534">
    <w:abstractNumId w:val="0"/>
  </w:num>
  <w:num w:numId="3" w16cid:durableId="1590843989">
    <w:abstractNumId w:val="1"/>
  </w:num>
  <w:num w:numId="4" w16cid:durableId="10825250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126"/>
    <w:rsid w:val="0005271B"/>
    <w:rsid w:val="000B1126"/>
    <w:rsid w:val="000C3FCD"/>
    <w:rsid w:val="00186FB8"/>
    <w:rsid w:val="002478B8"/>
    <w:rsid w:val="00270986"/>
    <w:rsid w:val="003D6C5A"/>
    <w:rsid w:val="003E2726"/>
    <w:rsid w:val="004060F2"/>
    <w:rsid w:val="00822D80"/>
    <w:rsid w:val="0086252A"/>
    <w:rsid w:val="009F0344"/>
    <w:rsid w:val="00B94DA5"/>
    <w:rsid w:val="00DD7ADD"/>
    <w:rsid w:val="00E271E5"/>
    <w:rsid w:val="00E45BF9"/>
    <w:rsid w:val="00EC6EEA"/>
    <w:rsid w:val="00EF13F0"/>
    <w:rsid w:val="00F478C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0C604"/>
  <w15:chartTrackingRefBased/>
  <w15:docId w15:val="{70447955-949C-4BFE-8B3F-C60F13BA0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3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13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3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F13F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86F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FB8"/>
  </w:style>
  <w:style w:type="paragraph" w:styleId="Footer">
    <w:name w:val="footer"/>
    <w:basedOn w:val="Normal"/>
    <w:link w:val="FooterChar"/>
    <w:uiPriority w:val="99"/>
    <w:unhideWhenUsed/>
    <w:rsid w:val="00186F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FB8"/>
  </w:style>
  <w:style w:type="paragraph" w:styleId="TOCHeading">
    <w:name w:val="TOC Heading"/>
    <w:basedOn w:val="Heading1"/>
    <w:next w:val="Normal"/>
    <w:uiPriority w:val="39"/>
    <w:unhideWhenUsed/>
    <w:qFormat/>
    <w:rsid w:val="00186FB8"/>
    <w:pPr>
      <w:outlineLvl w:val="9"/>
    </w:pPr>
    <w:rPr>
      <w:lang w:val="en-US"/>
      <w14:ligatures w14:val="none"/>
    </w:rPr>
  </w:style>
  <w:style w:type="paragraph" w:styleId="TOC1">
    <w:name w:val="toc 1"/>
    <w:basedOn w:val="Normal"/>
    <w:next w:val="Normal"/>
    <w:autoRedefine/>
    <w:uiPriority w:val="39"/>
    <w:unhideWhenUsed/>
    <w:rsid w:val="00186FB8"/>
    <w:pPr>
      <w:spacing w:after="100"/>
    </w:pPr>
  </w:style>
  <w:style w:type="paragraph" w:styleId="TOC2">
    <w:name w:val="toc 2"/>
    <w:basedOn w:val="Normal"/>
    <w:next w:val="Normal"/>
    <w:autoRedefine/>
    <w:uiPriority w:val="39"/>
    <w:unhideWhenUsed/>
    <w:rsid w:val="00186FB8"/>
    <w:pPr>
      <w:spacing w:after="100"/>
      <w:ind w:left="220"/>
    </w:pPr>
  </w:style>
  <w:style w:type="character" w:styleId="Hyperlink">
    <w:name w:val="Hyperlink"/>
    <w:basedOn w:val="DefaultParagraphFont"/>
    <w:uiPriority w:val="99"/>
    <w:unhideWhenUsed/>
    <w:rsid w:val="00186FB8"/>
    <w:rPr>
      <w:color w:val="0563C1" w:themeColor="hyperlink"/>
      <w:u w:val="single"/>
    </w:rPr>
  </w:style>
  <w:style w:type="paragraph" w:styleId="ListParagraph">
    <w:name w:val="List Paragraph"/>
    <w:basedOn w:val="Normal"/>
    <w:uiPriority w:val="34"/>
    <w:qFormat/>
    <w:rsid w:val="002478B8"/>
    <w:pPr>
      <w:ind w:left="720"/>
      <w:contextualSpacing/>
    </w:pPr>
    <w:rPr>
      <w:kern w:val="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090347">
      <w:bodyDiv w:val="1"/>
      <w:marLeft w:val="0"/>
      <w:marRight w:val="0"/>
      <w:marTop w:val="0"/>
      <w:marBottom w:val="0"/>
      <w:divBdr>
        <w:top w:val="none" w:sz="0" w:space="0" w:color="auto"/>
        <w:left w:val="none" w:sz="0" w:space="0" w:color="auto"/>
        <w:bottom w:val="none" w:sz="0" w:space="0" w:color="auto"/>
        <w:right w:val="none" w:sz="0" w:space="0" w:color="auto"/>
      </w:divBdr>
    </w:div>
    <w:div w:id="449740518">
      <w:bodyDiv w:val="1"/>
      <w:marLeft w:val="0"/>
      <w:marRight w:val="0"/>
      <w:marTop w:val="0"/>
      <w:marBottom w:val="0"/>
      <w:divBdr>
        <w:top w:val="none" w:sz="0" w:space="0" w:color="auto"/>
        <w:left w:val="none" w:sz="0" w:space="0" w:color="auto"/>
        <w:bottom w:val="none" w:sz="0" w:space="0" w:color="auto"/>
        <w:right w:val="none" w:sz="0" w:space="0" w:color="auto"/>
      </w:divBdr>
      <w:divsChild>
        <w:div w:id="699672519">
          <w:marLeft w:val="0"/>
          <w:marRight w:val="0"/>
          <w:marTop w:val="0"/>
          <w:marBottom w:val="0"/>
          <w:divBdr>
            <w:top w:val="none" w:sz="0" w:space="0" w:color="auto"/>
            <w:left w:val="none" w:sz="0" w:space="0" w:color="auto"/>
            <w:bottom w:val="none" w:sz="0" w:space="0" w:color="auto"/>
            <w:right w:val="none" w:sz="0" w:space="0" w:color="auto"/>
          </w:divBdr>
          <w:divsChild>
            <w:div w:id="919868922">
              <w:marLeft w:val="0"/>
              <w:marRight w:val="0"/>
              <w:marTop w:val="0"/>
              <w:marBottom w:val="0"/>
              <w:divBdr>
                <w:top w:val="none" w:sz="0" w:space="0" w:color="auto"/>
                <w:left w:val="none" w:sz="0" w:space="0" w:color="auto"/>
                <w:bottom w:val="none" w:sz="0" w:space="0" w:color="auto"/>
                <w:right w:val="none" w:sz="0" w:space="0" w:color="auto"/>
              </w:divBdr>
              <w:divsChild>
                <w:div w:id="670832172">
                  <w:marLeft w:val="0"/>
                  <w:marRight w:val="0"/>
                  <w:marTop w:val="0"/>
                  <w:marBottom w:val="0"/>
                  <w:divBdr>
                    <w:top w:val="none" w:sz="0" w:space="0" w:color="auto"/>
                    <w:left w:val="none" w:sz="0" w:space="0" w:color="auto"/>
                    <w:bottom w:val="none" w:sz="0" w:space="0" w:color="auto"/>
                    <w:right w:val="none" w:sz="0" w:space="0" w:color="auto"/>
                  </w:divBdr>
                  <w:divsChild>
                    <w:div w:id="1034959277">
                      <w:marLeft w:val="0"/>
                      <w:marRight w:val="0"/>
                      <w:marTop w:val="0"/>
                      <w:marBottom w:val="0"/>
                      <w:divBdr>
                        <w:top w:val="none" w:sz="0" w:space="0" w:color="auto"/>
                        <w:left w:val="none" w:sz="0" w:space="0" w:color="auto"/>
                        <w:bottom w:val="none" w:sz="0" w:space="0" w:color="auto"/>
                        <w:right w:val="none" w:sz="0" w:space="0" w:color="auto"/>
                      </w:divBdr>
                      <w:divsChild>
                        <w:div w:id="601766204">
                          <w:marLeft w:val="0"/>
                          <w:marRight w:val="0"/>
                          <w:marTop w:val="0"/>
                          <w:marBottom w:val="0"/>
                          <w:divBdr>
                            <w:top w:val="none" w:sz="0" w:space="0" w:color="auto"/>
                            <w:left w:val="none" w:sz="0" w:space="0" w:color="auto"/>
                            <w:bottom w:val="none" w:sz="0" w:space="0" w:color="auto"/>
                            <w:right w:val="none" w:sz="0" w:space="0" w:color="auto"/>
                          </w:divBdr>
                          <w:divsChild>
                            <w:div w:id="1462532342">
                              <w:marLeft w:val="0"/>
                              <w:marRight w:val="0"/>
                              <w:marTop w:val="0"/>
                              <w:marBottom w:val="0"/>
                              <w:divBdr>
                                <w:top w:val="none" w:sz="0" w:space="0" w:color="auto"/>
                                <w:left w:val="none" w:sz="0" w:space="0" w:color="auto"/>
                                <w:bottom w:val="none" w:sz="0" w:space="0" w:color="auto"/>
                                <w:right w:val="none" w:sz="0" w:space="0" w:color="auto"/>
                              </w:divBdr>
                              <w:divsChild>
                                <w:div w:id="100239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0624879">
      <w:bodyDiv w:val="1"/>
      <w:marLeft w:val="0"/>
      <w:marRight w:val="0"/>
      <w:marTop w:val="0"/>
      <w:marBottom w:val="0"/>
      <w:divBdr>
        <w:top w:val="none" w:sz="0" w:space="0" w:color="auto"/>
        <w:left w:val="none" w:sz="0" w:space="0" w:color="auto"/>
        <w:bottom w:val="none" w:sz="0" w:space="0" w:color="auto"/>
        <w:right w:val="none" w:sz="0" w:space="0" w:color="auto"/>
      </w:divBdr>
    </w:div>
    <w:div w:id="859857217">
      <w:bodyDiv w:val="1"/>
      <w:marLeft w:val="0"/>
      <w:marRight w:val="0"/>
      <w:marTop w:val="0"/>
      <w:marBottom w:val="0"/>
      <w:divBdr>
        <w:top w:val="none" w:sz="0" w:space="0" w:color="auto"/>
        <w:left w:val="none" w:sz="0" w:space="0" w:color="auto"/>
        <w:bottom w:val="none" w:sz="0" w:space="0" w:color="auto"/>
        <w:right w:val="none" w:sz="0" w:space="0" w:color="auto"/>
      </w:divBdr>
      <w:divsChild>
        <w:div w:id="1787767939">
          <w:marLeft w:val="0"/>
          <w:marRight w:val="0"/>
          <w:marTop w:val="0"/>
          <w:marBottom w:val="0"/>
          <w:divBdr>
            <w:top w:val="none" w:sz="0" w:space="0" w:color="auto"/>
            <w:left w:val="none" w:sz="0" w:space="0" w:color="auto"/>
            <w:bottom w:val="none" w:sz="0" w:space="0" w:color="auto"/>
            <w:right w:val="none" w:sz="0" w:space="0" w:color="auto"/>
          </w:divBdr>
          <w:divsChild>
            <w:div w:id="1593394444">
              <w:marLeft w:val="0"/>
              <w:marRight w:val="0"/>
              <w:marTop w:val="0"/>
              <w:marBottom w:val="0"/>
              <w:divBdr>
                <w:top w:val="none" w:sz="0" w:space="0" w:color="auto"/>
                <w:left w:val="none" w:sz="0" w:space="0" w:color="auto"/>
                <w:bottom w:val="none" w:sz="0" w:space="0" w:color="auto"/>
                <w:right w:val="none" w:sz="0" w:space="0" w:color="auto"/>
              </w:divBdr>
              <w:divsChild>
                <w:div w:id="632684730">
                  <w:marLeft w:val="0"/>
                  <w:marRight w:val="0"/>
                  <w:marTop w:val="0"/>
                  <w:marBottom w:val="0"/>
                  <w:divBdr>
                    <w:top w:val="none" w:sz="0" w:space="0" w:color="auto"/>
                    <w:left w:val="none" w:sz="0" w:space="0" w:color="auto"/>
                    <w:bottom w:val="none" w:sz="0" w:space="0" w:color="auto"/>
                    <w:right w:val="none" w:sz="0" w:space="0" w:color="auto"/>
                  </w:divBdr>
                  <w:divsChild>
                    <w:div w:id="92097382">
                      <w:marLeft w:val="0"/>
                      <w:marRight w:val="0"/>
                      <w:marTop w:val="0"/>
                      <w:marBottom w:val="0"/>
                      <w:divBdr>
                        <w:top w:val="none" w:sz="0" w:space="0" w:color="auto"/>
                        <w:left w:val="none" w:sz="0" w:space="0" w:color="auto"/>
                        <w:bottom w:val="none" w:sz="0" w:space="0" w:color="auto"/>
                        <w:right w:val="none" w:sz="0" w:space="0" w:color="auto"/>
                      </w:divBdr>
                      <w:divsChild>
                        <w:div w:id="1806698900">
                          <w:marLeft w:val="0"/>
                          <w:marRight w:val="0"/>
                          <w:marTop w:val="0"/>
                          <w:marBottom w:val="0"/>
                          <w:divBdr>
                            <w:top w:val="none" w:sz="0" w:space="0" w:color="auto"/>
                            <w:left w:val="none" w:sz="0" w:space="0" w:color="auto"/>
                            <w:bottom w:val="none" w:sz="0" w:space="0" w:color="auto"/>
                            <w:right w:val="none" w:sz="0" w:space="0" w:color="auto"/>
                          </w:divBdr>
                          <w:divsChild>
                            <w:div w:id="1708486530">
                              <w:marLeft w:val="0"/>
                              <w:marRight w:val="0"/>
                              <w:marTop w:val="0"/>
                              <w:marBottom w:val="0"/>
                              <w:divBdr>
                                <w:top w:val="none" w:sz="0" w:space="0" w:color="auto"/>
                                <w:left w:val="none" w:sz="0" w:space="0" w:color="auto"/>
                                <w:bottom w:val="none" w:sz="0" w:space="0" w:color="auto"/>
                                <w:right w:val="none" w:sz="0" w:space="0" w:color="auto"/>
                              </w:divBdr>
                              <w:divsChild>
                                <w:div w:id="155388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0377065">
      <w:bodyDiv w:val="1"/>
      <w:marLeft w:val="0"/>
      <w:marRight w:val="0"/>
      <w:marTop w:val="0"/>
      <w:marBottom w:val="0"/>
      <w:divBdr>
        <w:top w:val="none" w:sz="0" w:space="0" w:color="auto"/>
        <w:left w:val="none" w:sz="0" w:space="0" w:color="auto"/>
        <w:bottom w:val="none" w:sz="0" w:space="0" w:color="auto"/>
        <w:right w:val="none" w:sz="0" w:space="0" w:color="auto"/>
      </w:divBdr>
      <w:divsChild>
        <w:div w:id="1633905893">
          <w:marLeft w:val="0"/>
          <w:marRight w:val="0"/>
          <w:marTop w:val="0"/>
          <w:marBottom w:val="0"/>
          <w:divBdr>
            <w:top w:val="none" w:sz="0" w:space="0" w:color="auto"/>
            <w:left w:val="none" w:sz="0" w:space="0" w:color="auto"/>
            <w:bottom w:val="none" w:sz="0" w:space="0" w:color="auto"/>
            <w:right w:val="none" w:sz="0" w:space="0" w:color="auto"/>
          </w:divBdr>
          <w:divsChild>
            <w:div w:id="1115369374">
              <w:marLeft w:val="0"/>
              <w:marRight w:val="0"/>
              <w:marTop w:val="0"/>
              <w:marBottom w:val="0"/>
              <w:divBdr>
                <w:top w:val="none" w:sz="0" w:space="0" w:color="auto"/>
                <w:left w:val="none" w:sz="0" w:space="0" w:color="auto"/>
                <w:bottom w:val="none" w:sz="0" w:space="0" w:color="auto"/>
                <w:right w:val="none" w:sz="0" w:space="0" w:color="auto"/>
              </w:divBdr>
              <w:divsChild>
                <w:div w:id="2051562978">
                  <w:marLeft w:val="0"/>
                  <w:marRight w:val="0"/>
                  <w:marTop w:val="0"/>
                  <w:marBottom w:val="0"/>
                  <w:divBdr>
                    <w:top w:val="none" w:sz="0" w:space="0" w:color="auto"/>
                    <w:left w:val="none" w:sz="0" w:space="0" w:color="auto"/>
                    <w:bottom w:val="none" w:sz="0" w:space="0" w:color="auto"/>
                    <w:right w:val="none" w:sz="0" w:space="0" w:color="auto"/>
                  </w:divBdr>
                  <w:divsChild>
                    <w:div w:id="2002347198">
                      <w:marLeft w:val="0"/>
                      <w:marRight w:val="0"/>
                      <w:marTop w:val="0"/>
                      <w:marBottom w:val="0"/>
                      <w:divBdr>
                        <w:top w:val="none" w:sz="0" w:space="0" w:color="auto"/>
                        <w:left w:val="none" w:sz="0" w:space="0" w:color="auto"/>
                        <w:bottom w:val="none" w:sz="0" w:space="0" w:color="auto"/>
                        <w:right w:val="none" w:sz="0" w:space="0" w:color="auto"/>
                      </w:divBdr>
                      <w:divsChild>
                        <w:div w:id="25715829">
                          <w:marLeft w:val="0"/>
                          <w:marRight w:val="0"/>
                          <w:marTop w:val="0"/>
                          <w:marBottom w:val="0"/>
                          <w:divBdr>
                            <w:top w:val="none" w:sz="0" w:space="0" w:color="auto"/>
                            <w:left w:val="none" w:sz="0" w:space="0" w:color="auto"/>
                            <w:bottom w:val="none" w:sz="0" w:space="0" w:color="auto"/>
                            <w:right w:val="none" w:sz="0" w:space="0" w:color="auto"/>
                          </w:divBdr>
                          <w:divsChild>
                            <w:div w:id="663777928">
                              <w:marLeft w:val="0"/>
                              <w:marRight w:val="0"/>
                              <w:marTop w:val="0"/>
                              <w:marBottom w:val="0"/>
                              <w:divBdr>
                                <w:top w:val="none" w:sz="0" w:space="0" w:color="auto"/>
                                <w:left w:val="none" w:sz="0" w:space="0" w:color="auto"/>
                                <w:bottom w:val="none" w:sz="0" w:space="0" w:color="auto"/>
                                <w:right w:val="none" w:sz="0" w:space="0" w:color="auto"/>
                              </w:divBdr>
                              <w:divsChild>
                                <w:div w:id="204717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5635656">
      <w:bodyDiv w:val="1"/>
      <w:marLeft w:val="0"/>
      <w:marRight w:val="0"/>
      <w:marTop w:val="0"/>
      <w:marBottom w:val="0"/>
      <w:divBdr>
        <w:top w:val="none" w:sz="0" w:space="0" w:color="auto"/>
        <w:left w:val="none" w:sz="0" w:space="0" w:color="auto"/>
        <w:bottom w:val="none" w:sz="0" w:space="0" w:color="auto"/>
        <w:right w:val="none" w:sz="0" w:space="0" w:color="auto"/>
      </w:divBdr>
      <w:divsChild>
        <w:div w:id="1510481830">
          <w:marLeft w:val="0"/>
          <w:marRight w:val="0"/>
          <w:marTop w:val="0"/>
          <w:marBottom w:val="0"/>
          <w:divBdr>
            <w:top w:val="none" w:sz="0" w:space="0" w:color="auto"/>
            <w:left w:val="none" w:sz="0" w:space="0" w:color="auto"/>
            <w:bottom w:val="none" w:sz="0" w:space="0" w:color="auto"/>
            <w:right w:val="none" w:sz="0" w:space="0" w:color="auto"/>
          </w:divBdr>
          <w:divsChild>
            <w:div w:id="2071540682">
              <w:marLeft w:val="0"/>
              <w:marRight w:val="0"/>
              <w:marTop w:val="0"/>
              <w:marBottom w:val="0"/>
              <w:divBdr>
                <w:top w:val="none" w:sz="0" w:space="0" w:color="auto"/>
                <w:left w:val="none" w:sz="0" w:space="0" w:color="auto"/>
                <w:bottom w:val="none" w:sz="0" w:space="0" w:color="auto"/>
                <w:right w:val="none" w:sz="0" w:space="0" w:color="auto"/>
              </w:divBdr>
              <w:divsChild>
                <w:div w:id="149519068">
                  <w:marLeft w:val="0"/>
                  <w:marRight w:val="0"/>
                  <w:marTop w:val="0"/>
                  <w:marBottom w:val="0"/>
                  <w:divBdr>
                    <w:top w:val="none" w:sz="0" w:space="0" w:color="auto"/>
                    <w:left w:val="none" w:sz="0" w:space="0" w:color="auto"/>
                    <w:bottom w:val="none" w:sz="0" w:space="0" w:color="auto"/>
                    <w:right w:val="none" w:sz="0" w:space="0" w:color="auto"/>
                  </w:divBdr>
                  <w:divsChild>
                    <w:div w:id="1155419305">
                      <w:marLeft w:val="0"/>
                      <w:marRight w:val="0"/>
                      <w:marTop w:val="0"/>
                      <w:marBottom w:val="0"/>
                      <w:divBdr>
                        <w:top w:val="none" w:sz="0" w:space="0" w:color="auto"/>
                        <w:left w:val="none" w:sz="0" w:space="0" w:color="auto"/>
                        <w:bottom w:val="none" w:sz="0" w:space="0" w:color="auto"/>
                        <w:right w:val="none" w:sz="0" w:space="0" w:color="auto"/>
                      </w:divBdr>
                      <w:divsChild>
                        <w:div w:id="1963461965">
                          <w:marLeft w:val="0"/>
                          <w:marRight w:val="0"/>
                          <w:marTop w:val="0"/>
                          <w:marBottom w:val="0"/>
                          <w:divBdr>
                            <w:top w:val="none" w:sz="0" w:space="0" w:color="auto"/>
                            <w:left w:val="none" w:sz="0" w:space="0" w:color="auto"/>
                            <w:bottom w:val="none" w:sz="0" w:space="0" w:color="auto"/>
                            <w:right w:val="none" w:sz="0" w:space="0" w:color="auto"/>
                          </w:divBdr>
                          <w:divsChild>
                            <w:div w:id="886453028">
                              <w:marLeft w:val="0"/>
                              <w:marRight w:val="0"/>
                              <w:marTop w:val="0"/>
                              <w:marBottom w:val="0"/>
                              <w:divBdr>
                                <w:top w:val="none" w:sz="0" w:space="0" w:color="auto"/>
                                <w:left w:val="none" w:sz="0" w:space="0" w:color="auto"/>
                                <w:bottom w:val="none" w:sz="0" w:space="0" w:color="auto"/>
                                <w:right w:val="none" w:sz="0" w:space="0" w:color="auto"/>
                              </w:divBdr>
                              <w:divsChild>
                                <w:div w:id="152983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9248664">
      <w:bodyDiv w:val="1"/>
      <w:marLeft w:val="0"/>
      <w:marRight w:val="0"/>
      <w:marTop w:val="0"/>
      <w:marBottom w:val="0"/>
      <w:divBdr>
        <w:top w:val="none" w:sz="0" w:space="0" w:color="auto"/>
        <w:left w:val="none" w:sz="0" w:space="0" w:color="auto"/>
        <w:bottom w:val="none" w:sz="0" w:space="0" w:color="auto"/>
        <w:right w:val="none" w:sz="0" w:space="0" w:color="auto"/>
      </w:divBdr>
      <w:divsChild>
        <w:div w:id="367486027">
          <w:marLeft w:val="0"/>
          <w:marRight w:val="0"/>
          <w:marTop w:val="0"/>
          <w:marBottom w:val="0"/>
          <w:divBdr>
            <w:top w:val="none" w:sz="0" w:space="0" w:color="auto"/>
            <w:left w:val="none" w:sz="0" w:space="0" w:color="auto"/>
            <w:bottom w:val="none" w:sz="0" w:space="0" w:color="auto"/>
            <w:right w:val="none" w:sz="0" w:space="0" w:color="auto"/>
          </w:divBdr>
          <w:divsChild>
            <w:div w:id="1715302311">
              <w:marLeft w:val="0"/>
              <w:marRight w:val="0"/>
              <w:marTop w:val="0"/>
              <w:marBottom w:val="0"/>
              <w:divBdr>
                <w:top w:val="none" w:sz="0" w:space="0" w:color="auto"/>
                <w:left w:val="none" w:sz="0" w:space="0" w:color="auto"/>
                <w:bottom w:val="none" w:sz="0" w:space="0" w:color="auto"/>
                <w:right w:val="none" w:sz="0" w:space="0" w:color="auto"/>
              </w:divBdr>
              <w:divsChild>
                <w:div w:id="537398779">
                  <w:marLeft w:val="0"/>
                  <w:marRight w:val="0"/>
                  <w:marTop w:val="0"/>
                  <w:marBottom w:val="0"/>
                  <w:divBdr>
                    <w:top w:val="none" w:sz="0" w:space="0" w:color="auto"/>
                    <w:left w:val="none" w:sz="0" w:space="0" w:color="auto"/>
                    <w:bottom w:val="none" w:sz="0" w:space="0" w:color="auto"/>
                    <w:right w:val="none" w:sz="0" w:space="0" w:color="auto"/>
                  </w:divBdr>
                  <w:divsChild>
                    <w:div w:id="266736665">
                      <w:marLeft w:val="0"/>
                      <w:marRight w:val="0"/>
                      <w:marTop w:val="0"/>
                      <w:marBottom w:val="0"/>
                      <w:divBdr>
                        <w:top w:val="none" w:sz="0" w:space="0" w:color="auto"/>
                        <w:left w:val="none" w:sz="0" w:space="0" w:color="auto"/>
                        <w:bottom w:val="none" w:sz="0" w:space="0" w:color="auto"/>
                        <w:right w:val="none" w:sz="0" w:space="0" w:color="auto"/>
                      </w:divBdr>
                      <w:divsChild>
                        <w:div w:id="903104337">
                          <w:marLeft w:val="0"/>
                          <w:marRight w:val="0"/>
                          <w:marTop w:val="0"/>
                          <w:marBottom w:val="0"/>
                          <w:divBdr>
                            <w:top w:val="none" w:sz="0" w:space="0" w:color="auto"/>
                            <w:left w:val="none" w:sz="0" w:space="0" w:color="auto"/>
                            <w:bottom w:val="none" w:sz="0" w:space="0" w:color="auto"/>
                            <w:right w:val="none" w:sz="0" w:space="0" w:color="auto"/>
                          </w:divBdr>
                          <w:divsChild>
                            <w:div w:id="1105465547">
                              <w:marLeft w:val="0"/>
                              <w:marRight w:val="0"/>
                              <w:marTop w:val="0"/>
                              <w:marBottom w:val="0"/>
                              <w:divBdr>
                                <w:top w:val="none" w:sz="0" w:space="0" w:color="auto"/>
                                <w:left w:val="none" w:sz="0" w:space="0" w:color="auto"/>
                                <w:bottom w:val="none" w:sz="0" w:space="0" w:color="auto"/>
                                <w:right w:val="none" w:sz="0" w:space="0" w:color="auto"/>
                              </w:divBdr>
                              <w:divsChild>
                                <w:div w:id="899442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5770648">
      <w:bodyDiv w:val="1"/>
      <w:marLeft w:val="0"/>
      <w:marRight w:val="0"/>
      <w:marTop w:val="0"/>
      <w:marBottom w:val="0"/>
      <w:divBdr>
        <w:top w:val="none" w:sz="0" w:space="0" w:color="auto"/>
        <w:left w:val="none" w:sz="0" w:space="0" w:color="auto"/>
        <w:bottom w:val="none" w:sz="0" w:space="0" w:color="auto"/>
        <w:right w:val="none" w:sz="0" w:space="0" w:color="auto"/>
      </w:divBdr>
      <w:divsChild>
        <w:div w:id="348873296">
          <w:marLeft w:val="0"/>
          <w:marRight w:val="0"/>
          <w:marTop w:val="0"/>
          <w:marBottom w:val="0"/>
          <w:divBdr>
            <w:top w:val="none" w:sz="0" w:space="0" w:color="auto"/>
            <w:left w:val="none" w:sz="0" w:space="0" w:color="auto"/>
            <w:bottom w:val="none" w:sz="0" w:space="0" w:color="auto"/>
            <w:right w:val="none" w:sz="0" w:space="0" w:color="auto"/>
          </w:divBdr>
          <w:divsChild>
            <w:div w:id="311763427">
              <w:marLeft w:val="0"/>
              <w:marRight w:val="0"/>
              <w:marTop w:val="0"/>
              <w:marBottom w:val="0"/>
              <w:divBdr>
                <w:top w:val="none" w:sz="0" w:space="0" w:color="auto"/>
                <w:left w:val="none" w:sz="0" w:space="0" w:color="auto"/>
                <w:bottom w:val="none" w:sz="0" w:space="0" w:color="auto"/>
                <w:right w:val="none" w:sz="0" w:space="0" w:color="auto"/>
              </w:divBdr>
              <w:divsChild>
                <w:div w:id="750782775">
                  <w:marLeft w:val="0"/>
                  <w:marRight w:val="0"/>
                  <w:marTop w:val="0"/>
                  <w:marBottom w:val="0"/>
                  <w:divBdr>
                    <w:top w:val="none" w:sz="0" w:space="0" w:color="auto"/>
                    <w:left w:val="none" w:sz="0" w:space="0" w:color="auto"/>
                    <w:bottom w:val="none" w:sz="0" w:space="0" w:color="auto"/>
                    <w:right w:val="none" w:sz="0" w:space="0" w:color="auto"/>
                  </w:divBdr>
                  <w:divsChild>
                    <w:div w:id="197931590">
                      <w:marLeft w:val="0"/>
                      <w:marRight w:val="0"/>
                      <w:marTop w:val="0"/>
                      <w:marBottom w:val="0"/>
                      <w:divBdr>
                        <w:top w:val="none" w:sz="0" w:space="0" w:color="auto"/>
                        <w:left w:val="none" w:sz="0" w:space="0" w:color="auto"/>
                        <w:bottom w:val="none" w:sz="0" w:space="0" w:color="auto"/>
                        <w:right w:val="none" w:sz="0" w:space="0" w:color="auto"/>
                      </w:divBdr>
                      <w:divsChild>
                        <w:div w:id="1378168525">
                          <w:marLeft w:val="0"/>
                          <w:marRight w:val="0"/>
                          <w:marTop w:val="0"/>
                          <w:marBottom w:val="0"/>
                          <w:divBdr>
                            <w:top w:val="none" w:sz="0" w:space="0" w:color="auto"/>
                            <w:left w:val="none" w:sz="0" w:space="0" w:color="auto"/>
                            <w:bottom w:val="none" w:sz="0" w:space="0" w:color="auto"/>
                            <w:right w:val="none" w:sz="0" w:space="0" w:color="auto"/>
                          </w:divBdr>
                          <w:divsChild>
                            <w:div w:id="322273054">
                              <w:marLeft w:val="0"/>
                              <w:marRight w:val="0"/>
                              <w:marTop w:val="0"/>
                              <w:marBottom w:val="0"/>
                              <w:divBdr>
                                <w:top w:val="none" w:sz="0" w:space="0" w:color="auto"/>
                                <w:left w:val="none" w:sz="0" w:space="0" w:color="auto"/>
                                <w:bottom w:val="none" w:sz="0" w:space="0" w:color="auto"/>
                                <w:right w:val="none" w:sz="0" w:space="0" w:color="auto"/>
                              </w:divBdr>
                              <w:divsChild>
                                <w:div w:id="175708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8766751">
      <w:bodyDiv w:val="1"/>
      <w:marLeft w:val="0"/>
      <w:marRight w:val="0"/>
      <w:marTop w:val="0"/>
      <w:marBottom w:val="0"/>
      <w:divBdr>
        <w:top w:val="none" w:sz="0" w:space="0" w:color="auto"/>
        <w:left w:val="none" w:sz="0" w:space="0" w:color="auto"/>
        <w:bottom w:val="none" w:sz="0" w:space="0" w:color="auto"/>
        <w:right w:val="none" w:sz="0" w:space="0" w:color="auto"/>
      </w:divBdr>
      <w:divsChild>
        <w:div w:id="1552955381">
          <w:marLeft w:val="0"/>
          <w:marRight w:val="0"/>
          <w:marTop w:val="0"/>
          <w:marBottom w:val="0"/>
          <w:divBdr>
            <w:top w:val="none" w:sz="0" w:space="0" w:color="auto"/>
            <w:left w:val="none" w:sz="0" w:space="0" w:color="auto"/>
            <w:bottom w:val="none" w:sz="0" w:space="0" w:color="auto"/>
            <w:right w:val="none" w:sz="0" w:space="0" w:color="auto"/>
          </w:divBdr>
          <w:divsChild>
            <w:div w:id="390887498">
              <w:marLeft w:val="0"/>
              <w:marRight w:val="0"/>
              <w:marTop w:val="0"/>
              <w:marBottom w:val="0"/>
              <w:divBdr>
                <w:top w:val="none" w:sz="0" w:space="0" w:color="auto"/>
                <w:left w:val="none" w:sz="0" w:space="0" w:color="auto"/>
                <w:bottom w:val="none" w:sz="0" w:space="0" w:color="auto"/>
                <w:right w:val="none" w:sz="0" w:space="0" w:color="auto"/>
              </w:divBdr>
              <w:divsChild>
                <w:div w:id="476151591">
                  <w:marLeft w:val="0"/>
                  <w:marRight w:val="0"/>
                  <w:marTop w:val="0"/>
                  <w:marBottom w:val="0"/>
                  <w:divBdr>
                    <w:top w:val="none" w:sz="0" w:space="0" w:color="auto"/>
                    <w:left w:val="none" w:sz="0" w:space="0" w:color="auto"/>
                    <w:bottom w:val="none" w:sz="0" w:space="0" w:color="auto"/>
                    <w:right w:val="none" w:sz="0" w:space="0" w:color="auto"/>
                  </w:divBdr>
                  <w:divsChild>
                    <w:div w:id="753550004">
                      <w:marLeft w:val="0"/>
                      <w:marRight w:val="0"/>
                      <w:marTop w:val="0"/>
                      <w:marBottom w:val="0"/>
                      <w:divBdr>
                        <w:top w:val="none" w:sz="0" w:space="0" w:color="auto"/>
                        <w:left w:val="none" w:sz="0" w:space="0" w:color="auto"/>
                        <w:bottom w:val="none" w:sz="0" w:space="0" w:color="auto"/>
                        <w:right w:val="none" w:sz="0" w:space="0" w:color="auto"/>
                      </w:divBdr>
                      <w:divsChild>
                        <w:div w:id="795026362">
                          <w:marLeft w:val="0"/>
                          <w:marRight w:val="0"/>
                          <w:marTop w:val="0"/>
                          <w:marBottom w:val="0"/>
                          <w:divBdr>
                            <w:top w:val="none" w:sz="0" w:space="0" w:color="auto"/>
                            <w:left w:val="none" w:sz="0" w:space="0" w:color="auto"/>
                            <w:bottom w:val="none" w:sz="0" w:space="0" w:color="auto"/>
                            <w:right w:val="none" w:sz="0" w:space="0" w:color="auto"/>
                          </w:divBdr>
                          <w:divsChild>
                            <w:div w:id="1554072805">
                              <w:marLeft w:val="0"/>
                              <w:marRight w:val="0"/>
                              <w:marTop w:val="0"/>
                              <w:marBottom w:val="0"/>
                              <w:divBdr>
                                <w:top w:val="none" w:sz="0" w:space="0" w:color="auto"/>
                                <w:left w:val="none" w:sz="0" w:space="0" w:color="auto"/>
                                <w:bottom w:val="none" w:sz="0" w:space="0" w:color="auto"/>
                                <w:right w:val="none" w:sz="0" w:space="0" w:color="auto"/>
                              </w:divBdr>
                              <w:divsChild>
                                <w:div w:id="36229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1418359">
      <w:bodyDiv w:val="1"/>
      <w:marLeft w:val="0"/>
      <w:marRight w:val="0"/>
      <w:marTop w:val="0"/>
      <w:marBottom w:val="0"/>
      <w:divBdr>
        <w:top w:val="none" w:sz="0" w:space="0" w:color="auto"/>
        <w:left w:val="none" w:sz="0" w:space="0" w:color="auto"/>
        <w:bottom w:val="none" w:sz="0" w:space="0" w:color="auto"/>
        <w:right w:val="none" w:sz="0" w:space="0" w:color="auto"/>
      </w:divBdr>
    </w:div>
    <w:div w:id="1539001552">
      <w:bodyDiv w:val="1"/>
      <w:marLeft w:val="0"/>
      <w:marRight w:val="0"/>
      <w:marTop w:val="0"/>
      <w:marBottom w:val="0"/>
      <w:divBdr>
        <w:top w:val="none" w:sz="0" w:space="0" w:color="auto"/>
        <w:left w:val="none" w:sz="0" w:space="0" w:color="auto"/>
        <w:bottom w:val="none" w:sz="0" w:space="0" w:color="auto"/>
        <w:right w:val="none" w:sz="0" w:space="0" w:color="auto"/>
      </w:divBdr>
    </w:div>
    <w:div w:id="1720788538">
      <w:bodyDiv w:val="1"/>
      <w:marLeft w:val="0"/>
      <w:marRight w:val="0"/>
      <w:marTop w:val="0"/>
      <w:marBottom w:val="0"/>
      <w:divBdr>
        <w:top w:val="none" w:sz="0" w:space="0" w:color="auto"/>
        <w:left w:val="none" w:sz="0" w:space="0" w:color="auto"/>
        <w:bottom w:val="none" w:sz="0" w:space="0" w:color="auto"/>
        <w:right w:val="none" w:sz="0" w:space="0" w:color="auto"/>
      </w:divBdr>
      <w:divsChild>
        <w:div w:id="1239484482">
          <w:marLeft w:val="0"/>
          <w:marRight w:val="0"/>
          <w:marTop w:val="0"/>
          <w:marBottom w:val="0"/>
          <w:divBdr>
            <w:top w:val="none" w:sz="0" w:space="0" w:color="auto"/>
            <w:left w:val="none" w:sz="0" w:space="0" w:color="auto"/>
            <w:bottom w:val="none" w:sz="0" w:space="0" w:color="auto"/>
            <w:right w:val="none" w:sz="0" w:space="0" w:color="auto"/>
          </w:divBdr>
          <w:divsChild>
            <w:div w:id="529613637">
              <w:marLeft w:val="0"/>
              <w:marRight w:val="0"/>
              <w:marTop w:val="0"/>
              <w:marBottom w:val="0"/>
              <w:divBdr>
                <w:top w:val="none" w:sz="0" w:space="0" w:color="auto"/>
                <w:left w:val="none" w:sz="0" w:space="0" w:color="auto"/>
                <w:bottom w:val="none" w:sz="0" w:space="0" w:color="auto"/>
                <w:right w:val="none" w:sz="0" w:space="0" w:color="auto"/>
              </w:divBdr>
              <w:divsChild>
                <w:div w:id="1640383223">
                  <w:marLeft w:val="0"/>
                  <w:marRight w:val="0"/>
                  <w:marTop w:val="0"/>
                  <w:marBottom w:val="0"/>
                  <w:divBdr>
                    <w:top w:val="none" w:sz="0" w:space="0" w:color="auto"/>
                    <w:left w:val="none" w:sz="0" w:space="0" w:color="auto"/>
                    <w:bottom w:val="none" w:sz="0" w:space="0" w:color="auto"/>
                    <w:right w:val="none" w:sz="0" w:space="0" w:color="auto"/>
                  </w:divBdr>
                  <w:divsChild>
                    <w:div w:id="629092631">
                      <w:marLeft w:val="0"/>
                      <w:marRight w:val="0"/>
                      <w:marTop w:val="0"/>
                      <w:marBottom w:val="0"/>
                      <w:divBdr>
                        <w:top w:val="none" w:sz="0" w:space="0" w:color="auto"/>
                        <w:left w:val="none" w:sz="0" w:space="0" w:color="auto"/>
                        <w:bottom w:val="none" w:sz="0" w:space="0" w:color="auto"/>
                        <w:right w:val="none" w:sz="0" w:space="0" w:color="auto"/>
                      </w:divBdr>
                      <w:divsChild>
                        <w:div w:id="1806728735">
                          <w:marLeft w:val="0"/>
                          <w:marRight w:val="0"/>
                          <w:marTop w:val="0"/>
                          <w:marBottom w:val="0"/>
                          <w:divBdr>
                            <w:top w:val="none" w:sz="0" w:space="0" w:color="auto"/>
                            <w:left w:val="none" w:sz="0" w:space="0" w:color="auto"/>
                            <w:bottom w:val="none" w:sz="0" w:space="0" w:color="auto"/>
                            <w:right w:val="none" w:sz="0" w:space="0" w:color="auto"/>
                          </w:divBdr>
                          <w:divsChild>
                            <w:div w:id="646934749">
                              <w:marLeft w:val="0"/>
                              <w:marRight w:val="0"/>
                              <w:marTop w:val="0"/>
                              <w:marBottom w:val="0"/>
                              <w:divBdr>
                                <w:top w:val="none" w:sz="0" w:space="0" w:color="auto"/>
                                <w:left w:val="none" w:sz="0" w:space="0" w:color="auto"/>
                                <w:bottom w:val="none" w:sz="0" w:space="0" w:color="auto"/>
                                <w:right w:val="none" w:sz="0" w:space="0" w:color="auto"/>
                              </w:divBdr>
                              <w:divsChild>
                                <w:div w:id="96346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67D6D-55AE-4E8C-ACD8-A8953D362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21</Pages>
  <Words>4897</Words>
  <Characters>27916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Gabor Kovacs (2011284)</cp:lastModifiedBy>
  <cp:revision>4</cp:revision>
  <dcterms:created xsi:type="dcterms:W3CDTF">2024-07-09T09:15:00Z</dcterms:created>
  <dcterms:modified xsi:type="dcterms:W3CDTF">2024-08-20T06:32:00Z</dcterms:modified>
</cp:coreProperties>
</file>