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F02FE" w:rsidRDefault="004F02FE">
      <w:pPr>
        <w:rPr>
          <w:rFonts w:ascii="Arial" w:hAnsi="Arial" w:cs="Arial"/>
          <w:sz w:val="28"/>
        </w:rPr>
      </w:pPr>
    </w:p>
    <w:p w:rsidR="004F02FE" w:rsidRDefault="004F02FE">
      <w:pPr>
        <w:rPr>
          <w:rFonts w:ascii="Arial" w:hAnsi="Arial" w:cs="Arial"/>
          <w:sz w:val="28"/>
        </w:rPr>
      </w:pPr>
    </w:p>
    <w:p w:rsidR="004F02FE" w:rsidRDefault="004F02FE">
      <w:pPr>
        <w:rPr>
          <w:rFonts w:ascii="Arial" w:hAnsi="Arial" w:cs="Arial"/>
          <w:sz w:val="28"/>
        </w:rPr>
      </w:pPr>
    </w:p>
    <w:p w:rsidR="004F02FE" w:rsidRDefault="004F02FE">
      <w:pPr>
        <w:rPr>
          <w:rFonts w:ascii="Arial" w:hAnsi="Arial" w:cs="Arial"/>
          <w:sz w:val="28"/>
        </w:rPr>
      </w:pPr>
    </w:p>
    <w:p w:rsidR="004F02FE" w:rsidRDefault="004F02FE">
      <w:pPr>
        <w:rPr>
          <w:rFonts w:ascii="Arial" w:hAnsi="Arial" w:cs="Arial"/>
          <w:sz w:val="28"/>
        </w:rPr>
      </w:pPr>
    </w:p>
    <w:p w:rsidR="004F02FE" w:rsidRDefault="004F02FE">
      <w:pPr>
        <w:rPr>
          <w:rFonts w:ascii="Arial" w:hAnsi="Arial" w:cs="Arial"/>
          <w:sz w:val="28"/>
        </w:rPr>
      </w:pPr>
    </w:p>
    <w:p w:rsidR="004F02FE" w:rsidRDefault="004F02FE">
      <w:pPr>
        <w:rPr>
          <w:rFonts w:ascii="Arial" w:hAnsi="Arial" w:cs="Arial"/>
          <w:sz w:val="28"/>
        </w:rPr>
      </w:pPr>
    </w:p>
    <w:p w:rsidR="00346194" w:rsidRDefault="004F02FE" w:rsidP="004F02FE">
      <w:pPr>
        <w:jc w:val="center"/>
        <w:rPr>
          <w:rFonts w:ascii="Arial" w:hAnsi="Arial" w:cs="Arial"/>
          <w:sz w:val="28"/>
        </w:rPr>
      </w:pPr>
      <w:r w:rsidRPr="004F02FE">
        <w:rPr>
          <w:rFonts w:ascii="Arial" w:hAnsi="Arial" w:cs="Arial"/>
          <w:sz w:val="28"/>
        </w:rPr>
        <w:t>A report into The Effectiveness of the Current Structure of NHS Wales.</w:t>
      </w: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r>
        <w:rPr>
          <w:rFonts w:ascii="Arial" w:hAnsi="Arial" w:cs="Arial"/>
          <w:sz w:val="28"/>
        </w:rPr>
        <w:t xml:space="preserve">Name:  Chantelle Garland </w:t>
      </w: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r>
        <w:rPr>
          <w:rFonts w:ascii="Arial" w:hAnsi="Arial" w:cs="Arial"/>
          <w:sz w:val="28"/>
        </w:rPr>
        <w:t>Student Number: 1802854</w:t>
      </w: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p>
    <w:p w:rsidR="004F02FE" w:rsidRDefault="004F02FE" w:rsidP="004F02FE">
      <w:pPr>
        <w:jc w:val="center"/>
        <w:rPr>
          <w:rFonts w:ascii="Arial" w:hAnsi="Arial" w:cs="Arial"/>
          <w:sz w:val="28"/>
        </w:rPr>
      </w:pPr>
    </w:p>
    <w:p w:rsidR="001C17A5" w:rsidRDefault="001C17A5" w:rsidP="00DC0A54">
      <w:pPr>
        <w:spacing w:line="360" w:lineRule="auto"/>
        <w:rPr>
          <w:rFonts w:ascii="Arial" w:hAnsi="Arial" w:cs="Arial"/>
          <w:sz w:val="24"/>
        </w:rPr>
      </w:pPr>
      <w:r>
        <w:rPr>
          <w:rFonts w:ascii="Arial" w:hAnsi="Arial" w:cs="Arial"/>
          <w:sz w:val="24"/>
        </w:rPr>
        <w:lastRenderedPageBreak/>
        <w:t xml:space="preserve">Contents Page </w:t>
      </w:r>
    </w:p>
    <w:p w:rsidR="001C17A5" w:rsidRDefault="001C17A5" w:rsidP="00DC0A54">
      <w:pPr>
        <w:spacing w:line="360" w:lineRule="auto"/>
        <w:rPr>
          <w:rFonts w:ascii="Arial" w:hAnsi="Arial" w:cs="Arial"/>
          <w:sz w:val="24"/>
        </w:rPr>
      </w:pPr>
      <w:r>
        <w:rPr>
          <w:rFonts w:ascii="Arial" w:hAnsi="Arial" w:cs="Arial"/>
          <w:sz w:val="24"/>
        </w:rPr>
        <w:t>Page 1 -    Introduction</w:t>
      </w:r>
    </w:p>
    <w:p w:rsidR="001C17A5" w:rsidRPr="001C17A5" w:rsidRDefault="001C17A5" w:rsidP="001C17A5">
      <w:pPr>
        <w:pStyle w:val="ListParagraph"/>
        <w:numPr>
          <w:ilvl w:val="0"/>
          <w:numId w:val="1"/>
        </w:numPr>
        <w:spacing w:line="360" w:lineRule="auto"/>
        <w:rPr>
          <w:rFonts w:ascii="Arial" w:hAnsi="Arial" w:cs="Arial"/>
          <w:sz w:val="24"/>
        </w:rPr>
      </w:pPr>
      <w:r w:rsidRPr="001C17A5">
        <w:rPr>
          <w:rFonts w:ascii="Arial" w:hAnsi="Arial" w:cs="Arial"/>
          <w:sz w:val="24"/>
        </w:rPr>
        <w:t>Over-view of the NHS Wales</w:t>
      </w:r>
    </w:p>
    <w:p w:rsidR="001C17A5" w:rsidRDefault="001C17A5" w:rsidP="001C17A5">
      <w:pPr>
        <w:pStyle w:val="ListParagraph"/>
        <w:numPr>
          <w:ilvl w:val="0"/>
          <w:numId w:val="1"/>
        </w:numPr>
        <w:spacing w:line="360" w:lineRule="auto"/>
        <w:rPr>
          <w:rFonts w:ascii="Arial" w:hAnsi="Arial" w:cs="Arial"/>
          <w:sz w:val="24"/>
        </w:rPr>
      </w:pPr>
      <w:r>
        <w:rPr>
          <w:rFonts w:ascii="Arial" w:hAnsi="Arial" w:cs="Arial"/>
          <w:sz w:val="24"/>
        </w:rPr>
        <w:t>The Seven Local Health Boards</w:t>
      </w:r>
    </w:p>
    <w:p w:rsidR="001C17A5" w:rsidRDefault="001C17A5" w:rsidP="001C17A5">
      <w:pPr>
        <w:spacing w:line="360" w:lineRule="auto"/>
        <w:rPr>
          <w:rFonts w:ascii="Arial" w:hAnsi="Arial" w:cs="Arial"/>
          <w:sz w:val="24"/>
        </w:rPr>
      </w:pPr>
    </w:p>
    <w:p w:rsidR="001C17A5" w:rsidRDefault="001C17A5" w:rsidP="001C17A5">
      <w:pPr>
        <w:spacing w:line="360" w:lineRule="auto"/>
        <w:rPr>
          <w:rFonts w:ascii="Arial" w:hAnsi="Arial" w:cs="Arial"/>
          <w:sz w:val="24"/>
        </w:rPr>
      </w:pPr>
      <w:r>
        <w:rPr>
          <w:rFonts w:ascii="Arial" w:hAnsi="Arial" w:cs="Arial"/>
          <w:sz w:val="24"/>
        </w:rPr>
        <w:t xml:space="preserve">Page 2 – Seven Local Health Boards </w:t>
      </w:r>
    </w:p>
    <w:p w:rsidR="001C17A5" w:rsidRDefault="001C17A5" w:rsidP="001C17A5">
      <w:pPr>
        <w:spacing w:after="0" w:line="240" w:lineRule="auto"/>
        <w:rPr>
          <w:rFonts w:ascii="Arial" w:hAnsi="Arial" w:cs="Arial"/>
          <w:sz w:val="24"/>
        </w:rPr>
      </w:pPr>
    </w:p>
    <w:p w:rsidR="001C17A5" w:rsidRDefault="001C17A5" w:rsidP="001C17A5">
      <w:pPr>
        <w:spacing w:after="0" w:line="240" w:lineRule="auto"/>
        <w:rPr>
          <w:rFonts w:ascii="Arial" w:hAnsi="Arial" w:cs="Arial"/>
          <w:sz w:val="24"/>
        </w:rPr>
      </w:pPr>
    </w:p>
    <w:p w:rsidR="001C17A5" w:rsidRDefault="001C17A5" w:rsidP="001C17A5">
      <w:pPr>
        <w:spacing w:after="0" w:line="240" w:lineRule="auto"/>
        <w:rPr>
          <w:rFonts w:ascii="Arial" w:hAnsi="Arial" w:cs="Arial"/>
          <w:sz w:val="24"/>
          <w:szCs w:val="24"/>
        </w:rPr>
      </w:pPr>
      <w:r>
        <w:rPr>
          <w:rFonts w:ascii="Arial" w:hAnsi="Arial" w:cs="Arial"/>
          <w:sz w:val="24"/>
        </w:rPr>
        <w:t xml:space="preserve">Page 3 - </w:t>
      </w:r>
      <w:r w:rsidRPr="001C17A5">
        <w:rPr>
          <w:rFonts w:ascii="Arial" w:hAnsi="Arial" w:cs="Arial"/>
          <w:sz w:val="24"/>
          <w:szCs w:val="24"/>
        </w:rPr>
        <w:t>How NHS Trusts work in Wales</w:t>
      </w:r>
    </w:p>
    <w:p w:rsidR="001C17A5" w:rsidRDefault="001C17A5" w:rsidP="001C17A5">
      <w:pPr>
        <w:spacing w:after="0" w:line="240" w:lineRule="auto"/>
        <w:rPr>
          <w:rFonts w:ascii="Arial" w:hAnsi="Arial" w:cs="Arial"/>
          <w:sz w:val="24"/>
          <w:szCs w:val="24"/>
        </w:rPr>
      </w:pPr>
    </w:p>
    <w:p w:rsidR="001C17A5" w:rsidRDefault="001C17A5" w:rsidP="001C17A5">
      <w:pPr>
        <w:spacing w:after="0" w:line="240" w:lineRule="auto"/>
        <w:rPr>
          <w:rFonts w:ascii="Arial" w:hAnsi="Arial" w:cs="Arial"/>
          <w:sz w:val="24"/>
          <w:szCs w:val="24"/>
        </w:rPr>
      </w:pPr>
    </w:p>
    <w:p w:rsidR="001C17A5" w:rsidRDefault="001C17A5" w:rsidP="001C17A5">
      <w:pPr>
        <w:spacing w:after="0" w:line="240" w:lineRule="auto"/>
        <w:rPr>
          <w:rFonts w:ascii="Arial" w:hAnsi="Arial" w:cs="Arial"/>
          <w:sz w:val="24"/>
          <w:szCs w:val="24"/>
        </w:rPr>
      </w:pPr>
      <w:r w:rsidRPr="001C17A5">
        <w:rPr>
          <w:rFonts w:ascii="Arial" w:hAnsi="Arial" w:cs="Arial"/>
          <w:sz w:val="24"/>
          <w:szCs w:val="24"/>
        </w:rPr>
        <w:t xml:space="preserve">Page 4 - </w:t>
      </w:r>
      <w:r w:rsidRPr="001C17A5">
        <w:rPr>
          <w:rFonts w:ascii="Arial" w:hAnsi="Arial" w:cs="Arial"/>
          <w:sz w:val="24"/>
          <w:szCs w:val="24"/>
        </w:rPr>
        <w:t>How management structures generally work within each Health board</w:t>
      </w:r>
    </w:p>
    <w:p w:rsidR="001C17A5" w:rsidRDefault="001C17A5" w:rsidP="001C17A5">
      <w:pPr>
        <w:pStyle w:val="ListParagraph"/>
        <w:numPr>
          <w:ilvl w:val="0"/>
          <w:numId w:val="1"/>
        </w:numPr>
        <w:spacing w:after="0" w:line="240" w:lineRule="auto"/>
        <w:rPr>
          <w:rFonts w:ascii="Arial" w:hAnsi="Arial" w:cs="Arial"/>
          <w:sz w:val="24"/>
          <w:szCs w:val="24"/>
        </w:rPr>
      </w:pPr>
      <w:r w:rsidRPr="001C17A5">
        <w:rPr>
          <w:rFonts w:ascii="Arial" w:hAnsi="Arial" w:cs="Arial"/>
          <w:sz w:val="24"/>
          <w:szCs w:val="24"/>
        </w:rPr>
        <w:t xml:space="preserve"> </w:t>
      </w:r>
      <w:r w:rsidRPr="001C17A5">
        <w:rPr>
          <w:rFonts w:ascii="Arial" w:hAnsi="Arial" w:cs="Arial"/>
          <w:sz w:val="24"/>
          <w:szCs w:val="24"/>
        </w:rPr>
        <w:t>Where funding comes from and what influences it</w:t>
      </w:r>
    </w:p>
    <w:p w:rsidR="001C17A5" w:rsidRDefault="001C17A5" w:rsidP="001C17A5">
      <w:pPr>
        <w:pStyle w:val="ListParagraph"/>
        <w:numPr>
          <w:ilvl w:val="0"/>
          <w:numId w:val="1"/>
        </w:numPr>
        <w:spacing w:after="0" w:line="240" w:lineRule="auto"/>
        <w:rPr>
          <w:rFonts w:ascii="Arial" w:hAnsi="Arial" w:cs="Arial"/>
          <w:sz w:val="24"/>
          <w:szCs w:val="24"/>
        </w:rPr>
      </w:pPr>
      <w:r>
        <w:rPr>
          <w:rFonts w:ascii="Arial" w:hAnsi="Arial" w:cs="Arial"/>
          <w:sz w:val="24"/>
          <w:szCs w:val="24"/>
        </w:rPr>
        <w:t>Conclusion</w:t>
      </w:r>
      <w:bookmarkStart w:id="0" w:name="_GoBack"/>
      <w:bookmarkEnd w:id="0"/>
    </w:p>
    <w:p w:rsidR="001C17A5" w:rsidRDefault="001C17A5" w:rsidP="001C17A5">
      <w:pPr>
        <w:spacing w:after="0" w:line="240" w:lineRule="auto"/>
        <w:rPr>
          <w:rFonts w:ascii="Arial" w:hAnsi="Arial" w:cs="Arial"/>
          <w:sz w:val="24"/>
          <w:szCs w:val="24"/>
        </w:rPr>
      </w:pPr>
    </w:p>
    <w:p w:rsidR="001C17A5" w:rsidRDefault="001C17A5" w:rsidP="001C17A5">
      <w:pPr>
        <w:spacing w:after="0" w:line="240" w:lineRule="auto"/>
        <w:rPr>
          <w:rFonts w:ascii="Arial" w:hAnsi="Arial" w:cs="Arial"/>
          <w:sz w:val="24"/>
          <w:szCs w:val="24"/>
        </w:rPr>
      </w:pPr>
    </w:p>
    <w:p w:rsidR="001C17A5" w:rsidRDefault="001C17A5" w:rsidP="001C17A5">
      <w:pPr>
        <w:spacing w:after="0" w:line="240" w:lineRule="auto"/>
        <w:rPr>
          <w:rFonts w:ascii="Arial" w:hAnsi="Arial" w:cs="Arial"/>
          <w:sz w:val="24"/>
          <w:szCs w:val="24"/>
        </w:rPr>
      </w:pPr>
      <w:r>
        <w:rPr>
          <w:rFonts w:ascii="Arial" w:hAnsi="Arial" w:cs="Arial"/>
          <w:sz w:val="24"/>
          <w:szCs w:val="24"/>
        </w:rPr>
        <w:t>Page 5 – Conclusion</w:t>
      </w:r>
    </w:p>
    <w:p w:rsidR="001C17A5" w:rsidRDefault="001C17A5" w:rsidP="001C17A5">
      <w:pPr>
        <w:pStyle w:val="ListParagraph"/>
        <w:numPr>
          <w:ilvl w:val="0"/>
          <w:numId w:val="1"/>
        </w:numPr>
        <w:spacing w:after="0" w:line="240" w:lineRule="auto"/>
        <w:rPr>
          <w:rFonts w:ascii="Arial" w:hAnsi="Arial" w:cs="Arial"/>
          <w:sz w:val="24"/>
          <w:szCs w:val="24"/>
        </w:rPr>
      </w:pPr>
      <w:r>
        <w:rPr>
          <w:rFonts w:ascii="Arial" w:hAnsi="Arial" w:cs="Arial"/>
          <w:sz w:val="24"/>
          <w:szCs w:val="24"/>
        </w:rPr>
        <w:t xml:space="preserve">Recommendations </w:t>
      </w:r>
    </w:p>
    <w:p w:rsidR="001C17A5" w:rsidRDefault="001C17A5" w:rsidP="001C17A5">
      <w:pPr>
        <w:spacing w:after="0" w:line="240" w:lineRule="auto"/>
        <w:rPr>
          <w:rFonts w:ascii="Arial" w:hAnsi="Arial" w:cs="Arial"/>
          <w:sz w:val="24"/>
          <w:szCs w:val="24"/>
        </w:rPr>
      </w:pPr>
    </w:p>
    <w:p w:rsidR="001C17A5" w:rsidRDefault="001C17A5" w:rsidP="001C17A5">
      <w:pPr>
        <w:spacing w:after="0" w:line="240" w:lineRule="auto"/>
        <w:rPr>
          <w:rFonts w:ascii="Arial" w:hAnsi="Arial" w:cs="Arial"/>
          <w:sz w:val="24"/>
          <w:szCs w:val="24"/>
        </w:rPr>
      </w:pPr>
    </w:p>
    <w:p w:rsidR="001C17A5" w:rsidRDefault="001C17A5" w:rsidP="001C17A5">
      <w:pPr>
        <w:spacing w:after="0" w:line="240" w:lineRule="auto"/>
        <w:rPr>
          <w:rFonts w:ascii="Arial" w:hAnsi="Arial" w:cs="Arial"/>
          <w:sz w:val="24"/>
          <w:szCs w:val="24"/>
        </w:rPr>
      </w:pPr>
    </w:p>
    <w:p w:rsidR="001C17A5" w:rsidRPr="001C17A5" w:rsidRDefault="001C17A5" w:rsidP="001C17A5">
      <w:pPr>
        <w:spacing w:after="0" w:line="240" w:lineRule="auto"/>
        <w:rPr>
          <w:rFonts w:ascii="Arial" w:hAnsi="Arial" w:cs="Arial"/>
          <w:sz w:val="24"/>
          <w:szCs w:val="24"/>
        </w:rPr>
      </w:pPr>
      <w:r>
        <w:rPr>
          <w:rFonts w:ascii="Arial" w:hAnsi="Arial" w:cs="Arial"/>
          <w:sz w:val="24"/>
          <w:szCs w:val="24"/>
        </w:rPr>
        <w:t xml:space="preserve">Page 6 – Reference List </w:t>
      </w:r>
    </w:p>
    <w:p w:rsidR="001C17A5" w:rsidRPr="001C17A5" w:rsidRDefault="001C17A5" w:rsidP="001C17A5">
      <w:pPr>
        <w:spacing w:after="0" w:line="240" w:lineRule="auto"/>
        <w:rPr>
          <w:rFonts w:ascii="Arial" w:hAnsi="Arial" w:cs="Arial"/>
          <w:sz w:val="24"/>
          <w:szCs w:val="24"/>
        </w:rPr>
      </w:pPr>
    </w:p>
    <w:p w:rsidR="001C17A5" w:rsidRDefault="001C17A5" w:rsidP="00DC0A54">
      <w:pPr>
        <w:spacing w:line="360" w:lineRule="auto"/>
        <w:rPr>
          <w:rFonts w:ascii="Arial" w:hAnsi="Arial" w:cs="Arial"/>
          <w:sz w:val="24"/>
        </w:rPr>
      </w:pPr>
    </w:p>
    <w:p w:rsidR="001C17A5" w:rsidRDefault="001C17A5" w:rsidP="00DC0A54">
      <w:pPr>
        <w:spacing w:line="360" w:lineRule="auto"/>
        <w:rPr>
          <w:rFonts w:ascii="Arial" w:hAnsi="Arial" w:cs="Arial"/>
          <w:sz w:val="24"/>
        </w:rPr>
      </w:pPr>
    </w:p>
    <w:p w:rsidR="001C17A5" w:rsidRDefault="001C17A5" w:rsidP="00DC0A54">
      <w:pPr>
        <w:spacing w:line="360" w:lineRule="auto"/>
        <w:rPr>
          <w:rFonts w:ascii="Arial" w:hAnsi="Arial" w:cs="Arial"/>
          <w:sz w:val="24"/>
        </w:rPr>
      </w:pPr>
    </w:p>
    <w:p w:rsidR="001C17A5" w:rsidRDefault="001C17A5" w:rsidP="00DC0A54">
      <w:pPr>
        <w:spacing w:line="360" w:lineRule="auto"/>
        <w:rPr>
          <w:rFonts w:ascii="Arial" w:hAnsi="Arial" w:cs="Arial"/>
          <w:sz w:val="24"/>
        </w:rPr>
      </w:pPr>
    </w:p>
    <w:p w:rsidR="001C17A5" w:rsidRDefault="001C17A5" w:rsidP="00DC0A54">
      <w:pPr>
        <w:spacing w:line="360" w:lineRule="auto"/>
        <w:rPr>
          <w:rFonts w:ascii="Arial" w:hAnsi="Arial" w:cs="Arial"/>
          <w:sz w:val="24"/>
        </w:rPr>
      </w:pPr>
    </w:p>
    <w:p w:rsidR="001C17A5" w:rsidRDefault="001C17A5" w:rsidP="00DC0A54">
      <w:pPr>
        <w:spacing w:line="360" w:lineRule="auto"/>
        <w:rPr>
          <w:rFonts w:ascii="Arial" w:hAnsi="Arial" w:cs="Arial"/>
          <w:sz w:val="24"/>
        </w:rPr>
      </w:pPr>
    </w:p>
    <w:p w:rsidR="001C17A5" w:rsidRDefault="001C17A5" w:rsidP="00DC0A54">
      <w:pPr>
        <w:spacing w:line="360" w:lineRule="auto"/>
        <w:rPr>
          <w:rFonts w:ascii="Arial" w:hAnsi="Arial" w:cs="Arial"/>
          <w:sz w:val="24"/>
        </w:rPr>
      </w:pPr>
    </w:p>
    <w:p w:rsidR="001C17A5" w:rsidRDefault="001C17A5" w:rsidP="00DC0A54">
      <w:pPr>
        <w:spacing w:line="360" w:lineRule="auto"/>
        <w:rPr>
          <w:rFonts w:ascii="Arial" w:hAnsi="Arial" w:cs="Arial"/>
          <w:sz w:val="24"/>
        </w:rPr>
      </w:pPr>
    </w:p>
    <w:p w:rsidR="001C17A5" w:rsidRDefault="001C17A5" w:rsidP="00DC0A54">
      <w:pPr>
        <w:spacing w:line="360" w:lineRule="auto"/>
        <w:rPr>
          <w:rFonts w:ascii="Arial" w:hAnsi="Arial" w:cs="Arial"/>
          <w:sz w:val="24"/>
        </w:rPr>
      </w:pPr>
    </w:p>
    <w:p w:rsidR="001C17A5" w:rsidRDefault="001C17A5" w:rsidP="00DC0A54">
      <w:pPr>
        <w:spacing w:line="360" w:lineRule="auto"/>
        <w:rPr>
          <w:rFonts w:ascii="Arial" w:hAnsi="Arial" w:cs="Arial"/>
          <w:sz w:val="24"/>
        </w:rPr>
      </w:pPr>
    </w:p>
    <w:p w:rsidR="001C17A5" w:rsidRDefault="001C17A5" w:rsidP="00DC0A54">
      <w:pPr>
        <w:spacing w:line="360" w:lineRule="auto"/>
        <w:rPr>
          <w:rFonts w:ascii="Arial" w:hAnsi="Arial" w:cs="Arial"/>
          <w:sz w:val="24"/>
        </w:rPr>
      </w:pPr>
    </w:p>
    <w:p w:rsidR="001C17A5" w:rsidRDefault="001C17A5" w:rsidP="00DC0A54">
      <w:pPr>
        <w:spacing w:line="360" w:lineRule="auto"/>
        <w:rPr>
          <w:rFonts w:ascii="Arial" w:hAnsi="Arial" w:cs="Arial"/>
          <w:sz w:val="24"/>
        </w:rPr>
      </w:pPr>
    </w:p>
    <w:p w:rsidR="001C17A5" w:rsidRDefault="001C17A5" w:rsidP="00DC0A54">
      <w:pPr>
        <w:spacing w:line="360" w:lineRule="auto"/>
        <w:rPr>
          <w:rFonts w:ascii="Arial" w:hAnsi="Arial" w:cs="Arial"/>
          <w:sz w:val="24"/>
        </w:rPr>
      </w:pPr>
    </w:p>
    <w:p w:rsidR="001C17A5" w:rsidRDefault="001C17A5" w:rsidP="00DC0A54">
      <w:pPr>
        <w:spacing w:line="360" w:lineRule="auto"/>
        <w:rPr>
          <w:rFonts w:ascii="Arial" w:hAnsi="Arial" w:cs="Arial"/>
          <w:sz w:val="24"/>
        </w:rPr>
      </w:pPr>
    </w:p>
    <w:p w:rsidR="001C17A5" w:rsidRDefault="001C17A5" w:rsidP="00DC0A54">
      <w:pPr>
        <w:spacing w:line="360" w:lineRule="auto"/>
        <w:rPr>
          <w:rFonts w:ascii="Arial" w:hAnsi="Arial" w:cs="Arial"/>
          <w:sz w:val="24"/>
        </w:rPr>
      </w:pPr>
    </w:p>
    <w:p w:rsidR="001C17A5" w:rsidRDefault="001C17A5" w:rsidP="00DC0A54">
      <w:pPr>
        <w:spacing w:line="360" w:lineRule="auto"/>
        <w:rPr>
          <w:rFonts w:ascii="Arial" w:hAnsi="Arial" w:cs="Arial"/>
          <w:sz w:val="24"/>
        </w:rPr>
      </w:pPr>
    </w:p>
    <w:p w:rsidR="004F02FE" w:rsidRPr="007F1F80" w:rsidRDefault="004F02FE" w:rsidP="00DC0A54">
      <w:pPr>
        <w:spacing w:line="360" w:lineRule="auto"/>
        <w:rPr>
          <w:rFonts w:ascii="Arial" w:hAnsi="Arial" w:cs="Arial"/>
          <w:sz w:val="24"/>
        </w:rPr>
      </w:pPr>
      <w:r w:rsidRPr="007F1F80">
        <w:rPr>
          <w:rFonts w:ascii="Arial" w:hAnsi="Arial" w:cs="Arial"/>
          <w:sz w:val="24"/>
        </w:rPr>
        <w:t>This report will examine the effectiveness of the current structure of the NHS Wales. The report will also include information, statistics and guides on The NHS Wales. There will also be an evaluation on the information, statistics and guides on the current structure of The NHS Wales. This report will then be summed up with a conclusion of the findings about The NHS Wales and recommendations that could improve The NHS Wales.</w:t>
      </w:r>
    </w:p>
    <w:p w:rsidR="004F02FE" w:rsidRDefault="00EF171A" w:rsidP="00DC0A54">
      <w:pPr>
        <w:spacing w:line="360" w:lineRule="auto"/>
        <w:rPr>
          <w:rFonts w:ascii="Arial" w:hAnsi="Arial" w:cs="Arial"/>
          <w:sz w:val="24"/>
        </w:rPr>
      </w:pPr>
      <w:r w:rsidRPr="007F1F80">
        <w:rPr>
          <w:rFonts w:ascii="Arial" w:hAnsi="Arial" w:cs="Arial"/>
          <w:sz w:val="24"/>
        </w:rPr>
        <w:t>The NHS Wales is publically funded by the National Health Service. The NHS Wales helps to provide care to 3 million people within the country. Regardless of how wealthy an individual is the NHS will still provide care to them. The NHS Wales provides many different services from smoking cessation, antenatal screening to routine treatments for coughs and colds to open heart surgery, accidents and emergencies to e</w:t>
      </w:r>
      <w:r w:rsidR="007E2B6F" w:rsidRPr="007F1F80">
        <w:rPr>
          <w:rFonts w:ascii="Arial" w:hAnsi="Arial" w:cs="Arial"/>
          <w:sz w:val="24"/>
        </w:rPr>
        <w:t xml:space="preserve">nd-of-life care for individuals (NHSinWales). </w:t>
      </w:r>
      <w:r w:rsidR="00DF1395" w:rsidRPr="007F1F80">
        <w:rPr>
          <w:rFonts w:ascii="Arial" w:hAnsi="Arial" w:cs="Arial"/>
          <w:sz w:val="24"/>
        </w:rPr>
        <w:t xml:space="preserve">The NHS Wales employs approximately 78,000 staff, this makes it Wales’ biggest employers. </w:t>
      </w:r>
      <w:r w:rsidR="00B53BF7" w:rsidRPr="007F1F80">
        <w:rPr>
          <w:rFonts w:ascii="Arial" w:hAnsi="Arial" w:cs="Arial"/>
          <w:sz w:val="24"/>
        </w:rPr>
        <w:t xml:space="preserve">The NHS is seen to be a labour intensive service which bills cost about 75% of its total annual cost. </w:t>
      </w:r>
      <w:r w:rsidR="00A73F72" w:rsidRPr="007F1F80">
        <w:rPr>
          <w:rFonts w:ascii="Arial" w:hAnsi="Arial" w:cs="Arial"/>
          <w:sz w:val="24"/>
        </w:rPr>
        <w:t xml:space="preserve">NHS staff are known to work across many professional and occupational groups and a variety of settings across Wales. The staff that </w:t>
      </w:r>
      <w:r w:rsidR="00DA5D2B" w:rsidRPr="007F1F80">
        <w:rPr>
          <w:rFonts w:ascii="Arial" w:hAnsi="Arial" w:cs="Arial"/>
          <w:sz w:val="24"/>
        </w:rPr>
        <w:t xml:space="preserve">have been employed by the NHS directly </w:t>
      </w:r>
      <w:r w:rsidR="004B7207" w:rsidRPr="007F1F80">
        <w:rPr>
          <w:rFonts w:ascii="Arial" w:hAnsi="Arial" w:cs="Arial"/>
          <w:sz w:val="24"/>
        </w:rPr>
        <w:t xml:space="preserve">there are many </w:t>
      </w:r>
      <w:r w:rsidR="007E2B6F" w:rsidRPr="007F1F80">
        <w:rPr>
          <w:rFonts w:ascii="Arial" w:hAnsi="Arial" w:cs="Arial"/>
          <w:sz w:val="24"/>
        </w:rPr>
        <w:t>contracted professions who work within the primary care settings, for example opticians, pharmacists and nearly 2,000 General Practitioners (</w:t>
      </w:r>
      <w:proofErr w:type="spellStart"/>
      <w:r w:rsidR="007E2B6F" w:rsidRPr="007F1F80">
        <w:rPr>
          <w:rFonts w:ascii="Arial" w:hAnsi="Arial" w:cs="Arial"/>
          <w:sz w:val="24"/>
        </w:rPr>
        <w:t>StatsWales</w:t>
      </w:r>
      <w:proofErr w:type="spellEnd"/>
      <w:r w:rsidR="007E2B6F" w:rsidRPr="007F1F80">
        <w:rPr>
          <w:rFonts w:ascii="Arial" w:hAnsi="Arial" w:cs="Arial"/>
          <w:sz w:val="24"/>
        </w:rPr>
        <w:t>).</w:t>
      </w:r>
    </w:p>
    <w:p w:rsidR="00C55BFC" w:rsidRPr="00C55BFC" w:rsidRDefault="00C55BFC" w:rsidP="007F1F80">
      <w:pPr>
        <w:spacing w:line="360" w:lineRule="auto"/>
        <w:rPr>
          <w:rFonts w:ascii="Arial" w:hAnsi="Arial" w:cs="Arial"/>
          <w:sz w:val="24"/>
          <w:szCs w:val="24"/>
        </w:rPr>
      </w:pPr>
      <w:r>
        <w:rPr>
          <w:rFonts w:ascii="Arial" w:hAnsi="Arial" w:cs="Arial"/>
          <w:sz w:val="24"/>
          <w:szCs w:val="24"/>
        </w:rPr>
        <w:t>There are known to be seven local Health Boards (LHBs) w</w:t>
      </w:r>
      <w:r w:rsidR="00DC0A54">
        <w:rPr>
          <w:rFonts w:ascii="Arial" w:hAnsi="Arial" w:cs="Arial"/>
          <w:sz w:val="24"/>
          <w:szCs w:val="24"/>
        </w:rPr>
        <w:t xml:space="preserve">ithin Wales. </w:t>
      </w:r>
      <w:r>
        <w:rPr>
          <w:rFonts w:ascii="Arial" w:hAnsi="Arial" w:cs="Arial"/>
          <w:sz w:val="24"/>
          <w:szCs w:val="24"/>
        </w:rPr>
        <w:t xml:space="preserve">These seven Health Boards </w:t>
      </w:r>
      <w:r w:rsidR="00DC0A54">
        <w:rPr>
          <w:rFonts w:ascii="Arial" w:hAnsi="Arial" w:cs="Arial"/>
          <w:sz w:val="24"/>
          <w:szCs w:val="24"/>
        </w:rPr>
        <w:t>are seen to be responsible for planning and making sure that the delivery of the primary care services, community care services, the secondary care services and the specialists services that they provide are put in place in all areas across Wales and are secure (NHSinWales).</w:t>
      </w:r>
    </w:p>
    <w:p w:rsidR="00A33F46" w:rsidRDefault="000C4BE0" w:rsidP="003A621D">
      <w:pPr>
        <w:tabs>
          <w:tab w:val="left" w:pos="2177"/>
        </w:tabs>
        <w:spacing w:line="360" w:lineRule="auto"/>
        <w:rPr>
          <w:rFonts w:ascii="Arial" w:hAnsi="Arial" w:cs="Arial"/>
          <w:sz w:val="24"/>
        </w:rPr>
      </w:pPr>
      <w:r>
        <w:rPr>
          <w:rFonts w:ascii="Arial" w:hAnsi="Arial" w:cs="Arial"/>
          <w:sz w:val="24"/>
        </w:rPr>
        <w:lastRenderedPageBreak/>
        <w:t xml:space="preserve">The seven Health Boards in wales are </w:t>
      </w:r>
      <w:r w:rsidR="00A33F46">
        <w:rPr>
          <w:rFonts w:ascii="Arial" w:hAnsi="Arial" w:cs="Arial"/>
          <w:sz w:val="24"/>
        </w:rPr>
        <w:t xml:space="preserve">Aneurin Bevan Health Board, Abertawe Bro Morgannwg University Health Board, Betsi Cadwalder University Health Board, Cardiff and Vale University Health Board, Cwm Taf Health Board, Hywel Dda Local Health Board and Powys Teaching Health Board. </w:t>
      </w:r>
    </w:p>
    <w:p w:rsidR="00A33F46" w:rsidRDefault="00A33F46" w:rsidP="003A621D">
      <w:pPr>
        <w:tabs>
          <w:tab w:val="left" w:pos="2177"/>
        </w:tabs>
        <w:spacing w:line="360" w:lineRule="auto"/>
        <w:rPr>
          <w:rFonts w:ascii="Arial" w:hAnsi="Arial" w:cs="Arial"/>
          <w:sz w:val="24"/>
        </w:rPr>
      </w:pPr>
      <w:r>
        <w:rPr>
          <w:rFonts w:ascii="Arial" w:hAnsi="Arial" w:cs="Arial"/>
          <w:sz w:val="24"/>
        </w:rPr>
        <w:t>Aneurin Bevan Health University Health Board was founded on the 1</w:t>
      </w:r>
      <w:r w:rsidRPr="00A33F46">
        <w:rPr>
          <w:rFonts w:ascii="Arial" w:hAnsi="Arial" w:cs="Arial"/>
          <w:sz w:val="24"/>
          <w:vertAlign w:val="superscript"/>
        </w:rPr>
        <w:t>st</w:t>
      </w:r>
      <w:r>
        <w:rPr>
          <w:rFonts w:ascii="Arial" w:hAnsi="Arial" w:cs="Arial"/>
          <w:sz w:val="24"/>
        </w:rPr>
        <w:t xml:space="preserve"> October 2009. This Health Board is seen to cover the areas of Caerphilly, Blaenau Gwent, Newport, Monmouthshire, South Powys and Torfaen (NHSWales</w:t>
      </w:r>
      <w:r w:rsidR="00314BBB">
        <w:rPr>
          <w:rFonts w:ascii="Arial" w:hAnsi="Arial" w:cs="Arial"/>
          <w:sz w:val="24"/>
        </w:rPr>
        <w:t>, AnuerinBeavenUniversityHelathBoard</w:t>
      </w:r>
      <w:r>
        <w:rPr>
          <w:rFonts w:ascii="Arial" w:hAnsi="Arial" w:cs="Arial"/>
          <w:sz w:val="24"/>
        </w:rPr>
        <w:t xml:space="preserve">).  </w:t>
      </w:r>
    </w:p>
    <w:p w:rsidR="003A621D" w:rsidRDefault="00841D80" w:rsidP="003A621D">
      <w:pPr>
        <w:tabs>
          <w:tab w:val="left" w:pos="2177"/>
        </w:tabs>
        <w:spacing w:line="360" w:lineRule="auto"/>
        <w:rPr>
          <w:rFonts w:ascii="Arial" w:hAnsi="Arial" w:cs="Arial"/>
          <w:sz w:val="24"/>
        </w:rPr>
      </w:pPr>
      <w:r>
        <w:rPr>
          <w:rFonts w:ascii="Arial" w:hAnsi="Arial" w:cs="Arial"/>
          <w:sz w:val="24"/>
        </w:rPr>
        <w:t>Abertawe Bro Morgannwg University Health Board was also founded 1</w:t>
      </w:r>
      <w:r w:rsidRPr="00841D80">
        <w:rPr>
          <w:rFonts w:ascii="Arial" w:hAnsi="Arial" w:cs="Arial"/>
          <w:sz w:val="24"/>
          <w:vertAlign w:val="superscript"/>
        </w:rPr>
        <w:t>st</w:t>
      </w:r>
      <w:r>
        <w:rPr>
          <w:rFonts w:ascii="Arial" w:hAnsi="Arial" w:cs="Arial"/>
          <w:sz w:val="24"/>
        </w:rPr>
        <w:t xml:space="preserve"> October 2009. This Health Board covers a wide population of approximately 500,000 people. However, whilst trying to cover for the vast majority of people this health board has a budget of £2.3 billion to ensure all types of care is covered. This Health Board has four acute hospitals to fund which provide a range of services </w:t>
      </w:r>
      <w:r w:rsidR="00A059B1">
        <w:rPr>
          <w:rFonts w:ascii="Arial" w:hAnsi="Arial" w:cs="Arial"/>
          <w:sz w:val="24"/>
        </w:rPr>
        <w:t xml:space="preserve">to the population of people. These hospitals are Moriston and Singleton which are located in Swansea, The Princess Hospital which is located within Bridgend and Neath Port Talbot Hospital which </w:t>
      </w:r>
      <w:r w:rsidR="003A621D">
        <w:rPr>
          <w:rFonts w:ascii="Arial" w:hAnsi="Arial" w:cs="Arial"/>
          <w:sz w:val="24"/>
        </w:rPr>
        <w:t>is located in Port Talbot (NHSWales</w:t>
      </w:r>
      <w:r w:rsidR="00314BBB">
        <w:rPr>
          <w:rFonts w:ascii="Arial" w:hAnsi="Arial" w:cs="Arial"/>
          <w:sz w:val="24"/>
        </w:rPr>
        <w:t>, AbertaweBroMorgannwgUniversityHealthBoard</w:t>
      </w:r>
      <w:r w:rsidR="003A621D">
        <w:rPr>
          <w:rFonts w:ascii="Arial" w:hAnsi="Arial" w:cs="Arial"/>
          <w:sz w:val="24"/>
        </w:rPr>
        <w:t>).</w:t>
      </w:r>
    </w:p>
    <w:p w:rsidR="003A621D" w:rsidRDefault="003A621D" w:rsidP="003A621D">
      <w:pPr>
        <w:tabs>
          <w:tab w:val="left" w:pos="2177"/>
        </w:tabs>
        <w:spacing w:line="360" w:lineRule="auto"/>
        <w:rPr>
          <w:rFonts w:ascii="Arial" w:hAnsi="Arial" w:cs="Arial"/>
          <w:sz w:val="24"/>
        </w:rPr>
      </w:pPr>
      <w:r>
        <w:rPr>
          <w:rFonts w:ascii="Arial" w:hAnsi="Arial" w:cs="Arial"/>
          <w:sz w:val="24"/>
        </w:rPr>
        <w:t>Cardiff and Vale University Health Board is known to provide a range of services to the local population and wider- Wales. This is due to this Health Board only employs the best clinicians that th</w:t>
      </w:r>
      <w:r w:rsidR="007A13FA">
        <w:rPr>
          <w:rFonts w:ascii="Arial" w:hAnsi="Arial" w:cs="Arial"/>
          <w:sz w:val="24"/>
        </w:rPr>
        <w:t xml:space="preserve">ey can find within their field. Cardiff and Vale University Health Board covers </w:t>
      </w:r>
      <w:r w:rsidR="007F1F80">
        <w:rPr>
          <w:rFonts w:ascii="Arial" w:hAnsi="Arial" w:cs="Arial"/>
          <w:sz w:val="24"/>
        </w:rPr>
        <w:t xml:space="preserve">Cardiff and Vale of the Glamorgan areas </w:t>
      </w:r>
      <w:r w:rsidR="00314BBB">
        <w:rPr>
          <w:rFonts w:ascii="Arial" w:hAnsi="Arial" w:cs="Arial"/>
          <w:sz w:val="24"/>
        </w:rPr>
        <w:t>(NHSWales, CardiffandValeUniversityHealthBoard).</w:t>
      </w:r>
    </w:p>
    <w:p w:rsidR="00314BBB" w:rsidRDefault="00314BBB" w:rsidP="003A621D">
      <w:pPr>
        <w:tabs>
          <w:tab w:val="left" w:pos="2177"/>
        </w:tabs>
        <w:spacing w:line="360" w:lineRule="auto"/>
        <w:rPr>
          <w:rFonts w:ascii="Arial" w:hAnsi="Arial" w:cs="Arial"/>
          <w:sz w:val="24"/>
        </w:rPr>
      </w:pPr>
      <w:r>
        <w:rPr>
          <w:rFonts w:ascii="Arial" w:hAnsi="Arial" w:cs="Arial"/>
          <w:sz w:val="24"/>
        </w:rPr>
        <w:t xml:space="preserve">Hywel Dda University Health Board is seen to provide many health care services of around 384,000 of the population. This Health Board </w:t>
      </w:r>
      <w:r w:rsidR="007A13FA">
        <w:rPr>
          <w:rFonts w:ascii="Arial" w:hAnsi="Arial" w:cs="Arial"/>
          <w:sz w:val="24"/>
        </w:rPr>
        <w:t xml:space="preserve">provides healthcare to people within Carmarthenshire, Pembroke and Ceredigion. This Health Board provides Primary, Community, Acute, Learning Disabilities and Mental Health. These services are provided through Health Centres, General and Community Hospitals, GPs, Dentists, Pharmacists and Optometrists (NHSWales, HywelDdaUniversityHealthBoard). </w:t>
      </w:r>
    </w:p>
    <w:p w:rsidR="007F1F80" w:rsidRDefault="007F1F80" w:rsidP="003A621D">
      <w:pPr>
        <w:tabs>
          <w:tab w:val="left" w:pos="2177"/>
        </w:tabs>
        <w:spacing w:line="360" w:lineRule="auto"/>
        <w:rPr>
          <w:rFonts w:ascii="Arial" w:hAnsi="Arial" w:cs="Arial"/>
          <w:sz w:val="24"/>
        </w:rPr>
      </w:pPr>
      <w:r>
        <w:rPr>
          <w:rFonts w:ascii="Arial" w:hAnsi="Arial" w:cs="Arial"/>
          <w:sz w:val="24"/>
        </w:rPr>
        <w:t>Cwm Taf Health Board changed its name to Cwm Taf Morgannwg</w:t>
      </w:r>
      <w:r w:rsidR="00371100">
        <w:rPr>
          <w:rFonts w:ascii="Arial" w:hAnsi="Arial" w:cs="Arial"/>
          <w:sz w:val="24"/>
        </w:rPr>
        <w:t xml:space="preserve"> Health Board on the 1</w:t>
      </w:r>
      <w:r w:rsidR="00371100" w:rsidRPr="00371100">
        <w:rPr>
          <w:rFonts w:ascii="Arial" w:hAnsi="Arial" w:cs="Arial"/>
          <w:sz w:val="24"/>
          <w:vertAlign w:val="superscript"/>
        </w:rPr>
        <w:t>st</w:t>
      </w:r>
      <w:r w:rsidR="00371100">
        <w:rPr>
          <w:rFonts w:ascii="Arial" w:hAnsi="Arial" w:cs="Arial"/>
          <w:sz w:val="24"/>
        </w:rPr>
        <w:t xml:space="preserve"> April 2019. This is when the Health Board took responsibility in providing healthcare services to the people who live within the Bridgend County Borough </w:t>
      </w:r>
      <w:r w:rsidR="00371100">
        <w:rPr>
          <w:rFonts w:ascii="Arial" w:hAnsi="Arial" w:cs="Arial"/>
          <w:sz w:val="24"/>
        </w:rPr>
        <w:lastRenderedPageBreak/>
        <w:t>Council area. This Health Board now provides many different services from community, hospital, primary and mental health to over 450,000 people living within the three country boroughs that they provide for. These are Bridgend, Rhondda Cynon Taf and Merthyr Tydfil (</w:t>
      </w:r>
      <w:r w:rsidR="00C5403C">
        <w:rPr>
          <w:rFonts w:ascii="Arial" w:hAnsi="Arial" w:cs="Arial"/>
          <w:sz w:val="24"/>
        </w:rPr>
        <w:t>NHSWales).</w:t>
      </w:r>
    </w:p>
    <w:p w:rsidR="00812A3A" w:rsidRDefault="00C5403C" w:rsidP="003A621D">
      <w:pPr>
        <w:tabs>
          <w:tab w:val="left" w:pos="2177"/>
        </w:tabs>
        <w:spacing w:line="360" w:lineRule="auto"/>
        <w:rPr>
          <w:rFonts w:ascii="Arial" w:hAnsi="Arial" w:cs="Arial"/>
          <w:sz w:val="24"/>
        </w:rPr>
      </w:pPr>
      <w:r>
        <w:rPr>
          <w:rFonts w:ascii="Arial" w:hAnsi="Arial" w:cs="Arial"/>
          <w:sz w:val="24"/>
        </w:rPr>
        <w:t xml:space="preserve">Betsi Cadwaladr University Health Board is known to cover the North West Wales Trust, North Wales NHS Trust and the six </w:t>
      </w:r>
      <w:r w:rsidR="00812A3A">
        <w:rPr>
          <w:rFonts w:ascii="Arial" w:hAnsi="Arial" w:cs="Arial"/>
          <w:sz w:val="24"/>
        </w:rPr>
        <w:t xml:space="preserve">counties </w:t>
      </w:r>
      <w:r>
        <w:rPr>
          <w:rFonts w:ascii="Arial" w:hAnsi="Arial" w:cs="Arial"/>
          <w:sz w:val="24"/>
        </w:rPr>
        <w:t xml:space="preserve">of Conwy, Flintshire, Gwynedd, Anglesey and Wrexham.  This Health Board </w:t>
      </w:r>
      <w:r w:rsidR="00812A3A">
        <w:rPr>
          <w:rFonts w:ascii="Arial" w:hAnsi="Arial" w:cs="Arial"/>
          <w:sz w:val="24"/>
        </w:rPr>
        <w:t>provides health care to around 678,000 of the population around North Wales and the six counties. To be able to provide this healthcare for the vast majority of this population this Health Board has a budget of £1.3 billion with 16,500 people working for the NHS (BetsiCadwaladrUniversityHealthBoard,</w:t>
      </w:r>
      <w:r w:rsidR="00A31530">
        <w:rPr>
          <w:rFonts w:ascii="Arial" w:hAnsi="Arial" w:cs="Arial"/>
          <w:sz w:val="24"/>
        </w:rPr>
        <w:t xml:space="preserve"> </w:t>
      </w:r>
      <w:r w:rsidR="00812A3A">
        <w:rPr>
          <w:rFonts w:ascii="Arial" w:hAnsi="Arial" w:cs="Arial"/>
          <w:sz w:val="24"/>
        </w:rPr>
        <w:t xml:space="preserve">2019).  </w:t>
      </w:r>
    </w:p>
    <w:p w:rsidR="00812A3A" w:rsidRDefault="00812A3A" w:rsidP="003A621D">
      <w:pPr>
        <w:tabs>
          <w:tab w:val="left" w:pos="2177"/>
        </w:tabs>
        <w:spacing w:line="360" w:lineRule="auto"/>
        <w:rPr>
          <w:rFonts w:ascii="Arial" w:hAnsi="Arial" w:cs="Arial"/>
          <w:sz w:val="24"/>
        </w:rPr>
      </w:pPr>
      <w:r>
        <w:rPr>
          <w:rFonts w:ascii="Arial" w:hAnsi="Arial" w:cs="Arial"/>
          <w:sz w:val="24"/>
        </w:rPr>
        <w:t xml:space="preserve">Powys Teaching Health Board has the responsibility of being able to meet the health and wellbeing of the individuals that live within Powys found in mid Wales. Due to this Health Board being in a rural area Powys Health Board provides health care for approximately 133,000 </w:t>
      </w:r>
      <w:r w:rsidR="00A31530">
        <w:rPr>
          <w:rFonts w:ascii="Arial" w:hAnsi="Arial" w:cs="Arial"/>
          <w:sz w:val="24"/>
        </w:rPr>
        <w:t>people, this works out to be a quarter of the population in Wales. Due to the Heath Board being in a rural they try to provide as much health care as possible. This ranges from GP’s, primary care services, community services and community hospitals (PowysTeachingHealthBoard, 2019).</w:t>
      </w:r>
    </w:p>
    <w:p w:rsidR="00C55BFC" w:rsidRDefault="0010601C" w:rsidP="004F02FE">
      <w:pPr>
        <w:rPr>
          <w:rFonts w:ascii="Arial" w:hAnsi="Arial" w:cs="Arial"/>
          <w:sz w:val="24"/>
        </w:rPr>
      </w:pPr>
      <w:r>
        <w:rPr>
          <w:rFonts w:ascii="Arial" w:hAnsi="Arial" w:cs="Arial"/>
          <w:sz w:val="24"/>
        </w:rPr>
        <w:t>There are known to be three NHS Trusts that are all based within Wales.</w:t>
      </w:r>
      <w:r w:rsidR="00E23FE1">
        <w:rPr>
          <w:rFonts w:ascii="Arial" w:hAnsi="Arial" w:cs="Arial"/>
          <w:sz w:val="24"/>
        </w:rPr>
        <w:t xml:space="preserve"> These are known to be the Welsh Ambulance Service which in put in place for emergency services, Velindre NHS Trust which has been put in place for special cancer care and a variety of national services that provide support, this service also contains the new Public Health Wales. </w:t>
      </w:r>
    </w:p>
    <w:p w:rsidR="00E23FE1" w:rsidRDefault="00E23FE1" w:rsidP="004F02FE">
      <w:pPr>
        <w:rPr>
          <w:rFonts w:ascii="Arial" w:hAnsi="Arial" w:cs="Arial"/>
          <w:sz w:val="24"/>
        </w:rPr>
      </w:pPr>
      <w:r>
        <w:rPr>
          <w:rFonts w:ascii="Arial" w:hAnsi="Arial" w:cs="Arial"/>
          <w:sz w:val="24"/>
        </w:rPr>
        <w:t xml:space="preserve">The Welsh Ambulance Service </w:t>
      </w:r>
      <w:r w:rsidR="00B871B0">
        <w:rPr>
          <w:rFonts w:ascii="Arial" w:hAnsi="Arial" w:cs="Arial"/>
          <w:sz w:val="24"/>
        </w:rPr>
        <w:t xml:space="preserve">is spread out 20,640 kilometres around Wales and </w:t>
      </w:r>
      <w:r>
        <w:rPr>
          <w:rFonts w:ascii="Arial" w:hAnsi="Arial" w:cs="Arial"/>
          <w:sz w:val="24"/>
        </w:rPr>
        <w:t xml:space="preserve">provides ambulances </w:t>
      </w:r>
      <w:r w:rsidR="008A08BE">
        <w:rPr>
          <w:rFonts w:ascii="Arial" w:hAnsi="Arial" w:cs="Arial"/>
          <w:sz w:val="24"/>
        </w:rPr>
        <w:t xml:space="preserve">and services to 2.9 </w:t>
      </w:r>
      <w:r w:rsidR="00B871B0">
        <w:rPr>
          <w:rFonts w:ascii="Arial" w:hAnsi="Arial" w:cs="Arial"/>
          <w:sz w:val="24"/>
        </w:rPr>
        <w:t>million</w:t>
      </w:r>
      <w:r w:rsidR="008A08BE">
        <w:rPr>
          <w:rFonts w:ascii="Arial" w:hAnsi="Arial" w:cs="Arial"/>
          <w:sz w:val="24"/>
        </w:rPr>
        <w:t xml:space="preserve"> people of the population. The Welsh Ambulance </w:t>
      </w:r>
      <w:r w:rsidR="00F27060">
        <w:rPr>
          <w:rFonts w:ascii="Arial" w:hAnsi="Arial" w:cs="Arial"/>
          <w:sz w:val="24"/>
        </w:rPr>
        <w:t>Service attended more than 250,000 emergency calls in a year and over 50,000 urgent calls. From the 1</w:t>
      </w:r>
      <w:r w:rsidR="00F27060" w:rsidRPr="00F27060">
        <w:rPr>
          <w:rFonts w:ascii="Arial" w:hAnsi="Arial" w:cs="Arial"/>
          <w:sz w:val="24"/>
          <w:vertAlign w:val="superscript"/>
        </w:rPr>
        <w:t>st</w:t>
      </w:r>
      <w:r w:rsidR="00F27060">
        <w:rPr>
          <w:rFonts w:ascii="Arial" w:hAnsi="Arial" w:cs="Arial"/>
          <w:sz w:val="24"/>
        </w:rPr>
        <w:t xml:space="preserve"> April 2007 it is seen that NHS Direct Wales had become an important </w:t>
      </w:r>
      <w:r w:rsidR="00F103A2">
        <w:rPr>
          <w:rFonts w:ascii="Arial" w:hAnsi="Arial" w:cs="Arial"/>
          <w:sz w:val="24"/>
        </w:rPr>
        <w:t>part of the Welsh Ambulance Service (NHSWales, WelshAmbulanceServices).</w:t>
      </w:r>
    </w:p>
    <w:p w:rsidR="00F103A2" w:rsidRDefault="004A40DD" w:rsidP="004F02FE">
      <w:pPr>
        <w:rPr>
          <w:rFonts w:ascii="Arial" w:hAnsi="Arial" w:cs="Arial"/>
          <w:sz w:val="24"/>
        </w:rPr>
      </w:pPr>
      <w:r>
        <w:rPr>
          <w:rFonts w:ascii="Arial" w:hAnsi="Arial" w:cs="Arial"/>
          <w:sz w:val="24"/>
        </w:rPr>
        <w:t xml:space="preserve">The Velindre NHS Trust are </w:t>
      </w:r>
      <w:r w:rsidR="00F103A2">
        <w:rPr>
          <w:rFonts w:ascii="Arial" w:hAnsi="Arial" w:cs="Arial"/>
          <w:sz w:val="24"/>
        </w:rPr>
        <w:t xml:space="preserve">seen to provide a wide variety </w:t>
      </w:r>
      <w:r w:rsidR="003B0E89">
        <w:rPr>
          <w:rFonts w:ascii="Arial" w:hAnsi="Arial" w:cs="Arial"/>
          <w:sz w:val="24"/>
        </w:rPr>
        <w:t xml:space="preserve">of </w:t>
      </w:r>
      <w:r>
        <w:rPr>
          <w:rFonts w:ascii="Arial" w:hAnsi="Arial" w:cs="Arial"/>
          <w:sz w:val="24"/>
        </w:rPr>
        <w:t xml:space="preserve">local and </w:t>
      </w:r>
      <w:r w:rsidR="003B0E89">
        <w:rPr>
          <w:rFonts w:ascii="Arial" w:hAnsi="Arial" w:cs="Arial"/>
          <w:sz w:val="24"/>
        </w:rPr>
        <w:t xml:space="preserve">regional </w:t>
      </w:r>
      <w:r>
        <w:rPr>
          <w:rFonts w:ascii="Arial" w:hAnsi="Arial" w:cs="Arial"/>
          <w:sz w:val="24"/>
        </w:rPr>
        <w:t xml:space="preserve">specialist services. This will be provided at the highest </w:t>
      </w:r>
      <w:r w:rsidR="003B0E89">
        <w:rPr>
          <w:rFonts w:ascii="Arial" w:hAnsi="Arial" w:cs="Arial"/>
          <w:sz w:val="24"/>
        </w:rPr>
        <w:t>levels</w:t>
      </w:r>
      <w:r>
        <w:rPr>
          <w:rFonts w:ascii="Arial" w:hAnsi="Arial" w:cs="Arial"/>
          <w:sz w:val="24"/>
        </w:rPr>
        <w:t xml:space="preserve"> Wales are able to provide. However, these specialist </w:t>
      </w:r>
      <w:r w:rsidR="00061266">
        <w:rPr>
          <w:rFonts w:ascii="Arial" w:hAnsi="Arial" w:cs="Arial"/>
          <w:sz w:val="24"/>
        </w:rPr>
        <w:t>service provide cancer care and a treatment centre which is located in Wales. The Velindre centre is seen to provide cancer services to approximately 1.5 million people within the South East of Wales and beyond (NHSWales, VelindreUniversityNHSTrust).</w:t>
      </w:r>
    </w:p>
    <w:p w:rsidR="00D437E0" w:rsidRDefault="00061266" w:rsidP="004F02FE">
      <w:pPr>
        <w:rPr>
          <w:rFonts w:ascii="Arial" w:hAnsi="Arial" w:cs="Arial"/>
          <w:sz w:val="24"/>
        </w:rPr>
      </w:pPr>
      <w:r>
        <w:rPr>
          <w:rFonts w:ascii="Arial" w:hAnsi="Arial" w:cs="Arial"/>
          <w:sz w:val="24"/>
        </w:rPr>
        <w:lastRenderedPageBreak/>
        <w:t>Public Health Wales is seen to lead t</w:t>
      </w:r>
      <w:r w:rsidR="00233E13">
        <w:rPr>
          <w:rFonts w:ascii="Arial" w:hAnsi="Arial" w:cs="Arial"/>
          <w:sz w:val="24"/>
        </w:rPr>
        <w:t>he health systems of the public. The Public Health Wales are seen to employ approximately 1,800 staff. The main purpose of the Public Health Wales Trust is to be able to protect and improve the health and wellbeing vast population within Wales. This trust also tries to reduce the health inequalities that may occur</w:t>
      </w:r>
      <w:r w:rsidR="00D437E0">
        <w:rPr>
          <w:rFonts w:ascii="Arial" w:hAnsi="Arial" w:cs="Arial"/>
          <w:sz w:val="24"/>
        </w:rPr>
        <w:t xml:space="preserve"> (NHSWales, PublicHealthWales).</w:t>
      </w:r>
    </w:p>
    <w:p w:rsidR="00D437E0" w:rsidRDefault="00D437E0" w:rsidP="00D437E0">
      <w:pPr>
        <w:rPr>
          <w:rFonts w:ascii="Arial" w:hAnsi="Arial" w:cs="Arial"/>
          <w:sz w:val="24"/>
        </w:rPr>
      </w:pPr>
      <w:r>
        <w:rPr>
          <w:rFonts w:ascii="Arial" w:hAnsi="Arial" w:cs="Arial"/>
          <w:sz w:val="24"/>
        </w:rPr>
        <w:t>In 2009 the NHS Wales had a major change to enable the organisation and the staff to enable them to deliver better health care services to the population of Wales within the 21</w:t>
      </w:r>
      <w:r w:rsidRPr="00CD3732">
        <w:rPr>
          <w:rFonts w:ascii="Arial" w:hAnsi="Arial" w:cs="Arial"/>
          <w:sz w:val="24"/>
          <w:vertAlign w:val="superscript"/>
        </w:rPr>
        <w:t>st</w:t>
      </w:r>
      <w:r>
        <w:rPr>
          <w:rFonts w:ascii="Arial" w:hAnsi="Arial" w:cs="Arial"/>
          <w:sz w:val="24"/>
        </w:rPr>
        <w:t xml:space="preserve"> century. </w:t>
      </w:r>
    </w:p>
    <w:p w:rsidR="00D437E0" w:rsidRDefault="00D437E0" w:rsidP="00D437E0">
      <w:pPr>
        <w:rPr>
          <w:rFonts w:ascii="Arial" w:hAnsi="Arial" w:cs="Arial"/>
          <w:sz w:val="24"/>
        </w:rPr>
      </w:pPr>
      <w:r>
        <w:rPr>
          <w:rFonts w:ascii="Arial" w:hAnsi="Arial" w:cs="Arial"/>
          <w:sz w:val="24"/>
        </w:rPr>
        <w:t>The Welsh Assembly Government put together a strategy document together and called it ‘one Wales’. Within this document it suggested that the way the NHS was delivered in Wales needed to be updated and improved. This would then allow the NHS to provide the healthcare effectively with the services they partner with (NHSWales).</w:t>
      </w:r>
    </w:p>
    <w:p w:rsidR="00D437E0" w:rsidRDefault="00D437E0" w:rsidP="00D437E0">
      <w:pPr>
        <w:rPr>
          <w:rFonts w:ascii="Arial" w:hAnsi="Arial" w:cs="Arial"/>
          <w:sz w:val="24"/>
        </w:rPr>
      </w:pPr>
      <w:r>
        <w:rPr>
          <w:rFonts w:ascii="Arial" w:hAnsi="Arial" w:cs="Arial"/>
          <w:sz w:val="24"/>
        </w:rPr>
        <w:t>As the population is growing older it is seen that there is an increase of individuals living with chronic conditions. Many individuals are living with obesity and through this the levels of activity is declining, these are seen to be some of the challenges that Wales are facing. The NHS need to be able to provide care that is closer to individual’s homes. There should also be more services put in place to help create -more awareness about the health and well-being of an individual. This would mean that the balance of the care being provided is not just through hospitals (NHSWales).</w:t>
      </w:r>
    </w:p>
    <w:p w:rsidR="00D437E0" w:rsidRPr="00D71D61" w:rsidRDefault="00D437E0" w:rsidP="00D437E0">
      <w:pPr>
        <w:rPr>
          <w:rFonts w:ascii="Arial" w:hAnsi="Arial" w:cs="Arial"/>
          <w:sz w:val="24"/>
        </w:rPr>
      </w:pPr>
      <w:r>
        <w:rPr>
          <w:rFonts w:ascii="Arial" w:hAnsi="Arial" w:cs="Arial"/>
          <w:sz w:val="24"/>
        </w:rPr>
        <w:t>The NHS Wales became reorganised and became a better effect on the 1</w:t>
      </w:r>
      <w:r w:rsidRPr="0010601C">
        <w:rPr>
          <w:rFonts w:ascii="Arial" w:hAnsi="Arial" w:cs="Arial"/>
          <w:sz w:val="24"/>
          <w:vertAlign w:val="superscript"/>
        </w:rPr>
        <w:t>st</w:t>
      </w:r>
      <w:r>
        <w:rPr>
          <w:rFonts w:ascii="Arial" w:hAnsi="Arial" w:cs="Arial"/>
          <w:sz w:val="24"/>
        </w:rPr>
        <w:t xml:space="preserve"> October 2009. This was when the local health organisations that had been set up became responsible for the health care services that they deliver within the areas that they are located. These NHS services are all through the seven Health Boards and NHS Trusts within Wales. </w:t>
      </w:r>
    </w:p>
    <w:p w:rsidR="00C55BFC" w:rsidRDefault="00D437E0" w:rsidP="004F02FE">
      <w:pPr>
        <w:rPr>
          <w:rFonts w:ascii="Arial" w:hAnsi="Arial" w:cs="Arial"/>
          <w:sz w:val="24"/>
        </w:rPr>
      </w:pPr>
      <w:r w:rsidRPr="00072E22">
        <w:rPr>
          <w:rFonts w:ascii="Arial" w:hAnsi="Arial" w:cs="Arial"/>
          <w:sz w:val="24"/>
        </w:rPr>
        <w:t>The funding for the NHS is mainly from the general taxation and the National Insurance that individuals pay from their day to day jobs. However, it is seen that with 2001 there was an increase to the National Insurance rates. Due to this this caused an increase within the NHS funding and the proportion that individuals had</w:t>
      </w:r>
      <w:r w:rsidR="00072E22" w:rsidRPr="00072E22">
        <w:rPr>
          <w:rFonts w:ascii="Arial" w:hAnsi="Arial" w:cs="Arial"/>
          <w:sz w:val="24"/>
        </w:rPr>
        <w:t xml:space="preserve"> to pay for National Insurance. Due to the National Insurance increasing the NHS is mainly funded </w:t>
      </w:r>
      <w:r w:rsidR="00072E22">
        <w:rPr>
          <w:rFonts w:ascii="Arial" w:hAnsi="Arial" w:cs="Arial"/>
          <w:sz w:val="24"/>
        </w:rPr>
        <w:t>by the general taxation (TheKingsFund,</w:t>
      </w:r>
      <w:r w:rsidR="00972DCD">
        <w:rPr>
          <w:rFonts w:ascii="Arial" w:hAnsi="Arial" w:cs="Arial"/>
          <w:sz w:val="24"/>
        </w:rPr>
        <w:t xml:space="preserve"> </w:t>
      </w:r>
      <w:r w:rsidR="00AE0F23">
        <w:rPr>
          <w:rFonts w:ascii="Arial" w:hAnsi="Arial" w:cs="Arial"/>
          <w:sz w:val="24"/>
        </w:rPr>
        <w:t>2019</w:t>
      </w:r>
      <w:r w:rsidR="00072E22">
        <w:rPr>
          <w:rFonts w:ascii="Arial" w:hAnsi="Arial" w:cs="Arial"/>
          <w:sz w:val="24"/>
        </w:rPr>
        <w:t>).</w:t>
      </w:r>
    </w:p>
    <w:p w:rsidR="00972DCD" w:rsidRDefault="00972DCD" w:rsidP="004F02FE">
      <w:pPr>
        <w:rPr>
          <w:rFonts w:ascii="Arial" w:hAnsi="Arial" w:cs="Arial"/>
          <w:sz w:val="24"/>
        </w:rPr>
      </w:pPr>
      <w:r>
        <w:rPr>
          <w:rFonts w:ascii="Arial" w:hAnsi="Arial" w:cs="Arial"/>
          <w:sz w:val="24"/>
        </w:rPr>
        <w:t xml:space="preserve">The funding for the NHS is influenced by many things for example </w:t>
      </w:r>
      <w:r w:rsidR="00AE0F23">
        <w:rPr>
          <w:rFonts w:ascii="Arial" w:hAnsi="Arial" w:cs="Arial"/>
          <w:sz w:val="24"/>
        </w:rPr>
        <w:t xml:space="preserve">when the organisation goes in to shortage, this is seen as not being a sustainable service. Another way the funding for the NHS is influenced is by trying to improve the productivity. This when the NHS has help to enable them to deliver better care, this will then allow them to meet their targets. Another example of how the funding of the NHS is influenced is by the staff having restricted access to certain services they are producing. This will then have a big impact in the quality of care that the staff are able to give to the individuals that use the services. </w:t>
      </w:r>
      <w:r w:rsidR="00342FD1">
        <w:rPr>
          <w:rFonts w:ascii="Arial" w:hAnsi="Arial" w:cs="Arial"/>
          <w:sz w:val="24"/>
        </w:rPr>
        <w:t xml:space="preserve">The funding for the NHS also has an impact on the patients that they care for. If the NHS becomes low on money due to the National Insurance and the general taxation there would become a deflection within the health care system. Many services may have a delay within the waiting lists. Many individuals may became denial with what is wrong with them due </w:t>
      </w:r>
      <w:r w:rsidR="00342FD1">
        <w:rPr>
          <w:rFonts w:ascii="Arial" w:hAnsi="Arial" w:cs="Arial"/>
          <w:sz w:val="24"/>
        </w:rPr>
        <w:lastRenderedPageBreak/>
        <w:t xml:space="preserve">to not receiving their treatment fast enough. This is a small selection of doctors, staff members and services that are available for individuals that use the NHS or many individuals may be more ‘ill’ than others so they may become a priority. Many individuals conditions may start to deteriorate due to the delay within the waiting times. </w:t>
      </w:r>
      <w:r w:rsidR="00AE0F23">
        <w:rPr>
          <w:rFonts w:ascii="Arial" w:hAnsi="Arial" w:cs="Arial"/>
          <w:sz w:val="24"/>
        </w:rPr>
        <w:t xml:space="preserve"> (TheKingsFund, 2016).</w:t>
      </w:r>
    </w:p>
    <w:p w:rsidR="00342FD1" w:rsidRPr="00342FD1" w:rsidRDefault="00822396" w:rsidP="004F02FE">
      <w:pPr>
        <w:rPr>
          <w:rFonts w:ascii="Arial" w:hAnsi="Arial" w:cs="Arial"/>
          <w:color w:val="FF0000"/>
          <w:sz w:val="24"/>
        </w:rPr>
      </w:pPr>
      <w:r w:rsidRPr="000D315F">
        <w:rPr>
          <w:rFonts w:ascii="Arial" w:hAnsi="Arial" w:cs="Arial"/>
          <w:sz w:val="24"/>
        </w:rPr>
        <w:t xml:space="preserve">In conclusion to this report </w:t>
      </w:r>
      <w:r w:rsidRPr="007F1F80">
        <w:rPr>
          <w:rFonts w:ascii="Arial" w:hAnsi="Arial" w:cs="Arial"/>
          <w:sz w:val="24"/>
        </w:rPr>
        <w:t>the effectiveness of the current structure of the NHS Wales</w:t>
      </w:r>
      <w:r>
        <w:rPr>
          <w:rFonts w:ascii="Arial" w:hAnsi="Arial" w:cs="Arial"/>
          <w:sz w:val="24"/>
        </w:rPr>
        <w:t xml:space="preserve"> is seen as moderate. There are advantages and disadvantages to the structure and the effectiveness of the NHS Wales. The </w:t>
      </w:r>
      <w:r w:rsidR="000D315F">
        <w:rPr>
          <w:rFonts w:ascii="Arial" w:hAnsi="Arial" w:cs="Arial"/>
          <w:sz w:val="24"/>
        </w:rPr>
        <w:t xml:space="preserve">disadvantages of the effectiveness and the structure of the NHS Wales is that if the fund to the NHS runs out the organisation will not be able to provide healthcare or many services to the population. Another disadvantage to the structure and effectiveness of the NHS is that there is a shortage of staff in many areas due to this this is putting a lot of pressure upon the NHS and the hospitals within the seven Health Boards. The disadvantage to the National Insurance and general taxation rising is that many individuals will lose out on money. Due to them not having a lot of income individuals in deprived areas will start to phone 999 in non-emergencies this will then cause stress and delays to the Welsh Ambulance Service. The advantages to the effectiveness and the current structure on the NHS Wales is that many individuals from less deprived areas are able to get free healthcare when they need it and do not need to worry about money problems. However, due to many individuals being from deprived areas and not educated about their health and well-being this could usually cause a delay within the treatment that they need for their condition. </w:t>
      </w:r>
    </w:p>
    <w:p w:rsidR="00C55BFC" w:rsidRPr="00D367B1" w:rsidRDefault="00D367B1" w:rsidP="004F02FE">
      <w:pPr>
        <w:rPr>
          <w:rFonts w:ascii="Arial" w:hAnsi="Arial" w:cs="Arial"/>
          <w:sz w:val="24"/>
        </w:rPr>
      </w:pPr>
      <w:r w:rsidRPr="00D367B1">
        <w:rPr>
          <w:rFonts w:ascii="Arial" w:hAnsi="Arial" w:cs="Arial"/>
          <w:sz w:val="24"/>
        </w:rPr>
        <w:t>There are no other recommendations that could be used for the efficiency and usefulness of the current system that has been put in place for Wales.</w:t>
      </w:r>
    </w:p>
    <w:p w:rsidR="00C55BFC" w:rsidRDefault="00C55BFC" w:rsidP="004F02FE">
      <w:pPr>
        <w:rPr>
          <w:rFonts w:ascii="Arial" w:hAnsi="Arial" w:cs="Arial"/>
          <w:color w:val="FF0000"/>
          <w:sz w:val="40"/>
        </w:rPr>
      </w:pPr>
    </w:p>
    <w:p w:rsidR="00D367B1" w:rsidRDefault="00D367B1" w:rsidP="007E2B6F">
      <w:pPr>
        <w:tabs>
          <w:tab w:val="left" w:pos="3326"/>
        </w:tabs>
        <w:rPr>
          <w:rFonts w:ascii="Arial" w:hAnsi="Arial" w:cs="Arial"/>
          <w:color w:val="FF0000"/>
          <w:sz w:val="40"/>
        </w:rPr>
      </w:pPr>
    </w:p>
    <w:p w:rsidR="00D367B1" w:rsidRDefault="00D367B1" w:rsidP="007E2B6F">
      <w:pPr>
        <w:tabs>
          <w:tab w:val="left" w:pos="3326"/>
        </w:tabs>
        <w:rPr>
          <w:rFonts w:ascii="Arial" w:hAnsi="Arial" w:cs="Arial"/>
          <w:color w:val="FF0000"/>
          <w:sz w:val="40"/>
        </w:rPr>
      </w:pPr>
    </w:p>
    <w:p w:rsidR="00D367B1" w:rsidRDefault="00D367B1" w:rsidP="007E2B6F">
      <w:pPr>
        <w:tabs>
          <w:tab w:val="left" w:pos="3326"/>
        </w:tabs>
        <w:rPr>
          <w:rFonts w:ascii="Arial" w:hAnsi="Arial" w:cs="Arial"/>
          <w:color w:val="FF0000"/>
          <w:sz w:val="40"/>
        </w:rPr>
      </w:pPr>
    </w:p>
    <w:p w:rsidR="00D367B1" w:rsidRDefault="00D367B1" w:rsidP="007E2B6F">
      <w:pPr>
        <w:tabs>
          <w:tab w:val="left" w:pos="3326"/>
        </w:tabs>
        <w:rPr>
          <w:rFonts w:ascii="Arial" w:hAnsi="Arial" w:cs="Arial"/>
          <w:color w:val="FF0000"/>
          <w:sz w:val="40"/>
        </w:rPr>
      </w:pPr>
    </w:p>
    <w:p w:rsidR="00D367B1" w:rsidRDefault="00D367B1" w:rsidP="007E2B6F">
      <w:pPr>
        <w:tabs>
          <w:tab w:val="left" w:pos="3326"/>
        </w:tabs>
        <w:rPr>
          <w:rFonts w:ascii="Arial" w:hAnsi="Arial" w:cs="Arial"/>
          <w:color w:val="FF0000"/>
          <w:sz w:val="40"/>
        </w:rPr>
      </w:pPr>
    </w:p>
    <w:p w:rsidR="00D367B1" w:rsidRDefault="00D367B1" w:rsidP="007E2B6F">
      <w:pPr>
        <w:tabs>
          <w:tab w:val="left" w:pos="3326"/>
        </w:tabs>
        <w:rPr>
          <w:rFonts w:ascii="Arial" w:hAnsi="Arial" w:cs="Arial"/>
          <w:color w:val="FF0000"/>
          <w:sz w:val="40"/>
        </w:rPr>
      </w:pPr>
    </w:p>
    <w:p w:rsidR="00D367B1" w:rsidRDefault="00D367B1" w:rsidP="007E2B6F">
      <w:pPr>
        <w:tabs>
          <w:tab w:val="left" w:pos="3326"/>
        </w:tabs>
        <w:rPr>
          <w:rFonts w:ascii="Arial" w:hAnsi="Arial" w:cs="Arial"/>
          <w:color w:val="FF0000"/>
          <w:sz w:val="40"/>
        </w:rPr>
      </w:pPr>
    </w:p>
    <w:p w:rsidR="00D367B1" w:rsidRDefault="00D367B1" w:rsidP="007E2B6F">
      <w:pPr>
        <w:tabs>
          <w:tab w:val="left" w:pos="3326"/>
        </w:tabs>
        <w:rPr>
          <w:rFonts w:ascii="Arial" w:hAnsi="Arial" w:cs="Arial"/>
          <w:color w:val="FF0000"/>
          <w:sz w:val="40"/>
        </w:rPr>
      </w:pPr>
    </w:p>
    <w:p w:rsidR="00D367B1" w:rsidRDefault="00D367B1" w:rsidP="007E2B6F">
      <w:pPr>
        <w:tabs>
          <w:tab w:val="left" w:pos="3326"/>
        </w:tabs>
        <w:rPr>
          <w:rFonts w:ascii="Arial" w:hAnsi="Arial" w:cs="Arial"/>
          <w:color w:val="FF0000"/>
          <w:sz w:val="40"/>
        </w:rPr>
      </w:pPr>
    </w:p>
    <w:p w:rsidR="00D367B1" w:rsidRDefault="00D367B1" w:rsidP="007E2B6F">
      <w:pPr>
        <w:tabs>
          <w:tab w:val="left" w:pos="3326"/>
        </w:tabs>
        <w:rPr>
          <w:rFonts w:ascii="Arial" w:hAnsi="Arial" w:cs="Arial"/>
          <w:color w:val="FF0000"/>
          <w:sz w:val="40"/>
        </w:rPr>
      </w:pPr>
    </w:p>
    <w:p w:rsidR="00D367B1" w:rsidRDefault="00D367B1" w:rsidP="007E2B6F">
      <w:pPr>
        <w:tabs>
          <w:tab w:val="left" w:pos="3326"/>
        </w:tabs>
        <w:rPr>
          <w:rFonts w:ascii="Arial" w:hAnsi="Arial" w:cs="Arial"/>
          <w:color w:val="FF0000"/>
          <w:sz w:val="40"/>
        </w:rPr>
      </w:pPr>
    </w:p>
    <w:p w:rsidR="00D367B1" w:rsidRDefault="00D367B1" w:rsidP="007E2B6F">
      <w:pPr>
        <w:tabs>
          <w:tab w:val="left" w:pos="3326"/>
        </w:tabs>
        <w:rPr>
          <w:rFonts w:ascii="Arial" w:hAnsi="Arial" w:cs="Arial"/>
          <w:color w:val="FF0000"/>
          <w:sz w:val="40"/>
        </w:rPr>
      </w:pPr>
    </w:p>
    <w:p w:rsidR="00D367B1" w:rsidRDefault="00D367B1" w:rsidP="007E2B6F">
      <w:pPr>
        <w:tabs>
          <w:tab w:val="left" w:pos="3326"/>
        </w:tabs>
        <w:rPr>
          <w:rFonts w:ascii="Arial" w:hAnsi="Arial" w:cs="Arial"/>
          <w:color w:val="FF0000"/>
          <w:sz w:val="40"/>
        </w:rPr>
      </w:pPr>
    </w:p>
    <w:p w:rsidR="00D367B1" w:rsidRDefault="00D367B1" w:rsidP="007E2B6F">
      <w:pPr>
        <w:tabs>
          <w:tab w:val="left" w:pos="3326"/>
        </w:tabs>
        <w:rPr>
          <w:rFonts w:ascii="Arial" w:hAnsi="Arial" w:cs="Arial"/>
          <w:color w:val="FF0000"/>
          <w:sz w:val="40"/>
        </w:rPr>
      </w:pPr>
    </w:p>
    <w:p w:rsidR="007E2B6F" w:rsidRPr="007E2B6F" w:rsidRDefault="007E2B6F" w:rsidP="007E2B6F">
      <w:pPr>
        <w:tabs>
          <w:tab w:val="left" w:pos="3326"/>
        </w:tabs>
        <w:rPr>
          <w:rFonts w:ascii="Arial" w:hAnsi="Arial" w:cs="Arial"/>
          <w:sz w:val="36"/>
          <w:u w:val="single"/>
        </w:rPr>
      </w:pPr>
      <w:r w:rsidRPr="007E2B6F">
        <w:rPr>
          <w:rFonts w:ascii="Arial" w:hAnsi="Arial" w:cs="Arial"/>
          <w:sz w:val="28"/>
          <w:u w:val="single"/>
        </w:rPr>
        <w:t xml:space="preserve">Reference </w:t>
      </w:r>
    </w:p>
    <w:p w:rsidR="00812A3A" w:rsidRPr="00812A3A" w:rsidRDefault="00E12B95" w:rsidP="004F02FE">
      <w:pPr>
        <w:rPr>
          <w:rStyle w:val="Hyperlink"/>
          <w:sz w:val="36"/>
        </w:rPr>
      </w:pPr>
      <w:hyperlink r:id="rId5" w:history="1">
        <w:r w:rsidR="00812A3A" w:rsidRPr="00812A3A">
          <w:rPr>
            <w:color w:val="0000FF"/>
            <w:sz w:val="28"/>
            <w:u w:val="single"/>
          </w:rPr>
          <w:t>http://www.bcu.wales.nhs.uk/</w:t>
        </w:r>
      </w:hyperlink>
    </w:p>
    <w:p w:rsidR="00314BBB" w:rsidRDefault="00E12B95" w:rsidP="004F02FE">
      <w:pPr>
        <w:rPr>
          <w:rStyle w:val="Hyperlink"/>
          <w:sz w:val="28"/>
        </w:rPr>
      </w:pPr>
      <w:hyperlink r:id="rId6" w:history="1">
        <w:r w:rsidR="00314BBB" w:rsidRPr="00314BBB">
          <w:rPr>
            <w:rStyle w:val="Hyperlink"/>
            <w:sz w:val="28"/>
          </w:rPr>
          <w:t>http://www.cardiffandvaleuhb.wales.nhs.uk/Promoting-Health</w:t>
        </w:r>
      </w:hyperlink>
    </w:p>
    <w:p w:rsidR="00072E22" w:rsidRPr="00072E22" w:rsidRDefault="00E12B95" w:rsidP="004F02FE">
      <w:pPr>
        <w:rPr>
          <w:sz w:val="36"/>
        </w:rPr>
      </w:pPr>
      <w:hyperlink r:id="rId7" w:history="1">
        <w:r w:rsidR="00072E22" w:rsidRPr="00072E22">
          <w:rPr>
            <w:color w:val="0000FF"/>
            <w:sz w:val="28"/>
            <w:u w:val="single"/>
          </w:rPr>
          <w:t>https://www.kingsfund.org.uk/projects/nhs-in-a-nutshell/how-nhs-funded</w:t>
        </w:r>
      </w:hyperlink>
    </w:p>
    <w:p w:rsidR="007E2B6F" w:rsidRDefault="00E12B95" w:rsidP="004F02FE">
      <w:pPr>
        <w:rPr>
          <w:sz w:val="28"/>
        </w:rPr>
      </w:pPr>
      <w:hyperlink r:id="rId8" w:history="1">
        <w:r w:rsidR="007E2B6F" w:rsidRPr="007E2B6F">
          <w:rPr>
            <w:rStyle w:val="Hyperlink"/>
            <w:sz w:val="28"/>
          </w:rPr>
          <w:t>https://statswales.gov.wales/Catalogue/Health-and-Social-Care/NHS-Staff</w:t>
        </w:r>
      </w:hyperlink>
    </w:p>
    <w:p w:rsidR="007F1F80" w:rsidRPr="007F1F80" w:rsidRDefault="00E12B95" w:rsidP="007E2B6F">
      <w:pPr>
        <w:rPr>
          <w:sz w:val="36"/>
        </w:rPr>
      </w:pPr>
      <w:hyperlink r:id="rId9" w:history="1">
        <w:r w:rsidR="007F1F80" w:rsidRPr="007F1F80">
          <w:rPr>
            <w:rStyle w:val="Hyperlink"/>
            <w:sz w:val="28"/>
          </w:rPr>
          <w:t>http://www.hywelddalhb.wales.nhs.uk/</w:t>
        </w:r>
      </w:hyperlink>
    </w:p>
    <w:p w:rsidR="00A31530" w:rsidRDefault="00E12B95" w:rsidP="007E2B6F">
      <w:pPr>
        <w:rPr>
          <w:color w:val="0000FF"/>
          <w:sz w:val="28"/>
          <w:u w:val="single"/>
        </w:rPr>
      </w:pPr>
      <w:hyperlink r:id="rId10" w:history="1">
        <w:r w:rsidR="00A31530" w:rsidRPr="00A31530">
          <w:rPr>
            <w:color w:val="0000FF"/>
            <w:sz w:val="28"/>
            <w:u w:val="single"/>
          </w:rPr>
          <w:t>http://www.powysthb.wales.nhs.uk/</w:t>
        </w:r>
      </w:hyperlink>
    </w:p>
    <w:p w:rsidR="00061266" w:rsidRPr="00A31530" w:rsidRDefault="00E12B95" w:rsidP="007E2B6F">
      <w:pPr>
        <w:rPr>
          <w:rStyle w:val="Hyperlink"/>
          <w:sz w:val="36"/>
        </w:rPr>
      </w:pPr>
      <w:hyperlink r:id="rId11" w:history="1">
        <w:r w:rsidR="00061266" w:rsidRPr="00061266">
          <w:rPr>
            <w:color w:val="0000FF"/>
            <w:sz w:val="28"/>
            <w:u w:val="single"/>
          </w:rPr>
          <w:t>http://www.velindre-tr.wales.nhs.uk/home</w:t>
        </w:r>
      </w:hyperlink>
    </w:p>
    <w:p w:rsidR="007E2B6F" w:rsidRDefault="00E12B95" w:rsidP="007E2B6F">
      <w:pPr>
        <w:rPr>
          <w:sz w:val="28"/>
        </w:rPr>
      </w:pPr>
      <w:hyperlink r:id="rId12" w:history="1">
        <w:r w:rsidR="007E2B6F" w:rsidRPr="007E2B6F">
          <w:rPr>
            <w:rStyle w:val="Hyperlink"/>
            <w:sz w:val="28"/>
          </w:rPr>
          <w:t>http://www.wales.nhs.uk/nhswalesaboutus</w:t>
        </w:r>
      </w:hyperlink>
    </w:p>
    <w:p w:rsidR="003A621D" w:rsidRDefault="00E12B95" w:rsidP="007E2B6F">
      <w:pPr>
        <w:rPr>
          <w:sz w:val="28"/>
        </w:rPr>
      </w:pPr>
      <w:hyperlink r:id="rId13" w:history="1">
        <w:r w:rsidR="003A621D" w:rsidRPr="003A621D">
          <w:rPr>
            <w:rStyle w:val="Hyperlink"/>
            <w:sz w:val="28"/>
          </w:rPr>
          <w:t>http://www.wales.nhs.uk/sitesplus/863/page/41169</w:t>
        </w:r>
      </w:hyperlink>
    </w:p>
    <w:p w:rsidR="007E2B6F" w:rsidRPr="00F103A2" w:rsidRDefault="00E12B95" w:rsidP="004F02FE">
      <w:pPr>
        <w:rPr>
          <w:rFonts w:ascii="Arial" w:hAnsi="Arial" w:cs="Arial"/>
          <w:sz w:val="52"/>
        </w:rPr>
      </w:pPr>
      <w:hyperlink r:id="rId14" w:history="1">
        <w:r w:rsidR="00F103A2" w:rsidRPr="00F103A2">
          <w:rPr>
            <w:color w:val="0000FF"/>
            <w:sz w:val="28"/>
            <w:u w:val="single"/>
          </w:rPr>
          <w:t>http://www.was-tr.wales.nhs.uk/Default.aspx?pageId=8&amp;lan=en</w:t>
        </w:r>
      </w:hyperlink>
    </w:p>
    <w:p w:rsidR="00812A3A" w:rsidRPr="007E2B6F" w:rsidRDefault="00812A3A" w:rsidP="004F02FE">
      <w:pPr>
        <w:rPr>
          <w:rFonts w:ascii="Arial" w:hAnsi="Arial" w:cs="Arial"/>
          <w:sz w:val="44"/>
        </w:rPr>
      </w:pPr>
    </w:p>
    <w:sectPr w:rsidR="00812A3A" w:rsidRPr="007E2B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134944"/>
    <w:multiLevelType w:val="hybridMultilevel"/>
    <w:tmpl w:val="E56AC52E"/>
    <w:lvl w:ilvl="0" w:tplc="475E4D2C">
      <w:numFmt w:val="bullet"/>
      <w:lvlText w:val="-"/>
      <w:lvlJc w:val="left"/>
      <w:pPr>
        <w:ind w:left="1095" w:hanging="360"/>
      </w:pPr>
      <w:rPr>
        <w:rFonts w:ascii="Arial" w:eastAsiaTheme="minorHAnsi" w:hAnsi="Arial" w:cs="Arial"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hint="default"/>
      </w:rPr>
    </w:lvl>
    <w:lvl w:ilvl="3" w:tplc="08090001" w:tentative="1">
      <w:start w:val="1"/>
      <w:numFmt w:val="bullet"/>
      <w:lvlText w:val=""/>
      <w:lvlJc w:val="left"/>
      <w:pPr>
        <w:ind w:left="3255" w:hanging="360"/>
      </w:pPr>
      <w:rPr>
        <w:rFonts w:ascii="Symbol" w:hAnsi="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hint="default"/>
      </w:rPr>
    </w:lvl>
    <w:lvl w:ilvl="6" w:tplc="08090001" w:tentative="1">
      <w:start w:val="1"/>
      <w:numFmt w:val="bullet"/>
      <w:lvlText w:val=""/>
      <w:lvlJc w:val="left"/>
      <w:pPr>
        <w:ind w:left="5415" w:hanging="360"/>
      </w:pPr>
      <w:rPr>
        <w:rFonts w:ascii="Symbol" w:hAnsi="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hint="default"/>
      </w:rPr>
    </w:lvl>
  </w:abstractNum>
  <w:abstractNum w:abstractNumId="1" w15:restartNumberingAfterBreak="0">
    <w:nsid w:val="509B17EE"/>
    <w:multiLevelType w:val="hybridMultilevel"/>
    <w:tmpl w:val="61E29E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9252C70"/>
    <w:multiLevelType w:val="hybridMultilevel"/>
    <w:tmpl w:val="F8160CA2"/>
    <w:lvl w:ilvl="0" w:tplc="475E4D2C">
      <w:numFmt w:val="bullet"/>
      <w:lvlText w:val="-"/>
      <w:lvlJc w:val="left"/>
      <w:pPr>
        <w:ind w:left="1095"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D620B5"/>
    <w:multiLevelType w:val="hybridMultilevel"/>
    <w:tmpl w:val="D6947F66"/>
    <w:lvl w:ilvl="0" w:tplc="475E4D2C">
      <w:numFmt w:val="bullet"/>
      <w:lvlText w:val="-"/>
      <w:lvlJc w:val="left"/>
      <w:pPr>
        <w:ind w:left="1095"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lvlOverride w:ilvl="0"/>
    <w:lvlOverride w:ilvl="1"/>
    <w:lvlOverride w:ilvl="2"/>
    <w:lvlOverride w:ilvl="3"/>
    <w:lvlOverride w:ilvl="4"/>
    <w:lvlOverride w:ilvl="5"/>
    <w:lvlOverride w:ilvl="6"/>
    <w:lvlOverride w:ilvl="7"/>
    <w:lvlOverride w:ilvl="8"/>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02FE"/>
    <w:rsid w:val="00061266"/>
    <w:rsid w:val="00072E22"/>
    <w:rsid w:val="000C4BE0"/>
    <w:rsid w:val="000D315F"/>
    <w:rsid w:val="0010601C"/>
    <w:rsid w:val="001C17A5"/>
    <w:rsid w:val="002006D2"/>
    <w:rsid w:val="00233E13"/>
    <w:rsid w:val="00314BBB"/>
    <w:rsid w:val="00342FD1"/>
    <w:rsid w:val="00346194"/>
    <w:rsid w:val="00371100"/>
    <w:rsid w:val="003A621D"/>
    <w:rsid w:val="003B0E89"/>
    <w:rsid w:val="00416660"/>
    <w:rsid w:val="004A40DD"/>
    <w:rsid w:val="004B7207"/>
    <w:rsid w:val="004D4DA1"/>
    <w:rsid w:val="004F02FE"/>
    <w:rsid w:val="005C44E6"/>
    <w:rsid w:val="00693E7F"/>
    <w:rsid w:val="007A13FA"/>
    <w:rsid w:val="007E2B6F"/>
    <w:rsid w:val="007F1F80"/>
    <w:rsid w:val="00812A3A"/>
    <w:rsid w:val="00822396"/>
    <w:rsid w:val="00841D80"/>
    <w:rsid w:val="008A08BE"/>
    <w:rsid w:val="00972DCD"/>
    <w:rsid w:val="00A059B1"/>
    <w:rsid w:val="00A31530"/>
    <w:rsid w:val="00A33F46"/>
    <w:rsid w:val="00A73F72"/>
    <w:rsid w:val="00AD678D"/>
    <w:rsid w:val="00AE0F23"/>
    <w:rsid w:val="00B12423"/>
    <w:rsid w:val="00B53BF7"/>
    <w:rsid w:val="00B871B0"/>
    <w:rsid w:val="00BF7E69"/>
    <w:rsid w:val="00C5403C"/>
    <w:rsid w:val="00C55BFC"/>
    <w:rsid w:val="00CD3732"/>
    <w:rsid w:val="00D367B1"/>
    <w:rsid w:val="00D437E0"/>
    <w:rsid w:val="00D71D61"/>
    <w:rsid w:val="00DA5D2B"/>
    <w:rsid w:val="00DC0A54"/>
    <w:rsid w:val="00DF1395"/>
    <w:rsid w:val="00E12B95"/>
    <w:rsid w:val="00E23FE1"/>
    <w:rsid w:val="00EF171A"/>
    <w:rsid w:val="00F103A2"/>
    <w:rsid w:val="00F27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79486B-9C44-4D20-8D04-38FE7EA4E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E2B6F"/>
    <w:rPr>
      <w:color w:val="0000FF"/>
      <w:u w:val="single"/>
    </w:rPr>
  </w:style>
  <w:style w:type="paragraph" w:styleId="ListParagraph">
    <w:name w:val="List Paragraph"/>
    <w:basedOn w:val="Normal"/>
    <w:uiPriority w:val="34"/>
    <w:qFormat/>
    <w:rsid w:val="001C17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85403585">
      <w:bodyDiv w:val="1"/>
      <w:marLeft w:val="0"/>
      <w:marRight w:val="0"/>
      <w:marTop w:val="0"/>
      <w:marBottom w:val="0"/>
      <w:divBdr>
        <w:top w:val="none" w:sz="0" w:space="0" w:color="auto"/>
        <w:left w:val="none" w:sz="0" w:space="0" w:color="auto"/>
        <w:bottom w:val="none" w:sz="0" w:space="0" w:color="auto"/>
        <w:right w:val="none" w:sz="0" w:space="0" w:color="auto"/>
      </w:divBdr>
    </w:div>
    <w:div w:id="1206259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swales.gov.wales/Catalogue/Health-and-Social-Care/NHS-Staff" TargetMode="External"/><Relationship Id="rId13" Type="http://schemas.openxmlformats.org/officeDocument/2006/relationships/hyperlink" Target="http://www.wales.nhs.uk/sitesplus/863/page/41169" TargetMode="External"/><Relationship Id="rId3" Type="http://schemas.openxmlformats.org/officeDocument/2006/relationships/settings" Target="settings.xml"/><Relationship Id="rId7" Type="http://schemas.openxmlformats.org/officeDocument/2006/relationships/hyperlink" Target="https://www.kingsfund.org.uk/projects/nhs-in-a-nutshell/how-nhs-funded" TargetMode="External"/><Relationship Id="rId12" Type="http://schemas.openxmlformats.org/officeDocument/2006/relationships/hyperlink" Target="http://www.wales.nhs.uk/nhswalesaboutu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cardiffandvaleuhb.wales.nhs.uk/Promoting-Health" TargetMode="External"/><Relationship Id="rId11" Type="http://schemas.openxmlformats.org/officeDocument/2006/relationships/hyperlink" Target="http://www.velindre-tr.wales.nhs.uk/home" TargetMode="External"/><Relationship Id="rId5" Type="http://schemas.openxmlformats.org/officeDocument/2006/relationships/hyperlink" Target="http://www.bcu.wales.nhs.uk/" TargetMode="External"/><Relationship Id="rId15" Type="http://schemas.openxmlformats.org/officeDocument/2006/relationships/fontTable" Target="fontTable.xml"/><Relationship Id="rId10" Type="http://schemas.openxmlformats.org/officeDocument/2006/relationships/hyperlink" Target="http://www.powysthb.wales.nhs.uk/" TargetMode="External"/><Relationship Id="rId4" Type="http://schemas.openxmlformats.org/officeDocument/2006/relationships/webSettings" Target="webSettings.xml"/><Relationship Id="rId9" Type="http://schemas.openxmlformats.org/officeDocument/2006/relationships/hyperlink" Target="http://www.hywelddalhb.wales.nhs.uk/" TargetMode="External"/><Relationship Id="rId14" Type="http://schemas.openxmlformats.org/officeDocument/2006/relationships/hyperlink" Target="http://www.was-tr.wales.nhs.uk/Default.aspx?pageId=8&amp;lan=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TotalTime>
  <Pages>8</Pages>
  <Words>2018</Words>
  <Characters>11507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dc:creator>
  <cp:keywords/>
  <dc:description/>
  <cp:lastModifiedBy>Chantelle</cp:lastModifiedBy>
  <cp:revision>5</cp:revision>
  <dcterms:created xsi:type="dcterms:W3CDTF">2019-04-11T20:15:00Z</dcterms:created>
  <dcterms:modified xsi:type="dcterms:W3CDTF">2019-04-13T18:40:00Z</dcterms:modified>
</cp:coreProperties>
</file>