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325AF" w14:textId="77777777" w:rsidR="000C0952" w:rsidRPr="00D83239" w:rsidRDefault="000C0952">
      <w:pPr>
        <w:spacing w:line="360" w:lineRule="auto"/>
        <w:jc w:val="center"/>
        <w:rPr>
          <w:rFonts w:ascii="Arial" w:hAnsi="Arial" w:cs="Arial"/>
          <w:b/>
          <w:bCs/>
        </w:rPr>
      </w:pPr>
    </w:p>
    <w:p w14:paraId="4D895BF4" w14:textId="77777777" w:rsidR="000C0952" w:rsidRPr="00D83239" w:rsidRDefault="000C0952">
      <w:pPr>
        <w:spacing w:line="360" w:lineRule="auto"/>
        <w:jc w:val="center"/>
        <w:rPr>
          <w:rFonts w:ascii="Arial" w:hAnsi="Arial" w:cs="Arial"/>
          <w:b/>
          <w:bCs/>
        </w:rPr>
      </w:pPr>
    </w:p>
    <w:p w14:paraId="29996E04" w14:textId="4AF6C34E" w:rsidR="000C0952" w:rsidRPr="003B6BBF" w:rsidRDefault="003B6BBF">
      <w:pPr>
        <w:spacing w:line="360" w:lineRule="auto"/>
        <w:jc w:val="center"/>
        <w:rPr>
          <w:rFonts w:ascii="Arial" w:hAnsi="Arial" w:cs="Arial"/>
        </w:rPr>
      </w:pPr>
      <w:r w:rsidRPr="003B6BBF">
        <w:rPr>
          <w:rFonts w:ascii="Arial" w:hAnsi="Arial" w:cs="Arial"/>
        </w:rPr>
        <w:t>AN EVALUATION OF WORK-RELATED STRESS IN THE UNITED KINGDOM</w:t>
      </w:r>
    </w:p>
    <w:p w14:paraId="7E1E6924" w14:textId="2A3F7C37" w:rsidR="000C0952" w:rsidRPr="003B6BBF" w:rsidRDefault="003B6BBF">
      <w:pPr>
        <w:spacing w:line="360" w:lineRule="auto"/>
        <w:jc w:val="center"/>
        <w:rPr>
          <w:rFonts w:ascii="Arial" w:hAnsi="Arial" w:cs="Arial"/>
        </w:rPr>
      </w:pPr>
      <w:r w:rsidRPr="003B6BBF">
        <w:rPr>
          <w:rFonts w:ascii="Arial" w:hAnsi="Arial" w:cs="Arial"/>
        </w:rPr>
        <w:t xml:space="preserve">Anca </w:t>
      </w:r>
      <w:proofErr w:type="spellStart"/>
      <w:r w:rsidRPr="003B6BBF">
        <w:rPr>
          <w:rFonts w:ascii="Arial" w:hAnsi="Arial" w:cs="Arial"/>
        </w:rPr>
        <w:t>luliana</w:t>
      </w:r>
      <w:proofErr w:type="spellEnd"/>
      <w:r w:rsidRPr="003B6BBF">
        <w:rPr>
          <w:rFonts w:ascii="Arial" w:hAnsi="Arial" w:cs="Arial"/>
        </w:rPr>
        <w:t xml:space="preserve"> Gogoase</w:t>
      </w:r>
    </w:p>
    <w:p w14:paraId="6FB4742D" w14:textId="6AB90022" w:rsidR="000C0952" w:rsidRPr="003B6BBF" w:rsidRDefault="008518DD">
      <w:pPr>
        <w:spacing w:line="360" w:lineRule="auto"/>
        <w:jc w:val="center"/>
        <w:rPr>
          <w:rFonts w:ascii="Arial" w:hAnsi="Arial" w:cs="Arial"/>
        </w:rPr>
      </w:pPr>
      <w:r w:rsidRPr="003B6BBF">
        <w:rPr>
          <w:rFonts w:ascii="Arial" w:hAnsi="Arial" w:cs="Arial"/>
        </w:rPr>
        <w:t>Student no:</w:t>
      </w:r>
      <w:r w:rsidR="003B6BBF" w:rsidRPr="003B6BBF">
        <w:rPr>
          <w:rFonts w:ascii="Arial" w:hAnsi="Arial" w:cs="Arial"/>
        </w:rPr>
        <w:t xml:space="preserve"> 2026352</w:t>
      </w:r>
    </w:p>
    <w:p w14:paraId="554041BC" w14:textId="48A089A4" w:rsidR="000C0952" w:rsidRPr="003B6BBF" w:rsidRDefault="008518DD">
      <w:pPr>
        <w:spacing w:line="360" w:lineRule="auto"/>
        <w:jc w:val="center"/>
        <w:rPr>
          <w:rFonts w:ascii="Arial" w:hAnsi="Arial" w:cs="Arial"/>
        </w:rPr>
      </w:pPr>
      <w:r w:rsidRPr="003B6BBF">
        <w:rPr>
          <w:rFonts w:ascii="Arial" w:hAnsi="Arial" w:cs="Arial"/>
        </w:rPr>
        <w:t>Module Leader:</w:t>
      </w:r>
      <w:r w:rsidR="003B6BBF" w:rsidRPr="003B6BBF">
        <w:rPr>
          <w:rFonts w:ascii="Arial" w:hAnsi="Arial" w:cs="Arial"/>
        </w:rPr>
        <w:t xml:space="preserve"> Ernest Ovia</w:t>
      </w:r>
    </w:p>
    <w:p w14:paraId="6E4D4762" w14:textId="77777777" w:rsidR="000C0952" w:rsidRPr="00D83239" w:rsidRDefault="000C0952">
      <w:pPr>
        <w:spacing w:line="360" w:lineRule="auto"/>
        <w:jc w:val="both"/>
        <w:rPr>
          <w:rFonts w:ascii="Arial" w:hAnsi="Arial" w:cs="Arial"/>
          <w:b/>
          <w:bCs/>
        </w:rPr>
      </w:pPr>
    </w:p>
    <w:p w14:paraId="25B87A5B" w14:textId="77777777" w:rsidR="000C0952" w:rsidRPr="00D83239" w:rsidRDefault="000C0952">
      <w:pPr>
        <w:spacing w:line="360" w:lineRule="auto"/>
        <w:jc w:val="both"/>
        <w:rPr>
          <w:rFonts w:ascii="Arial" w:hAnsi="Arial" w:cs="Arial"/>
          <w:b/>
          <w:bCs/>
        </w:rPr>
      </w:pPr>
    </w:p>
    <w:p w14:paraId="313AC35C" w14:textId="77777777" w:rsidR="000C0952" w:rsidRPr="00D83239" w:rsidRDefault="000C0952">
      <w:pPr>
        <w:spacing w:line="360" w:lineRule="auto"/>
        <w:jc w:val="both"/>
        <w:rPr>
          <w:rFonts w:ascii="Arial" w:hAnsi="Arial" w:cs="Arial"/>
          <w:b/>
          <w:bCs/>
        </w:rPr>
      </w:pPr>
    </w:p>
    <w:p w14:paraId="36657325" w14:textId="77777777" w:rsidR="000C0952" w:rsidRPr="00D83239" w:rsidRDefault="000C0952">
      <w:pPr>
        <w:spacing w:line="360" w:lineRule="auto"/>
        <w:jc w:val="both"/>
        <w:rPr>
          <w:rFonts w:ascii="Arial" w:hAnsi="Arial" w:cs="Arial"/>
          <w:b/>
          <w:bCs/>
        </w:rPr>
      </w:pPr>
    </w:p>
    <w:p w14:paraId="6CFF1A4C" w14:textId="77777777" w:rsidR="000C0952" w:rsidRPr="00D83239" w:rsidRDefault="000C0952">
      <w:pPr>
        <w:spacing w:line="360" w:lineRule="auto"/>
        <w:jc w:val="both"/>
        <w:rPr>
          <w:rFonts w:ascii="Arial" w:hAnsi="Arial" w:cs="Arial"/>
          <w:b/>
          <w:bCs/>
        </w:rPr>
      </w:pPr>
    </w:p>
    <w:p w14:paraId="11A0B6DF" w14:textId="77777777" w:rsidR="000C0952" w:rsidRPr="00D83239" w:rsidRDefault="000C0952">
      <w:pPr>
        <w:spacing w:line="360" w:lineRule="auto"/>
        <w:jc w:val="both"/>
        <w:rPr>
          <w:rFonts w:ascii="Arial" w:hAnsi="Arial" w:cs="Arial"/>
          <w:b/>
          <w:bCs/>
        </w:rPr>
      </w:pPr>
    </w:p>
    <w:p w14:paraId="5D9433CB" w14:textId="77777777" w:rsidR="000C0952" w:rsidRPr="00D83239" w:rsidRDefault="000C0952">
      <w:pPr>
        <w:spacing w:line="360" w:lineRule="auto"/>
        <w:jc w:val="both"/>
        <w:rPr>
          <w:rFonts w:ascii="Arial" w:hAnsi="Arial" w:cs="Arial"/>
          <w:b/>
          <w:bCs/>
        </w:rPr>
      </w:pPr>
    </w:p>
    <w:p w14:paraId="1993E816" w14:textId="77777777" w:rsidR="000C0952" w:rsidRPr="00D83239" w:rsidRDefault="000C0952">
      <w:pPr>
        <w:spacing w:line="360" w:lineRule="auto"/>
        <w:jc w:val="both"/>
        <w:rPr>
          <w:rFonts w:ascii="Arial" w:hAnsi="Arial" w:cs="Arial"/>
          <w:b/>
          <w:bCs/>
        </w:rPr>
      </w:pPr>
    </w:p>
    <w:p w14:paraId="5A3B58B3" w14:textId="77777777" w:rsidR="000C0952" w:rsidRPr="00D83239" w:rsidRDefault="000C0952">
      <w:pPr>
        <w:spacing w:line="360" w:lineRule="auto"/>
        <w:jc w:val="both"/>
        <w:rPr>
          <w:rFonts w:ascii="Arial" w:hAnsi="Arial" w:cs="Arial"/>
          <w:b/>
          <w:bCs/>
        </w:rPr>
      </w:pPr>
    </w:p>
    <w:p w14:paraId="31C6BA86" w14:textId="77777777" w:rsidR="000C0952" w:rsidRPr="00D83239" w:rsidRDefault="000C0952">
      <w:pPr>
        <w:spacing w:line="360" w:lineRule="auto"/>
        <w:jc w:val="both"/>
        <w:rPr>
          <w:rFonts w:ascii="Arial" w:hAnsi="Arial" w:cs="Arial"/>
          <w:b/>
          <w:bCs/>
        </w:rPr>
      </w:pPr>
    </w:p>
    <w:p w14:paraId="2FEE64F2" w14:textId="77777777" w:rsidR="000C0952" w:rsidRPr="00D83239" w:rsidRDefault="000C0952">
      <w:pPr>
        <w:spacing w:line="360" w:lineRule="auto"/>
        <w:jc w:val="both"/>
        <w:rPr>
          <w:rFonts w:ascii="Arial" w:hAnsi="Arial" w:cs="Arial"/>
          <w:b/>
          <w:bCs/>
        </w:rPr>
      </w:pPr>
    </w:p>
    <w:p w14:paraId="67A36F94" w14:textId="77777777" w:rsidR="000C0952" w:rsidRPr="00D83239" w:rsidRDefault="000C0952">
      <w:pPr>
        <w:spacing w:line="360" w:lineRule="auto"/>
        <w:jc w:val="both"/>
        <w:rPr>
          <w:rFonts w:ascii="Arial" w:hAnsi="Arial" w:cs="Arial"/>
          <w:b/>
          <w:bCs/>
        </w:rPr>
      </w:pPr>
    </w:p>
    <w:p w14:paraId="03FC6E8A" w14:textId="77777777" w:rsidR="000C0952" w:rsidRPr="00D83239" w:rsidRDefault="000C0952">
      <w:pPr>
        <w:spacing w:line="360" w:lineRule="auto"/>
        <w:jc w:val="both"/>
        <w:rPr>
          <w:rFonts w:ascii="Arial" w:hAnsi="Arial" w:cs="Arial"/>
          <w:b/>
          <w:bCs/>
        </w:rPr>
      </w:pPr>
    </w:p>
    <w:p w14:paraId="06295B95" w14:textId="77777777" w:rsidR="000C0952" w:rsidRPr="00D83239" w:rsidRDefault="000C0952">
      <w:pPr>
        <w:spacing w:line="360" w:lineRule="auto"/>
        <w:jc w:val="both"/>
        <w:rPr>
          <w:rFonts w:ascii="Arial" w:hAnsi="Arial" w:cs="Arial"/>
          <w:b/>
          <w:bCs/>
        </w:rPr>
      </w:pPr>
    </w:p>
    <w:p w14:paraId="1660AFD4" w14:textId="77777777" w:rsidR="00AC3350" w:rsidRDefault="00AC3350">
      <w:pPr>
        <w:pStyle w:val="TOCHeading"/>
      </w:pPr>
    </w:p>
    <w:p w14:paraId="325591DF" w14:textId="38A7BF3F" w:rsidR="00727760" w:rsidRDefault="00727760">
      <w:pPr>
        <w:pStyle w:val="TOCHeading"/>
      </w:pPr>
      <w:r>
        <w:t>Table of Contents</w:t>
      </w:r>
    </w:p>
    <w:p w14:paraId="17C9EDA8" w14:textId="19E944AC" w:rsidR="00727760" w:rsidRPr="00727760" w:rsidRDefault="00727760" w:rsidP="00727760">
      <w:pPr>
        <w:pStyle w:val="TOC1"/>
        <w:tabs>
          <w:tab w:val="right" w:leader="dot" w:pos="9360"/>
        </w:tabs>
        <w:rPr>
          <w:rFonts w:ascii="Arial" w:hAnsi="Arial" w:cs="Arial"/>
        </w:rPr>
      </w:pPr>
      <w:r w:rsidRPr="00727760">
        <w:rPr>
          <w:rFonts w:ascii="Arial" w:hAnsi="Arial" w:cs="Arial"/>
        </w:rPr>
        <w:t>Problem Solving and Decision Making</w:t>
      </w:r>
      <w:r w:rsidRPr="00727760">
        <w:rPr>
          <w:rFonts w:ascii="Arial" w:hAnsi="Arial" w:cs="Arial"/>
        </w:rPr>
        <w:tab/>
      </w:r>
      <w:r>
        <w:rPr>
          <w:rFonts w:ascii="Arial" w:hAnsi="Arial" w:cs="Arial"/>
        </w:rPr>
        <w:t>3</w:t>
      </w:r>
    </w:p>
    <w:p w14:paraId="38AF111C" w14:textId="7CCC01E2" w:rsidR="00727760" w:rsidRPr="00727760" w:rsidRDefault="00727760" w:rsidP="00727760">
      <w:pPr>
        <w:pStyle w:val="TOC2"/>
        <w:tabs>
          <w:tab w:val="right" w:leader="dot" w:pos="9360"/>
        </w:tabs>
        <w:ind w:left="216"/>
        <w:rPr>
          <w:rFonts w:ascii="Arial" w:hAnsi="Arial" w:cs="Arial"/>
        </w:rPr>
      </w:pPr>
      <w:r>
        <w:rPr>
          <w:rFonts w:ascii="Arial" w:hAnsi="Arial" w:cs="Arial"/>
        </w:rPr>
        <w:t xml:space="preserve">Introduction </w:t>
      </w:r>
      <w:r w:rsidRPr="00727760">
        <w:rPr>
          <w:rFonts w:ascii="Arial" w:hAnsi="Arial" w:cs="Arial"/>
        </w:rPr>
        <w:tab/>
      </w:r>
      <w:r>
        <w:rPr>
          <w:rFonts w:ascii="Arial" w:hAnsi="Arial" w:cs="Arial"/>
        </w:rPr>
        <w:t>3</w:t>
      </w:r>
    </w:p>
    <w:p w14:paraId="680DB980" w14:textId="52A6C702" w:rsidR="00727760" w:rsidRPr="00727760" w:rsidRDefault="00727760" w:rsidP="00727760">
      <w:pPr>
        <w:pStyle w:val="TOC1"/>
        <w:tabs>
          <w:tab w:val="right" w:leader="dot" w:pos="9360"/>
        </w:tabs>
        <w:rPr>
          <w:rFonts w:ascii="Arial" w:hAnsi="Arial" w:cs="Arial"/>
        </w:rPr>
      </w:pPr>
      <w:r w:rsidRPr="00D83239">
        <w:rPr>
          <w:rFonts w:ascii="Arial" w:hAnsi="Arial" w:cs="Arial"/>
        </w:rPr>
        <w:t>Impacts of Work-related</w:t>
      </w:r>
      <w:r>
        <w:rPr>
          <w:rFonts w:ascii="Arial" w:hAnsi="Arial" w:cs="Arial"/>
        </w:rPr>
        <w:t xml:space="preserve"> </w:t>
      </w:r>
      <w:r w:rsidRPr="00D83239">
        <w:rPr>
          <w:rFonts w:ascii="Arial" w:hAnsi="Arial" w:cs="Arial"/>
        </w:rPr>
        <w:t>Stress</w:t>
      </w:r>
      <w:r w:rsidRPr="00727760">
        <w:rPr>
          <w:rFonts w:ascii="Arial" w:hAnsi="Arial" w:cs="Arial"/>
        </w:rPr>
        <w:tab/>
      </w:r>
      <w:r>
        <w:rPr>
          <w:rFonts w:ascii="Arial" w:hAnsi="Arial" w:cs="Arial"/>
        </w:rPr>
        <w:t>3</w:t>
      </w:r>
    </w:p>
    <w:p w14:paraId="71925B02" w14:textId="6EFB6126" w:rsidR="00727760" w:rsidRDefault="00727760" w:rsidP="00727760">
      <w:pPr>
        <w:pStyle w:val="TOC2"/>
        <w:tabs>
          <w:tab w:val="right" w:leader="dot" w:pos="9360"/>
        </w:tabs>
        <w:ind w:left="0"/>
        <w:rPr>
          <w:rFonts w:ascii="Arial" w:hAnsi="Arial" w:cs="Arial"/>
        </w:rPr>
      </w:pPr>
      <w:r w:rsidRPr="00D83239">
        <w:rPr>
          <w:rFonts w:ascii="Arial" w:hAnsi="Arial" w:cs="Arial"/>
        </w:rPr>
        <w:t>Cause-and-effect analysis of Work-related stress in the UK</w:t>
      </w:r>
      <w:r w:rsidRPr="00727760">
        <w:rPr>
          <w:rFonts w:ascii="Arial" w:hAnsi="Arial" w:cs="Arial"/>
        </w:rPr>
        <w:tab/>
      </w:r>
      <w:r>
        <w:rPr>
          <w:rFonts w:ascii="Arial" w:hAnsi="Arial" w:cs="Arial"/>
        </w:rPr>
        <w:t>4</w:t>
      </w:r>
    </w:p>
    <w:p w14:paraId="24F7E1C7" w14:textId="49875654" w:rsidR="00727760" w:rsidRPr="00727760" w:rsidRDefault="004E2512" w:rsidP="004E2512">
      <w:pPr>
        <w:pStyle w:val="TOC2"/>
        <w:tabs>
          <w:tab w:val="right" w:leader="dot" w:pos="9360"/>
        </w:tabs>
        <w:ind w:left="0"/>
        <w:rPr>
          <w:rFonts w:ascii="Arial" w:hAnsi="Arial" w:cs="Arial"/>
        </w:rPr>
      </w:pPr>
      <w:r w:rsidRPr="004E2512">
        <w:rPr>
          <w:rFonts w:ascii="Arial" w:hAnsi="Arial" w:cs="Arial"/>
        </w:rPr>
        <w:t>A PESTLE analysis of the macro-environmental factors contributing to work-related stress</w:t>
      </w:r>
      <w:r w:rsidR="00727760" w:rsidRPr="00727760">
        <w:rPr>
          <w:rFonts w:ascii="Arial" w:hAnsi="Arial" w:cs="Arial"/>
        </w:rPr>
        <w:tab/>
      </w:r>
      <w:r>
        <w:rPr>
          <w:rFonts w:ascii="Arial" w:hAnsi="Arial" w:cs="Arial"/>
        </w:rPr>
        <w:t>6</w:t>
      </w:r>
    </w:p>
    <w:p w14:paraId="3B1EBD7A" w14:textId="5A2776D2" w:rsidR="00727760" w:rsidRPr="00727760" w:rsidRDefault="004E2512" w:rsidP="004E2512">
      <w:pPr>
        <w:pStyle w:val="TOC2"/>
        <w:tabs>
          <w:tab w:val="right" w:leader="dot" w:pos="9360"/>
        </w:tabs>
        <w:ind w:left="0"/>
        <w:rPr>
          <w:rFonts w:ascii="Arial" w:hAnsi="Arial" w:cs="Arial"/>
        </w:rPr>
      </w:pPr>
      <w:r w:rsidRPr="00D83239">
        <w:rPr>
          <w:rFonts w:ascii="Arial" w:hAnsi="Arial" w:cs="Arial"/>
        </w:rPr>
        <w:t>An evaluation of alternative solutions to work-related stress</w:t>
      </w:r>
      <w:r w:rsidR="00727760" w:rsidRPr="00727760">
        <w:rPr>
          <w:rFonts w:ascii="Arial" w:hAnsi="Arial" w:cs="Arial"/>
        </w:rPr>
        <w:tab/>
      </w:r>
      <w:r>
        <w:rPr>
          <w:rFonts w:ascii="Arial" w:hAnsi="Arial" w:cs="Arial"/>
        </w:rPr>
        <w:t>7</w:t>
      </w:r>
    </w:p>
    <w:p w14:paraId="67EE7E55" w14:textId="469DD056" w:rsidR="00727760" w:rsidRPr="00727760" w:rsidRDefault="004E2512" w:rsidP="00727760">
      <w:pPr>
        <w:pStyle w:val="TOC2"/>
        <w:tabs>
          <w:tab w:val="right" w:leader="dot" w:pos="9360"/>
        </w:tabs>
        <w:ind w:left="216"/>
        <w:rPr>
          <w:rFonts w:ascii="Arial" w:hAnsi="Arial" w:cs="Arial"/>
        </w:rPr>
      </w:pPr>
      <w:r w:rsidRPr="004E2512">
        <w:rPr>
          <w:rFonts w:ascii="Arial" w:hAnsi="Arial" w:cs="Arial"/>
        </w:rPr>
        <w:t>Managing work-life balance and workload</w:t>
      </w:r>
      <w:r w:rsidR="00727760" w:rsidRPr="00727760">
        <w:rPr>
          <w:rFonts w:ascii="Arial" w:hAnsi="Arial" w:cs="Arial"/>
        </w:rPr>
        <w:tab/>
      </w:r>
      <w:r>
        <w:rPr>
          <w:rFonts w:ascii="Arial" w:hAnsi="Arial" w:cs="Arial"/>
        </w:rPr>
        <w:t>7</w:t>
      </w:r>
    </w:p>
    <w:p w14:paraId="1BC3C277" w14:textId="1CCE730C" w:rsidR="00727760" w:rsidRPr="00727760" w:rsidRDefault="004E2512" w:rsidP="00727760">
      <w:pPr>
        <w:pStyle w:val="TOC2"/>
        <w:tabs>
          <w:tab w:val="right" w:leader="dot" w:pos="9360"/>
        </w:tabs>
        <w:ind w:left="216"/>
        <w:rPr>
          <w:rFonts w:ascii="Arial" w:hAnsi="Arial" w:cs="Arial"/>
        </w:rPr>
      </w:pPr>
      <w:r w:rsidRPr="004E2512">
        <w:rPr>
          <w:rFonts w:ascii="Arial" w:hAnsi="Arial" w:cs="Arial"/>
        </w:rPr>
        <w:t>Eliminating negative office politics</w:t>
      </w:r>
      <w:r w:rsidR="00727760" w:rsidRPr="00727760">
        <w:rPr>
          <w:rFonts w:ascii="Arial" w:hAnsi="Arial" w:cs="Arial"/>
        </w:rPr>
        <w:tab/>
      </w:r>
      <w:r>
        <w:rPr>
          <w:rFonts w:ascii="Arial" w:hAnsi="Arial" w:cs="Arial"/>
        </w:rPr>
        <w:t>7</w:t>
      </w:r>
    </w:p>
    <w:p w14:paraId="3C5BCE53" w14:textId="0726D5E9" w:rsidR="00727760" w:rsidRPr="00727760" w:rsidRDefault="004E2512" w:rsidP="00727760">
      <w:pPr>
        <w:pStyle w:val="TOC2"/>
        <w:tabs>
          <w:tab w:val="right" w:leader="dot" w:pos="9360"/>
        </w:tabs>
        <w:ind w:left="216"/>
        <w:rPr>
          <w:rFonts w:ascii="Arial" w:hAnsi="Arial" w:cs="Arial"/>
        </w:rPr>
      </w:pPr>
      <w:r w:rsidRPr="004E2512">
        <w:rPr>
          <w:rFonts w:ascii="Arial" w:hAnsi="Arial" w:cs="Arial"/>
        </w:rPr>
        <w:t>Engaging and supporting employees</w:t>
      </w:r>
      <w:r w:rsidR="00727760" w:rsidRPr="00727760">
        <w:rPr>
          <w:rFonts w:ascii="Arial" w:hAnsi="Arial" w:cs="Arial"/>
        </w:rPr>
        <w:tab/>
      </w:r>
      <w:r>
        <w:rPr>
          <w:rFonts w:ascii="Arial" w:hAnsi="Arial" w:cs="Arial"/>
        </w:rPr>
        <w:t>7</w:t>
      </w:r>
    </w:p>
    <w:p w14:paraId="2E387B7E" w14:textId="55800B6B" w:rsidR="00727760" w:rsidRPr="00727760" w:rsidRDefault="004E2512" w:rsidP="00727760">
      <w:pPr>
        <w:pStyle w:val="TOC2"/>
        <w:tabs>
          <w:tab w:val="right" w:leader="dot" w:pos="9360"/>
        </w:tabs>
        <w:ind w:left="216"/>
        <w:rPr>
          <w:rFonts w:ascii="Arial" w:hAnsi="Arial" w:cs="Arial"/>
        </w:rPr>
      </w:pPr>
      <w:r w:rsidRPr="004E2512">
        <w:rPr>
          <w:rFonts w:ascii="Arial" w:hAnsi="Arial" w:cs="Arial"/>
        </w:rPr>
        <w:t>Providing stress management and resilient training</w:t>
      </w:r>
      <w:r w:rsidR="00727760" w:rsidRPr="00727760">
        <w:rPr>
          <w:rFonts w:ascii="Arial" w:hAnsi="Arial" w:cs="Arial"/>
        </w:rPr>
        <w:tab/>
      </w:r>
      <w:r>
        <w:rPr>
          <w:rFonts w:ascii="Arial" w:hAnsi="Arial" w:cs="Arial"/>
        </w:rPr>
        <w:t>8</w:t>
      </w:r>
    </w:p>
    <w:p w14:paraId="63489D49" w14:textId="053D1EF9" w:rsidR="00727760" w:rsidRPr="00727760" w:rsidRDefault="004E2512" w:rsidP="004E2512">
      <w:pPr>
        <w:pStyle w:val="TOC2"/>
        <w:tabs>
          <w:tab w:val="right" w:leader="dot" w:pos="9360"/>
        </w:tabs>
        <w:ind w:left="0"/>
        <w:rPr>
          <w:rFonts w:ascii="Arial" w:hAnsi="Arial" w:cs="Arial"/>
        </w:rPr>
      </w:pPr>
      <w:r w:rsidRPr="00D83239">
        <w:rPr>
          <w:rFonts w:ascii="Arial" w:hAnsi="Arial" w:cs="Arial"/>
        </w:rPr>
        <w:t>An Ideal Solution to Work-related Stress in the UK</w:t>
      </w:r>
      <w:r w:rsidR="00727760" w:rsidRPr="00727760">
        <w:rPr>
          <w:rFonts w:ascii="Arial" w:hAnsi="Arial" w:cs="Arial"/>
        </w:rPr>
        <w:tab/>
      </w:r>
      <w:r>
        <w:rPr>
          <w:rFonts w:ascii="Arial" w:hAnsi="Arial" w:cs="Arial"/>
        </w:rPr>
        <w:t>8</w:t>
      </w:r>
    </w:p>
    <w:p w14:paraId="432532BB" w14:textId="39E13808" w:rsidR="00727760" w:rsidRPr="00727760" w:rsidRDefault="004E2512" w:rsidP="004E2512">
      <w:pPr>
        <w:pStyle w:val="TOC2"/>
        <w:tabs>
          <w:tab w:val="right" w:leader="dot" w:pos="9360"/>
        </w:tabs>
        <w:ind w:left="0"/>
        <w:rPr>
          <w:rFonts w:ascii="Arial" w:hAnsi="Arial" w:cs="Arial"/>
        </w:rPr>
      </w:pPr>
      <w:r w:rsidRPr="00D83239">
        <w:rPr>
          <w:rFonts w:ascii="Arial" w:hAnsi="Arial" w:cs="Arial"/>
        </w:rPr>
        <w:t>Measuring the Effectiveness of the Strategy</w:t>
      </w:r>
      <w:r w:rsidR="00727760" w:rsidRPr="00727760">
        <w:rPr>
          <w:rFonts w:ascii="Arial" w:hAnsi="Arial" w:cs="Arial"/>
        </w:rPr>
        <w:tab/>
      </w:r>
      <w:r>
        <w:rPr>
          <w:rFonts w:ascii="Arial" w:hAnsi="Arial" w:cs="Arial"/>
        </w:rPr>
        <w:t>9</w:t>
      </w:r>
    </w:p>
    <w:p w14:paraId="16B78531" w14:textId="3AF1B183" w:rsidR="00727760" w:rsidRPr="00727760" w:rsidRDefault="004E2512" w:rsidP="004E2512">
      <w:pPr>
        <w:pStyle w:val="TOC2"/>
        <w:tabs>
          <w:tab w:val="right" w:leader="dot" w:pos="9360"/>
        </w:tabs>
        <w:ind w:left="0"/>
        <w:rPr>
          <w:rFonts w:ascii="Arial" w:hAnsi="Arial" w:cs="Arial"/>
        </w:rPr>
      </w:pPr>
      <w:r w:rsidRPr="00D83239">
        <w:rPr>
          <w:rFonts w:ascii="Arial" w:hAnsi="Arial" w:cs="Arial"/>
        </w:rPr>
        <w:t>Conclusion</w:t>
      </w:r>
      <w:r w:rsidR="00727760" w:rsidRPr="00727760">
        <w:rPr>
          <w:rFonts w:ascii="Arial" w:hAnsi="Arial" w:cs="Arial"/>
        </w:rPr>
        <w:tab/>
      </w:r>
      <w:r w:rsidR="00AC3350">
        <w:rPr>
          <w:rFonts w:ascii="Arial" w:hAnsi="Arial" w:cs="Arial"/>
        </w:rPr>
        <w:t>10</w:t>
      </w:r>
    </w:p>
    <w:p w14:paraId="38FAADDF" w14:textId="4733D9CE" w:rsidR="00727760" w:rsidRPr="00727760" w:rsidRDefault="004E2512" w:rsidP="004E2512">
      <w:pPr>
        <w:pStyle w:val="TOC2"/>
        <w:tabs>
          <w:tab w:val="right" w:leader="dot" w:pos="9360"/>
        </w:tabs>
        <w:ind w:left="0"/>
        <w:rPr>
          <w:rFonts w:ascii="Arial" w:hAnsi="Arial" w:cs="Arial"/>
        </w:rPr>
      </w:pPr>
      <w:r w:rsidRPr="00D83239">
        <w:rPr>
          <w:rFonts w:ascii="Arial" w:hAnsi="Arial" w:cs="Arial"/>
        </w:rPr>
        <w:t>Reference</w:t>
      </w:r>
      <w:r>
        <w:rPr>
          <w:rFonts w:ascii="Arial" w:hAnsi="Arial" w:cs="Arial"/>
        </w:rPr>
        <w:t xml:space="preserve"> List</w:t>
      </w:r>
      <w:r w:rsidR="00727760" w:rsidRPr="00727760">
        <w:rPr>
          <w:rFonts w:ascii="Arial" w:hAnsi="Arial" w:cs="Arial"/>
        </w:rPr>
        <w:tab/>
      </w:r>
      <w:r>
        <w:rPr>
          <w:rFonts w:ascii="Arial" w:hAnsi="Arial" w:cs="Arial"/>
        </w:rPr>
        <w:t>1</w:t>
      </w:r>
      <w:r w:rsidR="00202989">
        <w:rPr>
          <w:rFonts w:ascii="Arial" w:hAnsi="Arial" w:cs="Arial"/>
        </w:rPr>
        <w:t>1</w:t>
      </w:r>
    </w:p>
    <w:p w14:paraId="0C7F220F" w14:textId="77777777" w:rsidR="000C0952" w:rsidRPr="00D83239" w:rsidRDefault="000C0952">
      <w:pPr>
        <w:spacing w:line="360" w:lineRule="auto"/>
        <w:jc w:val="both"/>
        <w:rPr>
          <w:rFonts w:ascii="Arial" w:hAnsi="Arial" w:cs="Arial"/>
          <w:b/>
          <w:bCs/>
        </w:rPr>
      </w:pPr>
    </w:p>
    <w:p w14:paraId="044A51A6" w14:textId="77777777" w:rsidR="000C0952" w:rsidRPr="00D83239" w:rsidRDefault="000C0952">
      <w:pPr>
        <w:spacing w:line="360" w:lineRule="auto"/>
        <w:jc w:val="both"/>
        <w:rPr>
          <w:rFonts w:ascii="Arial" w:hAnsi="Arial" w:cs="Arial"/>
          <w:b/>
          <w:bCs/>
        </w:rPr>
      </w:pPr>
    </w:p>
    <w:p w14:paraId="322B09A0" w14:textId="77777777" w:rsidR="000C0952" w:rsidRPr="00D83239" w:rsidRDefault="000C0952">
      <w:pPr>
        <w:spacing w:line="360" w:lineRule="auto"/>
        <w:jc w:val="both"/>
        <w:rPr>
          <w:rFonts w:ascii="Arial" w:hAnsi="Arial" w:cs="Arial"/>
          <w:b/>
          <w:bCs/>
        </w:rPr>
      </w:pPr>
    </w:p>
    <w:p w14:paraId="381CFB12" w14:textId="77777777" w:rsidR="000C0952" w:rsidRPr="00D83239" w:rsidRDefault="000C0952">
      <w:pPr>
        <w:spacing w:line="360" w:lineRule="auto"/>
        <w:jc w:val="both"/>
        <w:rPr>
          <w:rFonts w:ascii="Arial" w:hAnsi="Arial" w:cs="Arial"/>
          <w:b/>
          <w:bCs/>
        </w:rPr>
      </w:pPr>
    </w:p>
    <w:p w14:paraId="4AD8A101" w14:textId="77777777" w:rsidR="000C0952" w:rsidRPr="00D83239" w:rsidRDefault="000C0952">
      <w:pPr>
        <w:spacing w:line="360" w:lineRule="auto"/>
        <w:jc w:val="both"/>
        <w:rPr>
          <w:rFonts w:ascii="Arial" w:hAnsi="Arial" w:cs="Arial"/>
          <w:b/>
          <w:bCs/>
        </w:rPr>
      </w:pPr>
    </w:p>
    <w:p w14:paraId="303514A1" w14:textId="77777777" w:rsidR="000C0952" w:rsidRPr="00D83239" w:rsidRDefault="000C0952">
      <w:pPr>
        <w:spacing w:line="360" w:lineRule="auto"/>
        <w:jc w:val="both"/>
        <w:rPr>
          <w:rFonts w:ascii="Arial" w:hAnsi="Arial" w:cs="Arial"/>
          <w:b/>
          <w:bCs/>
        </w:rPr>
      </w:pPr>
    </w:p>
    <w:p w14:paraId="7F653E8C" w14:textId="77777777" w:rsidR="000C0952" w:rsidRPr="00D83239" w:rsidRDefault="000C0952">
      <w:pPr>
        <w:spacing w:line="360" w:lineRule="auto"/>
        <w:jc w:val="both"/>
        <w:rPr>
          <w:rFonts w:ascii="Arial" w:hAnsi="Arial" w:cs="Arial"/>
          <w:b/>
          <w:bCs/>
        </w:rPr>
      </w:pPr>
    </w:p>
    <w:p w14:paraId="6A1D8DCC" w14:textId="431AA484" w:rsidR="000C0952" w:rsidRPr="00727760" w:rsidRDefault="004E2512" w:rsidP="00727760">
      <w:pPr>
        <w:spacing w:line="360" w:lineRule="auto"/>
        <w:jc w:val="center"/>
        <w:rPr>
          <w:rFonts w:ascii="Arial" w:hAnsi="Arial" w:cs="Arial"/>
        </w:rPr>
      </w:pPr>
      <w:r>
        <w:rPr>
          <w:rFonts w:ascii="Arial" w:hAnsi="Arial" w:cs="Arial"/>
        </w:rPr>
        <w:br w:type="page"/>
      </w:r>
      <w:r w:rsidR="00727760" w:rsidRPr="00727760">
        <w:rPr>
          <w:rFonts w:ascii="Arial" w:hAnsi="Arial" w:cs="Arial"/>
        </w:rPr>
        <w:lastRenderedPageBreak/>
        <w:t>Problem Solving and Decision Making</w:t>
      </w:r>
    </w:p>
    <w:p w14:paraId="0AD5BE94" w14:textId="1BB37D96" w:rsidR="000C0952" w:rsidRPr="00727760" w:rsidRDefault="008518DD" w:rsidP="00727760">
      <w:pPr>
        <w:spacing w:line="360" w:lineRule="auto"/>
        <w:rPr>
          <w:rFonts w:ascii="Arial" w:hAnsi="Arial" w:cs="Arial"/>
        </w:rPr>
      </w:pPr>
      <w:r w:rsidRPr="00727760">
        <w:rPr>
          <w:rFonts w:ascii="Arial" w:hAnsi="Arial" w:cs="Arial"/>
        </w:rPr>
        <w:t>Introduction</w:t>
      </w:r>
    </w:p>
    <w:p w14:paraId="44FCE3B8" w14:textId="0DC2D5C7" w:rsidR="000C0952" w:rsidRPr="00D83239" w:rsidRDefault="008518DD">
      <w:pPr>
        <w:spacing w:line="360" w:lineRule="auto"/>
        <w:ind w:firstLineChars="200" w:firstLine="440"/>
        <w:jc w:val="both"/>
        <w:rPr>
          <w:rFonts w:ascii="Arial" w:hAnsi="Arial" w:cs="Arial"/>
        </w:rPr>
      </w:pPr>
      <w:r w:rsidRPr="00D83239">
        <w:rPr>
          <w:rFonts w:ascii="Arial" w:hAnsi="Arial" w:cs="Arial"/>
        </w:rPr>
        <w:t xml:space="preserve">Stress is a form of reaction that individuals encounter when they feel under pressure or threatened. It arises due to imbalances between the </w:t>
      </w:r>
      <w:r w:rsidR="00A5657A" w:rsidRPr="00D83239">
        <w:rPr>
          <w:rFonts w:ascii="Arial" w:hAnsi="Arial" w:cs="Arial"/>
        </w:rPr>
        <w:t>perceived</w:t>
      </w:r>
      <w:r w:rsidRPr="00D83239">
        <w:rPr>
          <w:rFonts w:ascii="Arial" w:hAnsi="Arial" w:cs="Arial"/>
        </w:rPr>
        <w:t xml:space="preserve"> demands and the available abilities and resources to cope with the demands of work, home life (Joseph, 2013). The aim of this report is to discuss the nature of work-related stress in the United Kingdom. The report also provides a cause-and-effect and a PESTLE analysis of the problem and evaluate alternative solutions to the work-related stress. The final section discusses the key performance indicators to evaluate the effectiveness of the identified strategy.</w:t>
      </w:r>
    </w:p>
    <w:p w14:paraId="34B8ED46" w14:textId="3FAEBA1F" w:rsidR="000C0952" w:rsidRPr="00D83239" w:rsidRDefault="008518DD">
      <w:pPr>
        <w:spacing w:line="360" w:lineRule="auto"/>
        <w:ind w:firstLineChars="200" w:firstLine="440"/>
        <w:jc w:val="both"/>
        <w:rPr>
          <w:rFonts w:ascii="Arial" w:hAnsi="Arial" w:cs="Arial"/>
          <w:b/>
          <w:bCs/>
        </w:rPr>
      </w:pPr>
      <w:r w:rsidRPr="00D83239">
        <w:rPr>
          <w:rFonts w:ascii="Arial" w:hAnsi="Arial" w:cs="Arial"/>
        </w:rPr>
        <w:t xml:space="preserve">Work-related stress is very predominant in the United Kingdom. According to Burman and Goswami (2018), work-related stress is influenced by labour relations, work design, and the organization itself. Workers begin to experience this kind of stress when job demands exceed or do not match individual abilities, needs, or resources available. The current statistics about the degree of wok-related stress and their impacts in the UK are worrying. In a survey commissioned in 2020 by Perkbox, it was noted that a staggering 79% of the sample population of employed British adults experience work-related stress. This proportion is up from 59% in 2018, a trend indicating that this from of stress is on the rise. In the same survey 17% of participants 'rarely' experienced job-related stress, and only 1% reported to have 'never' experienced it (Perkbox, 2020). Stress of this kind affects </w:t>
      </w:r>
      <w:r w:rsidR="00A5657A" w:rsidRPr="00D83239">
        <w:rPr>
          <w:rFonts w:ascii="Arial" w:hAnsi="Arial" w:cs="Arial"/>
        </w:rPr>
        <w:t>perceived</w:t>
      </w:r>
      <w:r w:rsidRPr="00D83239">
        <w:rPr>
          <w:rFonts w:ascii="Arial" w:hAnsi="Arial" w:cs="Arial"/>
        </w:rPr>
        <w:t xml:space="preserve"> all people irrespective of their gender, age, race, and type of occupation. However, women and employees in the customer service sector are most affected. </w:t>
      </w:r>
    </w:p>
    <w:p w14:paraId="28DD7648" w14:textId="58049328" w:rsidR="000C0952" w:rsidRPr="00D83239" w:rsidRDefault="008518DD" w:rsidP="00727760">
      <w:pPr>
        <w:spacing w:line="360" w:lineRule="auto"/>
        <w:jc w:val="center"/>
        <w:rPr>
          <w:rFonts w:ascii="Arial" w:hAnsi="Arial" w:cs="Arial"/>
          <w:b/>
          <w:bCs/>
        </w:rPr>
      </w:pPr>
      <w:r w:rsidRPr="00D83239">
        <w:rPr>
          <w:rFonts w:ascii="Arial" w:hAnsi="Arial" w:cs="Arial"/>
          <w:b/>
          <w:bCs/>
        </w:rPr>
        <w:t>Impacts of Work-related Stress</w:t>
      </w:r>
    </w:p>
    <w:p w14:paraId="530F7FF9" w14:textId="77777777" w:rsidR="000C0952" w:rsidRPr="00D83239" w:rsidRDefault="008518DD">
      <w:pPr>
        <w:spacing w:line="360" w:lineRule="auto"/>
        <w:ind w:firstLineChars="200" w:firstLine="440"/>
        <w:jc w:val="both"/>
        <w:rPr>
          <w:rFonts w:ascii="Arial" w:hAnsi="Arial" w:cs="Arial"/>
        </w:rPr>
      </w:pPr>
      <w:r w:rsidRPr="00D83239">
        <w:rPr>
          <w:rFonts w:ascii="Arial" w:hAnsi="Arial" w:cs="Arial"/>
        </w:rPr>
        <w:t xml:space="preserve">Work-related stress has significant impacts on employees, the organization, and the country as a whole. On an individual basis, different people respond differently on when they have stress, but its effect on health could be the same. High and uncontrolled stress levels can contribute to development of health-related impairments. It can lead to mental and behavioral disorders for instance burnout, anxiety, exhaustion, and depression as well (Joseph, 2013). Physical complications can include issues like musculoskeletal disorders and cardiovascular diseases. Furthermore, many studies also link high levels of stress to the development of alcoholism and drug abuse, poor sleep patterns, and unhealthy diet (Stewart, 2020). Besides, the forementioned issues, stress can as well lead to increased prevalence of non-communicable </w:t>
      </w:r>
      <w:r w:rsidRPr="00D83239">
        <w:rPr>
          <w:rFonts w:ascii="Arial" w:hAnsi="Arial" w:cs="Arial"/>
        </w:rPr>
        <w:lastRenderedPageBreak/>
        <w:t>diseases workplace accidents. To demonstrate the impact on work-related stress on the health system, the Perkbox Survey found that the UK reported 943,374 hospital admissions for chest pain driven by stress-related illnesses, 5.54M inpatient hospital admissions, and 68.9M people seek GP appointments. The government had $14.7bn expenditure on healthcare due to stress-related illnesses (Perkbox, 2020).</w:t>
      </w:r>
    </w:p>
    <w:p w14:paraId="14AD48CE" w14:textId="4D1781C1" w:rsidR="000C0952" w:rsidRPr="00D83239" w:rsidRDefault="008518DD">
      <w:pPr>
        <w:spacing w:line="360" w:lineRule="auto"/>
        <w:ind w:firstLineChars="200" w:firstLine="440"/>
        <w:jc w:val="both"/>
        <w:rPr>
          <w:rFonts w:ascii="Arial" w:hAnsi="Arial" w:cs="Arial"/>
        </w:rPr>
      </w:pPr>
      <w:r w:rsidRPr="00D83239">
        <w:rPr>
          <w:rFonts w:ascii="Arial" w:hAnsi="Arial" w:cs="Arial"/>
        </w:rPr>
        <w:t xml:space="preserve">Work stress impacts on workplace productivity and the wider economy considerably. Uncontrolled stress can severely affect employees' general levels of achievements, with respect to accuracy and efficiency.it can </w:t>
      </w:r>
      <w:r w:rsidR="00A5657A" w:rsidRPr="00D83239">
        <w:rPr>
          <w:rFonts w:ascii="Arial" w:hAnsi="Arial" w:cs="Arial"/>
        </w:rPr>
        <w:t>perceived</w:t>
      </w:r>
      <w:r w:rsidRPr="00D83239">
        <w:rPr>
          <w:rFonts w:ascii="Arial" w:hAnsi="Arial" w:cs="Arial"/>
        </w:rPr>
        <w:t xml:space="preserve"> contribute to increased absenteeism and </w:t>
      </w:r>
      <w:r w:rsidR="00A5657A" w:rsidRPr="00D83239">
        <w:rPr>
          <w:rFonts w:ascii="Arial" w:hAnsi="Arial" w:cs="Arial"/>
        </w:rPr>
        <w:t>presenteeism</w:t>
      </w:r>
      <w:r w:rsidRPr="00D83239">
        <w:rPr>
          <w:rFonts w:ascii="Arial" w:hAnsi="Arial" w:cs="Arial"/>
        </w:rPr>
        <w:t xml:space="preserve"> in addition to reduced commitment, satisfaction, and motivation. High stress also results in Increased rate of staff turnover and intentions to quit. The above complications have a negative impact with regards to social and financial costs. </w:t>
      </w:r>
    </w:p>
    <w:p w14:paraId="532A881B" w14:textId="548EDF25" w:rsidR="000C0952" w:rsidRPr="00D83239" w:rsidRDefault="008518DD" w:rsidP="00727760">
      <w:pPr>
        <w:spacing w:line="360" w:lineRule="auto"/>
        <w:jc w:val="center"/>
        <w:rPr>
          <w:rFonts w:ascii="Arial" w:hAnsi="Arial" w:cs="Arial"/>
          <w:b/>
          <w:bCs/>
        </w:rPr>
      </w:pPr>
      <w:r w:rsidRPr="00D83239">
        <w:rPr>
          <w:rFonts w:ascii="Arial" w:hAnsi="Arial" w:cs="Arial"/>
          <w:b/>
          <w:bCs/>
        </w:rPr>
        <w:t>Cause-and-effect analysis of Work-related stress in the UK.</w:t>
      </w:r>
    </w:p>
    <w:p w14:paraId="21B451EC" w14:textId="423AE59D" w:rsidR="000C0952" w:rsidRPr="00D83239" w:rsidRDefault="008518DD">
      <w:pPr>
        <w:spacing w:line="360" w:lineRule="auto"/>
        <w:ind w:firstLineChars="200" w:firstLine="440"/>
        <w:jc w:val="both"/>
        <w:rPr>
          <w:rFonts w:ascii="Arial" w:hAnsi="Arial" w:cs="Arial"/>
        </w:rPr>
      </w:pPr>
      <w:r w:rsidRPr="00D83239">
        <w:rPr>
          <w:rFonts w:ascii="Arial" w:hAnsi="Arial" w:cs="Arial"/>
        </w:rPr>
        <w:t xml:space="preserve">Work-related office politics plays a critical role in the development of work stress among employees. It may include issues like rumours, backstabbing, favoritism, victimization among others. According to Chamorro-Premuzic (2014), office politics hijacks essential organizational processes and </w:t>
      </w:r>
      <w:r w:rsidR="00A5657A" w:rsidRPr="00D83239">
        <w:rPr>
          <w:rFonts w:ascii="Arial" w:hAnsi="Arial" w:cs="Arial"/>
        </w:rPr>
        <w:t>eclipse</w:t>
      </w:r>
      <w:r w:rsidRPr="00D83239">
        <w:rPr>
          <w:rFonts w:ascii="Arial" w:hAnsi="Arial" w:cs="Arial"/>
        </w:rPr>
        <w:t xml:space="preserve"> formal organizational roles. This makes simple tasks more tedious and complex, and the organization is rendered ineffective. As a </w:t>
      </w:r>
      <w:r w:rsidR="00A5657A" w:rsidRPr="00D83239">
        <w:rPr>
          <w:rFonts w:ascii="Arial" w:hAnsi="Arial" w:cs="Arial"/>
        </w:rPr>
        <w:t>result,</w:t>
      </w:r>
      <w:r w:rsidRPr="00D83239">
        <w:rPr>
          <w:rFonts w:ascii="Arial" w:hAnsi="Arial" w:cs="Arial"/>
        </w:rPr>
        <w:t xml:space="preserve"> workers get worn out, experience excessive burnout, discouraged, which builds into stress.</w:t>
      </w:r>
    </w:p>
    <w:p w14:paraId="1DB7839B" w14:textId="77777777" w:rsidR="000C0952" w:rsidRPr="00D83239" w:rsidRDefault="008518DD">
      <w:pPr>
        <w:spacing w:line="360" w:lineRule="auto"/>
        <w:ind w:firstLineChars="200" w:firstLine="440"/>
        <w:jc w:val="both"/>
        <w:rPr>
          <w:rFonts w:ascii="Arial" w:hAnsi="Arial" w:cs="Arial"/>
        </w:rPr>
      </w:pPr>
      <w:r w:rsidRPr="00D83239">
        <w:rPr>
          <w:rFonts w:ascii="Arial" w:hAnsi="Arial" w:cs="Arial"/>
        </w:rPr>
        <w:t>Lack of interdepartmental communications. Communication is a fundamental component of human interactions. In an organizational perspective, departments need to communicate effectively on issues like shared projects, changes in products and services, sales projections, or new promotions and many more. ineffective or lack communication can lead to conflicts and distrust among teams. Infighting or finger pointing will occur as departments will blame each other for inefficiencies, mistakes, or failures to meet targets. In such work environment, employees obviously get stressed up.</w:t>
      </w:r>
    </w:p>
    <w:p w14:paraId="2440A5FB" w14:textId="77777777" w:rsidR="000C0952" w:rsidRPr="00D83239" w:rsidRDefault="008518DD">
      <w:pPr>
        <w:spacing w:line="360" w:lineRule="auto"/>
        <w:ind w:firstLineChars="200" w:firstLine="440"/>
        <w:jc w:val="both"/>
        <w:rPr>
          <w:rFonts w:ascii="Arial" w:hAnsi="Arial" w:cs="Arial"/>
        </w:rPr>
      </w:pPr>
      <w:r w:rsidRPr="00D83239">
        <w:rPr>
          <w:rFonts w:ascii="Arial" w:hAnsi="Arial" w:cs="Arial"/>
        </w:rPr>
        <w:t>Another important cause of work stress relates to work-life balance and workload. Causes of a poor work/life balance commonly include having too much to accomplish resulting in long working hours forcing them to take work home. Also, when the work volume or deadlines are too tight and outside their capability, it is likely to yield too much pressure (Bhui et al., 2016).</w:t>
      </w:r>
    </w:p>
    <w:p w14:paraId="5F2C4B66" w14:textId="77777777" w:rsidR="000C0952" w:rsidRPr="00D83239" w:rsidRDefault="008518DD">
      <w:pPr>
        <w:spacing w:line="360" w:lineRule="auto"/>
        <w:ind w:firstLineChars="200" w:firstLine="440"/>
        <w:jc w:val="both"/>
        <w:rPr>
          <w:rFonts w:ascii="Arial" w:hAnsi="Arial" w:cs="Arial"/>
        </w:rPr>
      </w:pPr>
      <w:r w:rsidRPr="00D83239">
        <w:rPr>
          <w:rFonts w:ascii="Arial" w:hAnsi="Arial" w:cs="Arial"/>
        </w:rPr>
        <w:t xml:space="preserve">Furthermore, difficult or unsupportive work culture can become a source of stress at work. Unsupportive colleagues can make an individual to feel isolated, feel unfairly treated, or may be </w:t>
      </w:r>
      <w:r w:rsidRPr="00D83239">
        <w:rPr>
          <w:rFonts w:ascii="Arial" w:hAnsi="Arial" w:cs="Arial"/>
        </w:rPr>
        <w:lastRenderedPageBreak/>
        <w:t>subject to harassment, discrimination, or even bullying. Managers also play a central role in the mental health of workers, but when they are overly demanding, critical, bullying, and unsupportive will inevitably contribute to pressure, and thus stress</w:t>
      </w:r>
    </w:p>
    <w:p w14:paraId="41557141" w14:textId="77777777" w:rsidR="000C0952" w:rsidRPr="00D83239" w:rsidRDefault="008518DD">
      <w:pPr>
        <w:spacing w:line="360" w:lineRule="auto"/>
        <w:ind w:firstLineChars="200" w:firstLine="440"/>
        <w:jc w:val="both"/>
        <w:rPr>
          <w:rFonts w:ascii="Arial" w:hAnsi="Arial" w:cs="Arial"/>
        </w:rPr>
      </w:pPr>
      <w:r w:rsidRPr="00D83239">
        <w:rPr>
          <w:rFonts w:ascii="Arial" w:hAnsi="Arial" w:cs="Arial"/>
        </w:rPr>
        <w:t>Stress surrounding job security can also become a source of stress for many workers. This happens when employees start worrying about the permanence of the roles, being concerned about the level of pay and career development opportunities.</w:t>
      </w:r>
    </w:p>
    <w:p w14:paraId="05E6A55B" w14:textId="4AD61CA3" w:rsidR="000C0952" w:rsidRPr="00D83239" w:rsidRDefault="008518DD">
      <w:pPr>
        <w:spacing w:line="360" w:lineRule="auto"/>
        <w:ind w:firstLineChars="200" w:firstLine="440"/>
        <w:jc w:val="both"/>
        <w:rPr>
          <w:rFonts w:ascii="Arial" w:hAnsi="Arial" w:cs="Arial"/>
        </w:rPr>
      </w:pPr>
      <w:r w:rsidRPr="00D83239">
        <w:rPr>
          <w:rFonts w:ascii="Arial" w:hAnsi="Arial" w:cs="Arial"/>
        </w:rPr>
        <w:t xml:space="preserve">The organizational culture </w:t>
      </w:r>
      <w:r w:rsidR="00A5657A" w:rsidRPr="00D83239">
        <w:rPr>
          <w:rFonts w:ascii="Arial" w:hAnsi="Arial" w:cs="Arial"/>
        </w:rPr>
        <w:t>plays</w:t>
      </w:r>
      <w:r w:rsidRPr="00D83239">
        <w:rPr>
          <w:rFonts w:ascii="Arial" w:hAnsi="Arial" w:cs="Arial"/>
        </w:rPr>
        <w:t xml:space="preserve"> a critical role in the well-being of employees, and determines how comfortable they will feel about raising issues they are facing. Cultural issues that can contribute to work </w:t>
      </w:r>
      <w:r w:rsidR="00A5657A" w:rsidRPr="00D83239">
        <w:rPr>
          <w:rFonts w:ascii="Arial" w:hAnsi="Arial" w:cs="Arial"/>
        </w:rPr>
        <w:t>stress include</w:t>
      </w:r>
      <w:r w:rsidRPr="00D83239">
        <w:rPr>
          <w:rFonts w:ascii="Arial" w:hAnsi="Arial" w:cs="Arial"/>
        </w:rPr>
        <w:t>: a culture of presenteeism, whereby employees are required to report to work even if they having other pressing issues to handle, like being sick or unhealthy be enough to work: and a culture of blame which makes employees to fear making mistakes (Truty and Purlee-Hall, 2007). The figure below represents a fishbone diagram of the cause and effects of work-related stress.</w:t>
      </w:r>
    </w:p>
    <w:p w14:paraId="7C624642" w14:textId="3C7B3C0A" w:rsidR="000C0952" w:rsidRPr="00D83239" w:rsidRDefault="00AC3350">
      <w:pPr>
        <w:spacing w:line="360" w:lineRule="auto"/>
        <w:jc w:val="both"/>
        <w:rPr>
          <w:rFonts w:ascii="Arial" w:hAnsi="Arial" w:cs="Arial"/>
          <w:b/>
          <w:bCs/>
        </w:rPr>
      </w:pPr>
      <w:r>
        <w:rPr>
          <w:rFonts w:ascii="Arial" w:hAnsi="Arial" w:cs="Arial"/>
          <w:noProof/>
        </w:rPr>
        <w:pict w14:anchorId="1BD10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1.6pt;height:268.2pt;visibility:visible;mso-wrap-style:square">
            <v:imagedata r:id="rId7" o:title=""/>
            <o:lock v:ext="edit" aspectratio="f"/>
          </v:shape>
        </w:pict>
      </w:r>
      <w:r w:rsidR="008518DD" w:rsidRPr="00D83239">
        <w:rPr>
          <w:rFonts w:ascii="Arial" w:hAnsi="Arial" w:cs="Arial"/>
          <w:b/>
          <w:bCs/>
        </w:rPr>
        <w:t>Figure 1: Cause and Effect Analysis (Fishbone Diagram)</w:t>
      </w:r>
    </w:p>
    <w:p w14:paraId="612E46A3" w14:textId="77777777" w:rsidR="000C0952" w:rsidRPr="00D83239" w:rsidRDefault="000C0952">
      <w:pPr>
        <w:spacing w:line="360" w:lineRule="auto"/>
        <w:jc w:val="center"/>
        <w:rPr>
          <w:rFonts w:ascii="Arial" w:hAnsi="Arial" w:cs="Arial"/>
          <w:b/>
          <w:bCs/>
        </w:rPr>
      </w:pPr>
    </w:p>
    <w:p w14:paraId="4758D460" w14:textId="2B29F5AB" w:rsidR="000C0952" w:rsidRPr="00D83239" w:rsidRDefault="008518DD" w:rsidP="00727760">
      <w:pPr>
        <w:spacing w:line="360" w:lineRule="auto"/>
        <w:jc w:val="center"/>
        <w:rPr>
          <w:rFonts w:ascii="Arial" w:hAnsi="Arial" w:cs="Arial"/>
          <w:b/>
          <w:bCs/>
        </w:rPr>
      </w:pPr>
      <w:r w:rsidRPr="00D83239">
        <w:rPr>
          <w:rFonts w:ascii="Arial" w:hAnsi="Arial" w:cs="Arial"/>
          <w:b/>
          <w:bCs/>
        </w:rPr>
        <w:t>A PESTLE analysis of the macro-environmental factors contributing to work-related stress</w:t>
      </w:r>
    </w:p>
    <w:p w14:paraId="35D835B3" w14:textId="380B7BD9" w:rsidR="000C0952" w:rsidRPr="00D83239" w:rsidRDefault="008518DD">
      <w:pPr>
        <w:spacing w:line="360" w:lineRule="auto"/>
        <w:jc w:val="both"/>
        <w:rPr>
          <w:rFonts w:ascii="Arial" w:hAnsi="Arial" w:cs="Arial"/>
        </w:rPr>
      </w:pPr>
      <w:r w:rsidRPr="00D83239">
        <w:rPr>
          <w:rFonts w:ascii="Arial" w:hAnsi="Arial" w:cs="Arial"/>
          <w:b/>
          <w:bCs/>
        </w:rPr>
        <w:lastRenderedPageBreak/>
        <w:t>Political factors</w:t>
      </w:r>
      <w:r w:rsidRPr="00D83239">
        <w:rPr>
          <w:rFonts w:ascii="Arial" w:hAnsi="Arial" w:cs="Arial"/>
          <w:b/>
          <w:bCs/>
        </w:rPr>
        <w:cr/>
        <w:t xml:space="preserve">    </w:t>
      </w:r>
      <w:r w:rsidRPr="00D83239">
        <w:rPr>
          <w:rFonts w:ascii="Arial" w:hAnsi="Arial" w:cs="Arial"/>
        </w:rPr>
        <w:t>Brexit is a major political event that has several implications for the United Kingdom. In human resource perspective, Brexit has resulted to labour shortages across different sectors as result of changing labour laws and other issues related to immigration. Besides, many workers are being anxious about their job security. Human resource managers could be stressed due to lack of enough people to recruit (Trachan, 2021).</w:t>
      </w:r>
      <w:r w:rsidRPr="00D83239">
        <w:rPr>
          <w:rFonts w:ascii="Arial" w:hAnsi="Arial" w:cs="Arial"/>
        </w:rPr>
        <w:cr/>
        <w:t xml:space="preserve"> </w:t>
      </w:r>
      <w:r w:rsidRPr="00D83239">
        <w:rPr>
          <w:rFonts w:ascii="Arial" w:hAnsi="Arial" w:cs="Arial"/>
          <w:b/>
          <w:bCs/>
        </w:rPr>
        <w:t>Economic factors</w:t>
      </w:r>
      <w:r w:rsidRPr="00D83239">
        <w:rPr>
          <w:rFonts w:ascii="Arial" w:hAnsi="Arial" w:cs="Arial"/>
          <w:b/>
          <w:bCs/>
        </w:rPr>
        <w:cr/>
        <w:t xml:space="preserve">    </w:t>
      </w:r>
      <w:r w:rsidRPr="00D83239">
        <w:rPr>
          <w:rFonts w:ascii="Arial" w:hAnsi="Arial" w:cs="Arial"/>
        </w:rPr>
        <w:t xml:space="preserve">A rise in inflation causes a sharp increase in the cost of leaving. Workers who are worried about their financial situation are likely to be stressed at work (BBC News, 2021). They may find it hard to concentrate leading to poor performance, which makes stress </w:t>
      </w:r>
      <w:r w:rsidR="00A5657A" w:rsidRPr="00D83239">
        <w:rPr>
          <w:rFonts w:ascii="Arial" w:hAnsi="Arial" w:cs="Arial"/>
        </w:rPr>
        <w:t>even worse</w:t>
      </w:r>
      <w:r w:rsidRPr="00D83239">
        <w:rPr>
          <w:rFonts w:ascii="Arial" w:hAnsi="Arial" w:cs="Arial"/>
        </w:rPr>
        <w:cr/>
      </w:r>
      <w:r w:rsidRPr="00D83239">
        <w:rPr>
          <w:rFonts w:ascii="Arial" w:hAnsi="Arial" w:cs="Arial"/>
          <w:b/>
          <w:bCs/>
        </w:rPr>
        <w:t>Technological factors</w:t>
      </w:r>
    </w:p>
    <w:p w14:paraId="4290F12A" w14:textId="165C3FF1" w:rsidR="000C0952" w:rsidRPr="00D83239" w:rsidRDefault="008518DD">
      <w:pPr>
        <w:spacing w:line="360" w:lineRule="auto"/>
        <w:ind w:firstLineChars="200" w:firstLine="440"/>
        <w:jc w:val="both"/>
        <w:rPr>
          <w:rFonts w:ascii="Arial" w:hAnsi="Arial" w:cs="Arial"/>
          <w:b/>
          <w:bCs/>
        </w:rPr>
      </w:pPr>
      <w:r w:rsidRPr="00D83239">
        <w:rPr>
          <w:rFonts w:ascii="Arial" w:hAnsi="Arial" w:cs="Arial"/>
        </w:rPr>
        <w:t xml:space="preserve">Introduction of new work-based technologies triggers various emotional and </w:t>
      </w:r>
      <w:r w:rsidR="00A5657A" w:rsidRPr="00D83239">
        <w:rPr>
          <w:rFonts w:ascii="Arial" w:hAnsi="Arial" w:cs="Arial"/>
        </w:rPr>
        <w:t>mental</w:t>
      </w:r>
      <w:r w:rsidRPr="00D83239">
        <w:rPr>
          <w:rFonts w:ascii="Arial" w:hAnsi="Arial" w:cs="Arial"/>
        </w:rPr>
        <w:t xml:space="preserve"> health issues. With the recent shift to working from home, workers have been under unprecedented pressure to maintain efficiency and productivity and efficiency. As a result, many workers show signs of the 'technostress' syndrome which contributes to burnout, anxiety, and depression. Lack of social interaction also exacerbates stress levels among workers. Moreover, complexity of technology including the use of new software and equipment can be daunting and intimidating, issues that can cause frustrations and fuel stress (McCormack, 2021).</w:t>
      </w:r>
      <w:r w:rsidRPr="00D83239">
        <w:rPr>
          <w:rFonts w:ascii="Arial" w:hAnsi="Arial" w:cs="Arial"/>
        </w:rPr>
        <w:cr/>
      </w:r>
      <w:r w:rsidR="00A5657A" w:rsidRPr="00D83239">
        <w:rPr>
          <w:rFonts w:ascii="Arial" w:hAnsi="Arial" w:cs="Arial"/>
          <w:b/>
          <w:bCs/>
        </w:rPr>
        <w:t>Social factors</w:t>
      </w:r>
      <w:r w:rsidRPr="00D83239">
        <w:rPr>
          <w:rFonts w:ascii="Arial" w:hAnsi="Arial" w:cs="Arial"/>
          <w:b/>
          <w:bCs/>
        </w:rPr>
        <w:cr/>
        <w:t xml:space="preserve">    </w:t>
      </w:r>
      <w:r w:rsidRPr="00D83239">
        <w:rPr>
          <w:rFonts w:ascii="Arial" w:hAnsi="Arial" w:cs="Arial"/>
        </w:rPr>
        <w:t>Family-related conflicts can adversely affect the job performance of workers and thereby their job satisfaction. UK millennials and Generation Z feel strained as they struggle with the lack of social interactions, often working from home. Others struggle with childcare demands coming with young families (Tantam, 2021)</w:t>
      </w:r>
      <w:r w:rsidR="00727760">
        <w:rPr>
          <w:rFonts w:ascii="Arial" w:hAnsi="Arial" w:cs="Arial"/>
        </w:rPr>
        <w:t>.</w:t>
      </w:r>
      <w:r w:rsidRPr="00D83239">
        <w:rPr>
          <w:rFonts w:ascii="Arial" w:hAnsi="Arial" w:cs="Arial"/>
        </w:rPr>
        <w:cr/>
      </w:r>
      <w:r w:rsidRPr="00D83239">
        <w:rPr>
          <w:rFonts w:ascii="Arial" w:hAnsi="Arial" w:cs="Arial"/>
          <w:b/>
          <w:bCs/>
        </w:rPr>
        <w:t>Legal factors</w:t>
      </w:r>
    </w:p>
    <w:p w14:paraId="745FB2D3" w14:textId="77777777" w:rsidR="00727760" w:rsidRDefault="008518DD">
      <w:pPr>
        <w:spacing w:line="360" w:lineRule="auto"/>
        <w:ind w:firstLineChars="200" w:firstLine="440"/>
        <w:jc w:val="both"/>
        <w:rPr>
          <w:rFonts w:ascii="Arial" w:hAnsi="Arial" w:cs="Arial"/>
        </w:rPr>
      </w:pPr>
      <w:r w:rsidRPr="00D83239">
        <w:rPr>
          <w:rFonts w:ascii="Arial" w:hAnsi="Arial" w:cs="Arial"/>
        </w:rPr>
        <w:t xml:space="preserve">Several UK employers have been accused of not paying workers according to the minimum wage requirements (Booth, 2020). Feeling underpaid or not being paid makes employees stressful. Besides pay, Britain has a long </w:t>
      </w:r>
      <w:r w:rsidR="00A5657A" w:rsidRPr="00D83239">
        <w:rPr>
          <w:rFonts w:ascii="Arial" w:hAnsi="Arial" w:cs="Arial"/>
        </w:rPr>
        <w:t>hour’s</w:t>
      </w:r>
      <w:r w:rsidRPr="00D83239">
        <w:rPr>
          <w:rFonts w:ascii="Arial" w:hAnsi="Arial" w:cs="Arial"/>
        </w:rPr>
        <w:t xml:space="preserve"> culture and employees put in the longest hours in the European Union. Long working hours tend to leave workers exhausted and rob them a decent home life and time with their families and friends (Jones, 2019)</w:t>
      </w:r>
      <w:r w:rsidR="00727760">
        <w:rPr>
          <w:rFonts w:ascii="Arial" w:hAnsi="Arial" w:cs="Arial"/>
        </w:rPr>
        <w:t>.</w:t>
      </w:r>
    </w:p>
    <w:p w14:paraId="4D80A9A1" w14:textId="5F55A9CB" w:rsidR="000C0952" w:rsidRPr="00D83239" w:rsidRDefault="00A5657A" w:rsidP="00727760">
      <w:pPr>
        <w:spacing w:line="360" w:lineRule="auto"/>
        <w:jc w:val="both"/>
        <w:rPr>
          <w:rFonts w:ascii="Arial" w:hAnsi="Arial" w:cs="Arial"/>
        </w:rPr>
      </w:pPr>
      <w:r w:rsidRPr="00D83239">
        <w:rPr>
          <w:rFonts w:ascii="Arial" w:hAnsi="Arial" w:cs="Arial"/>
          <w:b/>
          <w:bCs/>
        </w:rPr>
        <w:t>Environmental</w:t>
      </w:r>
      <w:r w:rsidR="008518DD" w:rsidRPr="00D83239">
        <w:rPr>
          <w:rFonts w:ascii="Arial" w:hAnsi="Arial" w:cs="Arial"/>
          <w:b/>
          <w:bCs/>
        </w:rPr>
        <w:t xml:space="preserve"> factors</w:t>
      </w:r>
    </w:p>
    <w:p w14:paraId="5BF8695E" w14:textId="77777777" w:rsidR="000C0952" w:rsidRPr="00D83239" w:rsidRDefault="008518DD">
      <w:pPr>
        <w:spacing w:line="360" w:lineRule="auto"/>
        <w:ind w:firstLineChars="200" w:firstLine="440"/>
        <w:jc w:val="both"/>
        <w:rPr>
          <w:rFonts w:ascii="Arial" w:hAnsi="Arial" w:cs="Arial"/>
          <w:b/>
          <w:bCs/>
        </w:rPr>
      </w:pPr>
      <w:r w:rsidRPr="00D83239">
        <w:rPr>
          <w:rFonts w:ascii="Arial" w:hAnsi="Arial" w:cs="Arial"/>
        </w:rPr>
        <w:t xml:space="preserve">Unfavourable or dangerous physical conditions such as crowding, noise and air pollution, and very high or low temperature are some of the environmental factors that makes the </w:t>
      </w:r>
      <w:r w:rsidRPr="00D83239">
        <w:rPr>
          <w:rFonts w:ascii="Arial" w:hAnsi="Arial" w:cs="Arial"/>
        </w:rPr>
        <w:lastRenderedPageBreak/>
        <w:t>workplace unfit. Employees working in an environment with such conditions are likely to feel stressed due to lack of comfort.</w:t>
      </w:r>
    </w:p>
    <w:p w14:paraId="66BFD72C" w14:textId="7C91AE96" w:rsidR="000C0952" w:rsidRPr="00D83239" w:rsidRDefault="008518DD" w:rsidP="00D83239">
      <w:pPr>
        <w:spacing w:line="360" w:lineRule="auto"/>
        <w:jc w:val="center"/>
        <w:rPr>
          <w:rFonts w:ascii="Arial" w:hAnsi="Arial" w:cs="Arial"/>
          <w:b/>
          <w:bCs/>
        </w:rPr>
      </w:pPr>
      <w:r w:rsidRPr="00D83239">
        <w:rPr>
          <w:rFonts w:ascii="Arial" w:hAnsi="Arial" w:cs="Arial"/>
          <w:b/>
          <w:bCs/>
        </w:rPr>
        <w:t>An evaluation of alternative solutions to work-related stress</w:t>
      </w:r>
    </w:p>
    <w:p w14:paraId="68AEB369" w14:textId="77777777" w:rsidR="000C0952" w:rsidRPr="00D83239" w:rsidRDefault="008518DD">
      <w:pPr>
        <w:spacing w:line="360" w:lineRule="auto"/>
        <w:rPr>
          <w:rFonts w:ascii="Arial" w:hAnsi="Arial" w:cs="Arial"/>
          <w:b/>
          <w:bCs/>
        </w:rPr>
      </w:pPr>
      <w:r w:rsidRPr="00D83239">
        <w:rPr>
          <w:rFonts w:ascii="Arial" w:hAnsi="Arial" w:cs="Arial"/>
          <w:b/>
          <w:bCs/>
        </w:rPr>
        <w:t>Managing work-life balance and workload</w:t>
      </w:r>
    </w:p>
    <w:p w14:paraId="1125A9B9" w14:textId="3795CC37" w:rsidR="000C0952" w:rsidRPr="00D83239" w:rsidRDefault="008518DD">
      <w:pPr>
        <w:spacing w:line="360" w:lineRule="auto"/>
        <w:ind w:firstLineChars="200" w:firstLine="440"/>
        <w:rPr>
          <w:rFonts w:ascii="Arial" w:hAnsi="Arial" w:cs="Arial"/>
        </w:rPr>
      </w:pPr>
      <w:r w:rsidRPr="00D83239">
        <w:rPr>
          <w:rFonts w:ascii="Arial" w:hAnsi="Arial" w:cs="Arial"/>
        </w:rPr>
        <w:t>The management should ensure that employees have good work-life balance and manageable workload. This can be achieved by offering flexible working arrangements, shared responsibilities and encouraging breaks. Employees should also be assigned duties that they are capable to handling within realistic timeframe (Garg and Rani, 2014). In an organization where there is a strong work-life balance, employees tend to be motivated, strong self-esteem, and with high morale, which ultimately lowers stress levels.</w:t>
      </w:r>
    </w:p>
    <w:p w14:paraId="6CECEB3B" w14:textId="77777777" w:rsidR="000C0952" w:rsidRPr="00D83239" w:rsidRDefault="008518DD">
      <w:pPr>
        <w:spacing w:line="360" w:lineRule="auto"/>
        <w:rPr>
          <w:rFonts w:ascii="Arial" w:hAnsi="Arial" w:cs="Arial"/>
          <w:b/>
          <w:bCs/>
        </w:rPr>
      </w:pPr>
      <w:r w:rsidRPr="00D83239">
        <w:rPr>
          <w:rFonts w:ascii="Arial" w:hAnsi="Arial" w:cs="Arial"/>
          <w:b/>
          <w:bCs/>
        </w:rPr>
        <w:t>Eliminating negative office politics</w:t>
      </w:r>
    </w:p>
    <w:p w14:paraId="58092C25" w14:textId="77777777" w:rsidR="000C0952" w:rsidRPr="00D83239" w:rsidRDefault="008518DD">
      <w:pPr>
        <w:spacing w:line="360" w:lineRule="auto"/>
        <w:ind w:firstLineChars="200" w:firstLine="440"/>
        <w:rPr>
          <w:rFonts w:ascii="Arial" w:hAnsi="Arial" w:cs="Arial"/>
        </w:rPr>
      </w:pPr>
      <w:r w:rsidRPr="00D83239">
        <w:rPr>
          <w:rFonts w:ascii="Arial" w:hAnsi="Arial" w:cs="Arial"/>
        </w:rPr>
        <w:t>The organizations should have clear organizational structure and practices. Managers should ensure that workers understand the general objective of the organization so that they are able to focus on achieving the objective.  This will give employees a greater sense of purpose and minimize the risks of rumors and office politics. Managers should also foster a culture of teamwork and accountability. Employees will be focused toward achieving the goals. They will not have time to gossip or engage in unnecessary activities.</w:t>
      </w:r>
      <w:r w:rsidRPr="00D83239">
        <w:rPr>
          <w:rFonts w:ascii="Arial" w:hAnsi="Arial" w:cs="Arial"/>
        </w:rPr>
        <w:cr/>
      </w:r>
      <w:r w:rsidRPr="00D83239">
        <w:rPr>
          <w:rFonts w:ascii="Arial" w:hAnsi="Arial" w:cs="Arial"/>
          <w:b/>
          <w:bCs/>
        </w:rPr>
        <w:t>Engaging and supporting employees</w:t>
      </w:r>
    </w:p>
    <w:p w14:paraId="72EF6F10" w14:textId="77777777" w:rsidR="000C0952" w:rsidRPr="00D83239" w:rsidRDefault="008518DD">
      <w:pPr>
        <w:spacing w:line="360" w:lineRule="auto"/>
        <w:ind w:firstLineChars="200" w:firstLine="440"/>
        <w:rPr>
          <w:rFonts w:ascii="Arial" w:hAnsi="Arial" w:cs="Arial"/>
        </w:rPr>
      </w:pPr>
      <w:r w:rsidRPr="00D83239">
        <w:rPr>
          <w:rFonts w:ascii="Arial" w:hAnsi="Arial" w:cs="Arial"/>
        </w:rPr>
        <w:t>Managers should engage their employees in making key decisions that affect their well-being. Through this kind of engagement, employees will feel valued and comfortable working for the organization. Furthermore, setting aside time for manager-employee interaction helps enhance open communication and build trust which improves workers' well-being. Scheduling meetings provides an avenue for raising concerns and challenges, and thus finding amicable solutions to challenges affecting them, which could be sources of stress. It is through open communication that senior managers will share vital information about the labour conditions. Keep employees informed tend to lower concerns related to job insecurity (Purohit, 2021)</w:t>
      </w:r>
    </w:p>
    <w:p w14:paraId="4CA5A42E" w14:textId="77777777" w:rsidR="004E2512" w:rsidRDefault="004E2512">
      <w:pPr>
        <w:spacing w:line="360" w:lineRule="auto"/>
        <w:rPr>
          <w:rFonts w:ascii="Arial" w:hAnsi="Arial" w:cs="Arial"/>
          <w:b/>
          <w:bCs/>
        </w:rPr>
      </w:pPr>
    </w:p>
    <w:p w14:paraId="361380D5" w14:textId="77777777" w:rsidR="004E2512" w:rsidRDefault="004E2512">
      <w:pPr>
        <w:spacing w:line="360" w:lineRule="auto"/>
        <w:rPr>
          <w:rFonts w:ascii="Arial" w:hAnsi="Arial" w:cs="Arial"/>
          <w:b/>
          <w:bCs/>
        </w:rPr>
      </w:pPr>
    </w:p>
    <w:p w14:paraId="08FF87E3" w14:textId="77777777" w:rsidR="00AC3350" w:rsidRDefault="00AC3350">
      <w:pPr>
        <w:spacing w:line="360" w:lineRule="auto"/>
        <w:rPr>
          <w:rFonts w:ascii="Arial" w:hAnsi="Arial" w:cs="Arial"/>
          <w:b/>
          <w:bCs/>
        </w:rPr>
      </w:pPr>
    </w:p>
    <w:p w14:paraId="6684C108" w14:textId="1270B5EA" w:rsidR="000C0952" w:rsidRPr="00D83239" w:rsidRDefault="008518DD">
      <w:pPr>
        <w:spacing w:line="360" w:lineRule="auto"/>
        <w:rPr>
          <w:rFonts w:ascii="Arial" w:hAnsi="Arial" w:cs="Arial"/>
        </w:rPr>
      </w:pPr>
      <w:r w:rsidRPr="00D83239">
        <w:rPr>
          <w:rFonts w:ascii="Arial" w:hAnsi="Arial" w:cs="Arial"/>
          <w:b/>
          <w:bCs/>
        </w:rPr>
        <w:lastRenderedPageBreak/>
        <w:t>Providing stress management and resilient training</w:t>
      </w:r>
    </w:p>
    <w:p w14:paraId="0DEE3271" w14:textId="291B9004" w:rsidR="000C0952" w:rsidRPr="00D83239" w:rsidRDefault="008518DD">
      <w:pPr>
        <w:spacing w:line="360" w:lineRule="auto"/>
        <w:ind w:firstLineChars="200" w:firstLine="440"/>
        <w:rPr>
          <w:rFonts w:ascii="Arial" w:hAnsi="Arial" w:cs="Arial"/>
          <w:b/>
          <w:bCs/>
        </w:rPr>
      </w:pPr>
      <w:r w:rsidRPr="00D83239">
        <w:rPr>
          <w:rFonts w:ascii="Arial" w:hAnsi="Arial" w:cs="Arial"/>
        </w:rPr>
        <w:t xml:space="preserve">By offering stress management and resilience training, employees will be equipped with necessary tools to handle stress, improve their well-being, productivity, and be engaged within the organization (Purohit, 2021). The training may involve activities that boosts cognitive coping skills, relaxation techniques, work or lifestyle modification. </w:t>
      </w:r>
      <w:r w:rsidR="00A5657A" w:rsidRPr="00D83239">
        <w:rPr>
          <w:rFonts w:ascii="Arial" w:hAnsi="Arial" w:cs="Arial"/>
        </w:rPr>
        <w:t>These kinds of trainings</w:t>
      </w:r>
      <w:r w:rsidRPr="00D83239">
        <w:rPr>
          <w:rFonts w:ascii="Arial" w:hAnsi="Arial" w:cs="Arial"/>
        </w:rPr>
        <w:t xml:space="preserve"> can help them to be able to recognize symptoms of stress and seek help in advance. They are also partially important in helping employees to effectively deal with stressors inherent in the work environment such as job insecurity (Clefberg and Drougge, 2019)</w:t>
      </w:r>
      <w:r w:rsidR="00D83239">
        <w:rPr>
          <w:rFonts w:ascii="Arial" w:hAnsi="Arial" w:cs="Arial"/>
        </w:rPr>
        <w:t>.</w:t>
      </w:r>
    </w:p>
    <w:p w14:paraId="730E5227" w14:textId="3E85ABC6" w:rsidR="000C0952" w:rsidRPr="00D83239" w:rsidRDefault="008518DD" w:rsidP="00D83239">
      <w:pPr>
        <w:spacing w:line="360" w:lineRule="auto"/>
        <w:jc w:val="center"/>
        <w:rPr>
          <w:rFonts w:ascii="Arial" w:hAnsi="Arial" w:cs="Arial"/>
          <w:b/>
          <w:bCs/>
        </w:rPr>
      </w:pPr>
      <w:r w:rsidRPr="00D83239">
        <w:rPr>
          <w:rFonts w:ascii="Arial" w:hAnsi="Arial" w:cs="Arial"/>
          <w:b/>
          <w:bCs/>
        </w:rPr>
        <w:t>An Ideal Solution to Work-related Stress in the UK</w:t>
      </w:r>
    </w:p>
    <w:p w14:paraId="07729BDB" w14:textId="744229BE" w:rsidR="000C0952" w:rsidRPr="00D83239" w:rsidRDefault="008518DD">
      <w:pPr>
        <w:spacing w:line="360" w:lineRule="auto"/>
        <w:ind w:firstLineChars="200" w:firstLine="440"/>
        <w:rPr>
          <w:rFonts w:ascii="Arial" w:hAnsi="Arial" w:cs="Arial"/>
        </w:rPr>
      </w:pPr>
      <w:r w:rsidRPr="00D83239">
        <w:rPr>
          <w:rFonts w:ascii="Arial" w:hAnsi="Arial" w:cs="Arial"/>
        </w:rPr>
        <w:t xml:space="preserve">Upon evaluating the above strategies, managing </w:t>
      </w:r>
      <w:r w:rsidR="00A5657A" w:rsidRPr="00D83239">
        <w:rPr>
          <w:rFonts w:ascii="Arial" w:hAnsi="Arial" w:cs="Arial"/>
        </w:rPr>
        <w:t>work life</w:t>
      </w:r>
      <w:r w:rsidRPr="00D83239">
        <w:rPr>
          <w:rFonts w:ascii="Arial" w:hAnsi="Arial" w:cs="Arial"/>
        </w:rPr>
        <w:t xml:space="preserve"> balance and workload is the </w:t>
      </w:r>
      <w:r w:rsidR="00A5657A" w:rsidRPr="00D83239">
        <w:rPr>
          <w:rFonts w:ascii="Arial" w:hAnsi="Arial" w:cs="Arial"/>
        </w:rPr>
        <w:t>most</w:t>
      </w:r>
      <w:r w:rsidRPr="00D83239">
        <w:rPr>
          <w:rFonts w:ascii="Arial" w:hAnsi="Arial" w:cs="Arial"/>
        </w:rPr>
        <w:t xml:space="preserve"> effective solution since work-related stress majorly revolves around too much which unmanageable and inability to balance work and family needs. When it comes to promoting work-life balance, managers need to put into consideration the following issues: family to work interference, work to family interference, and role overload. The issues will lay the foundation for flexible work arrangements, job sharing, telecommuting, and encouraging breaks (Cooper and Kompeir, 2012). When schedules </w:t>
      </w:r>
      <w:r w:rsidR="00A5657A" w:rsidRPr="00D83239">
        <w:rPr>
          <w:rFonts w:ascii="Arial" w:hAnsi="Arial" w:cs="Arial"/>
        </w:rPr>
        <w:t>entail</w:t>
      </w:r>
      <w:r w:rsidRPr="00D83239">
        <w:rPr>
          <w:rFonts w:ascii="Arial" w:hAnsi="Arial" w:cs="Arial"/>
        </w:rPr>
        <w:t xml:space="preserve"> rotating shifts, the rotation rate need to be predictable and stable. The schedules also need to be aligned to the responsibilities and demands outside the job. Work-life balance initiatives should also include providing a variety of benefits related to well-being and health of employees, including personal days, extended health insurance for both employees and dependants, and access to programs that encourage mental and physical health. For these initiatives to be effective, both employees and managers should work together in development of policies that suits their needs and that of the organization's corporate culture (Garg and Rani, 2014).</w:t>
      </w:r>
    </w:p>
    <w:p w14:paraId="0A4B591C" w14:textId="692AE964" w:rsidR="00A5657A" w:rsidRPr="00D83239" w:rsidRDefault="00AC3350">
      <w:pPr>
        <w:spacing w:line="360" w:lineRule="auto"/>
        <w:rPr>
          <w:rFonts w:ascii="Arial" w:hAnsi="Arial" w:cs="Arial"/>
        </w:rPr>
      </w:pPr>
      <w:r>
        <w:rPr>
          <w:rFonts w:ascii="Arial" w:hAnsi="Arial" w:cs="Arial"/>
          <w:noProof/>
        </w:rPr>
        <w:lastRenderedPageBreak/>
        <w:pict w14:anchorId="1D8A9961">
          <v:shape id="Image1" o:spid="_x0000_i1026" type="#_x0000_t75" style="width:429pt;height:238.8pt;visibility:visible;mso-wrap-style:square">
            <v:imagedata r:id="rId8" o:title=""/>
            <o:lock v:ext="edit" aspectratio="f"/>
          </v:shape>
        </w:pict>
      </w:r>
    </w:p>
    <w:p w14:paraId="52D1D36F" w14:textId="7A076F72" w:rsidR="000C0952" w:rsidRPr="00D83239" w:rsidRDefault="008518DD">
      <w:pPr>
        <w:spacing w:line="360" w:lineRule="auto"/>
        <w:rPr>
          <w:rFonts w:ascii="Arial" w:hAnsi="Arial" w:cs="Arial"/>
        </w:rPr>
      </w:pPr>
      <w:r w:rsidRPr="00D83239">
        <w:rPr>
          <w:rFonts w:ascii="Arial" w:hAnsi="Arial" w:cs="Arial"/>
        </w:rPr>
        <w:t>Figure 2: A PMI analysis of the strengths and weaknesses of solutions to workplace stress</w:t>
      </w:r>
    </w:p>
    <w:p w14:paraId="56A92FFA" w14:textId="77777777" w:rsidR="000C0952" w:rsidRPr="00D83239" w:rsidRDefault="000C0952">
      <w:pPr>
        <w:spacing w:line="360" w:lineRule="auto"/>
        <w:ind w:firstLineChars="200" w:firstLine="440"/>
        <w:rPr>
          <w:rFonts w:ascii="Arial" w:hAnsi="Arial" w:cs="Arial"/>
        </w:rPr>
      </w:pPr>
    </w:p>
    <w:p w14:paraId="33A25DD1" w14:textId="5D060A87" w:rsidR="000C0952" w:rsidRPr="00D83239" w:rsidRDefault="008518DD">
      <w:pPr>
        <w:spacing w:line="360" w:lineRule="auto"/>
        <w:jc w:val="center"/>
        <w:rPr>
          <w:rFonts w:ascii="Arial" w:hAnsi="Arial" w:cs="Arial"/>
          <w:b/>
          <w:bCs/>
        </w:rPr>
      </w:pPr>
      <w:r w:rsidRPr="00D83239">
        <w:rPr>
          <w:rFonts w:ascii="Arial" w:hAnsi="Arial" w:cs="Arial"/>
          <w:b/>
          <w:bCs/>
        </w:rPr>
        <w:t>Measuring the Effectiveness of the Strategy</w:t>
      </w:r>
    </w:p>
    <w:p w14:paraId="76F5E627" w14:textId="493AB1BE" w:rsidR="000C0952" w:rsidRPr="00D83239" w:rsidRDefault="008518DD">
      <w:pPr>
        <w:spacing w:line="360" w:lineRule="auto"/>
        <w:ind w:firstLineChars="200" w:firstLine="440"/>
        <w:rPr>
          <w:rFonts w:ascii="Arial" w:hAnsi="Arial" w:cs="Arial"/>
        </w:rPr>
      </w:pPr>
      <w:r w:rsidRPr="00D83239">
        <w:rPr>
          <w:rFonts w:ascii="Arial" w:hAnsi="Arial" w:cs="Arial"/>
        </w:rPr>
        <w:t xml:space="preserve">Measuring the effectiveness of different human resource interventions is very important for growth. It allows an organization to adjust the efforts where necessary to foster improvements. </w:t>
      </w:r>
      <w:r w:rsidR="00A5657A" w:rsidRPr="00D83239">
        <w:rPr>
          <w:rFonts w:ascii="Arial" w:hAnsi="Arial" w:cs="Arial"/>
        </w:rPr>
        <w:t>They</w:t>
      </w:r>
      <w:r w:rsidRPr="00D83239">
        <w:rPr>
          <w:rFonts w:ascii="Arial" w:hAnsi="Arial" w:cs="Arial"/>
        </w:rPr>
        <w:t xml:space="preserve"> are a number of Key Performance Indicators (KPIs) that can be used to be used to measure performance, efficiency, and productivity. In the context of managing work-related stress, KPIs may involve evaluating how happy or satisfied are employees, how they are engaged with the organization and their work in particular, absenteeism rate, and employee churn rate. Common metrics for assessment of outcomes include absenteeism rate, employee satisfaction index, attrition rate, and average length of service. Managers can confirm that their interventions are effective when they report signs including happy employees who are more engaged, efficient and productive. Complaints about colleagues or work itself will </w:t>
      </w:r>
      <w:r w:rsidR="00A5657A" w:rsidRPr="00D83239">
        <w:rPr>
          <w:rFonts w:ascii="Arial" w:hAnsi="Arial" w:cs="Arial"/>
        </w:rPr>
        <w:t>reduce, and</w:t>
      </w:r>
      <w:r w:rsidRPr="00D83239">
        <w:rPr>
          <w:rFonts w:ascii="Arial" w:hAnsi="Arial" w:cs="Arial"/>
        </w:rPr>
        <w:t xml:space="preserve"> the rate of absenteeism or turnover will also decline.</w:t>
      </w:r>
    </w:p>
    <w:p w14:paraId="585223BC" w14:textId="77777777" w:rsidR="00AC3350" w:rsidRDefault="00AC3350" w:rsidP="00D83239">
      <w:pPr>
        <w:spacing w:line="360" w:lineRule="auto"/>
        <w:jc w:val="center"/>
        <w:rPr>
          <w:rFonts w:ascii="Arial" w:hAnsi="Arial" w:cs="Arial"/>
          <w:b/>
          <w:bCs/>
        </w:rPr>
      </w:pPr>
    </w:p>
    <w:p w14:paraId="294018BE" w14:textId="77777777" w:rsidR="00AC3350" w:rsidRDefault="00AC3350" w:rsidP="00D83239">
      <w:pPr>
        <w:spacing w:line="360" w:lineRule="auto"/>
        <w:jc w:val="center"/>
        <w:rPr>
          <w:rFonts w:ascii="Arial" w:hAnsi="Arial" w:cs="Arial"/>
          <w:b/>
          <w:bCs/>
        </w:rPr>
      </w:pPr>
    </w:p>
    <w:p w14:paraId="353FD64C" w14:textId="77777777" w:rsidR="00AC3350" w:rsidRDefault="00AC3350" w:rsidP="00D83239">
      <w:pPr>
        <w:spacing w:line="360" w:lineRule="auto"/>
        <w:jc w:val="center"/>
        <w:rPr>
          <w:rFonts w:ascii="Arial" w:hAnsi="Arial" w:cs="Arial"/>
          <w:b/>
          <w:bCs/>
        </w:rPr>
      </w:pPr>
    </w:p>
    <w:p w14:paraId="453FC629" w14:textId="1B01F5CF" w:rsidR="000C0952" w:rsidRPr="00D83239" w:rsidRDefault="008518DD" w:rsidP="00D83239">
      <w:pPr>
        <w:spacing w:line="360" w:lineRule="auto"/>
        <w:jc w:val="center"/>
        <w:rPr>
          <w:rFonts w:ascii="Arial" w:hAnsi="Arial" w:cs="Arial"/>
          <w:b/>
          <w:bCs/>
        </w:rPr>
      </w:pPr>
      <w:r w:rsidRPr="00D83239">
        <w:rPr>
          <w:rFonts w:ascii="Arial" w:hAnsi="Arial" w:cs="Arial"/>
          <w:b/>
          <w:bCs/>
        </w:rPr>
        <w:lastRenderedPageBreak/>
        <w:t>Conclusion</w:t>
      </w:r>
    </w:p>
    <w:p w14:paraId="3AA1EBC3" w14:textId="70A3B9B1" w:rsidR="000C0952" w:rsidRPr="00D83239" w:rsidRDefault="008518DD">
      <w:pPr>
        <w:spacing w:line="360" w:lineRule="auto"/>
        <w:ind w:firstLineChars="200" w:firstLine="440"/>
        <w:rPr>
          <w:rFonts w:ascii="Arial" w:hAnsi="Arial" w:cs="Arial"/>
        </w:rPr>
      </w:pPr>
      <w:r w:rsidRPr="00D83239">
        <w:rPr>
          <w:rFonts w:ascii="Arial" w:hAnsi="Arial" w:cs="Arial"/>
        </w:rPr>
        <w:t>Work-related stress is a serious issue in the UK. Stress among employees is caused by several factors including negative office politics, workload, poor work-life balance, and lack of managerial support. Stress leads to other physical and physical health disorders that impact efficiency and productivity of workers. To solve the problem of work-related stress, the most viab</w:t>
      </w:r>
      <w:r w:rsidR="00A5657A" w:rsidRPr="00D83239">
        <w:rPr>
          <w:rFonts w:ascii="Arial" w:hAnsi="Arial" w:cs="Arial"/>
        </w:rPr>
        <w:t>le</w:t>
      </w:r>
      <w:r w:rsidRPr="00D83239">
        <w:rPr>
          <w:rFonts w:ascii="Arial" w:hAnsi="Arial" w:cs="Arial"/>
        </w:rPr>
        <w:t xml:space="preserve"> solution is to manage proper work-life balance and workload to avoid frustrations and pressure.</w:t>
      </w:r>
    </w:p>
    <w:p w14:paraId="70DE5BA6" w14:textId="77777777" w:rsidR="000C0952" w:rsidRPr="00D83239" w:rsidRDefault="000C0952">
      <w:pPr>
        <w:spacing w:line="360" w:lineRule="auto"/>
        <w:jc w:val="center"/>
        <w:rPr>
          <w:rFonts w:ascii="Arial" w:hAnsi="Arial" w:cs="Arial"/>
          <w:b/>
          <w:bCs/>
        </w:rPr>
      </w:pPr>
    </w:p>
    <w:p w14:paraId="1D6ED7E8" w14:textId="77777777" w:rsidR="000C0952" w:rsidRPr="00D83239" w:rsidRDefault="000C0952">
      <w:pPr>
        <w:spacing w:line="360" w:lineRule="auto"/>
        <w:jc w:val="center"/>
        <w:rPr>
          <w:rFonts w:ascii="Arial" w:hAnsi="Arial" w:cs="Arial"/>
          <w:b/>
          <w:bCs/>
        </w:rPr>
      </w:pPr>
    </w:p>
    <w:p w14:paraId="405DA8A3" w14:textId="77777777" w:rsidR="000C0952" w:rsidRPr="00D83239" w:rsidRDefault="000C0952">
      <w:pPr>
        <w:spacing w:line="360" w:lineRule="auto"/>
        <w:jc w:val="center"/>
        <w:rPr>
          <w:rFonts w:ascii="Arial" w:hAnsi="Arial" w:cs="Arial"/>
          <w:b/>
          <w:bCs/>
        </w:rPr>
      </w:pPr>
    </w:p>
    <w:p w14:paraId="641B4862" w14:textId="77777777" w:rsidR="000C0952" w:rsidRPr="00D83239" w:rsidRDefault="000C0952">
      <w:pPr>
        <w:spacing w:line="360" w:lineRule="auto"/>
        <w:jc w:val="center"/>
        <w:rPr>
          <w:rFonts w:ascii="Arial" w:hAnsi="Arial" w:cs="Arial"/>
          <w:b/>
          <w:bCs/>
        </w:rPr>
      </w:pPr>
    </w:p>
    <w:p w14:paraId="05B4C946" w14:textId="77777777" w:rsidR="000C0952" w:rsidRPr="00D83239" w:rsidRDefault="000C0952">
      <w:pPr>
        <w:spacing w:line="360" w:lineRule="auto"/>
        <w:jc w:val="center"/>
        <w:rPr>
          <w:rFonts w:ascii="Arial" w:hAnsi="Arial" w:cs="Arial"/>
          <w:b/>
          <w:bCs/>
        </w:rPr>
      </w:pPr>
    </w:p>
    <w:p w14:paraId="039A249A" w14:textId="77777777" w:rsidR="000C0952" w:rsidRPr="00D83239" w:rsidRDefault="000C0952">
      <w:pPr>
        <w:spacing w:line="360" w:lineRule="auto"/>
        <w:jc w:val="center"/>
        <w:rPr>
          <w:rFonts w:ascii="Arial" w:hAnsi="Arial" w:cs="Arial"/>
          <w:b/>
          <w:bCs/>
        </w:rPr>
      </w:pPr>
    </w:p>
    <w:p w14:paraId="4B7AD4D4" w14:textId="77777777" w:rsidR="000C0952" w:rsidRPr="00D83239" w:rsidRDefault="000C0952">
      <w:pPr>
        <w:spacing w:line="360" w:lineRule="auto"/>
        <w:jc w:val="center"/>
        <w:rPr>
          <w:rFonts w:ascii="Arial" w:hAnsi="Arial" w:cs="Arial"/>
          <w:b/>
          <w:bCs/>
        </w:rPr>
      </w:pPr>
    </w:p>
    <w:p w14:paraId="42439B49" w14:textId="77777777" w:rsidR="000C0952" w:rsidRPr="00D83239" w:rsidRDefault="000C0952">
      <w:pPr>
        <w:spacing w:line="360" w:lineRule="auto"/>
        <w:jc w:val="center"/>
        <w:rPr>
          <w:rFonts w:ascii="Arial" w:hAnsi="Arial" w:cs="Arial"/>
          <w:b/>
          <w:bCs/>
        </w:rPr>
      </w:pPr>
    </w:p>
    <w:p w14:paraId="36A92A4B" w14:textId="77777777" w:rsidR="000C0952" w:rsidRPr="00D83239" w:rsidRDefault="000C0952">
      <w:pPr>
        <w:spacing w:line="360" w:lineRule="auto"/>
        <w:jc w:val="center"/>
        <w:rPr>
          <w:rFonts w:ascii="Arial" w:hAnsi="Arial" w:cs="Arial"/>
          <w:b/>
          <w:bCs/>
        </w:rPr>
      </w:pPr>
    </w:p>
    <w:p w14:paraId="12C852DF" w14:textId="77777777" w:rsidR="000C0952" w:rsidRPr="00D83239" w:rsidRDefault="000C0952">
      <w:pPr>
        <w:spacing w:line="360" w:lineRule="auto"/>
        <w:jc w:val="center"/>
        <w:rPr>
          <w:rFonts w:ascii="Arial" w:hAnsi="Arial" w:cs="Arial"/>
          <w:b/>
          <w:bCs/>
        </w:rPr>
      </w:pPr>
    </w:p>
    <w:p w14:paraId="2A1FDD66" w14:textId="77777777" w:rsidR="000C0952" w:rsidRPr="00D83239" w:rsidRDefault="000C0952">
      <w:pPr>
        <w:spacing w:line="360" w:lineRule="auto"/>
        <w:jc w:val="center"/>
        <w:rPr>
          <w:rFonts w:ascii="Arial" w:hAnsi="Arial" w:cs="Arial"/>
          <w:b/>
          <w:bCs/>
        </w:rPr>
      </w:pPr>
    </w:p>
    <w:p w14:paraId="237D6839" w14:textId="77777777" w:rsidR="000C0952" w:rsidRPr="00D83239" w:rsidRDefault="000C0952">
      <w:pPr>
        <w:spacing w:line="360" w:lineRule="auto"/>
        <w:jc w:val="center"/>
        <w:rPr>
          <w:rFonts w:ascii="Arial" w:hAnsi="Arial" w:cs="Arial"/>
          <w:b/>
          <w:bCs/>
        </w:rPr>
      </w:pPr>
    </w:p>
    <w:p w14:paraId="1D142834" w14:textId="77777777" w:rsidR="000C0952" w:rsidRPr="00D83239" w:rsidRDefault="000C0952">
      <w:pPr>
        <w:spacing w:line="360" w:lineRule="auto"/>
        <w:jc w:val="center"/>
        <w:rPr>
          <w:rFonts w:ascii="Arial" w:hAnsi="Arial" w:cs="Arial"/>
          <w:b/>
          <w:bCs/>
        </w:rPr>
      </w:pPr>
    </w:p>
    <w:p w14:paraId="29571009" w14:textId="77777777" w:rsidR="000C0952" w:rsidRPr="00D83239" w:rsidRDefault="000C0952">
      <w:pPr>
        <w:spacing w:line="360" w:lineRule="auto"/>
        <w:jc w:val="center"/>
        <w:rPr>
          <w:rFonts w:ascii="Arial" w:hAnsi="Arial" w:cs="Arial"/>
          <w:b/>
          <w:bCs/>
        </w:rPr>
      </w:pPr>
    </w:p>
    <w:p w14:paraId="0C0EE524" w14:textId="77777777" w:rsidR="000C0952" w:rsidRPr="00D83239" w:rsidRDefault="000C0952">
      <w:pPr>
        <w:spacing w:line="360" w:lineRule="auto"/>
        <w:jc w:val="center"/>
        <w:rPr>
          <w:rFonts w:ascii="Arial" w:hAnsi="Arial" w:cs="Arial"/>
          <w:b/>
          <w:bCs/>
        </w:rPr>
      </w:pPr>
    </w:p>
    <w:p w14:paraId="32794E93" w14:textId="77777777" w:rsidR="000C0952" w:rsidRPr="00D83239" w:rsidRDefault="000C0952">
      <w:pPr>
        <w:spacing w:line="360" w:lineRule="auto"/>
        <w:jc w:val="center"/>
        <w:rPr>
          <w:rFonts w:ascii="Arial" w:hAnsi="Arial" w:cs="Arial"/>
          <w:b/>
          <w:bCs/>
        </w:rPr>
      </w:pPr>
    </w:p>
    <w:p w14:paraId="72C83597" w14:textId="77777777" w:rsidR="000C0952" w:rsidRPr="00D83239" w:rsidRDefault="000C0952">
      <w:pPr>
        <w:spacing w:line="360" w:lineRule="auto"/>
        <w:jc w:val="center"/>
        <w:rPr>
          <w:rFonts w:ascii="Arial" w:hAnsi="Arial" w:cs="Arial"/>
          <w:b/>
          <w:bCs/>
        </w:rPr>
      </w:pPr>
    </w:p>
    <w:p w14:paraId="05BCDA0B" w14:textId="77777777" w:rsidR="000C0952" w:rsidRPr="00D83239" w:rsidRDefault="000C0952">
      <w:pPr>
        <w:spacing w:line="360" w:lineRule="auto"/>
        <w:jc w:val="center"/>
        <w:rPr>
          <w:rFonts w:ascii="Arial" w:hAnsi="Arial" w:cs="Arial"/>
          <w:b/>
          <w:bCs/>
        </w:rPr>
      </w:pPr>
    </w:p>
    <w:p w14:paraId="02A2F8AD" w14:textId="77777777" w:rsidR="004E2512" w:rsidRDefault="004E2512">
      <w:pPr>
        <w:spacing w:line="360" w:lineRule="auto"/>
        <w:jc w:val="center"/>
        <w:rPr>
          <w:rFonts w:ascii="Arial" w:hAnsi="Arial" w:cs="Arial"/>
          <w:b/>
          <w:bCs/>
        </w:rPr>
      </w:pPr>
    </w:p>
    <w:p w14:paraId="1DC32747" w14:textId="77777777" w:rsidR="004E2512" w:rsidRDefault="004E2512">
      <w:pPr>
        <w:spacing w:line="360" w:lineRule="auto"/>
        <w:jc w:val="center"/>
        <w:rPr>
          <w:rFonts w:ascii="Arial" w:hAnsi="Arial" w:cs="Arial"/>
          <w:b/>
          <w:bCs/>
        </w:rPr>
      </w:pPr>
    </w:p>
    <w:p w14:paraId="390598F6" w14:textId="412AB088" w:rsidR="000C0952" w:rsidRPr="00D83239" w:rsidRDefault="008518DD">
      <w:pPr>
        <w:spacing w:line="360" w:lineRule="auto"/>
        <w:jc w:val="center"/>
        <w:rPr>
          <w:rFonts w:ascii="Arial" w:hAnsi="Arial" w:cs="Arial"/>
          <w:b/>
          <w:bCs/>
        </w:rPr>
      </w:pPr>
      <w:r w:rsidRPr="00D83239">
        <w:rPr>
          <w:rFonts w:ascii="Arial" w:hAnsi="Arial" w:cs="Arial"/>
          <w:b/>
          <w:bCs/>
        </w:rPr>
        <w:t>Reference</w:t>
      </w:r>
      <w:r w:rsidR="00D83239">
        <w:rPr>
          <w:rFonts w:ascii="Arial" w:hAnsi="Arial" w:cs="Arial"/>
          <w:b/>
          <w:bCs/>
        </w:rPr>
        <w:t xml:space="preserve"> List</w:t>
      </w:r>
    </w:p>
    <w:p w14:paraId="26C9DB5A"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BBC News. 2021. What is the UK's inflation rate and why is the cost of living going up? [Online] Available at: </w:t>
      </w:r>
      <w:hyperlink r:id="rId9" w:tooltip="https://www.google.com/amp/s/www.bbc.com/news/business-12196322.amp" w:history="1">
        <w:r w:rsidRPr="00D83239">
          <w:rPr>
            <w:rStyle w:val="Hyperlink"/>
            <w:rFonts w:ascii="Arial" w:hAnsi="Arial" w:cs="Arial"/>
          </w:rPr>
          <w:t>https://www.google.com/amp/s/www.bbc.com/news/business-12196322.amp</w:t>
        </w:r>
      </w:hyperlink>
      <w:r w:rsidRPr="00D83239">
        <w:rPr>
          <w:rFonts w:ascii="Arial" w:hAnsi="Arial" w:cs="Arial"/>
        </w:rPr>
        <w:t xml:space="preserve"> (Accessed November 27, 2021)</w:t>
      </w:r>
    </w:p>
    <w:p w14:paraId="28F0D833"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Booth, R. (2020). HMRC catches only 13% of firms paying below minimum wage. Available at: </w:t>
      </w:r>
      <w:hyperlink r:id="rId10" w:tooltip="https://www.google.com/amp/s/amp.theguardian.com/society/2020/jan/08/hmrc-firms-paying-below-minimum-wage" w:history="1">
        <w:r w:rsidRPr="00D83239">
          <w:rPr>
            <w:rStyle w:val="Hyperlink"/>
            <w:rFonts w:ascii="Arial" w:hAnsi="Arial" w:cs="Arial"/>
          </w:rPr>
          <w:t>https://www.google.com/amp/s/amp.theguardian.com/society/2020/jan/08/hmrc-firms-paying-below-minimum-wage</w:t>
        </w:r>
      </w:hyperlink>
      <w:r w:rsidRPr="00D83239">
        <w:rPr>
          <w:rFonts w:ascii="Arial" w:hAnsi="Arial" w:cs="Arial"/>
        </w:rPr>
        <w:t xml:space="preserve"> (Accessed November 27, 2021).</w:t>
      </w:r>
    </w:p>
    <w:p w14:paraId="3AA2E176" w14:textId="5592CF62" w:rsidR="000C0952" w:rsidRPr="00D83239" w:rsidRDefault="008518DD" w:rsidP="00D83239">
      <w:pPr>
        <w:spacing w:line="360" w:lineRule="auto"/>
        <w:ind w:left="720" w:hanging="720"/>
        <w:rPr>
          <w:rFonts w:ascii="Arial" w:hAnsi="Arial" w:cs="Arial"/>
        </w:rPr>
      </w:pPr>
      <w:r w:rsidRPr="00D83239">
        <w:rPr>
          <w:rFonts w:ascii="Arial" w:hAnsi="Arial" w:cs="Arial"/>
        </w:rPr>
        <w:t xml:space="preserve">Bhui, K., Dinos, </w:t>
      </w:r>
      <w:r w:rsidR="00A5657A" w:rsidRPr="00D83239">
        <w:rPr>
          <w:rFonts w:ascii="Arial" w:hAnsi="Arial" w:cs="Arial"/>
        </w:rPr>
        <w:t>S. []</w:t>
      </w:r>
      <w:r w:rsidRPr="00D83239">
        <w:rPr>
          <w:rFonts w:ascii="Arial" w:hAnsi="Arial" w:cs="Arial"/>
        </w:rPr>
        <w:t xml:space="preserve"> and Stansfeld, S. 2016. Perceptions of work stress causes and effective interventions in employees working in public, private and non-governmental organisations: a qualitative study. </w:t>
      </w:r>
      <w:r w:rsidRPr="00D83239">
        <w:rPr>
          <w:rFonts w:ascii="Arial" w:hAnsi="Arial" w:cs="Arial"/>
          <w:i/>
        </w:rPr>
        <w:t>BJPsych Bull.</w:t>
      </w:r>
      <w:r w:rsidRPr="00D83239">
        <w:rPr>
          <w:rFonts w:ascii="Arial" w:hAnsi="Arial" w:cs="Arial"/>
        </w:rPr>
        <w:t>40(6): pp.318–325</w:t>
      </w:r>
    </w:p>
    <w:p w14:paraId="15B049E8"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Burman, R. and Goswami, T.G., 2018. A systematic literature review of work stress. International Journal of Management Studies, 5(3-9), pp.112-132.</w:t>
      </w:r>
    </w:p>
    <w:p w14:paraId="270FFB2F"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Cooper, C. and Kompier, M. 2012. Preventing Stress, Improving Productivity: European Case-Studies in the Workplace. Roughtlege</w:t>
      </w:r>
    </w:p>
    <w:p w14:paraId="2B2412DE"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Chamorro-Premuzic, T. 2014. The Underlying Psychology of Office Politics [Online] Available at: </w:t>
      </w:r>
      <w:hyperlink r:id="rId11" w:tooltip="https://www.google.com/amp/s/hbr.org/amp/2014/12/the-underlying-psychology-of-office-politics" w:history="1">
        <w:r w:rsidRPr="00D83239">
          <w:rPr>
            <w:rStyle w:val="Hyperlink"/>
            <w:rFonts w:ascii="Arial" w:hAnsi="Arial" w:cs="Arial"/>
          </w:rPr>
          <w:t>https://www.google.com/amp/s/hbr.org/amp/2014/12/the-underlying-psychology-of-office-politics</w:t>
        </w:r>
      </w:hyperlink>
      <w:r w:rsidRPr="00D83239">
        <w:rPr>
          <w:rFonts w:ascii="Arial" w:hAnsi="Arial" w:cs="Arial"/>
        </w:rPr>
        <w:t xml:space="preserve"> (Accessed November 28, 2021)</w:t>
      </w:r>
    </w:p>
    <w:p w14:paraId="21F48B7E"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Clefberg, L. and Drougge, K. 2019. Work-related stress and how it can be managed [Online] Available at: </w:t>
      </w:r>
      <w:hyperlink r:id="rId12" w:tooltip="https://www.unssc.org/news-and-insights/blog/work-related-stress-and-how-it-can-be-managed/" w:history="1">
        <w:r w:rsidRPr="00D83239">
          <w:rPr>
            <w:rStyle w:val="Hyperlink"/>
            <w:rFonts w:ascii="Arial" w:hAnsi="Arial" w:cs="Arial"/>
          </w:rPr>
          <w:t>https://www.unssc.org/news-and-insights/blog/work-related-stress-and-how-it-can-be-managed/</w:t>
        </w:r>
      </w:hyperlink>
      <w:r w:rsidRPr="00D83239">
        <w:rPr>
          <w:rFonts w:ascii="Arial" w:hAnsi="Arial" w:cs="Arial"/>
        </w:rPr>
        <w:t xml:space="preserve"> (Accessed November 28, 2021)</w:t>
      </w:r>
    </w:p>
    <w:p w14:paraId="3D982722"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Garg, D. and Rani, S. 2014. Work life Balance: A Key Driver to improve Organizational Performance. International Journal of Research (IJR) Vol-1, Issue-11.</w:t>
      </w:r>
    </w:p>
    <w:p w14:paraId="11220C56"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Jones, A. 2019. British workers put in longest hours in EU, study finds [Online] Available at: </w:t>
      </w:r>
      <w:hyperlink r:id="rId13" w:tooltip="https://www.google.com/amp/s/www.independent.co.uk/news/business/news/british-workers-hours-put-longest-hours-eu-study-finds-a8872971.html%3famp" w:history="1">
        <w:r w:rsidRPr="00D83239">
          <w:rPr>
            <w:rStyle w:val="Hyperlink"/>
            <w:rFonts w:ascii="Arial" w:hAnsi="Arial" w:cs="Arial"/>
          </w:rPr>
          <w:t>https://www.google.com/amp/s/www.independent.co.uk/news/business/news/british-</w:t>
        </w:r>
        <w:r w:rsidRPr="00D83239">
          <w:rPr>
            <w:rStyle w:val="Hyperlink"/>
            <w:rFonts w:ascii="Arial" w:hAnsi="Arial" w:cs="Arial"/>
          </w:rPr>
          <w:lastRenderedPageBreak/>
          <w:t>workers-hours-put-longest-hours-eu-study-finds-a8872971.html%3famp</w:t>
        </w:r>
      </w:hyperlink>
      <w:r w:rsidRPr="00D83239">
        <w:rPr>
          <w:rFonts w:ascii="Arial" w:hAnsi="Arial" w:cs="Arial"/>
        </w:rPr>
        <w:t xml:space="preserve"> (Accessed November 27, 2021)</w:t>
      </w:r>
    </w:p>
    <w:p w14:paraId="623FEF92"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Joseph, T.D., 2013. Work related stress. European Journal of Business and Social Sciences, 1(10), pp.73-80. Available at: </w:t>
      </w:r>
      <w:hyperlink r:id="rId14" w:tooltip="https://www.academia.edu/download/33123937/EJBSS-12-1195-_WORK_RELATED_STRESS.pdf" w:history="1">
        <w:r w:rsidRPr="00D83239">
          <w:rPr>
            <w:rStyle w:val="Hyperlink"/>
            <w:rFonts w:ascii="Arial" w:hAnsi="Arial" w:cs="Arial"/>
          </w:rPr>
          <w:t>https://www.academia.edu/download/33123937/EJBSS-12-1195-_WORK_RELATED_STRESS.pdf</w:t>
        </w:r>
      </w:hyperlink>
      <w:r w:rsidRPr="00D83239">
        <w:rPr>
          <w:rFonts w:ascii="Arial" w:hAnsi="Arial" w:cs="Arial"/>
        </w:rPr>
        <w:t xml:space="preserve"> (Accessed November 27, 2021).</w:t>
      </w:r>
    </w:p>
    <w:p w14:paraId="49D693F2"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McCormack D. 2021. Digital working causing tech-stress in home workers [Online] Available at: </w:t>
      </w:r>
      <w:hyperlink r:id="rId15" w:tooltip="http://elitebusinessmagazine.co.uk/people/item/digital-working-causing-tech-stress-in-home-workers" w:history="1">
        <w:r w:rsidRPr="00D83239">
          <w:rPr>
            <w:rStyle w:val="Hyperlink"/>
            <w:rFonts w:ascii="Arial" w:hAnsi="Arial" w:cs="Arial"/>
          </w:rPr>
          <w:t>http://elitebusinessmagazine.co.uk/people/item/digital-working-causing-tech-stress-in-home-workers</w:t>
        </w:r>
      </w:hyperlink>
      <w:r w:rsidRPr="00D83239">
        <w:rPr>
          <w:rFonts w:ascii="Arial" w:hAnsi="Arial" w:cs="Arial"/>
        </w:rPr>
        <w:t>(Accessed November 27, 2021).</w:t>
      </w:r>
    </w:p>
    <w:p w14:paraId="47F697EF"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Perkbox. 2020. The 2020 UK workplace stress survey [Online] Available at: </w:t>
      </w:r>
      <w:hyperlink r:id="rId16" w:anchor=":~:text=in%20the%20UK%3F-,In%202020%2C%20of%20British%20adults%20in%20employment%20%E2%80%93%20a%20staggering%2079,of%20stress%20in%20the%20UK.&amp;text=A%20further%2045%25%20experience%20health,are%20suffering%20from%20relationship%20stress" w:tooltip="https://www.perkbox.com/uk/resources/library/2020-workplace-stress-survey#:~:text=in%20the%20UK%3F-,In%202020%2C%20of%20British%20adults%20in%20employment%20%E2%80%93%20a%20staggering%2079,of%20stress%20in%20the%20UK.&amp;text=A%20further%2045%25%20experience%20he" w:history="1">
        <w:r w:rsidRPr="00D83239">
          <w:rPr>
            <w:rStyle w:val="Hyperlink"/>
            <w:rFonts w:ascii="Arial" w:hAnsi="Arial" w:cs="Arial"/>
          </w:rPr>
          <w:t>https://www.perkbox.com/uk/resources/library/2020-workplace-stress-survey#:~:text=in%20the%20UK%3F-,In%202020%2C%20of%20British%20adults%20in%20employment%20%E2%80%93%20a%20staggering%2079,of%20stress%20in%20the%20UK.&amp;text=A%20further%2045%25%20experience%20health,are%20suffering%20from%20relationship%20stress</w:t>
        </w:r>
      </w:hyperlink>
      <w:r w:rsidRPr="00D83239">
        <w:rPr>
          <w:rFonts w:ascii="Arial" w:hAnsi="Arial" w:cs="Arial"/>
        </w:rPr>
        <w:t xml:space="preserve"> (Accessed November 26,  2021).</w:t>
      </w:r>
    </w:p>
    <w:p w14:paraId="5A2F90AD"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Purohit, A. 2021. How to manage stress in your team [Online] Available at: </w:t>
      </w:r>
      <w:hyperlink r:id="rId17" w:tooltip="https://www.delta-net.com/blog/2021/07/how-to-manage-stress-in-your-team" w:history="1">
        <w:r w:rsidRPr="00D83239">
          <w:rPr>
            <w:rStyle w:val="Hyperlink"/>
            <w:rFonts w:ascii="Arial" w:hAnsi="Arial" w:cs="Arial"/>
          </w:rPr>
          <w:t>https://www.delta-net.com/blog/2021/07/how-to-manage-stress-in-your-team</w:t>
        </w:r>
      </w:hyperlink>
      <w:r w:rsidRPr="00D83239">
        <w:rPr>
          <w:rFonts w:ascii="Arial" w:hAnsi="Arial" w:cs="Arial"/>
        </w:rPr>
        <w:t xml:space="preserve"> (Accessed November 28, 2021)</w:t>
      </w:r>
    </w:p>
    <w:p w14:paraId="6DCE296B"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Stewart, C. 2020. Stress in the UK - statistics &amp; facts [Online] Available at: Stress in the UK - statistics &amp; facts (Accessed November 28, 2021).</w:t>
      </w:r>
    </w:p>
    <w:p w14:paraId="1917CF48"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Strachan, R. 2021. The UK labour shortage: Is there a way out? [Online] Available at: </w:t>
      </w:r>
      <w:hyperlink r:id="rId18" w:tooltip="https://investmentmonitor.ai/analysis/uk-labour-shortage-covid-brexit-investment" w:history="1">
        <w:r w:rsidRPr="00D83239">
          <w:rPr>
            <w:rStyle w:val="Hyperlink"/>
            <w:rFonts w:ascii="Arial" w:hAnsi="Arial" w:cs="Arial"/>
          </w:rPr>
          <w:t>https://investmentmonitor.ai/analysis/uk-labour-shortage-covid-brexit-investment</w:t>
        </w:r>
      </w:hyperlink>
      <w:r w:rsidRPr="00D83239">
        <w:rPr>
          <w:rFonts w:ascii="Arial" w:hAnsi="Arial" w:cs="Arial"/>
        </w:rPr>
        <w:t xml:space="preserve"> (Accessed November 27, 2021).</w:t>
      </w:r>
    </w:p>
    <w:p w14:paraId="4177B5BA"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Tantam, L. 2021. Half of UK millennials and Gen Zs feel stressed most of the time [Online] Available at: </w:t>
      </w:r>
      <w:hyperlink r:id="rId19" w:tooltip="https://www2.deloitte.com/uk/en/pages/press-releases/articles/half-of-uk-millennials-and-gen-zs-feel-stressed-most-of-the-time.html" w:history="1">
        <w:r w:rsidRPr="00D83239">
          <w:rPr>
            <w:rStyle w:val="Hyperlink"/>
            <w:rFonts w:ascii="Arial" w:hAnsi="Arial" w:cs="Arial"/>
          </w:rPr>
          <w:t>https://www2.deloitte.com/uk/en/pages/press-releases/articles/half-of-uk-millennials-and-gen-zs-feel-stressed-most-of-the-time.html</w:t>
        </w:r>
      </w:hyperlink>
      <w:r w:rsidRPr="00D83239">
        <w:rPr>
          <w:rFonts w:ascii="Arial" w:hAnsi="Arial" w:cs="Arial"/>
        </w:rPr>
        <w:t xml:space="preserve"> (Accessed November 27, 2021).</w:t>
      </w:r>
    </w:p>
    <w:p w14:paraId="28837FBB" w14:textId="77777777" w:rsidR="000C0952" w:rsidRPr="00D83239" w:rsidRDefault="008518DD" w:rsidP="00D83239">
      <w:pPr>
        <w:spacing w:line="360" w:lineRule="auto"/>
        <w:ind w:left="720" w:hanging="720"/>
        <w:rPr>
          <w:rFonts w:ascii="Arial" w:hAnsi="Arial" w:cs="Arial"/>
        </w:rPr>
      </w:pPr>
      <w:r w:rsidRPr="00D83239">
        <w:rPr>
          <w:rFonts w:ascii="Arial" w:hAnsi="Arial" w:cs="Arial"/>
        </w:rPr>
        <w:t xml:space="preserve">Truty, D. and Purlee-Hall, S., 2007. Transformative Learning, Political Savvy, and Emotion Management in the Workplace. Transformative Learning: Issues of Difference and Diversity. Available at: </w:t>
      </w:r>
      <w:hyperlink r:id="rId20" w:anchor="page=332" w:tooltip="https://www.academia.edu/download/5857758/2007_Transformative_Learning_Conference_Proceedings.pdf#page=332" w:history="1">
        <w:r w:rsidRPr="00D83239">
          <w:rPr>
            <w:rStyle w:val="Hyperlink"/>
            <w:rFonts w:ascii="Arial" w:hAnsi="Arial" w:cs="Arial"/>
          </w:rPr>
          <w:t>https://www.academia.edu/download/5857758/2007_Transformative_Learning_Conference_Proceedings.pdf#page=332</w:t>
        </w:r>
      </w:hyperlink>
      <w:r w:rsidRPr="00D83239">
        <w:rPr>
          <w:rFonts w:ascii="Arial" w:hAnsi="Arial" w:cs="Arial"/>
        </w:rPr>
        <w:t xml:space="preserve"> (Accessed November 28, 2021)</w:t>
      </w:r>
    </w:p>
    <w:sectPr w:rsidR="000C0952" w:rsidRPr="00D83239">
      <w:headerReference w:type="default" r:id="rId21"/>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5E925" w14:textId="77777777" w:rsidR="005304C9" w:rsidRDefault="005304C9">
      <w:pPr>
        <w:spacing w:after="0" w:line="240" w:lineRule="auto"/>
      </w:pPr>
      <w:r>
        <w:separator/>
      </w:r>
    </w:p>
  </w:endnote>
  <w:endnote w:type="continuationSeparator" w:id="0">
    <w:p w14:paraId="48426C63" w14:textId="77777777" w:rsidR="005304C9" w:rsidRDefault="00530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G Times (WN)">
    <w:altName w:val="Times New Roman"/>
    <w:charset w:val="00"/>
    <w:family w:val="roman"/>
    <w:pitch w:val="variable"/>
    <w:sig w:usb0="20007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87571" w14:textId="2B98E680" w:rsidR="000C0952" w:rsidRDefault="000C0952">
    <w:pPr>
      <w:pStyle w:val="Head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7DE9" w14:textId="77777777" w:rsidR="005304C9" w:rsidRDefault="005304C9">
      <w:pPr>
        <w:spacing w:after="0" w:line="240" w:lineRule="auto"/>
      </w:pPr>
      <w:r>
        <w:separator/>
      </w:r>
    </w:p>
  </w:footnote>
  <w:footnote w:type="continuationSeparator" w:id="0">
    <w:p w14:paraId="162A6379" w14:textId="77777777" w:rsidR="005304C9" w:rsidRDefault="00530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A39A1" w14:textId="01C80766" w:rsidR="000C0952" w:rsidRPr="00727760" w:rsidRDefault="00727760" w:rsidP="00727760">
    <w:pPr>
      <w:pStyle w:val="Header"/>
      <w:jc w:val="right"/>
      <w:rPr>
        <w:rFonts w:ascii="Arial" w:hAnsi="Arial" w:cs="Arial"/>
        <w:sz w:val="22"/>
        <w:szCs w:val="24"/>
      </w:rPr>
    </w:pPr>
    <w:r w:rsidRPr="00727760">
      <w:rPr>
        <w:rFonts w:ascii="Arial" w:hAnsi="Arial" w:cs="Arial"/>
        <w:sz w:val="22"/>
        <w:szCs w:val="24"/>
      </w:rPr>
      <w:fldChar w:fldCharType="begin"/>
    </w:r>
    <w:r w:rsidRPr="00727760">
      <w:rPr>
        <w:rFonts w:ascii="Arial" w:hAnsi="Arial" w:cs="Arial"/>
        <w:sz w:val="22"/>
        <w:szCs w:val="24"/>
      </w:rPr>
      <w:instrText xml:space="preserve"> PAGE   \* MERGEFORMAT </w:instrText>
    </w:r>
    <w:r w:rsidRPr="00727760">
      <w:rPr>
        <w:rFonts w:ascii="Arial" w:hAnsi="Arial" w:cs="Arial"/>
        <w:sz w:val="22"/>
        <w:szCs w:val="24"/>
      </w:rPr>
      <w:fldChar w:fldCharType="separate"/>
    </w:r>
    <w:r w:rsidRPr="00727760">
      <w:rPr>
        <w:rFonts w:ascii="Arial" w:hAnsi="Arial" w:cs="Arial"/>
        <w:noProof/>
        <w:sz w:val="22"/>
        <w:szCs w:val="24"/>
      </w:rPr>
      <w:t>2</w:t>
    </w:r>
    <w:r w:rsidRPr="00727760">
      <w:rPr>
        <w:rFonts w:ascii="Arial" w:hAnsi="Arial" w:cs="Arial"/>
        <w:noProof/>
        <w:sz w:val="22"/>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oNotShadeFormData/>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C0952"/>
    <w:rsid w:val="000C0952"/>
    <w:rsid w:val="00202989"/>
    <w:rsid w:val="003B6BBF"/>
    <w:rsid w:val="004E2512"/>
    <w:rsid w:val="005304C9"/>
    <w:rsid w:val="00727760"/>
    <w:rsid w:val="008518DD"/>
    <w:rsid w:val="00A5657A"/>
    <w:rsid w:val="00AC3350"/>
    <w:rsid w:val="00D83239"/>
    <w:rsid w:val="00DD67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2DA37F8"/>
  <w15:docId w15:val="{DCA8BA05-D57C-459A-8AE9-2FB05285B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uiPriority w:val="9"/>
    <w:qFormat/>
    <w:pPr>
      <w:keepNext/>
      <w:pBdr>
        <w:top w:val="single" w:sz="12" w:space="1" w:color="000000"/>
        <w:left w:val="single" w:sz="12" w:space="1" w:color="000000"/>
        <w:bottom w:val="single" w:sz="12" w:space="1" w:color="000000"/>
        <w:right w:val="single" w:sz="12" w:space="1" w:color="000000"/>
      </w:pBdr>
      <w:shd w:val="pct15" w:color="auto" w:fill="FFFFFF"/>
      <w:spacing w:after="0"/>
      <w:jc w:val="center"/>
      <w:outlineLvl w:val="0"/>
    </w:pPr>
    <w:rPr>
      <w:b/>
      <w:sz w:val="36"/>
      <w:lang w:eastAsia="en-GB"/>
    </w:rPr>
  </w:style>
  <w:style w:type="paragraph" w:styleId="Heading2">
    <w:name w:val="heading 2"/>
    <w:basedOn w:val="Normal"/>
    <w:uiPriority w:val="9"/>
    <w:semiHidden/>
    <w:unhideWhenUsed/>
    <w:qFormat/>
    <w:pPr>
      <w:keepNext/>
      <w:spacing w:after="0"/>
      <w:jc w:val="both"/>
      <w:outlineLvl w:val="1"/>
    </w:pPr>
    <w:rPr>
      <w:b/>
      <w:sz w:val="24"/>
      <w:lang w:eastAsia="en-GB"/>
    </w:rPr>
  </w:style>
  <w:style w:type="paragraph" w:styleId="Heading4">
    <w:name w:val="heading 4"/>
    <w:basedOn w:val="Normal"/>
    <w:uiPriority w:val="9"/>
    <w:semiHidden/>
    <w:unhideWhenUsed/>
    <w:qFormat/>
    <w:pPr>
      <w:keepNext/>
      <w:spacing w:before="120" w:after="120"/>
      <w:jc w:val="center"/>
      <w:outlineLvl w:val="3"/>
    </w:pPr>
    <w:rPr>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40"/>
        <w:tab w:val="right" w:pos="8300"/>
      </w:tabs>
      <w:spacing w:after="0"/>
    </w:pPr>
    <w:rPr>
      <w:sz w:val="21"/>
      <w:lang w:eastAsia="en-GB"/>
    </w:rPr>
  </w:style>
  <w:style w:type="paragraph" w:styleId="NormalWeb">
    <w:name w:val="Normal (Web)"/>
    <w:basedOn w:val="Normal"/>
    <w:pPr>
      <w:spacing w:before="100" w:after="100"/>
    </w:pPr>
    <w:rPr>
      <w:sz w:val="24"/>
      <w:lang w:eastAsia="en-US"/>
    </w:rPr>
  </w:style>
  <w:style w:type="paragraph" w:styleId="Header">
    <w:name w:val="header"/>
    <w:basedOn w:val="Normal"/>
    <w:link w:val="HeaderChar"/>
    <w:uiPriority w:val="99"/>
    <w:pPr>
      <w:tabs>
        <w:tab w:val="center" w:pos="4140"/>
        <w:tab w:val="right" w:pos="8300"/>
      </w:tabs>
      <w:spacing w:after="0"/>
    </w:pPr>
    <w:rPr>
      <w:sz w:val="21"/>
      <w:lang w:eastAsia="en-GB"/>
    </w:rPr>
  </w:style>
  <w:style w:type="paragraph" w:customStyle="1" w:styleId="BodyText1">
    <w:name w:val="&quot;Body Text1&quot;"/>
    <w:basedOn w:val="Normal"/>
    <w:pPr>
      <w:tabs>
        <w:tab w:val="left" w:pos="720"/>
        <w:tab w:val="left" w:pos="1440"/>
      </w:tabs>
      <w:spacing w:after="0"/>
    </w:pPr>
    <w:rPr>
      <w:rFonts w:ascii="CG Times (WN)" w:hAnsi="CG Times (WN)"/>
      <w:sz w:val="24"/>
      <w:lang w:eastAsia="en-US"/>
    </w:rPr>
  </w:style>
  <w:style w:type="paragraph" w:customStyle="1" w:styleId="paragraph">
    <w:name w:val="&quot;paragraph&quot;"/>
    <w:basedOn w:val="Normal"/>
    <w:pPr>
      <w:spacing w:before="100" w:beforeAutospacing="1" w:after="100" w:afterAutospacing="1"/>
    </w:pPr>
    <w:rPr>
      <w:sz w:val="24"/>
      <w:szCs w:val="24"/>
      <w:lang w:eastAsia="en-GB"/>
    </w:rPr>
  </w:style>
  <w:style w:type="paragraph" w:styleId="ListParagraph">
    <w:name w:val="List Paragraph"/>
    <w:basedOn w:val="Normal"/>
    <w:qFormat/>
    <w:pPr>
      <w:spacing w:after="0"/>
      <w:ind w:left="720"/>
    </w:pPr>
    <w:rPr>
      <w:sz w:val="21"/>
      <w:lang w:eastAsia="en-GB"/>
    </w:rPr>
  </w:style>
  <w:style w:type="character" w:styleId="Hyperlink">
    <w:name w:val="Hyperlink"/>
    <w:rPr>
      <w:color w:val="0000FF"/>
      <w:u w:val="single"/>
    </w:rPr>
  </w:style>
  <w:style w:type="character" w:customStyle="1" w:styleId="HeaderChar">
    <w:name w:val="Header Char"/>
    <w:link w:val="Header"/>
    <w:uiPriority w:val="99"/>
    <w:rsid w:val="00727760"/>
    <w:rPr>
      <w:sz w:val="21"/>
      <w:szCs w:val="22"/>
      <w:lang w:eastAsia="en-GB"/>
    </w:rPr>
  </w:style>
  <w:style w:type="paragraph" w:styleId="TOCHeading">
    <w:name w:val="TOC Heading"/>
    <w:basedOn w:val="Heading1"/>
    <w:next w:val="Normal"/>
    <w:uiPriority w:val="39"/>
    <w:unhideWhenUsed/>
    <w:qFormat/>
    <w:rsid w:val="0072776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eastAsia="Times New Roman" w:hAnsi="Calibri Light"/>
      <w:b w:val="0"/>
      <w:color w:val="2F5496"/>
      <w:sz w:val="32"/>
      <w:szCs w:val="32"/>
      <w:lang w:eastAsia="en-US"/>
    </w:rPr>
  </w:style>
  <w:style w:type="paragraph" w:styleId="TOC2">
    <w:name w:val="toc 2"/>
    <w:basedOn w:val="Normal"/>
    <w:next w:val="Normal"/>
    <w:autoRedefine/>
    <w:uiPriority w:val="39"/>
    <w:unhideWhenUsed/>
    <w:rsid w:val="00727760"/>
    <w:pPr>
      <w:spacing w:after="100" w:line="259" w:lineRule="auto"/>
      <w:ind w:left="220"/>
    </w:pPr>
    <w:rPr>
      <w:rFonts w:eastAsia="Times New Roman"/>
      <w:lang w:eastAsia="en-US"/>
    </w:rPr>
  </w:style>
  <w:style w:type="paragraph" w:styleId="TOC1">
    <w:name w:val="toc 1"/>
    <w:basedOn w:val="Normal"/>
    <w:next w:val="Normal"/>
    <w:autoRedefine/>
    <w:uiPriority w:val="39"/>
    <w:unhideWhenUsed/>
    <w:rsid w:val="00727760"/>
    <w:pPr>
      <w:spacing w:after="100" w:line="259" w:lineRule="auto"/>
    </w:pPr>
    <w:rPr>
      <w:rFonts w:eastAsia="Times New Roman"/>
      <w:lang w:eastAsia="en-US"/>
    </w:rPr>
  </w:style>
  <w:style w:type="paragraph" w:styleId="TOC3">
    <w:name w:val="toc 3"/>
    <w:basedOn w:val="Normal"/>
    <w:next w:val="Normal"/>
    <w:autoRedefine/>
    <w:uiPriority w:val="39"/>
    <w:unhideWhenUsed/>
    <w:rsid w:val="00727760"/>
    <w:pPr>
      <w:spacing w:after="100" w:line="259" w:lineRule="auto"/>
      <w:ind w:left="440"/>
    </w:pPr>
    <w:rPr>
      <w:rFonts w:eastAsia="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m/amp/s/www.independent.co.uk/news/business/news/british-workers-hours-put-longest-hours-eu-study-finds-a8872971.html%3famp" TargetMode="External"/><Relationship Id="rId18" Type="http://schemas.openxmlformats.org/officeDocument/2006/relationships/hyperlink" Target="https://investmentmonitor.ai/analysis/uk-labour-shortage-covid-brexit-investment"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unssc.org/news-and-insights/blog/work-related-stress-and-how-it-can-be-managed/" TargetMode="External"/><Relationship Id="rId17" Type="http://schemas.openxmlformats.org/officeDocument/2006/relationships/hyperlink" Target="https://www.delta-net.com/blog/2021/07/how-to-manage-stress-in-your-team" TargetMode="External"/><Relationship Id="rId2" Type="http://schemas.openxmlformats.org/officeDocument/2006/relationships/styles" Target="styles.xml"/><Relationship Id="rId16" Type="http://schemas.openxmlformats.org/officeDocument/2006/relationships/hyperlink" Target="https://www.perkbox.com/uk/resources/library/2020-workplace-stress-survey" TargetMode="External"/><Relationship Id="rId20" Type="http://schemas.openxmlformats.org/officeDocument/2006/relationships/hyperlink" Target="https://www.academia.edu/download/5857758/2007_Transformative_Learning_Conference_Proceeding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m/amp/s/hbr.org/amp/2014/12/the-underlying-psychology-of-office-politic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elitebusinessmagazine.co.uk/people/item/digital-working-causing-tech-stress-in-home-workers" TargetMode="External"/><Relationship Id="rId23" Type="http://schemas.openxmlformats.org/officeDocument/2006/relationships/fontTable" Target="fontTable.xml"/><Relationship Id="rId10" Type="http://schemas.openxmlformats.org/officeDocument/2006/relationships/hyperlink" Target="https://www.google.com/amp/s/amp.theguardian.com/society/2020/jan/08/hmrc-firms-paying-below-minimum-wage" TargetMode="External"/><Relationship Id="rId19" Type="http://schemas.openxmlformats.org/officeDocument/2006/relationships/hyperlink" Target="https://www2.deloitte.com/uk/en/pages/press-releases/articles/half-of-uk-millennials-and-gen-zs-feel-stressed-most-of-the-time.html" TargetMode="External"/><Relationship Id="rId4" Type="http://schemas.openxmlformats.org/officeDocument/2006/relationships/webSettings" Target="webSettings.xml"/><Relationship Id="rId9" Type="http://schemas.openxmlformats.org/officeDocument/2006/relationships/hyperlink" Target="https://www.google.com/amp/s/www.bbc.com/news/business-12196322.amp" TargetMode="External"/><Relationship Id="rId14" Type="http://schemas.openxmlformats.org/officeDocument/2006/relationships/hyperlink" Target="https://www.academia.edu/download/33123937/EJBSS-12-1195-_WORK_RELATED_STRESS.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A4EA1-31C9-4F24-AF1F-E153E8A69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3295</Words>
  <Characters>18787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Anca Iuliana Gogoase (2026352)</cp:lastModifiedBy>
  <cp:revision>2</cp:revision>
  <dcterms:created xsi:type="dcterms:W3CDTF">2021-12-07T14:10:00Z</dcterms:created>
  <dcterms:modified xsi:type="dcterms:W3CDTF">2021-12-07T14:10:00Z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5ac7155f3ec74e23af6757806556f8a8</vt:lpwstr>
  </property>
</Properties>
</file>