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50D745" w:rsidP="6250D745" w:rsidRDefault="6250D745" w14:paraId="39525990" w14:textId="3A8EADF1">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sz w:val="24"/>
          <w:szCs w:val="24"/>
        </w:rPr>
      </w:pPr>
      <w:r w:rsidRPr="6250D745" w:rsidR="6250D745">
        <w:rPr>
          <w:rFonts w:ascii="Times New Roman" w:hAnsi="Times New Roman" w:eastAsia="Times New Roman" w:cs="Times New Roman"/>
          <w:b w:val="1"/>
          <w:bCs w:val="1"/>
          <w:sz w:val="24"/>
          <w:szCs w:val="24"/>
        </w:rPr>
        <w:t>Hotel Handbook for Intercultural Competence</w:t>
      </w:r>
    </w:p>
    <w:p w:rsidR="28A26E76" w:rsidP="6250D745" w:rsidRDefault="28A26E76" w14:paraId="7A1A42A8" w14:textId="069AB0FD">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sz w:val="24"/>
          <w:szCs w:val="24"/>
        </w:rPr>
      </w:pPr>
      <w:bookmarkStart w:name="_GoBack" w:id="0"/>
      <w:bookmarkEnd w:id="0"/>
      <w:r w:rsidRPr="6250D745" w:rsidR="73708B89">
        <w:rPr>
          <w:rFonts w:ascii="Times New Roman" w:hAnsi="Times New Roman" w:eastAsia="Times New Roman" w:cs="Times New Roman"/>
          <w:b w:val="1"/>
          <w:bCs w:val="1"/>
          <w:sz w:val="24"/>
          <w:szCs w:val="24"/>
        </w:rPr>
        <w:t>Introduction</w:t>
      </w:r>
    </w:p>
    <w:p w:rsidR="28A26E76" w:rsidP="6250D745" w:rsidRDefault="28A26E76" w14:paraId="6967896B" w14:textId="2830FA6F">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6250D745" w:rsidR="73708B89">
        <w:rPr>
          <w:rFonts w:ascii="Times New Roman" w:hAnsi="Times New Roman" w:eastAsia="Times New Roman" w:cs="Times New Roman"/>
          <w:sz w:val="24"/>
          <w:szCs w:val="24"/>
        </w:rPr>
        <w:t xml:space="preserve">Cross-culture can be defined as being the concept that can engage and recognise differences between people, their businesses, their nations, cultures, backgrounds, and ethnics to bridge the differences between them. This concept of cross-culture is important in the business domain, and it is important due to the globalisation of businesses. To be able to manage any cross-culture aspects, and to implement human intelligence is extremely important to be able to manage the proceedings of work and skills in any situation. It is extremely important to know how to prosper in diverse cultures across the world within organisations and no boundaries. </w:t>
      </w:r>
      <w:r w:rsidRPr="6250D745" w:rsidR="73708B89">
        <w:rPr>
          <w:rFonts w:ascii="Times New Roman" w:hAnsi="Times New Roman" w:eastAsia="Times New Roman" w:cs="Times New Roman"/>
          <w:sz w:val="24"/>
          <w:szCs w:val="24"/>
        </w:rPr>
        <w:t xml:space="preserve">In this report will be presented the importance of cultural sensitivity and intelligence within the premisses of “Hilton </w:t>
      </w:r>
      <w:r w:rsidRPr="6250D745" w:rsidR="73708B89">
        <w:rPr>
          <w:rFonts w:ascii="Times New Roman" w:hAnsi="Times New Roman" w:eastAsia="Times New Roman" w:cs="Times New Roman"/>
          <w:sz w:val="24"/>
          <w:szCs w:val="24"/>
        </w:rPr>
        <w:t>Hotel”</w:t>
      </w:r>
      <w:r w:rsidRPr="6250D745" w:rsidR="73708B89">
        <w:rPr>
          <w:rFonts w:ascii="Times New Roman" w:hAnsi="Times New Roman" w:eastAsia="Times New Roman" w:cs="Times New Roman"/>
          <w:sz w:val="24"/>
          <w:szCs w:val="24"/>
        </w:rPr>
        <w:t xml:space="preserve"> and one of the biggest countries in the world, China.</w:t>
      </w:r>
    </w:p>
    <w:p w:rsidR="28A26E76" w:rsidP="6250D745" w:rsidRDefault="28A26E76" w14:paraId="3381CCB9" w14:textId="13DBB401">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sz w:val="24"/>
          <w:szCs w:val="24"/>
        </w:rPr>
      </w:pPr>
      <w:r w:rsidRPr="6250D745" w:rsidR="73708B89">
        <w:rPr>
          <w:rFonts w:ascii="Times New Roman" w:hAnsi="Times New Roman" w:eastAsia="Times New Roman" w:cs="Times New Roman"/>
          <w:b w:val="1"/>
          <w:bCs w:val="1"/>
          <w:sz w:val="24"/>
          <w:szCs w:val="24"/>
        </w:rPr>
        <w:t xml:space="preserve">Theories that can evaluate cross-cultural </w:t>
      </w:r>
      <w:r w:rsidRPr="6250D745" w:rsidR="73708B89">
        <w:rPr>
          <w:rFonts w:ascii="Times New Roman" w:hAnsi="Times New Roman" w:eastAsia="Times New Roman" w:cs="Times New Roman"/>
          <w:b w:val="1"/>
          <w:bCs w:val="1"/>
          <w:sz w:val="24"/>
          <w:szCs w:val="24"/>
        </w:rPr>
        <w:t>importance,</w:t>
      </w:r>
      <w:r w:rsidRPr="6250D745" w:rsidR="73708B89">
        <w:rPr>
          <w:rFonts w:ascii="Times New Roman" w:hAnsi="Times New Roman" w:eastAsia="Times New Roman" w:cs="Times New Roman"/>
          <w:b w:val="1"/>
          <w:bCs w:val="1"/>
          <w:sz w:val="24"/>
          <w:szCs w:val="24"/>
        </w:rPr>
        <w:t xml:space="preserve"> cultural sensitivity, and intelligence.</w:t>
      </w:r>
    </w:p>
    <w:p w:rsidR="28A26E76" w:rsidP="6250D745" w:rsidRDefault="28A26E76" w14:paraId="749EB496" w14:textId="7B9BF751">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6250D745" w:rsidR="73708B89">
        <w:rPr>
          <w:rFonts w:ascii="Times New Roman" w:hAnsi="Times New Roman" w:eastAsia="Times New Roman" w:cs="Times New Roman"/>
          <w:b w:val="0"/>
          <w:bCs w:val="0"/>
          <w:sz w:val="24"/>
          <w:szCs w:val="24"/>
        </w:rPr>
        <w:t>To manage the diversity of cross-cultural in “Hilton Hotel,” one good example of model is Hofstede’s cultural model which can be used to highlight the importance of cultural sensitivity and cultural intelligence.</w:t>
      </w:r>
      <w:r w:rsidRPr="6250D745" w:rsidR="73708B89">
        <w:rPr>
          <w:rFonts w:ascii="Times New Roman" w:hAnsi="Times New Roman" w:eastAsia="Times New Roman" w:cs="Times New Roman"/>
          <w:b w:val="0"/>
          <w:bCs w:val="0"/>
          <w:sz w:val="24"/>
          <w:szCs w:val="24"/>
        </w:rPr>
        <w:t xml:space="preserve"> The “power distance” is the first factor which is highlighting the index of the “degree of inequality.” According to China’s culture, the power distance is high, and this is denoting that also the index of inequality is high as well within the organisations and their culture and it must be accepted by all the employees, as they respect and trust their higher authorities. All the decisions are taken by their higher authorities and then, they will communicate it with the rest of the employees. “Hilton Hotel” will need to lower their PDI score if they want to be able to manage a cross-cultural environment and they will need to start sharing their attributes or even their power with the rest of the staff and individuals and they need to promote the equality between cultures, no matter if it is a high authority or a simple employee. To be able to promote this kind of behaviour, they need to improve their listening skills, their patience skills, their respect among other people and each other point of view should be respected and taken seriously and promoted. This could be extremely effective and good promotion of the flat organisational structure within “Hilton Hotel’s” image, and this can seriously increase the skills and engagement of their employees rather than the hierarchical structure of it.</w:t>
      </w:r>
    </w:p>
    <w:p w:rsidR="28A26E76" w:rsidP="6250D745" w:rsidRDefault="28A26E76" w14:paraId="548ED4F0" w14:textId="247D94AD">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6250D745" w:rsidR="73708B89">
        <w:rPr>
          <w:rFonts w:ascii="Times New Roman" w:hAnsi="Times New Roman" w:eastAsia="Times New Roman" w:cs="Times New Roman"/>
          <w:b w:val="0"/>
          <w:bCs w:val="0"/>
          <w:sz w:val="24"/>
          <w:szCs w:val="24"/>
        </w:rPr>
        <w:t>There is another factor called “collectivism versus individualism</w:t>
      </w:r>
      <w:r w:rsidRPr="6250D745" w:rsidR="73708B89">
        <w:rPr>
          <w:rFonts w:ascii="Times New Roman" w:hAnsi="Times New Roman" w:eastAsia="Times New Roman" w:cs="Times New Roman"/>
          <w:b w:val="0"/>
          <w:bCs w:val="0"/>
          <w:sz w:val="24"/>
          <w:szCs w:val="24"/>
        </w:rPr>
        <w:t>,”</w:t>
      </w:r>
      <w:r w:rsidRPr="6250D745" w:rsidR="73708B89">
        <w:rPr>
          <w:rFonts w:ascii="Times New Roman" w:hAnsi="Times New Roman" w:eastAsia="Times New Roman" w:cs="Times New Roman"/>
          <w:b w:val="0"/>
          <w:bCs w:val="0"/>
          <w:sz w:val="24"/>
          <w:szCs w:val="24"/>
        </w:rPr>
        <w:t xml:space="preserve"> which in the nation of China and its culture the most promoted is the “collectivism” and this can be viewed as beneficial for promoting of China’s cross-culture. There, the most important skills are the interpersonal skills which are extremely important on promoting the trust between any group members, and the help they offer to one and each other, to promote the better efficiency of the hotel. As well as any other hotels, in “Hilton Hotel” we can find different departments such as, “Housekeeping,” “Front Office,” “Security,” “Food and Beverages,” and so on, where, to promote efficiency within the hotel’s premisses, it is extremely important to be collaboration and engagement between all the staff in order of promoting culture of activism.</w:t>
      </w:r>
    </w:p>
    <w:p w:rsidR="28A26E76" w:rsidP="6250D745" w:rsidRDefault="28A26E76" w14:paraId="3CC7B680" w14:textId="75203601">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6250D745" w:rsidR="73708B89">
        <w:rPr>
          <w:rFonts w:ascii="Times New Roman" w:hAnsi="Times New Roman" w:eastAsia="Times New Roman" w:cs="Times New Roman"/>
          <w:b w:val="0"/>
          <w:bCs w:val="0"/>
          <w:sz w:val="24"/>
          <w:szCs w:val="24"/>
        </w:rPr>
        <w:t>This can be one of the factors that can help increasing the acceptance of all the cultures and can also increase the global contributions of people towards the premises of “Hilton Hotel</w:t>
      </w:r>
      <w:r w:rsidRPr="6250D745" w:rsidR="73708B89">
        <w:rPr>
          <w:rFonts w:ascii="Times New Roman" w:hAnsi="Times New Roman" w:eastAsia="Times New Roman" w:cs="Times New Roman"/>
          <w:b w:val="0"/>
          <w:bCs w:val="0"/>
          <w:sz w:val="24"/>
          <w:szCs w:val="24"/>
        </w:rPr>
        <w:t>.”</w:t>
      </w:r>
    </w:p>
    <w:p w:rsidR="28A26E76" w:rsidP="6250D745" w:rsidRDefault="28A26E76" w14:paraId="34CFBCE1" w14:textId="3149E454">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6250D745" w:rsidR="73708B89">
        <w:rPr>
          <w:rFonts w:ascii="Times New Roman" w:hAnsi="Times New Roman" w:eastAsia="Times New Roman" w:cs="Times New Roman"/>
          <w:b w:val="0"/>
          <w:bCs w:val="0"/>
          <w:sz w:val="24"/>
          <w:szCs w:val="24"/>
        </w:rPr>
        <w:t xml:space="preserve">Another factor is “femininity versus masculinity” which </w:t>
      </w:r>
      <w:r w:rsidRPr="6250D745" w:rsidR="73708B89">
        <w:rPr>
          <w:rFonts w:ascii="Times New Roman" w:hAnsi="Times New Roman" w:eastAsia="Times New Roman" w:cs="Times New Roman"/>
          <w:b w:val="0"/>
          <w:bCs w:val="0"/>
          <w:sz w:val="24"/>
          <w:szCs w:val="24"/>
        </w:rPr>
        <w:t>indicates</w:t>
      </w:r>
      <w:r w:rsidRPr="6250D745" w:rsidR="73708B89">
        <w:rPr>
          <w:rFonts w:ascii="Times New Roman" w:hAnsi="Times New Roman" w:eastAsia="Times New Roman" w:cs="Times New Roman"/>
          <w:b w:val="0"/>
          <w:bCs w:val="0"/>
          <w:sz w:val="24"/>
          <w:szCs w:val="24"/>
        </w:rPr>
        <w:t xml:space="preserve"> the quality of the culture to adhere to the traditional norms of the role of woman and man. We ca say, that in China’s culture, they promote more the role of the men, it is </w:t>
      </w:r>
      <w:r w:rsidRPr="6250D745" w:rsidR="73708B89">
        <w:rPr>
          <w:rFonts w:ascii="Times New Roman" w:hAnsi="Times New Roman" w:eastAsia="Times New Roman" w:cs="Times New Roman"/>
          <w:b w:val="0"/>
          <w:bCs w:val="0"/>
          <w:sz w:val="24"/>
          <w:szCs w:val="24"/>
        </w:rPr>
        <w:t>identified</w:t>
      </w:r>
      <w:r w:rsidRPr="6250D745" w:rsidR="73708B89">
        <w:rPr>
          <w:rFonts w:ascii="Times New Roman" w:hAnsi="Times New Roman" w:eastAsia="Times New Roman" w:cs="Times New Roman"/>
          <w:b w:val="0"/>
          <w:bCs w:val="0"/>
          <w:sz w:val="24"/>
          <w:szCs w:val="24"/>
        </w:rPr>
        <w:t xml:space="preserve"> that the masculinity factor is higher than the femininity factor and the traditional values are highly respected, which is not a smart approach, because the cross-culture will not be promoted.” Hilton Hotel” should increase the acceptance of equality between sexes and the discrimination should disappear as soon as possible if they want to promote a clean and a fair cover of the hotel, by showing the world that “Hilton Hotel” is willing to ensure that their employees are respected no matter of their sex, culture and so, on and they will promote openness in discussing different ideas promoting different skills within the premisses of the hotel. This whole female/ male discrimination should be permanently eliminated and there should be no difference between a man and a woman.</w:t>
      </w:r>
    </w:p>
    <w:p w:rsidR="28A26E76" w:rsidP="6250D745" w:rsidRDefault="28A26E76" w14:paraId="63F36C61" w14:textId="5221CBFB">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6250D745" w:rsidR="73708B89">
        <w:rPr>
          <w:rFonts w:ascii="Times New Roman" w:hAnsi="Times New Roman" w:eastAsia="Times New Roman" w:cs="Times New Roman"/>
          <w:b w:val="0"/>
          <w:bCs w:val="0"/>
          <w:sz w:val="24"/>
          <w:szCs w:val="24"/>
        </w:rPr>
        <w:t xml:space="preserve">The </w:t>
      </w:r>
      <w:r w:rsidRPr="6250D745" w:rsidR="73708B89">
        <w:rPr>
          <w:rFonts w:ascii="Times New Roman" w:hAnsi="Times New Roman" w:eastAsia="Times New Roman" w:cs="Times New Roman"/>
          <w:b w:val="0"/>
          <w:bCs w:val="0"/>
          <w:sz w:val="24"/>
          <w:szCs w:val="24"/>
        </w:rPr>
        <w:t>next factor</w:t>
      </w:r>
      <w:r w:rsidRPr="6250D745" w:rsidR="73708B89">
        <w:rPr>
          <w:rFonts w:ascii="Times New Roman" w:hAnsi="Times New Roman" w:eastAsia="Times New Roman" w:cs="Times New Roman"/>
          <w:b w:val="0"/>
          <w:bCs w:val="0"/>
          <w:sz w:val="24"/>
          <w:szCs w:val="24"/>
        </w:rPr>
        <w:t xml:space="preserve"> will be “uncertainty avoidance” which can be known as the phenomenon that can describe the level or the degree of the anxiety and how different societies or cultures tolerate uncertainties. In China for example, they are trying to avoid any uncertainty situation, to lower any risks, this way the UA index is high.</w:t>
      </w:r>
    </w:p>
    <w:p w:rsidR="28A26E76" w:rsidP="6250D745" w:rsidRDefault="28A26E76" w14:paraId="11496856" w14:textId="19D63314">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p>
    <w:p w:rsidR="28A26E76" w:rsidP="6250D745" w:rsidRDefault="28A26E76" w14:paraId="5137D1F8" w14:textId="43057FB3">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6250D745" w:rsidR="73708B89">
        <w:rPr>
          <w:rFonts w:ascii="Times New Roman" w:hAnsi="Times New Roman" w:eastAsia="Times New Roman" w:cs="Times New Roman"/>
          <w:b w:val="0"/>
          <w:bCs w:val="0"/>
          <w:sz w:val="24"/>
          <w:szCs w:val="24"/>
        </w:rPr>
        <w:t xml:space="preserve">The last factor is the “long term orientation in life to a short-term orientation” is defined as the cultures that </w:t>
      </w:r>
      <w:r w:rsidRPr="6250D745" w:rsidR="73708B89">
        <w:rPr>
          <w:rFonts w:ascii="Times New Roman" w:hAnsi="Times New Roman" w:eastAsia="Times New Roman" w:cs="Times New Roman"/>
          <w:b w:val="0"/>
          <w:bCs w:val="0"/>
          <w:sz w:val="24"/>
          <w:szCs w:val="24"/>
        </w:rPr>
        <w:t>demonstrates</w:t>
      </w:r>
      <w:r w:rsidRPr="6250D745" w:rsidR="73708B89">
        <w:rPr>
          <w:rFonts w:ascii="Times New Roman" w:hAnsi="Times New Roman" w:eastAsia="Times New Roman" w:cs="Times New Roman"/>
          <w:b w:val="0"/>
          <w:bCs w:val="0"/>
          <w:sz w:val="24"/>
          <w:szCs w:val="24"/>
        </w:rPr>
        <w:t xml:space="preserve"> the long-term orientation emphasize preparation for the future, while the short-term is focusing more with the short-term gratification. In China, the short-term is being promoted by the traditions and cultures that are not attracting and </w:t>
      </w:r>
      <w:r w:rsidRPr="6250D745" w:rsidR="73708B89">
        <w:rPr>
          <w:rFonts w:ascii="Times New Roman" w:hAnsi="Times New Roman" w:eastAsia="Times New Roman" w:cs="Times New Roman"/>
          <w:b w:val="0"/>
          <w:bCs w:val="0"/>
          <w:sz w:val="24"/>
          <w:szCs w:val="24"/>
        </w:rPr>
        <w:t>retaining</w:t>
      </w:r>
      <w:r w:rsidRPr="6250D745" w:rsidR="73708B89">
        <w:rPr>
          <w:rFonts w:ascii="Times New Roman" w:hAnsi="Times New Roman" w:eastAsia="Times New Roman" w:cs="Times New Roman"/>
          <w:b w:val="0"/>
          <w:bCs w:val="0"/>
          <w:sz w:val="24"/>
          <w:szCs w:val="24"/>
        </w:rPr>
        <w:t xml:space="preserve"> the human skills from people’s backgrounds or distinct parts of the countries. It will be extremely important for “Hilton Hotel” to promote the culture on a long-term orientation, that will help the people to accommodate their skills in various parts of the globe. This way they will increase their knowledge, their creativity and it will </w:t>
      </w:r>
      <w:r w:rsidRPr="6250D745" w:rsidR="73708B89">
        <w:rPr>
          <w:rFonts w:ascii="Times New Roman" w:hAnsi="Times New Roman" w:eastAsia="Times New Roman" w:cs="Times New Roman"/>
          <w:b w:val="0"/>
          <w:bCs w:val="0"/>
          <w:sz w:val="24"/>
          <w:szCs w:val="24"/>
        </w:rPr>
        <w:t>promote</w:t>
      </w:r>
      <w:r w:rsidRPr="6250D745" w:rsidR="73708B89">
        <w:rPr>
          <w:rFonts w:ascii="Times New Roman" w:hAnsi="Times New Roman" w:eastAsia="Times New Roman" w:cs="Times New Roman"/>
          <w:b w:val="0"/>
          <w:bCs w:val="0"/>
          <w:sz w:val="24"/>
          <w:szCs w:val="24"/>
        </w:rPr>
        <w:t xml:space="preserve"> an absolute success for “Hilton Hotel” in managing all the aspects of cross-cultural within the hotel’s premisses.</w:t>
      </w:r>
    </w:p>
    <w:p w:rsidR="6250D745" w:rsidP="6250D745" w:rsidRDefault="6250D745" w14:paraId="445D06A0" w14:textId="027633F6">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p>
    <w:p w:rsidR="6250D745" w:rsidP="6250D745" w:rsidRDefault="6250D745" w14:paraId="0F80C6A2" w14:textId="0FA4035E">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The table of “Do” and “Do not” of the “Hilton Hotel”:</w:t>
      </w:r>
    </w:p>
    <w:tbl>
      <w:tblPr>
        <w:tblStyle w:val="TableGrid"/>
        <w:bidiVisual w:val="0"/>
        <w:tblW w:w="0" w:type="auto"/>
        <w:tblLayout w:type="fixed"/>
        <w:tblLook w:val="06A0" w:firstRow="1" w:lastRow="0" w:firstColumn="1" w:lastColumn="0" w:noHBand="1" w:noVBand="1"/>
      </w:tblPr>
      <w:tblGrid>
        <w:gridCol w:w="3005"/>
        <w:gridCol w:w="3005"/>
        <w:gridCol w:w="3124"/>
      </w:tblGrid>
      <w:tr w:rsidR="6250D745" w:rsidTr="6250D745" w14:paraId="70E3E684">
        <w:tc>
          <w:tcPr>
            <w:tcW w:w="3005" w:type="dxa"/>
            <w:tcMar/>
          </w:tcPr>
          <w:p w:rsidR="6250D745" w:rsidP="6250D745" w:rsidRDefault="6250D745" w14:paraId="32A91201" w14:textId="1B6A52E4">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Hofstede’s cultural dimensions</w:t>
            </w:r>
          </w:p>
        </w:tc>
        <w:tc>
          <w:tcPr>
            <w:tcW w:w="3005" w:type="dxa"/>
            <w:tcMar/>
          </w:tcPr>
          <w:p w:rsidR="6250D745" w:rsidP="6250D745" w:rsidRDefault="6250D745" w14:paraId="355E5B35" w14:textId="37B92D54">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Do</w:t>
            </w:r>
          </w:p>
        </w:tc>
        <w:tc>
          <w:tcPr>
            <w:tcW w:w="3124" w:type="dxa"/>
            <w:tcMar/>
          </w:tcPr>
          <w:p w:rsidR="6250D745" w:rsidP="6250D745" w:rsidRDefault="6250D745" w14:paraId="2418FA3E" w14:textId="55E409BF">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Do not</w:t>
            </w:r>
          </w:p>
        </w:tc>
      </w:tr>
      <w:tr w:rsidR="6250D745" w:rsidTr="6250D745" w14:paraId="0DC7E604">
        <w:tc>
          <w:tcPr>
            <w:tcW w:w="3005" w:type="dxa"/>
            <w:tcMar/>
          </w:tcPr>
          <w:p w:rsidR="6250D745" w:rsidP="6250D745" w:rsidRDefault="6250D745" w14:paraId="2982EEA8" w14:textId="41177D2F">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Power distance</w:t>
            </w:r>
          </w:p>
        </w:tc>
        <w:tc>
          <w:tcPr>
            <w:tcW w:w="3005" w:type="dxa"/>
            <w:tcMar/>
          </w:tcPr>
          <w:p w:rsidR="6250D745" w:rsidP="6250D745" w:rsidRDefault="6250D745" w14:paraId="3FEF3C65" w14:textId="02AAEB9A">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 xml:space="preserve">It should be as low as possible on promoting flat </w:t>
            </w:r>
            <w:r w:rsidRPr="6250D745" w:rsidR="6250D745">
              <w:rPr>
                <w:rFonts w:ascii="Times New Roman" w:hAnsi="Times New Roman" w:eastAsia="Times New Roman" w:cs="Times New Roman"/>
                <w:b w:val="0"/>
                <w:bCs w:val="0"/>
                <w:sz w:val="24"/>
                <w:szCs w:val="24"/>
              </w:rPr>
              <w:t>organizational</w:t>
            </w:r>
            <w:r w:rsidRPr="6250D745" w:rsidR="6250D745">
              <w:rPr>
                <w:rFonts w:ascii="Times New Roman" w:hAnsi="Times New Roman" w:eastAsia="Times New Roman" w:cs="Times New Roman"/>
                <w:b w:val="0"/>
                <w:bCs w:val="0"/>
                <w:sz w:val="24"/>
                <w:szCs w:val="24"/>
              </w:rPr>
              <w:t xml:space="preserve"> culture.</w:t>
            </w:r>
          </w:p>
        </w:tc>
        <w:tc>
          <w:tcPr>
            <w:tcW w:w="3124" w:type="dxa"/>
            <w:tcMar/>
          </w:tcPr>
          <w:p w:rsidR="6250D745" w:rsidP="6250D745" w:rsidRDefault="6250D745" w14:paraId="2892897E" w14:textId="4B570815">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 xml:space="preserve">It </w:t>
            </w:r>
            <w:r w:rsidRPr="6250D745" w:rsidR="6250D745">
              <w:rPr>
                <w:rFonts w:ascii="Times New Roman" w:hAnsi="Times New Roman" w:eastAsia="Times New Roman" w:cs="Times New Roman"/>
                <w:b w:val="0"/>
                <w:bCs w:val="0"/>
                <w:sz w:val="24"/>
                <w:szCs w:val="24"/>
              </w:rPr>
              <w:t>should avoid</w:t>
            </w:r>
            <w:r w:rsidRPr="6250D745" w:rsidR="6250D745">
              <w:rPr>
                <w:rFonts w:ascii="Times New Roman" w:hAnsi="Times New Roman" w:eastAsia="Times New Roman" w:cs="Times New Roman"/>
                <w:b w:val="0"/>
                <w:bCs w:val="0"/>
                <w:sz w:val="24"/>
                <w:szCs w:val="24"/>
              </w:rPr>
              <w:t xml:space="preserve"> a </w:t>
            </w:r>
            <w:r w:rsidRPr="6250D745" w:rsidR="6250D745">
              <w:rPr>
                <w:rFonts w:ascii="Times New Roman" w:hAnsi="Times New Roman" w:eastAsia="Times New Roman" w:cs="Times New Roman"/>
                <w:b w:val="0"/>
                <w:bCs w:val="0"/>
                <w:sz w:val="24"/>
                <w:szCs w:val="24"/>
              </w:rPr>
              <w:t>high-power</w:t>
            </w:r>
            <w:r w:rsidRPr="6250D745" w:rsidR="6250D745">
              <w:rPr>
                <w:rFonts w:ascii="Times New Roman" w:hAnsi="Times New Roman" w:eastAsia="Times New Roman" w:cs="Times New Roman"/>
                <w:b w:val="0"/>
                <w:bCs w:val="0"/>
                <w:sz w:val="24"/>
                <w:szCs w:val="24"/>
              </w:rPr>
              <w:t xml:space="preserve"> distance and a hierarchical structure.</w:t>
            </w:r>
          </w:p>
        </w:tc>
      </w:tr>
      <w:tr w:rsidR="6250D745" w:rsidTr="6250D745" w14:paraId="3276B79F">
        <w:tc>
          <w:tcPr>
            <w:tcW w:w="3005" w:type="dxa"/>
            <w:tcMar/>
          </w:tcPr>
          <w:p w:rsidR="6250D745" w:rsidP="6250D745" w:rsidRDefault="6250D745" w14:paraId="349F3A48" w14:textId="4BA7AB58">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Collectivism versus individualism</w:t>
            </w:r>
          </w:p>
        </w:tc>
        <w:tc>
          <w:tcPr>
            <w:tcW w:w="3005" w:type="dxa"/>
            <w:tcMar/>
          </w:tcPr>
          <w:p w:rsidR="6250D745" w:rsidP="6250D745" w:rsidRDefault="6250D745" w14:paraId="2E6D2265" w14:textId="5CBB71F2">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 xml:space="preserve">They should promote collectivism </w:t>
            </w:r>
            <w:r w:rsidRPr="6250D745" w:rsidR="6250D745">
              <w:rPr>
                <w:rFonts w:ascii="Times New Roman" w:hAnsi="Times New Roman" w:eastAsia="Times New Roman" w:cs="Times New Roman"/>
                <w:b w:val="0"/>
                <w:bCs w:val="0"/>
                <w:sz w:val="24"/>
                <w:szCs w:val="24"/>
              </w:rPr>
              <w:t>to</w:t>
            </w:r>
            <w:r w:rsidRPr="6250D745" w:rsidR="6250D745">
              <w:rPr>
                <w:rFonts w:ascii="Times New Roman" w:hAnsi="Times New Roman" w:eastAsia="Times New Roman" w:cs="Times New Roman"/>
                <w:b w:val="0"/>
                <w:bCs w:val="0"/>
                <w:sz w:val="24"/>
                <w:szCs w:val="24"/>
              </w:rPr>
              <w:t xml:space="preserve"> increase the understanding of various perspectives in distinct cultures.</w:t>
            </w:r>
          </w:p>
        </w:tc>
        <w:tc>
          <w:tcPr>
            <w:tcW w:w="3124" w:type="dxa"/>
            <w:tcMar/>
          </w:tcPr>
          <w:p w:rsidR="6250D745" w:rsidP="6250D745" w:rsidRDefault="6250D745" w14:paraId="795AFEC7" w14:textId="5D4E4DCC">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 xml:space="preserve">Individualism should be removed from all the </w:t>
            </w:r>
            <w:r w:rsidRPr="6250D745" w:rsidR="6250D745">
              <w:rPr>
                <w:rFonts w:ascii="Times New Roman" w:hAnsi="Times New Roman" w:eastAsia="Times New Roman" w:cs="Times New Roman"/>
                <w:b w:val="0"/>
                <w:bCs w:val="0"/>
                <w:sz w:val="24"/>
                <w:szCs w:val="24"/>
              </w:rPr>
              <w:t>workplaces and</w:t>
            </w:r>
            <w:r w:rsidRPr="6250D745" w:rsidR="6250D745">
              <w:rPr>
                <w:rFonts w:ascii="Times New Roman" w:hAnsi="Times New Roman" w:eastAsia="Times New Roman" w:cs="Times New Roman"/>
                <w:b w:val="0"/>
                <w:bCs w:val="0"/>
                <w:sz w:val="24"/>
                <w:szCs w:val="24"/>
              </w:rPr>
              <w:t xml:space="preserve"> stop the competition between the sexes.</w:t>
            </w:r>
          </w:p>
        </w:tc>
      </w:tr>
      <w:tr w:rsidR="6250D745" w:rsidTr="6250D745" w14:paraId="00D87F7F">
        <w:tc>
          <w:tcPr>
            <w:tcW w:w="3005" w:type="dxa"/>
            <w:tcMar/>
          </w:tcPr>
          <w:p w:rsidR="6250D745" w:rsidP="6250D745" w:rsidRDefault="6250D745" w14:paraId="0E0755B3" w14:textId="670554AD">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Femininity and masculinity</w:t>
            </w:r>
          </w:p>
        </w:tc>
        <w:tc>
          <w:tcPr>
            <w:tcW w:w="3005" w:type="dxa"/>
            <w:tcMar/>
          </w:tcPr>
          <w:p w:rsidR="6250D745" w:rsidP="6250D745" w:rsidRDefault="6250D745" w14:paraId="4E2E2573" w14:textId="466DA4D8">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 xml:space="preserve">Equality should be promoted and by that we mean that femininity should be promoted </w:t>
            </w:r>
            <w:r w:rsidRPr="6250D745" w:rsidR="6250D745">
              <w:rPr>
                <w:rFonts w:ascii="Times New Roman" w:hAnsi="Times New Roman" w:eastAsia="Times New Roman" w:cs="Times New Roman"/>
                <w:b w:val="0"/>
                <w:bCs w:val="0"/>
                <w:sz w:val="24"/>
                <w:szCs w:val="24"/>
              </w:rPr>
              <w:t>as well</w:t>
            </w:r>
            <w:r w:rsidRPr="6250D745" w:rsidR="6250D745">
              <w:rPr>
                <w:rFonts w:ascii="Times New Roman" w:hAnsi="Times New Roman" w:eastAsia="Times New Roman" w:cs="Times New Roman"/>
                <w:b w:val="0"/>
                <w:bCs w:val="0"/>
                <w:sz w:val="24"/>
                <w:szCs w:val="24"/>
              </w:rPr>
              <w:t xml:space="preserve"> so all the genders would have equal opportunities.</w:t>
            </w:r>
          </w:p>
        </w:tc>
        <w:tc>
          <w:tcPr>
            <w:tcW w:w="3124" w:type="dxa"/>
            <w:tcMar/>
          </w:tcPr>
          <w:p w:rsidR="6250D745" w:rsidP="6250D745" w:rsidRDefault="6250D745" w14:paraId="1F0C32BF" w14:textId="31CCF4F4">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 xml:space="preserve">The phenomenon of </w:t>
            </w:r>
            <w:r w:rsidRPr="6250D745" w:rsidR="6250D745">
              <w:rPr>
                <w:rFonts w:ascii="Times New Roman" w:hAnsi="Times New Roman" w:eastAsia="Times New Roman" w:cs="Times New Roman"/>
                <w:b w:val="0"/>
                <w:bCs w:val="0"/>
                <w:sz w:val="24"/>
                <w:szCs w:val="24"/>
              </w:rPr>
              <w:t>“masculinity</w:t>
            </w:r>
            <w:r w:rsidRPr="6250D745" w:rsidR="6250D745">
              <w:rPr>
                <w:rFonts w:ascii="Times New Roman" w:hAnsi="Times New Roman" w:eastAsia="Times New Roman" w:cs="Times New Roman"/>
                <w:b w:val="0"/>
                <w:bCs w:val="0"/>
                <w:sz w:val="24"/>
                <w:szCs w:val="24"/>
              </w:rPr>
              <w:t xml:space="preserve">” in the workplace </w:t>
            </w:r>
            <w:r w:rsidRPr="6250D745" w:rsidR="6250D745">
              <w:rPr>
                <w:rFonts w:ascii="Times New Roman" w:hAnsi="Times New Roman" w:eastAsia="Times New Roman" w:cs="Times New Roman"/>
                <w:b w:val="0"/>
                <w:bCs w:val="0"/>
                <w:sz w:val="24"/>
                <w:szCs w:val="24"/>
              </w:rPr>
              <w:t>premises</w:t>
            </w:r>
            <w:r w:rsidRPr="6250D745" w:rsidR="6250D745">
              <w:rPr>
                <w:rFonts w:ascii="Times New Roman" w:hAnsi="Times New Roman" w:eastAsia="Times New Roman" w:cs="Times New Roman"/>
                <w:b w:val="0"/>
                <w:bCs w:val="0"/>
                <w:sz w:val="24"/>
                <w:szCs w:val="24"/>
              </w:rPr>
              <w:t xml:space="preserve"> should be reduced.</w:t>
            </w:r>
          </w:p>
        </w:tc>
      </w:tr>
      <w:tr w:rsidR="6250D745" w:rsidTr="6250D745" w14:paraId="242DEB2D">
        <w:tc>
          <w:tcPr>
            <w:tcW w:w="3005" w:type="dxa"/>
            <w:tcMar/>
          </w:tcPr>
          <w:p w:rsidR="6250D745" w:rsidP="6250D745" w:rsidRDefault="6250D745" w14:paraId="70677842" w14:textId="1891F44D">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Uncertainty avoidance</w:t>
            </w:r>
          </w:p>
        </w:tc>
        <w:tc>
          <w:tcPr>
            <w:tcW w:w="3005" w:type="dxa"/>
            <w:tcMar/>
          </w:tcPr>
          <w:p w:rsidR="6250D745" w:rsidP="6250D745" w:rsidRDefault="6250D745" w14:paraId="5D9DC266" w14:textId="2DFB694A">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This should be a low factor to be able to accept innovative ideas and to increase opportunities from different areas.</w:t>
            </w:r>
          </w:p>
        </w:tc>
        <w:tc>
          <w:tcPr>
            <w:tcW w:w="3124" w:type="dxa"/>
            <w:tcMar/>
          </w:tcPr>
          <w:p w:rsidR="6250D745" w:rsidP="6250D745" w:rsidRDefault="6250D745" w14:paraId="53EB3FFC" w14:textId="468315F4">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To be able to remove the traditional aspects, the high uncertainty avoidance should be eliminated.</w:t>
            </w:r>
          </w:p>
        </w:tc>
      </w:tr>
      <w:tr w:rsidR="6250D745" w:rsidTr="6250D745" w14:paraId="5328B8F0">
        <w:tc>
          <w:tcPr>
            <w:tcW w:w="3005" w:type="dxa"/>
            <w:tcMar/>
          </w:tcPr>
          <w:p w:rsidR="6250D745" w:rsidP="6250D745" w:rsidRDefault="6250D745" w14:paraId="63567CDA" w14:textId="5E6FFDCF">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Long-term orientation in life to a short-term orientation</w:t>
            </w:r>
          </w:p>
        </w:tc>
        <w:tc>
          <w:tcPr>
            <w:tcW w:w="3005" w:type="dxa"/>
            <w:tcMar/>
          </w:tcPr>
          <w:p w:rsidR="6250D745" w:rsidP="6250D745" w:rsidRDefault="6250D745" w14:paraId="60EA79A0" w14:textId="61E7C8C5">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 xml:space="preserve">The </w:t>
            </w:r>
            <w:r w:rsidRPr="6250D745" w:rsidR="6250D745">
              <w:rPr>
                <w:rFonts w:ascii="Times New Roman" w:hAnsi="Times New Roman" w:eastAsia="Times New Roman" w:cs="Times New Roman"/>
                <w:b w:val="0"/>
                <w:bCs w:val="0"/>
                <w:sz w:val="24"/>
                <w:szCs w:val="24"/>
              </w:rPr>
              <w:t>focus</w:t>
            </w:r>
            <w:r w:rsidRPr="6250D745" w:rsidR="6250D745">
              <w:rPr>
                <w:rFonts w:ascii="Times New Roman" w:hAnsi="Times New Roman" w:eastAsia="Times New Roman" w:cs="Times New Roman"/>
                <w:b w:val="0"/>
                <w:bCs w:val="0"/>
                <w:sz w:val="24"/>
                <w:szCs w:val="24"/>
              </w:rPr>
              <w:t xml:space="preserve"> should be on the long-term orientation aspects.</w:t>
            </w:r>
          </w:p>
        </w:tc>
        <w:tc>
          <w:tcPr>
            <w:tcW w:w="3124" w:type="dxa"/>
            <w:tcMar/>
          </w:tcPr>
          <w:p w:rsidR="6250D745" w:rsidP="6250D745" w:rsidRDefault="6250D745" w14:paraId="0B724012" w14:textId="7335723F">
            <w:pPr>
              <w:pStyle w:val="Normal"/>
              <w:bidi w:val="0"/>
              <w:spacing w:line="360" w:lineRule="auto"/>
              <w:rPr>
                <w:rFonts w:ascii="Times New Roman" w:hAnsi="Times New Roman" w:eastAsia="Times New Roman" w:cs="Times New Roman"/>
                <w:b w:val="0"/>
                <w:bCs w:val="0"/>
                <w:sz w:val="24"/>
                <w:szCs w:val="24"/>
              </w:rPr>
            </w:pPr>
            <w:r w:rsidRPr="6250D745" w:rsidR="6250D745">
              <w:rPr>
                <w:rFonts w:ascii="Times New Roman" w:hAnsi="Times New Roman" w:eastAsia="Times New Roman" w:cs="Times New Roman"/>
                <w:b w:val="0"/>
                <w:bCs w:val="0"/>
                <w:sz w:val="24"/>
                <w:szCs w:val="24"/>
              </w:rPr>
              <w:t xml:space="preserve">Hotel’s premises should remove </w:t>
            </w:r>
            <w:r w:rsidRPr="6250D745" w:rsidR="6250D745">
              <w:rPr>
                <w:rFonts w:ascii="Times New Roman" w:hAnsi="Times New Roman" w:eastAsia="Times New Roman" w:cs="Times New Roman"/>
                <w:b w:val="0"/>
                <w:bCs w:val="0"/>
                <w:sz w:val="24"/>
                <w:szCs w:val="24"/>
              </w:rPr>
              <w:t>permanently</w:t>
            </w:r>
            <w:r w:rsidRPr="6250D745" w:rsidR="6250D745">
              <w:rPr>
                <w:rFonts w:ascii="Times New Roman" w:hAnsi="Times New Roman" w:eastAsia="Times New Roman" w:cs="Times New Roman"/>
                <w:b w:val="0"/>
                <w:bCs w:val="0"/>
                <w:sz w:val="24"/>
                <w:szCs w:val="24"/>
              </w:rPr>
              <w:t xml:space="preserve"> </w:t>
            </w:r>
            <w:r w:rsidRPr="6250D745" w:rsidR="6250D745">
              <w:rPr>
                <w:rFonts w:ascii="Times New Roman" w:hAnsi="Times New Roman" w:eastAsia="Times New Roman" w:cs="Times New Roman"/>
                <w:b w:val="0"/>
                <w:bCs w:val="0"/>
                <w:sz w:val="24"/>
                <w:szCs w:val="24"/>
              </w:rPr>
              <w:t>the</w:t>
            </w:r>
            <w:r w:rsidRPr="6250D745" w:rsidR="6250D745">
              <w:rPr>
                <w:rFonts w:ascii="Times New Roman" w:hAnsi="Times New Roman" w:eastAsia="Times New Roman" w:cs="Times New Roman"/>
                <w:b w:val="0"/>
                <w:bCs w:val="0"/>
                <w:sz w:val="24"/>
                <w:szCs w:val="24"/>
              </w:rPr>
              <w:t xml:space="preserve"> short-term orientation.</w:t>
            </w:r>
          </w:p>
        </w:tc>
      </w:tr>
      <w:tr w:rsidR="6250D745" w:rsidTr="6250D745" w14:paraId="611AAE2C">
        <w:tc>
          <w:tcPr>
            <w:tcW w:w="3005" w:type="dxa"/>
            <w:tcMar/>
          </w:tcPr>
          <w:p w:rsidR="6250D745" w:rsidP="6250D745" w:rsidRDefault="6250D745" w14:paraId="1E863DEA" w14:textId="64DF8A43">
            <w:pPr>
              <w:pStyle w:val="Normal"/>
              <w:bidi w:val="0"/>
              <w:spacing w:line="360" w:lineRule="auto"/>
              <w:rPr>
                <w:rFonts w:ascii="Times New Roman" w:hAnsi="Times New Roman" w:eastAsia="Times New Roman" w:cs="Times New Roman"/>
                <w:b w:val="0"/>
                <w:bCs w:val="0"/>
                <w:sz w:val="24"/>
                <w:szCs w:val="24"/>
              </w:rPr>
            </w:pPr>
          </w:p>
        </w:tc>
        <w:tc>
          <w:tcPr>
            <w:tcW w:w="3005" w:type="dxa"/>
            <w:tcMar/>
          </w:tcPr>
          <w:p w:rsidR="6250D745" w:rsidP="6250D745" w:rsidRDefault="6250D745" w14:paraId="1359840E" w14:textId="64DF8A43">
            <w:pPr>
              <w:pStyle w:val="Normal"/>
              <w:bidi w:val="0"/>
              <w:spacing w:line="360" w:lineRule="auto"/>
              <w:rPr>
                <w:rFonts w:ascii="Times New Roman" w:hAnsi="Times New Roman" w:eastAsia="Times New Roman" w:cs="Times New Roman"/>
                <w:b w:val="0"/>
                <w:bCs w:val="0"/>
                <w:sz w:val="24"/>
                <w:szCs w:val="24"/>
              </w:rPr>
            </w:pPr>
          </w:p>
        </w:tc>
        <w:tc>
          <w:tcPr>
            <w:tcW w:w="3124" w:type="dxa"/>
            <w:tcMar/>
          </w:tcPr>
          <w:p w:rsidR="6250D745" w:rsidP="6250D745" w:rsidRDefault="6250D745" w14:paraId="09ABEE09" w14:textId="64DF8A43">
            <w:pPr>
              <w:pStyle w:val="Normal"/>
              <w:bidi w:val="0"/>
              <w:spacing w:line="360" w:lineRule="auto"/>
              <w:rPr>
                <w:rFonts w:ascii="Times New Roman" w:hAnsi="Times New Roman" w:eastAsia="Times New Roman" w:cs="Times New Roman"/>
                <w:b w:val="0"/>
                <w:bCs w:val="0"/>
                <w:sz w:val="24"/>
                <w:szCs w:val="24"/>
              </w:rPr>
            </w:pPr>
          </w:p>
        </w:tc>
      </w:tr>
    </w:tbl>
    <w:p w:rsidR="28A26E76" w:rsidP="6250D745" w:rsidRDefault="28A26E76" w14:paraId="45768095" w14:textId="37F435A8">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p>
    <w:p w:rsidR="28A26E76" w:rsidP="6250D745" w:rsidRDefault="28A26E76" w14:paraId="46DF512B" w14:textId="53C4C144">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6250D745" w:rsidR="6250D745">
        <w:rPr>
          <w:rFonts w:ascii="Times New Roman" w:hAnsi="Times New Roman" w:eastAsia="Times New Roman" w:cs="Times New Roman"/>
          <w:sz w:val="24"/>
          <w:szCs w:val="24"/>
        </w:rPr>
        <w:t>Conclusion</w:t>
      </w:r>
    </w:p>
    <w:p w:rsidR="6250D745" w:rsidP="6250D745" w:rsidRDefault="6250D745" w14:paraId="118A6427" w14:textId="5E3B6127">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6250D745" w:rsidR="6250D745">
        <w:rPr>
          <w:rFonts w:ascii="Times New Roman" w:hAnsi="Times New Roman" w:eastAsia="Times New Roman" w:cs="Times New Roman"/>
          <w:sz w:val="24"/>
          <w:szCs w:val="24"/>
        </w:rPr>
        <w:t>In this report, it can be concluded that “Hilton Hotel” will need to have some drastically changes on various aspects within China’s engagement if we are looking on the aspects of Hofstede's cultural dimensions. Even if the culture is promoting the collectivism factor, the ability of engaging with their employees' lacks, and this is making the flat structure to fail, and the existence of uncertainty is growing instead of lowering. The inequality between the genders should stop and the values of every single person, no mater of their culture, nationality, traditions, and genders should be respected more.</w:t>
      </w:r>
    </w:p>
    <w:p w:rsidR="6250D745" w:rsidP="6250D745" w:rsidRDefault="6250D745" w14:paraId="150770B0" w14:textId="57C251EB">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6250D745" w:rsidP="6250D745" w:rsidRDefault="6250D745" w14:paraId="262D236D" w14:textId="7AE194CD">
      <w:pPr>
        <w:pStyle w:val="Heading3"/>
        <w:bidi w:val="0"/>
        <w:spacing w:line="360" w:lineRule="auto"/>
        <w:rPr>
          <w:rFonts w:ascii="Times New Roman" w:hAnsi="Times New Roman" w:eastAsia="Times New Roman" w:cs="Times New Roman"/>
          <w:b w:val="0"/>
          <w:bCs w:val="0"/>
          <w:color w:val="auto"/>
          <w:sz w:val="24"/>
          <w:szCs w:val="24"/>
          <w:u w:val="none"/>
        </w:rPr>
      </w:pPr>
      <w:r w:rsidRPr="6250D745" w:rsidR="6250D745">
        <w:rPr>
          <w:rFonts w:ascii="Times New Roman" w:hAnsi="Times New Roman" w:eastAsia="Times New Roman" w:cs="Times New Roman"/>
          <w:noProof w:val="0"/>
          <w:color w:val="auto"/>
          <w:sz w:val="24"/>
          <w:szCs w:val="24"/>
          <w:lang w:val="en-GB"/>
        </w:rPr>
        <w:t>B. J. Punnett (2004): -”</w:t>
      </w:r>
      <w:r w:rsidRPr="6250D745" w:rsidR="6250D745">
        <w:rPr>
          <w:rFonts w:ascii="Times New Roman" w:hAnsi="Times New Roman" w:eastAsia="Times New Roman" w:cs="Times New Roman"/>
          <w:b w:val="0"/>
          <w:bCs w:val="0"/>
          <w:noProof w:val="0"/>
          <w:color w:val="auto"/>
          <w:sz w:val="24"/>
          <w:szCs w:val="24"/>
          <w:lang w:val="en-GB"/>
        </w:rPr>
        <w:t xml:space="preserve"> </w:t>
      </w:r>
      <w:hyperlink r:id="R9f1e888beabc4fd3">
        <w:r w:rsidRPr="6250D745" w:rsidR="6250D745">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International Perspectives on Organizational Behavior and Human Resource Management”.</w:t>
        </w:r>
      </w:hyperlink>
    </w:p>
    <w:p w:rsidR="6250D745" w:rsidP="6250D745" w:rsidRDefault="6250D745" w14:paraId="72CF5135" w14:textId="2B2DBDFE">
      <w:pPr>
        <w:pStyle w:val="Normal"/>
        <w:bidi w:val="0"/>
        <w:spacing w:line="360" w:lineRule="auto"/>
        <w:rPr>
          <w:rFonts w:ascii="Times New Roman" w:hAnsi="Times New Roman" w:eastAsia="Times New Roman" w:cs="Times New Roman"/>
          <w:b w:val="0"/>
          <w:bCs w:val="0"/>
          <w:noProof w:val="0"/>
          <w:color w:val="auto"/>
          <w:sz w:val="24"/>
          <w:szCs w:val="24"/>
          <w:u w:val="none"/>
          <w:lang w:val="en-GB"/>
        </w:rPr>
      </w:pPr>
    </w:p>
    <w:p w:rsidR="6250D745" w:rsidP="6250D745" w:rsidRDefault="6250D745" w14:paraId="5A83B549" w14:textId="334FED43">
      <w:pPr>
        <w:pStyle w:val="Normal"/>
        <w:bidi w:val="0"/>
        <w:spacing w:before="0" w:beforeAutospacing="off" w:after="160" w:afterAutospacing="off" w:line="360" w:lineRule="auto"/>
        <w:ind w:left="0" w:right="0"/>
        <w:jc w:val="left"/>
        <w:rPr>
          <w:rFonts w:ascii="Times New Roman" w:hAnsi="Times New Roman" w:eastAsia="Times New Roman" w:cs="Times New Roman"/>
          <w:color w:val="auto"/>
          <w:sz w:val="24"/>
          <w:szCs w:val="24"/>
        </w:rPr>
      </w:pPr>
      <w:r w:rsidRPr="6250D745" w:rsidR="6250D745">
        <w:rPr>
          <w:rFonts w:ascii="Times New Roman" w:hAnsi="Times New Roman" w:eastAsia="Times New Roman" w:cs="Times New Roman"/>
          <w:color w:val="auto"/>
          <w:sz w:val="24"/>
          <w:szCs w:val="24"/>
        </w:rPr>
        <w:t xml:space="preserve">C. D. Spielberger; </w:t>
      </w:r>
      <w:r w:rsidRPr="6250D745" w:rsidR="6250D745">
        <w:rPr>
          <w:rFonts w:ascii="Times New Roman" w:hAnsi="Times New Roman" w:eastAsia="Times New Roman" w:cs="Times New Roman"/>
          <w:color w:val="auto"/>
          <w:sz w:val="24"/>
          <w:szCs w:val="24"/>
        </w:rPr>
        <w:t>R. Diaz</w:t>
      </w:r>
      <w:r w:rsidRPr="6250D745" w:rsidR="6250D745">
        <w:rPr>
          <w:rFonts w:ascii="Times New Roman" w:hAnsi="Times New Roman" w:eastAsia="Times New Roman" w:cs="Times New Roman"/>
          <w:color w:val="auto"/>
          <w:sz w:val="24"/>
          <w:szCs w:val="24"/>
        </w:rPr>
        <w:t>-</w:t>
      </w:r>
      <w:r w:rsidRPr="6250D745" w:rsidR="6250D745">
        <w:rPr>
          <w:rFonts w:ascii="Times New Roman" w:hAnsi="Times New Roman" w:eastAsia="Times New Roman" w:cs="Times New Roman"/>
          <w:color w:val="auto"/>
          <w:sz w:val="24"/>
          <w:szCs w:val="24"/>
        </w:rPr>
        <w:t>Guerrero;</w:t>
      </w:r>
      <w:r w:rsidRPr="6250D745" w:rsidR="6250D745">
        <w:rPr>
          <w:rFonts w:ascii="Times New Roman" w:hAnsi="Times New Roman" w:eastAsia="Times New Roman" w:cs="Times New Roman"/>
          <w:color w:val="auto"/>
          <w:sz w:val="24"/>
          <w:szCs w:val="24"/>
        </w:rPr>
        <w:t xml:space="preserve"> J. Strelau (1976) -: “Cross-cultural anxiety”.</w:t>
      </w:r>
    </w:p>
    <w:p w:rsidR="6250D745" w:rsidP="6250D745" w:rsidRDefault="6250D745" w14:paraId="23134E3A" w14:textId="076E10DA">
      <w:pPr>
        <w:pStyle w:val="Normal"/>
        <w:bidi w:val="0"/>
        <w:spacing w:before="0" w:beforeAutospacing="off" w:after="160" w:afterAutospacing="off" w:line="360" w:lineRule="auto"/>
        <w:ind w:left="0" w:right="0"/>
        <w:jc w:val="left"/>
        <w:rPr>
          <w:rFonts w:ascii="Times New Roman" w:hAnsi="Times New Roman" w:eastAsia="Times New Roman" w:cs="Times New Roman"/>
          <w:color w:val="auto"/>
          <w:sz w:val="24"/>
          <w:szCs w:val="24"/>
        </w:rPr>
      </w:pPr>
      <w:r w:rsidRPr="6250D745" w:rsidR="6250D745">
        <w:rPr>
          <w:rFonts w:ascii="Times New Roman" w:hAnsi="Times New Roman" w:eastAsia="Times New Roman" w:cs="Times New Roman"/>
          <w:color w:val="auto"/>
          <w:sz w:val="24"/>
          <w:szCs w:val="24"/>
        </w:rPr>
        <w:t xml:space="preserve">G. C. Nagayama </w:t>
      </w:r>
      <w:r w:rsidRPr="6250D745" w:rsidR="6250D745">
        <w:rPr>
          <w:rFonts w:ascii="Times New Roman" w:hAnsi="Times New Roman" w:eastAsia="Times New Roman" w:cs="Times New Roman"/>
          <w:color w:val="auto"/>
          <w:sz w:val="24"/>
          <w:szCs w:val="24"/>
        </w:rPr>
        <w:t>Hall;</w:t>
      </w:r>
      <w:r w:rsidRPr="6250D745" w:rsidR="6250D745">
        <w:rPr>
          <w:rFonts w:ascii="Times New Roman" w:hAnsi="Times New Roman" w:eastAsia="Times New Roman" w:cs="Times New Roman"/>
          <w:color w:val="auto"/>
          <w:sz w:val="24"/>
          <w:szCs w:val="24"/>
        </w:rPr>
        <w:t xml:space="preserve"> G. G. Maramba (2001): - “Cultural diversity and Ethnic Minority Psychology”.</w:t>
      </w:r>
    </w:p>
    <w:p w:rsidR="6250D745" w:rsidP="6250D745" w:rsidRDefault="6250D745" w14:paraId="6AD62249" w14:textId="6B6F48D1">
      <w:pPr>
        <w:pStyle w:val="Heading3"/>
        <w:bidi w:val="0"/>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6250D745" w:rsidR="6250D745">
        <w:rPr>
          <w:rFonts w:ascii="Times New Roman" w:hAnsi="Times New Roman" w:eastAsia="Times New Roman" w:cs="Times New Roman"/>
          <w:b w:val="0"/>
          <w:bCs w:val="0"/>
          <w:i w:val="0"/>
          <w:iCs w:val="0"/>
          <w:caps w:val="0"/>
          <w:smallCaps w:val="0"/>
          <w:noProof w:val="0"/>
          <w:color w:val="auto"/>
          <w:sz w:val="24"/>
          <w:szCs w:val="24"/>
          <w:lang w:val="en-GB"/>
        </w:rPr>
        <w:t xml:space="preserve">G. </w:t>
      </w:r>
      <w:r w:rsidRPr="6250D745" w:rsidR="6250D745">
        <w:rPr>
          <w:rFonts w:ascii="Times New Roman" w:hAnsi="Times New Roman" w:eastAsia="Times New Roman" w:cs="Times New Roman"/>
          <w:b w:val="0"/>
          <w:bCs w:val="0"/>
          <w:i w:val="0"/>
          <w:iCs w:val="0"/>
          <w:caps w:val="0"/>
          <w:smallCaps w:val="0"/>
          <w:noProof w:val="0"/>
          <w:color w:val="auto"/>
          <w:sz w:val="24"/>
          <w:szCs w:val="24"/>
          <w:lang w:val="en-GB"/>
        </w:rPr>
        <w:t>Hofstede</w:t>
      </w:r>
      <w:r w:rsidRPr="6250D745" w:rsidR="6250D745">
        <w:rPr>
          <w:rFonts w:ascii="Times New Roman" w:hAnsi="Times New Roman" w:eastAsia="Times New Roman" w:cs="Times New Roman"/>
          <w:b w:val="0"/>
          <w:bCs w:val="0"/>
          <w:i w:val="0"/>
          <w:iCs w:val="0"/>
          <w:caps w:val="0"/>
          <w:smallCaps w:val="0"/>
          <w:noProof w:val="0"/>
          <w:color w:val="auto"/>
          <w:sz w:val="24"/>
          <w:szCs w:val="24"/>
          <w:lang w:val="en-GB"/>
        </w:rPr>
        <w:t xml:space="preserve"> (1928-2020</w:t>
      </w:r>
      <w:r w:rsidRPr="6250D745" w:rsidR="6250D745">
        <w:rPr>
          <w:rFonts w:ascii="Times New Roman" w:hAnsi="Times New Roman" w:eastAsia="Times New Roman" w:cs="Times New Roman"/>
          <w:b w:val="0"/>
          <w:bCs w:val="0"/>
          <w:i w:val="0"/>
          <w:iCs w:val="0"/>
          <w:caps w:val="0"/>
          <w:smallCaps w:val="0"/>
          <w:noProof w:val="0"/>
          <w:color w:val="auto"/>
          <w:sz w:val="24"/>
          <w:szCs w:val="24"/>
          <w:lang w:val="en-GB"/>
        </w:rPr>
        <w:t>): -</w:t>
      </w:r>
      <w:r w:rsidRPr="6250D745" w:rsidR="6250D745">
        <w:rPr>
          <w:rFonts w:ascii="Times New Roman" w:hAnsi="Times New Roman" w:eastAsia="Times New Roman" w:cs="Times New Roman"/>
          <w:b w:val="0"/>
          <w:bCs w:val="0"/>
          <w:i w:val="0"/>
          <w:iCs w:val="0"/>
          <w:caps w:val="0"/>
          <w:smallCaps w:val="0"/>
          <w:noProof w:val="0"/>
          <w:color w:val="auto"/>
          <w:sz w:val="24"/>
          <w:szCs w:val="24"/>
          <w:lang w:val="en-GB"/>
        </w:rPr>
        <w:t>”</w:t>
      </w:r>
      <w:r w:rsidRPr="6250D745" w:rsidR="6250D745">
        <w:rPr>
          <w:rFonts w:ascii="Times New Roman" w:hAnsi="Times New Roman" w:eastAsia="Times New Roman" w:cs="Times New Roman"/>
          <w:b w:val="1"/>
          <w:bCs w:val="1"/>
          <w:i w:val="0"/>
          <w:iCs w:val="0"/>
          <w:caps w:val="0"/>
          <w:smallCaps w:val="0"/>
          <w:noProof w:val="0"/>
          <w:color w:val="auto"/>
          <w:sz w:val="24"/>
          <w:szCs w:val="24"/>
          <w:lang w:val="en-GB"/>
        </w:rPr>
        <w:t xml:space="preserve"> </w:t>
      </w:r>
      <w:hyperlink r:id="Rd56548a813f7450e">
        <w:r w:rsidRPr="6250D745" w:rsidR="6250D745">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Culture's consequences : comparing values, behaviors, institutions, and organizations across nations</w:t>
        </w:r>
      </w:hyperlink>
      <w:r w:rsidRPr="6250D745" w:rsidR="6250D745">
        <w:rPr>
          <w:rFonts w:ascii="Times New Roman" w:hAnsi="Times New Roman" w:eastAsia="Times New Roman" w:cs="Times New Roman"/>
          <w:b w:val="0"/>
          <w:bCs w:val="0"/>
          <w:i w:val="0"/>
          <w:iCs w:val="0"/>
          <w:caps w:val="0"/>
          <w:smallCaps w:val="0"/>
          <w:noProof w:val="0"/>
          <w:color w:val="auto"/>
          <w:sz w:val="24"/>
          <w:szCs w:val="24"/>
          <w:lang w:val="en-GB"/>
        </w:rPr>
        <w:t>“.</w:t>
      </w:r>
    </w:p>
    <w:p w:rsidR="6250D745" w:rsidP="6250D745" w:rsidRDefault="6250D745" w14:paraId="27457047" w14:textId="480E495E">
      <w:pPr>
        <w:pStyle w:val="Heading3"/>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6250D745" w:rsidR="6250D745">
        <w:rPr>
          <w:rFonts w:ascii="Times New Roman" w:hAnsi="Times New Roman" w:eastAsia="Times New Roman" w:cs="Times New Roman"/>
          <w:color w:val="auto"/>
          <w:sz w:val="24"/>
          <w:szCs w:val="24"/>
        </w:rPr>
        <w:t xml:space="preserve">J. C. </w:t>
      </w:r>
      <w:proofErr w:type="spellStart"/>
      <w:r w:rsidRPr="6250D745" w:rsidR="6250D745">
        <w:rPr>
          <w:rFonts w:ascii="Times New Roman" w:hAnsi="Times New Roman" w:eastAsia="Times New Roman" w:cs="Times New Roman"/>
          <w:color w:val="auto"/>
          <w:sz w:val="24"/>
          <w:szCs w:val="24"/>
        </w:rPr>
        <w:t>Usunier</w:t>
      </w:r>
      <w:proofErr w:type="spellEnd"/>
      <w:r w:rsidRPr="6250D745" w:rsidR="6250D745">
        <w:rPr>
          <w:rFonts w:ascii="Times New Roman" w:hAnsi="Times New Roman" w:eastAsia="Times New Roman" w:cs="Times New Roman"/>
          <w:color w:val="auto"/>
          <w:sz w:val="24"/>
          <w:szCs w:val="24"/>
        </w:rPr>
        <w:t xml:space="preserve"> (1998): -” International</w:t>
      </w:r>
      <w:r w:rsidRPr="6250D745" w:rsidR="6250D74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and cross-cultural management research”.</w:t>
      </w:r>
    </w:p>
    <w:p w:rsidR="6250D745" w:rsidP="6250D745" w:rsidRDefault="6250D745" w14:paraId="79C0A522" w14:textId="17D4C94C">
      <w:pPr>
        <w:pStyle w:val="Normal"/>
        <w:bidi w:val="0"/>
        <w:spacing w:before="0" w:beforeAutospacing="off" w:after="160" w:afterAutospacing="off" w:line="360" w:lineRule="auto"/>
        <w:ind w:left="0" w:right="0"/>
        <w:jc w:val="left"/>
        <w:rPr>
          <w:rFonts w:ascii="Times New Roman" w:hAnsi="Times New Roman" w:eastAsia="Times New Roman" w:cs="Times New Roman"/>
          <w:color w:val="auto"/>
          <w:sz w:val="24"/>
          <w:szCs w:val="24"/>
        </w:rPr>
      </w:pPr>
      <w:r w:rsidRPr="6250D745" w:rsidR="6250D745">
        <w:rPr>
          <w:rFonts w:ascii="Times New Roman" w:hAnsi="Times New Roman" w:eastAsia="Times New Roman" w:cs="Times New Roman"/>
          <w:color w:val="auto"/>
          <w:sz w:val="24"/>
          <w:szCs w:val="24"/>
        </w:rPr>
        <w:t>M. Castells (2004</w:t>
      </w:r>
      <w:r w:rsidRPr="6250D745" w:rsidR="6250D745">
        <w:rPr>
          <w:rFonts w:ascii="Times New Roman" w:hAnsi="Times New Roman" w:eastAsia="Times New Roman" w:cs="Times New Roman"/>
          <w:color w:val="auto"/>
          <w:sz w:val="24"/>
          <w:szCs w:val="24"/>
        </w:rPr>
        <w:t>):</w:t>
      </w:r>
      <w:r w:rsidRPr="6250D745" w:rsidR="6250D745">
        <w:rPr>
          <w:rFonts w:ascii="Times New Roman" w:hAnsi="Times New Roman" w:eastAsia="Times New Roman" w:cs="Times New Roman"/>
          <w:color w:val="auto"/>
          <w:sz w:val="24"/>
          <w:szCs w:val="24"/>
        </w:rPr>
        <w:t xml:space="preserve"> - </w:t>
      </w:r>
      <w:r w:rsidRPr="6250D745" w:rsidR="6250D745">
        <w:rPr>
          <w:rFonts w:ascii="Times New Roman" w:hAnsi="Times New Roman" w:eastAsia="Times New Roman" w:cs="Times New Roman"/>
          <w:color w:val="auto"/>
          <w:sz w:val="24"/>
          <w:szCs w:val="24"/>
        </w:rPr>
        <w:t>“The</w:t>
      </w:r>
      <w:r w:rsidRPr="6250D745" w:rsidR="6250D745">
        <w:rPr>
          <w:rFonts w:ascii="Times New Roman" w:hAnsi="Times New Roman" w:eastAsia="Times New Roman" w:cs="Times New Roman"/>
          <w:color w:val="auto"/>
          <w:sz w:val="24"/>
          <w:szCs w:val="24"/>
        </w:rPr>
        <w:t xml:space="preserve"> network society: A cross-cultural perspective”.</w:t>
      </w:r>
    </w:p>
    <w:p w:rsidR="6250D745" w:rsidP="6250D745" w:rsidRDefault="6250D745" w14:paraId="23530BC0" w14:textId="5F42DFDD">
      <w:pPr>
        <w:pStyle w:val="Heading3"/>
        <w:bidi w:val="0"/>
        <w:spacing w:line="360" w:lineRule="auto"/>
        <w:rPr>
          <w:rFonts w:ascii="Times New Roman" w:hAnsi="Times New Roman" w:eastAsia="Times New Roman" w:cs="Times New Roman"/>
          <w:color w:val="auto"/>
          <w:sz w:val="24"/>
          <w:szCs w:val="24"/>
        </w:rPr>
      </w:pPr>
      <w:r w:rsidRPr="6250D745" w:rsidR="6250D745">
        <w:rPr>
          <w:rFonts w:ascii="Times New Roman" w:hAnsi="Times New Roman" w:eastAsia="Times New Roman" w:cs="Times New Roman"/>
          <w:noProof w:val="0"/>
          <w:color w:val="auto"/>
          <w:sz w:val="24"/>
          <w:szCs w:val="24"/>
          <w:lang w:val="en-GB"/>
        </w:rPr>
        <w:t>M.F. Peterson; D.C. Thomas (1947): -</w:t>
      </w:r>
      <w:r w:rsidRPr="6250D745" w:rsidR="6250D745">
        <w:rPr>
          <w:rFonts w:ascii="Times New Roman" w:hAnsi="Times New Roman" w:eastAsia="Times New Roman" w:cs="Times New Roman"/>
          <w:b w:val="1"/>
          <w:bCs w:val="1"/>
          <w:noProof w:val="0"/>
          <w:color w:val="auto"/>
          <w:sz w:val="24"/>
          <w:szCs w:val="24"/>
          <w:u w:val="none"/>
          <w:lang w:val="en-GB"/>
        </w:rPr>
        <w:t>”</w:t>
      </w:r>
      <w:hyperlink r:id="R378d80e6495049e1">
        <w:r w:rsidRPr="6250D745" w:rsidR="6250D745">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Cross-cultural management : essential concepts”.</w:t>
        </w:r>
      </w:hyperlink>
    </w:p>
    <w:p w:rsidR="6250D745" w:rsidP="6250D745" w:rsidRDefault="6250D745" w14:paraId="5FC74A07" w14:textId="1BE201E9">
      <w:pPr>
        <w:pStyle w:val="Normal"/>
        <w:bidi w:val="0"/>
        <w:spacing w:before="0" w:beforeAutospacing="off" w:after="160" w:afterAutospacing="off" w:line="360" w:lineRule="auto"/>
        <w:ind w:left="0" w:right="0"/>
        <w:jc w:val="left"/>
        <w:rPr>
          <w:rFonts w:ascii="Times New Roman" w:hAnsi="Times New Roman" w:eastAsia="Times New Roman" w:cs="Times New Roman"/>
          <w:color w:val="auto"/>
          <w:sz w:val="24"/>
          <w:szCs w:val="24"/>
        </w:rPr>
      </w:pPr>
      <w:r w:rsidRPr="6250D745" w:rsidR="6250D745">
        <w:rPr>
          <w:rFonts w:ascii="Times New Roman" w:hAnsi="Times New Roman" w:eastAsia="Times New Roman" w:cs="Times New Roman"/>
          <w:color w:val="auto"/>
          <w:sz w:val="24"/>
          <w:szCs w:val="24"/>
        </w:rPr>
        <w:t xml:space="preserve">M. Sikkema, A. </w:t>
      </w:r>
      <w:proofErr w:type="spellStart"/>
      <w:r w:rsidRPr="6250D745" w:rsidR="6250D745">
        <w:rPr>
          <w:rFonts w:ascii="Times New Roman" w:hAnsi="Times New Roman" w:eastAsia="Times New Roman" w:cs="Times New Roman"/>
          <w:color w:val="auto"/>
          <w:sz w:val="24"/>
          <w:szCs w:val="24"/>
        </w:rPr>
        <w:t>Niyekawa</w:t>
      </w:r>
      <w:proofErr w:type="spellEnd"/>
      <w:r w:rsidRPr="6250D745" w:rsidR="6250D745">
        <w:rPr>
          <w:rFonts w:ascii="Times New Roman" w:hAnsi="Times New Roman" w:eastAsia="Times New Roman" w:cs="Times New Roman"/>
          <w:color w:val="auto"/>
          <w:sz w:val="24"/>
          <w:szCs w:val="24"/>
        </w:rPr>
        <w:t xml:space="preserve"> (1987</w:t>
      </w:r>
      <w:r w:rsidRPr="6250D745" w:rsidR="6250D745">
        <w:rPr>
          <w:rFonts w:ascii="Times New Roman" w:hAnsi="Times New Roman" w:eastAsia="Times New Roman" w:cs="Times New Roman"/>
          <w:color w:val="auto"/>
          <w:sz w:val="24"/>
          <w:szCs w:val="24"/>
        </w:rPr>
        <w:t>): -</w:t>
      </w:r>
      <w:r w:rsidRPr="6250D745" w:rsidR="6250D745">
        <w:rPr>
          <w:rFonts w:ascii="Times New Roman" w:hAnsi="Times New Roman" w:eastAsia="Times New Roman" w:cs="Times New Roman"/>
          <w:color w:val="auto"/>
          <w:sz w:val="24"/>
          <w:szCs w:val="24"/>
        </w:rPr>
        <w:t>” Design for Cross-cultural Learning”.</w:t>
      </w:r>
    </w:p>
    <w:p w:rsidR="6250D745" w:rsidP="6250D745" w:rsidRDefault="6250D745" w14:paraId="13A85441" w14:textId="5C86C438">
      <w:pPr>
        <w:pStyle w:val="Normal"/>
        <w:bidi w:val="0"/>
        <w:spacing w:before="0" w:beforeAutospacing="off" w:after="160" w:afterAutospacing="off" w:line="360" w:lineRule="auto"/>
        <w:ind w:left="0" w:right="0"/>
        <w:jc w:val="left"/>
        <w:rPr>
          <w:rFonts w:ascii="Times New Roman" w:hAnsi="Times New Roman" w:eastAsia="Times New Roman" w:cs="Times New Roman"/>
          <w:color w:val="auto"/>
          <w:sz w:val="24"/>
          <w:szCs w:val="24"/>
        </w:rPr>
      </w:pPr>
      <w:r w:rsidRPr="6250D745" w:rsidR="6250D745">
        <w:rPr>
          <w:rFonts w:ascii="Times New Roman" w:hAnsi="Times New Roman" w:eastAsia="Times New Roman" w:cs="Times New Roman"/>
          <w:color w:val="auto"/>
          <w:sz w:val="24"/>
          <w:szCs w:val="24"/>
        </w:rPr>
        <w:t>Paul et al (2011):- Individualism and Collectivism in Hofstede and Globe Brewer, 2011-04-01, Vol.42(3</w:t>
      </w:r>
      <w:r w:rsidRPr="6250D745" w:rsidR="6250D745">
        <w:rPr>
          <w:rFonts w:ascii="Times New Roman" w:hAnsi="Times New Roman" w:eastAsia="Times New Roman" w:cs="Times New Roman"/>
          <w:color w:val="auto"/>
          <w:sz w:val="24"/>
          <w:szCs w:val="24"/>
        </w:rPr>
        <w:t>), p.</w:t>
      </w:r>
      <w:r w:rsidRPr="6250D745" w:rsidR="6250D745">
        <w:rPr>
          <w:rFonts w:ascii="Times New Roman" w:hAnsi="Times New Roman" w:eastAsia="Times New Roman" w:cs="Times New Roman"/>
          <w:color w:val="auto"/>
          <w:sz w:val="24"/>
          <w:szCs w:val="24"/>
        </w:rPr>
        <w:t>436-445.</w:t>
      </w:r>
    </w:p>
    <w:p w:rsidR="6250D745" w:rsidP="6250D745" w:rsidRDefault="6250D745" w14:paraId="5DD55208" w14:textId="4F30132F">
      <w:pPr>
        <w:pStyle w:val="Normal"/>
        <w:bidi w:val="0"/>
        <w:spacing w:before="0" w:beforeAutospacing="off" w:after="160" w:afterAutospacing="off" w:line="360" w:lineRule="auto"/>
        <w:ind w:left="0" w:right="0"/>
        <w:jc w:val="left"/>
        <w:rPr>
          <w:rFonts w:ascii="Times New Roman" w:hAnsi="Times New Roman" w:eastAsia="Times New Roman" w:cs="Times New Roman"/>
          <w:color w:val="auto"/>
          <w:sz w:val="24"/>
          <w:szCs w:val="24"/>
        </w:rPr>
      </w:pPr>
      <w:r w:rsidRPr="6250D745" w:rsidR="6250D745">
        <w:rPr>
          <w:rFonts w:ascii="Times New Roman" w:hAnsi="Times New Roman" w:eastAsia="Times New Roman" w:cs="Times New Roman"/>
          <w:color w:val="auto"/>
          <w:sz w:val="24"/>
          <w:szCs w:val="24"/>
        </w:rPr>
        <w:t xml:space="preserve">R.W. Brislin (1945-190): </w:t>
      </w:r>
      <w:r w:rsidRPr="6250D745" w:rsidR="6250D745">
        <w:rPr>
          <w:rFonts w:ascii="Times New Roman" w:hAnsi="Times New Roman" w:eastAsia="Times New Roman" w:cs="Times New Roman"/>
          <w:color w:val="auto"/>
          <w:sz w:val="24"/>
          <w:szCs w:val="24"/>
        </w:rPr>
        <w:t>-” Applied</w:t>
      </w:r>
      <w:r w:rsidRPr="6250D745" w:rsidR="6250D745">
        <w:rPr>
          <w:rFonts w:ascii="Times New Roman" w:hAnsi="Times New Roman" w:eastAsia="Times New Roman" w:cs="Times New Roman"/>
          <w:color w:val="auto"/>
          <w:sz w:val="24"/>
          <w:szCs w:val="24"/>
        </w:rPr>
        <w:t xml:space="preserve"> cross-cultural </w:t>
      </w:r>
      <w:r w:rsidRPr="6250D745" w:rsidR="6250D745">
        <w:rPr>
          <w:rFonts w:ascii="Times New Roman" w:hAnsi="Times New Roman" w:eastAsia="Times New Roman" w:cs="Times New Roman"/>
          <w:color w:val="auto"/>
          <w:sz w:val="24"/>
          <w:szCs w:val="24"/>
        </w:rPr>
        <w:t>psychology</w:t>
      </w:r>
      <w:r w:rsidRPr="6250D745" w:rsidR="6250D745">
        <w:rPr>
          <w:rFonts w:ascii="Times New Roman" w:hAnsi="Times New Roman" w:eastAsia="Times New Roman" w:cs="Times New Roman"/>
          <w:color w:val="auto"/>
          <w:sz w:val="24"/>
          <w:szCs w:val="24"/>
        </w:rPr>
        <w:t>”.</w:t>
      </w:r>
    </w:p>
    <w:p w:rsidR="6250D745" w:rsidP="6250D745" w:rsidRDefault="6250D745" w14:paraId="03135819" w14:textId="3790ECE2">
      <w:pPr>
        <w:pStyle w:val="Normal"/>
        <w:bidi w:val="0"/>
        <w:spacing w:before="0" w:beforeAutospacing="off" w:after="160" w:afterAutospacing="off" w:line="360" w:lineRule="auto"/>
        <w:ind w:left="0" w:right="0"/>
        <w:jc w:val="left"/>
        <w:rPr>
          <w:rFonts w:ascii="Times New Roman" w:hAnsi="Times New Roman" w:eastAsia="Times New Roman" w:cs="Times New Roman"/>
          <w:color w:val="auto"/>
          <w:sz w:val="24"/>
          <w:szCs w:val="24"/>
        </w:rPr>
      </w:pPr>
      <w:r w:rsidRPr="6250D745" w:rsidR="6250D745">
        <w:rPr>
          <w:rFonts w:ascii="Times New Roman" w:hAnsi="Times New Roman" w:eastAsia="Times New Roman" w:cs="Times New Roman"/>
          <w:color w:val="auto"/>
          <w:sz w:val="24"/>
          <w:szCs w:val="24"/>
        </w:rPr>
        <w:t>S. Magala (2005</w:t>
      </w:r>
      <w:r w:rsidRPr="6250D745" w:rsidR="6250D745">
        <w:rPr>
          <w:rFonts w:ascii="Times New Roman" w:hAnsi="Times New Roman" w:eastAsia="Times New Roman" w:cs="Times New Roman"/>
          <w:color w:val="auto"/>
          <w:sz w:val="24"/>
          <w:szCs w:val="24"/>
        </w:rPr>
        <w:t>): -</w:t>
      </w:r>
      <w:r w:rsidRPr="6250D745" w:rsidR="6250D745">
        <w:rPr>
          <w:rFonts w:ascii="Times New Roman" w:hAnsi="Times New Roman" w:eastAsia="Times New Roman" w:cs="Times New Roman"/>
          <w:color w:val="auto"/>
          <w:sz w:val="24"/>
          <w:szCs w:val="24"/>
        </w:rPr>
        <w:t>” Cross-cultural competence”.</w:t>
      </w:r>
    </w:p>
    <w:p w:rsidR="6250D745" w:rsidP="6250D745" w:rsidRDefault="6250D745" w14:paraId="20D93063" w14:textId="405CCFF4">
      <w:pPr>
        <w:pStyle w:val="Normal"/>
        <w:bidi w:val="0"/>
        <w:spacing w:before="0" w:beforeAutospacing="off" w:after="160" w:afterAutospacing="off" w:line="360" w:lineRule="auto"/>
        <w:ind w:left="0" w:right="0"/>
        <w:jc w:val="left"/>
        <w:rPr>
          <w:rFonts w:ascii="Times New Roman" w:hAnsi="Times New Roman" w:eastAsia="Times New Roman" w:cs="Times New Roman"/>
          <w:color w:val="auto"/>
          <w:sz w:val="24"/>
          <w:szCs w:val="24"/>
        </w:rPr>
      </w:pPr>
      <w:r w:rsidRPr="6250D745" w:rsidR="6250D745">
        <w:rPr>
          <w:rFonts w:ascii="Times New Roman" w:hAnsi="Times New Roman" w:eastAsia="Times New Roman" w:cs="Times New Roman"/>
          <w:color w:val="auto"/>
          <w:sz w:val="24"/>
          <w:szCs w:val="24"/>
        </w:rPr>
        <w:t xml:space="preserve">W. B. </w:t>
      </w:r>
      <w:proofErr w:type="spellStart"/>
      <w:r w:rsidRPr="6250D745" w:rsidR="6250D745">
        <w:rPr>
          <w:rFonts w:ascii="Times New Roman" w:hAnsi="Times New Roman" w:eastAsia="Times New Roman" w:cs="Times New Roman"/>
          <w:color w:val="auto"/>
          <w:sz w:val="24"/>
          <w:szCs w:val="24"/>
        </w:rPr>
        <w:t>Gudykunst</w:t>
      </w:r>
      <w:proofErr w:type="spellEnd"/>
      <w:r w:rsidRPr="6250D745" w:rsidR="6250D745">
        <w:rPr>
          <w:rFonts w:ascii="Times New Roman" w:hAnsi="Times New Roman" w:eastAsia="Times New Roman" w:cs="Times New Roman"/>
          <w:color w:val="auto"/>
          <w:sz w:val="24"/>
          <w:szCs w:val="24"/>
        </w:rPr>
        <w:t xml:space="preserve"> (2003</w:t>
      </w:r>
      <w:r w:rsidRPr="6250D745" w:rsidR="6250D745">
        <w:rPr>
          <w:rFonts w:ascii="Times New Roman" w:hAnsi="Times New Roman" w:eastAsia="Times New Roman" w:cs="Times New Roman"/>
          <w:color w:val="auto"/>
          <w:sz w:val="24"/>
          <w:szCs w:val="24"/>
        </w:rPr>
        <w:t>):</w:t>
      </w:r>
      <w:r w:rsidRPr="6250D745" w:rsidR="6250D745">
        <w:rPr>
          <w:rFonts w:ascii="Times New Roman" w:hAnsi="Times New Roman" w:eastAsia="Times New Roman" w:cs="Times New Roman"/>
          <w:color w:val="auto"/>
          <w:sz w:val="24"/>
          <w:szCs w:val="24"/>
        </w:rPr>
        <w:t xml:space="preserve"> - “Cross cultural and intercultural communication”.</w:t>
      </w:r>
    </w:p>
    <w:p w:rsidR="6250D745" w:rsidP="6250D745" w:rsidRDefault="6250D745" w14:paraId="44CED75E" w14:textId="58E71D62">
      <w:pPr>
        <w:pStyle w:val="Normal"/>
        <w:bidi w:val="0"/>
        <w:spacing w:line="360" w:lineRule="auto"/>
        <w:rPr>
          <w:rFonts w:ascii="Times New Roman" w:hAnsi="Times New Roman" w:eastAsia="Times New Roman" w:cs="Times New Roman"/>
          <w:noProof w:val="0"/>
          <w:sz w:val="24"/>
          <w:szCs w:val="24"/>
          <w:lang w:val="en-GB"/>
        </w:rPr>
      </w:pPr>
    </w:p>
    <w:p w:rsidR="6250D745" w:rsidP="6250D745" w:rsidRDefault="6250D745" w14:paraId="14442167" w14:textId="681B108A">
      <w:pPr>
        <w:pStyle w:val="Normal"/>
        <w:bidi w:val="0"/>
        <w:spacing w:line="360" w:lineRule="auto"/>
        <w:rPr>
          <w:rFonts w:ascii="Times New Roman" w:hAnsi="Times New Roman" w:eastAsia="Times New Roman" w:cs="Times New Roman"/>
          <w:noProof w:val="0"/>
          <w:sz w:val="24"/>
          <w:szCs w:val="24"/>
          <w:lang w:val="en-GB"/>
        </w:rPr>
      </w:pPr>
    </w:p>
    <w:p w:rsidR="6250D745" w:rsidP="6250D745" w:rsidRDefault="6250D745" w14:paraId="7D4C0556" w14:textId="6A6CB050">
      <w:pPr>
        <w:pStyle w:val="Normal"/>
        <w:bidi w:val="0"/>
        <w:spacing w:line="360" w:lineRule="auto"/>
        <w:rPr>
          <w:rFonts w:ascii="Times New Roman" w:hAnsi="Times New Roman" w:eastAsia="Times New Roman" w:cs="Times New Roman"/>
          <w:b w:val="0"/>
          <w:bCs w:val="0"/>
          <w:noProof w:val="0"/>
          <w:color w:val="auto"/>
          <w:sz w:val="24"/>
          <w:szCs w:val="24"/>
          <w:u w:val="none"/>
          <w:lang w:val="en-GB"/>
        </w:rPr>
      </w:pPr>
    </w:p>
    <w:p w:rsidR="6250D745" w:rsidP="6250D745" w:rsidRDefault="6250D745" w14:paraId="00C608A2" w14:textId="54FEE012">
      <w:pPr>
        <w:pStyle w:val="Normal"/>
        <w:bidi w:val="0"/>
        <w:spacing w:line="360" w:lineRule="auto"/>
        <w:rPr>
          <w:rFonts w:ascii="Times New Roman" w:hAnsi="Times New Roman" w:eastAsia="Times New Roman" w:cs="Times New Roman"/>
          <w:noProof w:val="0"/>
          <w:sz w:val="24"/>
          <w:szCs w:val="24"/>
          <w:lang w:val="en-GB"/>
        </w:rPr>
      </w:pPr>
    </w:p>
    <w:p w:rsidR="6250D745" w:rsidP="6250D745" w:rsidRDefault="6250D745" w14:paraId="24E2F4BE" w14:textId="641861D0">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6250D745" w:rsidP="6250D745" w:rsidRDefault="6250D745" w14:paraId="28D636C8" w14:textId="3C9FBFB0">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6250D745" w:rsidP="6250D745" w:rsidRDefault="6250D745" w14:paraId="594604F8" w14:textId="51EAA8E4">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6250D745" w:rsidP="6250D745" w:rsidRDefault="6250D745" w14:paraId="783CA63B" w14:textId="0FF93721">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6250D745" w:rsidP="6250D745" w:rsidRDefault="6250D745" w14:paraId="55A1E017" w14:textId="4CEC5BA2">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6250D745" w:rsidP="6250D745" w:rsidRDefault="6250D745" w14:paraId="4C45530A" w14:textId="1CE87B8C">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6250D745" w:rsidP="6250D745" w:rsidRDefault="6250D745" w14:paraId="708D5F91" w14:textId="23F34748">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6250D745" w:rsidP="6250D745" w:rsidRDefault="6250D745" w14:paraId="557DB5E5" w14:textId="53A1553A">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28A26E76" w:rsidP="6250D745" w:rsidRDefault="28A26E76" w14:paraId="17A474C5" w14:textId="142117F4">
      <w:pPr>
        <w:pStyle w:val="Normal"/>
        <w:spacing w:line="360" w:lineRule="auto"/>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DDE101"/>
    <w:rsid w:val="0053D4C6"/>
    <w:rsid w:val="0071A0C2"/>
    <w:rsid w:val="0071A0C2"/>
    <w:rsid w:val="012974D0"/>
    <w:rsid w:val="0195E691"/>
    <w:rsid w:val="0195E691"/>
    <w:rsid w:val="0200A037"/>
    <w:rsid w:val="02C25237"/>
    <w:rsid w:val="02C25237"/>
    <w:rsid w:val="0353A736"/>
    <w:rsid w:val="038A306D"/>
    <w:rsid w:val="038A306D"/>
    <w:rsid w:val="0402D166"/>
    <w:rsid w:val="050695A8"/>
    <w:rsid w:val="050695A8"/>
    <w:rsid w:val="052745E9"/>
    <w:rsid w:val="052745E9"/>
    <w:rsid w:val="05B5EB33"/>
    <w:rsid w:val="05B7CA24"/>
    <w:rsid w:val="068129E3"/>
    <w:rsid w:val="068B47F8"/>
    <w:rsid w:val="06A26609"/>
    <w:rsid w:val="07539A85"/>
    <w:rsid w:val="07539A85"/>
    <w:rsid w:val="076AE3F1"/>
    <w:rsid w:val="078D7228"/>
    <w:rsid w:val="078D7228"/>
    <w:rsid w:val="08052815"/>
    <w:rsid w:val="08052815"/>
    <w:rsid w:val="081ADEE5"/>
    <w:rsid w:val="0884A02D"/>
    <w:rsid w:val="0884A02D"/>
    <w:rsid w:val="099FA248"/>
    <w:rsid w:val="09A8E5FC"/>
    <w:rsid w:val="09A8E5FC"/>
    <w:rsid w:val="09B6AF46"/>
    <w:rsid w:val="0A8B3B47"/>
    <w:rsid w:val="0B3B72A9"/>
    <w:rsid w:val="0C15D0D1"/>
    <w:rsid w:val="0C602B10"/>
    <w:rsid w:val="0D581150"/>
    <w:rsid w:val="0DB1A132"/>
    <w:rsid w:val="0DB1A132"/>
    <w:rsid w:val="0EE2926E"/>
    <w:rsid w:val="107E62CF"/>
    <w:rsid w:val="111B2C11"/>
    <w:rsid w:val="113F989A"/>
    <w:rsid w:val="12335B8D"/>
    <w:rsid w:val="135FACEB"/>
    <w:rsid w:val="135FACEB"/>
    <w:rsid w:val="1519E9F5"/>
    <w:rsid w:val="16326533"/>
    <w:rsid w:val="16944325"/>
    <w:rsid w:val="1717F3BA"/>
    <w:rsid w:val="17588378"/>
    <w:rsid w:val="18233965"/>
    <w:rsid w:val="182B3088"/>
    <w:rsid w:val="182B3088"/>
    <w:rsid w:val="18B3C41B"/>
    <w:rsid w:val="196F1031"/>
    <w:rsid w:val="19E0FA0A"/>
    <w:rsid w:val="19E0FA0A"/>
    <w:rsid w:val="1A06E81C"/>
    <w:rsid w:val="1A90243A"/>
    <w:rsid w:val="1A90243A"/>
    <w:rsid w:val="1A9F8020"/>
    <w:rsid w:val="1AC1561C"/>
    <w:rsid w:val="1B892B79"/>
    <w:rsid w:val="1BC902FC"/>
    <w:rsid w:val="1CD2790A"/>
    <w:rsid w:val="1D189ACC"/>
    <w:rsid w:val="1DC7C4FC"/>
    <w:rsid w:val="1ED1CC07"/>
    <w:rsid w:val="1F6D157F"/>
    <w:rsid w:val="21C0D7F7"/>
    <w:rsid w:val="21F8D1A4"/>
    <w:rsid w:val="21F8D1A4"/>
    <w:rsid w:val="22B49AEA"/>
    <w:rsid w:val="24506B4B"/>
    <w:rsid w:val="25812019"/>
    <w:rsid w:val="25DC5703"/>
    <w:rsid w:val="2694491A"/>
    <w:rsid w:val="26A583F1"/>
    <w:rsid w:val="26CC42C7"/>
    <w:rsid w:val="2830197B"/>
    <w:rsid w:val="28A26E76"/>
    <w:rsid w:val="29935B71"/>
    <w:rsid w:val="29E51239"/>
    <w:rsid w:val="2AE870D9"/>
    <w:rsid w:val="2DE612BA"/>
    <w:rsid w:val="2DF53232"/>
    <w:rsid w:val="2E0F1AA8"/>
    <w:rsid w:val="2E77F39E"/>
    <w:rsid w:val="2EB433B9"/>
    <w:rsid w:val="2F0EDA02"/>
    <w:rsid w:val="2F81E31B"/>
    <w:rsid w:val="2FB18A9B"/>
    <w:rsid w:val="2FB390CA"/>
    <w:rsid w:val="2FE97498"/>
    <w:rsid w:val="30CF1015"/>
    <w:rsid w:val="311DB37C"/>
    <w:rsid w:val="315817FF"/>
    <w:rsid w:val="3216E2F4"/>
    <w:rsid w:val="32B983DD"/>
    <w:rsid w:val="32CE0AC2"/>
    <w:rsid w:val="32CE0AC2"/>
    <w:rsid w:val="33B2B355"/>
    <w:rsid w:val="3455543E"/>
    <w:rsid w:val="348649B2"/>
    <w:rsid w:val="3586090C"/>
    <w:rsid w:val="36E4501A"/>
    <w:rsid w:val="3782EC1B"/>
    <w:rsid w:val="378E4B2E"/>
    <w:rsid w:val="37BDEA74"/>
    <w:rsid w:val="37BDEA74"/>
    <w:rsid w:val="38862478"/>
    <w:rsid w:val="3955BEC6"/>
    <w:rsid w:val="39FB3603"/>
    <w:rsid w:val="39FB3603"/>
    <w:rsid w:val="3A459042"/>
    <w:rsid w:val="3AC495C2"/>
    <w:rsid w:val="3AD5D099"/>
    <w:rsid w:val="3AF18F27"/>
    <w:rsid w:val="3CC7F7A0"/>
    <w:rsid w:val="3D59959B"/>
    <w:rsid w:val="3D59959B"/>
    <w:rsid w:val="3D911AF1"/>
    <w:rsid w:val="3DE46455"/>
    <w:rsid w:val="3DF22D9F"/>
    <w:rsid w:val="3E2BDE04"/>
    <w:rsid w:val="3E2D2BF8"/>
    <w:rsid w:val="3E2D2BF8"/>
    <w:rsid w:val="3F95EB86"/>
    <w:rsid w:val="4175C3AD"/>
    <w:rsid w:val="41A35649"/>
    <w:rsid w:val="4287529C"/>
    <w:rsid w:val="43B961B5"/>
    <w:rsid w:val="43B961B5"/>
    <w:rsid w:val="43DBEFEC"/>
    <w:rsid w:val="449C6D7C"/>
    <w:rsid w:val="449C6D7C"/>
    <w:rsid w:val="44C1CEAE"/>
    <w:rsid w:val="44C1CEAE"/>
    <w:rsid w:val="453DE8AA"/>
    <w:rsid w:val="4577C04D"/>
    <w:rsid w:val="458C3460"/>
    <w:rsid w:val="45CEB9FE"/>
    <w:rsid w:val="466ED9E6"/>
    <w:rsid w:val="4712D873"/>
    <w:rsid w:val="471390AE"/>
    <w:rsid w:val="471390AE"/>
    <w:rsid w:val="47A318CA"/>
    <w:rsid w:val="47D40E3E"/>
    <w:rsid w:val="493EE92B"/>
    <w:rsid w:val="4A4B3170"/>
    <w:rsid w:val="4B033DCF"/>
    <w:rsid w:val="4B425F75"/>
    <w:rsid w:val="4BA40320"/>
    <w:rsid w:val="4BA40320"/>
    <w:rsid w:val="4BC38471"/>
    <w:rsid w:val="4BC38471"/>
    <w:rsid w:val="4BE701D1"/>
    <w:rsid w:val="4C66A544"/>
    <w:rsid w:val="4CAE1EF3"/>
    <w:rsid w:val="4CDE2FD6"/>
    <w:rsid w:val="4D82D232"/>
    <w:rsid w:val="4D82D232"/>
    <w:rsid w:val="4E239525"/>
    <w:rsid w:val="4E49EF54"/>
    <w:rsid w:val="4E49EF54"/>
    <w:rsid w:val="4E4A53FB"/>
    <w:rsid w:val="4E5AEF20"/>
    <w:rsid w:val="4E68B0F4"/>
    <w:rsid w:val="4F1EA293"/>
    <w:rsid w:val="4F275967"/>
    <w:rsid w:val="4F2D9C30"/>
    <w:rsid w:val="4F2D9C30"/>
    <w:rsid w:val="4FDD9724"/>
    <w:rsid w:val="4FDD9724"/>
    <w:rsid w:val="4FE5BFB5"/>
    <w:rsid w:val="509A001C"/>
    <w:rsid w:val="5109938B"/>
    <w:rsid w:val="5147DFB1"/>
    <w:rsid w:val="5147DFB1"/>
    <w:rsid w:val="515B35E7"/>
    <w:rsid w:val="5178F74B"/>
    <w:rsid w:val="52558B1A"/>
    <w:rsid w:val="53E1A22D"/>
    <w:rsid w:val="5402526E"/>
    <w:rsid w:val="5471B729"/>
    <w:rsid w:val="54B930D8"/>
    <w:rsid w:val="54B930D8"/>
    <w:rsid w:val="554C51BF"/>
    <w:rsid w:val="554C51BF"/>
    <w:rsid w:val="555A1B09"/>
    <w:rsid w:val="5574037F"/>
    <w:rsid w:val="5574037F"/>
    <w:rsid w:val="558BDDE8"/>
    <w:rsid w:val="559E22CF"/>
    <w:rsid w:val="562EA70A"/>
    <w:rsid w:val="563BD8DC"/>
    <w:rsid w:val="57014A7D"/>
    <w:rsid w:val="57014A7D"/>
    <w:rsid w:val="5801D166"/>
    <w:rsid w:val="5801D166"/>
    <w:rsid w:val="58C4CC9E"/>
    <w:rsid w:val="58D47E76"/>
    <w:rsid w:val="59550CF5"/>
    <w:rsid w:val="59550CF5"/>
    <w:rsid w:val="5A1FC2E2"/>
    <w:rsid w:val="5A704ED7"/>
    <w:rsid w:val="5B02182D"/>
    <w:rsid w:val="5B12197C"/>
    <w:rsid w:val="5B3BEFD0"/>
    <w:rsid w:val="5B4733FC"/>
    <w:rsid w:val="5BD4BBA0"/>
    <w:rsid w:val="5C8CADB7"/>
    <w:rsid w:val="5CD707F6"/>
    <w:rsid w:val="5CD707F6"/>
    <w:rsid w:val="5D652CEE"/>
    <w:rsid w:val="5D652CEE"/>
    <w:rsid w:val="5DCEEE36"/>
    <w:rsid w:val="5F00FD4F"/>
    <w:rsid w:val="5F0318AE"/>
    <w:rsid w:val="5F0318AE"/>
    <w:rsid w:val="5F4BAD80"/>
    <w:rsid w:val="608F0466"/>
    <w:rsid w:val="60B6B626"/>
    <w:rsid w:val="60B8116C"/>
    <w:rsid w:val="60B8116C"/>
    <w:rsid w:val="60D67E15"/>
    <w:rsid w:val="60D67E15"/>
    <w:rsid w:val="61068EF8"/>
    <w:rsid w:val="61068EF8"/>
    <w:rsid w:val="61601EDA"/>
    <w:rsid w:val="6250D745"/>
    <w:rsid w:val="63D689D1"/>
    <w:rsid w:val="64E219DB"/>
    <w:rsid w:val="64EE1642"/>
    <w:rsid w:val="64EE1642"/>
    <w:rsid w:val="67897E63"/>
    <w:rsid w:val="67DDE101"/>
    <w:rsid w:val="67E8C529"/>
    <w:rsid w:val="6819BA9D"/>
    <w:rsid w:val="68F28FC6"/>
    <w:rsid w:val="6966E11C"/>
    <w:rsid w:val="6966E11C"/>
    <w:rsid w:val="6A42C0CD"/>
    <w:rsid w:val="6A4DB8DB"/>
    <w:rsid w:val="6A5D986C"/>
    <w:rsid w:val="6F7780A4"/>
    <w:rsid w:val="6FE3F265"/>
    <w:rsid w:val="6FF1BBAF"/>
    <w:rsid w:val="6FF1BBAF"/>
    <w:rsid w:val="6FF3D70E"/>
    <w:rsid w:val="72DD3A0B"/>
    <w:rsid w:val="732B77D0"/>
    <w:rsid w:val="73336556"/>
    <w:rsid w:val="73630CD6"/>
    <w:rsid w:val="73630CD6"/>
    <w:rsid w:val="73708B89"/>
    <w:rsid w:val="73B41F30"/>
    <w:rsid w:val="73B41F30"/>
    <w:rsid w:val="73BFBAB1"/>
    <w:rsid w:val="740C6838"/>
    <w:rsid w:val="744AF1C7"/>
    <w:rsid w:val="750C2792"/>
    <w:rsid w:val="75A1A659"/>
    <w:rsid w:val="765333E9"/>
    <w:rsid w:val="791E62EA"/>
    <w:rsid w:val="791E62EA"/>
    <w:rsid w:val="79E34E26"/>
    <w:rsid w:val="7B346E56"/>
    <w:rsid w:val="7B7F1E87"/>
    <w:rsid w:val="7BFFAD06"/>
    <w:rsid w:val="7CC2756D"/>
    <w:rsid w:val="7D1C3403"/>
    <w:rsid w:val="7D938FE1"/>
    <w:rsid w:val="7F374DC8"/>
    <w:rsid w:val="7F55BA71"/>
    <w:rsid w:val="7F8DA46E"/>
    <w:rsid w:val="7F8DA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B33BA"/>
  <w15:chartTrackingRefBased/>
  <w15:docId w15:val="{45A94B4D-2BE6-4935-9A11-280C504DA8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brarysearch.uwtsd.ac.uk/discovery/fulldisplay?docid=alma9925965702421&amp;context=L&amp;vid=44WHELF_UWTSD:44WHELF_UWTSD_VU1&amp;lang=en&amp;search_scope=MyInst_and_CI&amp;adaptor=Local%20Search%20Engine&amp;tab=Everything&amp;query=any%2Ccontains%2Chofstede&amp;offset=0" TargetMode="External" Id="R9f1e888beabc4fd3" /><Relationship Type="http://schemas.openxmlformats.org/officeDocument/2006/relationships/hyperlink" Target="https://librarysearch.uwtsd.ac.uk/discovery/fulldisplay?docid=alma99121906002421&amp;context=L&amp;vid=44WHELF_UWTSD:44WHELF_UWTSD_VU1&amp;lang=en&amp;search_scope=MyInst_and_CI&amp;adaptor=Local%20Search%20Engine&amp;isFrbr=true&amp;tab=Everything&amp;query=any%2Ccontains%2Chofstede&amp;offset=0" TargetMode="External" Id="Rd56548a813f7450e" /><Relationship Type="http://schemas.openxmlformats.org/officeDocument/2006/relationships/hyperlink" Target="https://librarysearch.uwtsd.ac.uk/discovery/fulldisplay?docid=alma99100154459802421&amp;context=L&amp;vid=44WHELF_UWTSD:44WHELF_UWTSD_VU1&amp;lang=en&amp;search_scope=MyInst_and_CI&amp;adaptor=Local%20Search%20Engine&amp;isFrbr=true&amp;tab=Everything&amp;query=any%2Ccontains%2Ccross-cultural&amp;sortby=date_d&amp;facet=frbrgroupid%2Cinclude%2C9033695812862263747&amp;offset=0" TargetMode="External" Id="R378d80e6495049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Georgiana Olaru (2021034)</dc:creator>
  <keywords/>
  <dc:description/>
  <lastModifiedBy>Georgiana Olaru (2021034)</lastModifiedBy>
  <revision>3</revision>
  <dcterms:created xsi:type="dcterms:W3CDTF">2022-03-15T11:37:50.2691530Z</dcterms:created>
  <dcterms:modified xsi:type="dcterms:W3CDTF">2022-03-15T15:37:47.0271383Z</dcterms:modified>
</coreProperties>
</file>