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B5A67" w14:textId="77777777" w:rsidR="002C2036" w:rsidRPr="00124793" w:rsidRDefault="002C2036" w:rsidP="00A07136">
      <w:pPr>
        <w:spacing w:after="160"/>
        <w:rPr>
          <w:rFonts w:ascii="Arial" w:hAnsi="Arial" w:cs="Arial"/>
          <w:b/>
        </w:rPr>
      </w:pPr>
      <w:r w:rsidRPr="00124793">
        <w:rPr>
          <w:rFonts w:ascii="Arial" w:hAnsi="Arial" w:cs="Arial"/>
          <w:b/>
          <w:noProof/>
        </w:rPr>
        <w:drawing>
          <wp:anchor distT="0" distB="0" distL="114300" distR="114300" simplePos="0" relativeHeight="251658240" behindDoc="0" locked="0" layoutInCell="1" allowOverlap="1" wp14:anchorId="50A21710" wp14:editId="755B9F25">
            <wp:simplePos x="0" y="0"/>
            <wp:positionH relativeFrom="column">
              <wp:posOffset>1779905</wp:posOffset>
            </wp:positionH>
            <wp:positionV relativeFrom="paragraph">
              <wp:posOffset>138430</wp:posOffset>
            </wp:positionV>
            <wp:extent cx="2514600" cy="876300"/>
            <wp:effectExtent l="0" t="0" r="0" b="0"/>
            <wp:wrapNone/>
            <wp:docPr id="2" name="Picture 2"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97E71A" w14:textId="77777777" w:rsidR="002C2036" w:rsidRPr="00124793" w:rsidRDefault="002C2036" w:rsidP="00A07136">
      <w:pPr>
        <w:spacing w:after="160"/>
        <w:rPr>
          <w:rFonts w:ascii="Arial" w:hAnsi="Arial" w:cs="Arial"/>
          <w:b/>
        </w:rPr>
      </w:pPr>
      <w:bookmarkStart w:id="0" w:name="_Hlk8554438"/>
      <w:bookmarkEnd w:id="0"/>
    </w:p>
    <w:p w14:paraId="2089A770" w14:textId="77777777" w:rsidR="002C2036" w:rsidRPr="00124793" w:rsidRDefault="002C2036" w:rsidP="00A07136">
      <w:pPr>
        <w:spacing w:after="160"/>
        <w:rPr>
          <w:rFonts w:ascii="Arial" w:hAnsi="Arial" w:cs="Arial"/>
          <w:b/>
        </w:rPr>
      </w:pPr>
    </w:p>
    <w:p w14:paraId="5BE9491B" w14:textId="77777777" w:rsidR="002C2036" w:rsidRPr="00124793" w:rsidRDefault="002C2036" w:rsidP="00A07136">
      <w:pPr>
        <w:spacing w:after="160"/>
        <w:rPr>
          <w:rFonts w:ascii="Arial" w:hAnsi="Arial" w:cs="Arial"/>
          <w:b/>
        </w:rPr>
      </w:pPr>
    </w:p>
    <w:p w14:paraId="1FA66D59" w14:textId="77777777" w:rsidR="003B790F" w:rsidRPr="00124793" w:rsidRDefault="003B790F" w:rsidP="00A07136">
      <w:pPr>
        <w:spacing w:after="160"/>
        <w:rPr>
          <w:rFonts w:ascii="Arial" w:hAnsi="Arial" w:cs="Arial"/>
          <w:b/>
        </w:rPr>
      </w:pPr>
    </w:p>
    <w:p w14:paraId="4EBDAF52" w14:textId="77777777" w:rsidR="002C2036" w:rsidRPr="00124793" w:rsidRDefault="003B790F" w:rsidP="00A07136">
      <w:pPr>
        <w:spacing w:line="360" w:lineRule="auto"/>
        <w:rPr>
          <w:rFonts w:ascii="Arial" w:hAnsi="Arial" w:cs="Arial"/>
        </w:rPr>
      </w:pPr>
      <w:r w:rsidRPr="00124793">
        <w:rPr>
          <w:rFonts w:ascii="Arial" w:hAnsi="Arial" w:cs="Arial"/>
        </w:rPr>
        <w:t>A</w:t>
      </w:r>
      <w:r w:rsidR="002C2036" w:rsidRPr="00124793">
        <w:rPr>
          <w:rFonts w:ascii="Arial" w:hAnsi="Arial" w:cs="Arial"/>
        </w:rPr>
        <w:t xml:space="preserve">n evaluation as to whether Defence Logistics School (DLS), and more directly the All Arms Wing is providing the correct level of training to individuals on the All Arms Courses; allowing them to deploy on operations worldwide in support of a deployed force.  </w:t>
      </w:r>
    </w:p>
    <w:p w14:paraId="5DFBBB46" w14:textId="77777777" w:rsidR="002C2036" w:rsidRPr="00124793" w:rsidRDefault="002C2036" w:rsidP="00A07136">
      <w:pPr>
        <w:spacing w:line="360" w:lineRule="auto"/>
        <w:rPr>
          <w:rFonts w:ascii="Arial" w:hAnsi="Arial" w:cs="Arial"/>
          <w:b/>
        </w:rPr>
      </w:pPr>
    </w:p>
    <w:p w14:paraId="1D4C4825" w14:textId="77777777" w:rsidR="002C2036" w:rsidRPr="00124793" w:rsidRDefault="002C2036" w:rsidP="00A07136">
      <w:pPr>
        <w:spacing w:after="160" w:line="360" w:lineRule="auto"/>
        <w:rPr>
          <w:rFonts w:ascii="Arial" w:hAnsi="Arial" w:cs="Arial"/>
          <w:b/>
        </w:rPr>
      </w:pPr>
      <w:r w:rsidRPr="00124793">
        <w:rPr>
          <w:rFonts w:ascii="Arial" w:hAnsi="Arial" w:cs="Arial"/>
          <w:noProof/>
        </w:rPr>
        <w:drawing>
          <wp:inline distT="0" distB="0" distL="0" distR="0" wp14:anchorId="56F54294" wp14:editId="1A081696">
            <wp:extent cx="5731510" cy="1944370"/>
            <wp:effectExtent l="0" t="0" r="2540" b="0"/>
            <wp:docPr id="1" name="Picture 1" descr="CL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P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44370"/>
                    </a:xfrm>
                    <a:prstGeom prst="rect">
                      <a:avLst/>
                    </a:prstGeom>
                    <a:noFill/>
                    <a:ln>
                      <a:noFill/>
                    </a:ln>
                  </pic:spPr>
                </pic:pic>
              </a:graphicData>
            </a:graphic>
          </wp:inline>
        </w:drawing>
      </w:r>
    </w:p>
    <w:p w14:paraId="12787382" w14:textId="77777777" w:rsidR="002C2036" w:rsidRPr="00124793" w:rsidRDefault="002C2036" w:rsidP="00A07136">
      <w:pPr>
        <w:spacing w:after="160" w:line="360" w:lineRule="auto"/>
        <w:rPr>
          <w:rFonts w:ascii="Arial" w:hAnsi="Arial" w:cs="Arial"/>
          <w:b/>
        </w:rPr>
      </w:pPr>
    </w:p>
    <w:p w14:paraId="31F40151" w14:textId="77777777" w:rsidR="002C2036" w:rsidRPr="00124793" w:rsidRDefault="002C2036" w:rsidP="00A07136">
      <w:pPr>
        <w:spacing w:after="160" w:line="360" w:lineRule="auto"/>
        <w:rPr>
          <w:rFonts w:ascii="Arial" w:hAnsi="Arial" w:cs="Arial"/>
          <w:b/>
        </w:rPr>
      </w:pPr>
    </w:p>
    <w:p w14:paraId="78E35804" w14:textId="77777777" w:rsidR="002C2036" w:rsidRPr="00124793" w:rsidRDefault="002C2036" w:rsidP="00A07136">
      <w:pPr>
        <w:spacing w:after="160" w:line="360" w:lineRule="auto"/>
        <w:rPr>
          <w:rFonts w:ascii="Arial" w:hAnsi="Arial" w:cs="Arial"/>
          <w:b/>
        </w:rPr>
      </w:pPr>
    </w:p>
    <w:p w14:paraId="44B47841" w14:textId="77777777" w:rsidR="002C2036" w:rsidRPr="00124793" w:rsidRDefault="002C2036" w:rsidP="00A07136">
      <w:pPr>
        <w:spacing w:after="160" w:line="360" w:lineRule="auto"/>
        <w:rPr>
          <w:rFonts w:ascii="Arial" w:hAnsi="Arial" w:cs="Arial"/>
          <w:b/>
        </w:rPr>
      </w:pPr>
      <w:r w:rsidRPr="00124793">
        <w:rPr>
          <w:rFonts w:ascii="Arial" w:hAnsi="Arial" w:cs="Arial"/>
          <w:b/>
        </w:rPr>
        <w:t xml:space="preserve">Programme: </w:t>
      </w:r>
      <w:r w:rsidRPr="00124793">
        <w:rPr>
          <w:rFonts w:ascii="Arial" w:hAnsi="Arial" w:cs="Arial"/>
        </w:rPr>
        <w:t>MSc Logistics</w:t>
      </w:r>
      <w:r w:rsidRPr="00124793">
        <w:rPr>
          <w:rFonts w:ascii="Arial" w:hAnsi="Arial" w:cs="Arial"/>
          <w:b/>
        </w:rPr>
        <w:t xml:space="preserve"> </w:t>
      </w:r>
    </w:p>
    <w:p w14:paraId="5A76378B" w14:textId="77777777" w:rsidR="002C2036" w:rsidRPr="00124793" w:rsidRDefault="002C2036" w:rsidP="00A07136">
      <w:pPr>
        <w:spacing w:after="160" w:line="360" w:lineRule="auto"/>
        <w:rPr>
          <w:rFonts w:ascii="Arial" w:hAnsi="Arial" w:cs="Arial"/>
          <w:b/>
        </w:rPr>
      </w:pPr>
    </w:p>
    <w:p w14:paraId="043DB8D9" w14:textId="77777777" w:rsidR="002C2036" w:rsidRPr="00124793" w:rsidRDefault="002C2036" w:rsidP="00A07136">
      <w:pPr>
        <w:spacing w:after="160" w:line="360" w:lineRule="auto"/>
        <w:rPr>
          <w:rFonts w:ascii="Arial" w:hAnsi="Arial" w:cs="Arial"/>
          <w:b/>
        </w:rPr>
      </w:pPr>
      <w:r w:rsidRPr="00124793">
        <w:rPr>
          <w:rFonts w:ascii="Arial" w:hAnsi="Arial" w:cs="Arial"/>
          <w:b/>
        </w:rPr>
        <w:t xml:space="preserve">Name: </w:t>
      </w:r>
      <w:r w:rsidRPr="00124793">
        <w:rPr>
          <w:rFonts w:ascii="Arial" w:hAnsi="Arial" w:cs="Arial"/>
        </w:rPr>
        <w:t>Hogan</w:t>
      </w:r>
    </w:p>
    <w:p w14:paraId="4EE91F25" w14:textId="77777777" w:rsidR="002C2036" w:rsidRPr="00124793" w:rsidRDefault="002C2036" w:rsidP="00A07136">
      <w:pPr>
        <w:spacing w:after="160" w:line="360" w:lineRule="auto"/>
        <w:rPr>
          <w:rFonts w:ascii="Arial" w:hAnsi="Arial" w:cs="Arial"/>
          <w:b/>
        </w:rPr>
      </w:pPr>
    </w:p>
    <w:p w14:paraId="605C9EC3" w14:textId="77777777" w:rsidR="002C2036" w:rsidRPr="00124793" w:rsidRDefault="002C2036" w:rsidP="00A07136">
      <w:pPr>
        <w:spacing w:after="160" w:line="360" w:lineRule="auto"/>
        <w:rPr>
          <w:rFonts w:ascii="Arial" w:hAnsi="Arial" w:cs="Arial"/>
          <w:b/>
        </w:rPr>
      </w:pPr>
      <w:r w:rsidRPr="00124793">
        <w:rPr>
          <w:rFonts w:ascii="Arial" w:hAnsi="Arial" w:cs="Arial"/>
          <w:b/>
        </w:rPr>
        <w:t xml:space="preserve">Student Number: </w:t>
      </w:r>
      <w:r w:rsidRPr="00124793">
        <w:rPr>
          <w:rFonts w:ascii="Arial" w:hAnsi="Arial" w:cs="Arial"/>
        </w:rPr>
        <w:t>P121191</w:t>
      </w:r>
    </w:p>
    <w:p w14:paraId="5C439440" w14:textId="77777777" w:rsidR="002C2036" w:rsidRPr="00124793" w:rsidRDefault="002C2036" w:rsidP="00A07136">
      <w:pPr>
        <w:spacing w:after="160" w:line="360" w:lineRule="auto"/>
        <w:rPr>
          <w:rFonts w:ascii="Arial" w:hAnsi="Arial" w:cs="Arial"/>
          <w:b/>
        </w:rPr>
      </w:pPr>
    </w:p>
    <w:p w14:paraId="279B4D4B" w14:textId="77777777" w:rsidR="002C2036" w:rsidRPr="00124793" w:rsidRDefault="002C2036" w:rsidP="00A07136">
      <w:pPr>
        <w:spacing w:after="160" w:line="360" w:lineRule="auto"/>
        <w:rPr>
          <w:rFonts w:ascii="Arial" w:hAnsi="Arial" w:cs="Arial"/>
          <w:b/>
        </w:rPr>
      </w:pPr>
      <w:r w:rsidRPr="00124793">
        <w:rPr>
          <w:rFonts w:ascii="Arial" w:hAnsi="Arial" w:cs="Arial"/>
          <w:b/>
        </w:rPr>
        <w:t xml:space="preserve">Module: </w:t>
      </w:r>
      <w:r w:rsidRPr="00124793">
        <w:rPr>
          <w:rFonts w:ascii="Arial" w:hAnsi="Arial" w:cs="Arial"/>
        </w:rPr>
        <w:t>M7X02290 Dissertation</w:t>
      </w:r>
    </w:p>
    <w:p w14:paraId="0BF0FB42" w14:textId="77777777" w:rsidR="002C2036" w:rsidRPr="00124793" w:rsidRDefault="002C2036" w:rsidP="00A07136">
      <w:pPr>
        <w:spacing w:after="160" w:line="360" w:lineRule="auto"/>
        <w:rPr>
          <w:rFonts w:ascii="Arial" w:hAnsi="Arial" w:cs="Arial"/>
          <w:b/>
        </w:rPr>
      </w:pPr>
      <w:r w:rsidRPr="00124793">
        <w:rPr>
          <w:rFonts w:ascii="Arial" w:hAnsi="Arial" w:cs="Arial"/>
          <w:b/>
        </w:rPr>
        <w:br w:type="page"/>
      </w:r>
    </w:p>
    <w:p w14:paraId="36E3D19E" w14:textId="77777777" w:rsidR="006E1234" w:rsidRPr="00124793" w:rsidRDefault="006E1234" w:rsidP="00A07136">
      <w:pPr>
        <w:spacing w:line="360" w:lineRule="auto"/>
        <w:jc w:val="both"/>
        <w:rPr>
          <w:rFonts w:ascii="Arial" w:hAnsi="Arial" w:cs="Arial"/>
          <w:b/>
        </w:rPr>
      </w:pPr>
      <w:r w:rsidRPr="00124793">
        <w:rPr>
          <w:rFonts w:ascii="Arial" w:hAnsi="Arial" w:cs="Arial"/>
          <w:b/>
        </w:rPr>
        <w:lastRenderedPageBreak/>
        <w:t>Declaration</w:t>
      </w:r>
    </w:p>
    <w:p w14:paraId="5CED6E8B" w14:textId="77777777" w:rsidR="006E1234" w:rsidRPr="00124793" w:rsidRDefault="006E1234" w:rsidP="00A07136">
      <w:pPr>
        <w:spacing w:line="360" w:lineRule="auto"/>
        <w:jc w:val="both"/>
        <w:rPr>
          <w:rFonts w:ascii="Arial" w:hAnsi="Arial" w:cs="Arial"/>
        </w:rPr>
      </w:pPr>
    </w:p>
    <w:p w14:paraId="1BB6A3AA" w14:textId="77777777" w:rsidR="006E1234" w:rsidRPr="00124793" w:rsidRDefault="006E1234" w:rsidP="00A07136">
      <w:pPr>
        <w:spacing w:line="360" w:lineRule="auto"/>
        <w:jc w:val="both"/>
        <w:rPr>
          <w:rFonts w:ascii="Arial" w:hAnsi="Arial" w:cs="Arial"/>
          <w:bCs/>
        </w:rPr>
      </w:pPr>
      <w:r w:rsidRPr="00124793">
        <w:rPr>
          <w:rFonts w:ascii="Arial" w:hAnsi="Arial" w:cs="Arial"/>
        </w:rPr>
        <w:t xml:space="preserve">I, </w:t>
      </w:r>
      <w:r w:rsidRPr="00124793">
        <w:rPr>
          <w:rFonts w:ascii="Arial" w:hAnsi="Arial" w:cs="Arial"/>
          <w:u w:val="single"/>
        </w:rPr>
        <w:t>Patrick Hogan</w:t>
      </w:r>
      <w:r w:rsidRPr="00124793">
        <w:rPr>
          <w:rFonts w:ascii="Arial" w:hAnsi="Arial" w:cs="Arial"/>
          <w:bCs/>
        </w:rPr>
        <w:t xml:space="preserve"> declare that this </w:t>
      </w:r>
      <w:r w:rsidR="007B6865" w:rsidRPr="00124793">
        <w:rPr>
          <w:rFonts w:ascii="Arial" w:hAnsi="Arial" w:cs="Arial"/>
          <w:bCs/>
        </w:rPr>
        <w:t>dissertatation</w:t>
      </w:r>
      <w:r w:rsidRPr="00124793">
        <w:rPr>
          <w:rFonts w:ascii="Arial" w:hAnsi="Arial" w:cs="Arial"/>
          <w:bCs/>
        </w:rPr>
        <w:t xml:space="preserve"> is all my own work and that I have acknowledged all materials used from the published or unpublished works of other people. </w:t>
      </w:r>
    </w:p>
    <w:p w14:paraId="48B16A14" w14:textId="77777777" w:rsidR="006E1234" w:rsidRPr="00124793" w:rsidRDefault="006E1234" w:rsidP="00A07136">
      <w:pPr>
        <w:spacing w:line="360" w:lineRule="auto"/>
        <w:jc w:val="both"/>
        <w:rPr>
          <w:rFonts w:ascii="Arial" w:hAnsi="Arial" w:cs="Arial"/>
          <w:bCs/>
        </w:rPr>
      </w:pPr>
    </w:p>
    <w:p w14:paraId="593F5961" w14:textId="77777777" w:rsidR="006E1234" w:rsidRPr="00124793" w:rsidRDefault="006E1234" w:rsidP="00A07136">
      <w:pPr>
        <w:spacing w:line="360" w:lineRule="auto"/>
        <w:jc w:val="both"/>
        <w:rPr>
          <w:rFonts w:ascii="Arial" w:hAnsi="Arial" w:cs="Arial"/>
        </w:rPr>
      </w:pPr>
      <w:r w:rsidRPr="00124793">
        <w:rPr>
          <w:rFonts w:ascii="Arial" w:hAnsi="Arial" w:cs="Arial"/>
          <w:bCs/>
        </w:rPr>
        <w:t>All references have been duly cited.</w:t>
      </w:r>
    </w:p>
    <w:p w14:paraId="6E54CF74" w14:textId="77777777" w:rsidR="006E1234" w:rsidRPr="00124793" w:rsidRDefault="006E1234" w:rsidP="00A07136">
      <w:pPr>
        <w:spacing w:line="360" w:lineRule="auto"/>
        <w:jc w:val="both"/>
        <w:rPr>
          <w:rFonts w:ascii="Arial" w:hAnsi="Arial" w:cs="Arial"/>
        </w:rPr>
      </w:pPr>
    </w:p>
    <w:p w14:paraId="46A78096" w14:textId="77777777" w:rsidR="006E1234" w:rsidRPr="00124793" w:rsidRDefault="006E1234" w:rsidP="00A07136">
      <w:pPr>
        <w:spacing w:line="360" w:lineRule="auto"/>
        <w:jc w:val="both"/>
        <w:rPr>
          <w:rFonts w:ascii="Arial" w:hAnsi="Arial" w:cs="Arial"/>
        </w:rPr>
      </w:pPr>
    </w:p>
    <w:p w14:paraId="22FCE69E" w14:textId="77777777" w:rsidR="006E1234" w:rsidRPr="00124793" w:rsidRDefault="006E1234" w:rsidP="00A07136">
      <w:pPr>
        <w:spacing w:line="360" w:lineRule="auto"/>
        <w:jc w:val="both"/>
        <w:rPr>
          <w:rFonts w:ascii="Arial" w:hAnsi="Arial" w:cs="Arial"/>
          <w:i/>
          <w:u w:val="single"/>
        </w:rPr>
      </w:pPr>
      <w:r w:rsidRPr="00124793">
        <w:rPr>
          <w:rFonts w:ascii="Arial" w:hAnsi="Arial" w:cs="Arial"/>
        </w:rPr>
        <w:t xml:space="preserve">Signed: </w:t>
      </w:r>
      <w:r w:rsidRPr="00124793">
        <w:rPr>
          <w:rFonts w:ascii="Arial" w:hAnsi="Arial" w:cs="Arial"/>
          <w:i/>
          <w:u w:val="single"/>
        </w:rPr>
        <w:t>P Hogan</w:t>
      </w:r>
    </w:p>
    <w:p w14:paraId="5B27F2FE" w14:textId="77777777" w:rsidR="006E1234" w:rsidRPr="00124793" w:rsidRDefault="006E1234" w:rsidP="00A07136">
      <w:pPr>
        <w:spacing w:line="360" w:lineRule="auto"/>
        <w:jc w:val="both"/>
        <w:rPr>
          <w:rFonts w:ascii="Arial" w:hAnsi="Arial" w:cs="Arial"/>
          <w:i/>
          <w:u w:val="single"/>
        </w:rPr>
      </w:pPr>
    </w:p>
    <w:p w14:paraId="26A1F1F0" w14:textId="77777777" w:rsidR="006E1234" w:rsidRPr="00124793" w:rsidRDefault="006E1234" w:rsidP="00A07136">
      <w:pPr>
        <w:spacing w:line="360" w:lineRule="auto"/>
        <w:jc w:val="both"/>
        <w:rPr>
          <w:rFonts w:ascii="Arial" w:hAnsi="Arial" w:cs="Arial"/>
          <w:u w:val="single"/>
        </w:rPr>
      </w:pPr>
      <w:r w:rsidRPr="00124793">
        <w:rPr>
          <w:rFonts w:ascii="Arial" w:hAnsi="Arial" w:cs="Arial"/>
        </w:rPr>
        <w:t xml:space="preserve">Date: </w:t>
      </w:r>
      <w:r w:rsidR="00CA7B4C" w:rsidRPr="00124793">
        <w:rPr>
          <w:rFonts w:ascii="Arial" w:hAnsi="Arial" w:cs="Arial"/>
          <w:u w:val="single"/>
        </w:rPr>
        <w:t>12 May 2019</w:t>
      </w:r>
      <w:r w:rsidRPr="00124793">
        <w:rPr>
          <w:rFonts w:ascii="Arial" w:hAnsi="Arial" w:cs="Arial"/>
          <w:u w:val="single"/>
        </w:rPr>
        <w:t xml:space="preserve"> </w:t>
      </w:r>
    </w:p>
    <w:p w14:paraId="2DCB3ABD" w14:textId="77777777" w:rsidR="006E1234" w:rsidRPr="00124793" w:rsidRDefault="006E1234" w:rsidP="00A07136">
      <w:pPr>
        <w:spacing w:after="200" w:line="360" w:lineRule="auto"/>
        <w:rPr>
          <w:rFonts w:ascii="Arial" w:hAnsi="Arial" w:cs="Arial"/>
        </w:rPr>
      </w:pPr>
    </w:p>
    <w:p w14:paraId="68992120" w14:textId="77777777" w:rsidR="00CA7B4C" w:rsidRPr="00124793" w:rsidRDefault="00CA7B4C" w:rsidP="00A07136">
      <w:pPr>
        <w:spacing w:after="160" w:line="360" w:lineRule="auto"/>
        <w:rPr>
          <w:rFonts w:ascii="Arial" w:hAnsi="Arial" w:cs="Arial"/>
        </w:rPr>
      </w:pPr>
      <w:r w:rsidRPr="00124793">
        <w:rPr>
          <w:rFonts w:ascii="Arial" w:hAnsi="Arial" w:cs="Arial"/>
        </w:rPr>
        <w:br w:type="page"/>
      </w:r>
    </w:p>
    <w:p w14:paraId="5598B8DE" w14:textId="77777777" w:rsidR="00CA7B4C" w:rsidRPr="00124793" w:rsidRDefault="00CA7B4C" w:rsidP="00A07136">
      <w:pPr>
        <w:pStyle w:val="Heading1"/>
        <w:spacing w:line="360" w:lineRule="auto"/>
        <w:rPr>
          <w:rFonts w:cs="Arial"/>
        </w:rPr>
      </w:pPr>
      <w:bookmarkStart w:id="1" w:name="_Toc8583878"/>
      <w:r w:rsidRPr="00124793">
        <w:rPr>
          <w:rFonts w:cs="Arial"/>
        </w:rPr>
        <w:lastRenderedPageBreak/>
        <w:t>Form of Consent</w:t>
      </w:r>
      <w:bookmarkEnd w:id="1"/>
    </w:p>
    <w:p w14:paraId="5EF8FA3B" w14:textId="77777777" w:rsidR="00CA7B4C" w:rsidRPr="00124793" w:rsidRDefault="00CA7B4C" w:rsidP="00A07136">
      <w:pPr>
        <w:spacing w:line="360" w:lineRule="auto"/>
        <w:rPr>
          <w:rFonts w:ascii="Arial" w:hAnsi="Arial" w:cs="Arial"/>
        </w:rPr>
      </w:pPr>
    </w:p>
    <w:p w14:paraId="10A4A49E" w14:textId="77777777" w:rsidR="00CA7B4C" w:rsidRPr="00124793" w:rsidRDefault="00CA7B4C" w:rsidP="00A07136">
      <w:pPr>
        <w:spacing w:line="360" w:lineRule="auto"/>
        <w:rPr>
          <w:rFonts w:ascii="Arial" w:hAnsi="Arial" w:cs="Arial"/>
        </w:rPr>
      </w:pPr>
      <w:r w:rsidRPr="00124793">
        <w:rPr>
          <w:rFonts w:ascii="Arial" w:hAnsi="Arial" w:cs="Arial"/>
        </w:rPr>
        <w:t>I, Patrick Hogan hereby consent that my study, submitted in candidature</w:t>
      </w:r>
    </w:p>
    <w:p w14:paraId="174C0C8E" w14:textId="77777777" w:rsidR="00CA7B4C" w:rsidRPr="00124793" w:rsidRDefault="00CA7B4C" w:rsidP="00A07136">
      <w:pPr>
        <w:spacing w:line="360" w:lineRule="auto"/>
        <w:rPr>
          <w:rFonts w:ascii="Arial" w:hAnsi="Arial" w:cs="Arial"/>
        </w:rPr>
      </w:pPr>
    </w:p>
    <w:p w14:paraId="5B8A5E2E" w14:textId="77777777" w:rsidR="00CA7B4C" w:rsidRPr="00124793" w:rsidRDefault="00CA7B4C" w:rsidP="00A07136">
      <w:pPr>
        <w:spacing w:line="360" w:lineRule="auto"/>
        <w:rPr>
          <w:rFonts w:ascii="Arial" w:hAnsi="Arial" w:cs="Arial"/>
        </w:rPr>
      </w:pPr>
      <w:r w:rsidRPr="00124793">
        <w:rPr>
          <w:rFonts w:ascii="Arial" w:hAnsi="Arial" w:cs="Arial"/>
        </w:rPr>
        <w:t xml:space="preserve">for the MSc in Logistics, if successful, may be made </w:t>
      </w:r>
    </w:p>
    <w:p w14:paraId="664BE632" w14:textId="77777777" w:rsidR="00CA7B4C" w:rsidRPr="00124793" w:rsidRDefault="00CA7B4C" w:rsidP="00A07136">
      <w:pPr>
        <w:spacing w:line="360" w:lineRule="auto"/>
        <w:rPr>
          <w:rFonts w:ascii="Arial" w:hAnsi="Arial" w:cs="Arial"/>
        </w:rPr>
      </w:pPr>
    </w:p>
    <w:p w14:paraId="08CB040E" w14:textId="77777777" w:rsidR="00CA7B4C" w:rsidRPr="00124793" w:rsidRDefault="00CA7B4C" w:rsidP="00A07136">
      <w:pPr>
        <w:spacing w:line="360" w:lineRule="auto"/>
        <w:rPr>
          <w:rFonts w:ascii="Arial" w:hAnsi="Arial" w:cs="Arial"/>
        </w:rPr>
      </w:pPr>
      <w:r w:rsidRPr="00124793">
        <w:rPr>
          <w:rFonts w:ascii="Arial" w:hAnsi="Arial" w:cs="Arial"/>
        </w:rPr>
        <w:t>available for inter-library loan or photocopying (subject to the law of</w:t>
      </w:r>
    </w:p>
    <w:p w14:paraId="6F67322C" w14:textId="77777777" w:rsidR="00CA7B4C" w:rsidRPr="00124793" w:rsidRDefault="00CA7B4C" w:rsidP="00A07136">
      <w:pPr>
        <w:spacing w:line="360" w:lineRule="auto"/>
        <w:rPr>
          <w:rFonts w:ascii="Arial" w:hAnsi="Arial" w:cs="Arial"/>
        </w:rPr>
      </w:pPr>
    </w:p>
    <w:p w14:paraId="64FCBED0" w14:textId="77777777" w:rsidR="00CA7B4C" w:rsidRPr="00124793" w:rsidRDefault="00CA7B4C" w:rsidP="00A07136">
      <w:pPr>
        <w:spacing w:line="360" w:lineRule="auto"/>
        <w:rPr>
          <w:rFonts w:ascii="Arial" w:hAnsi="Arial" w:cs="Arial"/>
        </w:rPr>
      </w:pPr>
      <w:r w:rsidRPr="00124793">
        <w:rPr>
          <w:rFonts w:ascii="Arial" w:hAnsi="Arial" w:cs="Arial"/>
        </w:rPr>
        <w:t>copyright) and that the title and abstract may be made available to outside</w:t>
      </w:r>
    </w:p>
    <w:p w14:paraId="4F312314" w14:textId="77777777" w:rsidR="00CA7B4C" w:rsidRPr="00124793" w:rsidRDefault="00CA7B4C" w:rsidP="00A07136">
      <w:pPr>
        <w:spacing w:line="360" w:lineRule="auto"/>
        <w:rPr>
          <w:rFonts w:ascii="Arial" w:hAnsi="Arial" w:cs="Arial"/>
        </w:rPr>
      </w:pPr>
    </w:p>
    <w:p w14:paraId="2B1B9739" w14:textId="77777777" w:rsidR="00CA7B4C" w:rsidRPr="00124793" w:rsidRDefault="00CA7B4C" w:rsidP="00A07136">
      <w:pPr>
        <w:spacing w:line="360" w:lineRule="auto"/>
        <w:rPr>
          <w:rFonts w:ascii="Arial" w:hAnsi="Arial" w:cs="Arial"/>
        </w:rPr>
      </w:pPr>
      <w:r w:rsidRPr="00124793">
        <w:rPr>
          <w:rFonts w:ascii="Arial" w:hAnsi="Arial" w:cs="Arial"/>
        </w:rPr>
        <w:t>organisations.</w:t>
      </w:r>
    </w:p>
    <w:p w14:paraId="5C854131" w14:textId="77777777" w:rsidR="00CA7B4C" w:rsidRPr="00124793" w:rsidRDefault="00CA7B4C" w:rsidP="00A07136">
      <w:pPr>
        <w:spacing w:line="360" w:lineRule="auto"/>
        <w:rPr>
          <w:rFonts w:ascii="Arial" w:hAnsi="Arial" w:cs="Arial"/>
        </w:rPr>
      </w:pPr>
    </w:p>
    <w:p w14:paraId="7F22ECAF" w14:textId="77777777" w:rsidR="00CA7B4C" w:rsidRPr="00124793" w:rsidRDefault="00CA7B4C" w:rsidP="00A07136">
      <w:pPr>
        <w:spacing w:line="360" w:lineRule="auto"/>
        <w:rPr>
          <w:rFonts w:ascii="Arial" w:hAnsi="Arial" w:cs="Arial"/>
        </w:rPr>
      </w:pPr>
    </w:p>
    <w:p w14:paraId="79DEE763" w14:textId="77777777" w:rsidR="00CA7B4C" w:rsidRPr="00124793" w:rsidRDefault="00CA7B4C" w:rsidP="00A07136">
      <w:pPr>
        <w:spacing w:line="360" w:lineRule="auto"/>
        <w:rPr>
          <w:rFonts w:ascii="Arial" w:hAnsi="Arial" w:cs="Arial"/>
        </w:rPr>
      </w:pPr>
    </w:p>
    <w:p w14:paraId="775FBDDE" w14:textId="77777777" w:rsidR="00CA7B4C" w:rsidRPr="00124793" w:rsidRDefault="00CA7B4C" w:rsidP="00A07136">
      <w:pPr>
        <w:spacing w:line="360" w:lineRule="auto"/>
        <w:rPr>
          <w:rFonts w:ascii="Arial" w:hAnsi="Arial" w:cs="Arial"/>
        </w:rPr>
      </w:pPr>
    </w:p>
    <w:p w14:paraId="2F03E60F" w14:textId="77777777" w:rsidR="00CA7B4C" w:rsidRPr="00124793" w:rsidRDefault="00CA7B4C" w:rsidP="00A07136">
      <w:pPr>
        <w:spacing w:line="360" w:lineRule="auto"/>
        <w:rPr>
          <w:rFonts w:ascii="Arial" w:hAnsi="Arial" w:cs="Arial"/>
        </w:rPr>
      </w:pPr>
    </w:p>
    <w:p w14:paraId="439DA364" w14:textId="77777777" w:rsidR="00CA7B4C" w:rsidRPr="00124793" w:rsidRDefault="00CA7B4C" w:rsidP="00A07136">
      <w:pPr>
        <w:spacing w:line="360" w:lineRule="auto"/>
        <w:rPr>
          <w:rFonts w:ascii="Arial" w:hAnsi="Arial" w:cs="Arial"/>
        </w:rPr>
      </w:pPr>
    </w:p>
    <w:p w14:paraId="11921A48" w14:textId="77777777" w:rsidR="00CA7B4C" w:rsidRPr="00124793" w:rsidRDefault="00CA7B4C" w:rsidP="00A07136">
      <w:pPr>
        <w:spacing w:line="360" w:lineRule="auto"/>
        <w:rPr>
          <w:rFonts w:ascii="Arial" w:hAnsi="Arial" w:cs="Arial"/>
        </w:rPr>
      </w:pPr>
      <w:r w:rsidRPr="00124793">
        <w:rPr>
          <w:rFonts w:ascii="Arial" w:hAnsi="Arial" w:cs="Arial"/>
        </w:rPr>
        <w:t>Signed ………………………………………….</w:t>
      </w:r>
    </w:p>
    <w:p w14:paraId="2D0705AA" w14:textId="77777777" w:rsidR="00CA7B4C" w:rsidRPr="00124793" w:rsidRDefault="00CA7B4C" w:rsidP="00A07136">
      <w:pPr>
        <w:spacing w:line="360" w:lineRule="auto"/>
        <w:rPr>
          <w:rFonts w:ascii="Arial" w:hAnsi="Arial" w:cs="Arial"/>
        </w:rPr>
      </w:pPr>
    </w:p>
    <w:p w14:paraId="01710581" w14:textId="77777777" w:rsidR="00CA7B4C" w:rsidRPr="00124793" w:rsidRDefault="00CA7B4C" w:rsidP="00A07136">
      <w:pPr>
        <w:spacing w:line="360" w:lineRule="auto"/>
        <w:rPr>
          <w:rFonts w:ascii="Arial" w:hAnsi="Arial" w:cs="Arial"/>
        </w:rPr>
      </w:pPr>
    </w:p>
    <w:p w14:paraId="67ECE8EC" w14:textId="77777777" w:rsidR="00CA7B4C" w:rsidRPr="00124793" w:rsidRDefault="00CA7B4C" w:rsidP="00A07136">
      <w:pPr>
        <w:spacing w:line="360" w:lineRule="auto"/>
        <w:rPr>
          <w:rFonts w:ascii="Arial" w:hAnsi="Arial" w:cs="Arial"/>
        </w:rPr>
      </w:pPr>
      <w:r w:rsidRPr="00124793">
        <w:rPr>
          <w:rFonts w:ascii="Arial" w:hAnsi="Arial" w:cs="Arial"/>
        </w:rPr>
        <w:t>Date …………………………………………….</w:t>
      </w:r>
    </w:p>
    <w:p w14:paraId="06B09562" w14:textId="77777777" w:rsidR="00CA7B4C" w:rsidRPr="00124793" w:rsidRDefault="00CA7B4C" w:rsidP="00A07136">
      <w:pPr>
        <w:spacing w:line="360" w:lineRule="auto"/>
        <w:rPr>
          <w:rFonts w:ascii="Arial" w:hAnsi="Arial" w:cs="Arial"/>
        </w:rPr>
      </w:pPr>
    </w:p>
    <w:p w14:paraId="3F5F81E8" w14:textId="77777777" w:rsidR="00CA7B4C" w:rsidRPr="00124793" w:rsidRDefault="00CA7B4C" w:rsidP="00A07136">
      <w:pPr>
        <w:spacing w:line="360" w:lineRule="auto"/>
        <w:rPr>
          <w:rFonts w:ascii="Arial" w:hAnsi="Arial" w:cs="Arial"/>
        </w:rPr>
      </w:pPr>
    </w:p>
    <w:p w14:paraId="4E0768B0" w14:textId="77777777" w:rsidR="00A07136" w:rsidRPr="00124793" w:rsidRDefault="00A07136">
      <w:pPr>
        <w:spacing w:after="160" w:line="259" w:lineRule="auto"/>
        <w:rPr>
          <w:rFonts w:ascii="Arial" w:hAnsi="Arial" w:cs="Arial"/>
        </w:rPr>
      </w:pPr>
      <w:r w:rsidRPr="00124793">
        <w:rPr>
          <w:rFonts w:ascii="Arial" w:hAnsi="Arial" w:cs="Arial"/>
        </w:rPr>
        <w:br w:type="page"/>
      </w:r>
    </w:p>
    <w:p w14:paraId="2E9EC7CA" w14:textId="77777777" w:rsidR="006341AB" w:rsidRDefault="006341AB" w:rsidP="00A07136">
      <w:pPr>
        <w:spacing w:after="160" w:line="360" w:lineRule="auto"/>
        <w:rPr>
          <w:rFonts w:ascii="Arial" w:hAnsi="Arial" w:cs="Arial"/>
          <w:b/>
        </w:rPr>
      </w:pPr>
      <w:r w:rsidRPr="006341AB">
        <w:rPr>
          <w:rFonts w:ascii="Arial" w:hAnsi="Arial" w:cs="Arial"/>
          <w:b/>
        </w:rPr>
        <w:lastRenderedPageBreak/>
        <w:t>Table of Contents</w:t>
      </w:r>
    </w:p>
    <w:p w14:paraId="272172C8" w14:textId="17416F7A" w:rsidR="00937991" w:rsidRDefault="006A309B">
      <w:pPr>
        <w:pStyle w:val="TOC1"/>
        <w:tabs>
          <w:tab w:val="right" w:leader="dot" w:pos="9016"/>
        </w:tabs>
        <w:rPr>
          <w:rFonts w:asciiTheme="minorHAnsi" w:eastAsiaTheme="minorEastAsia" w:hAnsiTheme="minorHAnsi" w:cstheme="minorBidi"/>
          <w:noProof/>
          <w:sz w:val="22"/>
          <w:szCs w:val="22"/>
        </w:rPr>
      </w:pPr>
      <w:r w:rsidRPr="006A309B">
        <w:rPr>
          <w:rFonts w:cs="Arial"/>
          <w:b/>
        </w:rPr>
        <w:fldChar w:fldCharType="begin"/>
      </w:r>
      <w:r w:rsidRPr="006A309B">
        <w:rPr>
          <w:rFonts w:cs="Arial"/>
          <w:b/>
        </w:rPr>
        <w:instrText xml:space="preserve"> TOC \o "1-4" \h \z \u </w:instrText>
      </w:r>
      <w:r w:rsidRPr="006A309B">
        <w:rPr>
          <w:rFonts w:cs="Arial"/>
          <w:b/>
        </w:rPr>
        <w:fldChar w:fldCharType="separate"/>
      </w:r>
      <w:hyperlink w:anchor="_Toc8583878" w:history="1">
        <w:r w:rsidR="00937991" w:rsidRPr="00D4793B">
          <w:rPr>
            <w:rStyle w:val="Hyperlink"/>
            <w:rFonts w:cs="Arial"/>
            <w:noProof/>
          </w:rPr>
          <w:t>Form of Consent</w:t>
        </w:r>
        <w:r w:rsidR="00937991">
          <w:rPr>
            <w:noProof/>
            <w:webHidden/>
          </w:rPr>
          <w:tab/>
        </w:r>
        <w:r w:rsidR="00937991">
          <w:rPr>
            <w:noProof/>
            <w:webHidden/>
          </w:rPr>
          <w:fldChar w:fldCharType="begin"/>
        </w:r>
        <w:r w:rsidR="00937991">
          <w:rPr>
            <w:noProof/>
            <w:webHidden/>
          </w:rPr>
          <w:instrText xml:space="preserve"> PAGEREF _Toc8583878 \h </w:instrText>
        </w:r>
        <w:r w:rsidR="00937991">
          <w:rPr>
            <w:noProof/>
            <w:webHidden/>
          </w:rPr>
        </w:r>
        <w:r w:rsidR="00937991">
          <w:rPr>
            <w:noProof/>
            <w:webHidden/>
          </w:rPr>
          <w:fldChar w:fldCharType="separate"/>
        </w:r>
        <w:r w:rsidR="00937991">
          <w:rPr>
            <w:noProof/>
            <w:webHidden/>
          </w:rPr>
          <w:t>3</w:t>
        </w:r>
        <w:r w:rsidR="00937991">
          <w:rPr>
            <w:noProof/>
            <w:webHidden/>
          </w:rPr>
          <w:fldChar w:fldCharType="end"/>
        </w:r>
      </w:hyperlink>
    </w:p>
    <w:p w14:paraId="493D2D0F" w14:textId="1FECFE93" w:rsidR="00937991" w:rsidRDefault="003B2DD8">
      <w:pPr>
        <w:pStyle w:val="TOC1"/>
        <w:tabs>
          <w:tab w:val="right" w:leader="dot" w:pos="9016"/>
        </w:tabs>
        <w:rPr>
          <w:rFonts w:asciiTheme="minorHAnsi" w:eastAsiaTheme="minorEastAsia" w:hAnsiTheme="minorHAnsi" w:cstheme="minorBidi"/>
          <w:noProof/>
          <w:sz w:val="22"/>
          <w:szCs w:val="22"/>
        </w:rPr>
      </w:pPr>
      <w:hyperlink w:anchor="_Toc8583879" w:history="1">
        <w:r w:rsidR="00937991" w:rsidRPr="00D4793B">
          <w:rPr>
            <w:rStyle w:val="Hyperlink"/>
            <w:rFonts w:cs="Arial"/>
            <w:noProof/>
          </w:rPr>
          <w:t>Abstract</w:t>
        </w:r>
        <w:r w:rsidR="00937991">
          <w:rPr>
            <w:noProof/>
            <w:webHidden/>
          </w:rPr>
          <w:tab/>
        </w:r>
        <w:r w:rsidR="00937991">
          <w:rPr>
            <w:noProof/>
            <w:webHidden/>
          </w:rPr>
          <w:fldChar w:fldCharType="begin"/>
        </w:r>
        <w:r w:rsidR="00937991">
          <w:rPr>
            <w:noProof/>
            <w:webHidden/>
          </w:rPr>
          <w:instrText xml:space="preserve"> PAGEREF _Toc8583879 \h </w:instrText>
        </w:r>
        <w:r w:rsidR="00937991">
          <w:rPr>
            <w:noProof/>
            <w:webHidden/>
          </w:rPr>
        </w:r>
        <w:r w:rsidR="00937991">
          <w:rPr>
            <w:noProof/>
            <w:webHidden/>
          </w:rPr>
          <w:fldChar w:fldCharType="separate"/>
        </w:r>
        <w:r w:rsidR="00937991">
          <w:rPr>
            <w:noProof/>
            <w:webHidden/>
          </w:rPr>
          <w:t>6</w:t>
        </w:r>
        <w:r w:rsidR="00937991">
          <w:rPr>
            <w:noProof/>
            <w:webHidden/>
          </w:rPr>
          <w:fldChar w:fldCharType="end"/>
        </w:r>
      </w:hyperlink>
    </w:p>
    <w:p w14:paraId="4AF68073" w14:textId="4B00BFBA" w:rsidR="00937991" w:rsidRDefault="003B2DD8">
      <w:pPr>
        <w:pStyle w:val="TOC2"/>
        <w:rPr>
          <w:rFonts w:asciiTheme="minorHAnsi" w:eastAsiaTheme="minorEastAsia" w:hAnsiTheme="minorHAnsi" w:cstheme="minorBidi"/>
          <w:sz w:val="22"/>
          <w:szCs w:val="22"/>
        </w:rPr>
      </w:pPr>
      <w:hyperlink w:anchor="_Toc8583880" w:history="1">
        <w:r w:rsidR="00937991" w:rsidRPr="00D4793B">
          <w:rPr>
            <w:rStyle w:val="Hyperlink"/>
          </w:rPr>
          <w:t>Introduction</w:t>
        </w:r>
        <w:r w:rsidR="00937991">
          <w:rPr>
            <w:webHidden/>
          </w:rPr>
          <w:tab/>
        </w:r>
        <w:r w:rsidR="00937991">
          <w:rPr>
            <w:webHidden/>
          </w:rPr>
          <w:fldChar w:fldCharType="begin"/>
        </w:r>
        <w:r w:rsidR="00937991">
          <w:rPr>
            <w:webHidden/>
          </w:rPr>
          <w:instrText xml:space="preserve"> PAGEREF _Toc8583880 \h </w:instrText>
        </w:r>
        <w:r w:rsidR="00937991">
          <w:rPr>
            <w:webHidden/>
          </w:rPr>
        </w:r>
        <w:r w:rsidR="00937991">
          <w:rPr>
            <w:webHidden/>
          </w:rPr>
          <w:fldChar w:fldCharType="separate"/>
        </w:r>
        <w:r w:rsidR="00937991">
          <w:rPr>
            <w:webHidden/>
          </w:rPr>
          <w:t>6</w:t>
        </w:r>
        <w:r w:rsidR="00937991">
          <w:rPr>
            <w:webHidden/>
          </w:rPr>
          <w:fldChar w:fldCharType="end"/>
        </w:r>
      </w:hyperlink>
    </w:p>
    <w:p w14:paraId="6DAA9A1C" w14:textId="098D28E6" w:rsidR="00937991" w:rsidRDefault="003B2DD8">
      <w:pPr>
        <w:pStyle w:val="TOC2"/>
        <w:rPr>
          <w:rFonts w:asciiTheme="minorHAnsi" w:eastAsiaTheme="minorEastAsia" w:hAnsiTheme="minorHAnsi" w:cstheme="minorBidi"/>
          <w:sz w:val="22"/>
          <w:szCs w:val="22"/>
        </w:rPr>
      </w:pPr>
      <w:hyperlink w:anchor="_Toc8583881" w:history="1">
        <w:r w:rsidR="00937991" w:rsidRPr="00D4793B">
          <w:rPr>
            <w:rStyle w:val="Hyperlink"/>
          </w:rPr>
          <w:t>Research Approach</w:t>
        </w:r>
        <w:r w:rsidR="00937991">
          <w:rPr>
            <w:webHidden/>
          </w:rPr>
          <w:tab/>
        </w:r>
        <w:r w:rsidR="00937991">
          <w:rPr>
            <w:webHidden/>
          </w:rPr>
          <w:fldChar w:fldCharType="begin"/>
        </w:r>
        <w:r w:rsidR="00937991">
          <w:rPr>
            <w:webHidden/>
          </w:rPr>
          <w:instrText xml:space="preserve"> PAGEREF _Toc8583881 \h </w:instrText>
        </w:r>
        <w:r w:rsidR="00937991">
          <w:rPr>
            <w:webHidden/>
          </w:rPr>
        </w:r>
        <w:r w:rsidR="00937991">
          <w:rPr>
            <w:webHidden/>
          </w:rPr>
          <w:fldChar w:fldCharType="separate"/>
        </w:r>
        <w:r w:rsidR="00937991">
          <w:rPr>
            <w:webHidden/>
          </w:rPr>
          <w:t>7</w:t>
        </w:r>
        <w:r w:rsidR="00937991">
          <w:rPr>
            <w:webHidden/>
          </w:rPr>
          <w:fldChar w:fldCharType="end"/>
        </w:r>
      </w:hyperlink>
    </w:p>
    <w:p w14:paraId="44E71850" w14:textId="3860F7AE" w:rsidR="00937991" w:rsidRDefault="003B2DD8">
      <w:pPr>
        <w:pStyle w:val="TOC2"/>
        <w:rPr>
          <w:rFonts w:asciiTheme="minorHAnsi" w:eastAsiaTheme="minorEastAsia" w:hAnsiTheme="minorHAnsi" w:cstheme="minorBidi"/>
          <w:sz w:val="22"/>
          <w:szCs w:val="22"/>
        </w:rPr>
      </w:pPr>
      <w:hyperlink w:anchor="_Toc8583882" w:history="1">
        <w:r w:rsidR="00937991" w:rsidRPr="00D4793B">
          <w:rPr>
            <w:rStyle w:val="Hyperlink"/>
          </w:rPr>
          <w:t>Research Strategy</w:t>
        </w:r>
        <w:r w:rsidR="00937991">
          <w:rPr>
            <w:webHidden/>
          </w:rPr>
          <w:tab/>
        </w:r>
        <w:r w:rsidR="00937991">
          <w:rPr>
            <w:webHidden/>
          </w:rPr>
          <w:fldChar w:fldCharType="begin"/>
        </w:r>
        <w:r w:rsidR="00937991">
          <w:rPr>
            <w:webHidden/>
          </w:rPr>
          <w:instrText xml:space="preserve"> PAGEREF _Toc8583882 \h </w:instrText>
        </w:r>
        <w:r w:rsidR="00937991">
          <w:rPr>
            <w:webHidden/>
          </w:rPr>
        </w:r>
        <w:r w:rsidR="00937991">
          <w:rPr>
            <w:webHidden/>
          </w:rPr>
          <w:fldChar w:fldCharType="separate"/>
        </w:r>
        <w:r w:rsidR="00937991">
          <w:rPr>
            <w:webHidden/>
          </w:rPr>
          <w:t>7</w:t>
        </w:r>
        <w:r w:rsidR="00937991">
          <w:rPr>
            <w:webHidden/>
          </w:rPr>
          <w:fldChar w:fldCharType="end"/>
        </w:r>
      </w:hyperlink>
    </w:p>
    <w:p w14:paraId="709C7D84" w14:textId="0F628363" w:rsidR="00937991" w:rsidRDefault="003B2DD8">
      <w:pPr>
        <w:pStyle w:val="TOC2"/>
        <w:rPr>
          <w:rFonts w:asciiTheme="minorHAnsi" w:eastAsiaTheme="minorEastAsia" w:hAnsiTheme="minorHAnsi" w:cstheme="minorBidi"/>
          <w:sz w:val="22"/>
          <w:szCs w:val="22"/>
        </w:rPr>
      </w:pPr>
      <w:hyperlink w:anchor="_Toc8583883" w:history="1">
        <w:r w:rsidR="00937991" w:rsidRPr="00D4793B">
          <w:rPr>
            <w:rStyle w:val="Hyperlink"/>
          </w:rPr>
          <w:t>Timescale</w:t>
        </w:r>
        <w:r w:rsidR="00937991">
          <w:rPr>
            <w:webHidden/>
          </w:rPr>
          <w:tab/>
        </w:r>
        <w:r w:rsidR="00937991">
          <w:rPr>
            <w:webHidden/>
          </w:rPr>
          <w:fldChar w:fldCharType="begin"/>
        </w:r>
        <w:r w:rsidR="00937991">
          <w:rPr>
            <w:webHidden/>
          </w:rPr>
          <w:instrText xml:space="preserve"> PAGEREF _Toc8583883 \h </w:instrText>
        </w:r>
        <w:r w:rsidR="00937991">
          <w:rPr>
            <w:webHidden/>
          </w:rPr>
        </w:r>
        <w:r w:rsidR="00937991">
          <w:rPr>
            <w:webHidden/>
          </w:rPr>
          <w:fldChar w:fldCharType="separate"/>
        </w:r>
        <w:r w:rsidR="00937991">
          <w:rPr>
            <w:webHidden/>
          </w:rPr>
          <w:t>7</w:t>
        </w:r>
        <w:r w:rsidR="00937991">
          <w:rPr>
            <w:webHidden/>
          </w:rPr>
          <w:fldChar w:fldCharType="end"/>
        </w:r>
      </w:hyperlink>
    </w:p>
    <w:p w14:paraId="3E882398" w14:textId="5CD3DD7C" w:rsidR="00937991" w:rsidRDefault="003B2DD8">
      <w:pPr>
        <w:pStyle w:val="TOC1"/>
        <w:tabs>
          <w:tab w:val="right" w:leader="dot" w:pos="9016"/>
        </w:tabs>
        <w:rPr>
          <w:rFonts w:asciiTheme="minorHAnsi" w:eastAsiaTheme="minorEastAsia" w:hAnsiTheme="minorHAnsi" w:cstheme="minorBidi"/>
          <w:noProof/>
          <w:sz w:val="22"/>
          <w:szCs w:val="22"/>
        </w:rPr>
      </w:pPr>
      <w:hyperlink w:anchor="_Toc8583884" w:history="1">
        <w:r w:rsidR="00937991" w:rsidRPr="00D4793B">
          <w:rPr>
            <w:rStyle w:val="Hyperlink"/>
            <w:rFonts w:cs="Arial"/>
            <w:noProof/>
          </w:rPr>
          <w:t>CHAPTER ONE: Introduction</w:t>
        </w:r>
        <w:r w:rsidR="00937991">
          <w:rPr>
            <w:noProof/>
            <w:webHidden/>
          </w:rPr>
          <w:tab/>
        </w:r>
        <w:r w:rsidR="00937991">
          <w:rPr>
            <w:noProof/>
            <w:webHidden/>
          </w:rPr>
          <w:fldChar w:fldCharType="begin"/>
        </w:r>
        <w:r w:rsidR="00937991">
          <w:rPr>
            <w:noProof/>
            <w:webHidden/>
          </w:rPr>
          <w:instrText xml:space="preserve"> PAGEREF _Toc8583884 \h </w:instrText>
        </w:r>
        <w:r w:rsidR="00937991">
          <w:rPr>
            <w:noProof/>
            <w:webHidden/>
          </w:rPr>
        </w:r>
        <w:r w:rsidR="00937991">
          <w:rPr>
            <w:noProof/>
            <w:webHidden/>
          </w:rPr>
          <w:fldChar w:fldCharType="separate"/>
        </w:r>
        <w:r w:rsidR="00937991">
          <w:rPr>
            <w:noProof/>
            <w:webHidden/>
          </w:rPr>
          <w:t>7</w:t>
        </w:r>
        <w:r w:rsidR="00937991">
          <w:rPr>
            <w:noProof/>
            <w:webHidden/>
          </w:rPr>
          <w:fldChar w:fldCharType="end"/>
        </w:r>
      </w:hyperlink>
    </w:p>
    <w:p w14:paraId="07CA54C4" w14:textId="1315B3D2" w:rsidR="00937991" w:rsidRDefault="003B2DD8">
      <w:pPr>
        <w:pStyle w:val="TOC2"/>
        <w:rPr>
          <w:rFonts w:asciiTheme="minorHAnsi" w:eastAsiaTheme="minorEastAsia" w:hAnsiTheme="minorHAnsi" w:cstheme="minorBidi"/>
          <w:sz w:val="22"/>
          <w:szCs w:val="22"/>
        </w:rPr>
      </w:pPr>
      <w:hyperlink w:anchor="_Toc8583885" w:history="1">
        <w:r w:rsidR="00937991" w:rsidRPr="00D4793B">
          <w:rPr>
            <w:rStyle w:val="Hyperlink"/>
          </w:rPr>
          <w:t>1.1 Background</w:t>
        </w:r>
        <w:r w:rsidR="00937991">
          <w:rPr>
            <w:webHidden/>
          </w:rPr>
          <w:tab/>
        </w:r>
        <w:r w:rsidR="00937991">
          <w:rPr>
            <w:webHidden/>
          </w:rPr>
          <w:fldChar w:fldCharType="begin"/>
        </w:r>
        <w:r w:rsidR="00937991">
          <w:rPr>
            <w:webHidden/>
          </w:rPr>
          <w:instrText xml:space="preserve"> PAGEREF _Toc8583885 \h </w:instrText>
        </w:r>
        <w:r w:rsidR="00937991">
          <w:rPr>
            <w:webHidden/>
          </w:rPr>
        </w:r>
        <w:r w:rsidR="00937991">
          <w:rPr>
            <w:webHidden/>
          </w:rPr>
          <w:fldChar w:fldCharType="separate"/>
        </w:r>
        <w:r w:rsidR="00937991">
          <w:rPr>
            <w:webHidden/>
          </w:rPr>
          <w:t>8</w:t>
        </w:r>
        <w:r w:rsidR="00937991">
          <w:rPr>
            <w:webHidden/>
          </w:rPr>
          <w:fldChar w:fldCharType="end"/>
        </w:r>
      </w:hyperlink>
    </w:p>
    <w:p w14:paraId="78228ECF" w14:textId="472548B2" w:rsidR="00937991" w:rsidRDefault="003B2DD8">
      <w:pPr>
        <w:pStyle w:val="TOC2"/>
        <w:rPr>
          <w:rFonts w:asciiTheme="minorHAnsi" w:eastAsiaTheme="minorEastAsia" w:hAnsiTheme="minorHAnsi" w:cstheme="minorBidi"/>
          <w:sz w:val="22"/>
          <w:szCs w:val="22"/>
        </w:rPr>
      </w:pPr>
      <w:hyperlink w:anchor="_Toc8583886" w:history="1">
        <w:r w:rsidR="00937991" w:rsidRPr="00D4793B">
          <w:rPr>
            <w:rStyle w:val="Hyperlink"/>
          </w:rPr>
          <w:t>1.2 Aim</w:t>
        </w:r>
        <w:r w:rsidR="00937991">
          <w:rPr>
            <w:webHidden/>
          </w:rPr>
          <w:tab/>
        </w:r>
        <w:r w:rsidR="00937991">
          <w:rPr>
            <w:webHidden/>
          </w:rPr>
          <w:fldChar w:fldCharType="begin"/>
        </w:r>
        <w:r w:rsidR="00937991">
          <w:rPr>
            <w:webHidden/>
          </w:rPr>
          <w:instrText xml:space="preserve"> PAGEREF _Toc8583886 \h </w:instrText>
        </w:r>
        <w:r w:rsidR="00937991">
          <w:rPr>
            <w:webHidden/>
          </w:rPr>
        </w:r>
        <w:r w:rsidR="00937991">
          <w:rPr>
            <w:webHidden/>
          </w:rPr>
          <w:fldChar w:fldCharType="separate"/>
        </w:r>
        <w:r w:rsidR="00937991">
          <w:rPr>
            <w:webHidden/>
          </w:rPr>
          <w:t>9</w:t>
        </w:r>
        <w:r w:rsidR="00937991">
          <w:rPr>
            <w:webHidden/>
          </w:rPr>
          <w:fldChar w:fldCharType="end"/>
        </w:r>
      </w:hyperlink>
    </w:p>
    <w:p w14:paraId="60CD9076" w14:textId="38AD27E1" w:rsidR="00937991" w:rsidRDefault="003B2DD8">
      <w:pPr>
        <w:pStyle w:val="TOC2"/>
        <w:rPr>
          <w:rFonts w:asciiTheme="minorHAnsi" w:eastAsiaTheme="minorEastAsia" w:hAnsiTheme="minorHAnsi" w:cstheme="minorBidi"/>
          <w:sz w:val="22"/>
          <w:szCs w:val="22"/>
        </w:rPr>
      </w:pPr>
      <w:hyperlink w:anchor="_Toc8583887" w:history="1">
        <w:r w:rsidR="00937991" w:rsidRPr="00D4793B">
          <w:rPr>
            <w:rStyle w:val="Hyperlink"/>
          </w:rPr>
          <w:t>1.3 Methodology</w:t>
        </w:r>
        <w:r w:rsidR="00937991">
          <w:rPr>
            <w:webHidden/>
          </w:rPr>
          <w:tab/>
        </w:r>
        <w:r w:rsidR="00937991">
          <w:rPr>
            <w:webHidden/>
          </w:rPr>
          <w:fldChar w:fldCharType="begin"/>
        </w:r>
        <w:r w:rsidR="00937991">
          <w:rPr>
            <w:webHidden/>
          </w:rPr>
          <w:instrText xml:space="preserve"> PAGEREF _Toc8583887 \h </w:instrText>
        </w:r>
        <w:r w:rsidR="00937991">
          <w:rPr>
            <w:webHidden/>
          </w:rPr>
        </w:r>
        <w:r w:rsidR="00937991">
          <w:rPr>
            <w:webHidden/>
          </w:rPr>
          <w:fldChar w:fldCharType="separate"/>
        </w:r>
        <w:r w:rsidR="00937991">
          <w:rPr>
            <w:webHidden/>
          </w:rPr>
          <w:t>10</w:t>
        </w:r>
        <w:r w:rsidR="00937991">
          <w:rPr>
            <w:webHidden/>
          </w:rPr>
          <w:fldChar w:fldCharType="end"/>
        </w:r>
      </w:hyperlink>
    </w:p>
    <w:p w14:paraId="492BE30C" w14:textId="110C0C1B" w:rsidR="00937991" w:rsidRDefault="003B2DD8">
      <w:pPr>
        <w:pStyle w:val="TOC2"/>
        <w:rPr>
          <w:rFonts w:asciiTheme="minorHAnsi" w:eastAsiaTheme="minorEastAsia" w:hAnsiTheme="minorHAnsi" w:cstheme="minorBidi"/>
          <w:sz w:val="22"/>
          <w:szCs w:val="22"/>
        </w:rPr>
      </w:pPr>
      <w:hyperlink w:anchor="_Toc8583888" w:history="1">
        <w:r w:rsidR="00937991" w:rsidRPr="00D4793B">
          <w:rPr>
            <w:rStyle w:val="Hyperlink"/>
          </w:rPr>
          <w:t>1.4 Case Study Layout</w:t>
        </w:r>
        <w:r w:rsidR="00937991">
          <w:rPr>
            <w:webHidden/>
          </w:rPr>
          <w:tab/>
        </w:r>
        <w:r w:rsidR="00937991">
          <w:rPr>
            <w:webHidden/>
          </w:rPr>
          <w:fldChar w:fldCharType="begin"/>
        </w:r>
        <w:r w:rsidR="00937991">
          <w:rPr>
            <w:webHidden/>
          </w:rPr>
          <w:instrText xml:space="preserve"> PAGEREF _Toc8583888 \h </w:instrText>
        </w:r>
        <w:r w:rsidR="00937991">
          <w:rPr>
            <w:webHidden/>
          </w:rPr>
        </w:r>
        <w:r w:rsidR="00937991">
          <w:rPr>
            <w:webHidden/>
          </w:rPr>
          <w:fldChar w:fldCharType="separate"/>
        </w:r>
        <w:r w:rsidR="00937991">
          <w:rPr>
            <w:webHidden/>
          </w:rPr>
          <w:t>10</w:t>
        </w:r>
        <w:r w:rsidR="00937991">
          <w:rPr>
            <w:webHidden/>
          </w:rPr>
          <w:fldChar w:fldCharType="end"/>
        </w:r>
      </w:hyperlink>
    </w:p>
    <w:p w14:paraId="33B21794" w14:textId="4F449B4D" w:rsidR="00937991" w:rsidRDefault="003B2DD8">
      <w:pPr>
        <w:pStyle w:val="TOC1"/>
        <w:tabs>
          <w:tab w:val="right" w:leader="dot" w:pos="9016"/>
        </w:tabs>
        <w:rPr>
          <w:rFonts w:asciiTheme="minorHAnsi" w:eastAsiaTheme="minorEastAsia" w:hAnsiTheme="minorHAnsi" w:cstheme="minorBidi"/>
          <w:noProof/>
          <w:sz w:val="22"/>
          <w:szCs w:val="22"/>
        </w:rPr>
      </w:pPr>
      <w:hyperlink w:anchor="_Toc8583889" w:history="1">
        <w:r w:rsidR="00937991" w:rsidRPr="00D4793B">
          <w:rPr>
            <w:rStyle w:val="Hyperlink"/>
            <w:rFonts w:cs="Arial"/>
            <w:noProof/>
          </w:rPr>
          <w:t>CHAPTER TWO: Literature Review</w:t>
        </w:r>
        <w:r w:rsidR="00937991">
          <w:rPr>
            <w:noProof/>
            <w:webHidden/>
          </w:rPr>
          <w:tab/>
        </w:r>
        <w:r w:rsidR="00937991">
          <w:rPr>
            <w:noProof/>
            <w:webHidden/>
          </w:rPr>
          <w:fldChar w:fldCharType="begin"/>
        </w:r>
        <w:r w:rsidR="00937991">
          <w:rPr>
            <w:noProof/>
            <w:webHidden/>
          </w:rPr>
          <w:instrText xml:space="preserve"> PAGEREF _Toc8583889 \h </w:instrText>
        </w:r>
        <w:r w:rsidR="00937991">
          <w:rPr>
            <w:noProof/>
            <w:webHidden/>
          </w:rPr>
        </w:r>
        <w:r w:rsidR="00937991">
          <w:rPr>
            <w:noProof/>
            <w:webHidden/>
          </w:rPr>
          <w:fldChar w:fldCharType="separate"/>
        </w:r>
        <w:r w:rsidR="00937991">
          <w:rPr>
            <w:noProof/>
            <w:webHidden/>
          </w:rPr>
          <w:t>12</w:t>
        </w:r>
        <w:r w:rsidR="00937991">
          <w:rPr>
            <w:noProof/>
            <w:webHidden/>
          </w:rPr>
          <w:fldChar w:fldCharType="end"/>
        </w:r>
      </w:hyperlink>
    </w:p>
    <w:p w14:paraId="523F68E6" w14:textId="4186444A" w:rsidR="00937991" w:rsidRDefault="003B2DD8">
      <w:pPr>
        <w:pStyle w:val="TOC2"/>
        <w:rPr>
          <w:rFonts w:asciiTheme="minorHAnsi" w:eastAsiaTheme="minorEastAsia" w:hAnsiTheme="minorHAnsi" w:cstheme="minorBidi"/>
          <w:sz w:val="22"/>
          <w:szCs w:val="22"/>
        </w:rPr>
      </w:pPr>
      <w:hyperlink w:anchor="_Toc8583890" w:history="1">
        <w:r w:rsidR="00937991" w:rsidRPr="00D4793B">
          <w:rPr>
            <w:rStyle w:val="Hyperlink"/>
          </w:rPr>
          <w:t>Introduction</w:t>
        </w:r>
        <w:r w:rsidR="00937991">
          <w:rPr>
            <w:webHidden/>
          </w:rPr>
          <w:tab/>
        </w:r>
        <w:r w:rsidR="00937991">
          <w:rPr>
            <w:webHidden/>
          </w:rPr>
          <w:fldChar w:fldCharType="begin"/>
        </w:r>
        <w:r w:rsidR="00937991">
          <w:rPr>
            <w:webHidden/>
          </w:rPr>
          <w:instrText xml:space="preserve"> PAGEREF _Toc8583890 \h </w:instrText>
        </w:r>
        <w:r w:rsidR="00937991">
          <w:rPr>
            <w:webHidden/>
          </w:rPr>
        </w:r>
        <w:r w:rsidR="00937991">
          <w:rPr>
            <w:webHidden/>
          </w:rPr>
          <w:fldChar w:fldCharType="separate"/>
        </w:r>
        <w:r w:rsidR="00937991">
          <w:rPr>
            <w:webHidden/>
          </w:rPr>
          <w:t>12</w:t>
        </w:r>
        <w:r w:rsidR="00937991">
          <w:rPr>
            <w:webHidden/>
          </w:rPr>
          <w:fldChar w:fldCharType="end"/>
        </w:r>
      </w:hyperlink>
    </w:p>
    <w:p w14:paraId="65A81B1D" w14:textId="35968955" w:rsidR="00937991" w:rsidRDefault="003B2DD8">
      <w:pPr>
        <w:pStyle w:val="TOC2"/>
        <w:rPr>
          <w:rFonts w:asciiTheme="minorHAnsi" w:eastAsiaTheme="minorEastAsia" w:hAnsiTheme="minorHAnsi" w:cstheme="minorBidi"/>
          <w:sz w:val="22"/>
          <w:szCs w:val="22"/>
        </w:rPr>
      </w:pPr>
      <w:hyperlink w:anchor="_Toc8583891" w:history="1">
        <w:r w:rsidR="00937991" w:rsidRPr="00D4793B">
          <w:rPr>
            <w:rStyle w:val="Hyperlink"/>
          </w:rPr>
          <w:t>2.1 Training and Education</w:t>
        </w:r>
        <w:r w:rsidR="00937991">
          <w:rPr>
            <w:webHidden/>
          </w:rPr>
          <w:tab/>
        </w:r>
        <w:r w:rsidR="00937991">
          <w:rPr>
            <w:webHidden/>
          </w:rPr>
          <w:fldChar w:fldCharType="begin"/>
        </w:r>
        <w:r w:rsidR="00937991">
          <w:rPr>
            <w:webHidden/>
          </w:rPr>
          <w:instrText xml:space="preserve"> PAGEREF _Toc8583891 \h </w:instrText>
        </w:r>
        <w:r w:rsidR="00937991">
          <w:rPr>
            <w:webHidden/>
          </w:rPr>
        </w:r>
        <w:r w:rsidR="00937991">
          <w:rPr>
            <w:webHidden/>
          </w:rPr>
          <w:fldChar w:fldCharType="separate"/>
        </w:r>
        <w:r w:rsidR="00937991">
          <w:rPr>
            <w:webHidden/>
          </w:rPr>
          <w:t>12</w:t>
        </w:r>
        <w:r w:rsidR="00937991">
          <w:rPr>
            <w:webHidden/>
          </w:rPr>
          <w:fldChar w:fldCharType="end"/>
        </w:r>
      </w:hyperlink>
    </w:p>
    <w:p w14:paraId="7D252663" w14:textId="5BBCB900" w:rsidR="00937991" w:rsidRDefault="003B2DD8">
      <w:pPr>
        <w:pStyle w:val="TOC2"/>
        <w:rPr>
          <w:rFonts w:asciiTheme="minorHAnsi" w:eastAsiaTheme="minorEastAsia" w:hAnsiTheme="minorHAnsi" w:cstheme="minorBidi"/>
          <w:sz w:val="22"/>
          <w:szCs w:val="22"/>
        </w:rPr>
      </w:pPr>
      <w:hyperlink w:anchor="_Toc8583892" w:history="1">
        <w:r w:rsidR="00937991" w:rsidRPr="00D4793B">
          <w:rPr>
            <w:rStyle w:val="Hyperlink"/>
          </w:rPr>
          <w:t>2.2 MOD Training Directives and the Defence Systems Approach to Training</w:t>
        </w:r>
        <w:r w:rsidR="00937991">
          <w:rPr>
            <w:webHidden/>
          </w:rPr>
          <w:tab/>
        </w:r>
        <w:r w:rsidR="00937991">
          <w:rPr>
            <w:webHidden/>
          </w:rPr>
          <w:fldChar w:fldCharType="begin"/>
        </w:r>
        <w:r w:rsidR="00937991">
          <w:rPr>
            <w:webHidden/>
          </w:rPr>
          <w:instrText xml:space="preserve"> PAGEREF _Toc8583892 \h </w:instrText>
        </w:r>
        <w:r w:rsidR="00937991">
          <w:rPr>
            <w:webHidden/>
          </w:rPr>
        </w:r>
        <w:r w:rsidR="00937991">
          <w:rPr>
            <w:webHidden/>
          </w:rPr>
          <w:fldChar w:fldCharType="separate"/>
        </w:r>
        <w:r w:rsidR="00937991">
          <w:rPr>
            <w:webHidden/>
          </w:rPr>
          <w:t>13</w:t>
        </w:r>
        <w:r w:rsidR="00937991">
          <w:rPr>
            <w:webHidden/>
          </w:rPr>
          <w:fldChar w:fldCharType="end"/>
        </w:r>
      </w:hyperlink>
    </w:p>
    <w:p w14:paraId="153E91AA" w14:textId="15FA7049" w:rsidR="00937991" w:rsidRDefault="003B2DD8">
      <w:pPr>
        <w:pStyle w:val="TOC2"/>
        <w:rPr>
          <w:rFonts w:asciiTheme="minorHAnsi" w:eastAsiaTheme="minorEastAsia" w:hAnsiTheme="minorHAnsi" w:cstheme="minorBidi"/>
          <w:sz w:val="22"/>
          <w:szCs w:val="22"/>
        </w:rPr>
      </w:pPr>
      <w:hyperlink w:anchor="_Toc8583893" w:history="1">
        <w:r w:rsidR="00937991" w:rsidRPr="00D4793B">
          <w:rPr>
            <w:rStyle w:val="Hyperlink"/>
          </w:rPr>
          <w:t>2.3 Training Techniques</w:t>
        </w:r>
        <w:r w:rsidR="00937991">
          <w:rPr>
            <w:webHidden/>
          </w:rPr>
          <w:tab/>
        </w:r>
        <w:r w:rsidR="00937991">
          <w:rPr>
            <w:webHidden/>
          </w:rPr>
          <w:fldChar w:fldCharType="begin"/>
        </w:r>
        <w:r w:rsidR="00937991">
          <w:rPr>
            <w:webHidden/>
          </w:rPr>
          <w:instrText xml:space="preserve"> PAGEREF _Toc8583893 \h </w:instrText>
        </w:r>
        <w:r w:rsidR="00937991">
          <w:rPr>
            <w:webHidden/>
          </w:rPr>
        </w:r>
        <w:r w:rsidR="00937991">
          <w:rPr>
            <w:webHidden/>
          </w:rPr>
          <w:fldChar w:fldCharType="separate"/>
        </w:r>
        <w:r w:rsidR="00937991">
          <w:rPr>
            <w:webHidden/>
          </w:rPr>
          <w:t>15</w:t>
        </w:r>
        <w:r w:rsidR="00937991">
          <w:rPr>
            <w:webHidden/>
          </w:rPr>
          <w:fldChar w:fldCharType="end"/>
        </w:r>
      </w:hyperlink>
    </w:p>
    <w:p w14:paraId="1C66D73D" w14:textId="2FDF7423" w:rsidR="00937991" w:rsidRDefault="003B2DD8">
      <w:pPr>
        <w:pStyle w:val="TOC2"/>
        <w:rPr>
          <w:rFonts w:asciiTheme="minorHAnsi" w:eastAsiaTheme="minorEastAsia" w:hAnsiTheme="minorHAnsi" w:cstheme="minorBidi"/>
          <w:sz w:val="22"/>
          <w:szCs w:val="22"/>
        </w:rPr>
      </w:pPr>
      <w:hyperlink w:anchor="_Toc8583894" w:history="1">
        <w:r w:rsidR="00937991" w:rsidRPr="00D4793B">
          <w:rPr>
            <w:rStyle w:val="Hyperlink"/>
          </w:rPr>
          <w:t>2.4 Learning Theories</w:t>
        </w:r>
        <w:r w:rsidR="00937991">
          <w:rPr>
            <w:webHidden/>
          </w:rPr>
          <w:tab/>
        </w:r>
        <w:r w:rsidR="00937991">
          <w:rPr>
            <w:webHidden/>
          </w:rPr>
          <w:fldChar w:fldCharType="begin"/>
        </w:r>
        <w:r w:rsidR="00937991">
          <w:rPr>
            <w:webHidden/>
          </w:rPr>
          <w:instrText xml:space="preserve"> PAGEREF _Toc8583894 \h </w:instrText>
        </w:r>
        <w:r w:rsidR="00937991">
          <w:rPr>
            <w:webHidden/>
          </w:rPr>
        </w:r>
        <w:r w:rsidR="00937991">
          <w:rPr>
            <w:webHidden/>
          </w:rPr>
          <w:fldChar w:fldCharType="separate"/>
        </w:r>
        <w:r w:rsidR="00937991">
          <w:rPr>
            <w:webHidden/>
          </w:rPr>
          <w:t>15</w:t>
        </w:r>
        <w:r w:rsidR="00937991">
          <w:rPr>
            <w:webHidden/>
          </w:rPr>
          <w:fldChar w:fldCharType="end"/>
        </w:r>
      </w:hyperlink>
    </w:p>
    <w:p w14:paraId="305C06A5" w14:textId="725AB401" w:rsidR="00937991" w:rsidRDefault="003B2DD8">
      <w:pPr>
        <w:pStyle w:val="TOC2"/>
        <w:rPr>
          <w:rFonts w:asciiTheme="minorHAnsi" w:eastAsiaTheme="minorEastAsia" w:hAnsiTheme="minorHAnsi" w:cstheme="minorBidi"/>
          <w:sz w:val="22"/>
          <w:szCs w:val="22"/>
        </w:rPr>
      </w:pPr>
      <w:hyperlink w:anchor="_Toc8583895" w:history="1">
        <w:r w:rsidR="00937991" w:rsidRPr="00D4793B">
          <w:rPr>
            <w:rStyle w:val="Hyperlink"/>
          </w:rPr>
          <w:t>2.5 Summary</w:t>
        </w:r>
        <w:r w:rsidR="00937991">
          <w:rPr>
            <w:webHidden/>
          </w:rPr>
          <w:tab/>
        </w:r>
        <w:r w:rsidR="00937991">
          <w:rPr>
            <w:webHidden/>
          </w:rPr>
          <w:fldChar w:fldCharType="begin"/>
        </w:r>
        <w:r w:rsidR="00937991">
          <w:rPr>
            <w:webHidden/>
          </w:rPr>
          <w:instrText xml:space="preserve"> PAGEREF _Toc8583895 \h </w:instrText>
        </w:r>
        <w:r w:rsidR="00937991">
          <w:rPr>
            <w:webHidden/>
          </w:rPr>
        </w:r>
        <w:r w:rsidR="00937991">
          <w:rPr>
            <w:webHidden/>
          </w:rPr>
          <w:fldChar w:fldCharType="separate"/>
        </w:r>
        <w:r w:rsidR="00937991">
          <w:rPr>
            <w:webHidden/>
          </w:rPr>
          <w:t>16</w:t>
        </w:r>
        <w:r w:rsidR="00937991">
          <w:rPr>
            <w:webHidden/>
          </w:rPr>
          <w:fldChar w:fldCharType="end"/>
        </w:r>
      </w:hyperlink>
    </w:p>
    <w:p w14:paraId="5577A65B" w14:textId="2CAF8FAB" w:rsidR="00937991" w:rsidRDefault="003B2DD8">
      <w:pPr>
        <w:pStyle w:val="TOC1"/>
        <w:tabs>
          <w:tab w:val="right" w:leader="dot" w:pos="9016"/>
        </w:tabs>
        <w:rPr>
          <w:rFonts w:asciiTheme="minorHAnsi" w:eastAsiaTheme="minorEastAsia" w:hAnsiTheme="minorHAnsi" w:cstheme="minorBidi"/>
          <w:noProof/>
          <w:sz w:val="22"/>
          <w:szCs w:val="22"/>
        </w:rPr>
      </w:pPr>
      <w:hyperlink w:anchor="_Toc8583896" w:history="1">
        <w:r w:rsidR="00937991" w:rsidRPr="00D4793B">
          <w:rPr>
            <w:rStyle w:val="Hyperlink"/>
            <w:rFonts w:cs="Arial"/>
            <w:noProof/>
          </w:rPr>
          <w:t>CHAPTER THREE: Research Methodology</w:t>
        </w:r>
        <w:r w:rsidR="00937991">
          <w:rPr>
            <w:noProof/>
            <w:webHidden/>
          </w:rPr>
          <w:tab/>
        </w:r>
        <w:r w:rsidR="00937991">
          <w:rPr>
            <w:noProof/>
            <w:webHidden/>
          </w:rPr>
          <w:fldChar w:fldCharType="begin"/>
        </w:r>
        <w:r w:rsidR="00937991">
          <w:rPr>
            <w:noProof/>
            <w:webHidden/>
          </w:rPr>
          <w:instrText xml:space="preserve"> PAGEREF _Toc8583896 \h </w:instrText>
        </w:r>
        <w:r w:rsidR="00937991">
          <w:rPr>
            <w:noProof/>
            <w:webHidden/>
          </w:rPr>
        </w:r>
        <w:r w:rsidR="00937991">
          <w:rPr>
            <w:noProof/>
            <w:webHidden/>
          </w:rPr>
          <w:fldChar w:fldCharType="separate"/>
        </w:r>
        <w:r w:rsidR="00937991">
          <w:rPr>
            <w:noProof/>
            <w:webHidden/>
          </w:rPr>
          <w:t>17</w:t>
        </w:r>
        <w:r w:rsidR="00937991">
          <w:rPr>
            <w:noProof/>
            <w:webHidden/>
          </w:rPr>
          <w:fldChar w:fldCharType="end"/>
        </w:r>
      </w:hyperlink>
    </w:p>
    <w:p w14:paraId="6A35D6A9" w14:textId="2ADD0C30" w:rsidR="00937991" w:rsidRDefault="003B2DD8">
      <w:pPr>
        <w:pStyle w:val="TOC2"/>
        <w:rPr>
          <w:rFonts w:asciiTheme="minorHAnsi" w:eastAsiaTheme="minorEastAsia" w:hAnsiTheme="minorHAnsi" w:cstheme="minorBidi"/>
          <w:sz w:val="22"/>
          <w:szCs w:val="22"/>
        </w:rPr>
      </w:pPr>
      <w:hyperlink w:anchor="_Toc8583897" w:history="1">
        <w:r w:rsidR="00937991" w:rsidRPr="00D4793B">
          <w:rPr>
            <w:rStyle w:val="Hyperlink"/>
          </w:rPr>
          <w:t>Introduction</w:t>
        </w:r>
        <w:r w:rsidR="00937991">
          <w:rPr>
            <w:webHidden/>
          </w:rPr>
          <w:tab/>
        </w:r>
        <w:r w:rsidR="00937991">
          <w:rPr>
            <w:webHidden/>
          </w:rPr>
          <w:fldChar w:fldCharType="begin"/>
        </w:r>
        <w:r w:rsidR="00937991">
          <w:rPr>
            <w:webHidden/>
          </w:rPr>
          <w:instrText xml:space="preserve"> PAGEREF _Toc8583897 \h </w:instrText>
        </w:r>
        <w:r w:rsidR="00937991">
          <w:rPr>
            <w:webHidden/>
          </w:rPr>
        </w:r>
        <w:r w:rsidR="00937991">
          <w:rPr>
            <w:webHidden/>
          </w:rPr>
          <w:fldChar w:fldCharType="separate"/>
        </w:r>
        <w:r w:rsidR="00937991">
          <w:rPr>
            <w:webHidden/>
          </w:rPr>
          <w:t>17</w:t>
        </w:r>
        <w:r w:rsidR="00937991">
          <w:rPr>
            <w:webHidden/>
          </w:rPr>
          <w:fldChar w:fldCharType="end"/>
        </w:r>
      </w:hyperlink>
    </w:p>
    <w:p w14:paraId="2E78F6EC" w14:textId="109F3360" w:rsidR="00937991" w:rsidRDefault="003B2DD8">
      <w:pPr>
        <w:pStyle w:val="TOC2"/>
        <w:rPr>
          <w:rFonts w:asciiTheme="minorHAnsi" w:eastAsiaTheme="minorEastAsia" w:hAnsiTheme="minorHAnsi" w:cstheme="minorBidi"/>
          <w:sz w:val="22"/>
          <w:szCs w:val="22"/>
        </w:rPr>
      </w:pPr>
      <w:hyperlink w:anchor="_Toc8583898" w:history="1">
        <w:r w:rsidR="00937991" w:rsidRPr="00D4793B">
          <w:rPr>
            <w:rStyle w:val="Hyperlink"/>
          </w:rPr>
          <w:t>3.1 Questionnaire Design</w:t>
        </w:r>
        <w:r w:rsidR="00937991">
          <w:rPr>
            <w:webHidden/>
          </w:rPr>
          <w:tab/>
        </w:r>
        <w:r w:rsidR="00937991">
          <w:rPr>
            <w:webHidden/>
          </w:rPr>
          <w:fldChar w:fldCharType="begin"/>
        </w:r>
        <w:r w:rsidR="00937991">
          <w:rPr>
            <w:webHidden/>
          </w:rPr>
          <w:instrText xml:space="preserve"> PAGEREF _Toc8583898 \h </w:instrText>
        </w:r>
        <w:r w:rsidR="00937991">
          <w:rPr>
            <w:webHidden/>
          </w:rPr>
        </w:r>
        <w:r w:rsidR="00937991">
          <w:rPr>
            <w:webHidden/>
          </w:rPr>
          <w:fldChar w:fldCharType="separate"/>
        </w:r>
        <w:r w:rsidR="00937991">
          <w:rPr>
            <w:webHidden/>
          </w:rPr>
          <w:t>17</w:t>
        </w:r>
        <w:r w:rsidR="00937991">
          <w:rPr>
            <w:webHidden/>
          </w:rPr>
          <w:fldChar w:fldCharType="end"/>
        </w:r>
      </w:hyperlink>
    </w:p>
    <w:p w14:paraId="71A59A4B" w14:textId="5D9281C6" w:rsidR="00937991" w:rsidRDefault="003B2DD8">
      <w:pPr>
        <w:pStyle w:val="TOC2"/>
        <w:rPr>
          <w:rFonts w:asciiTheme="minorHAnsi" w:eastAsiaTheme="minorEastAsia" w:hAnsiTheme="minorHAnsi" w:cstheme="minorBidi"/>
          <w:sz w:val="22"/>
          <w:szCs w:val="22"/>
        </w:rPr>
      </w:pPr>
      <w:hyperlink w:anchor="_Toc8583899" w:history="1">
        <w:r w:rsidR="00937991" w:rsidRPr="00D4793B">
          <w:rPr>
            <w:rStyle w:val="Hyperlink"/>
          </w:rPr>
          <w:t>3.2 Quantitative and Qualitative Research</w:t>
        </w:r>
        <w:r w:rsidR="00937991">
          <w:rPr>
            <w:webHidden/>
          </w:rPr>
          <w:tab/>
        </w:r>
        <w:r w:rsidR="00937991">
          <w:rPr>
            <w:webHidden/>
          </w:rPr>
          <w:fldChar w:fldCharType="begin"/>
        </w:r>
        <w:r w:rsidR="00937991">
          <w:rPr>
            <w:webHidden/>
          </w:rPr>
          <w:instrText xml:space="preserve"> PAGEREF _Toc8583899 \h </w:instrText>
        </w:r>
        <w:r w:rsidR="00937991">
          <w:rPr>
            <w:webHidden/>
          </w:rPr>
        </w:r>
        <w:r w:rsidR="00937991">
          <w:rPr>
            <w:webHidden/>
          </w:rPr>
          <w:fldChar w:fldCharType="separate"/>
        </w:r>
        <w:r w:rsidR="00937991">
          <w:rPr>
            <w:webHidden/>
          </w:rPr>
          <w:t>18</w:t>
        </w:r>
        <w:r w:rsidR="00937991">
          <w:rPr>
            <w:webHidden/>
          </w:rPr>
          <w:fldChar w:fldCharType="end"/>
        </w:r>
      </w:hyperlink>
    </w:p>
    <w:p w14:paraId="791D11EC" w14:textId="0B72A2F4" w:rsidR="00937991" w:rsidRDefault="003B2DD8">
      <w:pPr>
        <w:pStyle w:val="TOC2"/>
        <w:rPr>
          <w:rFonts w:asciiTheme="minorHAnsi" w:eastAsiaTheme="minorEastAsia" w:hAnsiTheme="minorHAnsi" w:cstheme="minorBidi"/>
          <w:sz w:val="22"/>
          <w:szCs w:val="22"/>
        </w:rPr>
      </w:pPr>
      <w:hyperlink w:anchor="_Toc8583900" w:history="1">
        <w:r w:rsidR="00937991" w:rsidRPr="00D4793B">
          <w:rPr>
            <w:rStyle w:val="Hyperlink"/>
          </w:rPr>
          <w:t>3.3 Likert Scale</w:t>
        </w:r>
        <w:r w:rsidR="00937991">
          <w:rPr>
            <w:webHidden/>
          </w:rPr>
          <w:tab/>
        </w:r>
        <w:r w:rsidR="00937991">
          <w:rPr>
            <w:webHidden/>
          </w:rPr>
          <w:fldChar w:fldCharType="begin"/>
        </w:r>
        <w:r w:rsidR="00937991">
          <w:rPr>
            <w:webHidden/>
          </w:rPr>
          <w:instrText xml:space="preserve"> PAGEREF _Toc8583900 \h </w:instrText>
        </w:r>
        <w:r w:rsidR="00937991">
          <w:rPr>
            <w:webHidden/>
          </w:rPr>
        </w:r>
        <w:r w:rsidR="00937991">
          <w:rPr>
            <w:webHidden/>
          </w:rPr>
          <w:fldChar w:fldCharType="separate"/>
        </w:r>
        <w:r w:rsidR="00937991">
          <w:rPr>
            <w:webHidden/>
          </w:rPr>
          <w:t>18</w:t>
        </w:r>
        <w:r w:rsidR="00937991">
          <w:rPr>
            <w:webHidden/>
          </w:rPr>
          <w:fldChar w:fldCharType="end"/>
        </w:r>
      </w:hyperlink>
    </w:p>
    <w:p w14:paraId="6B45937A" w14:textId="619B4C70" w:rsidR="00937991" w:rsidRDefault="003B2DD8">
      <w:pPr>
        <w:pStyle w:val="TOC2"/>
        <w:rPr>
          <w:rFonts w:asciiTheme="minorHAnsi" w:eastAsiaTheme="minorEastAsia" w:hAnsiTheme="minorHAnsi" w:cstheme="minorBidi"/>
          <w:sz w:val="22"/>
          <w:szCs w:val="22"/>
        </w:rPr>
      </w:pPr>
      <w:hyperlink w:anchor="_Toc8583901" w:history="1">
        <w:r w:rsidR="00937991" w:rsidRPr="00D4793B">
          <w:rPr>
            <w:rStyle w:val="Hyperlink"/>
          </w:rPr>
          <w:t>3.5 Survey Collection Methods</w:t>
        </w:r>
        <w:r w:rsidR="00937991">
          <w:rPr>
            <w:webHidden/>
          </w:rPr>
          <w:tab/>
        </w:r>
        <w:r w:rsidR="00937991">
          <w:rPr>
            <w:webHidden/>
          </w:rPr>
          <w:fldChar w:fldCharType="begin"/>
        </w:r>
        <w:r w:rsidR="00937991">
          <w:rPr>
            <w:webHidden/>
          </w:rPr>
          <w:instrText xml:space="preserve"> PAGEREF _Toc8583901 \h </w:instrText>
        </w:r>
        <w:r w:rsidR="00937991">
          <w:rPr>
            <w:webHidden/>
          </w:rPr>
        </w:r>
        <w:r w:rsidR="00937991">
          <w:rPr>
            <w:webHidden/>
          </w:rPr>
          <w:fldChar w:fldCharType="separate"/>
        </w:r>
        <w:r w:rsidR="00937991">
          <w:rPr>
            <w:webHidden/>
          </w:rPr>
          <w:t>20</w:t>
        </w:r>
        <w:r w:rsidR="00937991">
          <w:rPr>
            <w:webHidden/>
          </w:rPr>
          <w:fldChar w:fldCharType="end"/>
        </w:r>
      </w:hyperlink>
    </w:p>
    <w:p w14:paraId="67379C30" w14:textId="282B1358" w:rsidR="00937991" w:rsidRDefault="003B2DD8">
      <w:pPr>
        <w:pStyle w:val="TOC2"/>
        <w:rPr>
          <w:rFonts w:asciiTheme="minorHAnsi" w:eastAsiaTheme="minorEastAsia" w:hAnsiTheme="minorHAnsi" w:cstheme="minorBidi"/>
          <w:sz w:val="22"/>
          <w:szCs w:val="22"/>
        </w:rPr>
      </w:pPr>
      <w:hyperlink w:anchor="_Toc8583902" w:history="1">
        <w:r w:rsidR="00937991" w:rsidRPr="00D4793B">
          <w:rPr>
            <w:rStyle w:val="Hyperlink"/>
          </w:rPr>
          <w:t>3.6 Secondary Research</w:t>
        </w:r>
        <w:r w:rsidR="00937991">
          <w:rPr>
            <w:webHidden/>
          </w:rPr>
          <w:tab/>
        </w:r>
        <w:r w:rsidR="00937991">
          <w:rPr>
            <w:webHidden/>
          </w:rPr>
          <w:fldChar w:fldCharType="begin"/>
        </w:r>
        <w:r w:rsidR="00937991">
          <w:rPr>
            <w:webHidden/>
          </w:rPr>
          <w:instrText xml:space="preserve"> PAGEREF _Toc8583902 \h </w:instrText>
        </w:r>
        <w:r w:rsidR="00937991">
          <w:rPr>
            <w:webHidden/>
          </w:rPr>
        </w:r>
        <w:r w:rsidR="00937991">
          <w:rPr>
            <w:webHidden/>
          </w:rPr>
          <w:fldChar w:fldCharType="separate"/>
        </w:r>
        <w:r w:rsidR="00937991">
          <w:rPr>
            <w:webHidden/>
          </w:rPr>
          <w:t>21</w:t>
        </w:r>
        <w:r w:rsidR="00937991">
          <w:rPr>
            <w:webHidden/>
          </w:rPr>
          <w:fldChar w:fldCharType="end"/>
        </w:r>
      </w:hyperlink>
    </w:p>
    <w:p w14:paraId="5B6FDACB" w14:textId="5B836C09" w:rsidR="00937991" w:rsidRDefault="003B2DD8">
      <w:pPr>
        <w:pStyle w:val="TOC2"/>
        <w:rPr>
          <w:rFonts w:asciiTheme="minorHAnsi" w:eastAsiaTheme="minorEastAsia" w:hAnsiTheme="minorHAnsi" w:cstheme="minorBidi"/>
          <w:sz w:val="22"/>
          <w:szCs w:val="22"/>
        </w:rPr>
      </w:pPr>
      <w:hyperlink w:anchor="_Toc8583903" w:history="1">
        <w:r w:rsidR="00937991" w:rsidRPr="00D4793B">
          <w:rPr>
            <w:rStyle w:val="Hyperlink"/>
          </w:rPr>
          <w:t>3.7 Summary</w:t>
        </w:r>
        <w:r w:rsidR="00937991">
          <w:rPr>
            <w:webHidden/>
          </w:rPr>
          <w:tab/>
        </w:r>
        <w:r w:rsidR="00937991">
          <w:rPr>
            <w:webHidden/>
          </w:rPr>
          <w:fldChar w:fldCharType="begin"/>
        </w:r>
        <w:r w:rsidR="00937991">
          <w:rPr>
            <w:webHidden/>
          </w:rPr>
          <w:instrText xml:space="preserve"> PAGEREF _Toc8583903 \h </w:instrText>
        </w:r>
        <w:r w:rsidR="00937991">
          <w:rPr>
            <w:webHidden/>
          </w:rPr>
        </w:r>
        <w:r w:rsidR="00937991">
          <w:rPr>
            <w:webHidden/>
          </w:rPr>
          <w:fldChar w:fldCharType="separate"/>
        </w:r>
        <w:r w:rsidR="00937991">
          <w:rPr>
            <w:webHidden/>
          </w:rPr>
          <w:t>22</w:t>
        </w:r>
        <w:r w:rsidR="00937991">
          <w:rPr>
            <w:webHidden/>
          </w:rPr>
          <w:fldChar w:fldCharType="end"/>
        </w:r>
      </w:hyperlink>
    </w:p>
    <w:p w14:paraId="6D297329" w14:textId="509FA15C" w:rsidR="00937991" w:rsidRDefault="003B2DD8">
      <w:pPr>
        <w:pStyle w:val="TOC1"/>
        <w:tabs>
          <w:tab w:val="right" w:leader="dot" w:pos="9016"/>
        </w:tabs>
        <w:rPr>
          <w:rFonts w:asciiTheme="minorHAnsi" w:eastAsiaTheme="minorEastAsia" w:hAnsiTheme="minorHAnsi" w:cstheme="minorBidi"/>
          <w:noProof/>
          <w:sz w:val="22"/>
          <w:szCs w:val="22"/>
        </w:rPr>
      </w:pPr>
      <w:hyperlink w:anchor="_Toc8583904" w:history="1">
        <w:r w:rsidR="00937991" w:rsidRPr="00D4793B">
          <w:rPr>
            <w:rStyle w:val="Hyperlink"/>
            <w:rFonts w:cs="Arial"/>
            <w:noProof/>
          </w:rPr>
          <w:t>CHAPTER FOUR: Analysis</w:t>
        </w:r>
        <w:r w:rsidR="00937991">
          <w:rPr>
            <w:noProof/>
            <w:webHidden/>
          </w:rPr>
          <w:tab/>
        </w:r>
        <w:r w:rsidR="00937991">
          <w:rPr>
            <w:noProof/>
            <w:webHidden/>
          </w:rPr>
          <w:fldChar w:fldCharType="begin"/>
        </w:r>
        <w:r w:rsidR="00937991">
          <w:rPr>
            <w:noProof/>
            <w:webHidden/>
          </w:rPr>
          <w:instrText xml:space="preserve"> PAGEREF _Toc8583904 \h </w:instrText>
        </w:r>
        <w:r w:rsidR="00937991">
          <w:rPr>
            <w:noProof/>
            <w:webHidden/>
          </w:rPr>
        </w:r>
        <w:r w:rsidR="00937991">
          <w:rPr>
            <w:noProof/>
            <w:webHidden/>
          </w:rPr>
          <w:fldChar w:fldCharType="separate"/>
        </w:r>
        <w:r w:rsidR="00937991">
          <w:rPr>
            <w:noProof/>
            <w:webHidden/>
          </w:rPr>
          <w:t>23</w:t>
        </w:r>
        <w:r w:rsidR="00937991">
          <w:rPr>
            <w:noProof/>
            <w:webHidden/>
          </w:rPr>
          <w:fldChar w:fldCharType="end"/>
        </w:r>
      </w:hyperlink>
    </w:p>
    <w:p w14:paraId="6A33EECB" w14:textId="545F30B5" w:rsidR="00937991" w:rsidRDefault="003B2DD8">
      <w:pPr>
        <w:pStyle w:val="TOC2"/>
        <w:rPr>
          <w:rFonts w:asciiTheme="minorHAnsi" w:eastAsiaTheme="minorEastAsia" w:hAnsiTheme="minorHAnsi" w:cstheme="minorBidi"/>
          <w:sz w:val="22"/>
          <w:szCs w:val="22"/>
        </w:rPr>
      </w:pPr>
      <w:hyperlink w:anchor="_Toc8583905" w:history="1">
        <w:r w:rsidR="00937991" w:rsidRPr="00D4793B">
          <w:rPr>
            <w:rStyle w:val="Hyperlink"/>
          </w:rPr>
          <w:t>Introduction</w:t>
        </w:r>
        <w:r w:rsidR="00937991">
          <w:rPr>
            <w:webHidden/>
          </w:rPr>
          <w:tab/>
        </w:r>
        <w:r w:rsidR="00937991">
          <w:rPr>
            <w:webHidden/>
          </w:rPr>
          <w:fldChar w:fldCharType="begin"/>
        </w:r>
        <w:r w:rsidR="00937991">
          <w:rPr>
            <w:webHidden/>
          </w:rPr>
          <w:instrText xml:space="preserve"> PAGEREF _Toc8583905 \h </w:instrText>
        </w:r>
        <w:r w:rsidR="00937991">
          <w:rPr>
            <w:webHidden/>
          </w:rPr>
        </w:r>
        <w:r w:rsidR="00937991">
          <w:rPr>
            <w:webHidden/>
          </w:rPr>
          <w:fldChar w:fldCharType="separate"/>
        </w:r>
        <w:r w:rsidR="00937991">
          <w:rPr>
            <w:webHidden/>
          </w:rPr>
          <w:t>23</w:t>
        </w:r>
        <w:r w:rsidR="00937991">
          <w:rPr>
            <w:webHidden/>
          </w:rPr>
          <w:fldChar w:fldCharType="end"/>
        </w:r>
      </w:hyperlink>
    </w:p>
    <w:p w14:paraId="655CC82C" w14:textId="6B87B801" w:rsidR="00937991" w:rsidRDefault="003B2DD8">
      <w:pPr>
        <w:pStyle w:val="TOC2"/>
        <w:rPr>
          <w:rFonts w:asciiTheme="minorHAnsi" w:eastAsiaTheme="minorEastAsia" w:hAnsiTheme="minorHAnsi" w:cstheme="minorBidi"/>
          <w:sz w:val="22"/>
          <w:szCs w:val="22"/>
        </w:rPr>
      </w:pPr>
      <w:hyperlink w:anchor="_Toc8583906" w:history="1">
        <w:r w:rsidR="00937991" w:rsidRPr="00D4793B">
          <w:rPr>
            <w:rStyle w:val="Hyperlink"/>
          </w:rPr>
          <w:t>4.1 All Arm Course Training Analysis Training Questionnaire</w:t>
        </w:r>
        <w:r w:rsidR="00937991">
          <w:rPr>
            <w:webHidden/>
          </w:rPr>
          <w:tab/>
        </w:r>
        <w:r w:rsidR="00937991">
          <w:rPr>
            <w:webHidden/>
          </w:rPr>
          <w:fldChar w:fldCharType="begin"/>
        </w:r>
        <w:r w:rsidR="00937991">
          <w:rPr>
            <w:webHidden/>
          </w:rPr>
          <w:instrText xml:space="preserve"> PAGEREF _Toc8583906 \h </w:instrText>
        </w:r>
        <w:r w:rsidR="00937991">
          <w:rPr>
            <w:webHidden/>
          </w:rPr>
        </w:r>
        <w:r w:rsidR="00937991">
          <w:rPr>
            <w:webHidden/>
          </w:rPr>
          <w:fldChar w:fldCharType="separate"/>
        </w:r>
        <w:r w:rsidR="00937991">
          <w:rPr>
            <w:webHidden/>
          </w:rPr>
          <w:t>23</w:t>
        </w:r>
        <w:r w:rsidR="00937991">
          <w:rPr>
            <w:webHidden/>
          </w:rPr>
          <w:fldChar w:fldCharType="end"/>
        </w:r>
      </w:hyperlink>
    </w:p>
    <w:p w14:paraId="33782570" w14:textId="3D1EEEBF" w:rsidR="00937991" w:rsidRDefault="003B2DD8">
      <w:pPr>
        <w:pStyle w:val="TOC2"/>
        <w:rPr>
          <w:rFonts w:asciiTheme="minorHAnsi" w:eastAsiaTheme="minorEastAsia" w:hAnsiTheme="minorHAnsi" w:cstheme="minorBidi"/>
          <w:sz w:val="22"/>
          <w:szCs w:val="22"/>
        </w:rPr>
      </w:pPr>
      <w:hyperlink w:anchor="_Toc8583907" w:history="1">
        <w:r w:rsidR="00937991" w:rsidRPr="00D4793B">
          <w:rPr>
            <w:rStyle w:val="Hyperlink"/>
          </w:rPr>
          <w:t>4.2 Subject Matter Experts (SME) Interviews</w:t>
        </w:r>
        <w:r w:rsidR="00937991">
          <w:rPr>
            <w:webHidden/>
          </w:rPr>
          <w:tab/>
        </w:r>
        <w:r w:rsidR="00937991">
          <w:rPr>
            <w:webHidden/>
          </w:rPr>
          <w:fldChar w:fldCharType="begin"/>
        </w:r>
        <w:r w:rsidR="00937991">
          <w:rPr>
            <w:webHidden/>
          </w:rPr>
          <w:instrText xml:space="preserve"> PAGEREF _Toc8583907 \h </w:instrText>
        </w:r>
        <w:r w:rsidR="00937991">
          <w:rPr>
            <w:webHidden/>
          </w:rPr>
        </w:r>
        <w:r w:rsidR="00937991">
          <w:rPr>
            <w:webHidden/>
          </w:rPr>
          <w:fldChar w:fldCharType="separate"/>
        </w:r>
        <w:r w:rsidR="00937991">
          <w:rPr>
            <w:webHidden/>
          </w:rPr>
          <w:t>25</w:t>
        </w:r>
        <w:r w:rsidR="00937991">
          <w:rPr>
            <w:webHidden/>
          </w:rPr>
          <w:fldChar w:fldCharType="end"/>
        </w:r>
      </w:hyperlink>
    </w:p>
    <w:p w14:paraId="23411148" w14:textId="5D05E754" w:rsidR="00937991" w:rsidRDefault="003B2DD8">
      <w:pPr>
        <w:pStyle w:val="TOC2"/>
        <w:rPr>
          <w:rFonts w:asciiTheme="minorHAnsi" w:eastAsiaTheme="minorEastAsia" w:hAnsiTheme="minorHAnsi" w:cstheme="minorBidi"/>
          <w:sz w:val="22"/>
          <w:szCs w:val="22"/>
        </w:rPr>
      </w:pPr>
      <w:hyperlink w:anchor="_Toc8583908" w:history="1">
        <w:r w:rsidR="00937991" w:rsidRPr="00D4793B">
          <w:rPr>
            <w:rStyle w:val="Hyperlink"/>
          </w:rPr>
          <w:t>4.3 Summary</w:t>
        </w:r>
        <w:r w:rsidR="00937991">
          <w:rPr>
            <w:webHidden/>
          </w:rPr>
          <w:tab/>
        </w:r>
        <w:r w:rsidR="00937991">
          <w:rPr>
            <w:webHidden/>
          </w:rPr>
          <w:fldChar w:fldCharType="begin"/>
        </w:r>
        <w:r w:rsidR="00937991">
          <w:rPr>
            <w:webHidden/>
          </w:rPr>
          <w:instrText xml:space="preserve"> PAGEREF _Toc8583908 \h </w:instrText>
        </w:r>
        <w:r w:rsidR="00937991">
          <w:rPr>
            <w:webHidden/>
          </w:rPr>
        </w:r>
        <w:r w:rsidR="00937991">
          <w:rPr>
            <w:webHidden/>
          </w:rPr>
          <w:fldChar w:fldCharType="separate"/>
        </w:r>
        <w:r w:rsidR="00937991">
          <w:rPr>
            <w:webHidden/>
          </w:rPr>
          <w:t>26</w:t>
        </w:r>
        <w:r w:rsidR="00937991">
          <w:rPr>
            <w:webHidden/>
          </w:rPr>
          <w:fldChar w:fldCharType="end"/>
        </w:r>
      </w:hyperlink>
    </w:p>
    <w:p w14:paraId="1240B799" w14:textId="28F86D0C" w:rsidR="00937991" w:rsidRDefault="003B2DD8">
      <w:pPr>
        <w:pStyle w:val="TOC1"/>
        <w:tabs>
          <w:tab w:val="right" w:leader="dot" w:pos="9016"/>
        </w:tabs>
        <w:rPr>
          <w:rFonts w:asciiTheme="minorHAnsi" w:eastAsiaTheme="minorEastAsia" w:hAnsiTheme="minorHAnsi" w:cstheme="minorBidi"/>
          <w:noProof/>
          <w:sz w:val="22"/>
          <w:szCs w:val="22"/>
        </w:rPr>
      </w:pPr>
      <w:hyperlink w:anchor="_Toc8583909" w:history="1">
        <w:r w:rsidR="00937991" w:rsidRPr="00D4793B">
          <w:rPr>
            <w:rStyle w:val="Hyperlink"/>
            <w:rFonts w:cs="Arial"/>
            <w:noProof/>
          </w:rPr>
          <w:t>CHAPTER FIVE: Conclusions and Recommendations</w:t>
        </w:r>
        <w:r w:rsidR="00937991">
          <w:rPr>
            <w:noProof/>
            <w:webHidden/>
          </w:rPr>
          <w:tab/>
        </w:r>
        <w:r w:rsidR="00937991">
          <w:rPr>
            <w:noProof/>
            <w:webHidden/>
          </w:rPr>
          <w:fldChar w:fldCharType="begin"/>
        </w:r>
        <w:r w:rsidR="00937991">
          <w:rPr>
            <w:noProof/>
            <w:webHidden/>
          </w:rPr>
          <w:instrText xml:space="preserve"> PAGEREF _Toc8583909 \h </w:instrText>
        </w:r>
        <w:r w:rsidR="00937991">
          <w:rPr>
            <w:noProof/>
            <w:webHidden/>
          </w:rPr>
        </w:r>
        <w:r w:rsidR="00937991">
          <w:rPr>
            <w:noProof/>
            <w:webHidden/>
          </w:rPr>
          <w:fldChar w:fldCharType="separate"/>
        </w:r>
        <w:r w:rsidR="00937991">
          <w:rPr>
            <w:noProof/>
            <w:webHidden/>
          </w:rPr>
          <w:t>27</w:t>
        </w:r>
        <w:r w:rsidR="00937991">
          <w:rPr>
            <w:noProof/>
            <w:webHidden/>
          </w:rPr>
          <w:fldChar w:fldCharType="end"/>
        </w:r>
      </w:hyperlink>
    </w:p>
    <w:p w14:paraId="57D02426" w14:textId="17AAE7AA" w:rsidR="00937991" w:rsidRDefault="003B2DD8">
      <w:pPr>
        <w:pStyle w:val="TOC2"/>
        <w:rPr>
          <w:rFonts w:asciiTheme="minorHAnsi" w:eastAsiaTheme="minorEastAsia" w:hAnsiTheme="minorHAnsi" w:cstheme="minorBidi"/>
          <w:sz w:val="22"/>
          <w:szCs w:val="22"/>
        </w:rPr>
      </w:pPr>
      <w:hyperlink w:anchor="_Toc8583910" w:history="1">
        <w:r w:rsidR="00937991" w:rsidRPr="00D4793B">
          <w:rPr>
            <w:rStyle w:val="Hyperlink"/>
          </w:rPr>
          <w:t>Introduction</w:t>
        </w:r>
        <w:r w:rsidR="00937991">
          <w:rPr>
            <w:webHidden/>
          </w:rPr>
          <w:tab/>
        </w:r>
        <w:r w:rsidR="00937991">
          <w:rPr>
            <w:webHidden/>
          </w:rPr>
          <w:fldChar w:fldCharType="begin"/>
        </w:r>
        <w:r w:rsidR="00937991">
          <w:rPr>
            <w:webHidden/>
          </w:rPr>
          <w:instrText xml:space="preserve"> PAGEREF _Toc8583910 \h </w:instrText>
        </w:r>
        <w:r w:rsidR="00937991">
          <w:rPr>
            <w:webHidden/>
          </w:rPr>
        </w:r>
        <w:r w:rsidR="00937991">
          <w:rPr>
            <w:webHidden/>
          </w:rPr>
          <w:fldChar w:fldCharType="separate"/>
        </w:r>
        <w:r w:rsidR="00937991">
          <w:rPr>
            <w:webHidden/>
          </w:rPr>
          <w:t>27</w:t>
        </w:r>
        <w:r w:rsidR="00937991">
          <w:rPr>
            <w:webHidden/>
          </w:rPr>
          <w:fldChar w:fldCharType="end"/>
        </w:r>
      </w:hyperlink>
    </w:p>
    <w:p w14:paraId="6707AF27" w14:textId="2272807C" w:rsidR="00937991" w:rsidRDefault="003B2DD8">
      <w:pPr>
        <w:pStyle w:val="TOC2"/>
        <w:rPr>
          <w:rFonts w:asciiTheme="minorHAnsi" w:eastAsiaTheme="minorEastAsia" w:hAnsiTheme="minorHAnsi" w:cstheme="minorBidi"/>
          <w:sz w:val="22"/>
          <w:szCs w:val="22"/>
        </w:rPr>
      </w:pPr>
      <w:hyperlink w:anchor="_Toc8583911" w:history="1">
        <w:r w:rsidR="00937991" w:rsidRPr="00D4793B">
          <w:rPr>
            <w:rStyle w:val="Hyperlink"/>
          </w:rPr>
          <w:t>5.1 Conclusions</w:t>
        </w:r>
        <w:r w:rsidR="00937991">
          <w:rPr>
            <w:webHidden/>
          </w:rPr>
          <w:tab/>
        </w:r>
        <w:r w:rsidR="00937991">
          <w:rPr>
            <w:webHidden/>
          </w:rPr>
          <w:fldChar w:fldCharType="begin"/>
        </w:r>
        <w:r w:rsidR="00937991">
          <w:rPr>
            <w:webHidden/>
          </w:rPr>
          <w:instrText xml:space="preserve"> PAGEREF _Toc8583911 \h </w:instrText>
        </w:r>
        <w:r w:rsidR="00937991">
          <w:rPr>
            <w:webHidden/>
          </w:rPr>
        </w:r>
        <w:r w:rsidR="00937991">
          <w:rPr>
            <w:webHidden/>
          </w:rPr>
          <w:fldChar w:fldCharType="separate"/>
        </w:r>
        <w:r w:rsidR="00937991">
          <w:rPr>
            <w:webHidden/>
          </w:rPr>
          <w:t>27</w:t>
        </w:r>
        <w:r w:rsidR="00937991">
          <w:rPr>
            <w:webHidden/>
          </w:rPr>
          <w:fldChar w:fldCharType="end"/>
        </w:r>
      </w:hyperlink>
    </w:p>
    <w:p w14:paraId="2CD753D8" w14:textId="799A1437" w:rsidR="00937991" w:rsidRDefault="003B2DD8">
      <w:pPr>
        <w:pStyle w:val="TOC2"/>
        <w:rPr>
          <w:rFonts w:asciiTheme="minorHAnsi" w:eastAsiaTheme="minorEastAsia" w:hAnsiTheme="minorHAnsi" w:cstheme="minorBidi"/>
          <w:sz w:val="22"/>
          <w:szCs w:val="22"/>
        </w:rPr>
      </w:pPr>
      <w:hyperlink w:anchor="_Toc8583912" w:history="1">
        <w:r w:rsidR="00937991" w:rsidRPr="00D4793B">
          <w:rPr>
            <w:rStyle w:val="Hyperlink"/>
          </w:rPr>
          <w:t>5.2 Recommendations</w:t>
        </w:r>
        <w:r w:rsidR="00937991">
          <w:rPr>
            <w:webHidden/>
          </w:rPr>
          <w:tab/>
        </w:r>
        <w:r w:rsidR="00937991">
          <w:rPr>
            <w:webHidden/>
          </w:rPr>
          <w:fldChar w:fldCharType="begin"/>
        </w:r>
        <w:r w:rsidR="00937991">
          <w:rPr>
            <w:webHidden/>
          </w:rPr>
          <w:instrText xml:space="preserve"> PAGEREF _Toc8583912 \h </w:instrText>
        </w:r>
        <w:r w:rsidR="00937991">
          <w:rPr>
            <w:webHidden/>
          </w:rPr>
        </w:r>
        <w:r w:rsidR="00937991">
          <w:rPr>
            <w:webHidden/>
          </w:rPr>
          <w:fldChar w:fldCharType="separate"/>
        </w:r>
        <w:r w:rsidR="00937991">
          <w:rPr>
            <w:webHidden/>
          </w:rPr>
          <w:t>27</w:t>
        </w:r>
        <w:r w:rsidR="00937991">
          <w:rPr>
            <w:webHidden/>
          </w:rPr>
          <w:fldChar w:fldCharType="end"/>
        </w:r>
      </w:hyperlink>
    </w:p>
    <w:p w14:paraId="5BB855CA" w14:textId="26C5BAC7" w:rsidR="00937991" w:rsidRDefault="003B2DD8">
      <w:pPr>
        <w:pStyle w:val="TOC2"/>
        <w:rPr>
          <w:rFonts w:asciiTheme="minorHAnsi" w:eastAsiaTheme="minorEastAsia" w:hAnsiTheme="minorHAnsi" w:cstheme="minorBidi"/>
          <w:sz w:val="22"/>
          <w:szCs w:val="22"/>
        </w:rPr>
      </w:pPr>
      <w:hyperlink w:anchor="_Toc8583913" w:history="1">
        <w:r w:rsidR="00937991" w:rsidRPr="00D4793B">
          <w:rPr>
            <w:rStyle w:val="Hyperlink"/>
          </w:rPr>
          <w:t>5.3 Summary</w:t>
        </w:r>
        <w:r w:rsidR="00937991">
          <w:rPr>
            <w:webHidden/>
          </w:rPr>
          <w:tab/>
        </w:r>
        <w:r w:rsidR="00937991">
          <w:rPr>
            <w:webHidden/>
          </w:rPr>
          <w:fldChar w:fldCharType="begin"/>
        </w:r>
        <w:r w:rsidR="00937991">
          <w:rPr>
            <w:webHidden/>
          </w:rPr>
          <w:instrText xml:space="preserve"> PAGEREF _Toc8583913 \h </w:instrText>
        </w:r>
        <w:r w:rsidR="00937991">
          <w:rPr>
            <w:webHidden/>
          </w:rPr>
        </w:r>
        <w:r w:rsidR="00937991">
          <w:rPr>
            <w:webHidden/>
          </w:rPr>
          <w:fldChar w:fldCharType="separate"/>
        </w:r>
        <w:r w:rsidR="00937991">
          <w:rPr>
            <w:webHidden/>
          </w:rPr>
          <w:t>28</w:t>
        </w:r>
        <w:r w:rsidR="00937991">
          <w:rPr>
            <w:webHidden/>
          </w:rPr>
          <w:fldChar w:fldCharType="end"/>
        </w:r>
      </w:hyperlink>
    </w:p>
    <w:p w14:paraId="49C01BCC" w14:textId="6CB34F4D" w:rsidR="00937991" w:rsidRDefault="003B2DD8">
      <w:pPr>
        <w:pStyle w:val="TOC1"/>
        <w:tabs>
          <w:tab w:val="right" w:leader="dot" w:pos="9016"/>
        </w:tabs>
        <w:rPr>
          <w:rFonts w:asciiTheme="minorHAnsi" w:eastAsiaTheme="minorEastAsia" w:hAnsiTheme="minorHAnsi" w:cstheme="minorBidi"/>
          <w:noProof/>
          <w:sz w:val="22"/>
          <w:szCs w:val="22"/>
        </w:rPr>
      </w:pPr>
      <w:hyperlink w:anchor="_Toc8583914" w:history="1">
        <w:r w:rsidR="00937991" w:rsidRPr="00D4793B">
          <w:rPr>
            <w:rStyle w:val="Hyperlink"/>
            <w:rFonts w:cs="Arial"/>
            <w:noProof/>
          </w:rPr>
          <w:t>List of Figures and Charts</w:t>
        </w:r>
        <w:r w:rsidR="00937991">
          <w:rPr>
            <w:noProof/>
            <w:webHidden/>
          </w:rPr>
          <w:tab/>
        </w:r>
        <w:r w:rsidR="00937991">
          <w:rPr>
            <w:noProof/>
            <w:webHidden/>
          </w:rPr>
          <w:fldChar w:fldCharType="begin"/>
        </w:r>
        <w:r w:rsidR="00937991">
          <w:rPr>
            <w:noProof/>
            <w:webHidden/>
          </w:rPr>
          <w:instrText xml:space="preserve"> PAGEREF _Toc8583914 \h </w:instrText>
        </w:r>
        <w:r w:rsidR="00937991">
          <w:rPr>
            <w:noProof/>
            <w:webHidden/>
          </w:rPr>
        </w:r>
        <w:r w:rsidR="00937991">
          <w:rPr>
            <w:noProof/>
            <w:webHidden/>
          </w:rPr>
          <w:fldChar w:fldCharType="separate"/>
        </w:r>
        <w:r w:rsidR="00937991">
          <w:rPr>
            <w:noProof/>
            <w:webHidden/>
          </w:rPr>
          <w:t>29</w:t>
        </w:r>
        <w:r w:rsidR="00937991">
          <w:rPr>
            <w:noProof/>
            <w:webHidden/>
          </w:rPr>
          <w:fldChar w:fldCharType="end"/>
        </w:r>
      </w:hyperlink>
    </w:p>
    <w:p w14:paraId="69F72CC9" w14:textId="644ABFD4" w:rsidR="00937991" w:rsidRDefault="003B2DD8">
      <w:pPr>
        <w:pStyle w:val="TOC1"/>
        <w:tabs>
          <w:tab w:val="right" w:leader="dot" w:pos="9016"/>
        </w:tabs>
        <w:rPr>
          <w:rFonts w:asciiTheme="minorHAnsi" w:eastAsiaTheme="minorEastAsia" w:hAnsiTheme="minorHAnsi" w:cstheme="minorBidi"/>
          <w:noProof/>
          <w:sz w:val="22"/>
          <w:szCs w:val="22"/>
        </w:rPr>
      </w:pPr>
      <w:hyperlink w:anchor="_Toc8583915" w:history="1">
        <w:r w:rsidR="00937991" w:rsidRPr="00D4793B">
          <w:rPr>
            <w:rStyle w:val="Hyperlink"/>
            <w:rFonts w:cs="Arial"/>
            <w:noProof/>
          </w:rPr>
          <w:t>References</w:t>
        </w:r>
        <w:r w:rsidR="00937991">
          <w:rPr>
            <w:noProof/>
            <w:webHidden/>
          </w:rPr>
          <w:tab/>
        </w:r>
        <w:r w:rsidR="00937991">
          <w:rPr>
            <w:noProof/>
            <w:webHidden/>
          </w:rPr>
          <w:fldChar w:fldCharType="begin"/>
        </w:r>
        <w:r w:rsidR="00937991">
          <w:rPr>
            <w:noProof/>
            <w:webHidden/>
          </w:rPr>
          <w:instrText xml:space="preserve"> PAGEREF _Toc8583915 \h </w:instrText>
        </w:r>
        <w:r w:rsidR="00937991">
          <w:rPr>
            <w:noProof/>
            <w:webHidden/>
          </w:rPr>
        </w:r>
        <w:r w:rsidR="00937991">
          <w:rPr>
            <w:noProof/>
            <w:webHidden/>
          </w:rPr>
          <w:fldChar w:fldCharType="separate"/>
        </w:r>
        <w:r w:rsidR="00937991">
          <w:rPr>
            <w:noProof/>
            <w:webHidden/>
          </w:rPr>
          <w:t>30</w:t>
        </w:r>
        <w:r w:rsidR="00937991">
          <w:rPr>
            <w:noProof/>
            <w:webHidden/>
          </w:rPr>
          <w:fldChar w:fldCharType="end"/>
        </w:r>
      </w:hyperlink>
    </w:p>
    <w:p w14:paraId="4A7E0664" w14:textId="603F423B" w:rsidR="00937991" w:rsidRDefault="003B2DD8">
      <w:pPr>
        <w:pStyle w:val="TOC1"/>
        <w:tabs>
          <w:tab w:val="right" w:leader="dot" w:pos="9016"/>
        </w:tabs>
        <w:rPr>
          <w:rFonts w:asciiTheme="minorHAnsi" w:eastAsiaTheme="minorEastAsia" w:hAnsiTheme="minorHAnsi" w:cstheme="minorBidi"/>
          <w:noProof/>
          <w:sz w:val="22"/>
          <w:szCs w:val="22"/>
        </w:rPr>
      </w:pPr>
      <w:hyperlink w:anchor="_Toc8583916" w:history="1">
        <w:r w:rsidR="00937991" w:rsidRPr="00D4793B">
          <w:rPr>
            <w:rStyle w:val="Hyperlink"/>
            <w:rFonts w:cs="Arial"/>
            <w:noProof/>
          </w:rPr>
          <w:t>ANNEXES</w:t>
        </w:r>
        <w:r w:rsidR="00937991">
          <w:rPr>
            <w:noProof/>
            <w:webHidden/>
          </w:rPr>
          <w:tab/>
        </w:r>
        <w:r w:rsidR="00937991">
          <w:rPr>
            <w:noProof/>
            <w:webHidden/>
          </w:rPr>
          <w:fldChar w:fldCharType="begin"/>
        </w:r>
        <w:r w:rsidR="00937991">
          <w:rPr>
            <w:noProof/>
            <w:webHidden/>
          </w:rPr>
          <w:instrText xml:space="preserve"> PAGEREF _Toc8583916 \h </w:instrText>
        </w:r>
        <w:r w:rsidR="00937991">
          <w:rPr>
            <w:noProof/>
            <w:webHidden/>
          </w:rPr>
        </w:r>
        <w:r w:rsidR="00937991">
          <w:rPr>
            <w:noProof/>
            <w:webHidden/>
          </w:rPr>
          <w:fldChar w:fldCharType="separate"/>
        </w:r>
        <w:r w:rsidR="00937991">
          <w:rPr>
            <w:noProof/>
            <w:webHidden/>
          </w:rPr>
          <w:t>33</w:t>
        </w:r>
        <w:r w:rsidR="00937991">
          <w:rPr>
            <w:noProof/>
            <w:webHidden/>
          </w:rPr>
          <w:fldChar w:fldCharType="end"/>
        </w:r>
      </w:hyperlink>
    </w:p>
    <w:p w14:paraId="5FC80F54" w14:textId="42F30141" w:rsidR="00937991" w:rsidRDefault="003B2DD8">
      <w:pPr>
        <w:pStyle w:val="TOC2"/>
        <w:rPr>
          <w:rFonts w:asciiTheme="minorHAnsi" w:eastAsiaTheme="minorEastAsia" w:hAnsiTheme="minorHAnsi" w:cstheme="minorBidi"/>
          <w:sz w:val="22"/>
          <w:szCs w:val="22"/>
        </w:rPr>
      </w:pPr>
      <w:hyperlink w:anchor="_Toc8583917" w:history="1">
        <w:r w:rsidR="00937991" w:rsidRPr="00D4793B">
          <w:rPr>
            <w:rStyle w:val="Hyperlink"/>
          </w:rPr>
          <w:t>Annex A</w:t>
        </w:r>
        <w:r w:rsidR="00937991">
          <w:rPr>
            <w:webHidden/>
          </w:rPr>
          <w:tab/>
        </w:r>
        <w:r w:rsidR="00937991">
          <w:rPr>
            <w:webHidden/>
          </w:rPr>
          <w:fldChar w:fldCharType="begin"/>
        </w:r>
        <w:r w:rsidR="00937991">
          <w:rPr>
            <w:webHidden/>
          </w:rPr>
          <w:instrText xml:space="preserve"> PAGEREF _Toc8583917 \h </w:instrText>
        </w:r>
        <w:r w:rsidR="00937991">
          <w:rPr>
            <w:webHidden/>
          </w:rPr>
        </w:r>
        <w:r w:rsidR="00937991">
          <w:rPr>
            <w:webHidden/>
          </w:rPr>
          <w:fldChar w:fldCharType="separate"/>
        </w:r>
        <w:r w:rsidR="00937991">
          <w:rPr>
            <w:webHidden/>
          </w:rPr>
          <w:t>33</w:t>
        </w:r>
        <w:r w:rsidR="00937991">
          <w:rPr>
            <w:webHidden/>
          </w:rPr>
          <w:fldChar w:fldCharType="end"/>
        </w:r>
      </w:hyperlink>
    </w:p>
    <w:p w14:paraId="19010407" w14:textId="71A75073" w:rsidR="00937991" w:rsidRDefault="003B2DD8">
      <w:pPr>
        <w:pStyle w:val="TOC2"/>
        <w:rPr>
          <w:rFonts w:asciiTheme="minorHAnsi" w:eastAsiaTheme="minorEastAsia" w:hAnsiTheme="minorHAnsi" w:cstheme="minorBidi"/>
          <w:sz w:val="22"/>
          <w:szCs w:val="22"/>
        </w:rPr>
      </w:pPr>
      <w:hyperlink w:anchor="_Toc8583918" w:history="1">
        <w:r w:rsidR="00937991" w:rsidRPr="00D4793B">
          <w:rPr>
            <w:rStyle w:val="Hyperlink"/>
          </w:rPr>
          <w:t>Annex B</w:t>
        </w:r>
        <w:r w:rsidR="00937991">
          <w:rPr>
            <w:webHidden/>
          </w:rPr>
          <w:tab/>
        </w:r>
        <w:r w:rsidR="00937991">
          <w:rPr>
            <w:webHidden/>
          </w:rPr>
          <w:fldChar w:fldCharType="begin"/>
        </w:r>
        <w:r w:rsidR="00937991">
          <w:rPr>
            <w:webHidden/>
          </w:rPr>
          <w:instrText xml:space="preserve"> PAGEREF _Toc8583918 \h </w:instrText>
        </w:r>
        <w:r w:rsidR="00937991">
          <w:rPr>
            <w:webHidden/>
          </w:rPr>
        </w:r>
        <w:r w:rsidR="00937991">
          <w:rPr>
            <w:webHidden/>
          </w:rPr>
          <w:fldChar w:fldCharType="separate"/>
        </w:r>
        <w:r w:rsidR="00937991">
          <w:rPr>
            <w:webHidden/>
          </w:rPr>
          <w:t>34</w:t>
        </w:r>
        <w:r w:rsidR="00937991">
          <w:rPr>
            <w:webHidden/>
          </w:rPr>
          <w:fldChar w:fldCharType="end"/>
        </w:r>
      </w:hyperlink>
    </w:p>
    <w:p w14:paraId="57043358" w14:textId="6F699441" w:rsidR="00937991" w:rsidRDefault="003B2DD8">
      <w:pPr>
        <w:pStyle w:val="TOC2"/>
        <w:rPr>
          <w:rFonts w:asciiTheme="minorHAnsi" w:eastAsiaTheme="minorEastAsia" w:hAnsiTheme="minorHAnsi" w:cstheme="minorBidi"/>
          <w:sz w:val="22"/>
          <w:szCs w:val="22"/>
        </w:rPr>
      </w:pPr>
      <w:hyperlink w:anchor="_Toc8583919" w:history="1">
        <w:r w:rsidR="00937991" w:rsidRPr="00D4793B">
          <w:rPr>
            <w:rStyle w:val="Hyperlink"/>
          </w:rPr>
          <w:t>Annex C</w:t>
        </w:r>
        <w:r w:rsidR="00937991">
          <w:rPr>
            <w:webHidden/>
          </w:rPr>
          <w:tab/>
        </w:r>
        <w:r w:rsidR="00937991">
          <w:rPr>
            <w:webHidden/>
          </w:rPr>
          <w:fldChar w:fldCharType="begin"/>
        </w:r>
        <w:r w:rsidR="00937991">
          <w:rPr>
            <w:webHidden/>
          </w:rPr>
          <w:instrText xml:space="preserve"> PAGEREF _Toc8583919 \h </w:instrText>
        </w:r>
        <w:r w:rsidR="00937991">
          <w:rPr>
            <w:webHidden/>
          </w:rPr>
        </w:r>
        <w:r w:rsidR="00937991">
          <w:rPr>
            <w:webHidden/>
          </w:rPr>
          <w:fldChar w:fldCharType="separate"/>
        </w:r>
        <w:r w:rsidR="00937991">
          <w:rPr>
            <w:webHidden/>
          </w:rPr>
          <w:t>36</w:t>
        </w:r>
        <w:r w:rsidR="00937991">
          <w:rPr>
            <w:webHidden/>
          </w:rPr>
          <w:fldChar w:fldCharType="end"/>
        </w:r>
      </w:hyperlink>
    </w:p>
    <w:p w14:paraId="0D4805C0" w14:textId="13AB2119" w:rsidR="00CA7B4C" w:rsidRPr="006341AB" w:rsidRDefault="006A309B" w:rsidP="00A07136">
      <w:pPr>
        <w:spacing w:after="160" w:line="360" w:lineRule="auto"/>
        <w:rPr>
          <w:rFonts w:ascii="Arial" w:hAnsi="Arial" w:cs="Arial"/>
          <w:b/>
        </w:rPr>
      </w:pPr>
      <w:r w:rsidRPr="006A309B">
        <w:rPr>
          <w:rFonts w:ascii="Arial" w:hAnsi="Arial" w:cs="Arial"/>
          <w:b/>
        </w:rPr>
        <w:fldChar w:fldCharType="end"/>
      </w:r>
      <w:r w:rsidR="00CA7B4C" w:rsidRPr="006341AB">
        <w:rPr>
          <w:rFonts w:ascii="Arial" w:hAnsi="Arial" w:cs="Arial"/>
          <w:b/>
        </w:rPr>
        <w:br w:type="page"/>
      </w:r>
    </w:p>
    <w:p w14:paraId="1F115A1D" w14:textId="77777777" w:rsidR="00CA7B4C" w:rsidRPr="00124793" w:rsidRDefault="00CA7B4C" w:rsidP="00A07136">
      <w:pPr>
        <w:pStyle w:val="Heading1"/>
        <w:rPr>
          <w:rFonts w:cs="Arial"/>
        </w:rPr>
      </w:pPr>
      <w:bookmarkStart w:id="2" w:name="_Toc8583879"/>
      <w:r w:rsidRPr="00124793">
        <w:rPr>
          <w:rFonts w:cs="Arial"/>
        </w:rPr>
        <w:lastRenderedPageBreak/>
        <w:t>Abstract</w:t>
      </w:r>
      <w:bookmarkEnd w:id="2"/>
    </w:p>
    <w:p w14:paraId="77BAC952" w14:textId="77777777" w:rsidR="00CA7B4C" w:rsidRPr="00124793" w:rsidRDefault="00CA7B4C" w:rsidP="00A07136">
      <w:pPr>
        <w:rPr>
          <w:rFonts w:ascii="Arial" w:hAnsi="Arial" w:cs="Arial"/>
          <w:b/>
        </w:rPr>
      </w:pPr>
    </w:p>
    <w:p w14:paraId="634216C1" w14:textId="77777777" w:rsidR="00CA7B4C" w:rsidRPr="00124793" w:rsidRDefault="00CA7B4C" w:rsidP="00937991">
      <w:pPr>
        <w:pStyle w:val="Heading2"/>
        <w:rPr>
          <w:rFonts w:cs="Arial"/>
        </w:rPr>
      </w:pPr>
      <w:bookmarkStart w:id="3" w:name="_Toc8583880"/>
      <w:r w:rsidRPr="00124793">
        <w:rPr>
          <w:rFonts w:cs="Arial"/>
        </w:rPr>
        <w:t>Introduction</w:t>
      </w:r>
      <w:bookmarkEnd w:id="3"/>
    </w:p>
    <w:p w14:paraId="796FD8DB" w14:textId="77777777" w:rsidR="00CA7B4C" w:rsidRPr="00124793" w:rsidRDefault="00CA7B4C" w:rsidP="00A07136">
      <w:pPr>
        <w:pStyle w:val="xmsoplaintext"/>
        <w:rPr>
          <w:rFonts w:ascii="Arial" w:hAnsi="Arial" w:cs="Arial"/>
          <w:sz w:val="24"/>
          <w:szCs w:val="24"/>
        </w:rPr>
      </w:pPr>
      <w:r w:rsidRPr="00124793">
        <w:rPr>
          <w:rFonts w:ascii="Arial" w:hAnsi="Arial" w:cs="Arial"/>
          <w:sz w:val="24"/>
          <w:szCs w:val="24"/>
        </w:rPr>
        <w:t>The intention of this assignment is to carry out a study to investigate if the current training programme delivered for ‘All Arms Logistics Training’ within the British Armed Forces is fit for purpose. It will identify whether this can be delivered by current Royal Logistics Corps (RLC) trades who are already doing this as their primary role, and if the need to run future All Arms Courses is required. The RLC Career Employment Groups (CEG) are now all professionally recognised with various organisations for example; the Logistics Specialist Supply Courses have been mapped across to civilian accreditation with the Chartered Institute of Logistics and Transport (CILT). Students undertaking the All Arms courses currently do not have a formal mapped career progression, nor do they gain civilian accreditation.</w:t>
      </w:r>
    </w:p>
    <w:p w14:paraId="52DF353B" w14:textId="77777777" w:rsidR="00CA7B4C" w:rsidRPr="00124793" w:rsidRDefault="00CA7B4C" w:rsidP="00A07136">
      <w:pPr>
        <w:pStyle w:val="xmsoplaintext"/>
        <w:rPr>
          <w:rFonts w:ascii="Arial" w:hAnsi="Arial" w:cs="Arial"/>
          <w:sz w:val="24"/>
          <w:szCs w:val="24"/>
        </w:rPr>
      </w:pPr>
    </w:p>
    <w:p w14:paraId="5809F305" w14:textId="77777777" w:rsidR="00CA7B4C" w:rsidRPr="00124793" w:rsidRDefault="00CA7B4C" w:rsidP="00A07136">
      <w:pPr>
        <w:pStyle w:val="xmsoplaintext"/>
        <w:rPr>
          <w:rFonts w:ascii="Arial" w:hAnsi="Arial" w:cs="Arial"/>
          <w:sz w:val="24"/>
          <w:szCs w:val="24"/>
        </w:rPr>
      </w:pPr>
      <w:r w:rsidRPr="00124793">
        <w:rPr>
          <w:rFonts w:ascii="Arial" w:hAnsi="Arial" w:cs="Arial"/>
          <w:sz w:val="24"/>
          <w:szCs w:val="24"/>
        </w:rPr>
        <w:t>Currently there are several courses running throughout the year which are delivered by RLC. The courses train students from the Infantry, Army Medical Services, Royal Signals, Royal Engineers and Royal Electrical Mechanical Engineers (REME) etc so that they can carry out combat service support (CSS) functions, qualifying them to become Quartermasters all the way down to basic All Arms Storeman courses. The RLC CEG carry out these roles on a daily basis as part of its core function. There appears to be momentum down in the Ministry of Defence (MOD) for the replacement of cap badge drivers (i.e. non RLC cap badged) with a single Army Driver Career Employment Qualification (CEQ), delivered by the RLC. </w:t>
      </w:r>
    </w:p>
    <w:p w14:paraId="10BCF7D0" w14:textId="77777777" w:rsidR="00CA7B4C" w:rsidRPr="00124793" w:rsidRDefault="00CA7B4C" w:rsidP="00A07136">
      <w:pPr>
        <w:pStyle w:val="xmsoplaintext"/>
        <w:rPr>
          <w:rFonts w:ascii="Arial" w:hAnsi="Arial" w:cs="Arial"/>
          <w:sz w:val="24"/>
          <w:szCs w:val="24"/>
        </w:rPr>
      </w:pPr>
    </w:p>
    <w:p w14:paraId="3C7B96BE" w14:textId="77777777" w:rsidR="00CA7B4C" w:rsidRPr="00124793" w:rsidRDefault="00CA7B4C" w:rsidP="00A07136">
      <w:pPr>
        <w:pStyle w:val="xmsoplaintext"/>
        <w:rPr>
          <w:rFonts w:ascii="Arial" w:hAnsi="Arial" w:cs="Arial"/>
          <w:sz w:val="24"/>
          <w:szCs w:val="24"/>
        </w:rPr>
      </w:pPr>
      <w:r w:rsidRPr="00124793">
        <w:rPr>
          <w:rFonts w:ascii="Arial" w:hAnsi="Arial" w:cs="Arial"/>
          <w:sz w:val="24"/>
          <w:szCs w:val="24"/>
        </w:rPr>
        <w:t>Over the last few years the RLC have developed and delivered a 1</w:t>
      </w:r>
      <w:r w:rsidRPr="00124793">
        <w:rPr>
          <w:rFonts w:ascii="Arial" w:hAnsi="Arial" w:cs="Arial"/>
          <w:sz w:val="24"/>
          <w:szCs w:val="24"/>
          <w:vertAlign w:val="superscript"/>
        </w:rPr>
        <w:t>st</w:t>
      </w:r>
      <w:r w:rsidRPr="00124793">
        <w:rPr>
          <w:rFonts w:ascii="Arial" w:hAnsi="Arial" w:cs="Arial"/>
          <w:sz w:val="24"/>
          <w:szCs w:val="24"/>
        </w:rPr>
        <w:t xml:space="preserve"> line optimisation programme. This is when an RLC individual does the same role that was previously done by several non RLC staff. </w:t>
      </w:r>
    </w:p>
    <w:p w14:paraId="6C52C8FE" w14:textId="77777777" w:rsidR="00CA7B4C" w:rsidRPr="00124793" w:rsidRDefault="00CA7B4C" w:rsidP="00A07136">
      <w:pPr>
        <w:pStyle w:val="xmsoplaintext"/>
        <w:rPr>
          <w:rFonts w:ascii="Arial" w:hAnsi="Arial" w:cs="Arial"/>
          <w:sz w:val="24"/>
          <w:szCs w:val="24"/>
        </w:rPr>
      </w:pPr>
    </w:p>
    <w:p w14:paraId="3EF5AD89" w14:textId="77777777" w:rsidR="00CA7B4C" w:rsidRPr="00124793" w:rsidRDefault="00CA7B4C" w:rsidP="00A07136">
      <w:pPr>
        <w:pStyle w:val="xmsoplaintext"/>
        <w:rPr>
          <w:rFonts w:ascii="Arial" w:hAnsi="Arial" w:cs="Arial"/>
          <w:sz w:val="24"/>
          <w:szCs w:val="24"/>
        </w:rPr>
      </w:pPr>
      <w:r w:rsidRPr="00124793">
        <w:rPr>
          <w:rFonts w:ascii="Arial" w:hAnsi="Arial" w:cs="Arial"/>
          <w:sz w:val="24"/>
          <w:szCs w:val="24"/>
        </w:rPr>
        <w:t>Once the analysis has been carried out, if the evidence proves that it would be more beneficial for the RLC to carry out these functions, a proposal of recommendations will be put forward to the Director of RLC. The proposal would be packaged as the 'professionalisation' of all logistics into the RLC.  This will include Supply, Communication and all Driver functions.</w:t>
      </w:r>
    </w:p>
    <w:p w14:paraId="720F44F2" w14:textId="77777777" w:rsidR="00CA7B4C" w:rsidRPr="00124793" w:rsidRDefault="00CA7B4C" w:rsidP="00A07136">
      <w:pPr>
        <w:pStyle w:val="xmsoplaintext"/>
        <w:rPr>
          <w:rFonts w:ascii="Arial" w:hAnsi="Arial" w:cs="Arial"/>
          <w:sz w:val="24"/>
          <w:szCs w:val="24"/>
        </w:rPr>
      </w:pPr>
    </w:p>
    <w:p w14:paraId="4ED4F27F" w14:textId="359179FB" w:rsidR="00CA7B4C" w:rsidRPr="00124793" w:rsidRDefault="00CA7B4C" w:rsidP="00A07136">
      <w:pPr>
        <w:pStyle w:val="xmsonormal"/>
        <w:rPr>
          <w:rFonts w:ascii="Arial" w:hAnsi="Arial" w:cs="Arial"/>
          <w:sz w:val="24"/>
          <w:szCs w:val="24"/>
        </w:rPr>
      </w:pPr>
      <w:r w:rsidRPr="00124793">
        <w:rPr>
          <w:rFonts w:ascii="Arial" w:hAnsi="Arial" w:cs="Arial"/>
          <w:sz w:val="24"/>
          <w:szCs w:val="24"/>
        </w:rPr>
        <w:t>Commander Field Army (CFA), Lt Gen Patrick Sanders recently identified that he saw Artillery Logistics as one of the Army's greatest capability weaknesses.  If this is the case with Artillery Logistics, how many other units are in the same situation from the All Arms environment?</w:t>
      </w:r>
      <w:r w:rsidR="00DC6B27" w:rsidRPr="00124793">
        <w:rPr>
          <w:rFonts w:ascii="Arial" w:hAnsi="Arial" w:cs="Arial"/>
          <w:sz w:val="24"/>
          <w:szCs w:val="24"/>
        </w:rPr>
        <w:t xml:space="preserve"> </w:t>
      </w:r>
    </w:p>
    <w:p w14:paraId="5A67D245" w14:textId="77777777" w:rsidR="00CA7B4C" w:rsidRPr="00124793" w:rsidRDefault="00CA7B4C" w:rsidP="00A07136">
      <w:pPr>
        <w:pStyle w:val="xmsonormal"/>
        <w:rPr>
          <w:rFonts w:ascii="Arial" w:hAnsi="Arial" w:cs="Arial"/>
          <w:sz w:val="24"/>
          <w:szCs w:val="24"/>
        </w:rPr>
      </w:pPr>
    </w:p>
    <w:p w14:paraId="5BFA7CA1"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 xml:space="preserve">It has recently come to light that </w:t>
      </w:r>
      <w:proofErr w:type="gramStart"/>
      <w:r w:rsidRPr="00124793">
        <w:rPr>
          <w:rFonts w:ascii="Arial" w:hAnsi="Arial" w:cs="Arial"/>
          <w:sz w:val="24"/>
          <w:szCs w:val="24"/>
        </w:rPr>
        <w:t>a majority of</w:t>
      </w:r>
      <w:proofErr w:type="gramEnd"/>
      <w:r w:rsidRPr="00124793">
        <w:rPr>
          <w:rFonts w:ascii="Arial" w:hAnsi="Arial" w:cs="Arial"/>
          <w:sz w:val="24"/>
          <w:szCs w:val="24"/>
        </w:rPr>
        <w:t xml:space="preserve"> the Light Air Detachment (LAD) units have failed the logistics support and assurance inspections (LSA&amp;I) regime, which has resulted in them being amalgamated into the main unit. This again has given fuel to the fire for the professionalisation of logistics by RLC CEGs.</w:t>
      </w:r>
    </w:p>
    <w:p w14:paraId="338C04FB" w14:textId="77777777" w:rsidR="00CA7B4C" w:rsidRPr="00124793" w:rsidRDefault="00CA7B4C" w:rsidP="00A07136">
      <w:pPr>
        <w:pStyle w:val="xmsonormal"/>
        <w:rPr>
          <w:rFonts w:ascii="Arial" w:hAnsi="Arial" w:cs="Arial"/>
          <w:sz w:val="24"/>
          <w:szCs w:val="24"/>
        </w:rPr>
      </w:pPr>
    </w:p>
    <w:p w14:paraId="1DA7D885"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In addition, the following will be discussed throughout the dissertation:</w:t>
      </w:r>
    </w:p>
    <w:p w14:paraId="4B2A16CB"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 </w:t>
      </w:r>
    </w:p>
    <w:p w14:paraId="28B95798"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a.</w:t>
      </w:r>
      <w:r w:rsidRPr="00124793">
        <w:rPr>
          <w:rFonts w:ascii="Arial" w:hAnsi="Arial" w:cs="Arial"/>
          <w:sz w:val="24"/>
          <w:szCs w:val="24"/>
        </w:rPr>
        <w:tab/>
        <w:t>All Arms logistics – why is it needed?</w:t>
      </w:r>
    </w:p>
    <w:p w14:paraId="696220A2"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b.</w:t>
      </w:r>
      <w:r w:rsidRPr="00124793">
        <w:rPr>
          <w:rFonts w:ascii="Arial" w:hAnsi="Arial" w:cs="Arial"/>
          <w:sz w:val="24"/>
          <w:szCs w:val="24"/>
        </w:rPr>
        <w:tab/>
        <w:t>What is delivered now and is it fit for purpose?</w:t>
      </w:r>
    </w:p>
    <w:p w14:paraId="748ACC74"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c.</w:t>
      </w:r>
      <w:r w:rsidRPr="00124793">
        <w:rPr>
          <w:rFonts w:ascii="Arial" w:hAnsi="Arial" w:cs="Arial"/>
          <w:sz w:val="24"/>
          <w:szCs w:val="24"/>
        </w:rPr>
        <w:tab/>
        <w:t>Process of formalising the delivery of current training</w:t>
      </w:r>
    </w:p>
    <w:p w14:paraId="0BD263AC"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t>d.</w:t>
      </w:r>
      <w:r w:rsidRPr="00124793">
        <w:rPr>
          <w:rFonts w:ascii="Arial" w:hAnsi="Arial" w:cs="Arial"/>
          <w:sz w:val="24"/>
          <w:szCs w:val="24"/>
        </w:rPr>
        <w:tab/>
        <w:t>Adult Learning theories</w:t>
      </w:r>
    </w:p>
    <w:p w14:paraId="214675C2" w14:textId="77777777" w:rsidR="00CA7B4C" w:rsidRPr="00124793" w:rsidRDefault="00CA7B4C" w:rsidP="00A07136">
      <w:pPr>
        <w:pStyle w:val="xmsonormal"/>
        <w:rPr>
          <w:rFonts w:ascii="Arial" w:hAnsi="Arial" w:cs="Arial"/>
          <w:sz w:val="24"/>
          <w:szCs w:val="24"/>
        </w:rPr>
      </w:pPr>
      <w:r w:rsidRPr="00124793">
        <w:rPr>
          <w:rFonts w:ascii="Arial" w:hAnsi="Arial" w:cs="Arial"/>
          <w:sz w:val="24"/>
          <w:szCs w:val="24"/>
        </w:rPr>
        <w:lastRenderedPageBreak/>
        <w:t xml:space="preserve">e.    </w:t>
      </w:r>
      <w:r w:rsidRPr="00124793">
        <w:rPr>
          <w:rFonts w:ascii="Arial" w:hAnsi="Arial" w:cs="Arial"/>
          <w:sz w:val="24"/>
          <w:szCs w:val="24"/>
        </w:rPr>
        <w:tab/>
        <w:t>Next Steps.</w:t>
      </w:r>
    </w:p>
    <w:p w14:paraId="272056C4" w14:textId="77777777" w:rsidR="00CA7B4C" w:rsidRPr="00124793" w:rsidRDefault="00CA7B4C" w:rsidP="00A07136">
      <w:pPr>
        <w:rPr>
          <w:rFonts w:ascii="Arial" w:hAnsi="Arial" w:cs="Arial"/>
        </w:rPr>
      </w:pPr>
    </w:p>
    <w:p w14:paraId="743F5926" w14:textId="77777777" w:rsidR="00CA7B4C" w:rsidRPr="00124793" w:rsidRDefault="00CA7B4C" w:rsidP="00937991">
      <w:pPr>
        <w:pStyle w:val="Heading2"/>
        <w:rPr>
          <w:rFonts w:cs="Arial"/>
        </w:rPr>
      </w:pPr>
      <w:bookmarkStart w:id="4" w:name="_Toc8583881"/>
      <w:r w:rsidRPr="00124793">
        <w:rPr>
          <w:rFonts w:cs="Arial"/>
        </w:rPr>
        <w:t>Research Approach</w:t>
      </w:r>
      <w:bookmarkEnd w:id="4"/>
      <w:r w:rsidRPr="00124793">
        <w:rPr>
          <w:rFonts w:cs="Arial"/>
        </w:rPr>
        <w:t xml:space="preserve"> </w:t>
      </w:r>
    </w:p>
    <w:p w14:paraId="3D4BEAD6" w14:textId="77777777" w:rsidR="00CA7B4C" w:rsidRPr="00124793" w:rsidRDefault="00CA7B4C" w:rsidP="00A07136">
      <w:pPr>
        <w:rPr>
          <w:rFonts w:ascii="Arial" w:hAnsi="Arial" w:cs="Arial"/>
        </w:rPr>
      </w:pPr>
      <w:r w:rsidRPr="00124793">
        <w:rPr>
          <w:rFonts w:ascii="Arial" w:hAnsi="Arial" w:cs="Arial"/>
        </w:rPr>
        <w:t>Data will be obtained from various Regiments using interviews, questionnaires and secondary data available from various sources. It is intended that these interviews will be carried out by the researcher following a guide to the issues to be discussed but not overly prescriptive in terms of the sequence. I.e. an ‘interview guide approach’ (Cohen et al, 2011).  This will allow the researcher the flexibility to adjust the sequence of the issues to be discussed depending upon the responses given without upsetting the seniority gradient in the interview.  The design of the study will allow the collection of data from three main groups of participants. These groups are:</w:t>
      </w:r>
    </w:p>
    <w:p w14:paraId="14920471" w14:textId="77777777" w:rsidR="006A63AD" w:rsidRPr="00124793" w:rsidRDefault="006A63AD" w:rsidP="006A63AD">
      <w:pPr>
        <w:ind w:left="720"/>
        <w:rPr>
          <w:rFonts w:ascii="Arial" w:hAnsi="Arial" w:cs="Arial"/>
        </w:rPr>
      </w:pPr>
    </w:p>
    <w:p w14:paraId="4AFA25AC" w14:textId="14F0176E" w:rsidR="006A63AD" w:rsidRPr="00124793" w:rsidRDefault="00CA7B4C" w:rsidP="006A63AD">
      <w:pPr>
        <w:numPr>
          <w:ilvl w:val="0"/>
          <w:numId w:val="1"/>
        </w:numPr>
        <w:rPr>
          <w:rFonts w:ascii="Arial" w:hAnsi="Arial" w:cs="Arial"/>
        </w:rPr>
      </w:pPr>
      <w:r w:rsidRPr="00124793">
        <w:rPr>
          <w:rFonts w:ascii="Arial" w:hAnsi="Arial" w:cs="Arial"/>
        </w:rPr>
        <w:t xml:space="preserve">Qualified Personnel </w:t>
      </w:r>
    </w:p>
    <w:p w14:paraId="64C7E06C" w14:textId="77777777" w:rsidR="00CA7B4C" w:rsidRPr="00124793" w:rsidRDefault="00CA7B4C" w:rsidP="00A07136">
      <w:pPr>
        <w:numPr>
          <w:ilvl w:val="0"/>
          <w:numId w:val="1"/>
        </w:numPr>
        <w:rPr>
          <w:rFonts w:ascii="Arial" w:hAnsi="Arial" w:cs="Arial"/>
        </w:rPr>
      </w:pPr>
      <w:r w:rsidRPr="00124793">
        <w:rPr>
          <w:rFonts w:ascii="Arial" w:hAnsi="Arial" w:cs="Arial"/>
        </w:rPr>
        <w:t>Subject matter experts</w:t>
      </w:r>
    </w:p>
    <w:p w14:paraId="62F98C4A" w14:textId="77777777" w:rsidR="00CA7B4C" w:rsidRPr="00124793" w:rsidRDefault="00CA7B4C" w:rsidP="00A07136">
      <w:pPr>
        <w:numPr>
          <w:ilvl w:val="0"/>
          <w:numId w:val="1"/>
        </w:numPr>
        <w:rPr>
          <w:rFonts w:ascii="Arial" w:hAnsi="Arial" w:cs="Arial"/>
        </w:rPr>
      </w:pPr>
      <w:r w:rsidRPr="00124793">
        <w:rPr>
          <w:rFonts w:ascii="Arial" w:hAnsi="Arial" w:cs="Arial"/>
        </w:rPr>
        <w:t xml:space="preserve">Invalidation reports </w:t>
      </w:r>
    </w:p>
    <w:p w14:paraId="1A87D2CB" w14:textId="77777777" w:rsidR="00CA7B4C" w:rsidRPr="00124793" w:rsidRDefault="00CA7B4C" w:rsidP="00A07136">
      <w:pPr>
        <w:pStyle w:val="Default"/>
        <w:jc w:val="both"/>
        <w:rPr>
          <w:rFonts w:ascii="Arial" w:hAnsi="Arial" w:cs="Arial"/>
          <w:color w:val="auto"/>
        </w:rPr>
      </w:pPr>
    </w:p>
    <w:p w14:paraId="67AE7C67" w14:textId="77777777" w:rsidR="00CA7B4C" w:rsidRPr="00124793" w:rsidRDefault="00CA7B4C" w:rsidP="00A07136">
      <w:pPr>
        <w:pStyle w:val="Default"/>
        <w:jc w:val="both"/>
        <w:rPr>
          <w:rFonts w:ascii="Arial" w:hAnsi="Arial" w:cs="Arial"/>
          <w:color w:val="auto"/>
        </w:rPr>
      </w:pPr>
      <w:r w:rsidRPr="00124793">
        <w:rPr>
          <w:rFonts w:ascii="Arial" w:hAnsi="Arial" w:cs="Arial"/>
          <w:color w:val="auto"/>
        </w:rPr>
        <w:t>It is important to include these users in this study because each user can have a different perspective and by carrying out this study all parties will be able to understand how the supply chain is affected. These individuals may also be responsible for evaluating, and possibly implementing, any recommendations made by this study. The assignment will also look at which is most cost-effective way of freight distribution.</w:t>
      </w:r>
    </w:p>
    <w:p w14:paraId="2BE76046" w14:textId="77777777" w:rsidR="00CA7B4C" w:rsidRPr="00124793" w:rsidRDefault="00CA7B4C" w:rsidP="00A07136">
      <w:pPr>
        <w:rPr>
          <w:rFonts w:ascii="Arial" w:hAnsi="Arial" w:cs="Arial"/>
        </w:rPr>
      </w:pPr>
    </w:p>
    <w:p w14:paraId="666523A3" w14:textId="77777777" w:rsidR="00CA7B4C" w:rsidRPr="00124793" w:rsidRDefault="00CA7B4C" w:rsidP="00937991">
      <w:pPr>
        <w:pStyle w:val="Heading2"/>
        <w:rPr>
          <w:rFonts w:cs="Arial"/>
        </w:rPr>
      </w:pPr>
      <w:bookmarkStart w:id="5" w:name="_Toc8583882"/>
      <w:r w:rsidRPr="00124793">
        <w:rPr>
          <w:rFonts w:cs="Arial"/>
        </w:rPr>
        <w:t>Research Strategy</w:t>
      </w:r>
      <w:bookmarkEnd w:id="5"/>
      <w:r w:rsidRPr="00124793">
        <w:rPr>
          <w:rFonts w:cs="Arial"/>
        </w:rPr>
        <w:t xml:space="preserve">  </w:t>
      </w:r>
    </w:p>
    <w:p w14:paraId="5115059F" w14:textId="5A612B9E" w:rsidR="00CA7B4C" w:rsidRPr="00124793" w:rsidRDefault="00CA7B4C" w:rsidP="00A07136">
      <w:pPr>
        <w:rPr>
          <w:rFonts w:ascii="Arial" w:hAnsi="Arial" w:cs="Arial"/>
        </w:rPr>
      </w:pPr>
      <w:r w:rsidRPr="00124793">
        <w:rPr>
          <w:rFonts w:ascii="Arial" w:hAnsi="Arial" w:cs="Arial"/>
        </w:rPr>
        <w:t>According to Yin (19</w:t>
      </w:r>
      <w:r w:rsidR="00B92E52" w:rsidRPr="00124793">
        <w:rPr>
          <w:rFonts w:ascii="Arial" w:hAnsi="Arial" w:cs="Arial"/>
        </w:rPr>
        <w:t>8</w:t>
      </w:r>
      <w:r w:rsidRPr="00124793">
        <w:rPr>
          <w:rFonts w:ascii="Arial" w:hAnsi="Arial" w:cs="Arial"/>
        </w:rPr>
        <w:t>4),</w:t>
      </w:r>
      <w:r w:rsidR="00B92E52" w:rsidRPr="00124793">
        <w:rPr>
          <w:rFonts w:ascii="Arial" w:hAnsi="Arial" w:cs="Arial"/>
        </w:rPr>
        <w:t xml:space="preserve"> the case study design should have five components: the research question(s), its propositions, its unit(s) of analysis, a determination of how the data will link to the propositions and criteria to interpret the findings</w:t>
      </w:r>
      <w:r w:rsidRPr="00124793">
        <w:rPr>
          <w:rFonts w:ascii="Arial" w:hAnsi="Arial" w:cs="Arial"/>
        </w:rPr>
        <w:t xml:space="preserve">. Each research strategy has its own specific approach to collect and analyse empirical data, and therefore each strategy has its own advantages and disadvantages. Many research methodologies have been identified by past researchers, </w:t>
      </w:r>
      <w:proofErr w:type="spellStart"/>
      <w:r w:rsidRPr="00124793">
        <w:rPr>
          <w:rFonts w:ascii="Arial" w:hAnsi="Arial" w:cs="Arial"/>
        </w:rPr>
        <w:t>Galliers</w:t>
      </w:r>
      <w:proofErr w:type="spellEnd"/>
      <w:r w:rsidRPr="00124793">
        <w:rPr>
          <w:rFonts w:ascii="Arial" w:hAnsi="Arial" w:cs="Arial"/>
        </w:rPr>
        <w:t xml:space="preserve"> (1991) for example listing fourteen</w:t>
      </w:r>
      <w:r w:rsidR="00970031" w:rsidRPr="00124793">
        <w:rPr>
          <w:rFonts w:ascii="Arial" w:hAnsi="Arial" w:cs="Arial"/>
        </w:rPr>
        <w:t>.</w:t>
      </w:r>
      <w:r w:rsidRPr="00124793">
        <w:rPr>
          <w:rFonts w:ascii="Arial" w:hAnsi="Arial" w:cs="Arial"/>
        </w:rPr>
        <w:t xml:space="preserve"> Although each strategy has its own characteristics, there are overlapping areas, which bring complexity to the process of strategy selection. </w:t>
      </w:r>
    </w:p>
    <w:p w14:paraId="2E8583B2" w14:textId="77777777" w:rsidR="00CA7B4C" w:rsidRPr="00124793" w:rsidRDefault="00CA7B4C" w:rsidP="00A07136">
      <w:pPr>
        <w:rPr>
          <w:rFonts w:ascii="Arial" w:hAnsi="Arial" w:cs="Arial"/>
        </w:rPr>
      </w:pPr>
    </w:p>
    <w:p w14:paraId="531A22D2" w14:textId="77777777" w:rsidR="00CA7B4C" w:rsidRPr="00124793" w:rsidRDefault="00CA7B4C" w:rsidP="00A07136">
      <w:pPr>
        <w:rPr>
          <w:rFonts w:ascii="Arial" w:hAnsi="Arial" w:cs="Arial"/>
        </w:rPr>
      </w:pPr>
      <w:r w:rsidRPr="00124793">
        <w:rPr>
          <w:rFonts w:ascii="Arial" w:hAnsi="Arial" w:cs="Arial"/>
        </w:rPr>
        <w:t>In order to avoid gross misfits between the desired outcome and the chosen strategy, Yin (1994) stresses that the type of question posed; the control over actual behavioural elements; and the degree of focus on historical or contemporary events; are the conditions which should provide the grounds for strategy choice.</w:t>
      </w:r>
    </w:p>
    <w:p w14:paraId="7AE45265" w14:textId="77777777" w:rsidR="00CA7B4C" w:rsidRPr="00124793" w:rsidRDefault="00CA7B4C" w:rsidP="00A07136">
      <w:pPr>
        <w:rPr>
          <w:rFonts w:ascii="Arial" w:hAnsi="Arial" w:cs="Arial"/>
        </w:rPr>
      </w:pPr>
    </w:p>
    <w:p w14:paraId="2439D585" w14:textId="77777777" w:rsidR="00CA7B4C" w:rsidRPr="00124793" w:rsidRDefault="00CA7B4C" w:rsidP="00937991">
      <w:pPr>
        <w:pStyle w:val="Heading2"/>
        <w:rPr>
          <w:rFonts w:cs="Arial"/>
        </w:rPr>
      </w:pPr>
      <w:bookmarkStart w:id="6" w:name="_Toc8583883"/>
      <w:r w:rsidRPr="00124793">
        <w:rPr>
          <w:rFonts w:cs="Arial"/>
        </w:rPr>
        <w:t>Timescale</w:t>
      </w:r>
      <w:bookmarkEnd w:id="6"/>
    </w:p>
    <w:p w14:paraId="59C10749" w14:textId="264EAB42" w:rsidR="00CA7B4C" w:rsidRPr="00124793" w:rsidRDefault="00CA7B4C" w:rsidP="00A07136">
      <w:pPr>
        <w:rPr>
          <w:rFonts w:ascii="Arial" w:hAnsi="Arial" w:cs="Arial"/>
        </w:rPr>
      </w:pPr>
      <w:r w:rsidRPr="00124793">
        <w:rPr>
          <w:rFonts w:ascii="Arial" w:hAnsi="Arial" w:cs="Arial"/>
        </w:rPr>
        <w:t xml:space="preserve">Due to the workload of the author </w:t>
      </w:r>
      <w:r w:rsidR="00DC6B27" w:rsidRPr="00124793">
        <w:rPr>
          <w:rFonts w:ascii="Arial" w:hAnsi="Arial" w:cs="Arial"/>
        </w:rPr>
        <w:t>the research for this assignment began</w:t>
      </w:r>
      <w:r w:rsidRPr="00124793">
        <w:rPr>
          <w:rFonts w:ascii="Arial" w:hAnsi="Arial" w:cs="Arial"/>
        </w:rPr>
        <w:t xml:space="preserve"> in December 201</w:t>
      </w:r>
      <w:r w:rsidR="00DC6B27" w:rsidRPr="00124793">
        <w:rPr>
          <w:rFonts w:ascii="Arial" w:hAnsi="Arial" w:cs="Arial"/>
        </w:rPr>
        <w:t>8</w:t>
      </w:r>
      <w:r w:rsidRPr="00124793">
        <w:rPr>
          <w:rFonts w:ascii="Arial" w:hAnsi="Arial" w:cs="Arial"/>
        </w:rPr>
        <w:t xml:space="preserve"> during Christmas Leave.  </w:t>
      </w:r>
      <w:r w:rsidR="00485E95" w:rsidRPr="00124793">
        <w:rPr>
          <w:rFonts w:ascii="Arial" w:hAnsi="Arial" w:cs="Arial"/>
        </w:rPr>
        <w:t xml:space="preserve">Questionnaires were distributed in February 2019, </w:t>
      </w:r>
      <w:r w:rsidRPr="00124793">
        <w:rPr>
          <w:rFonts w:ascii="Arial" w:hAnsi="Arial" w:cs="Arial"/>
        </w:rPr>
        <w:t xml:space="preserve">with the data being back </w:t>
      </w:r>
      <w:r w:rsidR="00485E95" w:rsidRPr="00124793">
        <w:rPr>
          <w:rFonts w:ascii="Arial" w:hAnsi="Arial" w:cs="Arial"/>
        </w:rPr>
        <w:t xml:space="preserve">and collated </w:t>
      </w:r>
      <w:r w:rsidRPr="00124793">
        <w:rPr>
          <w:rFonts w:ascii="Arial" w:hAnsi="Arial" w:cs="Arial"/>
        </w:rPr>
        <w:t>with myself by end of March 201</w:t>
      </w:r>
      <w:r w:rsidR="00DC6B27" w:rsidRPr="00124793">
        <w:rPr>
          <w:rFonts w:ascii="Arial" w:hAnsi="Arial" w:cs="Arial"/>
        </w:rPr>
        <w:t>9</w:t>
      </w:r>
      <w:r w:rsidRPr="00124793">
        <w:rPr>
          <w:rFonts w:ascii="Arial" w:hAnsi="Arial" w:cs="Arial"/>
        </w:rPr>
        <w:t xml:space="preserve">.  </w:t>
      </w:r>
    </w:p>
    <w:p w14:paraId="5D416FA8" w14:textId="77777777" w:rsidR="00CA7B4C" w:rsidRPr="00124793" w:rsidRDefault="00CA7B4C" w:rsidP="00A07136">
      <w:pPr>
        <w:rPr>
          <w:rFonts w:ascii="Arial" w:hAnsi="Arial" w:cs="Arial"/>
          <w:b/>
        </w:rPr>
      </w:pPr>
    </w:p>
    <w:p w14:paraId="68C3E3A5" w14:textId="77777777" w:rsidR="003B2DD8" w:rsidRDefault="00CA7B4C" w:rsidP="00A07136">
      <w:pPr>
        <w:pStyle w:val="Heading1"/>
        <w:rPr>
          <w:rFonts w:cs="Arial"/>
        </w:rPr>
      </w:pPr>
      <w:r w:rsidRPr="00124793">
        <w:rPr>
          <w:rFonts w:cs="Arial"/>
        </w:rPr>
        <w:t xml:space="preserve">   </w:t>
      </w:r>
    </w:p>
    <w:p w14:paraId="498BA661" w14:textId="77777777" w:rsidR="003B2DD8" w:rsidRDefault="003B2DD8">
      <w:pPr>
        <w:spacing w:after="160" w:line="259" w:lineRule="auto"/>
        <w:rPr>
          <w:rFonts w:ascii="Arial" w:eastAsiaTheme="majorEastAsia" w:hAnsi="Arial" w:cs="Arial"/>
          <w:b/>
          <w:szCs w:val="32"/>
        </w:rPr>
      </w:pPr>
      <w:r>
        <w:rPr>
          <w:rFonts w:cs="Arial"/>
        </w:rPr>
        <w:br w:type="page"/>
      </w:r>
    </w:p>
    <w:p w14:paraId="1C0A4D67" w14:textId="3E010E3A" w:rsidR="00CA7B4C" w:rsidRPr="00124793" w:rsidRDefault="00CA7B4C" w:rsidP="00A07136">
      <w:pPr>
        <w:pStyle w:val="Heading1"/>
        <w:rPr>
          <w:rFonts w:cs="Arial"/>
        </w:rPr>
      </w:pPr>
      <w:r w:rsidRPr="00124793">
        <w:rPr>
          <w:rFonts w:cs="Arial"/>
        </w:rPr>
        <w:lastRenderedPageBreak/>
        <w:t xml:space="preserve"> </w:t>
      </w:r>
      <w:bookmarkStart w:id="7" w:name="_Toc8583884"/>
      <w:r w:rsidRPr="00124793">
        <w:rPr>
          <w:rFonts w:cs="Arial"/>
        </w:rPr>
        <w:t>CHAPTER ONE</w:t>
      </w:r>
      <w:r w:rsidR="00436E32" w:rsidRPr="00124793">
        <w:rPr>
          <w:rFonts w:cs="Arial"/>
        </w:rPr>
        <w:t>:</w:t>
      </w:r>
      <w:r w:rsidRPr="00124793">
        <w:rPr>
          <w:rFonts w:cs="Arial"/>
        </w:rPr>
        <w:t xml:space="preserve"> I</w:t>
      </w:r>
      <w:r w:rsidR="00436E32" w:rsidRPr="00124793">
        <w:rPr>
          <w:rFonts w:cs="Arial"/>
        </w:rPr>
        <w:t>ntroduction</w:t>
      </w:r>
      <w:bookmarkEnd w:id="7"/>
    </w:p>
    <w:p w14:paraId="52482735" w14:textId="77777777" w:rsidR="00CA7B4C" w:rsidRPr="00124793" w:rsidRDefault="00CA7B4C" w:rsidP="00A07136">
      <w:pPr>
        <w:jc w:val="center"/>
        <w:rPr>
          <w:rFonts w:ascii="Arial" w:hAnsi="Arial" w:cs="Arial"/>
          <w:b/>
          <w:bCs/>
        </w:rPr>
      </w:pPr>
    </w:p>
    <w:p w14:paraId="3514FE56" w14:textId="05EF2C42" w:rsidR="00CA7B4C" w:rsidRPr="00124793" w:rsidRDefault="0086533E" w:rsidP="00A07136">
      <w:pPr>
        <w:jc w:val="center"/>
        <w:rPr>
          <w:rFonts w:ascii="Arial" w:hAnsi="Arial" w:cs="Arial"/>
          <w:b/>
          <w:bCs/>
          <w:i/>
          <w:iCs/>
        </w:rPr>
      </w:pPr>
      <w:r w:rsidRPr="00124793">
        <w:rPr>
          <w:rFonts w:ascii="Arial" w:hAnsi="Arial" w:cs="Arial"/>
          <w:b/>
          <w:bCs/>
          <w:i/>
          <w:iCs/>
        </w:rPr>
        <w:t>Because of my wartime experience, I am insistent on the point that logistics know-how must be maintained, that logistic is second to nothing in warfare, that logistic training must be widespread and thorough</w:t>
      </w:r>
      <w:r w:rsidR="00CA7B4C" w:rsidRPr="00124793">
        <w:rPr>
          <w:rFonts w:ascii="Arial" w:hAnsi="Arial" w:cs="Arial"/>
          <w:b/>
          <w:bCs/>
          <w:i/>
          <w:iCs/>
        </w:rPr>
        <w:t xml:space="preserve">.” </w:t>
      </w:r>
    </w:p>
    <w:p w14:paraId="016DFA2B" w14:textId="1FF51A27" w:rsidR="00CA7B4C" w:rsidRPr="00124793" w:rsidRDefault="0086533E" w:rsidP="0086533E">
      <w:pPr>
        <w:jc w:val="right"/>
        <w:rPr>
          <w:rFonts w:ascii="Arial" w:hAnsi="Arial" w:cs="Arial"/>
          <w:bCs/>
        </w:rPr>
      </w:pPr>
      <w:r w:rsidRPr="00124793">
        <w:rPr>
          <w:rFonts w:ascii="Arial" w:hAnsi="Arial" w:cs="Arial"/>
          <w:bCs/>
        </w:rPr>
        <w:t>Vice Admiral Carney US Navy (2014)</w:t>
      </w:r>
    </w:p>
    <w:p w14:paraId="7322FDB0" w14:textId="77777777" w:rsidR="00CA7B4C" w:rsidRPr="00124793" w:rsidRDefault="00CA7B4C" w:rsidP="00A07136">
      <w:pPr>
        <w:pStyle w:val="Heading2"/>
        <w:rPr>
          <w:rFonts w:cs="Arial"/>
        </w:rPr>
      </w:pPr>
      <w:bookmarkStart w:id="8" w:name="_Toc8583885"/>
      <w:r w:rsidRPr="00124793">
        <w:rPr>
          <w:rFonts w:cs="Arial"/>
        </w:rPr>
        <w:t>1.1 Background</w:t>
      </w:r>
      <w:bookmarkEnd w:id="8"/>
    </w:p>
    <w:p w14:paraId="206B4060" w14:textId="77777777" w:rsidR="00CA7B4C" w:rsidRPr="00124793" w:rsidRDefault="00CA7B4C" w:rsidP="00A07136">
      <w:pPr>
        <w:rPr>
          <w:rFonts w:ascii="Arial" w:hAnsi="Arial" w:cs="Arial"/>
        </w:rPr>
      </w:pPr>
      <w:r w:rsidRPr="00124793">
        <w:rPr>
          <w:rFonts w:ascii="Arial" w:hAnsi="Arial" w:cs="Arial"/>
        </w:rPr>
        <w:t xml:space="preserve">The Defence College of Logistics and Personnel Administration (DCLPA) is an </w:t>
      </w:r>
    </w:p>
    <w:p w14:paraId="4D91766B" w14:textId="77777777" w:rsidR="00CA7B4C" w:rsidRPr="00124793" w:rsidRDefault="00CA7B4C" w:rsidP="00A07136">
      <w:pPr>
        <w:rPr>
          <w:rFonts w:ascii="Arial" w:hAnsi="Arial" w:cs="Arial"/>
        </w:rPr>
      </w:pPr>
      <w:r w:rsidRPr="00124793">
        <w:rPr>
          <w:rFonts w:ascii="Arial" w:hAnsi="Arial" w:cs="Arial"/>
        </w:rPr>
        <w:t xml:space="preserve">operating division of the Army Recruiting and Training Division (ARTD) under the </w:t>
      </w:r>
    </w:p>
    <w:p w14:paraId="6078D504" w14:textId="77777777" w:rsidR="00CA7B4C" w:rsidRPr="00124793" w:rsidRDefault="00CA7B4C" w:rsidP="00A07136">
      <w:pPr>
        <w:rPr>
          <w:rFonts w:ascii="Arial" w:hAnsi="Arial" w:cs="Arial"/>
        </w:rPr>
      </w:pPr>
      <w:r w:rsidRPr="00124793">
        <w:rPr>
          <w:rFonts w:ascii="Arial" w:hAnsi="Arial" w:cs="Arial"/>
        </w:rPr>
        <w:t xml:space="preserve">command of Commander Regional Forces (CRF).  </w:t>
      </w:r>
    </w:p>
    <w:p w14:paraId="1690D4BF" w14:textId="77777777" w:rsidR="00CA7B4C" w:rsidRPr="00124793" w:rsidRDefault="00CA7B4C" w:rsidP="00A07136">
      <w:pPr>
        <w:rPr>
          <w:rFonts w:ascii="Arial" w:hAnsi="Arial" w:cs="Arial"/>
        </w:rPr>
      </w:pPr>
    </w:p>
    <w:p w14:paraId="3F012097" w14:textId="77777777" w:rsidR="003B2DD8" w:rsidRDefault="00CA7B4C" w:rsidP="00A07136">
      <w:pPr>
        <w:rPr>
          <w:rFonts w:ascii="Arial" w:hAnsi="Arial" w:cs="Arial"/>
        </w:rPr>
      </w:pPr>
      <w:r w:rsidRPr="00124793">
        <w:rPr>
          <w:rFonts w:ascii="Arial" w:hAnsi="Arial" w:cs="Arial"/>
        </w:rPr>
        <w:t xml:space="preserve">It provides both Phase </w:t>
      </w:r>
      <w:r w:rsidR="00DE206A" w:rsidRPr="00124793">
        <w:rPr>
          <w:rFonts w:ascii="Arial" w:hAnsi="Arial" w:cs="Arial"/>
        </w:rPr>
        <w:t>2</w:t>
      </w:r>
      <w:r w:rsidRPr="00124793">
        <w:rPr>
          <w:rFonts w:ascii="Arial" w:hAnsi="Arial" w:cs="Arial"/>
        </w:rPr>
        <w:t xml:space="preserve"> and Phase </w:t>
      </w:r>
      <w:r w:rsidR="00DE206A" w:rsidRPr="00124793">
        <w:rPr>
          <w:rFonts w:ascii="Arial" w:hAnsi="Arial" w:cs="Arial"/>
        </w:rPr>
        <w:t>3</w:t>
      </w:r>
      <w:r w:rsidRPr="00124793">
        <w:rPr>
          <w:rFonts w:ascii="Arial" w:hAnsi="Arial" w:cs="Arial"/>
        </w:rPr>
        <w:t xml:space="preserve"> training for individuals to gain trade knowledge. Phase </w:t>
      </w:r>
      <w:r w:rsidR="00DE206A" w:rsidRPr="00124793">
        <w:rPr>
          <w:rFonts w:ascii="Arial" w:hAnsi="Arial" w:cs="Arial"/>
        </w:rPr>
        <w:t>2</w:t>
      </w:r>
      <w:r w:rsidRPr="00124793">
        <w:rPr>
          <w:rFonts w:ascii="Arial" w:hAnsi="Arial" w:cs="Arial"/>
        </w:rPr>
        <w:t xml:space="preserve"> training is training required to prepare a recruit for their initial period of service in a unit within the British Army. It generally covers a recruit for the first two years of service. For a Royal Logistics Corps (RLC) Career Employment Group (CEG) this phase will teach individuals </w:t>
      </w:r>
      <w:proofErr w:type="gramStart"/>
      <w:r w:rsidRPr="00124793">
        <w:rPr>
          <w:rFonts w:ascii="Arial" w:hAnsi="Arial" w:cs="Arial"/>
        </w:rPr>
        <w:t>all of</w:t>
      </w:r>
      <w:proofErr w:type="gramEnd"/>
      <w:r w:rsidRPr="00124793">
        <w:rPr>
          <w:rFonts w:ascii="Arial" w:hAnsi="Arial" w:cs="Arial"/>
        </w:rPr>
        <w:t xml:space="preserve"> the basic knowledge required to carry out their function in the field army. </w:t>
      </w:r>
    </w:p>
    <w:p w14:paraId="64A3B31F" w14:textId="77777777" w:rsidR="003B2DD8" w:rsidRDefault="003B2DD8" w:rsidP="00A07136">
      <w:pPr>
        <w:rPr>
          <w:rFonts w:ascii="Arial" w:hAnsi="Arial" w:cs="Arial"/>
        </w:rPr>
      </w:pPr>
    </w:p>
    <w:p w14:paraId="4D3E5224" w14:textId="294C068A" w:rsidR="00CA7B4C" w:rsidRPr="00124793" w:rsidRDefault="00CA7B4C" w:rsidP="00A07136">
      <w:pPr>
        <w:rPr>
          <w:rFonts w:ascii="Arial" w:hAnsi="Arial" w:cs="Arial"/>
        </w:rPr>
      </w:pPr>
      <w:r w:rsidRPr="00124793">
        <w:rPr>
          <w:rFonts w:ascii="Arial" w:hAnsi="Arial" w:cs="Arial"/>
        </w:rPr>
        <w:t xml:space="preserve">Phase </w:t>
      </w:r>
      <w:r w:rsidR="00DE206A" w:rsidRPr="00124793">
        <w:rPr>
          <w:rFonts w:ascii="Arial" w:hAnsi="Arial" w:cs="Arial"/>
        </w:rPr>
        <w:t>3</w:t>
      </w:r>
      <w:r w:rsidRPr="00124793">
        <w:rPr>
          <w:rFonts w:ascii="Arial" w:hAnsi="Arial" w:cs="Arial"/>
        </w:rPr>
        <w:t xml:space="preserve"> generally commences when soldiers have completed their initial two years’ service and covers the remainder of their career. For the RLC CEG this involves a formalised career path</w:t>
      </w:r>
      <w:r w:rsidR="00403198" w:rsidRPr="00124793">
        <w:rPr>
          <w:rFonts w:ascii="Arial" w:hAnsi="Arial" w:cs="Arial"/>
        </w:rPr>
        <w:t xml:space="preserve"> (personalised career development plan)</w:t>
      </w:r>
      <w:r w:rsidRPr="00124793">
        <w:rPr>
          <w:rFonts w:ascii="Arial" w:hAnsi="Arial" w:cs="Arial"/>
        </w:rPr>
        <w:t xml:space="preserve"> that has been mapped to civilian accreditation. For the All Arms environment (non RLC CEG) this consists of various All Arms courses that they attend, with no formal civilian </w:t>
      </w:r>
      <w:r w:rsidR="00403198" w:rsidRPr="00124793">
        <w:rPr>
          <w:rFonts w:ascii="Arial" w:hAnsi="Arial" w:cs="Arial"/>
        </w:rPr>
        <w:t>recognition</w:t>
      </w:r>
      <w:r w:rsidRPr="00124793">
        <w:rPr>
          <w:rFonts w:ascii="Arial" w:hAnsi="Arial" w:cs="Arial"/>
        </w:rPr>
        <w:t xml:space="preserve"> or formalised career paths.</w:t>
      </w:r>
    </w:p>
    <w:p w14:paraId="6AE2161A" w14:textId="77777777" w:rsidR="00CA7B4C" w:rsidRPr="00124793" w:rsidRDefault="00CA7B4C" w:rsidP="00A07136">
      <w:pPr>
        <w:rPr>
          <w:rFonts w:ascii="Arial" w:hAnsi="Arial" w:cs="Arial"/>
        </w:rPr>
      </w:pPr>
    </w:p>
    <w:p w14:paraId="7E76DA47" w14:textId="77777777" w:rsidR="00CA7B4C" w:rsidRPr="00124793" w:rsidRDefault="00CA7B4C" w:rsidP="00A07136">
      <w:pPr>
        <w:jc w:val="center"/>
        <w:rPr>
          <w:rFonts w:ascii="Arial" w:hAnsi="Arial" w:cs="Arial"/>
          <w:b/>
          <w:bCs/>
          <w:i/>
          <w:iCs/>
        </w:rPr>
      </w:pPr>
      <w:r w:rsidRPr="00124793">
        <w:rPr>
          <w:rFonts w:ascii="Arial" w:hAnsi="Arial" w:cs="Arial"/>
          <w:b/>
          <w:bCs/>
          <w:i/>
          <w:iCs/>
        </w:rPr>
        <w:t xml:space="preserve">“To deliver specified logistic training and training support in order to </w:t>
      </w:r>
    </w:p>
    <w:p w14:paraId="30A0D94B" w14:textId="77777777" w:rsidR="00CA7B4C" w:rsidRPr="00124793" w:rsidRDefault="00CA7B4C" w:rsidP="00A07136">
      <w:pPr>
        <w:jc w:val="center"/>
        <w:rPr>
          <w:rFonts w:ascii="Arial" w:hAnsi="Arial" w:cs="Arial"/>
          <w:b/>
          <w:bCs/>
          <w:i/>
          <w:iCs/>
        </w:rPr>
      </w:pPr>
      <w:r w:rsidRPr="00124793">
        <w:rPr>
          <w:rFonts w:ascii="Arial" w:hAnsi="Arial" w:cs="Arial"/>
          <w:b/>
          <w:bCs/>
          <w:i/>
          <w:iCs/>
        </w:rPr>
        <w:t xml:space="preserve">sustain national Defence capability” </w:t>
      </w:r>
      <w:r w:rsidRPr="00124793">
        <w:rPr>
          <w:rFonts w:ascii="Arial" w:hAnsi="Arial" w:cs="Arial"/>
          <w:i/>
          <w:iCs/>
        </w:rPr>
        <w:t>(</w:t>
      </w:r>
      <w:r w:rsidRPr="00124793">
        <w:rPr>
          <w:rFonts w:ascii="Arial" w:hAnsi="Arial" w:cs="Arial"/>
        </w:rPr>
        <w:t>Russell MHF2009)</w:t>
      </w:r>
      <w:r w:rsidRPr="00124793">
        <w:rPr>
          <w:rFonts w:ascii="Arial" w:hAnsi="Arial" w:cs="Arial"/>
          <w:b/>
          <w:bCs/>
          <w:i/>
          <w:iCs/>
        </w:rPr>
        <w:t xml:space="preserve"> </w:t>
      </w:r>
    </w:p>
    <w:p w14:paraId="25BCE3B2" w14:textId="77777777" w:rsidR="00CA7B4C" w:rsidRPr="00124793" w:rsidRDefault="00CA7B4C" w:rsidP="00A07136">
      <w:pPr>
        <w:rPr>
          <w:rFonts w:ascii="Arial" w:hAnsi="Arial" w:cs="Arial"/>
        </w:rPr>
      </w:pPr>
    </w:p>
    <w:p w14:paraId="5A77E826" w14:textId="77777777" w:rsidR="00CA7B4C" w:rsidRPr="00124793" w:rsidRDefault="00CA7B4C" w:rsidP="00A07136">
      <w:pPr>
        <w:rPr>
          <w:rFonts w:ascii="Arial" w:hAnsi="Arial" w:cs="Arial"/>
        </w:rPr>
      </w:pPr>
      <w:r w:rsidRPr="00124793">
        <w:rPr>
          <w:rFonts w:ascii="Arial" w:hAnsi="Arial" w:cs="Arial"/>
          <w:bCs/>
        </w:rPr>
        <w:t>The All Arms Wing currently b</w:t>
      </w:r>
      <w:r w:rsidRPr="00124793">
        <w:rPr>
          <w:rFonts w:ascii="Arial" w:hAnsi="Arial" w:cs="Arial"/>
        </w:rPr>
        <w:t>ased at Princess Royal Barracks (PRB) Deepcut, provides training for British Army Quartermasters and their support staff, including Health &amp; Safety Advisors and Dangerous Goods Consignors courses. These are all individuals that may not have any exposure to the Combat Service Support (CSS) Function within their career, and as such may not have a deep understanding of this function. The current training output for this department is shown below in the table:</w:t>
      </w:r>
    </w:p>
    <w:p w14:paraId="4511D465" w14:textId="77777777" w:rsidR="00CA7B4C" w:rsidRPr="00124793" w:rsidRDefault="00CA7B4C" w:rsidP="00A07136">
      <w:pPr>
        <w:rPr>
          <w:rFonts w:ascii="Arial" w:hAnsi="Arial" w:cs="Arial"/>
          <w:sz w:val="20"/>
          <w:szCs w:val="20"/>
        </w:rPr>
      </w:pPr>
    </w:p>
    <w:tbl>
      <w:tblPr>
        <w:tblStyle w:val="TableGrid"/>
        <w:tblW w:w="9519" w:type="dxa"/>
        <w:tblLayout w:type="fixed"/>
        <w:tblLook w:val="04A0" w:firstRow="1" w:lastRow="0" w:firstColumn="1" w:lastColumn="0" w:noHBand="0" w:noVBand="1"/>
      </w:tblPr>
      <w:tblGrid>
        <w:gridCol w:w="4248"/>
        <w:gridCol w:w="1559"/>
        <w:gridCol w:w="1134"/>
        <w:gridCol w:w="1134"/>
        <w:gridCol w:w="1444"/>
      </w:tblGrid>
      <w:tr w:rsidR="00CA7B4C" w:rsidRPr="00124793" w14:paraId="2119A011" w14:textId="77777777" w:rsidTr="00436E32">
        <w:tc>
          <w:tcPr>
            <w:tcW w:w="4248" w:type="dxa"/>
          </w:tcPr>
          <w:p w14:paraId="580DF152" w14:textId="77777777" w:rsidR="00CA7B4C" w:rsidRPr="00124793" w:rsidRDefault="00CA7B4C" w:rsidP="00A07136">
            <w:pPr>
              <w:rPr>
                <w:rFonts w:ascii="Arial" w:hAnsi="Arial" w:cs="Arial"/>
                <w:sz w:val="20"/>
                <w:szCs w:val="20"/>
              </w:rPr>
            </w:pPr>
            <w:r w:rsidRPr="00124793">
              <w:rPr>
                <w:rFonts w:ascii="Arial" w:hAnsi="Arial" w:cs="Arial"/>
                <w:sz w:val="20"/>
                <w:szCs w:val="20"/>
              </w:rPr>
              <w:t>Course Title</w:t>
            </w:r>
          </w:p>
        </w:tc>
        <w:tc>
          <w:tcPr>
            <w:tcW w:w="1559" w:type="dxa"/>
          </w:tcPr>
          <w:p w14:paraId="29EFAD55" w14:textId="77777777" w:rsidR="00CA7B4C" w:rsidRPr="00124793" w:rsidRDefault="00CA7B4C" w:rsidP="00A07136">
            <w:pPr>
              <w:rPr>
                <w:rFonts w:ascii="Arial" w:hAnsi="Arial" w:cs="Arial"/>
                <w:sz w:val="20"/>
                <w:szCs w:val="20"/>
              </w:rPr>
            </w:pPr>
            <w:r w:rsidRPr="00124793">
              <w:rPr>
                <w:rFonts w:ascii="Arial" w:hAnsi="Arial" w:cs="Arial"/>
                <w:sz w:val="20"/>
                <w:szCs w:val="20"/>
              </w:rPr>
              <w:t xml:space="preserve">Total Courses </w:t>
            </w:r>
          </w:p>
          <w:p w14:paraId="6AD967D9" w14:textId="77777777" w:rsidR="00CA7B4C" w:rsidRPr="00124793" w:rsidRDefault="00CA7B4C" w:rsidP="00A07136">
            <w:pPr>
              <w:rPr>
                <w:rFonts w:ascii="Arial" w:hAnsi="Arial" w:cs="Arial"/>
                <w:sz w:val="20"/>
                <w:szCs w:val="20"/>
              </w:rPr>
            </w:pPr>
            <w:r w:rsidRPr="00124793">
              <w:rPr>
                <w:rFonts w:ascii="Arial" w:hAnsi="Arial" w:cs="Arial"/>
                <w:sz w:val="20"/>
                <w:szCs w:val="20"/>
              </w:rPr>
              <w:t>run Per Year</w:t>
            </w:r>
          </w:p>
        </w:tc>
        <w:tc>
          <w:tcPr>
            <w:tcW w:w="1134" w:type="dxa"/>
          </w:tcPr>
          <w:p w14:paraId="3171E519" w14:textId="77777777" w:rsidR="00CA7B4C" w:rsidRPr="00124793" w:rsidRDefault="00CA7B4C" w:rsidP="00A07136">
            <w:pPr>
              <w:rPr>
                <w:rFonts w:ascii="Arial" w:hAnsi="Arial" w:cs="Arial"/>
                <w:sz w:val="20"/>
                <w:szCs w:val="20"/>
              </w:rPr>
            </w:pPr>
            <w:r w:rsidRPr="00124793">
              <w:rPr>
                <w:rFonts w:ascii="Arial" w:hAnsi="Arial" w:cs="Arial"/>
                <w:sz w:val="20"/>
                <w:szCs w:val="20"/>
              </w:rPr>
              <w:t>Students Per Course</w:t>
            </w:r>
          </w:p>
        </w:tc>
        <w:tc>
          <w:tcPr>
            <w:tcW w:w="1134" w:type="dxa"/>
          </w:tcPr>
          <w:p w14:paraId="796EADE5" w14:textId="77777777" w:rsidR="00CA7B4C" w:rsidRPr="00124793" w:rsidRDefault="00CA7B4C" w:rsidP="00A07136">
            <w:pPr>
              <w:rPr>
                <w:rFonts w:ascii="Arial" w:hAnsi="Arial" w:cs="Arial"/>
                <w:sz w:val="20"/>
                <w:szCs w:val="20"/>
              </w:rPr>
            </w:pPr>
            <w:r w:rsidRPr="00124793">
              <w:rPr>
                <w:rFonts w:ascii="Arial" w:hAnsi="Arial" w:cs="Arial"/>
                <w:sz w:val="20"/>
                <w:szCs w:val="20"/>
              </w:rPr>
              <w:t>Total Students per Year</w:t>
            </w:r>
          </w:p>
        </w:tc>
        <w:tc>
          <w:tcPr>
            <w:tcW w:w="1444" w:type="dxa"/>
          </w:tcPr>
          <w:p w14:paraId="261224C7" w14:textId="77777777" w:rsidR="00CA7B4C" w:rsidRPr="00124793" w:rsidRDefault="00CA7B4C" w:rsidP="00A07136">
            <w:pPr>
              <w:rPr>
                <w:rFonts w:ascii="Arial" w:hAnsi="Arial" w:cs="Arial"/>
                <w:sz w:val="20"/>
                <w:szCs w:val="20"/>
              </w:rPr>
            </w:pPr>
            <w:r w:rsidRPr="00124793">
              <w:rPr>
                <w:rFonts w:ascii="Arial" w:hAnsi="Arial" w:cs="Arial"/>
                <w:sz w:val="20"/>
                <w:szCs w:val="20"/>
              </w:rPr>
              <w:t>Course Duration</w:t>
            </w:r>
          </w:p>
        </w:tc>
      </w:tr>
      <w:tr w:rsidR="00CA7B4C" w:rsidRPr="00124793" w14:paraId="67FDE38D" w14:textId="77777777" w:rsidTr="00DE206A">
        <w:tc>
          <w:tcPr>
            <w:tcW w:w="4248" w:type="dxa"/>
          </w:tcPr>
          <w:p w14:paraId="6F1E615F" w14:textId="77777777" w:rsidR="00CA7B4C" w:rsidRPr="00124793" w:rsidRDefault="00CA7B4C" w:rsidP="00A07136">
            <w:pPr>
              <w:rPr>
                <w:rFonts w:ascii="Arial" w:hAnsi="Arial" w:cs="Arial"/>
                <w:sz w:val="20"/>
                <w:szCs w:val="20"/>
              </w:rPr>
            </w:pPr>
            <w:r w:rsidRPr="00124793">
              <w:rPr>
                <w:rFonts w:ascii="Arial" w:hAnsi="Arial" w:cs="Arial"/>
                <w:sz w:val="20"/>
                <w:szCs w:val="20"/>
              </w:rPr>
              <w:t>All Arms Quartermasters</w:t>
            </w:r>
          </w:p>
        </w:tc>
        <w:tc>
          <w:tcPr>
            <w:tcW w:w="1559" w:type="dxa"/>
          </w:tcPr>
          <w:p w14:paraId="7B8A785D" w14:textId="772F0E79" w:rsidR="00CA7B4C" w:rsidRPr="00124793" w:rsidRDefault="00F26550" w:rsidP="00A07136">
            <w:pPr>
              <w:rPr>
                <w:rFonts w:ascii="Arial" w:hAnsi="Arial" w:cs="Arial"/>
                <w:sz w:val="20"/>
                <w:szCs w:val="20"/>
              </w:rPr>
            </w:pPr>
            <w:r w:rsidRPr="00124793">
              <w:rPr>
                <w:rFonts w:ascii="Arial" w:hAnsi="Arial" w:cs="Arial"/>
                <w:sz w:val="20"/>
                <w:szCs w:val="20"/>
              </w:rPr>
              <w:t xml:space="preserve"> </w:t>
            </w:r>
            <w:r w:rsidR="00CA7B4C" w:rsidRPr="00124793">
              <w:rPr>
                <w:rFonts w:ascii="Arial" w:hAnsi="Arial" w:cs="Arial"/>
                <w:sz w:val="20"/>
                <w:szCs w:val="20"/>
              </w:rPr>
              <w:t>6</w:t>
            </w:r>
          </w:p>
        </w:tc>
        <w:tc>
          <w:tcPr>
            <w:tcW w:w="1134" w:type="dxa"/>
          </w:tcPr>
          <w:p w14:paraId="0A38758F" w14:textId="77777777" w:rsidR="00CA7B4C" w:rsidRPr="00124793" w:rsidRDefault="00CA7B4C" w:rsidP="00A07136">
            <w:pPr>
              <w:rPr>
                <w:rFonts w:ascii="Arial" w:hAnsi="Arial" w:cs="Arial"/>
                <w:sz w:val="20"/>
                <w:szCs w:val="20"/>
              </w:rPr>
            </w:pPr>
            <w:r w:rsidRPr="00124793">
              <w:rPr>
                <w:rFonts w:ascii="Arial" w:hAnsi="Arial" w:cs="Arial"/>
                <w:sz w:val="20"/>
                <w:szCs w:val="20"/>
              </w:rPr>
              <w:t>21</w:t>
            </w:r>
          </w:p>
        </w:tc>
        <w:tc>
          <w:tcPr>
            <w:tcW w:w="1134" w:type="dxa"/>
          </w:tcPr>
          <w:p w14:paraId="3302A679" w14:textId="77777777" w:rsidR="00CA7B4C" w:rsidRPr="00124793" w:rsidRDefault="00CA7B4C" w:rsidP="00A07136">
            <w:pPr>
              <w:rPr>
                <w:rFonts w:ascii="Arial" w:hAnsi="Arial" w:cs="Arial"/>
                <w:sz w:val="20"/>
                <w:szCs w:val="20"/>
              </w:rPr>
            </w:pPr>
            <w:r w:rsidRPr="00124793">
              <w:rPr>
                <w:rFonts w:ascii="Arial" w:hAnsi="Arial" w:cs="Arial"/>
                <w:sz w:val="20"/>
                <w:szCs w:val="20"/>
              </w:rPr>
              <w:t>126</w:t>
            </w:r>
          </w:p>
        </w:tc>
        <w:tc>
          <w:tcPr>
            <w:tcW w:w="1444" w:type="dxa"/>
            <w:shd w:val="clear" w:color="auto" w:fill="auto"/>
          </w:tcPr>
          <w:p w14:paraId="07B93A4A" w14:textId="006AA827" w:rsidR="00CA7B4C" w:rsidRPr="00124793" w:rsidRDefault="00F26550" w:rsidP="00A07136">
            <w:pPr>
              <w:rPr>
                <w:rFonts w:ascii="Arial" w:hAnsi="Arial" w:cs="Arial"/>
                <w:sz w:val="20"/>
                <w:szCs w:val="20"/>
              </w:rPr>
            </w:pPr>
            <w:r w:rsidRPr="00124793">
              <w:rPr>
                <w:rFonts w:ascii="Arial" w:hAnsi="Arial" w:cs="Arial"/>
                <w:sz w:val="20"/>
                <w:szCs w:val="20"/>
              </w:rPr>
              <w:t>21 days</w:t>
            </w:r>
          </w:p>
        </w:tc>
      </w:tr>
      <w:tr w:rsidR="00CA7B4C" w:rsidRPr="00124793" w14:paraId="0A3C5C10" w14:textId="77777777" w:rsidTr="00DE206A">
        <w:tc>
          <w:tcPr>
            <w:tcW w:w="4248" w:type="dxa"/>
          </w:tcPr>
          <w:p w14:paraId="120F7AAE" w14:textId="77777777" w:rsidR="00CA7B4C" w:rsidRPr="00124793" w:rsidRDefault="00CA7B4C" w:rsidP="00A07136">
            <w:pPr>
              <w:rPr>
                <w:rFonts w:ascii="Arial" w:hAnsi="Arial" w:cs="Arial"/>
                <w:sz w:val="20"/>
                <w:szCs w:val="20"/>
              </w:rPr>
            </w:pPr>
            <w:r w:rsidRPr="00124793">
              <w:rPr>
                <w:rFonts w:ascii="Arial" w:hAnsi="Arial" w:cs="Arial"/>
                <w:sz w:val="20"/>
                <w:szCs w:val="20"/>
              </w:rPr>
              <w:t>All Arms RQMS and Independent Unit CQMS</w:t>
            </w:r>
          </w:p>
        </w:tc>
        <w:tc>
          <w:tcPr>
            <w:tcW w:w="1559" w:type="dxa"/>
          </w:tcPr>
          <w:p w14:paraId="76E2329C" w14:textId="77777777" w:rsidR="00CA7B4C" w:rsidRPr="00124793" w:rsidRDefault="00CA7B4C" w:rsidP="00A07136">
            <w:pPr>
              <w:rPr>
                <w:rFonts w:ascii="Arial" w:hAnsi="Arial" w:cs="Arial"/>
                <w:sz w:val="20"/>
                <w:szCs w:val="20"/>
              </w:rPr>
            </w:pPr>
            <w:r w:rsidRPr="00124793">
              <w:rPr>
                <w:rFonts w:ascii="Arial" w:hAnsi="Arial" w:cs="Arial"/>
                <w:sz w:val="20"/>
                <w:szCs w:val="20"/>
              </w:rPr>
              <w:t>10</w:t>
            </w:r>
          </w:p>
        </w:tc>
        <w:tc>
          <w:tcPr>
            <w:tcW w:w="1134" w:type="dxa"/>
          </w:tcPr>
          <w:p w14:paraId="5EBC7CDC" w14:textId="77777777" w:rsidR="00CA7B4C" w:rsidRPr="00124793" w:rsidRDefault="00CA7B4C" w:rsidP="00A07136">
            <w:pPr>
              <w:rPr>
                <w:rFonts w:ascii="Arial" w:hAnsi="Arial" w:cs="Arial"/>
                <w:sz w:val="20"/>
                <w:szCs w:val="20"/>
              </w:rPr>
            </w:pPr>
            <w:r w:rsidRPr="00124793">
              <w:rPr>
                <w:rFonts w:ascii="Arial" w:hAnsi="Arial" w:cs="Arial"/>
                <w:sz w:val="20"/>
                <w:szCs w:val="20"/>
              </w:rPr>
              <w:t>18</w:t>
            </w:r>
          </w:p>
        </w:tc>
        <w:tc>
          <w:tcPr>
            <w:tcW w:w="1134" w:type="dxa"/>
          </w:tcPr>
          <w:p w14:paraId="000EFD3C" w14:textId="77777777" w:rsidR="00CA7B4C" w:rsidRPr="00124793" w:rsidRDefault="00CA7B4C" w:rsidP="00A07136">
            <w:pPr>
              <w:rPr>
                <w:rFonts w:ascii="Arial" w:hAnsi="Arial" w:cs="Arial"/>
                <w:sz w:val="20"/>
                <w:szCs w:val="20"/>
              </w:rPr>
            </w:pPr>
            <w:r w:rsidRPr="00124793">
              <w:rPr>
                <w:rFonts w:ascii="Arial" w:hAnsi="Arial" w:cs="Arial"/>
                <w:sz w:val="20"/>
                <w:szCs w:val="20"/>
              </w:rPr>
              <w:t>180</w:t>
            </w:r>
          </w:p>
        </w:tc>
        <w:tc>
          <w:tcPr>
            <w:tcW w:w="1444" w:type="dxa"/>
            <w:shd w:val="clear" w:color="auto" w:fill="auto"/>
          </w:tcPr>
          <w:p w14:paraId="5A159D32" w14:textId="3DFFADBA" w:rsidR="00CA7B4C" w:rsidRPr="00124793" w:rsidRDefault="00F26550" w:rsidP="00A07136">
            <w:pPr>
              <w:rPr>
                <w:rFonts w:ascii="Arial" w:hAnsi="Arial" w:cs="Arial"/>
                <w:sz w:val="20"/>
                <w:szCs w:val="20"/>
              </w:rPr>
            </w:pPr>
            <w:r w:rsidRPr="00124793">
              <w:rPr>
                <w:rFonts w:ascii="Arial" w:hAnsi="Arial" w:cs="Arial"/>
                <w:sz w:val="20"/>
                <w:szCs w:val="20"/>
              </w:rPr>
              <w:t>14 days</w:t>
            </w:r>
          </w:p>
        </w:tc>
      </w:tr>
      <w:tr w:rsidR="00CA7B4C" w:rsidRPr="00124793" w14:paraId="2968581F" w14:textId="77777777" w:rsidTr="00DE206A">
        <w:tc>
          <w:tcPr>
            <w:tcW w:w="4248" w:type="dxa"/>
          </w:tcPr>
          <w:p w14:paraId="48A48B35" w14:textId="77777777" w:rsidR="00CA7B4C" w:rsidRPr="00124793" w:rsidRDefault="00CA7B4C" w:rsidP="00A07136">
            <w:pPr>
              <w:rPr>
                <w:rFonts w:ascii="Arial" w:hAnsi="Arial" w:cs="Arial"/>
                <w:sz w:val="20"/>
                <w:szCs w:val="20"/>
              </w:rPr>
            </w:pPr>
            <w:r w:rsidRPr="00124793">
              <w:rPr>
                <w:rFonts w:ascii="Arial" w:hAnsi="Arial" w:cs="Arial"/>
                <w:sz w:val="20"/>
                <w:szCs w:val="20"/>
              </w:rPr>
              <w:t>All Arms CQMS</w:t>
            </w:r>
          </w:p>
        </w:tc>
        <w:tc>
          <w:tcPr>
            <w:tcW w:w="1559" w:type="dxa"/>
          </w:tcPr>
          <w:p w14:paraId="6B7D4F56" w14:textId="77777777" w:rsidR="00CA7B4C" w:rsidRPr="00124793" w:rsidRDefault="00CA7B4C" w:rsidP="00A07136">
            <w:pPr>
              <w:rPr>
                <w:rFonts w:ascii="Arial" w:hAnsi="Arial" w:cs="Arial"/>
                <w:sz w:val="20"/>
                <w:szCs w:val="20"/>
              </w:rPr>
            </w:pPr>
            <w:r w:rsidRPr="00124793">
              <w:rPr>
                <w:rFonts w:ascii="Arial" w:hAnsi="Arial" w:cs="Arial"/>
                <w:sz w:val="20"/>
                <w:szCs w:val="20"/>
              </w:rPr>
              <w:t>16</w:t>
            </w:r>
          </w:p>
        </w:tc>
        <w:tc>
          <w:tcPr>
            <w:tcW w:w="1134" w:type="dxa"/>
          </w:tcPr>
          <w:p w14:paraId="41598357" w14:textId="77777777" w:rsidR="00CA7B4C" w:rsidRPr="00124793" w:rsidRDefault="00CA7B4C" w:rsidP="00A07136">
            <w:pPr>
              <w:rPr>
                <w:rFonts w:ascii="Arial" w:hAnsi="Arial" w:cs="Arial"/>
                <w:sz w:val="20"/>
                <w:szCs w:val="20"/>
              </w:rPr>
            </w:pPr>
            <w:r w:rsidRPr="00124793">
              <w:rPr>
                <w:rFonts w:ascii="Arial" w:hAnsi="Arial" w:cs="Arial"/>
                <w:sz w:val="20"/>
                <w:szCs w:val="20"/>
              </w:rPr>
              <w:t>18</w:t>
            </w:r>
          </w:p>
        </w:tc>
        <w:tc>
          <w:tcPr>
            <w:tcW w:w="1134" w:type="dxa"/>
          </w:tcPr>
          <w:p w14:paraId="22106611" w14:textId="77777777" w:rsidR="00CA7B4C" w:rsidRPr="00124793" w:rsidRDefault="00CA7B4C" w:rsidP="00A07136">
            <w:pPr>
              <w:rPr>
                <w:rFonts w:ascii="Arial" w:hAnsi="Arial" w:cs="Arial"/>
                <w:sz w:val="20"/>
                <w:szCs w:val="20"/>
              </w:rPr>
            </w:pPr>
            <w:r w:rsidRPr="00124793">
              <w:rPr>
                <w:rFonts w:ascii="Arial" w:hAnsi="Arial" w:cs="Arial"/>
                <w:sz w:val="20"/>
                <w:szCs w:val="20"/>
              </w:rPr>
              <w:t>288</w:t>
            </w:r>
          </w:p>
        </w:tc>
        <w:tc>
          <w:tcPr>
            <w:tcW w:w="1444" w:type="dxa"/>
            <w:shd w:val="clear" w:color="auto" w:fill="auto"/>
          </w:tcPr>
          <w:p w14:paraId="6A285C43" w14:textId="7F793CEF" w:rsidR="00CA7B4C" w:rsidRPr="00124793" w:rsidRDefault="00F26550" w:rsidP="00A07136">
            <w:pPr>
              <w:rPr>
                <w:rFonts w:ascii="Arial" w:hAnsi="Arial" w:cs="Arial"/>
                <w:sz w:val="20"/>
                <w:szCs w:val="20"/>
              </w:rPr>
            </w:pPr>
            <w:r w:rsidRPr="00124793">
              <w:rPr>
                <w:rFonts w:ascii="Arial" w:hAnsi="Arial" w:cs="Arial"/>
                <w:sz w:val="20"/>
                <w:szCs w:val="20"/>
              </w:rPr>
              <w:t>14 days</w:t>
            </w:r>
          </w:p>
        </w:tc>
      </w:tr>
      <w:tr w:rsidR="00CA7B4C" w:rsidRPr="00124793" w14:paraId="3EA5CD1C" w14:textId="77777777" w:rsidTr="00DE206A">
        <w:tc>
          <w:tcPr>
            <w:tcW w:w="4248" w:type="dxa"/>
          </w:tcPr>
          <w:p w14:paraId="230978AD" w14:textId="77777777" w:rsidR="00CA7B4C" w:rsidRPr="00124793" w:rsidRDefault="00CA7B4C" w:rsidP="00A07136">
            <w:pPr>
              <w:rPr>
                <w:rFonts w:ascii="Arial" w:hAnsi="Arial" w:cs="Arial"/>
                <w:sz w:val="20"/>
                <w:szCs w:val="20"/>
              </w:rPr>
            </w:pPr>
            <w:r w:rsidRPr="00124793">
              <w:rPr>
                <w:rFonts w:ascii="Arial" w:hAnsi="Arial" w:cs="Arial"/>
                <w:sz w:val="20"/>
                <w:szCs w:val="20"/>
              </w:rPr>
              <w:t>All Arms Storeman</w:t>
            </w:r>
          </w:p>
        </w:tc>
        <w:tc>
          <w:tcPr>
            <w:tcW w:w="1559" w:type="dxa"/>
          </w:tcPr>
          <w:p w14:paraId="3D674F67" w14:textId="77777777" w:rsidR="00CA7B4C" w:rsidRPr="00124793" w:rsidRDefault="00CA7B4C" w:rsidP="00A07136">
            <w:pPr>
              <w:rPr>
                <w:rFonts w:ascii="Arial" w:hAnsi="Arial" w:cs="Arial"/>
                <w:sz w:val="20"/>
                <w:szCs w:val="20"/>
              </w:rPr>
            </w:pPr>
            <w:r w:rsidRPr="00124793">
              <w:rPr>
                <w:rFonts w:ascii="Arial" w:hAnsi="Arial" w:cs="Arial"/>
                <w:sz w:val="20"/>
                <w:szCs w:val="20"/>
              </w:rPr>
              <w:t>23</w:t>
            </w:r>
          </w:p>
        </w:tc>
        <w:tc>
          <w:tcPr>
            <w:tcW w:w="1134" w:type="dxa"/>
          </w:tcPr>
          <w:p w14:paraId="3F5DF1FE" w14:textId="77777777" w:rsidR="00CA7B4C" w:rsidRPr="00124793" w:rsidRDefault="00CA7B4C" w:rsidP="00A07136">
            <w:pPr>
              <w:rPr>
                <w:rFonts w:ascii="Arial" w:hAnsi="Arial" w:cs="Arial"/>
                <w:sz w:val="20"/>
                <w:szCs w:val="20"/>
              </w:rPr>
            </w:pPr>
            <w:r w:rsidRPr="00124793">
              <w:rPr>
                <w:rFonts w:ascii="Arial" w:hAnsi="Arial" w:cs="Arial"/>
                <w:sz w:val="20"/>
                <w:szCs w:val="20"/>
              </w:rPr>
              <w:t>18</w:t>
            </w:r>
          </w:p>
        </w:tc>
        <w:tc>
          <w:tcPr>
            <w:tcW w:w="1134" w:type="dxa"/>
          </w:tcPr>
          <w:p w14:paraId="1219735F" w14:textId="77777777" w:rsidR="00CA7B4C" w:rsidRPr="00124793" w:rsidRDefault="00CA7B4C" w:rsidP="00A07136">
            <w:pPr>
              <w:rPr>
                <w:rFonts w:ascii="Arial" w:hAnsi="Arial" w:cs="Arial"/>
                <w:sz w:val="20"/>
                <w:szCs w:val="20"/>
              </w:rPr>
            </w:pPr>
            <w:r w:rsidRPr="00124793">
              <w:rPr>
                <w:rFonts w:ascii="Arial" w:hAnsi="Arial" w:cs="Arial"/>
                <w:sz w:val="20"/>
                <w:szCs w:val="20"/>
              </w:rPr>
              <w:t>414</w:t>
            </w:r>
          </w:p>
        </w:tc>
        <w:tc>
          <w:tcPr>
            <w:tcW w:w="1444" w:type="dxa"/>
            <w:shd w:val="clear" w:color="auto" w:fill="auto"/>
          </w:tcPr>
          <w:p w14:paraId="756BABAC" w14:textId="2094B914" w:rsidR="00CA7B4C" w:rsidRPr="00124793" w:rsidRDefault="00F26550" w:rsidP="00A07136">
            <w:pPr>
              <w:rPr>
                <w:rFonts w:ascii="Arial" w:hAnsi="Arial" w:cs="Arial"/>
                <w:sz w:val="20"/>
                <w:szCs w:val="20"/>
              </w:rPr>
            </w:pPr>
            <w:r w:rsidRPr="00124793">
              <w:rPr>
                <w:rFonts w:ascii="Arial" w:hAnsi="Arial" w:cs="Arial"/>
                <w:sz w:val="20"/>
                <w:szCs w:val="20"/>
              </w:rPr>
              <w:t>14 days</w:t>
            </w:r>
          </w:p>
        </w:tc>
      </w:tr>
      <w:tr w:rsidR="00CA7B4C" w:rsidRPr="00124793" w14:paraId="4583E6D3" w14:textId="77777777" w:rsidTr="00DE206A">
        <w:tc>
          <w:tcPr>
            <w:tcW w:w="4248" w:type="dxa"/>
          </w:tcPr>
          <w:p w14:paraId="79BA8D1A" w14:textId="77777777" w:rsidR="00CA7B4C" w:rsidRPr="00124793" w:rsidRDefault="00CA7B4C" w:rsidP="00A07136">
            <w:pPr>
              <w:rPr>
                <w:rFonts w:ascii="Arial" w:hAnsi="Arial" w:cs="Arial"/>
                <w:sz w:val="20"/>
                <w:szCs w:val="20"/>
              </w:rPr>
            </w:pPr>
            <w:r w:rsidRPr="00124793">
              <w:rPr>
                <w:rFonts w:ascii="Arial" w:hAnsi="Arial" w:cs="Arial"/>
                <w:sz w:val="20"/>
                <w:szCs w:val="20"/>
              </w:rPr>
              <w:t>All Arms Unit Application Administrator</w:t>
            </w:r>
          </w:p>
        </w:tc>
        <w:tc>
          <w:tcPr>
            <w:tcW w:w="1559" w:type="dxa"/>
          </w:tcPr>
          <w:p w14:paraId="04C407CC" w14:textId="77777777" w:rsidR="00CA7B4C" w:rsidRPr="00124793" w:rsidRDefault="00CA7B4C" w:rsidP="00A07136">
            <w:pPr>
              <w:rPr>
                <w:rFonts w:ascii="Arial" w:hAnsi="Arial" w:cs="Arial"/>
                <w:sz w:val="20"/>
                <w:szCs w:val="20"/>
              </w:rPr>
            </w:pPr>
            <w:r w:rsidRPr="00124793">
              <w:rPr>
                <w:rFonts w:ascii="Arial" w:hAnsi="Arial" w:cs="Arial"/>
                <w:sz w:val="20"/>
                <w:szCs w:val="20"/>
              </w:rPr>
              <w:t>10</w:t>
            </w:r>
          </w:p>
        </w:tc>
        <w:tc>
          <w:tcPr>
            <w:tcW w:w="1134" w:type="dxa"/>
          </w:tcPr>
          <w:p w14:paraId="6F6BDF91" w14:textId="77777777" w:rsidR="00CA7B4C" w:rsidRPr="00124793" w:rsidRDefault="00CA7B4C" w:rsidP="00A07136">
            <w:pPr>
              <w:rPr>
                <w:rFonts w:ascii="Arial" w:hAnsi="Arial" w:cs="Arial"/>
                <w:sz w:val="20"/>
                <w:szCs w:val="20"/>
              </w:rPr>
            </w:pPr>
            <w:r w:rsidRPr="00124793">
              <w:rPr>
                <w:rFonts w:ascii="Arial" w:hAnsi="Arial" w:cs="Arial"/>
                <w:sz w:val="20"/>
                <w:szCs w:val="20"/>
              </w:rPr>
              <w:t>18</w:t>
            </w:r>
          </w:p>
        </w:tc>
        <w:tc>
          <w:tcPr>
            <w:tcW w:w="1134" w:type="dxa"/>
          </w:tcPr>
          <w:p w14:paraId="186CC24D" w14:textId="77777777" w:rsidR="00CA7B4C" w:rsidRPr="00124793" w:rsidRDefault="00CA7B4C" w:rsidP="00A07136">
            <w:pPr>
              <w:rPr>
                <w:rFonts w:ascii="Arial" w:hAnsi="Arial" w:cs="Arial"/>
                <w:sz w:val="20"/>
                <w:szCs w:val="20"/>
              </w:rPr>
            </w:pPr>
            <w:r w:rsidRPr="00124793">
              <w:rPr>
                <w:rFonts w:ascii="Arial" w:hAnsi="Arial" w:cs="Arial"/>
                <w:sz w:val="20"/>
                <w:szCs w:val="20"/>
              </w:rPr>
              <w:t>180</w:t>
            </w:r>
          </w:p>
        </w:tc>
        <w:tc>
          <w:tcPr>
            <w:tcW w:w="1444" w:type="dxa"/>
            <w:shd w:val="clear" w:color="auto" w:fill="auto"/>
          </w:tcPr>
          <w:p w14:paraId="1F66CAEF" w14:textId="27B4526C" w:rsidR="00CA7B4C" w:rsidRPr="00124793" w:rsidRDefault="00F26550" w:rsidP="00A07136">
            <w:pPr>
              <w:rPr>
                <w:rFonts w:ascii="Arial" w:hAnsi="Arial" w:cs="Arial"/>
                <w:sz w:val="20"/>
                <w:szCs w:val="20"/>
              </w:rPr>
            </w:pPr>
            <w:r w:rsidRPr="00124793">
              <w:rPr>
                <w:rFonts w:ascii="Arial" w:hAnsi="Arial" w:cs="Arial"/>
                <w:sz w:val="20"/>
                <w:szCs w:val="20"/>
              </w:rPr>
              <w:t>4 days</w:t>
            </w:r>
          </w:p>
        </w:tc>
      </w:tr>
    </w:tbl>
    <w:p w14:paraId="703B08BD" w14:textId="77777777" w:rsidR="00CA7B4C" w:rsidRPr="00124793" w:rsidRDefault="00CA7B4C" w:rsidP="00A07136">
      <w:pPr>
        <w:jc w:val="right"/>
        <w:rPr>
          <w:rFonts w:ascii="Arial" w:hAnsi="Arial" w:cs="Arial"/>
          <w:b/>
          <w:sz w:val="20"/>
          <w:szCs w:val="20"/>
        </w:rPr>
      </w:pPr>
      <w:r w:rsidRPr="00124793">
        <w:rPr>
          <w:rFonts w:ascii="Arial" w:hAnsi="Arial" w:cs="Arial"/>
          <w:b/>
          <w:sz w:val="20"/>
          <w:szCs w:val="20"/>
        </w:rPr>
        <w:t xml:space="preserve">Table 1 All Arms Courses </w:t>
      </w:r>
    </w:p>
    <w:p w14:paraId="543F240F" w14:textId="77777777" w:rsidR="00403198" w:rsidRPr="00124793" w:rsidRDefault="00403198" w:rsidP="00A07136">
      <w:pPr>
        <w:rPr>
          <w:rFonts w:ascii="Arial" w:hAnsi="Arial" w:cs="Arial"/>
        </w:rPr>
      </w:pPr>
    </w:p>
    <w:p w14:paraId="49323225" w14:textId="77777777" w:rsidR="00CA7B4C" w:rsidRPr="00124793" w:rsidRDefault="00CA7B4C" w:rsidP="00A07136">
      <w:pPr>
        <w:rPr>
          <w:rFonts w:ascii="Arial" w:hAnsi="Arial" w:cs="Arial"/>
        </w:rPr>
      </w:pPr>
      <w:r w:rsidRPr="00124793">
        <w:rPr>
          <w:rFonts w:ascii="Arial" w:hAnsi="Arial" w:cs="Arial"/>
        </w:rPr>
        <w:t xml:space="preserve">As a CSS function, the RLC is the largest core in the army, it’s a diverse organisation with technically qualified soldiers working both in peace time and on operations. It is responsible for maintaining the army’s operational capability by providing constant support and sustaining units delivering vehicle parts and tools to ammunition, rations and water (Army, 2018). </w:t>
      </w:r>
    </w:p>
    <w:p w14:paraId="25BA8AA3" w14:textId="7007DD54" w:rsidR="00CA7B4C" w:rsidRPr="00124793" w:rsidRDefault="00CA7B4C" w:rsidP="00A07136">
      <w:pPr>
        <w:rPr>
          <w:rFonts w:ascii="Arial" w:hAnsi="Arial" w:cs="Arial"/>
        </w:rPr>
      </w:pPr>
    </w:p>
    <w:p w14:paraId="78C2E02A" w14:textId="64E4AAF6" w:rsidR="00DE206A" w:rsidRDefault="00DE206A" w:rsidP="00A07136">
      <w:pPr>
        <w:rPr>
          <w:rFonts w:ascii="Arial" w:hAnsi="Arial" w:cs="Arial"/>
        </w:rPr>
      </w:pPr>
      <w:r w:rsidRPr="00124793">
        <w:rPr>
          <w:rFonts w:ascii="Arial" w:hAnsi="Arial" w:cs="Arial"/>
        </w:rPr>
        <w:lastRenderedPageBreak/>
        <w:t>In comparison, professional RLC Logistics Specialist (Supply) carry out the following training:</w:t>
      </w:r>
      <w:r w:rsidR="003B2DD8">
        <w:rPr>
          <w:rFonts w:ascii="Arial" w:hAnsi="Arial" w:cs="Arial"/>
        </w:rPr>
        <w:t xml:space="preserve"> </w:t>
      </w:r>
    </w:p>
    <w:p w14:paraId="337F86D8" w14:textId="77777777" w:rsidR="003B2DD8" w:rsidRPr="00124793" w:rsidRDefault="003B2DD8" w:rsidP="00A07136">
      <w:pPr>
        <w:rPr>
          <w:rFonts w:ascii="Arial" w:hAnsi="Arial" w:cs="Arial"/>
        </w:rPr>
      </w:pPr>
    </w:p>
    <w:tbl>
      <w:tblPr>
        <w:tblStyle w:val="TableGrid"/>
        <w:tblW w:w="9519" w:type="dxa"/>
        <w:tblLayout w:type="fixed"/>
        <w:tblLook w:val="04A0" w:firstRow="1" w:lastRow="0" w:firstColumn="1" w:lastColumn="0" w:noHBand="0" w:noVBand="1"/>
      </w:tblPr>
      <w:tblGrid>
        <w:gridCol w:w="4248"/>
        <w:gridCol w:w="1559"/>
        <w:gridCol w:w="1134"/>
        <w:gridCol w:w="1134"/>
        <w:gridCol w:w="1444"/>
      </w:tblGrid>
      <w:tr w:rsidR="00DE206A" w:rsidRPr="00124793" w14:paraId="4FE6B12F" w14:textId="77777777" w:rsidTr="002B1474">
        <w:tc>
          <w:tcPr>
            <w:tcW w:w="4248" w:type="dxa"/>
          </w:tcPr>
          <w:p w14:paraId="28EA9EDC" w14:textId="77777777" w:rsidR="00DE206A" w:rsidRPr="00124793" w:rsidRDefault="00DE206A" w:rsidP="002B1474">
            <w:pPr>
              <w:rPr>
                <w:rFonts w:ascii="Arial" w:hAnsi="Arial" w:cs="Arial"/>
                <w:sz w:val="20"/>
                <w:szCs w:val="20"/>
              </w:rPr>
            </w:pPr>
            <w:r w:rsidRPr="00124793">
              <w:rPr>
                <w:rFonts w:ascii="Arial" w:hAnsi="Arial" w:cs="Arial"/>
                <w:sz w:val="20"/>
                <w:szCs w:val="20"/>
              </w:rPr>
              <w:t>Course Title</w:t>
            </w:r>
          </w:p>
        </w:tc>
        <w:tc>
          <w:tcPr>
            <w:tcW w:w="1559" w:type="dxa"/>
          </w:tcPr>
          <w:p w14:paraId="4BDD2973" w14:textId="77777777" w:rsidR="00DE206A" w:rsidRPr="00124793" w:rsidRDefault="00DE206A" w:rsidP="002B1474">
            <w:pPr>
              <w:rPr>
                <w:rFonts w:ascii="Arial" w:hAnsi="Arial" w:cs="Arial"/>
                <w:sz w:val="20"/>
                <w:szCs w:val="20"/>
              </w:rPr>
            </w:pPr>
            <w:r w:rsidRPr="00124793">
              <w:rPr>
                <w:rFonts w:ascii="Arial" w:hAnsi="Arial" w:cs="Arial"/>
                <w:sz w:val="20"/>
                <w:szCs w:val="20"/>
              </w:rPr>
              <w:t xml:space="preserve">Total Courses </w:t>
            </w:r>
          </w:p>
          <w:p w14:paraId="7E8BFE36" w14:textId="77777777" w:rsidR="00DE206A" w:rsidRPr="00124793" w:rsidRDefault="00DE206A" w:rsidP="002B1474">
            <w:pPr>
              <w:rPr>
                <w:rFonts w:ascii="Arial" w:hAnsi="Arial" w:cs="Arial"/>
                <w:sz w:val="20"/>
                <w:szCs w:val="20"/>
              </w:rPr>
            </w:pPr>
            <w:r w:rsidRPr="00124793">
              <w:rPr>
                <w:rFonts w:ascii="Arial" w:hAnsi="Arial" w:cs="Arial"/>
                <w:sz w:val="20"/>
                <w:szCs w:val="20"/>
              </w:rPr>
              <w:t>run Per Year</w:t>
            </w:r>
          </w:p>
        </w:tc>
        <w:tc>
          <w:tcPr>
            <w:tcW w:w="1134" w:type="dxa"/>
          </w:tcPr>
          <w:p w14:paraId="5BA44ADC" w14:textId="77777777" w:rsidR="00DE206A" w:rsidRPr="00124793" w:rsidRDefault="00DE206A" w:rsidP="002B1474">
            <w:pPr>
              <w:rPr>
                <w:rFonts w:ascii="Arial" w:hAnsi="Arial" w:cs="Arial"/>
                <w:sz w:val="20"/>
                <w:szCs w:val="20"/>
              </w:rPr>
            </w:pPr>
            <w:r w:rsidRPr="00124793">
              <w:rPr>
                <w:rFonts w:ascii="Arial" w:hAnsi="Arial" w:cs="Arial"/>
                <w:sz w:val="20"/>
                <w:szCs w:val="20"/>
              </w:rPr>
              <w:t>Students Per Course</w:t>
            </w:r>
          </w:p>
        </w:tc>
        <w:tc>
          <w:tcPr>
            <w:tcW w:w="1134" w:type="dxa"/>
          </w:tcPr>
          <w:p w14:paraId="48D8D3D4" w14:textId="77777777" w:rsidR="00DE206A" w:rsidRPr="00124793" w:rsidRDefault="00DE206A" w:rsidP="002B1474">
            <w:pPr>
              <w:rPr>
                <w:rFonts w:ascii="Arial" w:hAnsi="Arial" w:cs="Arial"/>
                <w:sz w:val="20"/>
                <w:szCs w:val="20"/>
              </w:rPr>
            </w:pPr>
            <w:r w:rsidRPr="00124793">
              <w:rPr>
                <w:rFonts w:ascii="Arial" w:hAnsi="Arial" w:cs="Arial"/>
                <w:sz w:val="20"/>
                <w:szCs w:val="20"/>
              </w:rPr>
              <w:t>Total Students per Year</w:t>
            </w:r>
          </w:p>
        </w:tc>
        <w:tc>
          <w:tcPr>
            <w:tcW w:w="1444" w:type="dxa"/>
          </w:tcPr>
          <w:p w14:paraId="41435A29" w14:textId="77777777" w:rsidR="00DE206A" w:rsidRPr="00124793" w:rsidRDefault="00DE206A" w:rsidP="002B1474">
            <w:pPr>
              <w:rPr>
                <w:rFonts w:ascii="Arial" w:hAnsi="Arial" w:cs="Arial"/>
                <w:sz w:val="20"/>
                <w:szCs w:val="20"/>
              </w:rPr>
            </w:pPr>
            <w:r w:rsidRPr="00124793">
              <w:rPr>
                <w:rFonts w:ascii="Arial" w:hAnsi="Arial" w:cs="Arial"/>
                <w:sz w:val="20"/>
                <w:szCs w:val="20"/>
              </w:rPr>
              <w:t>Course Duration</w:t>
            </w:r>
          </w:p>
        </w:tc>
      </w:tr>
      <w:tr w:rsidR="00977AF5" w:rsidRPr="00124793" w14:paraId="6F4372B3" w14:textId="77777777" w:rsidTr="00977AF5">
        <w:tc>
          <w:tcPr>
            <w:tcW w:w="4248" w:type="dxa"/>
          </w:tcPr>
          <w:p w14:paraId="60282D31" w14:textId="66C8EA14" w:rsidR="00DE206A" w:rsidRPr="00124793" w:rsidRDefault="00977AF5" w:rsidP="002B1474">
            <w:pPr>
              <w:rPr>
                <w:rFonts w:ascii="Arial" w:hAnsi="Arial" w:cs="Arial"/>
                <w:sz w:val="20"/>
                <w:szCs w:val="20"/>
              </w:rPr>
            </w:pPr>
            <w:r w:rsidRPr="00124793">
              <w:rPr>
                <w:rFonts w:ascii="Arial" w:hAnsi="Arial" w:cs="Arial"/>
                <w:sz w:val="20"/>
                <w:szCs w:val="20"/>
              </w:rPr>
              <w:t>RLC Logistics Specialist (Supply) Class 3</w:t>
            </w:r>
          </w:p>
        </w:tc>
        <w:tc>
          <w:tcPr>
            <w:tcW w:w="1559" w:type="dxa"/>
          </w:tcPr>
          <w:p w14:paraId="005A97D5" w14:textId="28BDA284" w:rsidR="00DE206A" w:rsidRPr="00124793" w:rsidRDefault="00977AF5" w:rsidP="002B1474">
            <w:pPr>
              <w:rPr>
                <w:rFonts w:ascii="Arial" w:hAnsi="Arial" w:cs="Arial"/>
                <w:sz w:val="20"/>
                <w:szCs w:val="20"/>
              </w:rPr>
            </w:pPr>
            <w:r w:rsidRPr="00124793">
              <w:rPr>
                <w:rFonts w:ascii="Arial" w:hAnsi="Arial" w:cs="Arial"/>
                <w:sz w:val="20"/>
                <w:szCs w:val="20"/>
              </w:rPr>
              <w:t>20</w:t>
            </w:r>
          </w:p>
        </w:tc>
        <w:tc>
          <w:tcPr>
            <w:tcW w:w="1134" w:type="dxa"/>
          </w:tcPr>
          <w:p w14:paraId="2E7F707D" w14:textId="40FFFECA" w:rsidR="00DE206A" w:rsidRPr="00124793" w:rsidRDefault="00977AF5" w:rsidP="002B1474">
            <w:pPr>
              <w:rPr>
                <w:rFonts w:ascii="Arial" w:hAnsi="Arial" w:cs="Arial"/>
                <w:sz w:val="20"/>
                <w:szCs w:val="20"/>
              </w:rPr>
            </w:pPr>
            <w:r w:rsidRPr="00124793">
              <w:rPr>
                <w:rFonts w:ascii="Arial" w:hAnsi="Arial" w:cs="Arial"/>
                <w:sz w:val="20"/>
                <w:szCs w:val="20"/>
              </w:rPr>
              <w:t>18</w:t>
            </w:r>
          </w:p>
        </w:tc>
        <w:tc>
          <w:tcPr>
            <w:tcW w:w="1134" w:type="dxa"/>
          </w:tcPr>
          <w:p w14:paraId="6A0B4865" w14:textId="2DE3B89A" w:rsidR="00DE206A" w:rsidRPr="00124793" w:rsidRDefault="00977AF5" w:rsidP="002B1474">
            <w:pPr>
              <w:rPr>
                <w:rFonts w:ascii="Arial" w:hAnsi="Arial" w:cs="Arial"/>
                <w:sz w:val="20"/>
                <w:szCs w:val="20"/>
              </w:rPr>
            </w:pPr>
            <w:r w:rsidRPr="00124793">
              <w:rPr>
                <w:rFonts w:ascii="Arial" w:hAnsi="Arial" w:cs="Arial"/>
                <w:sz w:val="20"/>
                <w:szCs w:val="20"/>
              </w:rPr>
              <w:t>360</w:t>
            </w:r>
          </w:p>
        </w:tc>
        <w:tc>
          <w:tcPr>
            <w:tcW w:w="1444" w:type="dxa"/>
            <w:shd w:val="clear" w:color="auto" w:fill="auto"/>
          </w:tcPr>
          <w:p w14:paraId="4DE542E0" w14:textId="078E2971" w:rsidR="00DE206A" w:rsidRPr="00124793" w:rsidRDefault="00977AF5" w:rsidP="002B1474">
            <w:pPr>
              <w:rPr>
                <w:rFonts w:ascii="Arial" w:hAnsi="Arial" w:cs="Arial"/>
                <w:sz w:val="20"/>
                <w:szCs w:val="20"/>
              </w:rPr>
            </w:pPr>
            <w:r w:rsidRPr="00124793">
              <w:rPr>
                <w:rFonts w:ascii="Arial" w:hAnsi="Arial" w:cs="Arial"/>
                <w:sz w:val="20"/>
                <w:szCs w:val="20"/>
              </w:rPr>
              <w:t>20 Days</w:t>
            </w:r>
          </w:p>
        </w:tc>
      </w:tr>
      <w:tr w:rsidR="00977AF5" w:rsidRPr="00124793" w14:paraId="4D134507" w14:textId="77777777" w:rsidTr="00977AF5">
        <w:tc>
          <w:tcPr>
            <w:tcW w:w="4248" w:type="dxa"/>
          </w:tcPr>
          <w:p w14:paraId="09942961" w14:textId="17480C8B" w:rsidR="00977AF5" w:rsidRPr="00124793" w:rsidRDefault="00977AF5" w:rsidP="00977AF5">
            <w:pPr>
              <w:rPr>
                <w:rFonts w:ascii="Arial" w:hAnsi="Arial" w:cs="Arial"/>
                <w:sz w:val="20"/>
                <w:szCs w:val="20"/>
              </w:rPr>
            </w:pPr>
            <w:r w:rsidRPr="00124793">
              <w:rPr>
                <w:rFonts w:ascii="Arial" w:hAnsi="Arial" w:cs="Arial"/>
                <w:sz w:val="20"/>
                <w:szCs w:val="20"/>
              </w:rPr>
              <w:t>RLC Logistics Specialist (Supply) Class 2</w:t>
            </w:r>
          </w:p>
        </w:tc>
        <w:tc>
          <w:tcPr>
            <w:tcW w:w="1559" w:type="dxa"/>
          </w:tcPr>
          <w:p w14:paraId="14041488" w14:textId="25705A34" w:rsidR="00977AF5" w:rsidRPr="00124793" w:rsidRDefault="00977AF5" w:rsidP="00977AF5">
            <w:pPr>
              <w:rPr>
                <w:rFonts w:ascii="Arial" w:hAnsi="Arial" w:cs="Arial"/>
                <w:sz w:val="20"/>
                <w:szCs w:val="20"/>
              </w:rPr>
            </w:pPr>
            <w:r w:rsidRPr="00124793">
              <w:rPr>
                <w:rFonts w:ascii="Arial" w:hAnsi="Arial" w:cs="Arial"/>
                <w:sz w:val="20"/>
                <w:szCs w:val="20"/>
              </w:rPr>
              <w:t>13</w:t>
            </w:r>
          </w:p>
        </w:tc>
        <w:tc>
          <w:tcPr>
            <w:tcW w:w="1134" w:type="dxa"/>
          </w:tcPr>
          <w:p w14:paraId="7B9451E9" w14:textId="6AE6817B" w:rsidR="00977AF5" w:rsidRPr="00124793" w:rsidRDefault="00977AF5" w:rsidP="00977AF5">
            <w:pPr>
              <w:rPr>
                <w:rFonts w:ascii="Arial" w:hAnsi="Arial" w:cs="Arial"/>
                <w:sz w:val="20"/>
                <w:szCs w:val="20"/>
              </w:rPr>
            </w:pPr>
            <w:r w:rsidRPr="00124793">
              <w:rPr>
                <w:rFonts w:ascii="Arial" w:hAnsi="Arial" w:cs="Arial"/>
                <w:sz w:val="20"/>
                <w:szCs w:val="20"/>
              </w:rPr>
              <w:t>18</w:t>
            </w:r>
          </w:p>
        </w:tc>
        <w:tc>
          <w:tcPr>
            <w:tcW w:w="1134" w:type="dxa"/>
          </w:tcPr>
          <w:p w14:paraId="041753CE" w14:textId="31CF45BA" w:rsidR="00977AF5" w:rsidRPr="00124793" w:rsidRDefault="00977AF5" w:rsidP="00977AF5">
            <w:pPr>
              <w:rPr>
                <w:rFonts w:ascii="Arial" w:hAnsi="Arial" w:cs="Arial"/>
                <w:sz w:val="20"/>
                <w:szCs w:val="20"/>
              </w:rPr>
            </w:pPr>
            <w:r w:rsidRPr="00124793">
              <w:rPr>
                <w:rFonts w:ascii="Arial" w:hAnsi="Arial" w:cs="Arial"/>
                <w:sz w:val="20"/>
                <w:szCs w:val="20"/>
              </w:rPr>
              <w:t>234</w:t>
            </w:r>
          </w:p>
        </w:tc>
        <w:tc>
          <w:tcPr>
            <w:tcW w:w="1444" w:type="dxa"/>
            <w:shd w:val="clear" w:color="auto" w:fill="auto"/>
          </w:tcPr>
          <w:p w14:paraId="0DF6B891" w14:textId="6C7BC5F0" w:rsidR="00977AF5" w:rsidRPr="00124793" w:rsidRDefault="00977AF5" w:rsidP="00977AF5">
            <w:pPr>
              <w:rPr>
                <w:rFonts w:ascii="Arial" w:hAnsi="Arial" w:cs="Arial"/>
                <w:sz w:val="20"/>
                <w:szCs w:val="20"/>
              </w:rPr>
            </w:pPr>
            <w:r w:rsidRPr="00124793">
              <w:rPr>
                <w:rFonts w:ascii="Arial" w:hAnsi="Arial" w:cs="Arial"/>
                <w:sz w:val="20"/>
                <w:szCs w:val="20"/>
              </w:rPr>
              <w:t>10 Days</w:t>
            </w:r>
          </w:p>
        </w:tc>
      </w:tr>
      <w:tr w:rsidR="00977AF5" w:rsidRPr="00124793" w14:paraId="3258F038" w14:textId="77777777" w:rsidTr="00977AF5">
        <w:tc>
          <w:tcPr>
            <w:tcW w:w="4248" w:type="dxa"/>
          </w:tcPr>
          <w:p w14:paraId="774BF9C7" w14:textId="5D19B627" w:rsidR="00977AF5" w:rsidRPr="00124793" w:rsidRDefault="00977AF5" w:rsidP="00977AF5">
            <w:pPr>
              <w:rPr>
                <w:rFonts w:ascii="Arial" w:hAnsi="Arial" w:cs="Arial"/>
                <w:sz w:val="20"/>
                <w:szCs w:val="20"/>
              </w:rPr>
            </w:pPr>
            <w:r w:rsidRPr="00124793">
              <w:rPr>
                <w:rFonts w:ascii="Arial" w:hAnsi="Arial" w:cs="Arial"/>
                <w:sz w:val="20"/>
                <w:szCs w:val="20"/>
              </w:rPr>
              <w:t>RLC Logistics Specialist (Supply) Class 1</w:t>
            </w:r>
          </w:p>
        </w:tc>
        <w:tc>
          <w:tcPr>
            <w:tcW w:w="1559" w:type="dxa"/>
          </w:tcPr>
          <w:p w14:paraId="38BA3823" w14:textId="624130F7" w:rsidR="00977AF5" w:rsidRPr="00124793" w:rsidRDefault="00977AF5" w:rsidP="00977AF5">
            <w:pPr>
              <w:rPr>
                <w:rFonts w:ascii="Arial" w:hAnsi="Arial" w:cs="Arial"/>
                <w:sz w:val="20"/>
                <w:szCs w:val="20"/>
              </w:rPr>
            </w:pPr>
            <w:r w:rsidRPr="00124793">
              <w:rPr>
                <w:rFonts w:ascii="Arial" w:hAnsi="Arial" w:cs="Arial"/>
                <w:sz w:val="20"/>
                <w:szCs w:val="20"/>
              </w:rPr>
              <w:t>9</w:t>
            </w:r>
          </w:p>
        </w:tc>
        <w:tc>
          <w:tcPr>
            <w:tcW w:w="1134" w:type="dxa"/>
          </w:tcPr>
          <w:p w14:paraId="5B085F78" w14:textId="76019071" w:rsidR="00977AF5" w:rsidRPr="00124793" w:rsidRDefault="00977AF5" w:rsidP="00977AF5">
            <w:pPr>
              <w:rPr>
                <w:rFonts w:ascii="Arial" w:hAnsi="Arial" w:cs="Arial"/>
                <w:sz w:val="20"/>
                <w:szCs w:val="20"/>
              </w:rPr>
            </w:pPr>
            <w:r w:rsidRPr="00124793">
              <w:rPr>
                <w:rFonts w:ascii="Arial" w:hAnsi="Arial" w:cs="Arial"/>
                <w:sz w:val="20"/>
                <w:szCs w:val="20"/>
              </w:rPr>
              <w:t>18</w:t>
            </w:r>
          </w:p>
        </w:tc>
        <w:tc>
          <w:tcPr>
            <w:tcW w:w="1134" w:type="dxa"/>
          </w:tcPr>
          <w:p w14:paraId="6B4366BE" w14:textId="2F788A32" w:rsidR="00977AF5" w:rsidRPr="00124793" w:rsidRDefault="00977AF5" w:rsidP="00977AF5">
            <w:pPr>
              <w:rPr>
                <w:rFonts w:ascii="Arial" w:hAnsi="Arial" w:cs="Arial"/>
                <w:sz w:val="20"/>
                <w:szCs w:val="20"/>
              </w:rPr>
            </w:pPr>
            <w:r w:rsidRPr="00124793">
              <w:rPr>
                <w:rFonts w:ascii="Arial" w:hAnsi="Arial" w:cs="Arial"/>
                <w:sz w:val="20"/>
                <w:szCs w:val="20"/>
              </w:rPr>
              <w:t>162</w:t>
            </w:r>
          </w:p>
        </w:tc>
        <w:tc>
          <w:tcPr>
            <w:tcW w:w="1444" w:type="dxa"/>
            <w:shd w:val="clear" w:color="auto" w:fill="auto"/>
          </w:tcPr>
          <w:p w14:paraId="13C9734C" w14:textId="36D101B2" w:rsidR="00977AF5" w:rsidRPr="00124793" w:rsidRDefault="00977AF5" w:rsidP="00977AF5">
            <w:pPr>
              <w:rPr>
                <w:rFonts w:ascii="Arial" w:hAnsi="Arial" w:cs="Arial"/>
                <w:sz w:val="20"/>
                <w:szCs w:val="20"/>
              </w:rPr>
            </w:pPr>
            <w:r w:rsidRPr="00124793">
              <w:rPr>
                <w:rFonts w:ascii="Arial" w:hAnsi="Arial" w:cs="Arial"/>
                <w:sz w:val="20"/>
                <w:szCs w:val="20"/>
              </w:rPr>
              <w:t>25 Days</w:t>
            </w:r>
          </w:p>
        </w:tc>
      </w:tr>
      <w:tr w:rsidR="00977AF5" w:rsidRPr="00124793" w14:paraId="0E011DA6" w14:textId="77777777" w:rsidTr="00977AF5">
        <w:tc>
          <w:tcPr>
            <w:tcW w:w="4248" w:type="dxa"/>
          </w:tcPr>
          <w:p w14:paraId="1904645F" w14:textId="546ADF1D" w:rsidR="00977AF5" w:rsidRPr="00124793" w:rsidRDefault="00977AF5" w:rsidP="00977AF5">
            <w:pPr>
              <w:rPr>
                <w:rFonts w:ascii="Arial" w:hAnsi="Arial" w:cs="Arial"/>
                <w:sz w:val="20"/>
                <w:szCs w:val="20"/>
              </w:rPr>
            </w:pPr>
            <w:r w:rsidRPr="00124793">
              <w:rPr>
                <w:rFonts w:ascii="Arial" w:hAnsi="Arial" w:cs="Arial"/>
                <w:sz w:val="20"/>
                <w:szCs w:val="20"/>
              </w:rPr>
              <w:t>RLC Logistics Specialist (Supply) SNCO</w:t>
            </w:r>
          </w:p>
        </w:tc>
        <w:tc>
          <w:tcPr>
            <w:tcW w:w="1559" w:type="dxa"/>
          </w:tcPr>
          <w:p w14:paraId="588B43B0" w14:textId="7A0056C8" w:rsidR="00977AF5" w:rsidRPr="00124793" w:rsidRDefault="00977AF5" w:rsidP="00977AF5">
            <w:pPr>
              <w:rPr>
                <w:rFonts w:ascii="Arial" w:hAnsi="Arial" w:cs="Arial"/>
                <w:sz w:val="20"/>
                <w:szCs w:val="20"/>
              </w:rPr>
            </w:pPr>
            <w:r w:rsidRPr="00124793">
              <w:rPr>
                <w:rFonts w:ascii="Arial" w:hAnsi="Arial" w:cs="Arial"/>
                <w:sz w:val="20"/>
                <w:szCs w:val="20"/>
              </w:rPr>
              <w:t>5</w:t>
            </w:r>
          </w:p>
        </w:tc>
        <w:tc>
          <w:tcPr>
            <w:tcW w:w="1134" w:type="dxa"/>
          </w:tcPr>
          <w:p w14:paraId="71B09319" w14:textId="2159FC0F" w:rsidR="00977AF5" w:rsidRPr="00124793" w:rsidRDefault="00977AF5" w:rsidP="00977AF5">
            <w:pPr>
              <w:rPr>
                <w:rFonts w:ascii="Arial" w:hAnsi="Arial" w:cs="Arial"/>
                <w:sz w:val="20"/>
                <w:szCs w:val="20"/>
              </w:rPr>
            </w:pPr>
            <w:r w:rsidRPr="00124793">
              <w:rPr>
                <w:rFonts w:ascii="Arial" w:hAnsi="Arial" w:cs="Arial"/>
                <w:sz w:val="20"/>
                <w:szCs w:val="20"/>
              </w:rPr>
              <w:t>16</w:t>
            </w:r>
          </w:p>
        </w:tc>
        <w:tc>
          <w:tcPr>
            <w:tcW w:w="1134" w:type="dxa"/>
          </w:tcPr>
          <w:p w14:paraId="1E080FF5" w14:textId="4B26C1B0" w:rsidR="00977AF5" w:rsidRPr="00124793" w:rsidRDefault="00977AF5" w:rsidP="00977AF5">
            <w:pPr>
              <w:rPr>
                <w:rFonts w:ascii="Arial" w:hAnsi="Arial" w:cs="Arial"/>
                <w:sz w:val="20"/>
                <w:szCs w:val="20"/>
              </w:rPr>
            </w:pPr>
            <w:r w:rsidRPr="00124793">
              <w:rPr>
                <w:rFonts w:ascii="Arial" w:hAnsi="Arial" w:cs="Arial"/>
                <w:sz w:val="20"/>
                <w:szCs w:val="20"/>
              </w:rPr>
              <w:t>80</w:t>
            </w:r>
          </w:p>
        </w:tc>
        <w:tc>
          <w:tcPr>
            <w:tcW w:w="1444" w:type="dxa"/>
            <w:shd w:val="clear" w:color="auto" w:fill="auto"/>
          </w:tcPr>
          <w:p w14:paraId="3658F6CE" w14:textId="5B2C45CD" w:rsidR="00977AF5" w:rsidRPr="00124793" w:rsidRDefault="00977AF5" w:rsidP="00977AF5">
            <w:pPr>
              <w:rPr>
                <w:rFonts w:ascii="Arial" w:hAnsi="Arial" w:cs="Arial"/>
                <w:sz w:val="20"/>
                <w:szCs w:val="20"/>
              </w:rPr>
            </w:pPr>
            <w:r w:rsidRPr="00124793">
              <w:rPr>
                <w:rFonts w:ascii="Arial" w:hAnsi="Arial" w:cs="Arial"/>
                <w:sz w:val="20"/>
                <w:szCs w:val="20"/>
              </w:rPr>
              <w:t>15 Days</w:t>
            </w:r>
          </w:p>
        </w:tc>
      </w:tr>
      <w:tr w:rsidR="00977AF5" w:rsidRPr="00124793" w14:paraId="350EE744" w14:textId="77777777" w:rsidTr="00977AF5">
        <w:tc>
          <w:tcPr>
            <w:tcW w:w="4248" w:type="dxa"/>
          </w:tcPr>
          <w:p w14:paraId="5BDB107E" w14:textId="625CDC31" w:rsidR="00977AF5" w:rsidRPr="00124793" w:rsidRDefault="00977AF5" w:rsidP="00977AF5">
            <w:pPr>
              <w:rPr>
                <w:rFonts w:ascii="Arial" w:hAnsi="Arial" w:cs="Arial"/>
                <w:sz w:val="20"/>
                <w:szCs w:val="20"/>
              </w:rPr>
            </w:pPr>
            <w:r w:rsidRPr="00124793">
              <w:rPr>
                <w:rFonts w:ascii="Arial" w:hAnsi="Arial" w:cs="Arial"/>
                <w:sz w:val="20"/>
                <w:szCs w:val="20"/>
              </w:rPr>
              <w:t>RLC Logistics Specialist (Supply) WO</w:t>
            </w:r>
          </w:p>
        </w:tc>
        <w:tc>
          <w:tcPr>
            <w:tcW w:w="1559" w:type="dxa"/>
          </w:tcPr>
          <w:p w14:paraId="7E148B89" w14:textId="7A0E3BCD" w:rsidR="00977AF5" w:rsidRPr="00124793" w:rsidRDefault="00977AF5" w:rsidP="00977AF5">
            <w:pPr>
              <w:rPr>
                <w:rFonts w:ascii="Arial" w:hAnsi="Arial" w:cs="Arial"/>
                <w:sz w:val="20"/>
                <w:szCs w:val="20"/>
              </w:rPr>
            </w:pPr>
            <w:r w:rsidRPr="00124793">
              <w:rPr>
                <w:rFonts w:ascii="Arial" w:hAnsi="Arial" w:cs="Arial"/>
                <w:sz w:val="20"/>
                <w:szCs w:val="20"/>
              </w:rPr>
              <w:t>2</w:t>
            </w:r>
          </w:p>
        </w:tc>
        <w:tc>
          <w:tcPr>
            <w:tcW w:w="1134" w:type="dxa"/>
          </w:tcPr>
          <w:p w14:paraId="7539F7D5" w14:textId="4E2E0E60" w:rsidR="00977AF5" w:rsidRPr="00124793" w:rsidRDefault="00977AF5" w:rsidP="00977AF5">
            <w:pPr>
              <w:rPr>
                <w:rFonts w:ascii="Arial" w:hAnsi="Arial" w:cs="Arial"/>
                <w:sz w:val="20"/>
                <w:szCs w:val="20"/>
              </w:rPr>
            </w:pPr>
            <w:r w:rsidRPr="00124793">
              <w:rPr>
                <w:rFonts w:ascii="Arial" w:hAnsi="Arial" w:cs="Arial"/>
                <w:sz w:val="20"/>
                <w:szCs w:val="20"/>
              </w:rPr>
              <w:t>16</w:t>
            </w:r>
          </w:p>
        </w:tc>
        <w:tc>
          <w:tcPr>
            <w:tcW w:w="1134" w:type="dxa"/>
          </w:tcPr>
          <w:p w14:paraId="4BE5AA54" w14:textId="65147854" w:rsidR="00977AF5" w:rsidRPr="00124793" w:rsidRDefault="00977AF5" w:rsidP="00977AF5">
            <w:pPr>
              <w:rPr>
                <w:rFonts w:ascii="Arial" w:hAnsi="Arial" w:cs="Arial"/>
                <w:sz w:val="20"/>
                <w:szCs w:val="20"/>
              </w:rPr>
            </w:pPr>
            <w:r w:rsidRPr="00124793">
              <w:rPr>
                <w:rFonts w:ascii="Arial" w:hAnsi="Arial" w:cs="Arial"/>
                <w:sz w:val="20"/>
                <w:szCs w:val="20"/>
              </w:rPr>
              <w:t>32</w:t>
            </w:r>
          </w:p>
        </w:tc>
        <w:tc>
          <w:tcPr>
            <w:tcW w:w="1444" w:type="dxa"/>
            <w:shd w:val="clear" w:color="auto" w:fill="auto"/>
          </w:tcPr>
          <w:p w14:paraId="44C42D69" w14:textId="1CF52E11" w:rsidR="00977AF5" w:rsidRPr="00124793" w:rsidRDefault="00977AF5" w:rsidP="00977AF5">
            <w:pPr>
              <w:rPr>
                <w:rFonts w:ascii="Arial" w:hAnsi="Arial" w:cs="Arial"/>
                <w:sz w:val="20"/>
                <w:szCs w:val="20"/>
              </w:rPr>
            </w:pPr>
            <w:r w:rsidRPr="00124793">
              <w:rPr>
                <w:rFonts w:ascii="Arial" w:hAnsi="Arial" w:cs="Arial"/>
                <w:sz w:val="20"/>
                <w:szCs w:val="20"/>
              </w:rPr>
              <w:t>10 Days</w:t>
            </w:r>
          </w:p>
        </w:tc>
      </w:tr>
    </w:tbl>
    <w:p w14:paraId="12C8F7D1" w14:textId="70F657C1" w:rsidR="00977AF5" w:rsidRPr="00124793" w:rsidRDefault="00977AF5" w:rsidP="00977AF5">
      <w:pPr>
        <w:jc w:val="right"/>
        <w:rPr>
          <w:rFonts w:ascii="Arial" w:hAnsi="Arial" w:cs="Arial"/>
          <w:b/>
          <w:sz w:val="20"/>
          <w:szCs w:val="20"/>
        </w:rPr>
      </w:pPr>
      <w:r w:rsidRPr="00124793">
        <w:rPr>
          <w:rFonts w:ascii="Arial" w:hAnsi="Arial" w:cs="Arial"/>
          <w:b/>
          <w:sz w:val="20"/>
          <w:szCs w:val="20"/>
        </w:rPr>
        <w:t xml:space="preserve">Table 2 RLC Logistics Specialist (Supply) Courses </w:t>
      </w:r>
    </w:p>
    <w:p w14:paraId="6F650DA2" w14:textId="77777777" w:rsidR="00977AF5" w:rsidRPr="00124793" w:rsidRDefault="00977AF5" w:rsidP="00A07136">
      <w:pPr>
        <w:rPr>
          <w:rFonts w:ascii="Arial" w:hAnsi="Arial" w:cs="Arial"/>
        </w:rPr>
      </w:pPr>
    </w:p>
    <w:p w14:paraId="7B0A8A87" w14:textId="77777777" w:rsidR="003B2DD8" w:rsidRDefault="00CA7B4C" w:rsidP="00A07136">
      <w:pPr>
        <w:rPr>
          <w:rFonts w:ascii="Arial" w:hAnsi="Arial" w:cs="Arial"/>
        </w:rPr>
      </w:pPr>
      <w:r w:rsidRPr="00124793">
        <w:rPr>
          <w:rFonts w:ascii="Arial" w:hAnsi="Arial" w:cs="Arial"/>
        </w:rPr>
        <w:t xml:space="preserve">To achieve these tasks the RLC is currently established with three Logistic Brigades, five Logistic Support Regiments (LSRs), six Force Support Regiments and four Enabling Regiments.   In addition, each Regular RLC Regiment is twinned with a Reserve Regiment who can conduct the same role as their Regular counterpart, thus providing depth to the provision of the required support.  </w:t>
      </w:r>
    </w:p>
    <w:p w14:paraId="3FF5F5E8" w14:textId="77777777" w:rsidR="003B2DD8" w:rsidRDefault="003B2DD8" w:rsidP="00A07136">
      <w:pPr>
        <w:rPr>
          <w:rFonts w:ascii="Arial" w:hAnsi="Arial" w:cs="Arial"/>
        </w:rPr>
      </w:pPr>
    </w:p>
    <w:p w14:paraId="006556DA" w14:textId="5E7169D5" w:rsidR="00CA7B4C" w:rsidRPr="00124793" w:rsidRDefault="00CA7B4C" w:rsidP="00A07136">
      <w:pPr>
        <w:rPr>
          <w:rFonts w:ascii="Arial" w:hAnsi="Arial" w:cs="Arial"/>
        </w:rPr>
      </w:pPr>
      <w:r w:rsidRPr="00124793">
        <w:rPr>
          <w:rFonts w:ascii="Arial" w:hAnsi="Arial" w:cs="Arial"/>
        </w:rPr>
        <w:t xml:space="preserve">These formations and units are deployed with their dependencies all over the world and operate in all conditions, </w:t>
      </w:r>
      <w:r w:rsidR="006A309B" w:rsidRPr="00124793">
        <w:rPr>
          <w:rFonts w:ascii="Arial" w:hAnsi="Arial" w:cs="Arial"/>
        </w:rPr>
        <w:t>this</w:t>
      </w:r>
      <w:r w:rsidRPr="00124793">
        <w:rPr>
          <w:rFonts w:ascii="Arial" w:hAnsi="Arial" w:cs="Arial"/>
        </w:rPr>
        <w:t xml:space="preserve"> includes on land, sea and in the air, night and day, in rain, shine and snow, in mountains, desert, built up areas and jungle terrain.  However, the requirement is even greater than that, indeed wherever and whatever conditions the British Army deploys, the RLC follow. </w:t>
      </w:r>
    </w:p>
    <w:p w14:paraId="4AC18F2F" w14:textId="77777777" w:rsidR="00CA7B4C" w:rsidRPr="00124793" w:rsidRDefault="00CA7B4C" w:rsidP="00A07136">
      <w:pPr>
        <w:rPr>
          <w:rFonts w:ascii="Arial" w:hAnsi="Arial" w:cs="Arial"/>
        </w:rPr>
      </w:pPr>
    </w:p>
    <w:p w14:paraId="7E9EDB6F" w14:textId="77777777" w:rsidR="00CA7B4C" w:rsidRPr="00124793" w:rsidRDefault="00CA7B4C" w:rsidP="00A07136">
      <w:pPr>
        <w:rPr>
          <w:rFonts w:ascii="Arial" w:hAnsi="Arial" w:cs="Arial"/>
        </w:rPr>
      </w:pPr>
      <w:r w:rsidRPr="00124793">
        <w:rPr>
          <w:rFonts w:ascii="Arial" w:hAnsi="Arial" w:cs="Arial"/>
        </w:rPr>
        <w:t xml:space="preserve">Those who join the RLC join to gain a specific trade and recognised qualifications which will transfer into the civilian world. Whereas, the All Arms environment initially have a fixed role such as Rifleman or Gunner which further develops their initial basic training and they only undertake All Arms courses if they decide they want to progress within CSS career stream. </w:t>
      </w:r>
    </w:p>
    <w:p w14:paraId="2F5525FD" w14:textId="77777777" w:rsidR="00CA7B4C" w:rsidRPr="00124793" w:rsidRDefault="00CA7B4C" w:rsidP="00A07136">
      <w:pPr>
        <w:rPr>
          <w:rFonts w:ascii="Arial" w:hAnsi="Arial" w:cs="Arial"/>
        </w:rPr>
      </w:pPr>
    </w:p>
    <w:p w14:paraId="709F2DB4" w14:textId="77777777" w:rsidR="00CA7B4C" w:rsidRPr="00124793" w:rsidRDefault="00CA7B4C" w:rsidP="00A07136">
      <w:pPr>
        <w:rPr>
          <w:rFonts w:ascii="Arial" w:hAnsi="Arial" w:cs="Arial"/>
        </w:rPr>
      </w:pPr>
      <w:r w:rsidRPr="00124793">
        <w:rPr>
          <w:rFonts w:ascii="Arial" w:hAnsi="Arial" w:cs="Arial"/>
        </w:rPr>
        <w:t>Comparatively, soldiers are recruited to fulfil specific trades within the British Army.  Once they have completed Phase 1, or “basic” training they automatically progress into Phase 2 employment training.  Here they complete continuation training, acquire basic close combat skills, driving licenses and trade qualifications that will enable them to execute the tasks of their chosen trade. Delivering global support within its established manning resources has led the RLC to create ten trades, with each trade Career Employment Groups (CEG) having a specific role in delivering Combat Service Support. These trades are:</w:t>
      </w:r>
    </w:p>
    <w:p w14:paraId="25A94795" w14:textId="77777777" w:rsidR="00CA7B4C" w:rsidRPr="00124793" w:rsidRDefault="00CA7B4C" w:rsidP="00A07136">
      <w:pPr>
        <w:rPr>
          <w:rFonts w:ascii="Arial" w:hAnsi="Arial" w:cs="Arial"/>
        </w:rPr>
      </w:pPr>
    </w:p>
    <w:p w14:paraId="6A2BD5E6" w14:textId="7444843A" w:rsidR="00CA7B4C" w:rsidRPr="00124793" w:rsidRDefault="00CA7B4C" w:rsidP="00A07136">
      <w:pPr>
        <w:pStyle w:val="ListParagraph"/>
        <w:numPr>
          <w:ilvl w:val="0"/>
          <w:numId w:val="3"/>
        </w:numPr>
        <w:rPr>
          <w:rFonts w:ascii="Arial" w:hAnsi="Arial" w:cs="Arial"/>
        </w:rPr>
      </w:pPr>
      <w:r w:rsidRPr="00124793">
        <w:rPr>
          <w:rFonts w:ascii="Arial" w:hAnsi="Arial" w:cs="Arial"/>
        </w:rPr>
        <w:t>Ammunition Technician</w:t>
      </w:r>
    </w:p>
    <w:p w14:paraId="2EB9D04B" w14:textId="77777777" w:rsidR="00CA7B4C" w:rsidRPr="00124793" w:rsidRDefault="00CA7B4C" w:rsidP="00A07136">
      <w:pPr>
        <w:pStyle w:val="ListParagraph"/>
        <w:numPr>
          <w:ilvl w:val="0"/>
          <w:numId w:val="3"/>
        </w:numPr>
        <w:rPr>
          <w:rFonts w:ascii="Arial" w:hAnsi="Arial" w:cs="Arial"/>
        </w:rPr>
      </w:pPr>
      <w:r w:rsidRPr="00124793">
        <w:rPr>
          <w:rFonts w:ascii="Arial" w:hAnsi="Arial" w:cs="Arial"/>
        </w:rPr>
        <w:t>Chef</w:t>
      </w:r>
    </w:p>
    <w:p w14:paraId="29788AC4" w14:textId="77777777" w:rsidR="00CA7B4C" w:rsidRPr="00124793" w:rsidRDefault="00CA7B4C" w:rsidP="00A07136">
      <w:pPr>
        <w:pStyle w:val="ListParagraph"/>
        <w:numPr>
          <w:ilvl w:val="0"/>
          <w:numId w:val="3"/>
        </w:numPr>
        <w:rPr>
          <w:rFonts w:ascii="Arial" w:hAnsi="Arial" w:cs="Arial"/>
        </w:rPr>
      </w:pPr>
      <w:r w:rsidRPr="00124793">
        <w:rPr>
          <w:rFonts w:ascii="Arial" w:hAnsi="Arial" w:cs="Arial"/>
        </w:rPr>
        <w:t>Driver</w:t>
      </w:r>
    </w:p>
    <w:p w14:paraId="1070398D" w14:textId="0391A1D4" w:rsidR="00CA7B4C" w:rsidRPr="00124793" w:rsidRDefault="00CA7B4C" w:rsidP="00A07136">
      <w:pPr>
        <w:pStyle w:val="ListParagraph"/>
        <w:numPr>
          <w:ilvl w:val="0"/>
          <w:numId w:val="3"/>
        </w:numPr>
        <w:rPr>
          <w:rFonts w:ascii="Arial" w:hAnsi="Arial" w:cs="Arial"/>
        </w:rPr>
      </w:pPr>
      <w:r w:rsidRPr="00124793">
        <w:rPr>
          <w:rFonts w:ascii="Arial" w:hAnsi="Arial" w:cs="Arial"/>
        </w:rPr>
        <w:t>Driver / Air Despatcher</w:t>
      </w:r>
    </w:p>
    <w:p w14:paraId="3C5CA07A" w14:textId="77777777" w:rsidR="00CA7B4C" w:rsidRPr="00124793" w:rsidRDefault="00CA7B4C" w:rsidP="00A07136">
      <w:pPr>
        <w:pStyle w:val="ListParagraph"/>
        <w:numPr>
          <w:ilvl w:val="0"/>
          <w:numId w:val="3"/>
        </w:numPr>
        <w:rPr>
          <w:rFonts w:ascii="Arial" w:hAnsi="Arial" w:cs="Arial"/>
        </w:rPr>
      </w:pPr>
      <w:r w:rsidRPr="00124793">
        <w:rPr>
          <w:rFonts w:ascii="Arial" w:hAnsi="Arial" w:cs="Arial"/>
        </w:rPr>
        <w:t>Movement Controller</w:t>
      </w:r>
    </w:p>
    <w:p w14:paraId="48854262" w14:textId="04FA0621" w:rsidR="00CA7B4C" w:rsidRPr="00124793" w:rsidRDefault="00CA7B4C" w:rsidP="00A07136">
      <w:pPr>
        <w:pStyle w:val="ListParagraph"/>
        <w:numPr>
          <w:ilvl w:val="0"/>
          <w:numId w:val="3"/>
        </w:numPr>
        <w:rPr>
          <w:rFonts w:ascii="Arial" w:hAnsi="Arial" w:cs="Arial"/>
        </w:rPr>
      </w:pPr>
      <w:r w:rsidRPr="00124793">
        <w:rPr>
          <w:rFonts w:ascii="Arial" w:hAnsi="Arial" w:cs="Arial"/>
        </w:rPr>
        <w:t>Driver / Communications Specialist</w:t>
      </w:r>
    </w:p>
    <w:p w14:paraId="3B50902E" w14:textId="06C9D7BD" w:rsidR="00CA7B4C" w:rsidRPr="00124793" w:rsidRDefault="00CA7B4C" w:rsidP="00A07136">
      <w:pPr>
        <w:pStyle w:val="ListParagraph"/>
        <w:numPr>
          <w:ilvl w:val="0"/>
          <w:numId w:val="3"/>
        </w:numPr>
        <w:rPr>
          <w:rFonts w:ascii="Arial" w:hAnsi="Arial" w:cs="Arial"/>
        </w:rPr>
      </w:pPr>
      <w:r w:rsidRPr="00124793">
        <w:rPr>
          <w:rFonts w:ascii="Arial" w:hAnsi="Arial" w:cs="Arial"/>
        </w:rPr>
        <w:t>Logistic Specialist (Supply) (LSS)</w:t>
      </w:r>
    </w:p>
    <w:p w14:paraId="1CB801BD" w14:textId="08662689" w:rsidR="00CA7B4C" w:rsidRPr="00124793" w:rsidRDefault="00CA7B4C" w:rsidP="00A07136">
      <w:pPr>
        <w:pStyle w:val="ListParagraph"/>
        <w:numPr>
          <w:ilvl w:val="0"/>
          <w:numId w:val="3"/>
        </w:numPr>
        <w:rPr>
          <w:rFonts w:ascii="Arial" w:hAnsi="Arial" w:cs="Arial"/>
        </w:rPr>
      </w:pPr>
      <w:r w:rsidRPr="00124793">
        <w:rPr>
          <w:rFonts w:ascii="Arial" w:hAnsi="Arial" w:cs="Arial"/>
        </w:rPr>
        <w:t>Petroleum Operator</w:t>
      </w:r>
    </w:p>
    <w:p w14:paraId="5A277F02" w14:textId="51E10413" w:rsidR="00CA7B4C" w:rsidRPr="00124793" w:rsidRDefault="00CA7B4C" w:rsidP="00A07136">
      <w:pPr>
        <w:pStyle w:val="ListParagraph"/>
        <w:numPr>
          <w:ilvl w:val="0"/>
          <w:numId w:val="3"/>
        </w:numPr>
        <w:rPr>
          <w:rFonts w:ascii="Arial" w:hAnsi="Arial" w:cs="Arial"/>
        </w:rPr>
      </w:pPr>
      <w:r w:rsidRPr="00124793">
        <w:rPr>
          <w:rFonts w:ascii="Arial" w:hAnsi="Arial" w:cs="Arial"/>
        </w:rPr>
        <w:t>Port Operator</w:t>
      </w:r>
    </w:p>
    <w:p w14:paraId="38405747" w14:textId="4066307B" w:rsidR="00CA7B4C" w:rsidRPr="00124793" w:rsidRDefault="00CA7B4C" w:rsidP="00A07136">
      <w:pPr>
        <w:pStyle w:val="ListParagraph"/>
        <w:numPr>
          <w:ilvl w:val="0"/>
          <w:numId w:val="3"/>
        </w:numPr>
        <w:rPr>
          <w:rFonts w:ascii="Arial" w:hAnsi="Arial" w:cs="Arial"/>
        </w:rPr>
      </w:pPr>
      <w:r w:rsidRPr="00124793">
        <w:rPr>
          <w:rFonts w:ascii="Arial" w:hAnsi="Arial" w:cs="Arial"/>
        </w:rPr>
        <w:t>Postal and Courier Operator</w:t>
      </w:r>
    </w:p>
    <w:p w14:paraId="176119AF" w14:textId="77777777" w:rsidR="00CA7B4C" w:rsidRPr="00124793" w:rsidRDefault="00CA7B4C" w:rsidP="00A07136">
      <w:pPr>
        <w:rPr>
          <w:rFonts w:ascii="Arial" w:hAnsi="Arial" w:cs="Arial"/>
          <w:bCs/>
        </w:rPr>
      </w:pPr>
    </w:p>
    <w:p w14:paraId="03230EB8" w14:textId="49EBD458" w:rsidR="00CA7B4C" w:rsidRPr="00124793" w:rsidRDefault="00CA7B4C" w:rsidP="00A07136">
      <w:pPr>
        <w:rPr>
          <w:rFonts w:ascii="Arial" w:hAnsi="Arial" w:cs="Arial"/>
          <w:bCs/>
        </w:rPr>
      </w:pPr>
      <w:r w:rsidRPr="00124793">
        <w:rPr>
          <w:rFonts w:ascii="Arial" w:hAnsi="Arial" w:cs="Arial"/>
          <w:bCs/>
        </w:rPr>
        <w:lastRenderedPageBreak/>
        <w:t>This case study will concentrate on the Logistics Specialist (Supply) trades to see if current roles within the All Arms environment could be fulfilled by the RLC CEGs thus negating the need to run the All Arms course mentioned above which could result in savings for the Ministry of Defence (MoD) in training, manpower and facilities costs and resources.</w:t>
      </w:r>
    </w:p>
    <w:p w14:paraId="72F84889" w14:textId="77777777" w:rsidR="00CA7B4C" w:rsidRPr="00124793" w:rsidRDefault="00CA7B4C" w:rsidP="00A07136">
      <w:pPr>
        <w:rPr>
          <w:rFonts w:ascii="Arial" w:hAnsi="Arial" w:cs="Arial"/>
          <w:bCs/>
        </w:rPr>
      </w:pPr>
    </w:p>
    <w:p w14:paraId="3A03A99B" w14:textId="77777777" w:rsidR="00CA7B4C" w:rsidRPr="00124793" w:rsidRDefault="00CA7B4C" w:rsidP="00A07136">
      <w:pPr>
        <w:pStyle w:val="Heading2"/>
        <w:rPr>
          <w:rFonts w:cs="Arial"/>
        </w:rPr>
      </w:pPr>
      <w:bookmarkStart w:id="9" w:name="_Toc8583886"/>
      <w:r w:rsidRPr="00124793">
        <w:rPr>
          <w:rFonts w:cs="Arial"/>
        </w:rPr>
        <w:t>1.2 Aim</w:t>
      </w:r>
      <w:bookmarkEnd w:id="9"/>
      <w:r w:rsidRPr="00124793">
        <w:rPr>
          <w:rFonts w:cs="Arial"/>
        </w:rPr>
        <w:t xml:space="preserve"> </w:t>
      </w:r>
    </w:p>
    <w:p w14:paraId="398E7733" w14:textId="77777777" w:rsidR="00CA7B4C" w:rsidRPr="00124793" w:rsidRDefault="00CA7B4C" w:rsidP="00A07136">
      <w:pPr>
        <w:rPr>
          <w:rFonts w:ascii="Arial" w:hAnsi="Arial" w:cs="Arial"/>
        </w:rPr>
      </w:pPr>
      <w:r w:rsidRPr="00124793">
        <w:rPr>
          <w:rFonts w:ascii="Arial" w:hAnsi="Arial" w:cs="Arial"/>
        </w:rPr>
        <w:t>The aim of this study is to carry out an evaluation as to whether Defence Logistics School (DLS), and more directly the All Arms Wing is providing the correct level of training to individuals on the All Arms Courses; allowing them to deploy on operations worldwide in support of a deployed force.  By surveying a random selection of individuals who attend the All Arms Courses between 1</w:t>
      </w:r>
      <w:r w:rsidRPr="00124793">
        <w:rPr>
          <w:rFonts w:ascii="Arial" w:hAnsi="Arial" w:cs="Arial"/>
          <w:vertAlign w:val="superscript"/>
        </w:rPr>
        <w:t>st</w:t>
      </w:r>
      <w:r w:rsidRPr="00124793">
        <w:rPr>
          <w:rFonts w:ascii="Arial" w:hAnsi="Arial" w:cs="Arial"/>
        </w:rPr>
        <w:t xml:space="preserve"> April 2018 and 31</w:t>
      </w:r>
      <w:r w:rsidRPr="00124793">
        <w:rPr>
          <w:rFonts w:ascii="Arial" w:hAnsi="Arial" w:cs="Arial"/>
          <w:vertAlign w:val="superscript"/>
        </w:rPr>
        <w:t>st</w:t>
      </w:r>
      <w:r w:rsidRPr="00124793">
        <w:rPr>
          <w:rFonts w:ascii="Arial" w:hAnsi="Arial" w:cs="Arial"/>
        </w:rPr>
        <w:t xml:space="preserve"> March 2019 and various feedback and evaluation reports, it will be possible to test these hypotheses:</w:t>
      </w:r>
    </w:p>
    <w:p w14:paraId="297FBBD7" w14:textId="77777777" w:rsidR="00CA7B4C" w:rsidRPr="00124793" w:rsidRDefault="00CA7B4C" w:rsidP="00A07136">
      <w:pPr>
        <w:rPr>
          <w:rFonts w:ascii="Arial" w:hAnsi="Arial" w:cs="Arial"/>
        </w:rPr>
      </w:pPr>
    </w:p>
    <w:p w14:paraId="2455F88E" w14:textId="77777777" w:rsidR="00CA7B4C" w:rsidRPr="00124793" w:rsidRDefault="00CA7B4C" w:rsidP="00A07136">
      <w:pPr>
        <w:rPr>
          <w:rFonts w:ascii="Arial" w:hAnsi="Arial" w:cs="Arial"/>
        </w:rPr>
      </w:pPr>
      <w:r w:rsidRPr="00124793">
        <w:rPr>
          <w:rFonts w:ascii="Arial" w:hAnsi="Arial" w:cs="Arial"/>
        </w:rPr>
        <w:tab/>
      </w:r>
      <w:r w:rsidRPr="00124793">
        <w:rPr>
          <w:rFonts w:ascii="Arial" w:hAnsi="Arial" w:cs="Arial"/>
          <w:b/>
          <w:bCs/>
        </w:rPr>
        <w:t>H</w:t>
      </w:r>
      <w:r w:rsidRPr="00124793">
        <w:rPr>
          <w:rFonts w:ascii="Arial" w:hAnsi="Arial" w:cs="Arial"/>
          <w:b/>
          <w:bCs/>
          <w:sz w:val="12"/>
          <w:szCs w:val="12"/>
        </w:rPr>
        <w:t xml:space="preserve">0 </w:t>
      </w:r>
      <w:r w:rsidRPr="00124793">
        <w:rPr>
          <w:rFonts w:ascii="Arial" w:hAnsi="Arial" w:cs="Arial"/>
          <w:b/>
          <w:bCs/>
        </w:rPr>
        <w:tab/>
      </w:r>
      <w:r w:rsidRPr="00124793">
        <w:rPr>
          <w:rFonts w:ascii="Arial" w:hAnsi="Arial" w:cs="Arial"/>
        </w:rPr>
        <w:t>The training conducted by All Arms Wing is meeting the requirement of</w:t>
      </w:r>
    </w:p>
    <w:p w14:paraId="112D2413" w14:textId="77777777" w:rsidR="00CA7B4C" w:rsidRPr="00124793" w:rsidRDefault="00CA7B4C" w:rsidP="00A07136">
      <w:pPr>
        <w:ind w:firstLine="720"/>
        <w:rPr>
          <w:rFonts w:ascii="Arial" w:hAnsi="Arial" w:cs="Arial"/>
        </w:rPr>
      </w:pPr>
      <w:r w:rsidRPr="00124793">
        <w:rPr>
          <w:rFonts w:ascii="Arial" w:hAnsi="Arial" w:cs="Arial"/>
        </w:rPr>
        <w:t>the British Army deployed on operations worldwide.</w:t>
      </w:r>
    </w:p>
    <w:p w14:paraId="0BCDA122" w14:textId="77777777" w:rsidR="00CA7B4C" w:rsidRPr="00124793" w:rsidRDefault="00CA7B4C" w:rsidP="00A07136">
      <w:pPr>
        <w:ind w:firstLine="720"/>
        <w:rPr>
          <w:rFonts w:ascii="Arial" w:hAnsi="Arial" w:cs="Arial"/>
        </w:rPr>
      </w:pPr>
    </w:p>
    <w:p w14:paraId="6AAB399D" w14:textId="77777777" w:rsidR="00CA7B4C" w:rsidRPr="00124793" w:rsidRDefault="00CA7B4C" w:rsidP="00A07136">
      <w:pPr>
        <w:ind w:left="720"/>
        <w:rPr>
          <w:rFonts w:ascii="Arial" w:hAnsi="Arial" w:cs="Arial"/>
        </w:rPr>
      </w:pPr>
      <w:r w:rsidRPr="00124793">
        <w:rPr>
          <w:rFonts w:ascii="Arial" w:hAnsi="Arial" w:cs="Arial"/>
          <w:b/>
          <w:bCs/>
        </w:rPr>
        <w:t>H</w:t>
      </w:r>
      <w:r w:rsidRPr="00124793">
        <w:rPr>
          <w:rFonts w:ascii="Arial" w:hAnsi="Arial" w:cs="Arial"/>
          <w:b/>
          <w:bCs/>
          <w:sz w:val="12"/>
          <w:szCs w:val="12"/>
        </w:rPr>
        <w:t xml:space="preserve">A </w:t>
      </w:r>
      <w:r w:rsidRPr="00124793">
        <w:rPr>
          <w:rFonts w:ascii="Arial" w:hAnsi="Arial" w:cs="Arial"/>
          <w:b/>
          <w:bCs/>
        </w:rPr>
        <w:tab/>
      </w:r>
      <w:r w:rsidRPr="00124793">
        <w:rPr>
          <w:rFonts w:ascii="Arial" w:hAnsi="Arial" w:cs="Arial"/>
        </w:rPr>
        <w:t>The training conducted by All Arms Wing is not meeting the requirement of the British Army deployed on operations worldwide.</w:t>
      </w:r>
    </w:p>
    <w:p w14:paraId="45CE38F1" w14:textId="77777777" w:rsidR="00CA7B4C" w:rsidRPr="00124793" w:rsidRDefault="00CA7B4C" w:rsidP="00A07136">
      <w:pPr>
        <w:rPr>
          <w:rFonts w:ascii="Arial" w:hAnsi="Arial" w:cs="Arial"/>
        </w:rPr>
      </w:pPr>
    </w:p>
    <w:p w14:paraId="136B4786" w14:textId="77777777" w:rsidR="00CA7B4C" w:rsidRPr="00124793" w:rsidRDefault="00CA7B4C" w:rsidP="00A07136">
      <w:pPr>
        <w:pStyle w:val="Heading2"/>
        <w:rPr>
          <w:rFonts w:cs="Arial"/>
        </w:rPr>
      </w:pPr>
      <w:bookmarkStart w:id="10" w:name="_Toc8583887"/>
      <w:r w:rsidRPr="00124793">
        <w:rPr>
          <w:rFonts w:cs="Arial"/>
        </w:rPr>
        <w:t>1.3 Methodology</w:t>
      </w:r>
      <w:bookmarkEnd w:id="10"/>
    </w:p>
    <w:p w14:paraId="15A3AE95" w14:textId="77777777" w:rsidR="00CA7B4C" w:rsidRPr="00124793" w:rsidRDefault="00CA7B4C" w:rsidP="00A07136">
      <w:pPr>
        <w:rPr>
          <w:rFonts w:ascii="Arial" w:hAnsi="Arial" w:cs="Arial"/>
        </w:rPr>
      </w:pPr>
      <w:r w:rsidRPr="00124793">
        <w:rPr>
          <w:rFonts w:ascii="Arial" w:hAnsi="Arial" w:cs="Arial"/>
        </w:rPr>
        <w:t>This is to be achieved by completion of the following objectives:</w:t>
      </w:r>
    </w:p>
    <w:p w14:paraId="436D47DF" w14:textId="5779147B" w:rsidR="00CA7B4C" w:rsidRPr="00124793" w:rsidRDefault="00CA7B4C" w:rsidP="00DE206A">
      <w:pPr>
        <w:pStyle w:val="ListParagraph"/>
        <w:numPr>
          <w:ilvl w:val="0"/>
          <w:numId w:val="15"/>
        </w:numPr>
        <w:rPr>
          <w:rFonts w:ascii="Arial" w:hAnsi="Arial" w:cs="Arial"/>
        </w:rPr>
      </w:pPr>
      <w:r w:rsidRPr="00124793">
        <w:rPr>
          <w:rFonts w:ascii="Arial" w:hAnsi="Arial" w:cs="Arial"/>
        </w:rPr>
        <w:t>A summary of the background of DCLPA, DLS and All Arms Wing.</w:t>
      </w:r>
    </w:p>
    <w:p w14:paraId="526B0343" w14:textId="6192F5A1" w:rsidR="00CA7B4C" w:rsidRPr="00124793" w:rsidRDefault="00CA7B4C" w:rsidP="00DE206A">
      <w:pPr>
        <w:pStyle w:val="ListParagraph"/>
        <w:numPr>
          <w:ilvl w:val="0"/>
          <w:numId w:val="15"/>
        </w:numPr>
        <w:rPr>
          <w:rFonts w:ascii="Arial" w:hAnsi="Arial" w:cs="Arial"/>
        </w:rPr>
      </w:pPr>
      <w:r w:rsidRPr="00124793">
        <w:rPr>
          <w:rFonts w:ascii="Arial" w:hAnsi="Arial" w:cs="Arial"/>
        </w:rPr>
        <w:t xml:space="preserve">A review of the way training is developed within the British Army using the </w:t>
      </w:r>
    </w:p>
    <w:p w14:paraId="6E690597" w14:textId="5CE709A7" w:rsidR="00CA7B4C" w:rsidRPr="00124793" w:rsidRDefault="00CA7B4C" w:rsidP="00DE206A">
      <w:pPr>
        <w:pStyle w:val="ListParagraph"/>
        <w:rPr>
          <w:rFonts w:ascii="Arial" w:hAnsi="Arial" w:cs="Arial"/>
        </w:rPr>
      </w:pPr>
      <w:r w:rsidRPr="00124793">
        <w:rPr>
          <w:rFonts w:ascii="Arial" w:hAnsi="Arial" w:cs="Arial"/>
        </w:rPr>
        <w:t>Defence Systems Approach to Training (DSAT) and other military documentations.</w:t>
      </w:r>
    </w:p>
    <w:p w14:paraId="4E087368" w14:textId="39CD543E" w:rsidR="00CA7B4C" w:rsidRPr="00124793" w:rsidRDefault="00CA7B4C" w:rsidP="00DE206A">
      <w:pPr>
        <w:pStyle w:val="ListParagraph"/>
        <w:numPr>
          <w:ilvl w:val="0"/>
          <w:numId w:val="15"/>
        </w:numPr>
        <w:rPr>
          <w:rFonts w:ascii="Arial" w:hAnsi="Arial" w:cs="Arial"/>
        </w:rPr>
      </w:pPr>
      <w:r w:rsidRPr="00124793">
        <w:rPr>
          <w:rFonts w:ascii="Arial" w:hAnsi="Arial" w:cs="Arial"/>
        </w:rPr>
        <w:t xml:space="preserve">Analysis of raw data retrieved using a questionnaire, from the target </w:t>
      </w:r>
    </w:p>
    <w:p w14:paraId="354038DE" w14:textId="77777777" w:rsidR="00CA7B4C" w:rsidRPr="00124793" w:rsidRDefault="00CA7B4C" w:rsidP="00DE206A">
      <w:pPr>
        <w:pStyle w:val="ListParagraph"/>
        <w:rPr>
          <w:rFonts w:ascii="Arial" w:hAnsi="Arial" w:cs="Arial"/>
        </w:rPr>
      </w:pPr>
      <w:r w:rsidRPr="00124793">
        <w:rPr>
          <w:rFonts w:ascii="Arial" w:hAnsi="Arial" w:cs="Arial"/>
        </w:rPr>
        <w:t>Students and data sourced from the invalidation process.</w:t>
      </w:r>
    </w:p>
    <w:p w14:paraId="7BD27F8D" w14:textId="20CA178D" w:rsidR="00CA7B4C" w:rsidRPr="00124793" w:rsidRDefault="00CA7B4C" w:rsidP="00DE206A">
      <w:pPr>
        <w:pStyle w:val="ListParagraph"/>
        <w:numPr>
          <w:ilvl w:val="0"/>
          <w:numId w:val="15"/>
        </w:numPr>
        <w:rPr>
          <w:rFonts w:ascii="Arial" w:hAnsi="Arial" w:cs="Arial"/>
        </w:rPr>
      </w:pPr>
      <w:r w:rsidRPr="00124793">
        <w:rPr>
          <w:rFonts w:ascii="Arial" w:hAnsi="Arial" w:cs="Arial"/>
        </w:rPr>
        <w:t>Report on the findings, with an analysis of the results along with a conclusion</w:t>
      </w:r>
    </w:p>
    <w:p w14:paraId="55743B6F" w14:textId="77777777" w:rsidR="00CA7B4C" w:rsidRPr="00124793" w:rsidRDefault="00CA7B4C" w:rsidP="00DE206A">
      <w:pPr>
        <w:pStyle w:val="ListParagraph"/>
        <w:rPr>
          <w:rFonts w:ascii="Arial" w:hAnsi="Arial" w:cs="Arial"/>
        </w:rPr>
      </w:pPr>
      <w:r w:rsidRPr="00124793">
        <w:rPr>
          <w:rFonts w:ascii="Arial" w:hAnsi="Arial" w:cs="Arial"/>
        </w:rPr>
        <w:t>and recommendations.</w:t>
      </w:r>
    </w:p>
    <w:p w14:paraId="6718EADD" w14:textId="77777777" w:rsidR="00CA7B4C" w:rsidRPr="00124793" w:rsidRDefault="00CA7B4C" w:rsidP="00A07136">
      <w:pPr>
        <w:rPr>
          <w:rFonts w:ascii="Arial" w:hAnsi="Arial" w:cs="Arial"/>
        </w:rPr>
      </w:pPr>
    </w:p>
    <w:p w14:paraId="41F6FC72" w14:textId="77777777" w:rsidR="00CA7B4C" w:rsidRPr="00124793" w:rsidRDefault="00CA7B4C" w:rsidP="00A07136">
      <w:pPr>
        <w:rPr>
          <w:rFonts w:ascii="Arial" w:hAnsi="Arial" w:cs="Arial"/>
        </w:rPr>
      </w:pPr>
      <w:r w:rsidRPr="00124793">
        <w:rPr>
          <w:rFonts w:ascii="Arial" w:hAnsi="Arial" w:cs="Arial"/>
        </w:rPr>
        <w:t xml:space="preserve">If the Null Hypothesis is proven, then Headquarters Land Forces and DRLC, should </w:t>
      </w:r>
    </w:p>
    <w:p w14:paraId="3B3F8B4A" w14:textId="77777777" w:rsidR="00CA7B4C" w:rsidRPr="00124793" w:rsidRDefault="00CA7B4C" w:rsidP="00A07136">
      <w:pPr>
        <w:rPr>
          <w:rFonts w:ascii="Arial" w:hAnsi="Arial" w:cs="Arial"/>
        </w:rPr>
      </w:pPr>
      <w:r w:rsidRPr="00124793">
        <w:rPr>
          <w:rFonts w:ascii="Arial" w:hAnsi="Arial" w:cs="Arial"/>
        </w:rPr>
        <w:t>use the case study and its recommendations to allow the RLC CEG to deliver the CSS function instead of All Arms qualified individuals. This may result in the requirement for All Arms individuals to re-cap badge to the RLC as the current manning within the RLC is not sufficient to carry out all these functions.</w:t>
      </w:r>
    </w:p>
    <w:p w14:paraId="0FCF629D" w14:textId="77777777" w:rsidR="00CA7B4C" w:rsidRPr="00124793" w:rsidRDefault="00CA7B4C" w:rsidP="00A07136">
      <w:pPr>
        <w:rPr>
          <w:rFonts w:ascii="Arial" w:hAnsi="Arial" w:cs="Arial"/>
        </w:rPr>
      </w:pPr>
    </w:p>
    <w:p w14:paraId="2206D483" w14:textId="066545CD" w:rsidR="00CA7B4C" w:rsidRPr="00124793" w:rsidRDefault="00CA7B4C" w:rsidP="00A07136">
      <w:pPr>
        <w:rPr>
          <w:rFonts w:ascii="Arial" w:hAnsi="Arial" w:cs="Arial"/>
        </w:rPr>
      </w:pPr>
      <w:r w:rsidRPr="00124793">
        <w:rPr>
          <w:rFonts w:ascii="Arial" w:hAnsi="Arial" w:cs="Arial"/>
        </w:rPr>
        <w:t xml:space="preserve">If the Alternate Hypothesis is </w:t>
      </w:r>
      <w:r w:rsidR="00180F90" w:rsidRPr="00124793">
        <w:rPr>
          <w:rFonts w:ascii="Arial" w:hAnsi="Arial" w:cs="Arial"/>
        </w:rPr>
        <w:t>proven,</w:t>
      </w:r>
      <w:r w:rsidRPr="00124793">
        <w:rPr>
          <w:rFonts w:ascii="Arial" w:hAnsi="Arial" w:cs="Arial"/>
        </w:rPr>
        <w:t xml:space="preserve"> then All Arms Wing must complete a review of </w:t>
      </w:r>
    </w:p>
    <w:p w14:paraId="7B137742" w14:textId="77777777" w:rsidR="00CA7B4C" w:rsidRPr="00124793" w:rsidRDefault="00CA7B4C" w:rsidP="00A07136">
      <w:pPr>
        <w:rPr>
          <w:rFonts w:ascii="Arial" w:hAnsi="Arial" w:cs="Arial"/>
        </w:rPr>
      </w:pPr>
      <w:r w:rsidRPr="00124793">
        <w:rPr>
          <w:rFonts w:ascii="Arial" w:hAnsi="Arial" w:cs="Arial"/>
        </w:rPr>
        <w:t>training in order to find any areas of improvement.  If after this review no areas can be found to improve, then Headquarters Land Forces, DRLC and units within the</w:t>
      </w:r>
    </w:p>
    <w:p w14:paraId="34D31EBB" w14:textId="77777777" w:rsidR="00CA7B4C" w:rsidRPr="00124793" w:rsidRDefault="00CA7B4C" w:rsidP="00A07136">
      <w:pPr>
        <w:rPr>
          <w:rFonts w:ascii="Arial" w:hAnsi="Arial" w:cs="Arial"/>
        </w:rPr>
      </w:pPr>
      <w:r w:rsidRPr="00124793">
        <w:rPr>
          <w:rFonts w:ascii="Arial" w:hAnsi="Arial" w:cs="Arial"/>
        </w:rPr>
        <w:t>British Army must review the Operational Performance Statement already in place to find areas to be improved and then change them.</w:t>
      </w:r>
    </w:p>
    <w:p w14:paraId="224EBA3C" w14:textId="77777777" w:rsidR="00CA7B4C" w:rsidRPr="00124793" w:rsidRDefault="00CA7B4C" w:rsidP="00A07136">
      <w:pPr>
        <w:rPr>
          <w:rFonts w:ascii="Arial" w:hAnsi="Arial" w:cs="Arial"/>
        </w:rPr>
      </w:pPr>
    </w:p>
    <w:p w14:paraId="414B6285" w14:textId="77777777" w:rsidR="00CA7B4C" w:rsidRPr="00124793" w:rsidRDefault="00CA7B4C" w:rsidP="00A07136">
      <w:pPr>
        <w:pStyle w:val="Heading2"/>
        <w:rPr>
          <w:rFonts w:cs="Arial"/>
        </w:rPr>
      </w:pPr>
      <w:bookmarkStart w:id="11" w:name="_Toc8583888"/>
      <w:r w:rsidRPr="00124793">
        <w:rPr>
          <w:rFonts w:cs="Arial"/>
        </w:rPr>
        <w:t>1.4 Case Study Layout</w:t>
      </w:r>
      <w:bookmarkEnd w:id="11"/>
    </w:p>
    <w:p w14:paraId="040F502D" w14:textId="77777777" w:rsidR="00CA7B4C" w:rsidRPr="00124793" w:rsidRDefault="00CA7B4C" w:rsidP="00A07136">
      <w:pPr>
        <w:rPr>
          <w:rFonts w:ascii="Arial" w:hAnsi="Arial" w:cs="Arial"/>
        </w:rPr>
      </w:pPr>
      <w:r w:rsidRPr="00124793">
        <w:rPr>
          <w:rFonts w:ascii="Arial" w:hAnsi="Arial" w:cs="Arial"/>
        </w:rPr>
        <w:t>This case study has been structured using the following chapters:</w:t>
      </w:r>
    </w:p>
    <w:p w14:paraId="5A83893D" w14:textId="77777777" w:rsidR="00CA7B4C" w:rsidRPr="00124793" w:rsidRDefault="00CA7B4C" w:rsidP="00A07136">
      <w:pPr>
        <w:rPr>
          <w:rFonts w:ascii="Arial" w:hAnsi="Arial" w:cs="Arial"/>
        </w:rPr>
      </w:pPr>
    </w:p>
    <w:p w14:paraId="0334E086" w14:textId="77777777" w:rsidR="00CA7B4C" w:rsidRPr="00124793" w:rsidRDefault="00CA7B4C" w:rsidP="00A07136">
      <w:pPr>
        <w:rPr>
          <w:rFonts w:ascii="Arial" w:hAnsi="Arial" w:cs="Arial"/>
        </w:rPr>
      </w:pPr>
      <w:r w:rsidRPr="00124793">
        <w:rPr>
          <w:rFonts w:ascii="Arial" w:hAnsi="Arial" w:cs="Arial"/>
        </w:rPr>
        <w:lastRenderedPageBreak/>
        <w:t>Chapter 1 introduces the case study and the reasons behind the selection of this subject matter for formal review. This case study has been written with an introduction that introduces the reader to DCLPA, DLS and All Arms Wing functions.</w:t>
      </w:r>
    </w:p>
    <w:p w14:paraId="1E9635B8" w14:textId="77777777" w:rsidR="00CA7B4C" w:rsidRPr="00124793" w:rsidRDefault="00CA7B4C" w:rsidP="00A07136">
      <w:pPr>
        <w:rPr>
          <w:rFonts w:ascii="Arial" w:hAnsi="Arial" w:cs="Arial"/>
        </w:rPr>
      </w:pPr>
    </w:p>
    <w:p w14:paraId="0397A0CD" w14:textId="77777777" w:rsidR="00CA7B4C" w:rsidRPr="00124793" w:rsidRDefault="00CA7B4C" w:rsidP="00A07136">
      <w:pPr>
        <w:rPr>
          <w:rFonts w:ascii="Arial" w:hAnsi="Arial" w:cs="Arial"/>
        </w:rPr>
      </w:pPr>
      <w:r w:rsidRPr="00124793">
        <w:rPr>
          <w:rFonts w:ascii="Arial" w:hAnsi="Arial" w:cs="Arial"/>
        </w:rPr>
        <w:t xml:space="preserve">Chapter 2 presents the literature that has been reviewed to gain a better understanding of the wider issues involved in this matter, particularly that of how education is achieved and the military’s approach to training.  </w:t>
      </w:r>
    </w:p>
    <w:p w14:paraId="6B00917E" w14:textId="77777777" w:rsidR="00CA7B4C" w:rsidRPr="00124793" w:rsidRDefault="00CA7B4C" w:rsidP="00A07136">
      <w:pPr>
        <w:rPr>
          <w:rFonts w:ascii="Arial" w:hAnsi="Arial" w:cs="Arial"/>
        </w:rPr>
      </w:pPr>
    </w:p>
    <w:p w14:paraId="0FDA7162" w14:textId="77777777" w:rsidR="00CA7B4C" w:rsidRPr="00124793" w:rsidRDefault="00CA7B4C" w:rsidP="00A07136">
      <w:pPr>
        <w:rPr>
          <w:rFonts w:ascii="Arial" w:hAnsi="Arial" w:cs="Arial"/>
        </w:rPr>
      </w:pPr>
      <w:r w:rsidRPr="00124793">
        <w:rPr>
          <w:rFonts w:ascii="Arial" w:hAnsi="Arial" w:cs="Arial"/>
        </w:rPr>
        <w:t>Chapter 3 describes the research methodology used in support of this case study.</w:t>
      </w:r>
    </w:p>
    <w:p w14:paraId="4A3C7193" w14:textId="77777777" w:rsidR="00CA7B4C" w:rsidRPr="00124793" w:rsidRDefault="00CA7B4C" w:rsidP="00A07136">
      <w:pPr>
        <w:rPr>
          <w:rFonts w:ascii="Arial" w:hAnsi="Arial" w:cs="Arial"/>
        </w:rPr>
      </w:pPr>
    </w:p>
    <w:p w14:paraId="0BDDFE5B" w14:textId="77777777" w:rsidR="00CA7B4C" w:rsidRPr="00124793" w:rsidRDefault="00CA7B4C" w:rsidP="00A07136">
      <w:pPr>
        <w:rPr>
          <w:rFonts w:ascii="Arial" w:hAnsi="Arial" w:cs="Arial"/>
        </w:rPr>
      </w:pPr>
      <w:r w:rsidRPr="00124793">
        <w:rPr>
          <w:rFonts w:ascii="Arial" w:hAnsi="Arial" w:cs="Arial"/>
        </w:rPr>
        <w:t xml:space="preserve">Chapter 4 presents the analysis and results of the literature review and of the survey undertaken in support of the study. </w:t>
      </w:r>
    </w:p>
    <w:p w14:paraId="5E739664" w14:textId="77777777" w:rsidR="00CA7B4C" w:rsidRPr="00124793" w:rsidRDefault="00CA7B4C" w:rsidP="00A07136">
      <w:pPr>
        <w:rPr>
          <w:rFonts w:ascii="Arial" w:hAnsi="Arial" w:cs="Arial"/>
        </w:rPr>
      </w:pPr>
    </w:p>
    <w:p w14:paraId="135D500D" w14:textId="77777777" w:rsidR="00CA7B4C" w:rsidRPr="00124793" w:rsidRDefault="00CA7B4C" w:rsidP="00A07136">
      <w:pPr>
        <w:rPr>
          <w:rFonts w:ascii="Arial" w:hAnsi="Arial" w:cs="Arial"/>
        </w:rPr>
      </w:pPr>
      <w:r w:rsidRPr="00124793">
        <w:rPr>
          <w:rFonts w:ascii="Arial" w:hAnsi="Arial" w:cs="Arial"/>
        </w:rPr>
        <w:t xml:space="preserve">Chapter 5 draws conclusions and makes recommendations for future research. </w:t>
      </w:r>
    </w:p>
    <w:p w14:paraId="7DD4AE67" w14:textId="77777777" w:rsidR="00CA7B4C" w:rsidRPr="00124793" w:rsidRDefault="00CA7B4C" w:rsidP="00A07136">
      <w:pPr>
        <w:tabs>
          <w:tab w:val="left" w:pos="7680"/>
        </w:tabs>
        <w:rPr>
          <w:rFonts w:ascii="Arial" w:hAnsi="Arial" w:cs="Arial"/>
        </w:rPr>
      </w:pPr>
      <w:r w:rsidRPr="00124793">
        <w:rPr>
          <w:rFonts w:ascii="Arial" w:hAnsi="Arial" w:cs="Arial"/>
        </w:rPr>
        <w:tab/>
      </w:r>
    </w:p>
    <w:p w14:paraId="6333A1A6" w14:textId="77777777" w:rsidR="00CA7B4C" w:rsidRPr="00124793" w:rsidRDefault="00CA7B4C" w:rsidP="00A07136">
      <w:pPr>
        <w:rPr>
          <w:rFonts w:ascii="Arial" w:hAnsi="Arial" w:cs="Arial"/>
        </w:rPr>
      </w:pPr>
      <w:r w:rsidRPr="00124793">
        <w:rPr>
          <w:rFonts w:ascii="Arial" w:hAnsi="Arial" w:cs="Arial"/>
        </w:rPr>
        <w:t xml:space="preserve">Tables, charts and a brief explanation of the tables or chart are used to show the results and make it easy for the reader to understand the data found.  </w:t>
      </w:r>
    </w:p>
    <w:p w14:paraId="4ECD3D70" w14:textId="77777777" w:rsidR="00CA7B4C" w:rsidRPr="00124793" w:rsidRDefault="00CA7B4C" w:rsidP="00A07136">
      <w:pPr>
        <w:rPr>
          <w:rFonts w:ascii="Arial" w:hAnsi="Arial" w:cs="Arial"/>
        </w:rPr>
      </w:pPr>
    </w:p>
    <w:p w14:paraId="32BACD40" w14:textId="77777777" w:rsidR="00CA7B4C" w:rsidRPr="00124793" w:rsidRDefault="00CA7B4C" w:rsidP="00A07136">
      <w:pPr>
        <w:rPr>
          <w:rFonts w:ascii="Arial" w:hAnsi="Arial" w:cs="Arial"/>
        </w:rPr>
      </w:pPr>
    </w:p>
    <w:p w14:paraId="4360E8BE" w14:textId="77777777" w:rsidR="00CA7B4C" w:rsidRPr="00124793" w:rsidRDefault="00CA7B4C" w:rsidP="00A07136">
      <w:pPr>
        <w:spacing w:after="160"/>
        <w:rPr>
          <w:rFonts w:ascii="Arial" w:hAnsi="Arial" w:cs="Arial"/>
        </w:rPr>
      </w:pPr>
      <w:r w:rsidRPr="00124793">
        <w:rPr>
          <w:rFonts w:ascii="Arial" w:hAnsi="Arial" w:cs="Arial"/>
        </w:rPr>
        <w:br w:type="page"/>
      </w:r>
    </w:p>
    <w:p w14:paraId="77CD885A" w14:textId="1E7AE595" w:rsidR="00CA7B4C" w:rsidRPr="00124793" w:rsidRDefault="00CA7B4C" w:rsidP="00A07136">
      <w:pPr>
        <w:pStyle w:val="Heading1"/>
        <w:rPr>
          <w:rFonts w:cs="Arial"/>
        </w:rPr>
      </w:pPr>
      <w:bookmarkStart w:id="12" w:name="_Toc8583889"/>
      <w:r w:rsidRPr="00124793">
        <w:rPr>
          <w:rFonts w:cs="Arial"/>
        </w:rPr>
        <w:lastRenderedPageBreak/>
        <w:t>CHAPTER TWO</w:t>
      </w:r>
      <w:r w:rsidR="00436E32" w:rsidRPr="00124793">
        <w:rPr>
          <w:rFonts w:cs="Arial"/>
        </w:rPr>
        <w:t>:</w:t>
      </w:r>
      <w:r w:rsidRPr="00124793">
        <w:rPr>
          <w:rFonts w:cs="Arial"/>
        </w:rPr>
        <w:t xml:space="preserve"> </w:t>
      </w:r>
      <w:r w:rsidR="00436E32" w:rsidRPr="00124793">
        <w:rPr>
          <w:rFonts w:cs="Arial"/>
        </w:rPr>
        <w:t>Litera</w:t>
      </w:r>
      <w:r w:rsidR="00180F90" w:rsidRPr="00124793">
        <w:rPr>
          <w:rFonts w:cs="Arial"/>
        </w:rPr>
        <w:t>ture</w:t>
      </w:r>
      <w:r w:rsidR="00436E32" w:rsidRPr="00124793">
        <w:rPr>
          <w:rFonts w:cs="Arial"/>
        </w:rPr>
        <w:t xml:space="preserve"> Review</w:t>
      </w:r>
      <w:bookmarkEnd w:id="12"/>
    </w:p>
    <w:p w14:paraId="22F4E1E7" w14:textId="77777777" w:rsidR="00CA7B4C" w:rsidRPr="00124793" w:rsidRDefault="00CA7B4C" w:rsidP="00A07136">
      <w:pPr>
        <w:rPr>
          <w:rFonts w:ascii="Arial" w:hAnsi="Arial" w:cs="Arial"/>
          <w:b/>
          <w:bCs/>
        </w:rPr>
      </w:pPr>
    </w:p>
    <w:p w14:paraId="278B227A" w14:textId="77777777" w:rsidR="00CA7B4C" w:rsidRPr="00124793" w:rsidRDefault="00CA7B4C" w:rsidP="00A07136">
      <w:pPr>
        <w:pStyle w:val="Heading2"/>
        <w:rPr>
          <w:rFonts w:cs="Arial"/>
        </w:rPr>
      </w:pPr>
      <w:bookmarkStart w:id="13" w:name="_Toc8583890"/>
      <w:r w:rsidRPr="00124793">
        <w:rPr>
          <w:rFonts w:cs="Arial"/>
        </w:rPr>
        <w:t>Introduction</w:t>
      </w:r>
      <w:bookmarkEnd w:id="13"/>
    </w:p>
    <w:p w14:paraId="1FB667B5" w14:textId="77777777" w:rsidR="00CA7B4C" w:rsidRPr="00124793" w:rsidRDefault="00CA7B4C" w:rsidP="00A07136">
      <w:pPr>
        <w:rPr>
          <w:rFonts w:ascii="Arial" w:hAnsi="Arial" w:cs="Arial"/>
          <w:b/>
          <w:bCs/>
        </w:rPr>
      </w:pPr>
    </w:p>
    <w:p w14:paraId="33B545E0" w14:textId="77777777" w:rsidR="00CA7B4C" w:rsidRPr="00124793" w:rsidRDefault="00CA7B4C" w:rsidP="00A07136">
      <w:pPr>
        <w:jc w:val="center"/>
        <w:rPr>
          <w:rFonts w:ascii="Arial" w:hAnsi="Arial" w:cs="Arial"/>
          <w:i/>
          <w:iCs/>
        </w:rPr>
      </w:pPr>
      <w:r w:rsidRPr="00124793">
        <w:rPr>
          <w:rFonts w:ascii="Arial" w:hAnsi="Arial" w:cs="Arial"/>
        </w:rPr>
        <w:t>“</w:t>
      </w:r>
      <w:r w:rsidRPr="00124793">
        <w:rPr>
          <w:rFonts w:ascii="Arial" w:hAnsi="Arial" w:cs="Arial"/>
          <w:b/>
          <w:bCs/>
          <w:i/>
          <w:iCs/>
        </w:rPr>
        <w:t>This is not a matter of quantity but of the quality of military personnel</w:t>
      </w:r>
      <w:r w:rsidRPr="00124793">
        <w:rPr>
          <w:rFonts w:ascii="Arial" w:hAnsi="Arial" w:cs="Arial"/>
          <w:i/>
          <w:iCs/>
        </w:rPr>
        <w:t>”</w:t>
      </w:r>
    </w:p>
    <w:p w14:paraId="4C4661EA" w14:textId="77777777" w:rsidR="00CA7B4C" w:rsidRPr="00124793" w:rsidRDefault="00CA7B4C" w:rsidP="00A07136">
      <w:pPr>
        <w:jc w:val="center"/>
        <w:rPr>
          <w:rFonts w:ascii="Arial" w:hAnsi="Arial" w:cs="Arial"/>
          <w:i/>
          <w:iCs/>
        </w:rPr>
      </w:pPr>
    </w:p>
    <w:p w14:paraId="4327290C" w14:textId="77777777" w:rsidR="00CA7B4C" w:rsidRPr="00124793" w:rsidRDefault="00CA7B4C" w:rsidP="00A07136">
      <w:pPr>
        <w:jc w:val="right"/>
        <w:rPr>
          <w:rFonts w:ascii="Arial" w:hAnsi="Arial" w:cs="Arial"/>
        </w:rPr>
      </w:pPr>
      <w:r w:rsidRPr="00124793">
        <w:rPr>
          <w:rFonts w:ascii="Arial" w:hAnsi="Arial" w:cs="Arial"/>
          <w:i/>
          <w:iCs/>
        </w:rPr>
        <w:t xml:space="preserve"> </w:t>
      </w:r>
      <w:r w:rsidRPr="00124793">
        <w:rPr>
          <w:rFonts w:ascii="Arial" w:hAnsi="Arial" w:cs="Arial"/>
        </w:rPr>
        <w:t>Connaughton R (2008)</w:t>
      </w:r>
    </w:p>
    <w:p w14:paraId="505E7F6F" w14:textId="77777777" w:rsidR="00CA7B4C" w:rsidRPr="00124793" w:rsidRDefault="00CA7B4C" w:rsidP="00A07136">
      <w:pPr>
        <w:jc w:val="center"/>
        <w:rPr>
          <w:rFonts w:ascii="Arial" w:hAnsi="Arial" w:cs="Arial"/>
        </w:rPr>
      </w:pPr>
    </w:p>
    <w:p w14:paraId="544BA981" w14:textId="59E7A3D7" w:rsidR="00CA7B4C" w:rsidRPr="00124793" w:rsidRDefault="00CA7B4C" w:rsidP="00A07136">
      <w:pPr>
        <w:rPr>
          <w:rFonts w:ascii="Arial" w:hAnsi="Arial" w:cs="Arial"/>
        </w:rPr>
      </w:pPr>
      <w:r w:rsidRPr="00124793">
        <w:rPr>
          <w:rFonts w:ascii="Arial" w:hAnsi="Arial" w:cs="Arial"/>
        </w:rPr>
        <w:t>This chapter will review the current British Army Doctrine with regard</w:t>
      </w:r>
      <w:r w:rsidR="003B2DD8">
        <w:rPr>
          <w:rFonts w:ascii="Arial" w:hAnsi="Arial" w:cs="Arial"/>
        </w:rPr>
        <w:t>s</w:t>
      </w:r>
      <w:r w:rsidRPr="00124793">
        <w:rPr>
          <w:rFonts w:ascii="Arial" w:hAnsi="Arial" w:cs="Arial"/>
        </w:rPr>
        <w:t xml:space="preserve"> to how they train and what levels of competence are required for deployment on current operations.  Within the British Army, doctrine is published in a variety of ways, formal letters and by authoritative publications being just a few examples.  </w:t>
      </w:r>
    </w:p>
    <w:p w14:paraId="75B28E14" w14:textId="77777777" w:rsidR="00CA7B4C" w:rsidRPr="00124793" w:rsidRDefault="00CA7B4C" w:rsidP="00A07136">
      <w:pPr>
        <w:rPr>
          <w:rFonts w:ascii="Arial" w:hAnsi="Arial" w:cs="Arial"/>
        </w:rPr>
      </w:pPr>
    </w:p>
    <w:p w14:paraId="5E019BC3" w14:textId="3467B041" w:rsidR="00CA7B4C" w:rsidRPr="00124793" w:rsidRDefault="00CA7B4C" w:rsidP="00A07136">
      <w:pPr>
        <w:rPr>
          <w:rFonts w:ascii="Arial" w:hAnsi="Arial" w:cs="Arial"/>
        </w:rPr>
      </w:pPr>
      <w:r w:rsidRPr="00124793">
        <w:rPr>
          <w:rFonts w:ascii="Arial" w:hAnsi="Arial" w:cs="Arial"/>
        </w:rPr>
        <w:t xml:space="preserve">The diagram found at </w:t>
      </w:r>
      <w:r w:rsidR="003B2DD8">
        <w:rPr>
          <w:rFonts w:ascii="Arial" w:hAnsi="Arial" w:cs="Arial"/>
        </w:rPr>
        <w:t>F</w:t>
      </w:r>
      <w:r w:rsidRPr="00124793">
        <w:rPr>
          <w:rFonts w:ascii="Arial" w:hAnsi="Arial" w:cs="Arial"/>
        </w:rPr>
        <w:t>igure 1 provides a visual representation of the author’s original understanding of the literature, both military and civilian associated with this case study.  Additionally, it identifies the layout of the literature review chapter:</w:t>
      </w:r>
    </w:p>
    <w:p w14:paraId="3E33A204" w14:textId="77777777" w:rsidR="00CA7B4C" w:rsidRPr="00124793" w:rsidRDefault="00CA7B4C" w:rsidP="00A07136">
      <w:pPr>
        <w:rPr>
          <w:rFonts w:ascii="Arial" w:hAnsi="Arial" w:cs="Arial"/>
        </w:rPr>
      </w:pPr>
    </w:p>
    <w:p w14:paraId="5DDB589B" w14:textId="77777777" w:rsidR="00CA7B4C" w:rsidRPr="00124793" w:rsidRDefault="00CA7B4C" w:rsidP="00A07136">
      <w:pPr>
        <w:rPr>
          <w:rFonts w:ascii="Arial" w:hAnsi="Arial" w:cs="Arial"/>
        </w:rPr>
      </w:pPr>
      <w:r w:rsidRPr="00124793">
        <w:rPr>
          <w:rFonts w:ascii="Arial" w:hAnsi="Arial" w:cs="Arial"/>
          <w:noProof/>
        </w:rPr>
        <w:drawing>
          <wp:inline distT="0" distB="0" distL="0" distR="0" wp14:anchorId="435744C5" wp14:editId="05F60FF6">
            <wp:extent cx="6046470" cy="1562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esentation1.jpg"/>
                    <pic:cNvPicPr/>
                  </pic:nvPicPr>
                  <pic:blipFill rotWithShape="1">
                    <a:blip r:embed="rId10">
                      <a:extLst>
                        <a:ext uri="{28A0092B-C50C-407E-A947-70E740481C1C}">
                          <a14:useLocalDpi xmlns:a14="http://schemas.microsoft.com/office/drawing/2010/main" val="0"/>
                        </a:ext>
                      </a:extLst>
                    </a:blip>
                    <a:srcRect l="11468" t="34498" r="19398" b="33749"/>
                    <a:stretch/>
                  </pic:blipFill>
                  <pic:spPr bwMode="auto">
                    <a:xfrm>
                      <a:off x="0" y="0"/>
                      <a:ext cx="6066649" cy="1567313"/>
                    </a:xfrm>
                    <a:prstGeom prst="rect">
                      <a:avLst/>
                    </a:prstGeom>
                    <a:ln>
                      <a:noFill/>
                    </a:ln>
                    <a:extLst>
                      <a:ext uri="{53640926-AAD7-44D8-BBD7-CCE9431645EC}">
                        <a14:shadowObscured xmlns:a14="http://schemas.microsoft.com/office/drawing/2010/main"/>
                      </a:ext>
                    </a:extLst>
                  </pic:spPr>
                </pic:pic>
              </a:graphicData>
            </a:graphic>
          </wp:inline>
        </w:drawing>
      </w:r>
    </w:p>
    <w:p w14:paraId="1B986898" w14:textId="05B337B5" w:rsidR="006A63AD" w:rsidRPr="00124793" w:rsidRDefault="006A63AD" w:rsidP="006A63AD">
      <w:pPr>
        <w:jc w:val="right"/>
        <w:rPr>
          <w:rFonts w:ascii="Arial" w:hAnsi="Arial" w:cs="Arial"/>
          <w:b/>
          <w:sz w:val="20"/>
          <w:szCs w:val="20"/>
        </w:rPr>
      </w:pPr>
      <w:r w:rsidRPr="00124793">
        <w:rPr>
          <w:rFonts w:ascii="Arial" w:hAnsi="Arial" w:cs="Arial"/>
          <w:b/>
          <w:sz w:val="20"/>
          <w:szCs w:val="20"/>
        </w:rPr>
        <w:t>Figure 1: The Literature Review Process</w:t>
      </w:r>
    </w:p>
    <w:p w14:paraId="42E31464" w14:textId="77777777" w:rsidR="00CA7B4C" w:rsidRPr="00124793" w:rsidRDefault="00CA7B4C" w:rsidP="00A07136">
      <w:pPr>
        <w:rPr>
          <w:rFonts w:ascii="Arial" w:hAnsi="Arial" w:cs="Arial"/>
          <w:sz w:val="20"/>
          <w:szCs w:val="20"/>
        </w:rPr>
      </w:pPr>
    </w:p>
    <w:p w14:paraId="1C921141" w14:textId="77777777" w:rsidR="00CA7B4C" w:rsidRPr="00124793" w:rsidRDefault="00CA7B4C" w:rsidP="00A07136">
      <w:pPr>
        <w:pStyle w:val="Heading2"/>
        <w:rPr>
          <w:rFonts w:cs="Arial"/>
        </w:rPr>
      </w:pPr>
      <w:bookmarkStart w:id="14" w:name="_Toc8583891"/>
      <w:r w:rsidRPr="00124793">
        <w:rPr>
          <w:rFonts w:cs="Arial"/>
        </w:rPr>
        <w:t>2.1 Training and Education</w:t>
      </w:r>
      <w:bookmarkEnd w:id="14"/>
    </w:p>
    <w:p w14:paraId="2AACA4AF" w14:textId="77777777" w:rsidR="00CA7B4C" w:rsidRPr="00124793" w:rsidRDefault="00CA7B4C" w:rsidP="00A07136">
      <w:pPr>
        <w:rPr>
          <w:rFonts w:ascii="Arial" w:hAnsi="Arial" w:cs="Arial"/>
        </w:rPr>
      </w:pPr>
      <w:r w:rsidRPr="00124793">
        <w:rPr>
          <w:rFonts w:ascii="Arial" w:hAnsi="Arial" w:cs="Arial"/>
        </w:rPr>
        <w:t>Critical to the very hub of this study lies the discussion between what, if any, are the differences between training, education and development.  An examination of these three terms will provide a useful start point in their comparisons.  The principal meaning of each of these terms is:</w:t>
      </w:r>
    </w:p>
    <w:p w14:paraId="3C369EA6" w14:textId="77777777" w:rsidR="00CA7B4C" w:rsidRPr="00124793" w:rsidRDefault="00CA7B4C" w:rsidP="00A07136">
      <w:pPr>
        <w:rPr>
          <w:rFonts w:ascii="Arial" w:hAnsi="Arial" w:cs="Arial"/>
        </w:rPr>
      </w:pPr>
    </w:p>
    <w:p w14:paraId="16710E50" w14:textId="77777777" w:rsidR="00CA7B4C" w:rsidRPr="00124793" w:rsidRDefault="00CA7B4C" w:rsidP="00A07136">
      <w:pPr>
        <w:pStyle w:val="ListParagraph"/>
        <w:numPr>
          <w:ilvl w:val="0"/>
          <w:numId w:val="4"/>
        </w:numPr>
        <w:rPr>
          <w:rFonts w:ascii="Arial" w:hAnsi="Arial" w:cs="Arial"/>
          <w:b/>
        </w:rPr>
      </w:pPr>
      <w:r w:rsidRPr="00124793">
        <w:rPr>
          <w:rFonts w:ascii="Arial" w:hAnsi="Arial" w:cs="Arial"/>
          <w:b/>
        </w:rPr>
        <w:t xml:space="preserve">Training – </w:t>
      </w:r>
      <w:r w:rsidRPr="00124793">
        <w:rPr>
          <w:rFonts w:ascii="Arial" w:hAnsi="Arial" w:cs="Arial"/>
        </w:rPr>
        <w:t>this usually implies preparation for an occupation or for specific skill; it is narrower in conception than either education or development; it is job-orientated rather than personal.</w:t>
      </w:r>
    </w:p>
    <w:p w14:paraId="0A3EDBE5" w14:textId="77777777" w:rsidR="00CA7B4C" w:rsidRPr="00124793" w:rsidRDefault="00CA7B4C" w:rsidP="00A07136">
      <w:pPr>
        <w:pStyle w:val="ListParagraph"/>
        <w:rPr>
          <w:rFonts w:ascii="Arial" w:hAnsi="Arial" w:cs="Arial"/>
          <w:b/>
        </w:rPr>
      </w:pPr>
    </w:p>
    <w:p w14:paraId="2886A8F3" w14:textId="77777777" w:rsidR="00CA7B4C" w:rsidRPr="00124793" w:rsidRDefault="00CA7B4C" w:rsidP="00A07136">
      <w:pPr>
        <w:pStyle w:val="ListParagraph"/>
        <w:numPr>
          <w:ilvl w:val="0"/>
          <w:numId w:val="4"/>
        </w:numPr>
        <w:rPr>
          <w:rFonts w:ascii="Arial" w:hAnsi="Arial" w:cs="Arial"/>
        </w:rPr>
      </w:pPr>
      <w:r w:rsidRPr="00124793">
        <w:rPr>
          <w:rFonts w:ascii="Arial" w:hAnsi="Arial" w:cs="Arial"/>
          <w:b/>
        </w:rPr>
        <w:t xml:space="preserve">Education – </w:t>
      </w:r>
      <w:r w:rsidRPr="00124793">
        <w:rPr>
          <w:rFonts w:ascii="Arial" w:hAnsi="Arial" w:cs="Arial"/>
        </w:rPr>
        <w:t>this is usually intended to mean basic instruction in knowledge and skills designed to enable people to make the most of life in general; it is personal and broadly based.</w:t>
      </w:r>
    </w:p>
    <w:p w14:paraId="510C3410" w14:textId="77777777" w:rsidR="00CA7B4C" w:rsidRPr="00124793" w:rsidRDefault="00CA7B4C" w:rsidP="00A07136">
      <w:pPr>
        <w:pStyle w:val="ListParagraph"/>
        <w:rPr>
          <w:rFonts w:ascii="Arial" w:hAnsi="Arial" w:cs="Arial"/>
        </w:rPr>
      </w:pPr>
    </w:p>
    <w:p w14:paraId="5C363615" w14:textId="77777777" w:rsidR="00CA7B4C" w:rsidRPr="00124793" w:rsidRDefault="00CA7B4C" w:rsidP="00A07136">
      <w:pPr>
        <w:pStyle w:val="ListParagraph"/>
        <w:numPr>
          <w:ilvl w:val="0"/>
          <w:numId w:val="4"/>
        </w:numPr>
        <w:rPr>
          <w:rFonts w:ascii="Arial" w:hAnsi="Arial" w:cs="Arial"/>
        </w:rPr>
      </w:pPr>
      <w:r w:rsidRPr="00124793">
        <w:rPr>
          <w:rFonts w:ascii="Arial" w:hAnsi="Arial" w:cs="Arial"/>
          <w:b/>
        </w:rPr>
        <w:t xml:space="preserve">Development – </w:t>
      </w:r>
      <w:r w:rsidRPr="00124793">
        <w:rPr>
          <w:rFonts w:ascii="Arial" w:hAnsi="Arial" w:cs="Arial"/>
        </w:rPr>
        <w:t>this usually suggests a broader view of knowledge and skills acquisition than training; it is less job-orientated than career-orientated; it is concerned more with employee potential than with immediate skill; it sees employees as adaptable resources.</w:t>
      </w:r>
    </w:p>
    <w:p w14:paraId="26C5AF87" w14:textId="4F89DDFC" w:rsidR="00CA7B4C" w:rsidRPr="00124793" w:rsidRDefault="00CA7B4C" w:rsidP="00A07136">
      <w:pPr>
        <w:ind w:left="720"/>
        <w:jc w:val="right"/>
        <w:rPr>
          <w:rFonts w:ascii="Arial" w:hAnsi="Arial" w:cs="Arial"/>
        </w:rPr>
      </w:pPr>
      <w:r w:rsidRPr="00124793">
        <w:rPr>
          <w:rFonts w:ascii="Arial" w:hAnsi="Arial" w:cs="Arial"/>
        </w:rPr>
        <w:t xml:space="preserve">(Cole, </w:t>
      </w:r>
      <w:r w:rsidR="003C580C" w:rsidRPr="00124793">
        <w:rPr>
          <w:rFonts w:ascii="Arial" w:hAnsi="Arial" w:cs="Arial"/>
        </w:rPr>
        <w:t>2002</w:t>
      </w:r>
      <w:r w:rsidRPr="00124793">
        <w:rPr>
          <w:rFonts w:ascii="Arial" w:hAnsi="Arial" w:cs="Arial"/>
        </w:rPr>
        <w:t>)</w:t>
      </w:r>
    </w:p>
    <w:p w14:paraId="08EB971A" w14:textId="77777777" w:rsidR="00CA7B4C" w:rsidRPr="00124793" w:rsidRDefault="00CA7B4C" w:rsidP="00A07136">
      <w:pPr>
        <w:rPr>
          <w:rFonts w:ascii="Arial" w:hAnsi="Arial" w:cs="Arial"/>
        </w:rPr>
      </w:pPr>
    </w:p>
    <w:p w14:paraId="511077BE" w14:textId="77777777" w:rsidR="00CA7B4C" w:rsidRPr="00124793" w:rsidRDefault="00CA7B4C" w:rsidP="00A07136">
      <w:pPr>
        <w:autoSpaceDE w:val="0"/>
        <w:autoSpaceDN w:val="0"/>
        <w:adjustRightInd w:val="0"/>
        <w:rPr>
          <w:rFonts w:ascii="Arial" w:eastAsiaTheme="minorHAnsi" w:hAnsi="Arial" w:cs="Arial"/>
          <w:lang w:eastAsia="en-US"/>
        </w:rPr>
      </w:pPr>
      <w:r w:rsidRPr="00124793">
        <w:rPr>
          <w:rFonts w:ascii="Arial" w:eastAsiaTheme="minorHAnsi" w:hAnsi="Arial" w:cs="Arial"/>
          <w:lang w:eastAsia="en-US"/>
        </w:rPr>
        <w:t xml:space="preserve">There are </w:t>
      </w:r>
      <w:proofErr w:type="gramStart"/>
      <w:r w:rsidRPr="00124793">
        <w:rPr>
          <w:rFonts w:ascii="Arial" w:eastAsiaTheme="minorHAnsi" w:hAnsi="Arial" w:cs="Arial"/>
          <w:lang w:eastAsia="en-US"/>
        </w:rPr>
        <w:t>a number of</w:t>
      </w:r>
      <w:proofErr w:type="gramEnd"/>
      <w:r w:rsidRPr="00124793">
        <w:rPr>
          <w:rFonts w:ascii="Arial" w:eastAsiaTheme="minorHAnsi" w:hAnsi="Arial" w:cs="Arial"/>
          <w:lang w:eastAsia="en-US"/>
        </w:rPr>
        <w:t xml:space="preserve"> reasons why organisations should evaluate their learning and development activities, and this includes the following: </w:t>
      </w:r>
    </w:p>
    <w:p w14:paraId="7FCE8FCF" w14:textId="77777777" w:rsidR="00CA7B4C" w:rsidRPr="00124793" w:rsidRDefault="00CA7B4C" w:rsidP="00A07136">
      <w:pPr>
        <w:autoSpaceDE w:val="0"/>
        <w:autoSpaceDN w:val="0"/>
        <w:adjustRightInd w:val="0"/>
        <w:rPr>
          <w:rFonts w:ascii="Arial" w:eastAsiaTheme="minorHAnsi" w:hAnsi="Arial" w:cs="Arial"/>
          <w:lang w:eastAsia="en-US"/>
        </w:rPr>
      </w:pPr>
    </w:p>
    <w:p w14:paraId="326FE598" w14:textId="77777777" w:rsidR="00CA7B4C" w:rsidRPr="00124793" w:rsidRDefault="00CA7B4C" w:rsidP="00A07136">
      <w:pPr>
        <w:pStyle w:val="ListParagraph"/>
        <w:numPr>
          <w:ilvl w:val="0"/>
          <w:numId w:val="5"/>
        </w:numPr>
        <w:autoSpaceDE w:val="0"/>
        <w:autoSpaceDN w:val="0"/>
        <w:adjustRightInd w:val="0"/>
        <w:spacing w:after="270"/>
        <w:rPr>
          <w:rFonts w:ascii="Arial" w:eastAsiaTheme="minorHAnsi" w:hAnsi="Arial" w:cs="Arial"/>
          <w:lang w:eastAsia="en-US"/>
        </w:rPr>
      </w:pPr>
      <w:r w:rsidRPr="00124793">
        <w:rPr>
          <w:rFonts w:ascii="Arial" w:eastAsiaTheme="minorHAnsi" w:hAnsi="Arial" w:cs="Arial"/>
          <w:lang w:eastAsia="en-US"/>
        </w:rPr>
        <w:t xml:space="preserve">To help make decisions about what interventions should (or should not) be replicated in the future. </w:t>
      </w:r>
    </w:p>
    <w:p w14:paraId="09C7D98E" w14:textId="77777777" w:rsidR="00CA7B4C" w:rsidRPr="00124793" w:rsidRDefault="00CA7B4C" w:rsidP="00A07136">
      <w:pPr>
        <w:pStyle w:val="ListParagraph"/>
        <w:numPr>
          <w:ilvl w:val="0"/>
          <w:numId w:val="5"/>
        </w:numPr>
        <w:autoSpaceDE w:val="0"/>
        <w:autoSpaceDN w:val="0"/>
        <w:adjustRightInd w:val="0"/>
        <w:spacing w:after="270"/>
        <w:rPr>
          <w:rFonts w:ascii="Arial" w:eastAsiaTheme="minorHAnsi" w:hAnsi="Arial" w:cs="Arial"/>
          <w:lang w:eastAsia="en-US"/>
        </w:rPr>
      </w:pPr>
      <w:r w:rsidRPr="00124793">
        <w:rPr>
          <w:rFonts w:ascii="Arial" w:eastAsiaTheme="minorHAnsi" w:hAnsi="Arial" w:cs="Arial"/>
          <w:lang w:eastAsia="en-US"/>
        </w:rPr>
        <w:t>To provide evidence of investment in their [organisations] human capital.</w:t>
      </w:r>
    </w:p>
    <w:p w14:paraId="52F1CE30" w14:textId="77777777" w:rsidR="00CA7B4C" w:rsidRPr="00124793" w:rsidRDefault="00CA7B4C" w:rsidP="00A07136">
      <w:pPr>
        <w:pStyle w:val="ListParagraph"/>
        <w:numPr>
          <w:ilvl w:val="0"/>
          <w:numId w:val="5"/>
        </w:numPr>
        <w:autoSpaceDE w:val="0"/>
        <w:autoSpaceDN w:val="0"/>
        <w:adjustRightInd w:val="0"/>
        <w:rPr>
          <w:rFonts w:ascii="Arial" w:eastAsiaTheme="minorHAnsi" w:hAnsi="Arial" w:cs="Arial"/>
          <w:lang w:eastAsia="en-US"/>
        </w:rPr>
      </w:pPr>
      <w:r w:rsidRPr="00124793">
        <w:rPr>
          <w:rFonts w:ascii="Arial" w:eastAsiaTheme="minorHAnsi" w:hAnsi="Arial" w:cs="Arial"/>
          <w:lang w:eastAsia="en-US"/>
        </w:rPr>
        <w:t xml:space="preserve">To demonstrate the value that interventions bring to the organisation (Burkett, 2005). </w:t>
      </w:r>
    </w:p>
    <w:p w14:paraId="217FEAB8" w14:textId="77777777" w:rsidR="00CA7B4C" w:rsidRPr="00124793" w:rsidRDefault="00CA7B4C" w:rsidP="00A07136">
      <w:pPr>
        <w:pStyle w:val="ListParagraph"/>
        <w:numPr>
          <w:ilvl w:val="0"/>
          <w:numId w:val="5"/>
        </w:numPr>
        <w:autoSpaceDE w:val="0"/>
        <w:autoSpaceDN w:val="0"/>
        <w:adjustRightInd w:val="0"/>
        <w:spacing w:after="267"/>
        <w:rPr>
          <w:rFonts w:ascii="Arial" w:eastAsiaTheme="minorHAnsi" w:hAnsi="Arial" w:cs="Arial"/>
          <w:lang w:eastAsia="en-US"/>
        </w:rPr>
      </w:pPr>
      <w:r w:rsidRPr="00124793">
        <w:rPr>
          <w:rFonts w:ascii="Arial" w:eastAsiaTheme="minorHAnsi" w:hAnsi="Arial" w:cs="Arial"/>
          <w:lang w:eastAsia="en-US"/>
        </w:rPr>
        <w:t xml:space="preserve">To enable training departments to justify their expenditure, particularly where there is an increased focus on spending less whilst generating more outcomes (Goldwasser, 2001). </w:t>
      </w:r>
    </w:p>
    <w:p w14:paraId="4A2EF6D8" w14:textId="77777777" w:rsidR="00CA7B4C" w:rsidRPr="00124793" w:rsidRDefault="00CA7B4C" w:rsidP="00A07136">
      <w:pPr>
        <w:pStyle w:val="ListParagraph"/>
        <w:numPr>
          <w:ilvl w:val="0"/>
          <w:numId w:val="5"/>
        </w:numPr>
        <w:autoSpaceDE w:val="0"/>
        <w:autoSpaceDN w:val="0"/>
        <w:adjustRightInd w:val="0"/>
        <w:spacing w:after="267"/>
        <w:rPr>
          <w:rFonts w:ascii="Arial" w:eastAsiaTheme="minorHAnsi" w:hAnsi="Arial" w:cs="Arial"/>
          <w:lang w:eastAsia="en-US"/>
        </w:rPr>
      </w:pPr>
      <w:r w:rsidRPr="00124793">
        <w:rPr>
          <w:rFonts w:ascii="Arial" w:eastAsiaTheme="minorHAnsi" w:hAnsi="Arial" w:cs="Arial"/>
          <w:lang w:eastAsia="en-US"/>
        </w:rPr>
        <w:t xml:space="preserve">To reinforce the importance of an evaluation process when trialling new programmes for employees (Russ –Eft and </w:t>
      </w:r>
      <w:proofErr w:type="spellStart"/>
      <w:r w:rsidRPr="00124793">
        <w:rPr>
          <w:rFonts w:ascii="Arial" w:eastAsiaTheme="minorHAnsi" w:hAnsi="Arial" w:cs="Arial"/>
          <w:lang w:eastAsia="en-US"/>
        </w:rPr>
        <w:t>Preskill</w:t>
      </w:r>
      <w:proofErr w:type="spellEnd"/>
      <w:r w:rsidRPr="00124793">
        <w:rPr>
          <w:rFonts w:ascii="Arial" w:eastAsiaTheme="minorHAnsi" w:hAnsi="Arial" w:cs="Arial"/>
          <w:lang w:eastAsia="en-US"/>
        </w:rPr>
        <w:t>, 2008).</w:t>
      </w:r>
    </w:p>
    <w:p w14:paraId="06C0938A" w14:textId="6DE0E01D" w:rsidR="00CA7B4C" w:rsidRPr="00124793" w:rsidRDefault="00CA7B4C" w:rsidP="00A07136">
      <w:pPr>
        <w:pStyle w:val="ListParagraph"/>
        <w:numPr>
          <w:ilvl w:val="0"/>
          <w:numId w:val="5"/>
        </w:numPr>
        <w:autoSpaceDE w:val="0"/>
        <w:autoSpaceDN w:val="0"/>
        <w:adjustRightInd w:val="0"/>
        <w:spacing w:after="267"/>
        <w:rPr>
          <w:rFonts w:ascii="Arial" w:eastAsiaTheme="minorHAnsi" w:hAnsi="Arial" w:cs="Arial"/>
          <w:lang w:eastAsia="en-US"/>
        </w:rPr>
      </w:pPr>
      <w:r w:rsidRPr="00124793">
        <w:rPr>
          <w:rFonts w:ascii="Arial" w:eastAsiaTheme="minorHAnsi" w:hAnsi="Arial" w:cs="Arial"/>
          <w:lang w:eastAsia="en-US"/>
        </w:rPr>
        <w:t xml:space="preserve">To assist in determining who should attend training programmes (Mann, </w:t>
      </w:r>
      <w:r w:rsidR="003B2DD8">
        <w:rPr>
          <w:rFonts w:ascii="Arial" w:eastAsiaTheme="minorHAnsi" w:hAnsi="Arial" w:cs="Arial"/>
          <w:lang w:eastAsia="en-US"/>
        </w:rPr>
        <w:t>1996</w:t>
      </w:r>
      <w:r w:rsidR="002B1474" w:rsidRPr="00124793">
        <w:rPr>
          <w:rFonts w:ascii="Arial" w:eastAsiaTheme="minorHAnsi" w:hAnsi="Arial" w:cs="Arial"/>
          <w:lang w:eastAsia="en-US"/>
        </w:rPr>
        <w:t>)</w:t>
      </w:r>
      <w:r w:rsidR="003B2DD8">
        <w:rPr>
          <w:rFonts w:ascii="Arial" w:eastAsiaTheme="minorHAnsi" w:hAnsi="Arial" w:cs="Arial"/>
          <w:lang w:eastAsia="en-US"/>
        </w:rPr>
        <w:t>.</w:t>
      </w:r>
    </w:p>
    <w:p w14:paraId="24E8CB28" w14:textId="77777777" w:rsidR="00CA7B4C" w:rsidRPr="00124793" w:rsidRDefault="00CA7B4C" w:rsidP="00A07136">
      <w:pPr>
        <w:pStyle w:val="ListParagraph"/>
        <w:numPr>
          <w:ilvl w:val="0"/>
          <w:numId w:val="5"/>
        </w:numPr>
        <w:autoSpaceDE w:val="0"/>
        <w:autoSpaceDN w:val="0"/>
        <w:adjustRightInd w:val="0"/>
        <w:spacing w:after="267"/>
        <w:rPr>
          <w:rFonts w:ascii="Arial" w:eastAsiaTheme="minorHAnsi" w:hAnsi="Arial" w:cs="Arial"/>
          <w:lang w:eastAsia="en-US"/>
        </w:rPr>
      </w:pPr>
      <w:r w:rsidRPr="00124793">
        <w:rPr>
          <w:rFonts w:ascii="Arial" w:eastAsiaTheme="minorHAnsi" w:hAnsi="Arial" w:cs="Arial"/>
          <w:lang w:eastAsia="en-US"/>
        </w:rPr>
        <w:t xml:space="preserve">To allow the organisation to identify whether there are better ways to achieve things rather than through the provision of formal learning and development interventions i.e. job aids which are more effective (Simpson, 2002). </w:t>
      </w:r>
    </w:p>
    <w:p w14:paraId="531B2A3C" w14:textId="538C6AB7" w:rsidR="00863D4F" w:rsidRPr="00863D4F" w:rsidRDefault="00CA7B4C" w:rsidP="00863D4F">
      <w:pPr>
        <w:autoSpaceDE w:val="0"/>
        <w:autoSpaceDN w:val="0"/>
        <w:adjustRightInd w:val="0"/>
        <w:rPr>
          <w:rFonts w:ascii="Arial" w:eastAsiaTheme="minorHAnsi" w:hAnsi="Arial" w:cs="Arial"/>
          <w:lang w:eastAsia="en-US"/>
        </w:rPr>
      </w:pPr>
      <w:r w:rsidRPr="00124793">
        <w:rPr>
          <w:rFonts w:ascii="Arial" w:eastAsiaTheme="minorHAnsi" w:hAnsi="Arial" w:cs="Arial"/>
          <w:lang w:eastAsia="en-US"/>
        </w:rPr>
        <w:t>Mann (</w:t>
      </w:r>
      <w:r w:rsidR="003B2DD8">
        <w:rPr>
          <w:rFonts w:ascii="Arial" w:eastAsiaTheme="minorHAnsi" w:hAnsi="Arial" w:cs="Arial"/>
          <w:lang w:eastAsia="en-US"/>
        </w:rPr>
        <w:t>1996</w:t>
      </w:r>
      <w:r w:rsidR="00937991" w:rsidRPr="00124793">
        <w:rPr>
          <w:rFonts w:ascii="Arial" w:eastAsiaTheme="minorHAnsi" w:hAnsi="Arial" w:cs="Arial"/>
          <w:lang w:eastAsia="en-US"/>
        </w:rPr>
        <w:t>) identifies</w:t>
      </w:r>
      <w:r w:rsidRPr="00124793">
        <w:rPr>
          <w:rFonts w:ascii="Arial" w:eastAsiaTheme="minorHAnsi" w:hAnsi="Arial" w:cs="Arial"/>
          <w:lang w:eastAsia="en-US"/>
        </w:rPr>
        <w:t xml:space="preserve"> beneficial legal implications of having effective evaluation data so that if necessary, organisations can demonstrate the job relatedness of training programmes). For example, effective performance management should create a paper trail of evidence which may not only support the individual but the business as well.</w:t>
      </w:r>
      <w:r w:rsidR="00863D4F">
        <w:rPr>
          <w:rFonts w:ascii="Arial" w:eastAsiaTheme="minorHAnsi" w:hAnsi="Arial" w:cs="Arial"/>
          <w:lang w:eastAsia="en-US"/>
        </w:rPr>
        <w:t xml:space="preserve">  </w:t>
      </w:r>
      <w:r w:rsidR="00863D4F" w:rsidRPr="00863D4F">
        <w:rPr>
          <w:rFonts w:ascii="Arial" w:eastAsiaTheme="minorHAnsi" w:hAnsi="Arial" w:cs="Arial"/>
          <w:lang w:eastAsia="en-US"/>
        </w:rPr>
        <w:t xml:space="preserve">The most basic reason for providing learning and development is to ensure that an organisation’s employees </w:t>
      </w:r>
      <w:r w:rsidR="00937991" w:rsidRPr="00863D4F">
        <w:rPr>
          <w:rFonts w:ascii="Arial" w:eastAsiaTheme="minorHAnsi" w:hAnsi="Arial" w:cs="Arial"/>
          <w:lang w:eastAsia="en-US"/>
        </w:rPr>
        <w:t>can</w:t>
      </w:r>
      <w:r w:rsidR="00863D4F" w:rsidRPr="00863D4F">
        <w:rPr>
          <w:rFonts w:ascii="Arial" w:eastAsiaTheme="minorHAnsi" w:hAnsi="Arial" w:cs="Arial"/>
          <w:lang w:eastAsia="en-US"/>
        </w:rPr>
        <w:t xml:space="preserve"> carry out their current role.  Some training may be mandatory in relation to health and safety or occupation-specific issues but much of it will be discretionary where organisations appreciate the added value that they will gain from having highly skilled and knowledgeable employees. </w:t>
      </w:r>
    </w:p>
    <w:p w14:paraId="79191B1B" w14:textId="77777777" w:rsidR="003B2DD8" w:rsidRDefault="003B2DD8" w:rsidP="00863D4F">
      <w:pPr>
        <w:autoSpaceDE w:val="0"/>
        <w:autoSpaceDN w:val="0"/>
        <w:adjustRightInd w:val="0"/>
        <w:rPr>
          <w:rFonts w:ascii="Arial" w:eastAsiaTheme="minorHAnsi" w:hAnsi="Arial" w:cs="Arial"/>
          <w:lang w:eastAsia="en-US"/>
        </w:rPr>
      </w:pPr>
    </w:p>
    <w:p w14:paraId="11C695F3" w14:textId="5331C222" w:rsidR="00CA7B4C" w:rsidRPr="00124793" w:rsidRDefault="00863D4F" w:rsidP="00863D4F">
      <w:pPr>
        <w:autoSpaceDE w:val="0"/>
        <w:autoSpaceDN w:val="0"/>
        <w:adjustRightInd w:val="0"/>
        <w:rPr>
          <w:rFonts w:ascii="Arial" w:eastAsiaTheme="minorHAnsi" w:hAnsi="Arial" w:cs="Arial"/>
          <w:lang w:eastAsia="en-US"/>
        </w:rPr>
      </w:pPr>
      <w:r w:rsidRPr="00863D4F">
        <w:rPr>
          <w:rFonts w:ascii="Arial" w:eastAsiaTheme="minorHAnsi" w:hAnsi="Arial" w:cs="Arial"/>
          <w:lang w:eastAsia="en-US"/>
        </w:rPr>
        <w:t>Organisations which are keen to improve their productivity, efficiency and profitability will look to move beyond mandatory training and look at more diverse learning and development activities which will enable the employees to maximise their potential and provide a valuable resource for the organisation.  Learning and development can be a source of competitive advantage where employees gain appropriate new knowledge and skills (Towler and Dipboye, 2009) which provides a strong argument for organisations to invest in their employees so that they can reap the benefits</w:t>
      </w:r>
      <w:r w:rsidR="003B2DD8">
        <w:rPr>
          <w:rFonts w:ascii="Arial" w:eastAsiaTheme="minorHAnsi" w:hAnsi="Arial" w:cs="Arial"/>
          <w:lang w:eastAsia="en-US"/>
        </w:rPr>
        <w:t>.</w:t>
      </w:r>
    </w:p>
    <w:p w14:paraId="0A734BA5" w14:textId="77777777" w:rsidR="00CA7B4C" w:rsidRPr="00124793" w:rsidRDefault="00CA7B4C" w:rsidP="00A07136">
      <w:pPr>
        <w:rPr>
          <w:rFonts w:ascii="Arial" w:hAnsi="Arial" w:cs="Arial"/>
        </w:rPr>
      </w:pPr>
    </w:p>
    <w:p w14:paraId="0FCD2040" w14:textId="17A545AC" w:rsidR="00CA7B4C" w:rsidRPr="00124793" w:rsidRDefault="00CA7B4C" w:rsidP="00A07136">
      <w:pPr>
        <w:pStyle w:val="Heading2"/>
        <w:rPr>
          <w:rFonts w:cs="Arial"/>
        </w:rPr>
      </w:pPr>
      <w:bookmarkStart w:id="15" w:name="_Toc8583892"/>
      <w:r w:rsidRPr="00124793">
        <w:rPr>
          <w:rFonts w:cs="Arial"/>
        </w:rPr>
        <w:t>2.</w:t>
      </w:r>
      <w:r w:rsidR="006B5D30" w:rsidRPr="00124793">
        <w:rPr>
          <w:rFonts w:cs="Arial"/>
        </w:rPr>
        <w:t>2</w:t>
      </w:r>
      <w:r w:rsidRPr="00124793">
        <w:rPr>
          <w:rFonts w:cs="Arial"/>
        </w:rPr>
        <w:t xml:space="preserve"> </w:t>
      </w:r>
      <w:r w:rsidR="006A63AD" w:rsidRPr="00124793">
        <w:rPr>
          <w:rFonts w:cs="Arial"/>
        </w:rPr>
        <w:t xml:space="preserve">MOD Training Directives and the </w:t>
      </w:r>
      <w:r w:rsidRPr="00124793">
        <w:rPr>
          <w:rFonts w:cs="Arial"/>
        </w:rPr>
        <w:t>Defence Systems Approach to Training</w:t>
      </w:r>
      <w:bookmarkEnd w:id="15"/>
      <w:r w:rsidRPr="00124793">
        <w:rPr>
          <w:rFonts w:cs="Arial"/>
        </w:rPr>
        <w:t xml:space="preserve"> </w:t>
      </w:r>
    </w:p>
    <w:p w14:paraId="3FAB432F" w14:textId="7161DA59" w:rsidR="002B1474" w:rsidRPr="00124793" w:rsidRDefault="00CA7B4C" w:rsidP="00A07136">
      <w:pPr>
        <w:rPr>
          <w:rFonts w:ascii="Arial" w:hAnsi="Arial" w:cs="Arial"/>
        </w:rPr>
      </w:pPr>
      <w:r w:rsidRPr="00124793">
        <w:rPr>
          <w:rFonts w:ascii="Arial" w:hAnsi="Arial" w:cs="Arial"/>
        </w:rPr>
        <w:t xml:space="preserve">The </w:t>
      </w:r>
      <w:r w:rsidR="006A63AD" w:rsidRPr="00124793">
        <w:rPr>
          <w:rFonts w:ascii="Arial" w:hAnsi="Arial" w:cs="Arial"/>
        </w:rPr>
        <w:t>Defence Systems Approach to Training (</w:t>
      </w:r>
      <w:r w:rsidRPr="00124793">
        <w:rPr>
          <w:rFonts w:ascii="Arial" w:hAnsi="Arial" w:cs="Arial"/>
        </w:rPr>
        <w:t>DSAT</w:t>
      </w:r>
      <w:r w:rsidR="006A63AD" w:rsidRPr="00124793">
        <w:rPr>
          <w:rFonts w:ascii="Arial" w:hAnsi="Arial" w:cs="Arial"/>
        </w:rPr>
        <w:t>)</w:t>
      </w:r>
      <w:r w:rsidRPr="00124793">
        <w:rPr>
          <w:rFonts w:ascii="Arial" w:hAnsi="Arial" w:cs="Arial"/>
        </w:rPr>
        <w:t xml:space="preserve"> process, is the quality standard for the management of training implemented by the three services (Army, Navy and Air Force) which make up the UK Armed Forces.  All training activity must comply with this standard.  </w:t>
      </w:r>
    </w:p>
    <w:p w14:paraId="50CB8AB2" w14:textId="07A41981" w:rsidR="002B1474" w:rsidRPr="00124793" w:rsidRDefault="002B1474" w:rsidP="002B1474">
      <w:pPr>
        <w:jc w:val="center"/>
        <w:rPr>
          <w:rFonts w:ascii="Arial" w:hAnsi="Arial" w:cs="Arial"/>
        </w:rPr>
      </w:pPr>
      <w:r w:rsidRPr="00124793">
        <w:rPr>
          <w:rFonts w:ascii="Arial" w:hAnsi="Arial" w:cs="Arial"/>
          <w:noProof/>
        </w:rPr>
        <w:lastRenderedPageBreak/>
        <w:drawing>
          <wp:inline distT="0" distB="0" distL="0" distR="0" wp14:anchorId="63C31371" wp14:editId="2D903CF1">
            <wp:extent cx="5250815" cy="3019647"/>
            <wp:effectExtent l="0" t="0" r="698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5918" r="1982" b="9760"/>
                    <a:stretch/>
                  </pic:blipFill>
                  <pic:spPr bwMode="auto">
                    <a:xfrm>
                      <a:off x="0" y="0"/>
                      <a:ext cx="5290998" cy="3042756"/>
                    </a:xfrm>
                    <a:prstGeom prst="rect">
                      <a:avLst/>
                    </a:prstGeom>
                    <a:noFill/>
                    <a:ln>
                      <a:noFill/>
                    </a:ln>
                    <a:effectLst>
                      <a:softEdge rad="0"/>
                    </a:effectLst>
                    <a:extLst>
                      <a:ext uri="{53640926-AAD7-44D8-BBD7-CCE9431645EC}">
                        <a14:shadowObscured xmlns:a14="http://schemas.microsoft.com/office/drawing/2010/main"/>
                      </a:ext>
                    </a:extLst>
                  </pic:spPr>
                </pic:pic>
              </a:graphicData>
            </a:graphic>
          </wp:inline>
        </w:drawing>
      </w:r>
    </w:p>
    <w:p w14:paraId="7905BD96" w14:textId="7E55D2C6" w:rsidR="00CA7B4C" w:rsidRPr="00072FBA" w:rsidRDefault="002B1474" w:rsidP="002B1474">
      <w:pPr>
        <w:tabs>
          <w:tab w:val="left" w:pos="6095"/>
        </w:tabs>
        <w:rPr>
          <w:rFonts w:ascii="Arial" w:hAnsi="Arial" w:cs="Arial"/>
          <w:b/>
          <w:sz w:val="20"/>
          <w:szCs w:val="20"/>
        </w:rPr>
      </w:pPr>
      <w:r w:rsidRPr="00124793">
        <w:rPr>
          <w:rFonts w:ascii="Arial" w:hAnsi="Arial" w:cs="Arial"/>
        </w:rPr>
        <w:tab/>
      </w:r>
      <w:r w:rsidRPr="00072FBA">
        <w:rPr>
          <w:rFonts w:ascii="Arial" w:hAnsi="Arial" w:cs="Arial"/>
          <w:b/>
          <w:sz w:val="20"/>
          <w:szCs w:val="20"/>
        </w:rPr>
        <w:t xml:space="preserve">Figure </w:t>
      </w:r>
      <w:r w:rsidR="009B75D5" w:rsidRPr="00072FBA">
        <w:rPr>
          <w:rFonts w:ascii="Arial" w:hAnsi="Arial" w:cs="Arial"/>
          <w:b/>
          <w:sz w:val="20"/>
          <w:szCs w:val="20"/>
        </w:rPr>
        <w:t>2</w:t>
      </w:r>
      <w:r w:rsidRPr="00072FBA">
        <w:rPr>
          <w:rFonts w:ascii="Arial" w:hAnsi="Arial" w:cs="Arial"/>
          <w:b/>
          <w:sz w:val="20"/>
          <w:szCs w:val="20"/>
        </w:rPr>
        <w:t xml:space="preserve"> DSAT Process </w:t>
      </w:r>
    </w:p>
    <w:p w14:paraId="1421FFFA" w14:textId="77777777" w:rsidR="006A63AD" w:rsidRPr="00124793" w:rsidRDefault="006A63AD" w:rsidP="002B1474">
      <w:pPr>
        <w:tabs>
          <w:tab w:val="left" w:pos="6095"/>
        </w:tabs>
        <w:rPr>
          <w:rFonts w:ascii="Arial" w:hAnsi="Arial" w:cs="Arial"/>
          <w:b/>
        </w:rPr>
      </w:pPr>
    </w:p>
    <w:p w14:paraId="6C4713A8" w14:textId="77777777" w:rsidR="00CA7B4C" w:rsidRPr="00124793" w:rsidRDefault="00CA7B4C" w:rsidP="00A07136">
      <w:pPr>
        <w:rPr>
          <w:rFonts w:ascii="Arial" w:hAnsi="Arial" w:cs="Arial"/>
        </w:rPr>
      </w:pPr>
      <w:r w:rsidRPr="00124793">
        <w:rPr>
          <w:rFonts w:ascii="Arial" w:hAnsi="Arial" w:cs="Arial"/>
        </w:rPr>
        <w:t xml:space="preserve">The current form of DSAT came into effect in May 2004 (DCI 2003) to harmonise and standardise training, it is utilised to set out the strategic principles to be applied.  </w:t>
      </w:r>
    </w:p>
    <w:p w14:paraId="7DCA1115" w14:textId="77777777" w:rsidR="00CA7B4C" w:rsidRPr="00124793" w:rsidRDefault="00CA7B4C" w:rsidP="00A07136">
      <w:pPr>
        <w:rPr>
          <w:rFonts w:ascii="Arial" w:hAnsi="Arial" w:cs="Arial"/>
        </w:rPr>
      </w:pPr>
    </w:p>
    <w:p w14:paraId="4BFE58FA" w14:textId="77777777" w:rsidR="00CA7B4C" w:rsidRPr="00124793" w:rsidRDefault="00CA7B4C" w:rsidP="00A07136">
      <w:pPr>
        <w:rPr>
          <w:rFonts w:ascii="Arial" w:hAnsi="Arial" w:cs="Arial"/>
        </w:rPr>
      </w:pPr>
      <w:r w:rsidRPr="00124793">
        <w:rPr>
          <w:rFonts w:ascii="Arial" w:hAnsi="Arial" w:cs="Arial"/>
        </w:rPr>
        <w:t xml:space="preserve">Along with having </w:t>
      </w:r>
      <w:proofErr w:type="gramStart"/>
      <w:r w:rsidRPr="00124793">
        <w:rPr>
          <w:rFonts w:ascii="Arial" w:hAnsi="Arial" w:cs="Arial"/>
        </w:rPr>
        <w:t>understanding</w:t>
      </w:r>
      <w:proofErr w:type="gramEnd"/>
      <w:r w:rsidRPr="00124793">
        <w:rPr>
          <w:rFonts w:ascii="Arial" w:hAnsi="Arial" w:cs="Arial"/>
        </w:rPr>
        <w:t xml:space="preserve"> of the DSAT process or Learning Unit Model, the</w:t>
      </w:r>
    </w:p>
    <w:p w14:paraId="77A83C85" w14:textId="77777777" w:rsidR="00CA7B4C" w:rsidRPr="00124793" w:rsidRDefault="00CA7B4C" w:rsidP="00A07136">
      <w:pPr>
        <w:rPr>
          <w:rFonts w:ascii="Arial" w:hAnsi="Arial" w:cs="Arial"/>
        </w:rPr>
      </w:pPr>
      <w:r w:rsidRPr="00124793">
        <w:rPr>
          <w:rFonts w:ascii="Arial" w:hAnsi="Arial" w:cs="Arial"/>
        </w:rPr>
        <w:t>designer of the training must also understand the different ways in which we all learn, as it could have a bearing on the direction they take in designing the training.</w:t>
      </w:r>
    </w:p>
    <w:p w14:paraId="2ACD4F30" w14:textId="113733D6" w:rsidR="000D6039" w:rsidRPr="00124793" w:rsidRDefault="00CA7B4C" w:rsidP="00A07136">
      <w:pPr>
        <w:rPr>
          <w:rFonts w:ascii="Arial" w:hAnsi="Arial" w:cs="Arial"/>
        </w:rPr>
      </w:pPr>
      <w:r w:rsidRPr="00124793">
        <w:rPr>
          <w:rFonts w:ascii="Arial" w:hAnsi="Arial" w:cs="Arial"/>
        </w:rPr>
        <w:t>We all use trial and error as the basis, and we continue to use this method until we fail in the task we are performing. Only then will we attempt to approach using a different method.  Thorndike’s trial and error theory states learning takes place by trial and error. Some people call it</w:t>
      </w:r>
      <w:r w:rsidR="000D6039" w:rsidRPr="00124793">
        <w:rPr>
          <w:rFonts w:ascii="Arial" w:hAnsi="Arial" w:cs="Arial"/>
        </w:rPr>
        <w:t>:</w:t>
      </w:r>
    </w:p>
    <w:p w14:paraId="07799EA5" w14:textId="77777777" w:rsidR="000D6039" w:rsidRPr="00124793" w:rsidRDefault="000D6039" w:rsidP="00A07136">
      <w:pPr>
        <w:rPr>
          <w:rFonts w:ascii="Arial" w:hAnsi="Arial" w:cs="Arial"/>
        </w:rPr>
      </w:pPr>
    </w:p>
    <w:p w14:paraId="20AEF739" w14:textId="540F7990" w:rsidR="000D6039" w:rsidRPr="00124793" w:rsidRDefault="00CA7B4C" w:rsidP="00A07136">
      <w:pPr>
        <w:rPr>
          <w:rFonts w:ascii="Arial" w:hAnsi="Arial" w:cs="Arial"/>
          <w:b/>
          <w:i/>
        </w:rPr>
      </w:pPr>
      <w:r w:rsidRPr="00124793">
        <w:rPr>
          <w:rFonts w:ascii="Arial" w:hAnsi="Arial" w:cs="Arial"/>
        </w:rPr>
        <w:t xml:space="preserve"> </w:t>
      </w:r>
      <w:r w:rsidR="000D6039" w:rsidRPr="00124793">
        <w:rPr>
          <w:rFonts w:ascii="Arial" w:hAnsi="Arial" w:cs="Arial"/>
        </w:rPr>
        <w:tab/>
      </w:r>
      <w:r w:rsidRPr="00124793">
        <w:rPr>
          <w:rFonts w:ascii="Arial" w:hAnsi="Arial" w:cs="Arial"/>
          <w:b/>
          <w:i/>
        </w:rPr>
        <w:t>“Learning by selection of the successful variant,”</w:t>
      </w:r>
    </w:p>
    <w:p w14:paraId="3AD68DEC" w14:textId="77777777" w:rsidR="000D6039" w:rsidRPr="00124793" w:rsidRDefault="000D6039" w:rsidP="00A07136">
      <w:pPr>
        <w:rPr>
          <w:rFonts w:ascii="Arial" w:hAnsi="Arial" w:cs="Arial"/>
          <w:b/>
          <w:i/>
        </w:rPr>
      </w:pPr>
    </w:p>
    <w:p w14:paraId="0C26A205" w14:textId="2201232B" w:rsidR="00CA7B4C" w:rsidRPr="00124793" w:rsidRDefault="00CA7B4C" w:rsidP="000D6039">
      <w:pPr>
        <w:jc w:val="right"/>
        <w:rPr>
          <w:rFonts w:ascii="Arial" w:hAnsi="Arial" w:cs="Arial"/>
        </w:rPr>
      </w:pPr>
      <w:r w:rsidRPr="00124793">
        <w:rPr>
          <w:rFonts w:ascii="Arial" w:hAnsi="Arial" w:cs="Arial"/>
        </w:rPr>
        <w:t xml:space="preserve"> (Psychology Discussion, 2019). </w:t>
      </w:r>
    </w:p>
    <w:p w14:paraId="750A2A2E" w14:textId="77777777" w:rsidR="000D6039" w:rsidRPr="00124793" w:rsidRDefault="000D6039" w:rsidP="00A07136">
      <w:pPr>
        <w:rPr>
          <w:rFonts w:ascii="Arial" w:hAnsi="Arial" w:cs="Arial"/>
        </w:rPr>
      </w:pPr>
    </w:p>
    <w:p w14:paraId="531260A9" w14:textId="2EDD8F56" w:rsidR="00194ACD" w:rsidRPr="00124793" w:rsidRDefault="00CA7B4C" w:rsidP="00A07136">
      <w:pPr>
        <w:rPr>
          <w:rFonts w:ascii="Arial" w:hAnsi="Arial" w:cs="Arial"/>
        </w:rPr>
      </w:pPr>
      <w:r w:rsidRPr="00124793">
        <w:rPr>
          <w:rFonts w:ascii="Arial" w:hAnsi="Arial" w:cs="Arial"/>
        </w:rPr>
        <w:t xml:space="preserve">It is a powerful way of </w:t>
      </w:r>
      <w:r w:rsidR="00072FBA" w:rsidRPr="00124793">
        <w:rPr>
          <w:rFonts w:ascii="Arial" w:hAnsi="Arial" w:cs="Arial"/>
        </w:rPr>
        <w:t>learning,</w:t>
      </w:r>
      <w:r w:rsidRPr="00124793">
        <w:rPr>
          <w:rFonts w:ascii="Arial" w:hAnsi="Arial" w:cs="Arial"/>
        </w:rPr>
        <w:t xml:space="preserve"> but it does have several weaknesses. Widely recognised and employed across industry and militaries around the globe, the Training Needs Analysis (TNA) process is vital in identifying the training requirement by an organisation that perceives a training requirement. </w:t>
      </w:r>
    </w:p>
    <w:p w14:paraId="10761FDD" w14:textId="77777777" w:rsidR="00194ACD" w:rsidRPr="00124793" w:rsidRDefault="00194ACD" w:rsidP="00A07136">
      <w:pPr>
        <w:rPr>
          <w:rFonts w:ascii="Arial" w:hAnsi="Arial" w:cs="Arial"/>
        </w:rPr>
      </w:pPr>
    </w:p>
    <w:p w14:paraId="1403D82E" w14:textId="72890851" w:rsidR="00194ACD" w:rsidRPr="00124793" w:rsidRDefault="00194ACD" w:rsidP="00194ACD">
      <w:pPr>
        <w:ind w:left="720" w:firstLine="60"/>
        <w:rPr>
          <w:rFonts w:ascii="Arial" w:hAnsi="Arial" w:cs="Arial"/>
        </w:rPr>
      </w:pPr>
      <w:r w:rsidRPr="00124793">
        <w:rPr>
          <w:rFonts w:ascii="Arial" w:hAnsi="Arial" w:cs="Arial"/>
          <w:b/>
          <w:i/>
        </w:rPr>
        <w:t>‘</w:t>
      </w:r>
      <w:r w:rsidR="00CA7B4C" w:rsidRPr="00124793">
        <w:rPr>
          <w:rFonts w:ascii="Arial" w:hAnsi="Arial" w:cs="Arial"/>
          <w:b/>
          <w:i/>
        </w:rPr>
        <w:t>A training needs analysis (TNA) to establish where training is needed is particularly vital in the context of today’s fast changing environment: it will help to keep people’s skills and abilities current and give organisations a competitive edge</w:t>
      </w:r>
      <w:r w:rsidRPr="00124793">
        <w:rPr>
          <w:rFonts w:ascii="Arial" w:hAnsi="Arial" w:cs="Arial"/>
          <w:b/>
          <w:i/>
        </w:rPr>
        <w:t>’</w:t>
      </w:r>
    </w:p>
    <w:p w14:paraId="53A7E6CA" w14:textId="0E1100B1" w:rsidR="00194ACD" w:rsidRPr="00124793" w:rsidRDefault="00CA7B4C" w:rsidP="00194ACD">
      <w:pPr>
        <w:ind w:left="720" w:firstLine="60"/>
        <w:jc w:val="right"/>
        <w:rPr>
          <w:rFonts w:ascii="Arial" w:hAnsi="Arial" w:cs="Arial"/>
        </w:rPr>
      </w:pPr>
      <w:r w:rsidRPr="00124793">
        <w:rPr>
          <w:rFonts w:ascii="Arial" w:hAnsi="Arial" w:cs="Arial"/>
        </w:rPr>
        <w:t>(Chartered Managers Institute, 2012)</w:t>
      </w:r>
    </w:p>
    <w:p w14:paraId="21428F9E" w14:textId="77777777" w:rsidR="00194ACD" w:rsidRPr="00124793" w:rsidRDefault="00194ACD" w:rsidP="00A07136">
      <w:pPr>
        <w:rPr>
          <w:rFonts w:ascii="Arial" w:hAnsi="Arial" w:cs="Arial"/>
        </w:rPr>
      </w:pPr>
    </w:p>
    <w:p w14:paraId="41225C47" w14:textId="4B065681" w:rsidR="00CA7B4C" w:rsidRPr="00124793" w:rsidRDefault="00CA7B4C" w:rsidP="00A07136">
      <w:pPr>
        <w:rPr>
          <w:rFonts w:ascii="Arial" w:hAnsi="Arial" w:cs="Arial"/>
        </w:rPr>
      </w:pPr>
      <w:r w:rsidRPr="00124793">
        <w:rPr>
          <w:rFonts w:ascii="Arial" w:hAnsi="Arial" w:cs="Arial"/>
        </w:rPr>
        <w:t xml:space="preserve">This process ensures the most effective training is provided in the most efficient manner, which in today’s economic climate is critical, especially when spending UK taxpayer’s money.  Considered one of the most important </w:t>
      </w:r>
      <w:r w:rsidR="00072FBA" w:rsidRPr="00124793">
        <w:rPr>
          <w:rFonts w:ascii="Arial" w:hAnsi="Arial" w:cs="Arial"/>
        </w:rPr>
        <w:t>steps</w:t>
      </w:r>
      <w:r w:rsidRPr="00124793">
        <w:rPr>
          <w:rFonts w:ascii="Arial" w:hAnsi="Arial" w:cs="Arial"/>
        </w:rPr>
        <w:t xml:space="preserve"> in training design by many theorists the consequences of not conducting TNA correctly are succinctly summed up by the following statement from William J. Rothwell;</w:t>
      </w:r>
    </w:p>
    <w:p w14:paraId="5E3AEE0D" w14:textId="77777777" w:rsidR="00CA7B4C" w:rsidRPr="00124793" w:rsidRDefault="00CA7B4C" w:rsidP="00194ACD">
      <w:pPr>
        <w:jc w:val="both"/>
        <w:rPr>
          <w:rFonts w:ascii="Arial" w:hAnsi="Arial" w:cs="Arial"/>
          <w:b/>
          <w:i/>
        </w:rPr>
      </w:pPr>
    </w:p>
    <w:p w14:paraId="15CB55E5" w14:textId="77777777" w:rsidR="00CA7B4C" w:rsidRPr="00124793" w:rsidRDefault="00CA7B4C" w:rsidP="00194ACD">
      <w:pPr>
        <w:ind w:left="720"/>
        <w:jc w:val="both"/>
        <w:rPr>
          <w:rFonts w:ascii="Arial" w:hAnsi="Arial" w:cs="Arial"/>
          <w:b/>
          <w:i/>
        </w:rPr>
      </w:pPr>
      <w:r w:rsidRPr="00124793">
        <w:rPr>
          <w:rFonts w:ascii="Arial" w:hAnsi="Arial" w:cs="Arial"/>
          <w:b/>
          <w:i/>
        </w:rPr>
        <w:t>‘If TNA is not performed or not performed properly, the training will not be properly focused.  The result will be that the training will not cover what people really need to know to do their jobs.  Decision-makers will predictably ask for return on investment (ROI) studies of the training, and such studies-when conducted will show disappointing results.’</w:t>
      </w:r>
    </w:p>
    <w:p w14:paraId="34AAFE9F" w14:textId="77777777" w:rsidR="00CA7B4C" w:rsidRPr="00124793" w:rsidRDefault="00CA7B4C" w:rsidP="00A07136">
      <w:pPr>
        <w:rPr>
          <w:rFonts w:ascii="Arial" w:hAnsi="Arial" w:cs="Arial"/>
        </w:rPr>
      </w:pPr>
    </w:p>
    <w:p w14:paraId="1EF6D7BB" w14:textId="77777777" w:rsidR="00CA7B4C" w:rsidRPr="00124793" w:rsidRDefault="00CA7B4C" w:rsidP="00A07136">
      <w:pPr>
        <w:jc w:val="right"/>
        <w:rPr>
          <w:rFonts w:ascii="Arial" w:hAnsi="Arial" w:cs="Arial"/>
        </w:rPr>
      </w:pPr>
      <w:r w:rsidRPr="00124793">
        <w:rPr>
          <w:rFonts w:ascii="Arial" w:hAnsi="Arial" w:cs="Arial"/>
        </w:rPr>
        <w:tab/>
      </w:r>
      <w:r w:rsidRPr="00124793">
        <w:rPr>
          <w:rFonts w:ascii="Arial" w:hAnsi="Arial" w:cs="Arial"/>
        </w:rPr>
        <w:tab/>
      </w:r>
      <w:r w:rsidRPr="00124793">
        <w:rPr>
          <w:rFonts w:ascii="Arial" w:hAnsi="Arial" w:cs="Arial"/>
        </w:rPr>
        <w:tab/>
      </w:r>
      <w:r w:rsidRPr="00124793">
        <w:rPr>
          <w:rFonts w:ascii="Arial" w:hAnsi="Arial" w:cs="Arial"/>
        </w:rPr>
        <w:tab/>
      </w:r>
      <w:r w:rsidRPr="00124793">
        <w:rPr>
          <w:rFonts w:ascii="Arial" w:hAnsi="Arial" w:cs="Arial"/>
        </w:rPr>
        <w:tab/>
        <w:t>(Rothwell, 2012)</w:t>
      </w:r>
    </w:p>
    <w:p w14:paraId="7EBEDCB9" w14:textId="77777777" w:rsidR="00CA7B4C" w:rsidRPr="00124793" w:rsidRDefault="00CA7B4C" w:rsidP="00A07136">
      <w:pPr>
        <w:rPr>
          <w:rFonts w:ascii="Arial" w:hAnsi="Arial" w:cs="Arial"/>
        </w:rPr>
      </w:pPr>
    </w:p>
    <w:p w14:paraId="1459C242" w14:textId="022A0EE6" w:rsidR="00CA7B4C" w:rsidRPr="00124793" w:rsidRDefault="00CA7B4C" w:rsidP="00A07136">
      <w:pPr>
        <w:pStyle w:val="Heading2"/>
        <w:rPr>
          <w:rFonts w:cs="Arial"/>
        </w:rPr>
      </w:pPr>
      <w:bookmarkStart w:id="16" w:name="_Toc8583893"/>
      <w:r w:rsidRPr="00124793">
        <w:rPr>
          <w:rFonts w:cs="Arial"/>
        </w:rPr>
        <w:t>2.</w:t>
      </w:r>
      <w:r w:rsidR="006B5D30" w:rsidRPr="00124793">
        <w:rPr>
          <w:rFonts w:cs="Arial"/>
        </w:rPr>
        <w:t>3</w:t>
      </w:r>
      <w:r w:rsidRPr="00124793">
        <w:rPr>
          <w:rFonts w:cs="Arial"/>
        </w:rPr>
        <w:t xml:space="preserve"> Training Techniques</w:t>
      </w:r>
      <w:bookmarkEnd w:id="16"/>
    </w:p>
    <w:p w14:paraId="527E101A" w14:textId="7B5AD01D" w:rsidR="00CA7B4C" w:rsidRPr="00124793" w:rsidRDefault="00CA7B4C" w:rsidP="00A07136">
      <w:pPr>
        <w:rPr>
          <w:rFonts w:ascii="Arial" w:hAnsi="Arial" w:cs="Arial"/>
        </w:rPr>
      </w:pPr>
      <w:r w:rsidRPr="00124793">
        <w:rPr>
          <w:rFonts w:ascii="Arial" w:hAnsi="Arial" w:cs="Arial"/>
          <w:bCs/>
        </w:rPr>
        <w:t xml:space="preserve">The current way in which a subject is taught within the Military environment is the EDIP Process </w:t>
      </w:r>
      <w:r w:rsidRPr="00124793">
        <w:rPr>
          <w:rFonts w:ascii="Arial" w:hAnsi="Arial" w:cs="Arial"/>
        </w:rPr>
        <w:t xml:space="preserve">"EDIP" stands for: </w:t>
      </w:r>
      <w:r w:rsidRPr="00124793">
        <w:rPr>
          <w:rFonts w:ascii="Arial" w:hAnsi="Arial" w:cs="Arial"/>
          <w:bCs/>
        </w:rPr>
        <w:t>E</w:t>
      </w:r>
      <w:r w:rsidRPr="00124793">
        <w:rPr>
          <w:rFonts w:ascii="Arial" w:hAnsi="Arial" w:cs="Arial"/>
        </w:rPr>
        <w:t xml:space="preserve">xplain, </w:t>
      </w:r>
      <w:r w:rsidRPr="00124793">
        <w:rPr>
          <w:rFonts w:ascii="Arial" w:hAnsi="Arial" w:cs="Arial"/>
          <w:bCs/>
        </w:rPr>
        <w:t>D</w:t>
      </w:r>
      <w:r w:rsidRPr="00124793">
        <w:rPr>
          <w:rFonts w:ascii="Arial" w:hAnsi="Arial" w:cs="Arial"/>
        </w:rPr>
        <w:t xml:space="preserve">emonstrate, </w:t>
      </w:r>
      <w:r w:rsidRPr="00124793">
        <w:rPr>
          <w:rFonts w:ascii="Arial" w:hAnsi="Arial" w:cs="Arial"/>
          <w:bCs/>
        </w:rPr>
        <w:t>I</w:t>
      </w:r>
      <w:r w:rsidRPr="00124793">
        <w:rPr>
          <w:rFonts w:ascii="Arial" w:hAnsi="Arial" w:cs="Arial"/>
        </w:rPr>
        <w:t xml:space="preserve">mitate, </w:t>
      </w:r>
      <w:r w:rsidRPr="00124793">
        <w:rPr>
          <w:rFonts w:ascii="Arial" w:hAnsi="Arial" w:cs="Arial"/>
          <w:bCs/>
        </w:rPr>
        <w:t>P</w:t>
      </w:r>
      <w:r w:rsidRPr="00124793">
        <w:rPr>
          <w:rFonts w:ascii="Arial" w:hAnsi="Arial" w:cs="Arial"/>
        </w:rPr>
        <w:t xml:space="preserve">ractice.  </w:t>
      </w:r>
      <w:r w:rsidRPr="00124793">
        <w:rPr>
          <w:rFonts w:ascii="Arial" w:hAnsi="Arial" w:cs="Arial"/>
          <w:bCs/>
        </w:rPr>
        <w:t>First</w:t>
      </w:r>
      <w:r w:rsidRPr="00124793">
        <w:rPr>
          <w:rFonts w:ascii="Arial" w:hAnsi="Arial" w:cs="Arial"/>
        </w:rPr>
        <w:t xml:space="preserve"> you</w:t>
      </w:r>
      <w:r w:rsidR="00E0690D" w:rsidRPr="00124793">
        <w:rPr>
          <w:rFonts w:ascii="Arial" w:hAnsi="Arial" w:cs="Arial"/>
        </w:rPr>
        <w:t xml:space="preserve"> explain to them how to do something</w:t>
      </w:r>
      <w:r w:rsidRPr="00124793">
        <w:rPr>
          <w:rFonts w:ascii="Arial" w:hAnsi="Arial" w:cs="Arial"/>
        </w:rPr>
        <w:t xml:space="preserve">.  </w:t>
      </w:r>
      <w:r w:rsidRPr="00124793">
        <w:rPr>
          <w:rFonts w:ascii="Arial" w:hAnsi="Arial" w:cs="Arial"/>
          <w:bCs/>
        </w:rPr>
        <w:t>Then</w:t>
      </w:r>
      <w:r w:rsidRPr="00124793">
        <w:rPr>
          <w:rFonts w:ascii="Arial" w:hAnsi="Arial" w:cs="Arial"/>
        </w:rPr>
        <w:t xml:space="preserve"> you show the</w:t>
      </w:r>
      <w:r w:rsidR="00E0690D" w:rsidRPr="00124793">
        <w:rPr>
          <w:rFonts w:ascii="Arial" w:hAnsi="Arial" w:cs="Arial"/>
        </w:rPr>
        <w:t>m how to do it</w:t>
      </w:r>
      <w:r w:rsidRPr="00124793">
        <w:rPr>
          <w:rFonts w:ascii="Arial" w:hAnsi="Arial" w:cs="Arial"/>
        </w:rPr>
        <w:t xml:space="preserve"> by doing it yourself. </w:t>
      </w:r>
      <w:r w:rsidRPr="00124793">
        <w:rPr>
          <w:rFonts w:ascii="Arial" w:hAnsi="Arial" w:cs="Arial"/>
          <w:bCs/>
        </w:rPr>
        <w:t>Then</w:t>
      </w:r>
      <w:r w:rsidRPr="00124793">
        <w:rPr>
          <w:rFonts w:ascii="Arial" w:hAnsi="Arial" w:cs="Arial"/>
        </w:rPr>
        <w:t xml:space="preserve"> you make them</w:t>
      </w:r>
      <w:r w:rsidR="00E0690D" w:rsidRPr="00124793">
        <w:rPr>
          <w:rFonts w:ascii="Arial" w:hAnsi="Arial" w:cs="Arial"/>
        </w:rPr>
        <w:t xml:space="preserve"> imitate (copy) what you have shown them</w:t>
      </w:r>
      <w:r w:rsidRPr="00124793">
        <w:rPr>
          <w:rFonts w:ascii="Arial" w:hAnsi="Arial" w:cs="Arial"/>
        </w:rPr>
        <w:t xml:space="preserve">. </w:t>
      </w:r>
      <w:r w:rsidRPr="00124793">
        <w:rPr>
          <w:rFonts w:ascii="Arial" w:hAnsi="Arial" w:cs="Arial"/>
          <w:bCs/>
        </w:rPr>
        <w:t>Finally</w:t>
      </w:r>
      <w:r w:rsidR="00E0690D" w:rsidRPr="00124793">
        <w:rPr>
          <w:rFonts w:ascii="Arial" w:hAnsi="Arial" w:cs="Arial"/>
          <w:bCs/>
        </w:rPr>
        <w:t>,</w:t>
      </w:r>
      <w:r w:rsidRPr="00124793">
        <w:rPr>
          <w:rFonts w:ascii="Arial" w:hAnsi="Arial" w:cs="Arial"/>
        </w:rPr>
        <w:t xml:space="preserve"> you make them do it </w:t>
      </w:r>
      <w:r w:rsidR="00072FBA" w:rsidRPr="00124793">
        <w:rPr>
          <w:rFonts w:ascii="Arial" w:hAnsi="Arial" w:cs="Arial"/>
        </w:rPr>
        <w:t>repeatedly</w:t>
      </w:r>
      <w:r w:rsidR="00E0690D" w:rsidRPr="00124793">
        <w:rPr>
          <w:rFonts w:ascii="Arial" w:hAnsi="Arial" w:cs="Arial"/>
        </w:rPr>
        <w:t>, practicing</w:t>
      </w:r>
      <w:r w:rsidRPr="00124793">
        <w:rPr>
          <w:rFonts w:ascii="Arial" w:hAnsi="Arial" w:cs="Arial"/>
        </w:rPr>
        <w:t xml:space="preserve"> until it </w:t>
      </w:r>
      <w:r w:rsidR="00E0690D" w:rsidRPr="00124793">
        <w:rPr>
          <w:rFonts w:ascii="Arial" w:hAnsi="Arial" w:cs="Arial"/>
        </w:rPr>
        <w:t>is</w:t>
      </w:r>
      <w:r w:rsidRPr="00124793">
        <w:rPr>
          <w:rFonts w:ascii="Arial" w:hAnsi="Arial" w:cs="Arial"/>
        </w:rPr>
        <w:t xml:space="preserve"> second nature.</w:t>
      </w:r>
      <w:r w:rsidR="00E0690D" w:rsidRPr="00124793">
        <w:rPr>
          <w:rFonts w:ascii="Arial" w:hAnsi="Arial" w:cs="Arial"/>
        </w:rPr>
        <w:t xml:space="preserve"> However, there are other</w:t>
      </w:r>
      <w:r w:rsidRPr="00124793">
        <w:rPr>
          <w:rFonts w:ascii="Arial" w:hAnsi="Arial" w:cs="Arial"/>
        </w:rPr>
        <w:t xml:space="preserve"> teaching methods that may suit the </w:t>
      </w:r>
      <w:r w:rsidR="00E0690D" w:rsidRPr="00124793">
        <w:rPr>
          <w:rFonts w:ascii="Arial" w:hAnsi="Arial" w:cs="Arial"/>
        </w:rPr>
        <w:t>Army’s</w:t>
      </w:r>
      <w:r w:rsidRPr="00124793">
        <w:rPr>
          <w:rFonts w:ascii="Arial" w:hAnsi="Arial" w:cs="Arial"/>
        </w:rPr>
        <w:t xml:space="preserve"> needs better. </w:t>
      </w:r>
    </w:p>
    <w:p w14:paraId="493CA324" w14:textId="77777777" w:rsidR="00CA7B4C" w:rsidRPr="00124793" w:rsidRDefault="00CA7B4C" w:rsidP="00A07136">
      <w:pPr>
        <w:rPr>
          <w:rFonts w:ascii="Arial" w:hAnsi="Arial" w:cs="Arial"/>
        </w:rPr>
      </w:pPr>
    </w:p>
    <w:p w14:paraId="364B72EC" w14:textId="64C6071E" w:rsidR="00CA7B4C" w:rsidRPr="00124793" w:rsidRDefault="00CA7B4C" w:rsidP="00A07136">
      <w:pPr>
        <w:rPr>
          <w:rFonts w:ascii="Arial" w:hAnsi="Arial" w:cs="Arial"/>
          <w:lang w:val="en-US"/>
        </w:rPr>
      </w:pPr>
      <w:r w:rsidRPr="00124793">
        <w:rPr>
          <w:rFonts w:ascii="Arial" w:hAnsi="Arial" w:cs="Arial"/>
        </w:rPr>
        <w:t xml:space="preserve">Yeo (2008:317) states </w:t>
      </w:r>
      <w:r w:rsidRPr="00124793">
        <w:rPr>
          <w:rFonts w:ascii="Arial" w:hAnsi="Arial" w:cs="Arial"/>
          <w:iCs/>
        </w:rPr>
        <w:t xml:space="preserve">“research by </w:t>
      </w:r>
      <w:proofErr w:type="spellStart"/>
      <w:r w:rsidRPr="00124793">
        <w:rPr>
          <w:rFonts w:ascii="Arial" w:hAnsi="Arial" w:cs="Arial"/>
          <w:iCs/>
        </w:rPr>
        <w:t>Marsick</w:t>
      </w:r>
      <w:proofErr w:type="spellEnd"/>
      <w:r w:rsidRPr="00124793">
        <w:rPr>
          <w:rFonts w:ascii="Arial" w:hAnsi="Arial" w:cs="Arial"/>
          <w:iCs/>
        </w:rPr>
        <w:t xml:space="preserve"> and Watkins (1990) found that of all employee learning, only 20% learn from structured training programmes”. </w:t>
      </w:r>
      <w:r w:rsidRPr="00124793">
        <w:rPr>
          <w:rFonts w:ascii="Arial" w:hAnsi="Arial" w:cs="Arial"/>
        </w:rPr>
        <w:t>This suggests that if organisations want to build up a true picture of the success of different learning interventions they may wish to capture some of the less formal learning which may make a significant contribution to performance. Again</w:t>
      </w:r>
      <w:r w:rsidR="00E0690D" w:rsidRPr="00124793">
        <w:rPr>
          <w:rFonts w:ascii="Arial" w:hAnsi="Arial" w:cs="Arial"/>
        </w:rPr>
        <w:t>,</w:t>
      </w:r>
      <w:r w:rsidRPr="00124793">
        <w:rPr>
          <w:rFonts w:ascii="Arial" w:hAnsi="Arial" w:cs="Arial"/>
        </w:rPr>
        <w:t xml:space="preserve"> there would be practical implications of trying to capture evaluation data from every learning event as time would be needed for the learners to undertake this (</w:t>
      </w:r>
      <w:r w:rsidR="00194ACD" w:rsidRPr="00124793">
        <w:rPr>
          <w:rFonts w:ascii="Arial" w:hAnsi="Arial" w:cs="Arial"/>
        </w:rPr>
        <w:t>if</w:t>
      </w:r>
      <w:r w:rsidRPr="00124793">
        <w:rPr>
          <w:rFonts w:ascii="Arial" w:hAnsi="Arial" w:cs="Arial"/>
        </w:rPr>
        <w:t xml:space="preserve"> they can identify occasions where they have benefitted from informal learning). If this learning takes place when an employee joins an organisation (as part of the induction process) this could be evaluated as part of the overall review of their induction, where it happens on a more ad hoc basis this may be difficult to identify and reflect upon. </w:t>
      </w:r>
    </w:p>
    <w:p w14:paraId="07848F38" w14:textId="77777777" w:rsidR="00CA7B4C" w:rsidRPr="00124793" w:rsidRDefault="00CA7B4C" w:rsidP="00A07136">
      <w:pPr>
        <w:ind w:left="720"/>
        <w:jc w:val="right"/>
        <w:rPr>
          <w:rFonts w:ascii="Arial" w:hAnsi="Arial" w:cs="Arial"/>
          <w:b/>
        </w:rPr>
      </w:pPr>
    </w:p>
    <w:p w14:paraId="037715C3" w14:textId="0613976D" w:rsidR="00CA7B4C" w:rsidRDefault="00CA7B4C" w:rsidP="00A07136">
      <w:pPr>
        <w:rPr>
          <w:rFonts w:ascii="Arial" w:hAnsi="Arial" w:cs="Arial"/>
        </w:rPr>
      </w:pPr>
      <w:r w:rsidRPr="00124793">
        <w:rPr>
          <w:rFonts w:ascii="Arial" w:hAnsi="Arial" w:cs="Arial"/>
        </w:rPr>
        <w:t xml:space="preserve">To provide the highest quality of training these techniques are used where they are most appropriate to the aim of each lesson and on several occasions, </w:t>
      </w:r>
      <w:r w:rsidR="00E0690D" w:rsidRPr="00124793">
        <w:rPr>
          <w:rFonts w:ascii="Arial" w:hAnsi="Arial" w:cs="Arial"/>
        </w:rPr>
        <w:t>two</w:t>
      </w:r>
      <w:r w:rsidRPr="00124793">
        <w:rPr>
          <w:rFonts w:ascii="Arial" w:hAnsi="Arial" w:cs="Arial"/>
        </w:rPr>
        <w:t xml:space="preserve"> or more techniques are blended together.  Furthermore, the entire school has a Coaching and Mentoring ethos, which encourages instructors to recognise individual strengths and weaknesses.  This information can then be employed to support students in their learning experience, not only for the course they are currently enrolled, but also for their entire career. </w:t>
      </w:r>
    </w:p>
    <w:p w14:paraId="38A4D2D7" w14:textId="26395C52" w:rsidR="00245B36" w:rsidRDefault="00245B36" w:rsidP="00A07136">
      <w:pPr>
        <w:rPr>
          <w:rFonts w:ascii="Arial" w:hAnsi="Arial" w:cs="Arial"/>
        </w:rPr>
      </w:pPr>
    </w:p>
    <w:p w14:paraId="019783F2" w14:textId="7E8149A3" w:rsidR="00245B36" w:rsidRPr="00245B36" w:rsidRDefault="00245B36" w:rsidP="00245B36">
      <w:pPr>
        <w:pStyle w:val="Heading2"/>
      </w:pPr>
      <w:bookmarkStart w:id="17" w:name="_Toc8583894"/>
      <w:r w:rsidRPr="00245B36">
        <w:t>2.4 Learning Theories</w:t>
      </w:r>
      <w:bookmarkEnd w:id="17"/>
    </w:p>
    <w:p w14:paraId="231CAB37" w14:textId="77777777" w:rsidR="00072FBA" w:rsidRDefault="007F63B3" w:rsidP="00473E17">
      <w:pPr>
        <w:rPr>
          <w:rFonts w:ascii="Arial" w:hAnsi="Arial" w:cs="Arial"/>
          <w:color w:val="111111"/>
          <w:shd w:val="clear" w:color="auto" w:fill="FFFFFF"/>
        </w:rPr>
      </w:pPr>
      <w:r>
        <w:rPr>
          <w:rFonts w:ascii="Arial" w:hAnsi="Arial" w:cs="Arial"/>
        </w:rPr>
        <w:t xml:space="preserve">Throughout history there have been many theories in how individuals learn this </w:t>
      </w:r>
      <w:r w:rsidRPr="007F63B3">
        <w:rPr>
          <w:rFonts w:ascii="Arial" w:hAnsi="Arial" w:cs="Arial"/>
        </w:rPr>
        <w:t xml:space="preserve">paragraph will look to see which learning theories best suit the military. </w:t>
      </w:r>
      <w:r w:rsidRPr="007F63B3">
        <w:rPr>
          <w:rFonts w:ascii="Arial" w:hAnsi="Arial" w:cs="Arial"/>
          <w:color w:val="111111"/>
          <w:shd w:val="clear" w:color="auto" w:fill="FFFFFF"/>
        </w:rPr>
        <w:t xml:space="preserve">Officers and NCOs who attend military schools are adults which makes the application of rules referring to adult teaching methodology necessary during their education. Adult education is the longest phase of the educational process regardless whether it is formal, non-formal or informal education. There </w:t>
      </w:r>
      <w:r w:rsidR="00937991" w:rsidRPr="007F63B3">
        <w:rPr>
          <w:rFonts w:ascii="Arial" w:hAnsi="Arial" w:cs="Arial"/>
          <w:color w:val="111111"/>
          <w:shd w:val="clear" w:color="auto" w:fill="FFFFFF"/>
        </w:rPr>
        <w:t>are</w:t>
      </w:r>
      <w:r w:rsidRPr="007F63B3">
        <w:rPr>
          <w:rFonts w:ascii="Arial" w:hAnsi="Arial" w:cs="Arial"/>
          <w:color w:val="111111"/>
          <w:shd w:val="clear" w:color="auto" w:fill="FFFFFF"/>
        </w:rPr>
        <w:t xml:space="preserve"> </w:t>
      </w:r>
      <w:r w:rsidR="00937991" w:rsidRPr="007F63B3">
        <w:rPr>
          <w:rFonts w:ascii="Arial" w:hAnsi="Arial" w:cs="Arial"/>
          <w:color w:val="111111"/>
          <w:shd w:val="clear" w:color="auto" w:fill="FFFFFF"/>
        </w:rPr>
        <w:t>several</w:t>
      </w:r>
      <w:r w:rsidRPr="007F63B3">
        <w:rPr>
          <w:rFonts w:ascii="Arial" w:hAnsi="Arial" w:cs="Arial"/>
          <w:color w:val="111111"/>
          <w:shd w:val="clear" w:color="auto" w:fill="FFFFFF"/>
        </w:rPr>
        <w:t xml:space="preserve"> differences which distinguish military </w:t>
      </w:r>
      <w:r w:rsidR="0079111F" w:rsidRPr="007F63B3">
        <w:rPr>
          <w:rFonts w:ascii="Arial" w:hAnsi="Arial" w:cs="Arial"/>
          <w:color w:val="111111"/>
          <w:shd w:val="clear" w:color="auto" w:fill="FFFFFF"/>
        </w:rPr>
        <w:t>schools’</w:t>
      </w:r>
      <w:r w:rsidRPr="007F63B3">
        <w:rPr>
          <w:rFonts w:ascii="Arial" w:hAnsi="Arial" w:cs="Arial"/>
          <w:color w:val="111111"/>
          <w:shd w:val="clear" w:color="auto" w:fill="FFFFFF"/>
        </w:rPr>
        <w:t xml:space="preserve"> students from students attending civilian schools. Education of military personnel is not only the personal interest of an individual, but also the interest of various units which assign </w:t>
      </w:r>
      <w:r w:rsidR="0079111F">
        <w:rPr>
          <w:rFonts w:ascii="Arial" w:hAnsi="Arial" w:cs="Arial"/>
          <w:color w:val="111111"/>
          <w:shd w:val="clear" w:color="auto" w:fill="FFFFFF"/>
        </w:rPr>
        <w:t>O</w:t>
      </w:r>
      <w:r w:rsidRPr="007F63B3">
        <w:rPr>
          <w:rFonts w:ascii="Arial" w:hAnsi="Arial" w:cs="Arial"/>
          <w:color w:val="111111"/>
          <w:shd w:val="clear" w:color="auto" w:fill="FFFFFF"/>
        </w:rPr>
        <w:t xml:space="preserve">fficers and NCOs to military educational institutions. As adults, </w:t>
      </w:r>
      <w:r>
        <w:rPr>
          <w:rFonts w:ascii="Arial" w:hAnsi="Arial" w:cs="Arial"/>
          <w:color w:val="111111"/>
          <w:shd w:val="clear" w:color="auto" w:fill="FFFFFF"/>
        </w:rPr>
        <w:t>O</w:t>
      </w:r>
      <w:r w:rsidRPr="007F63B3">
        <w:rPr>
          <w:rFonts w:ascii="Arial" w:hAnsi="Arial" w:cs="Arial"/>
          <w:color w:val="111111"/>
          <w:shd w:val="clear" w:color="auto" w:fill="FFFFFF"/>
        </w:rPr>
        <w:t xml:space="preserve">fficers and NCOs prefer working individually, in </w:t>
      </w:r>
      <w:r w:rsidRPr="007F63B3">
        <w:rPr>
          <w:rFonts w:ascii="Arial" w:hAnsi="Arial" w:cs="Arial"/>
          <w:color w:val="111111"/>
          <w:shd w:val="clear" w:color="auto" w:fill="FFFFFF"/>
        </w:rPr>
        <w:lastRenderedPageBreak/>
        <w:t>pairs or in smaller groups (syndicates), where they can excel through active participation. For this reason, education in military schools must be planned and conducted accordingly, as the experience and specific needs of military students require different teaching approach. Bearing in mind that adults are used to work</w:t>
      </w:r>
      <w:r w:rsidR="00072FBA">
        <w:rPr>
          <w:rFonts w:ascii="Arial" w:hAnsi="Arial" w:cs="Arial"/>
          <w:color w:val="111111"/>
          <w:shd w:val="clear" w:color="auto" w:fill="FFFFFF"/>
        </w:rPr>
        <w:t>ing</w:t>
      </w:r>
      <w:r w:rsidRPr="007F63B3">
        <w:rPr>
          <w:rFonts w:ascii="Arial" w:hAnsi="Arial" w:cs="Arial"/>
          <w:color w:val="111111"/>
          <w:shd w:val="clear" w:color="auto" w:fill="FFFFFF"/>
        </w:rPr>
        <w:t xml:space="preserve"> individually, teachers should be using methods which allow students to achieve their goals through such individual work</w:t>
      </w:r>
      <w:r>
        <w:rPr>
          <w:rFonts w:ascii="Arial" w:hAnsi="Arial" w:cs="Arial"/>
          <w:color w:val="111111"/>
          <w:shd w:val="clear" w:color="auto" w:fill="FFFFFF"/>
        </w:rPr>
        <w:t xml:space="preserve">. </w:t>
      </w:r>
    </w:p>
    <w:p w14:paraId="636B6EAF" w14:textId="77777777" w:rsidR="00072FBA" w:rsidRDefault="00072FBA" w:rsidP="00473E17">
      <w:pPr>
        <w:rPr>
          <w:rFonts w:ascii="Arial" w:hAnsi="Arial" w:cs="Arial"/>
          <w:color w:val="111111"/>
          <w:shd w:val="clear" w:color="auto" w:fill="FFFFFF"/>
        </w:rPr>
      </w:pPr>
    </w:p>
    <w:p w14:paraId="39FD1329" w14:textId="2B171853" w:rsidR="00072FBA" w:rsidRDefault="007F63B3" w:rsidP="00473E17">
      <w:pPr>
        <w:rPr>
          <w:rFonts w:ascii="Arial" w:hAnsi="Arial" w:cs="Arial"/>
          <w:color w:val="111111"/>
          <w:shd w:val="clear" w:color="auto" w:fill="FFFFFF"/>
        </w:rPr>
      </w:pPr>
      <w:r>
        <w:rPr>
          <w:rFonts w:ascii="Arial" w:hAnsi="Arial" w:cs="Arial"/>
          <w:color w:val="111111"/>
          <w:shd w:val="clear" w:color="auto" w:fill="FFFFFF"/>
        </w:rPr>
        <w:t>According to Doi</w:t>
      </w:r>
      <w:r w:rsidR="00473E17">
        <w:rPr>
          <w:rFonts w:ascii="Arial" w:hAnsi="Arial" w:cs="Arial"/>
          <w:color w:val="111111"/>
          <w:shd w:val="clear" w:color="auto" w:fill="FFFFFF"/>
        </w:rPr>
        <w:t>d</w:t>
      </w:r>
      <w:r>
        <w:rPr>
          <w:rFonts w:ascii="Arial" w:hAnsi="Arial" w:cs="Arial"/>
          <w:color w:val="111111"/>
          <w:shd w:val="clear" w:color="auto" w:fill="FFFFFF"/>
        </w:rPr>
        <w:t xml:space="preserve">ge (2007) the brains plasticity </w:t>
      </w:r>
      <w:r w:rsidR="00473E17">
        <w:rPr>
          <w:rFonts w:ascii="Arial" w:hAnsi="Arial" w:cs="Arial"/>
          <w:color w:val="111111"/>
          <w:shd w:val="clear" w:color="auto" w:fill="FFFFFF"/>
        </w:rPr>
        <w:t>declines with age which results in previous behaviours taking hold and any change is more difficult. Learning will eventually become increasingly difficult</w:t>
      </w:r>
      <w:r w:rsidR="00072FBA">
        <w:rPr>
          <w:rFonts w:ascii="Arial" w:hAnsi="Arial" w:cs="Arial"/>
          <w:color w:val="111111"/>
          <w:shd w:val="clear" w:color="auto" w:fill="FFFFFF"/>
        </w:rPr>
        <w:t xml:space="preserve"> for older individuals and with the majority of the Quartermasters being Late Entry Officers with most being over 35 years old the question needs to be asked how much information is absorbed during their </w:t>
      </w:r>
      <w:proofErr w:type="gramStart"/>
      <w:r w:rsidR="00072FBA">
        <w:rPr>
          <w:rFonts w:ascii="Arial" w:hAnsi="Arial" w:cs="Arial"/>
          <w:color w:val="111111"/>
          <w:shd w:val="clear" w:color="auto" w:fill="FFFFFF"/>
        </w:rPr>
        <w:t>4 week</w:t>
      </w:r>
      <w:proofErr w:type="gramEnd"/>
      <w:r w:rsidR="00072FBA">
        <w:rPr>
          <w:rFonts w:ascii="Arial" w:hAnsi="Arial" w:cs="Arial"/>
          <w:color w:val="111111"/>
          <w:shd w:val="clear" w:color="auto" w:fill="FFFFFF"/>
        </w:rPr>
        <w:t xml:space="preserve"> programme? And are they open to new information?</w:t>
      </w:r>
    </w:p>
    <w:p w14:paraId="4B145649" w14:textId="77777777" w:rsidR="00072FBA" w:rsidRDefault="00072FBA" w:rsidP="00473E17">
      <w:pPr>
        <w:rPr>
          <w:rFonts w:ascii="Arial" w:hAnsi="Arial" w:cs="Arial"/>
          <w:color w:val="111111"/>
          <w:shd w:val="clear" w:color="auto" w:fill="FFFFFF"/>
        </w:rPr>
      </w:pPr>
    </w:p>
    <w:p w14:paraId="2569D8AE" w14:textId="3CD4CEF5" w:rsidR="00473E17" w:rsidRPr="00473E17" w:rsidRDefault="00473E17" w:rsidP="00473E17">
      <w:pPr>
        <w:rPr>
          <w:rFonts w:ascii="Arial" w:hAnsi="Arial" w:cs="Arial"/>
          <w:color w:val="111111"/>
          <w:shd w:val="clear" w:color="auto" w:fill="FFFFFF"/>
        </w:rPr>
      </w:pPr>
      <w:r>
        <w:rPr>
          <w:rFonts w:ascii="Arial" w:hAnsi="Arial" w:cs="Arial"/>
          <w:color w:val="111111"/>
          <w:shd w:val="clear" w:color="auto" w:fill="FFFFFF"/>
        </w:rPr>
        <w:t xml:space="preserve">The current way of thinking </w:t>
      </w:r>
      <w:r w:rsidR="00863D4F">
        <w:rPr>
          <w:rFonts w:ascii="Arial" w:hAnsi="Arial" w:cs="Arial"/>
          <w:color w:val="111111"/>
          <w:shd w:val="clear" w:color="auto" w:fill="FFFFFF"/>
        </w:rPr>
        <w:t>in</w:t>
      </w:r>
      <w:r>
        <w:rPr>
          <w:rFonts w:ascii="Arial" w:hAnsi="Arial" w:cs="Arial"/>
          <w:color w:val="111111"/>
          <w:shd w:val="clear" w:color="auto" w:fill="FFFFFF"/>
        </w:rPr>
        <w:t xml:space="preserve"> the </w:t>
      </w:r>
      <w:r w:rsidR="00863D4F">
        <w:rPr>
          <w:rFonts w:ascii="Arial" w:hAnsi="Arial" w:cs="Arial"/>
          <w:color w:val="111111"/>
          <w:shd w:val="clear" w:color="auto" w:fill="FFFFFF"/>
        </w:rPr>
        <w:t>military</w:t>
      </w:r>
      <w:r>
        <w:rPr>
          <w:rFonts w:ascii="Arial" w:hAnsi="Arial" w:cs="Arial"/>
          <w:color w:val="111111"/>
          <w:shd w:val="clear" w:color="auto" w:fill="FFFFFF"/>
        </w:rPr>
        <w:t xml:space="preserve"> is to approach any learning by Coaching and </w:t>
      </w:r>
      <w:r w:rsidR="00863D4F">
        <w:rPr>
          <w:rFonts w:ascii="Arial" w:hAnsi="Arial" w:cs="Arial"/>
          <w:color w:val="111111"/>
          <w:shd w:val="clear" w:color="auto" w:fill="FFFFFF"/>
        </w:rPr>
        <w:t>M</w:t>
      </w:r>
      <w:r>
        <w:rPr>
          <w:rFonts w:ascii="Arial" w:hAnsi="Arial" w:cs="Arial"/>
          <w:color w:val="111111"/>
          <w:shd w:val="clear" w:color="auto" w:fill="FFFFFF"/>
        </w:rPr>
        <w:t xml:space="preserve">entoring an individual. </w:t>
      </w:r>
      <w:r w:rsidRPr="00473E17">
        <w:rPr>
          <w:rFonts w:ascii="Arial" w:hAnsi="Arial" w:cs="Arial"/>
          <w:color w:val="111111"/>
          <w:shd w:val="clear" w:color="auto" w:fill="FFFFFF"/>
        </w:rPr>
        <w:t>Before we start to consider the case for coaching it is important to position it firmly within the wider field of learning and development. Identifying, developing and retaining talent are now pervasive issues for all organisations. It is widely accepted that organisations’ intangible assets (</w:t>
      </w:r>
      <w:r w:rsidR="00937991" w:rsidRPr="00473E17">
        <w:rPr>
          <w:rFonts w:ascii="Arial" w:hAnsi="Arial" w:cs="Arial"/>
          <w:color w:val="111111"/>
          <w:shd w:val="clear" w:color="auto" w:fill="FFFFFF"/>
        </w:rPr>
        <w:t>i.e.</w:t>
      </w:r>
      <w:r w:rsidRPr="00473E17">
        <w:rPr>
          <w:rFonts w:ascii="Arial" w:hAnsi="Arial" w:cs="Arial"/>
          <w:color w:val="111111"/>
          <w:shd w:val="clear" w:color="auto" w:fill="FFFFFF"/>
        </w:rPr>
        <w:t xml:space="preserve"> their human capital) are crucial for building long-term value and building a flexible and agile base to support future growth. Employee and organisational learning have stepped forward into the limelight in recent years as organisations have realised that the ability of an </w:t>
      </w:r>
    </w:p>
    <w:p w14:paraId="0A8A9915" w14:textId="68B45D6F" w:rsidR="00CA7B4C" w:rsidRDefault="00473E17" w:rsidP="00473E17">
      <w:pPr>
        <w:rPr>
          <w:rFonts w:ascii="Arial" w:hAnsi="Arial" w:cs="Arial"/>
          <w:color w:val="111111"/>
          <w:shd w:val="clear" w:color="auto" w:fill="FFFFFF"/>
        </w:rPr>
      </w:pPr>
      <w:r w:rsidRPr="00473E17">
        <w:rPr>
          <w:rFonts w:ascii="Arial" w:hAnsi="Arial" w:cs="Arial"/>
          <w:color w:val="111111"/>
          <w:shd w:val="clear" w:color="auto" w:fill="FFFFFF"/>
        </w:rPr>
        <w:t>organisation to respond quickly and flexibly to change is largely dependent on the capability of its employees to learn, adapt and evolve.</w:t>
      </w:r>
    </w:p>
    <w:p w14:paraId="6A715ABE" w14:textId="77777777" w:rsidR="0079111F" w:rsidRPr="00124793" w:rsidRDefault="0079111F" w:rsidP="00473E17">
      <w:pPr>
        <w:rPr>
          <w:rFonts w:ascii="Arial" w:hAnsi="Arial" w:cs="Arial"/>
        </w:rPr>
      </w:pPr>
    </w:p>
    <w:p w14:paraId="021F79CC" w14:textId="71B853B9" w:rsidR="00CA7B4C" w:rsidRPr="00124793" w:rsidRDefault="00CA7B4C" w:rsidP="00A07136">
      <w:pPr>
        <w:pStyle w:val="Heading2"/>
        <w:rPr>
          <w:rFonts w:cs="Arial"/>
        </w:rPr>
      </w:pPr>
      <w:bookmarkStart w:id="18" w:name="_Toc8583895"/>
      <w:r w:rsidRPr="00124793">
        <w:rPr>
          <w:rFonts w:cs="Arial"/>
        </w:rPr>
        <w:t>2.</w:t>
      </w:r>
      <w:r w:rsidR="00245B36">
        <w:rPr>
          <w:rFonts w:cs="Arial"/>
        </w:rPr>
        <w:t>5</w:t>
      </w:r>
      <w:r w:rsidRPr="00124793">
        <w:rPr>
          <w:rFonts w:cs="Arial"/>
        </w:rPr>
        <w:t xml:space="preserve"> Summary</w:t>
      </w:r>
      <w:bookmarkEnd w:id="18"/>
    </w:p>
    <w:p w14:paraId="54EE923E" w14:textId="5225A753" w:rsidR="00CA7B4C" w:rsidRPr="00124793" w:rsidRDefault="00CA7B4C" w:rsidP="00A07136">
      <w:pPr>
        <w:tabs>
          <w:tab w:val="left" w:pos="1160"/>
        </w:tabs>
        <w:rPr>
          <w:rFonts w:ascii="Arial" w:hAnsi="Arial" w:cs="Arial"/>
        </w:rPr>
      </w:pPr>
      <w:r w:rsidRPr="00124793">
        <w:rPr>
          <w:rFonts w:ascii="Arial" w:hAnsi="Arial" w:cs="Arial"/>
        </w:rPr>
        <w:t>There are many ways in which training can be developed, the British Army use of the DSAT process, which is something that has been developed since the 1960’s and is very like other methods used in civilian circles.  The Training Quality Manual used by DCLPA, is a very good source of information for both the individuals’ responsible for developing and for delivering the training, in the required direction in order it to meet current standards required.  However, the TNA is the point of which the whole</w:t>
      </w:r>
      <w:r w:rsidR="00E0690D" w:rsidRPr="00124793">
        <w:rPr>
          <w:rFonts w:ascii="Arial" w:hAnsi="Arial" w:cs="Arial"/>
        </w:rPr>
        <w:t xml:space="preserve"> </w:t>
      </w:r>
      <w:r w:rsidRPr="00124793">
        <w:rPr>
          <w:rFonts w:ascii="Arial" w:hAnsi="Arial" w:cs="Arial"/>
        </w:rPr>
        <w:t xml:space="preserve">process is developed </w:t>
      </w:r>
      <w:r w:rsidR="00194ACD" w:rsidRPr="00124793">
        <w:rPr>
          <w:rFonts w:ascii="Arial" w:hAnsi="Arial" w:cs="Arial"/>
        </w:rPr>
        <w:t>regarding</w:t>
      </w:r>
      <w:r w:rsidRPr="00124793">
        <w:rPr>
          <w:rFonts w:ascii="Arial" w:hAnsi="Arial" w:cs="Arial"/>
        </w:rPr>
        <w:t xml:space="preserve"> the OPS.  This OPS is very important </w:t>
      </w:r>
      <w:r w:rsidR="00194ACD" w:rsidRPr="00124793">
        <w:rPr>
          <w:rFonts w:ascii="Arial" w:hAnsi="Arial" w:cs="Arial"/>
        </w:rPr>
        <w:t>regarding</w:t>
      </w:r>
      <w:r w:rsidRPr="00124793">
        <w:rPr>
          <w:rFonts w:ascii="Arial" w:hAnsi="Arial" w:cs="Arial"/>
        </w:rPr>
        <w:t xml:space="preserve"> the answer set by case study and will be covered in later chapters.  </w:t>
      </w:r>
    </w:p>
    <w:p w14:paraId="5F6D3ED8" w14:textId="77777777" w:rsidR="00CA7B4C" w:rsidRPr="00124793" w:rsidRDefault="00CA7B4C" w:rsidP="00A07136">
      <w:pPr>
        <w:spacing w:after="200"/>
        <w:rPr>
          <w:rFonts w:ascii="Arial" w:hAnsi="Arial" w:cs="Arial"/>
          <w:b/>
        </w:rPr>
      </w:pPr>
    </w:p>
    <w:p w14:paraId="7D10DB00" w14:textId="77777777" w:rsidR="00CA7B4C" w:rsidRPr="00124793" w:rsidRDefault="00CA7B4C" w:rsidP="00A07136">
      <w:pPr>
        <w:spacing w:after="160"/>
        <w:rPr>
          <w:rFonts w:ascii="Arial" w:hAnsi="Arial" w:cs="Arial"/>
        </w:rPr>
      </w:pPr>
      <w:r w:rsidRPr="00124793">
        <w:rPr>
          <w:rFonts w:ascii="Arial" w:hAnsi="Arial" w:cs="Arial"/>
        </w:rPr>
        <w:br w:type="page"/>
      </w:r>
    </w:p>
    <w:p w14:paraId="0AAE9CD8" w14:textId="77777777" w:rsidR="00CA7B4C" w:rsidRPr="00124793" w:rsidRDefault="00CA7B4C" w:rsidP="00A07136">
      <w:pPr>
        <w:pStyle w:val="Heading1"/>
        <w:rPr>
          <w:rFonts w:cs="Arial"/>
        </w:rPr>
      </w:pPr>
      <w:bookmarkStart w:id="19" w:name="_Toc8583896"/>
      <w:r w:rsidRPr="00124793">
        <w:rPr>
          <w:rFonts w:cs="Arial"/>
        </w:rPr>
        <w:lastRenderedPageBreak/>
        <w:t>CHAPTER THREE</w:t>
      </w:r>
      <w:r w:rsidR="00436E32" w:rsidRPr="00124793">
        <w:rPr>
          <w:rFonts w:cs="Arial"/>
        </w:rPr>
        <w:t>:</w:t>
      </w:r>
      <w:r w:rsidRPr="00124793">
        <w:rPr>
          <w:rFonts w:cs="Arial"/>
        </w:rPr>
        <w:t xml:space="preserve"> </w:t>
      </w:r>
      <w:r w:rsidR="00436E32" w:rsidRPr="00124793">
        <w:rPr>
          <w:rFonts w:cs="Arial"/>
        </w:rPr>
        <w:t>Research Methodology</w:t>
      </w:r>
      <w:bookmarkEnd w:id="19"/>
    </w:p>
    <w:p w14:paraId="67C3B819" w14:textId="77777777" w:rsidR="00CA7B4C" w:rsidRPr="00124793" w:rsidRDefault="00CA7B4C" w:rsidP="00A07136">
      <w:pPr>
        <w:jc w:val="center"/>
        <w:rPr>
          <w:rFonts w:ascii="Arial" w:hAnsi="Arial" w:cs="Arial"/>
          <w:b/>
          <w:bCs/>
        </w:rPr>
      </w:pPr>
    </w:p>
    <w:p w14:paraId="5A7A88AC" w14:textId="77777777" w:rsidR="00CA7B4C" w:rsidRPr="00124793" w:rsidRDefault="00CA7B4C" w:rsidP="00A07136">
      <w:pPr>
        <w:pStyle w:val="Heading2"/>
        <w:rPr>
          <w:rFonts w:cs="Arial"/>
        </w:rPr>
      </w:pPr>
      <w:bookmarkStart w:id="20" w:name="_Toc8583897"/>
      <w:r w:rsidRPr="00124793">
        <w:rPr>
          <w:rFonts w:cs="Arial"/>
        </w:rPr>
        <w:t>Introduction</w:t>
      </w:r>
      <w:bookmarkEnd w:id="20"/>
      <w:r w:rsidRPr="00124793">
        <w:rPr>
          <w:rFonts w:cs="Arial"/>
        </w:rPr>
        <w:t xml:space="preserve"> </w:t>
      </w:r>
    </w:p>
    <w:p w14:paraId="29DA1669" w14:textId="77777777" w:rsidR="00CA7B4C" w:rsidRPr="00124793" w:rsidRDefault="00CA7B4C" w:rsidP="00A07136">
      <w:pPr>
        <w:rPr>
          <w:rFonts w:ascii="Arial" w:hAnsi="Arial" w:cs="Arial"/>
        </w:rPr>
      </w:pPr>
      <w:r w:rsidRPr="00124793">
        <w:rPr>
          <w:rFonts w:ascii="Arial" w:hAnsi="Arial" w:cs="Arial"/>
        </w:rPr>
        <w:t>This chapter will review the Research Methodology used within this case study.  A</w:t>
      </w:r>
    </w:p>
    <w:p w14:paraId="2E9A9183" w14:textId="77777777" w:rsidR="00CA7B4C" w:rsidRPr="00124793" w:rsidRDefault="00CA7B4C" w:rsidP="00A07136">
      <w:pPr>
        <w:rPr>
          <w:rFonts w:ascii="Arial" w:hAnsi="Arial" w:cs="Arial"/>
        </w:rPr>
      </w:pPr>
      <w:r w:rsidRPr="00124793">
        <w:rPr>
          <w:rFonts w:ascii="Arial" w:hAnsi="Arial" w:cs="Arial"/>
        </w:rPr>
        <w:t xml:space="preserve">written questionnaire method of gathering results was conducted, the reason as to </w:t>
      </w:r>
    </w:p>
    <w:p w14:paraId="7ACD207C" w14:textId="77777777" w:rsidR="00CA7B4C" w:rsidRPr="00124793" w:rsidRDefault="00CA7B4C" w:rsidP="00A07136">
      <w:pPr>
        <w:rPr>
          <w:rFonts w:ascii="Arial" w:hAnsi="Arial" w:cs="Arial"/>
        </w:rPr>
      </w:pPr>
      <w:r w:rsidRPr="00124793">
        <w:rPr>
          <w:rFonts w:ascii="Arial" w:hAnsi="Arial" w:cs="Arial"/>
        </w:rPr>
        <w:t xml:space="preserve">why this method was adopted, and others rejected will be discussed.  Research itself </w:t>
      </w:r>
    </w:p>
    <w:p w14:paraId="2A642358" w14:textId="77777777" w:rsidR="00CA7B4C" w:rsidRPr="00124793" w:rsidRDefault="00CA7B4C" w:rsidP="00A07136">
      <w:pPr>
        <w:rPr>
          <w:rFonts w:ascii="Arial" w:hAnsi="Arial" w:cs="Arial"/>
        </w:rPr>
      </w:pPr>
      <w:r w:rsidRPr="00124793">
        <w:rPr>
          <w:rFonts w:ascii="Arial" w:hAnsi="Arial" w:cs="Arial"/>
        </w:rPr>
        <w:t>can best be explained as a systematic search to find answers and there are</w:t>
      </w:r>
    </w:p>
    <w:p w14:paraId="360F2E38" w14:textId="0529CD0B" w:rsidR="002B1474" w:rsidRPr="00124793" w:rsidRDefault="00CA7B4C" w:rsidP="002B1474">
      <w:pPr>
        <w:rPr>
          <w:rFonts w:ascii="Arial" w:hAnsi="Arial" w:cs="Arial"/>
        </w:rPr>
      </w:pPr>
      <w:r w:rsidRPr="00124793">
        <w:rPr>
          <w:rFonts w:ascii="Arial" w:hAnsi="Arial" w:cs="Arial"/>
        </w:rPr>
        <w:t>many styles and methods used to gather data.</w:t>
      </w:r>
      <w:r w:rsidR="002249C5" w:rsidRPr="00124793">
        <w:rPr>
          <w:rFonts w:ascii="Arial" w:hAnsi="Arial" w:cs="Arial"/>
        </w:rPr>
        <w:t xml:space="preserve"> </w:t>
      </w:r>
      <w:r w:rsidR="002B1474" w:rsidRPr="00124793">
        <w:rPr>
          <w:rFonts w:ascii="Arial" w:hAnsi="Arial" w:cs="Arial"/>
        </w:rPr>
        <w:t xml:space="preserve"> Several research philosophies have been identified by various academics including Saunders </w:t>
      </w:r>
      <w:r w:rsidR="006B5D30" w:rsidRPr="00124793">
        <w:rPr>
          <w:rFonts w:ascii="Arial" w:hAnsi="Arial" w:cs="Arial"/>
        </w:rPr>
        <w:t>et al</w:t>
      </w:r>
      <w:r w:rsidR="002B1474" w:rsidRPr="00124793">
        <w:rPr>
          <w:rFonts w:ascii="Arial" w:hAnsi="Arial" w:cs="Arial"/>
        </w:rPr>
        <w:t xml:space="preserve"> (2012). They identified approaches such as positivism, realism, interpretivism and pragmatism.  </w:t>
      </w:r>
    </w:p>
    <w:p w14:paraId="7F6CF4EE" w14:textId="77777777" w:rsidR="002B1474" w:rsidRPr="00124793" w:rsidRDefault="002B1474" w:rsidP="002B1474">
      <w:pPr>
        <w:rPr>
          <w:rFonts w:ascii="Arial" w:hAnsi="Arial" w:cs="Arial"/>
        </w:rPr>
      </w:pPr>
    </w:p>
    <w:p w14:paraId="326CAD3D" w14:textId="3C963B79" w:rsidR="006A63AD" w:rsidRPr="00124793" w:rsidRDefault="002B1474" w:rsidP="00937991">
      <w:pPr>
        <w:rPr>
          <w:rFonts w:ascii="Arial" w:hAnsi="Arial" w:cs="Arial"/>
        </w:rPr>
      </w:pPr>
      <w:r w:rsidRPr="00124793">
        <w:rPr>
          <w:rFonts w:ascii="Arial" w:hAnsi="Arial" w:cs="Arial"/>
        </w:rPr>
        <w:t>Evaluating these different philosophical approaches, the author has adopted an interpretivism approach to this study, hoping it would provide the richest form of data. Clarke (2000), suggested that the</w:t>
      </w:r>
      <w:r w:rsidRPr="00937991">
        <w:rPr>
          <w:rFonts w:ascii="Arial" w:hAnsi="Arial" w:cs="Arial"/>
        </w:rPr>
        <w:t xml:space="preserve"> </w:t>
      </w:r>
      <w:r w:rsidRPr="00937991">
        <w:rPr>
          <w:rFonts w:ascii="Arial" w:hAnsi="Arial" w:cs="Arial"/>
          <w:i/>
        </w:rPr>
        <w:t xml:space="preserve">‘Interpretivism approach confronts the difficulties presented by the nature of the research domain and, </w:t>
      </w:r>
      <w:r w:rsidR="00194ACD" w:rsidRPr="00937991">
        <w:rPr>
          <w:rFonts w:ascii="Arial" w:hAnsi="Arial" w:cs="Arial"/>
          <w:i/>
        </w:rPr>
        <w:t>the</w:t>
      </w:r>
      <w:r w:rsidRPr="00937991">
        <w:rPr>
          <w:rFonts w:ascii="Arial" w:hAnsi="Arial" w:cs="Arial"/>
          <w:i/>
        </w:rPr>
        <w:t xml:space="preserve"> intangibility of many of the factors and relationships; the inherent involvement of the researcher within the research domain</w:t>
      </w:r>
      <w:r w:rsidRPr="00937991">
        <w:rPr>
          <w:rFonts w:ascii="Arial" w:hAnsi="Arial" w:cs="Arial"/>
        </w:rPr>
        <w:t xml:space="preserve">’. </w:t>
      </w:r>
    </w:p>
    <w:p w14:paraId="11FD3F75" w14:textId="6A7471B0" w:rsidR="002B1474" w:rsidRPr="00124793" w:rsidRDefault="002B1474" w:rsidP="002B1474">
      <w:pPr>
        <w:rPr>
          <w:rFonts w:ascii="Arial" w:hAnsi="Arial" w:cs="Arial"/>
        </w:rPr>
      </w:pPr>
    </w:p>
    <w:p w14:paraId="285639FD" w14:textId="4B8F339B" w:rsidR="005E7B61" w:rsidRPr="00124793" w:rsidRDefault="00CA7B4C" w:rsidP="00A07136">
      <w:pPr>
        <w:rPr>
          <w:rFonts w:ascii="Arial" w:hAnsi="Arial" w:cs="Arial"/>
        </w:rPr>
      </w:pPr>
      <w:r w:rsidRPr="00124793">
        <w:rPr>
          <w:rFonts w:ascii="Arial" w:hAnsi="Arial" w:cs="Arial"/>
        </w:rPr>
        <w:t xml:space="preserve">Therefore, the final approach to be used for research and the method in which data is collected and analysed will depend entirely upon the nature of the question asked.  It is of the utmost importance therefore, to understand the positive and negative aspects of each approach </w:t>
      </w:r>
      <w:r w:rsidR="005E7B61" w:rsidRPr="00124793">
        <w:rPr>
          <w:rFonts w:ascii="Arial" w:hAnsi="Arial" w:cs="Arial"/>
        </w:rPr>
        <w:t>to</w:t>
      </w:r>
      <w:r w:rsidRPr="00124793">
        <w:rPr>
          <w:rFonts w:ascii="Arial" w:hAnsi="Arial" w:cs="Arial"/>
        </w:rPr>
        <w:t xml:space="preserve"> select the methodology best suited to achieving the required answer. </w:t>
      </w:r>
    </w:p>
    <w:p w14:paraId="5BB104D5" w14:textId="77777777" w:rsidR="005E7B61" w:rsidRPr="00124793" w:rsidRDefault="005E7B61" w:rsidP="00A07136">
      <w:pPr>
        <w:rPr>
          <w:rFonts w:ascii="Arial" w:hAnsi="Arial" w:cs="Arial"/>
        </w:rPr>
      </w:pPr>
    </w:p>
    <w:p w14:paraId="0D43CA9E" w14:textId="0EFB59CF" w:rsidR="00CA7B4C" w:rsidRPr="00124793" w:rsidRDefault="002B1474" w:rsidP="00A07136">
      <w:pPr>
        <w:rPr>
          <w:rFonts w:ascii="Arial" w:hAnsi="Arial" w:cs="Arial"/>
        </w:rPr>
      </w:pPr>
      <w:r w:rsidRPr="00124793">
        <w:rPr>
          <w:rFonts w:ascii="Arial" w:hAnsi="Arial" w:cs="Arial"/>
        </w:rPr>
        <w:t xml:space="preserve">Primary research is new research, carried out to answer specific issues or questions. It can involve questionnaires, surveys or interviews with individuals or small groups. The first stage of collecting data/ research is often referred to as primary research as it involves the study of the subject through first-hand observation and investigation; Dawson (2009). </w:t>
      </w:r>
      <w:r w:rsidR="00194ACD" w:rsidRPr="00124793">
        <w:rPr>
          <w:rFonts w:ascii="Arial" w:hAnsi="Arial" w:cs="Arial"/>
        </w:rPr>
        <w:t>Most of</w:t>
      </w:r>
      <w:r w:rsidRPr="00124793">
        <w:rPr>
          <w:rFonts w:ascii="Arial" w:hAnsi="Arial" w:cs="Arial"/>
        </w:rPr>
        <w:t xml:space="preserve"> this assignment will be relying on this form of data to critically evaluate and analyse whether the All Arms Training is fit for purpose.</w:t>
      </w:r>
    </w:p>
    <w:p w14:paraId="7CC0D694" w14:textId="77777777" w:rsidR="00CA7B4C" w:rsidRPr="00124793" w:rsidRDefault="00CA7B4C" w:rsidP="00A07136">
      <w:pPr>
        <w:rPr>
          <w:rFonts w:ascii="Arial" w:hAnsi="Arial" w:cs="Arial"/>
        </w:rPr>
      </w:pPr>
    </w:p>
    <w:p w14:paraId="0CF4DB0A" w14:textId="77777777" w:rsidR="00CA7B4C" w:rsidRPr="00124793" w:rsidRDefault="00CA7B4C" w:rsidP="00A07136">
      <w:pPr>
        <w:pStyle w:val="Heading2"/>
        <w:rPr>
          <w:rFonts w:cs="Arial"/>
        </w:rPr>
      </w:pPr>
      <w:bookmarkStart w:id="21" w:name="_Toc8583898"/>
      <w:r w:rsidRPr="00124793">
        <w:rPr>
          <w:rFonts w:cs="Arial"/>
        </w:rPr>
        <w:t xml:space="preserve">3.1 </w:t>
      </w:r>
      <w:r w:rsidR="00436E32" w:rsidRPr="00124793">
        <w:rPr>
          <w:rFonts w:cs="Arial"/>
        </w:rPr>
        <w:t>Questionnaire</w:t>
      </w:r>
      <w:r w:rsidRPr="00124793">
        <w:rPr>
          <w:rFonts w:cs="Arial"/>
        </w:rPr>
        <w:t xml:space="preserve"> Design</w:t>
      </w:r>
      <w:bookmarkEnd w:id="21"/>
    </w:p>
    <w:p w14:paraId="2883B812" w14:textId="59A7761B" w:rsidR="00CA7B4C" w:rsidRPr="00124793" w:rsidRDefault="00CA7B4C" w:rsidP="00A07136">
      <w:pPr>
        <w:rPr>
          <w:rFonts w:ascii="Arial" w:hAnsi="Arial" w:cs="Arial"/>
        </w:rPr>
      </w:pPr>
      <w:r w:rsidRPr="00124793">
        <w:rPr>
          <w:rFonts w:ascii="Arial" w:hAnsi="Arial" w:cs="Arial"/>
        </w:rPr>
        <w:t>To ensure maximum participation, ease of understanding and completion, the questionnaire was kept to the minimum number of questions with the original design aim of keeping this document to a single page.  However, as the questionnaire began to take shape it became apparent this course of action was unachievable, especially if the survey was to have any depth, whilst providing the necessary detail worthy of analysis. On completion the document included only 1</w:t>
      </w:r>
      <w:r w:rsidR="000950B3" w:rsidRPr="00124793">
        <w:rPr>
          <w:rFonts w:ascii="Arial" w:hAnsi="Arial" w:cs="Arial"/>
        </w:rPr>
        <w:t>2</w:t>
      </w:r>
      <w:r w:rsidRPr="00124793">
        <w:rPr>
          <w:rFonts w:ascii="Arial" w:hAnsi="Arial" w:cs="Arial"/>
        </w:rPr>
        <w:t xml:space="preserve"> questions and was just over a page and a half in length, meaning it was still a single sheet of A4 paper but contrary to the original plan it needed to be printed on both sides of the paper.  Each </w:t>
      </w:r>
      <w:r w:rsidR="00B34139" w:rsidRPr="00124793">
        <w:rPr>
          <w:rFonts w:ascii="Arial" w:hAnsi="Arial" w:cs="Arial"/>
        </w:rPr>
        <w:t>of</w:t>
      </w:r>
      <w:r w:rsidRPr="00124793">
        <w:rPr>
          <w:rFonts w:ascii="Arial" w:hAnsi="Arial" w:cs="Arial"/>
        </w:rPr>
        <w:t xml:space="preserve"> the 1</w:t>
      </w:r>
      <w:r w:rsidR="000950B3" w:rsidRPr="00124793">
        <w:rPr>
          <w:rFonts w:ascii="Arial" w:hAnsi="Arial" w:cs="Arial"/>
        </w:rPr>
        <w:t>2</w:t>
      </w:r>
      <w:r w:rsidRPr="00124793">
        <w:rPr>
          <w:rFonts w:ascii="Arial" w:hAnsi="Arial" w:cs="Arial"/>
        </w:rPr>
        <w:t xml:space="preserve"> questions had </w:t>
      </w:r>
      <w:r w:rsidR="000950B3" w:rsidRPr="00124793">
        <w:rPr>
          <w:rFonts w:ascii="Arial" w:hAnsi="Arial" w:cs="Arial"/>
        </w:rPr>
        <w:t>several</w:t>
      </w:r>
      <w:r w:rsidRPr="00124793">
        <w:rPr>
          <w:rFonts w:ascii="Arial" w:hAnsi="Arial" w:cs="Arial"/>
        </w:rPr>
        <w:t xml:space="preserve"> available answers that were identified by ticking the appropriate box, thus answering negatively to the other available options.</w:t>
      </w:r>
    </w:p>
    <w:p w14:paraId="60394F2C" w14:textId="77777777" w:rsidR="00CA7B4C" w:rsidRPr="00124793" w:rsidRDefault="00CA7B4C" w:rsidP="00A07136">
      <w:pPr>
        <w:rPr>
          <w:rFonts w:ascii="Arial" w:hAnsi="Arial" w:cs="Arial"/>
        </w:rPr>
      </w:pPr>
    </w:p>
    <w:p w14:paraId="33CB2F20" w14:textId="0AF25E2D" w:rsidR="00CA7B4C" w:rsidRPr="00124793" w:rsidRDefault="00CA7B4C" w:rsidP="000950B3">
      <w:pPr>
        <w:rPr>
          <w:rFonts w:ascii="Arial" w:hAnsi="Arial" w:cs="Arial"/>
        </w:rPr>
      </w:pPr>
      <w:r w:rsidRPr="00124793">
        <w:rPr>
          <w:rFonts w:ascii="Arial" w:hAnsi="Arial" w:cs="Arial"/>
        </w:rPr>
        <w:t>The identity of those who were completing the questionnaires had to be anonymous</w:t>
      </w:r>
      <w:r w:rsidR="00B34139" w:rsidRPr="00124793">
        <w:rPr>
          <w:rFonts w:ascii="Arial" w:hAnsi="Arial" w:cs="Arial"/>
        </w:rPr>
        <w:t>,</w:t>
      </w:r>
      <w:r w:rsidRPr="00124793">
        <w:rPr>
          <w:rFonts w:ascii="Arial" w:hAnsi="Arial" w:cs="Arial"/>
        </w:rPr>
        <w:t xml:space="preserve"> again this was regarded necessary to encourage participation.  To facilitate this requirement, questions regarding the participants themselves were only generic i.e. </w:t>
      </w:r>
      <w:r w:rsidR="000950B3" w:rsidRPr="00124793">
        <w:rPr>
          <w:rFonts w:ascii="Arial" w:hAnsi="Arial" w:cs="Arial"/>
        </w:rPr>
        <w:t>A</w:t>
      </w:r>
      <w:r w:rsidRPr="00124793">
        <w:rPr>
          <w:rFonts w:ascii="Arial" w:hAnsi="Arial" w:cs="Arial"/>
        </w:rPr>
        <w:t xml:space="preserve">ge, </w:t>
      </w:r>
      <w:r w:rsidR="000950B3" w:rsidRPr="00124793">
        <w:rPr>
          <w:rFonts w:ascii="Arial" w:hAnsi="Arial" w:cs="Arial"/>
        </w:rPr>
        <w:t>G</w:t>
      </w:r>
      <w:r w:rsidRPr="00124793">
        <w:rPr>
          <w:rFonts w:ascii="Arial" w:hAnsi="Arial" w:cs="Arial"/>
        </w:rPr>
        <w:t xml:space="preserve">ender, </w:t>
      </w:r>
      <w:r w:rsidR="000950B3" w:rsidRPr="00124793">
        <w:rPr>
          <w:rFonts w:ascii="Arial" w:hAnsi="Arial" w:cs="Arial"/>
        </w:rPr>
        <w:t>T</w:t>
      </w:r>
      <w:r w:rsidRPr="00124793">
        <w:rPr>
          <w:rFonts w:ascii="Arial" w:hAnsi="Arial" w:cs="Arial"/>
        </w:rPr>
        <w:t xml:space="preserve">ime served and </w:t>
      </w:r>
      <w:r w:rsidR="000950B3" w:rsidRPr="00124793">
        <w:rPr>
          <w:rFonts w:ascii="Arial" w:hAnsi="Arial" w:cs="Arial"/>
        </w:rPr>
        <w:t>Current Rank</w:t>
      </w:r>
      <w:r w:rsidRPr="00124793">
        <w:rPr>
          <w:rFonts w:ascii="Arial" w:hAnsi="Arial" w:cs="Arial"/>
        </w:rPr>
        <w:t xml:space="preserve">.  It was felt anonymity would have the added </w:t>
      </w:r>
      <w:r w:rsidR="00B34139" w:rsidRPr="00124793">
        <w:rPr>
          <w:rFonts w:ascii="Arial" w:hAnsi="Arial" w:cs="Arial"/>
        </w:rPr>
        <w:t>effect</w:t>
      </w:r>
      <w:r w:rsidRPr="00124793">
        <w:rPr>
          <w:rFonts w:ascii="Arial" w:hAnsi="Arial" w:cs="Arial"/>
        </w:rPr>
        <w:t xml:space="preserve"> of providing the greatest </w:t>
      </w:r>
      <w:r w:rsidR="008B1266" w:rsidRPr="00124793">
        <w:rPr>
          <w:rFonts w:ascii="Arial" w:hAnsi="Arial" w:cs="Arial"/>
        </w:rPr>
        <w:t>honesty yet</w:t>
      </w:r>
      <w:r w:rsidRPr="00124793">
        <w:rPr>
          <w:rFonts w:ascii="Arial" w:hAnsi="Arial" w:cs="Arial"/>
        </w:rPr>
        <w:t xml:space="preserve"> provide the participants</w:t>
      </w:r>
      <w:r w:rsidR="00B34139" w:rsidRPr="00124793">
        <w:rPr>
          <w:rFonts w:ascii="Arial" w:hAnsi="Arial" w:cs="Arial"/>
        </w:rPr>
        <w:t xml:space="preserve"> </w:t>
      </w:r>
      <w:r w:rsidRPr="00124793">
        <w:rPr>
          <w:rFonts w:ascii="Arial" w:hAnsi="Arial" w:cs="Arial"/>
        </w:rPr>
        <w:t xml:space="preserve">credentials.  </w:t>
      </w:r>
    </w:p>
    <w:p w14:paraId="4BADE57F" w14:textId="77777777" w:rsidR="00CA7B4C" w:rsidRPr="00124793" w:rsidRDefault="00CA7B4C" w:rsidP="00A07136">
      <w:pPr>
        <w:pStyle w:val="Heading2"/>
        <w:rPr>
          <w:rFonts w:cs="Arial"/>
        </w:rPr>
      </w:pPr>
      <w:bookmarkStart w:id="22" w:name="_Toc8583899"/>
      <w:r w:rsidRPr="00124793">
        <w:rPr>
          <w:rFonts w:cs="Arial"/>
        </w:rPr>
        <w:lastRenderedPageBreak/>
        <w:t>3.2 Quantitative and Qualitative Research</w:t>
      </w:r>
      <w:bookmarkEnd w:id="22"/>
    </w:p>
    <w:p w14:paraId="5A6616FF" w14:textId="77777777" w:rsidR="00806824" w:rsidRPr="00035FC5" w:rsidRDefault="00806824" w:rsidP="00806824">
      <w:pPr>
        <w:rPr>
          <w:rFonts w:ascii="Arial" w:hAnsi="Arial" w:cs="Arial"/>
        </w:rPr>
      </w:pPr>
      <w:r w:rsidRPr="00035FC5">
        <w:rPr>
          <w:rFonts w:ascii="Arial" w:hAnsi="Arial" w:cs="Arial"/>
        </w:rPr>
        <w:t>Quantitative and qualitative research are complementary methods that you can combine in your surveys to get results that are both wide-reaching and deep.</w:t>
      </w:r>
    </w:p>
    <w:p w14:paraId="53E3725D" w14:textId="63F09F51" w:rsidR="00806824" w:rsidRPr="00035FC5" w:rsidRDefault="00806824" w:rsidP="00806824">
      <w:pPr>
        <w:rPr>
          <w:rFonts w:ascii="Arial" w:hAnsi="Arial" w:cs="Arial"/>
        </w:rPr>
      </w:pPr>
      <w:r w:rsidRPr="00035FC5">
        <w:rPr>
          <w:rFonts w:ascii="Arial" w:hAnsi="Arial" w:cs="Arial"/>
        </w:rPr>
        <w:t>Simply put, quantitative data gets you the numbers to prove the broad general points of your research. Qualitative data brings you the details and the depth to understand their full implications.</w:t>
      </w:r>
    </w:p>
    <w:p w14:paraId="211CDCD1" w14:textId="6B4FF119" w:rsidR="00806824" w:rsidRPr="00035FC5" w:rsidRDefault="00806824" w:rsidP="00806824">
      <w:pPr>
        <w:rPr>
          <w:rFonts w:ascii="Arial" w:hAnsi="Arial" w:cs="Arial"/>
        </w:rPr>
      </w:pPr>
    </w:p>
    <w:p w14:paraId="4C9BBA84" w14:textId="48CC766F" w:rsidR="00806824" w:rsidRPr="00035FC5" w:rsidRDefault="00806824" w:rsidP="00806824">
      <w:pPr>
        <w:rPr>
          <w:rFonts w:ascii="Arial" w:hAnsi="Arial" w:cs="Arial"/>
        </w:rPr>
      </w:pPr>
      <w:r w:rsidRPr="00035FC5">
        <w:rPr>
          <w:rFonts w:ascii="Arial" w:hAnsi="Arial" w:cs="Arial"/>
        </w:rPr>
        <w:t>Quantitative data is designed to collect cold, hard facts. Numbers. Quantitative data is structured and statistical. It provides support when you need to draw general conclusions from your research.</w:t>
      </w:r>
    </w:p>
    <w:p w14:paraId="66E84A80" w14:textId="77777777" w:rsidR="00035FC5" w:rsidRPr="00035FC5" w:rsidRDefault="00035FC5" w:rsidP="00806824">
      <w:pPr>
        <w:rPr>
          <w:rFonts w:ascii="Arial" w:hAnsi="Arial" w:cs="Arial"/>
        </w:rPr>
      </w:pPr>
    </w:p>
    <w:p w14:paraId="3CADE6B4" w14:textId="77777777" w:rsidR="00035FC5" w:rsidRPr="00035FC5" w:rsidRDefault="00806824" w:rsidP="00806824">
      <w:pPr>
        <w:rPr>
          <w:rFonts w:ascii="Arial" w:hAnsi="Arial" w:cs="Arial"/>
        </w:rPr>
      </w:pPr>
      <w:r w:rsidRPr="00035FC5">
        <w:rPr>
          <w:rFonts w:ascii="Arial" w:hAnsi="Arial" w:cs="Arial"/>
        </w:rPr>
        <w:t>Qualitative data collects information that seeks to describe a topic more than measure it. Think of impressions, opinions, and views. A qualitative survey is less structured: It seeks to delve deep into the topic at hand to gain information about people’s motivations, thinking, and attitudes.</w:t>
      </w:r>
    </w:p>
    <w:p w14:paraId="013CFCDF" w14:textId="77777777" w:rsidR="00035FC5" w:rsidRPr="00035FC5" w:rsidRDefault="00035FC5" w:rsidP="00806824">
      <w:pPr>
        <w:rPr>
          <w:rFonts w:ascii="Arial" w:hAnsi="Arial" w:cs="Arial"/>
        </w:rPr>
      </w:pPr>
    </w:p>
    <w:p w14:paraId="74E14E9B" w14:textId="55ACD5CF" w:rsidR="00806824" w:rsidRPr="00035FC5" w:rsidRDefault="00806824" w:rsidP="00806824">
      <w:pPr>
        <w:rPr>
          <w:rFonts w:ascii="Arial" w:hAnsi="Arial" w:cs="Arial"/>
        </w:rPr>
      </w:pPr>
      <w:r w:rsidRPr="00035FC5">
        <w:rPr>
          <w:rFonts w:ascii="Arial" w:hAnsi="Arial" w:cs="Arial"/>
        </w:rPr>
        <w:t xml:space="preserve"> While this brings depth of understanding to your research questions, it also makes the results harder to </w:t>
      </w:r>
      <w:r w:rsidR="00035FC5" w:rsidRPr="00035FC5">
        <w:rPr>
          <w:rFonts w:ascii="Arial" w:hAnsi="Arial" w:cs="Arial"/>
        </w:rPr>
        <w:t>analyse</w:t>
      </w:r>
      <w:r w:rsidRPr="00035FC5">
        <w:rPr>
          <w:rFonts w:ascii="Arial" w:hAnsi="Arial" w:cs="Arial"/>
        </w:rPr>
        <w:t>.</w:t>
      </w:r>
    </w:p>
    <w:p w14:paraId="4FF7792D" w14:textId="77777777" w:rsidR="00806824" w:rsidRPr="00035FC5" w:rsidRDefault="00806824" w:rsidP="00806824">
      <w:pPr>
        <w:rPr>
          <w:rFonts w:ascii="Arial" w:hAnsi="Arial" w:cs="Arial"/>
        </w:rPr>
      </w:pPr>
    </w:p>
    <w:p w14:paraId="694A24E2" w14:textId="785AF12E" w:rsidR="00CA7B4C" w:rsidRPr="00035FC5" w:rsidRDefault="00CA7B4C" w:rsidP="00A07136">
      <w:pPr>
        <w:rPr>
          <w:rFonts w:ascii="Arial" w:hAnsi="Arial" w:cs="Arial"/>
        </w:rPr>
      </w:pPr>
      <w:r w:rsidRPr="00035FC5">
        <w:rPr>
          <w:rFonts w:ascii="Arial" w:hAnsi="Arial" w:cs="Arial"/>
        </w:rPr>
        <w:t>Nearly all methods of collecting research start</w:t>
      </w:r>
      <w:r w:rsidR="00B34139" w:rsidRPr="00035FC5">
        <w:rPr>
          <w:rFonts w:ascii="Arial" w:hAnsi="Arial" w:cs="Arial"/>
        </w:rPr>
        <w:t>s</w:t>
      </w:r>
      <w:r w:rsidRPr="00035FC5">
        <w:rPr>
          <w:rFonts w:ascii="Arial" w:hAnsi="Arial" w:cs="Arial"/>
        </w:rPr>
        <w:t xml:space="preserve"> with the collection of data and end</w:t>
      </w:r>
      <w:r w:rsidR="00B34139" w:rsidRPr="00035FC5">
        <w:rPr>
          <w:rFonts w:ascii="Arial" w:hAnsi="Arial" w:cs="Arial"/>
        </w:rPr>
        <w:t>s</w:t>
      </w:r>
      <w:r w:rsidRPr="00035FC5">
        <w:rPr>
          <w:rFonts w:ascii="Arial" w:hAnsi="Arial" w:cs="Arial"/>
        </w:rPr>
        <w:t xml:space="preserve"> with a set of results which are available for examination.  Quantitative research is the</w:t>
      </w:r>
    </w:p>
    <w:p w14:paraId="5C75D395" w14:textId="70F6EAB1" w:rsidR="00CA7B4C" w:rsidRPr="00035FC5" w:rsidRDefault="00CA7B4C" w:rsidP="00A07136">
      <w:pPr>
        <w:rPr>
          <w:rFonts w:ascii="Arial" w:hAnsi="Arial" w:cs="Arial"/>
        </w:rPr>
      </w:pPr>
      <w:r w:rsidRPr="00035FC5">
        <w:rPr>
          <w:rFonts w:ascii="Arial" w:hAnsi="Arial" w:cs="Arial"/>
        </w:rPr>
        <w:t>numerical representation and manipulation for describing and explaining the phenomena that those observations reflect.</w:t>
      </w:r>
      <w:r w:rsidR="00B34139" w:rsidRPr="00035FC5">
        <w:rPr>
          <w:rFonts w:ascii="Arial" w:hAnsi="Arial" w:cs="Arial"/>
        </w:rPr>
        <w:t xml:space="preserve"> </w:t>
      </w:r>
    </w:p>
    <w:p w14:paraId="2F42E108" w14:textId="77777777" w:rsidR="00CA7B4C" w:rsidRPr="00035FC5" w:rsidRDefault="00CA7B4C" w:rsidP="00A07136">
      <w:pPr>
        <w:rPr>
          <w:rFonts w:ascii="Arial" w:hAnsi="Arial" w:cs="Arial"/>
        </w:rPr>
      </w:pPr>
    </w:p>
    <w:p w14:paraId="33BFCAF2" w14:textId="5ADEF1CB" w:rsidR="00CA7B4C" w:rsidRPr="00035FC5" w:rsidRDefault="00CA7B4C" w:rsidP="00A07136">
      <w:pPr>
        <w:rPr>
          <w:rFonts w:ascii="Arial" w:hAnsi="Arial" w:cs="Arial"/>
        </w:rPr>
      </w:pPr>
      <w:r w:rsidRPr="00035FC5">
        <w:rPr>
          <w:rFonts w:ascii="Arial" w:hAnsi="Arial" w:cs="Arial"/>
        </w:rPr>
        <w:t>Qua</w:t>
      </w:r>
      <w:r w:rsidR="00806824" w:rsidRPr="00035FC5">
        <w:rPr>
          <w:rFonts w:ascii="Arial" w:hAnsi="Arial" w:cs="Arial"/>
        </w:rPr>
        <w:t>litative</w:t>
      </w:r>
      <w:r w:rsidRPr="00035FC5">
        <w:rPr>
          <w:rFonts w:ascii="Arial" w:hAnsi="Arial" w:cs="Arial"/>
        </w:rPr>
        <w:t xml:space="preserve"> data on the other hand is captured and shown in words and can allow the researcher to interact with their results or form their own opinions relating to the data.  Normally the data is collected in one of three ways:</w:t>
      </w:r>
    </w:p>
    <w:p w14:paraId="5FD973FD" w14:textId="77777777" w:rsidR="00CA7B4C" w:rsidRPr="00035FC5" w:rsidRDefault="00CA7B4C" w:rsidP="00A07136">
      <w:pPr>
        <w:rPr>
          <w:rFonts w:ascii="Arial" w:hAnsi="Arial" w:cs="Arial"/>
        </w:rPr>
      </w:pPr>
    </w:p>
    <w:p w14:paraId="34439517" w14:textId="77777777" w:rsidR="00CA7B4C" w:rsidRPr="00035FC5" w:rsidRDefault="00CA7B4C" w:rsidP="00A07136">
      <w:pPr>
        <w:numPr>
          <w:ilvl w:val="0"/>
          <w:numId w:val="6"/>
        </w:numPr>
        <w:rPr>
          <w:rFonts w:ascii="Arial" w:hAnsi="Arial" w:cs="Arial"/>
        </w:rPr>
      </w:pPr>
      <w:r w:rsidRPr="00035FC5">
        <w:rPr>
          <w:rFonts w:ascii="Arial" w:hAnsi="Arial" w:cs="Arial"/>
        </w:rPr>
        <w:t>Interviews</w:t>
      </w:r>
    </w:p>
    <w:p w14:paraId="1FBB6794" w14:textId="77777777" w:rsidR="00CA7B4C" w:rsidRPr="00035FC5" w:rsidRDefault="00CA7B4C" w:rsidP="00A07136">
      <w:pPr>
        <w:ind w:left="720"/>
        <w:rPr>
          <w:rFonts w:ascii="Arial" w:hAnsi="Arial" w:cs="Arial"/>
        </w:rPr>
      </w:pPr>
    </w:p>
    <w:p w14:paraId="73815288" w14:textId="77777777" w:rsidR="00CA7B4C" w:rsidRPr="00035FC5" w:rsidRDefault="00CA7B4C" w:rsidP="00A07136">
      <w:pPr>
        <w:numPr>
          <w:ilvl w:val="0"/>
          <w:numId w:val="6"/>
        </w:numPr>
        <w:rPr>
          <w:rFonts w:ascii="Arial" w:hAnsi="Arial" w:cs="Arial"/>
        </w:rPr>
      </w:pPr>
      <w:r w:rsidRPr="00035FC5">
        <w:rPr>
          <w:rFonts w:ascii="Arial" w:hAnsi="Arial" w:cs="Arial"/>
        </w:rPr>
        <w:t>Candidates Observations</w:t>
      </w:r>
    </w:p>
    <w:p w14:paraId="43482D55" w14:textId="77777777" w:rsidR="00CA7B4C" w:rsidRPr="00035FC5" w:rsidRDefault="00CA7B4C" w:rsidP="00A07136">
      <w:pPr>
        <w:rPr>
          <w:rFonts w:ascii="Arial" w:hAnsi="Arial" w:cs="Arial"/>
        </w:rPr>
      </w:pPr>
    </w:p>
    <w:p w14:paraId="42FFEE85" w14:textId="77777777" w:rsidR="00CA7B4C" w:rsidRPr="00035FC5" w:rsidRDefault="00CA7B4C" w:rsidP="00A07136">
      <w:pPr>
        <w:numPr>
          <w:ilvl w:val="0"/>
          <w:numId w:val="6"/>
        </w:numPr>
        <w:rPr>
          <w:rFonts w:ascii="Arial" w:hAnsi="Arial" w:cs="Arial"/>
        </w:rPr>
      </w:pPr>
      <w:r w:rsidRPr="00035FC5">
        <w:rPr>
          <w:rFonts w:ascii="Arial" w:hAnsi="Arial" w:cs="Arial"/>
        </w:rPr>
        <w:t>Document and/or Artefact analysis</w:t>
      </w:r>
    </w:p>
    <w:p w14:paraId="6F6E3995" w14:textId="77777777" w:rsidR="00CA7B4C" w:rsidRPr="00035FC5" w:rsidRDefault="00CA7B4C" w:rsidP="00A07136">
      <w:pPr>
        <w:rPr>
          <w:rFonts w:ascii="Arial" w:hAnsi="Arial" w:cs="Arial"/>
        </w:rPr>
      </w:pPr>
    </w:p>
    <w:p w14:paraId="72A3FE17" w14:textId="49B7953B" w:rsidR="00CA7B4C" w:rsidRPr="00035FC5" w:rsidRDefault="00CA7B4C" w:rsidP="00A07136">
      <w:pPr>
        <w:rPr>
          <w:rFonts w:ascii="Arial" w:hAnsi="Arial" w:cs="Arial"/>
        </w:rPr>
      </w:pPr>
      <w:r w:rsidRPr="00035FC5">
        <w:rPr>
          <w:rFonts w:ascii="Arial" w:hAnsi="Arial" w:cs="Arial"/>
        </w:rPr>
        <w:t>Therefore</w:t>
      </w:r>
      <w:r w:rsidR="004E23A6" w:rsidRPr="00035FC5">
        <w:rPr>
          <w:rFonts w:ascii="Arial" w:hAnsi="Arial" w:cs="Arial"/>
        </w:rPr>
        <w:t>,</w:t>
      </w:r>
      <w:r w:rsidRPr="00035FC5">
        <w:rPr>
          <w:rFonts w:ascii="Arial" w:hAnsi="Arial" w:cs="Arial"/>
        </w:rPr>
        <w:t xml:space="preserve"> qualitative methods are simply exploratory methods used chiefly to </w:t>
      </w:r>
    </w:p>
    <w:p w14:paraId="67EF12F3" w14:textId="77777777" w:rsidR="00806824" w:rsidRPr="00035FC5" w:rsidRDefault="00CA7B4C" w:rsidP="00A07136">
      <w:pPr>
        <w:rPr>
          <w:rFonts w:ascii="Arial" w:hAnsi="Arial" w:cs="Arial"/>
        </w:rPr>
      </w:pPr>
      <w:r w:rsidRPr="00035FC5">
        <w:rPr>
          <w:rFonts w:ascii="Arial" w:hAnsi="Arial" w:cs="Arial"/>
        </w:rPr>
        <w:t xml:space="preserve">generate hypotheses for quantitative testing.  </w:t>
      </w:r>
    </w:p>
    <w:p w14:paraId="59AE7149" w14:textId="77777777" w:rsidR="00806824" w:rsidRPr="00035FC5" w:rsidRDefault="00806824" w:rsidP="00A07136">
      <w:pPr>
        <w:rPr>
          <w:rFonts w:ascii="Arial" w:hAnsi="Arial" w:cs="Arial"/>
        </w:rPr>
      </w:pPr>
    </w:p>
    <w:p w14:paraId="1475A8D7" w14:textId="2E400648" w:rsidR="00CA7B4C" w:rsidRPr="00035FC5" w:rsidRDefault="00CA7B4C" w:rsidP="00A07136">
      <w:pPr>
        <w:rPr>
          <w:rFonts w:ascii="Arial" w:hAnsi="Arial" w:cs="Arial"/>
        </w:rPr>
      </w:pPr>
      <w:r w:rsidRPr="00035FC5">
        <w:rPr>
          <w:rFonts w:ascii="Arial" w:hAnsi="Arial" w:cs="Arial"/>
        </w:rPr>
        <w:t>A qualitative research method allows</w:t>
      </w:r>
      <w:r w:rsidR="00806824" w:rsidRPr="00035FC5">
        <w:rPr>
          <w:rFonts w:ascii="Arial" w:hAnsi="Arial" w:cs="Arial"/>
        </w:rPr>
        <w:t xml:space="preserve"> </w:t>
      </w:r>
      <w:r w:rsidRPr="00035FC5">
        <w:rPr>
          <w:rFonts w:ascii="Arial" w:hAnsi="Arial" w:cs="Arial"/>
        </w:rPr>
        <w:t xml:space="preserve">other parties to interpret the data from their own </w:t>
      </w:r>
      <w:r w:rsidR="00806824" w:rsidRPr="00035FC5">
        <w:rPr>
          <w:rFonts w:ascii="Arial" w:hAnsi="Arial" w:cs="Arial"/>
        </w:rPr>
        <w:t>viewpoint</w:t>
      </w:r>
      <w:r w:rsidRPr="00035FC5">
        <w:rPr>
          <w:rFonts w:ascii="Arial" w:hAnsi="Arial" w:cs="Arial"/>
        </w:rPr>
        <w:t xml:space="preserve"> and are very open to</w:t>
      </w:r>
      <w:r w:rsidR="00806824" w:rsidRPr="00035FC5">
        <w:rPr>
          <w:rFonts w:ascii="Arial" w:hAnsi="Arial" w:cs="Arial"/>
        </w:rPr>
        <w:t xml:space="preserve"> </w:t>
      </w:r>
      <w:r w:rsidRPr="00035FC5">
        <w:rPr>
          <w:rFonts w:ascii="Arial" w:hAnsi="Arial" w:cs="Arial"/>
        </w:rPr>
        <w:t>personal beliefs, social environment or influences</w:t>
      </w:r>
      <w:r w:rsidR="008B1266" w:rsidRPr="00035FC5">
        <w:rPr>
          <w:rFonts w:ascii="Arial" w:hAnsi="Arial" w:cs="Arial"/>
        </w:rPr>
        <w:t xml:space="preserve">. </w:t>
      </w:r>
      <w:r w:rsidRPr="00035FC5">
        <w:rPr>
          <w:rFonts w:ascii="Arial" w:hAnsi="Arial" w:cs="Arial"/>
        </w:rPr>
        <w:t xml:space="preserve">However, the data recovered whilst being qualitative can often be coded quantitatively and quantitative data can be based upon a qualitative judgement.  </w:t>
      </w:r>
      <w:r w:rsidR="00035FC5" w:rsidRPr="00035FC5">
        <w:rPr>
          <w:rFonts w:ascii="Arial" w:hAnsi="Arial" w:cs="Arial"/>
          <w:sz w:val="26"/>
          <w:szCs w:val="26"/>
          <w:shd w:val="clear" w:color="auto" w:fill="FFFFFF"/>
        </w:rPr>
        <w:t xml:space="preserve">These two research methods don’t conflict with each other. They </w:t>
      </w:r>
      <w:r w:rsidR="00035FC5" w:rsidRPr="00035FC5">
        <w:rPr>
          <w:rFonts w:ascii="Arial" w:hAnsi="Arial" w:cs="Arial"/>
          <w:sz w:val="26"/>
          <w:szCs w:val="26"/>
          <w:shd w:val="clear" w:color="auto" w:fill="FFFFFF"/>
        </w:rPr>
        <w:t>work</w:t>
      </w:r>
      <w:r w:rsidR="00035FC5" w:rsidRPr="00035FC5">
        <w:rPr>
          <w:rFonts w:ascii="Arial" w:hAnsi="Arial" w:cs="Arial"/>
          <w:sz w:val="26"/>
          <w:szCs w:val="26"/>
          <w:shd w:val="clear" w:color="auto" w:fill="FFFFFF"/>
        </w:rPr>
        <w:t xml:space="preserve"> much better as a team. In a world of Big Data, there’s a wealth of statistics and figures that form the strong foundation on which your decisions can rest. But that foundation is incomplete without the information collected from real people that gives the numbers meaning.</w:t>
      </w:r>
      <w:r w:rsidRPr="00035FC5">
        <w:rPr>
          <w:rFonts w:ascii="Arial" w:hAnsi="Arial" w:cs="Arial"/>
        </w:rPr>
        <w:t xml:space="preserve"> </w:t>
      </w:r>
    </w:p>
    <w:p w14:paraId="00DAF84E" w14:textId="77777777" w:rsidR="00CA7B4C" w:rsidRPr="00124793" w:rsidRDefault="00CA7B4C" w:rsidP="00A07136">
      <w:pPr>
        <w:rPr>
          <w:rFonts w:ascii="Arial" w:hAnsi="Arial" w:cs="Arial"/>
          <w:b/>
          <w:bCs/>
        </w:rPr>
      </w:pPr>
      <w:r w:rsidRPr="00124793">
        <w:rPr>
          <w:rFonts w:ascii="Arial" w:hAnsi="Arial" w:cs="Arial"/>
          <w:b/>
          <w:bCs/>
        </w:rPr>
        <w:t xml:space="preserve"> </w:t>
      </w:r>
    </w:p>
    <w:p w14:paraId="6B7484A7" w14:textId="77777777" w:rsidR="00CA7B4C" w:rsidRPr="00124793" w:rsidRDefault="00CA7B4C" w:rsidP="00A07136">
      <w:pPr>
        <w:pStyle w:val="Heading2"/>
        <w:rPr>
          <w:rFonts w:cs="Arial"/>
        </w:rPr>
      </w:pPr>
      <w:bookmarkStart w:id="23" w:name="_Toc8583900"/>
      <w:r w:rsidRPr="00124793">
        <w:rPr>
          <w:rFonts w:cs="Arial"/>
        </w:rPr>
        <w:lastRenderedPageBreak/>
        <w:t>3.3 Likert Scale</w:t>
      </w:r>
      <w:bookmarkEnd w:id="23"/>
    </w:p>
    <w:p w14:paraId="0D9F7ED1" w14:textId="7735123B" w:rsidR="000D6039" w:rsidRPr="006A309B" w:rsidRDefault="00716A97" w:rsidP="006A309B">
      <w:pPr>
        <w:rPr>
          <w:rFonts w:ascii="Arial" w:hAnsi="Arial" w:cs="Arial"/>
        </w:rPr>
      </w:pPr>
      <w:r w:rsidRPr="006A309B">
        <w:rPr>
          <w:rFonts w:ascii="Arial" w:hAnsi="Arial" w:cs="Arial"/>
        </w:rPr>
        <w:t xml:space="preserve">When designing a rating scale for a questionnaire, the researcher must specify the number of points on the scale. </w:t>
      </w:r>
      <w:r w:rsidR="00CA7B4C" w:rsidRPr="006A309B">
        <w:rPr>
          <w:rFonts w:ascii="Arial" w:hAnsi="Arial" w:cs="Arial"/>
        </w:rPr>
        <w:t xml:space="preserve">Likert scales (named after </w:t>
      </w:r>
      <w:proofErr w:type="spellStart"/>
      <w:r w:rsidR="00CA7B4C" w:rsidRPr="006A309B">
        <w:rPr>
          <w:rFonts w:ascii="Arial" w:hAnsi="Arial" w:cs="Arial"/>
        </w:rPr>
        <w:t>Rensis</w:t>
      </w:r>
      <w:proofErr w:type="spellEnd"/>
      <w:r w:rsidR="00CA7B4C" w:rsidRPr="006A309B">
        <w:rPr>
          <w:rFonts w:ascii="Arial" w:hAnsi="Arial" w:cs="Arial"/>
        </w:rPr>
        <w:t xml:space="preserve"> Likert, 1932) </w:t>
      </w:r>
      <w:r w:rsidRPr="006A309B">
        <w:rPr>
          <w:rFonts w:ascii="Arial" w:hAnsi="Arial" w:cs="Arial"/>
        </w:rPr>
        <w:t>most often uses</w:t>
      </w:r>
      <w:r w:rsidR="00CA7B4C" w:rsidRPr="006A309B">
        <w:rPr>
          <w:rFonts w:ascii="Arial" w:hAnsi="Arial" w:cs="Arial"/>
        </w:rPr>
        <w:t xml:space="preserve"> five</w:t>
      </w:r>
      <w:r w:rsidRPr="006A309B">
        <w:rPr>
          <w:rFonts w:ascii="Arial" w:hAnsi="Arial" w:cs="Arial"/>
        </w:rPr>
        <w:t xml:space="preserve"> points</w:t>
      </w:r>
      <w:r w:rsidR="000D6039" w:rsidRPr="006A309B">
        <w:rPr>
          <w:rFonts w:ascii="Arial" w:hAnsi="Arial" w:cs="Arial"/>
        </w:rPr>
        <w:t>.</w:t>
      </w:r>
      <w:r w:rsidR="000950B3" w:rsidRPr="006A309B">
        <w:rPr>
          <w:rFonts w:ascii="Arial" w:hAnsi="Arial" w:cs="Arial"/>
        </w:rPr>
        <w:t xml:space="preserve"> These types of scales</w:t>
      </w:r>
      <w:r w:rsidR="000D6039" w:rsidRPr="006A309B">
        <w:rPr>
          <w:rFonts w:ascii="Arial" w:hAnsi="Arial" w:cs="Arial"/>
        </w:rPr>
        <w:t xml:space="preserve"> are quite popular because they are one of the most reliable ways to measure opinions, perceptions, and </w:t>
      </w:r>
      <w:r w:rsidR="000950B3" w:rsidRPr="006A309B">
        <w:rPr>
          <w:rFonts w:ascii="Arial" w:hAnsi="Arial" w:cs="Arial"/>
        </w:rPr>
        <w:t>behaviours</w:t>
      </w:r>
      <w:r w:rsidR="000D6039" w:rsidRPr="006A309B">
        <w:rPr>
          <w:rFonts w:ascii="Arial" w:hAnsi="Arial" w:cs="Arial"/>
        </w:rPr>
        <w:t>.</w:t>
      </w:r>
    </w:p>
    <w:p w14:paraId="3AD0D272" w14:textId="77777777" w:rsidR="000D6039" w:rsidRPr="00124793" w:rsidRDefault="000D6039" w:rsidP="000D6039">
      <w:pPr>
        <w:pStyle w:val="NormalWeb"/>
        <w:shd w:val="clear" w:color="auto" w:fill="FFFFFF"/>
        <w:spacing w:before="240" w:beforeAutospacing="0" w:after="240" w:afterAutospacing="0"/>
        <w:rPr>
          <w:rFonts w:ascii="Arial" w:hAnsi="Arial" w:cs="Arial"/>
        </w:rPr>
      </w:pPr>
      <w:r w:rsidRPr="00124793">
        <w:rPr>
          <w:rFonts w:ascii="Arial" w:hAnsi="Arial" w:cs="Arial"/>
        </w:rPr>
        <w:t>Compared to binary questions, which give you only two answer options, Likert-type questions will get you more granular feedback about whether your product was just “good enough” or (hopefully) “excellent.” They can help decide whether a recent company outing left employees feeling “very satisfied,” “somewhat dissatisfied,” or maybe just neutral.</w:t>
      </w:r>
    </w:p>
    <w:p w14:paraId="782633EE" w14:textId="77777777" w:rsidR="000D6039" w:rsidRPr="00124793" w:rsidRDefault="000D6039" w:rsidP="000D6039">
      <w:pPr>
        <w:pStyle w:val="NormalWeb"/>
        <w:shd w:val="clear" w:color="auto" w:fill="FFFFFF"/>
        <w:spacing w:before="240" w:beforeAutospacing="0" w:after="240" w:afterAutospacing="0"/>
        <w:rPr>
          <w:rFonts w:ascii="Arial" w:hAnsi="Arial" w:cs="Arial"/>
        </w:rPr>
      </w:pPr>
      <w:r w:rsidRPr="00124793">
        <w:rPr>
          <w:rFonts w:ascii="Arial" w:hAnsi="Arial" w:cs="Arial"/>
        </w:rPr>
        <w:t>This method will let you uncover degrees of opinion that could make a real difference in understanding the feedback you’re getting. And it can also pinpoint the areas where you might want to improve your service or product.</w:t>
      </w:r>
    </w:p>
    <w:p w14:paraId="1ACA7412" w14:textId="62933B34" w:rsidR="00716A97" w:rsidRPr="00124793" w:rsidRDefault="00716A97" w:rsidP="000D6039">
      <w:pPr>
        <w:rPr>
          <w:rFonts w:ascii="Arial" w:hAnsi="Arial" w:cs="Arial"/>
        </w:rPr>
      </w:pPr>
      <w:r w:rsidRPr="00124793">
        <w:rPr>
          <w:rFonts w:ascii="Arial" w:hAnsi="Arial" w:cs="Arial"/>
        </w:rPr>
        <w:t xml:space="preserve">Osgood, </w:t>
      </w:r>
      <w:proofErr w:type="spellStart"/>
      <w:r w:rsidRPr="00124793">
        <w:rPr>
          <w:rFonts w:ascii="Arial" w:hAnsi="Arial" w:cs="Arial"/>
        </w:rPr>
        <w:t>Suci</w:t>
      </w:r>
      <w:proofErr w:type="spellEnd"/>
      <w:r w:rsidRPr="00124793">
        <w:rPr>
          <w:rFonts w:ascii="Arial" w:hAnsi="Arial" w:cs="Arial"/>
        </w:rPr>
        <w:t xml:space="preserve"> and </w:t>
      </w:r>
      <w:proofErr w:type="spellStart"/>
      <w:r w:rsidRPr="00124793">
        <w:rPr>
          <w:rFonts w:ascii="Arial" w:hAnsi="Arial" w:cs="Arial"/>
        </w:rPr>
        <w:t>Tannenbaums</w:t>
      </w:r>
      <w:proofErr w:type="spellEnd"/>
      <w:r w:rsidRPr="00124793">
        <w:rPr>
          <w:rFonts w:ascii="Arial" w:hAnsi="Arial" w:cs="Arial"/>
        </w:rPr>
        <w:t xml:space="preserve"> (1957) semantic differential uses seven and </w:t>
      </w:r>
      <w:proofErr w:type="spellStart"/>
      <w:r w:rsidRPr="00124793">
        <w:rPr>
          <w:rFonts w:ascii="Arial" w:hAnsi="Arial" w:cs="Arial"/>
        </w:rPr>
        <w:t>Thurstons</w:t>
      </w:r>
      <w:proofErr w:type="spellEnd"/>
      <w:r w:rsidRPr="00124793">
        <w:rPr>
          <w:rFonts w:ascii="Arial" w:hAnsi="Arial" w:cs="Arial"/>
        </w:rPr>
        <w:t xml:space="preserve"> (1928) equal appearing interval methods uses 11 points.</w:t>
      </w:r>
    </w:p>
    <w:p w14:paraId="47FD6F1F" w14:textId="77777777" w:rsidR="00716A97" w:rsidRPr="00124793" w:rsidRDefault="00716A97" w:rsidP="00A07136">
      <w:pPr>
        <w:rPr>
          <w:rFonts w:ascii="Arial" w:hAnsi="Arial" w:cs="Arial"/>
        </w:rPr>
      </w:pPr>
    </w:p>
    <w:p w14:paraId="17FF8062" w14:textId="77777777" w:rsidR="000D6039" w:rsidRPr="00124793" w:rsidRDefault="00CA7B4C" w:rsidP="00A07136">
      <w:pPr>
        <w:rPr>
          <w:rFonts w:ascii="Arial" w:hAnsi="Arial" w:cs="Arial"/>
        </w:rPr>
      </w:pPr>
      <w:r w:rsidRPr="00124793">
        <w:rPr>
          <w:rFonts w:ascii="Arial" w:hAnsi="Arial" w:cs="Arial"/>
        </w:rPr>
        <w:t>Using the scales is utilitarian and can be used to generate several response types.  Scales with an even number of answers have no central point and force the candidate to make a</w:t>
      </w:r>
      <w:r w:rsidR="00716A97" w:rsidRPr="00124793">
        <w:rPr>
          <w:rFonts w:ascii="Arial" w:hAnsi="Arial" w:cs="Arial"/>
        </w:rPr>
        <w:t xml:space="preserve"> </w:t>
      </w:r>
      <w:r w:rsidRPr="00124793">
        <w:rPr>
          <w:rFonts w:ascii="Arial" w:hAnsi="Arial" w:cs="Arial"/>
        </w:rPr>
        <w:t xml:space="preserve">choice.  </w:t>
      </w:r>
    </w:p>
    <w:p w14:paraId="7F29386A" w14:textId="77777777" w:rsidR="000D6039" w:rsidRPr="00124793" w:rsidRDefault="000D6039" w:rsidP="00A07136">
      <w:pPr>
        <w:rPr>
          <w:rFonts w:ascii="Arial" w:hAnsi="Arial" w:cs="Arial"/>
        </w:rPr>
      </w:pPr>
    </w:p>
    <w:p w14:paraId="23D3B484" w14:textId="3FECEC12" w:rsidR="00CA7B4C" w:rsidRPr="00124793" w:rsidRDefault="00CA7B4C" w:rsidP="00A07136">
      <w:pPr>
        <w:rPr>
          <w:rFonts w:ascii="Arial" w:hAnsi="Arial" w:cs="Arial"/>
          <w:highlight w:val="yellow"/>
        </w:rPr>
      </w:pPr>
      <w:r w:rsidRPr="00124793">
        <w:rPr>
          <w:rFonts w:ascii="Arial" w:hAnsi="Arial" w:cs="Arial"/>
        </w:rPr>
        <w:t>The accepted minimum Likert scaling is referred to as a Bipolar method, in</w:t>
      </w:r>
      <w:r w:rsidR="00716A97" w:rsidRPr="00124793">
        <w:rPr>
          <w:rFonts w:ascii="Arial" w:hAnsi="Arial" w:cs="Arial"/>
        </w:rPr>
        <w:t xml:space="preserve"> </w:t>
      </w:r>
      <w:r w:rsidRPr="00124793">
        <w:rPr>
          <w:rFonts w:ascii="Arial" w:hAnsi="Arial" w:cs="Arial"/>
        </w:rPr>
        <w:t xml:space="preserve">which responses are either negative or positive.  A four-point scale is used to force the candidate into making choices as the middle option of “Neither agree nor disagree” being removed.  Figure 6 shows an example of a four-point Likert scale.   </w:t>
      </w:r>
    </w:p>
    <w:p w14:paraId="0BC0FAB5"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67456" behindDoc="0" locked="0" layoutInCell="1" allowOverlap="1" wp14:anchorId="4BCF1467" wp14:editId="1272E161">
                <wp:simplePos x="0" y="0"/>
                <wp:positionH relativeFrom="column">
                  <wp:posOffset>-350874</wp:posOffset>
                </wp:positionH>
                <wp:positionV relativeFrom="paragraph">
                  <wp:posOffset>243294</wp:posOffset>
                </wp:positionV>
                <wp:extent cx="6530975" cy="1137683"/>
                <wp:effectExtent l="19050" t="19050" r="22225" b="2476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0975" cy="1137683"/>
                        </a:xfrm>
                        <a:prstGeom prst="rect">
                          <a:avLst/>
                        </a:prstGeom>
                        <a:solidFill>
                          <a:srgbClr val="FFFFFF"/>
                        </a:solidFill>
                        <a:ln w="28575">
                          <a:solidFill>
                            <a:srgbClr val="000000"/>
                          </a:solidFill>
                          <a:miter lim="800000"/>
                          <a:headEnd/>
                          <a:tailEnd/>
                        </a:ln>
                      </wps:spPr>
                      <wps:txbx>
                        <w:txbxContent>
                          <w:p w14:paraId="14999AB6" w14:textId="77777777" w:rsidR="003B2DD8" w:rsidRDefault="003B2DD8" w:rsidP="00CA7B4C"/>
                          <w:p w14:paraId="63D0F5A2" w14:textId="77777777" w:rsidR="003B2DD8" w:rsidRPr="00B63660" w:rsidRDefault="003B2DD8" w:rsidP="00CA7B4C">
                            <w:pPr>
                              <w:rPr>
                                <w:rFonts w:ascii="Arial" w:hAnsi="Arial" w:cs="Arial"/>
                                <w:b/>
                                <w:bCs/>
                              </w:rPr>
                            </w:pPr>
                            <w:r w:rsidRPr="00B63660">
                              <w:rPr>
                                <w:rFonts w:ascii="Arial" w:hAnsi="Arial" w:cs="Arial"/>
                                <w:b/>
                                <w:bCs/>
                              </w:rPr>
                              <w:t>Disagree</w:t>
                            </w:r>
                            <w:r w:rsidRPr="00B63660">
                              <w:rPr>
                                <w:rFonts w:ascii="Arial" w:hAnsi="Arial" w:cs="Arial"/>
                                <w:b/>
                                <w:bCs/>
                              </w:rPr>
                              <w:tab/>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Disagree</w:t>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w:t>
                            </w:r>
                            <w:r>
                              <w:rPr>
                                <w:rFonts w:ascii="Arial" w:hAnsi="Arial" w:cs="Arial"/>
                                <w:b/>
                                <w:bCs/>
                              </w:rPr>
                              <w:t xml:space="preserve">    </w:t>
                            </w:r>
                            <w:r w:rsidRPr="00B63660">
                              <w:rPr>
                                <w:rFonts w:ascii="Arial" w:hAnsi="Arial" w:cs="Arial"/>
                                <w:b/>
                                <w:bCs/>
                              </w:rPr>
                              <w:t>Agree</w:t>
                            </w:r>
                            <w:r w:rsidRPr="00B63660">
                              <w:rPr>
                                <w:rFonts w:ascii="Arial" w:hAnsi="Arial" w:cs="Arial"/>
                                <w:b/>
                                <w:bCs/>
                              </w:rPr>
                              <w:tab/>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Agree</w:t>
                            </w:r>
                          </w:p>
                          <w:p w14:paraId="626C268F" w14:textId="77777777" w:rsidR="003B2DD8" w:rsidRPr="00B63660" w:rsidRDefault="003B2DD8" w:rsidP="00CA7B4C">
                            <w:pPr>
                              <w:rPr>
                                <w:rFonts w:ascii="Arial" w:hAnsi="Arial" w:cs="Arial"/>
                                <w:b/>
                                <w:bCs/>
                              </w:rPr>
                            </w:pPr>
                            <w:r>
                              <w:rPr>
                                <w:rFonts w:ascii="Arial" w:hAnsi="Arial" w:cs="Arial"/>
                                <w:b/>
                                <w:bCs/>
                              </w:rPr>
                              <w:t xml:space="preserve"> </w:t>
                            </w:r>
                            <w:r w:rsidRPr="00B63660">
                              <w:rPr>
                                <w:rFonts w:ascii="Arial" w:hAnsi="Arial" w:cs="Arial"/>
                                <w:b/>
                                <w:bCs/>
                              </w:rPr>
                              <w:t>Strongly</w:t>
                            </w:r>
                            <w:r w:rsidRPr="00B63660">
                              <w:rPr>
                                <w:rFonts w:ascii="Arial" w:hAnsi="Arial" w:cs="Arial"/>
                                <w:b/>
                                <w:bCs/>
                              </w:rPr>
                              <w:tab/>
                            </w:r>
                            <w:r w:rsidRPr="00B63660">
                              <w:rPr>
                                <w:rFonts w:ascii="Arial" w:hAnsi="Arial" w:cs="Arial"/>
                                <w:b/>
                                <w:bCs/>
                              </w:rPr>
                              <w:tab/>
                            </w:r>
                            <w:r w:rsidRPr="00B63660">
                              <w:rPr>
                                <w:rFonts w:ascii="Arial" w:hAnsi="Arial" w:cs="Arial"/>
                                <w:b/>
                                <w:bCs/>
                              </w:rPr>
                              <w:tab/>
                              <w:t>Somewhat</w:t>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Somewhat</w:t>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Strongly</w:t>
                            </w:r>
                          </w:p>
                          <w:p w14:paraId="6A102C90" w14:textId="77777777" w:rsidR="003B2DD8" w:rsidRDefault="003B2DD8" w:rsidP="00CA7B4C">
                            <w:pPr>
                              <w:rPr>
                                <w:rFonts w:ascii="Arial" w:hAnsi="Arial" w:cs="Arial"/>
                                <w:sz w:val="28"/>
                                <w:szCs w:val="28"/>
                              </w:rPr>
                            </w:pPr>
                          </w:p>
                          <w:p w14:paraId="098A90BE" w14:textId="77777777" w:rsidR="003B2DD8" w:rsidRPr="004A496F" w:rsidRDefault="003B2DD8" w:rsidP="00CA7B4C">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CF1467" id="_x0000_t202" coordsize="21600,21600" o:spt="202" path="m,l,21600r21600,l21600,xe">
                <v:stroke joinstyle="miter"/>
                <v:path gradientshapeok="t" o:connecttype="rect"/>
              </v:shapetype>
              <v:shape id="Text Box 10" o:spid="_x0000_s1026" type="#_x0000_t202" style="position:absolute;margin-left:-27.65pt;margin-top:19.15pt;width:514.25pt;height:8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" strokeweight="2.25pt">
                <v:textbox>
                  <w:txbxContent>
                    <w:p w14:paraId="14999AB6" w14:textId="77777777" w:rsidR="003B2DD8" w:rsidRDefault="003B2DD8" w:rsidP="00CA7B4C"/>
                    <w:p w14:paraId="63D0F5A2" w14:textId="77777777" w:rsidR="003B2DD8" w:rsidRPr="00B63660" w:rsidRDefault="003B2DD8" w:rsidP="00CA7B4C">
                      <w:pPr>
                        <w:rPr>
                          <w:rFonts w:ascii="Arial" w:hAnsi="Arial" w:cs="Arial"/>
                          <w:b/>
                          <w:bCs/>
                        </w:rPr>
                      </w:pPr>
                      <w:r w:rsidRPr="00B63660">
                        <w:rPr>
                          <w:rFonts w:ascii="Arial" w:hAnsi="Arial" w:cs="Arial"/>
                          <w:b/>
                          <w:bCs/>
                        </w:rPr>
                        <w:t>Disagree</w:t>
                      </w:r>
                      <w:r w:rsidRPr="00B63660">
                        <w:rPr>
                          <w:rFonts w:ascii="Arial" w:hAnsi="Arial" w:cs="Arial"/>
                          <w:b/>
                          <w:bCs/>
                        </w:rPr>
                        <w:tab/>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Disagree</w:t>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w:t>
                      </w:r>
                      <w:r>
                        <w:rPr>
                          <w:rFonts w:ascii="Arial" w:hAnsi="Arial" w:cs="Arial"/>
                          <w:b/>
                          <w:bCs/>
                        </w:rPr>
                        <w:t xml:space="preserve">    </w:t>
                      </w:r>
                      <w:r w:rsidRPr="00B63660">
                        <w:rPr>
                          <w:rFonts w:ascii="Arial" w:hAnsi="Arial" w:cs="Arial"/>
                          <w:b/>
                          <w:bCs/>
                        </w:rPr>
                        <w:t>Agree</w:t>
                      </w:r>
                      <w:r w:rsidRPr="00B63660">
                        <w:rPr>
                          <w:rFonts w:ascii="Arial" w:hAnsi="Arial" w:cs="Arial"/>
                          <w:b/>
                          <w:bCs/>
                        </w:rPr>
                        <w:tab/>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Agree</w:t>
                      </w:r>
                    </w:p>
                    <w:p w14:paraId="626C268F" w14:textId="77777777" w:rsidR="003B2DD8" w:rsidRPr="00B63660" w:rsidRDefault="003B2DD8" w:rsidP="00CA7B4C">
                      <w:pPr>
                        <w:rPr>
                          <w:rFonts w:ascii="Arial" w:hAnsi="Arial" w:cs="Arial"/>
                          <w:b/>
                          <w:bCs/>
                        </w:rPr>
                      </w:pPr>
                      <w:r>
                        <w:rPr>
                          <w:rFonts w:ascii="Arial" w:hAnsi="Arial" w:cs="Arial"/>
                          <w:b/>
                          <w:bCs/>
                        </w:rPr>
                        <w:t xml:space="preserve"> </w:t>
                      </w:r>
                      <w:r w:rsidRPr="00B63660">
                        <w:rPr>
                          <w:rFonts w:ascii="Arial" w:hAnsi="Arial" w:cs="Arial"/>
                          <w:b/>
                          <w:bCs/>
                        </w:rPr>
                        <w:t>Strongly</w:t>
                      </w:r>
                      <w:r w:rsidRPr="00B63660">
                        <w:rPr>
                          <w:rFonts w:ascii="Arial" w:hAnsi="Arial" w:cs="Arial"/>
                          <w:b/>
                          <w:bCs/>
                        </w:rPr>
                        <w:tab/>
                      </w:r>
                      <w:r w:rsidRPr="00B63660">
                        <w:rPr>
                          <w:rFonts w:ascii="Arial" w:hAnsi="Arial" w:cs="Arial"/>
                          <w:b/>
                          <w:bCs/>
                        </w:rPr>
                        <w:tab/>
                      </w:r>
                      <w:r w:rsidRPr="00B63660">
                        <w:rPr>
                          <w:rFonts w:ascii="Arial" w:hAnsi="Arial" w:cs="Arial"/>
                          <w:b/>
                          <w:bCs/>
                        </w:rPr>
                        <w:tab/>
                        <w:t>Somewhat</w:t>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Somewhat</w:t>
                      </w:r>
                      <w:r w:rsidRPr="00B63660">
                        <w:rPr>
                          <w:rFonts w:ascii="Arial" w:hAnsi="Arial" w:cs="Arial"/>
                          <w:b/>
                          <w:bCs/>
                        </w:rPr>
                        <w:tab/>
                      </w:r>
                      <w:r w:rsidRPr="00B63660">
                        <w:rPr>
                          <w:rFonts w:ascii="Arial" w:hAnsi="Arial" w:cs="Arial"/>
                          <w:b/>
                          <w:bCs/>
                        </w:rPr>
                        <w:tab/>
                      </w:r>
                      <w:r>
                        <w:rPr>
                          <w:rFonts w:ascii="Arial" w:hAnsi="Arial" w:cs="Arial"/>
                          <w:b/>
                          <w:bCs/>
                        </w:rPr>
                        <w:t xml:space="preserve">    </w:t>
                      </w:r>
                      <w:r w:rsidRPr="00B63660">
                        <w:rPr>
                          <w:rFonts w:ascii="Arial" w:hAnsi="Arial" w:cs="Arial"/>
                          <w:b/>
                          <w:bCs/>
                        </w:rPr>
                        <w:t>Strongly</w:t>
                      </w:r>
                    </w:p>
                    <w:p w14:paraId="6A102C90" w14:textId="77777777" w:rsidR="003B2DD8" w:rsidRDefault="003B2DD8" w:rsidP="00CA7B4C">
                      <w:pPr>
                        <w:rPr>
                          <w:rFonts w:ascii="Arial" w:hAnsi="Arial" w:cs="Arial"/>
                          <w:sz w:val="28"/>
                          <w:szCs w:val="28"/>
                        </w:rPr>
                      </w:pPr>
                    </w:p>
                    <w:p w14:paraId="098A90BE" w14:textId="77777777" w:rsidR="003B2DD8" w:rsidRPr="004A496F" w:rsidRDefault="003B2DD8" w:rsidP="00CA7B4C">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txbxContent>
                </v:textbox>
              </v:shape>
            </w:pict>
          </mc:Fallback>
        </mc:AlternateContent>
      </w:r>
    </w:p>
    <w:p w14:paraId="055EA190" w14:textId="77777777" w:rsidR="00CA7B4C" w:rsidRPr="00124793" w:rsidRDefault="00CA7B4C" w:rsidP="00A07136">
      <w:pPr>
        <w:rPr>
          <w:rFonts w:ascii="Arial" w:hAnsi="Arial" w:cs="Arial"/>
          <w:sz w:val="28"/>
          <w:szCs w:val="28"/>
        </w:rPr>
      </w:pPr>
    </w:p>
    <w:p w14:paraId="1A68C072" w14:textId="77777777" w:rsidR="00CA7B4C" w:rsidRPr="00124793" w:rsidRDefault="00CA7B4C" w:rsidP="00A07136">
      <w:pPr>
        <w:rPr>
          <w:rFonts w:ascii="Arial" w:hAnsi="Arial" w:cs="Arial"/>
          <w:sz w:val="28"/>
          <w:szCs w:val="28"/>
        </w:rPr>
      </w:pPr>
    </w:p>
    <w:p w14:paraId="3FAB928E" w14:textId="77777777" w:rsidR="00CA7B4C" w:rsidRPr="00124793" w:rsidRDefault="00CA7B4C" w:rsidP="00A07136">
      <w:pPr>
        <w:rPr>
          <w:rFonts w:ascii="Arial" w:hAnsi="Arial" w:cs="Arial"/>
          <w:sz w:val="28"/>
          <w:szCs w:val="28"/>
        </w:rPr>
      </w:pPr>
    </w:p>
    <w:p w14:paraId="342233D1"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72576" behindDoc="0" locked="0" layoutInCell="1" allowOverlap="1" wp14:anchorId="7A26734D" wp14:editId="30224BA2">
                <wp:simplePos x="0" y="0"/>
                <wp:positionH relativeFrom="column">
                  <wp:posOffset>5699760</wp:posOffset>
                </wp:positionH>
                <wp:positionV relativeFrom="paragraph">
                  <wp:posOffset>137160</wp:posOffset>
                </wp:positionV>
                <wp:extent cx="0" cy="228600"/>
                <wp:effectExtent l="23495" t="24765" r="2413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ADB130" id="Straight Connector 11"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48.8pt,10.8pt" to="448.8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" strokeweight="3pt"/>
            </w:pict>
          </mc:Fallback>
        </mc:AlternateContent>
      </w:r>
      <w:r w:rsidRPr="00124793">
        <w:rPr>
          <w:rFonts w:ascii="Arial" w:hAnsi="Arial" w:cs="Arial"/>
          <w:noProof/>
          <w:sz w:val="28"/>
          <w:szCs w:val="28"/>
        </w:rPr>
        <mc:AlternateContent>
          <mc:Choice Requires="wps">
            <w:drawing>
              <wp:anchor distT="0" distB="0" distL="114300" distR="114300" simplePos="0" relativeHeight="251671552" behindDoc="0" locked="0" layoutInCell="1" allowOverlap="1" wp14:anchorId="2EBC46AA" wp14:editId="07EFC62C">
                <wp:simplePos x="0" y="0"/>
                <wp:positionH relativeFrom="column">
                  <wp:posOffset>4037330</wp:posOffset>
                </wp:positionH>
                <wp:positionV relativeFrom="paragraph">
                  <wp:posOffset>137160</wp:posOffset>
                </wp:positionV>
                <wp:extent cx="0" cy="228600"/>
                <wp:effectExtent l="27940" t="24765" r="19685" b="2286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E49FF6" id="Straight Connector 1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7.9pt,10.8pt" to="317.9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" strokeweight="3pt"/>
            </w:pict>
          </mc:Fallback>
        </mc:AlternateContent>
      </w:r>
      <w:r w:rsidRPr="00124793">
        <w:rPr>
          <w:rFonts w:ascii="Arial" w:hAnsi="Arial" w:cs="Arial"/>
          <w:noProof/>
          <w:sz w:val="28"/>
          <w:szCs w:val="28"/>
        </w:rPr>
        <mc:AlternateContent>
          <mc:Choice Requires="wps">
            <w:drawing>
              <wp:anchor distT="0" distB="0" distL="114300" distR="114300" simplePos="0" relativeHeight="251670528" behindDoc="0" locked="0" layoutInCell="1" allowOverlap="1" wp14:anchorId="1492345E" wp14:editId="47EFBE55">
                <wp:simplePos x="0" y="0"/>
                <wp:positionH relativeFrom="column">
                  <wp:posOffset>1899920</wp:posOffset>
                </wp:positionH>
                <wp:positionV relativeFrom="paragraph">
                  <wp:posOffset>137160</wp:posOffset>
                </wp:positionV>
                <wp:extent cx="0" cy="228600"/>
                <wp:effectExtent l="24130" t="24765" r="23495" b="2286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2D2D14" id="Straight Connector 13"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9.6pt,10.8pt" to="149.6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" strokeweight="3pt"/>
            </w:pict>
          </mc:Fallback>
        </mc:AlternateContent>
      </w:r>
      <w:r w:rsidRPr="00124793">
        <w:rPr>
          <w:rFonts w:ascii="Arial" w:hAnsi="Arial" w:cs="Arial"/>
          <w:noProof/>
          <w:sz w:val="28"/>
          <w:szCs w:val="28"/>
        </w:rPr>
        <mc:AlternateContent>
          <mc:Choice Requires="wps">
            <w:drawing>
              <wp:anchor distT="0" distB="0" distL="114300" distR="114300" simplePos="0" relativeHeight="251669504" behindDoc="0" locked="0" layoutInCell="1" allowOverlap="1" wp14:anchorId="5365A7F5" wp14:editId="7DE93D1D">
                <wp:simplePos x="0" y="0"/>
                <wp:positionH relativeFrom="column">
                  <wp:posOffset>0</wp:posOffset>
                </wp:positionH>
                <wp:positionV relativeFrom="paragraph">
                  <wp:posOffset>137160</wp:posOffset>
                </wp:positionV>
                <wp:extent cx="0" cy="228600"/>
                <wp:effectExtent l="19685" t="24765" r="27940" b="2286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138D05" id="Straight Connector 1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0.8pt" to="0,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" strokeweight="3pt"/>
            </w:pict>
          </mc:Fallback>
        </mc:AlternateContent>
      </w:r>
    </w:p>
    <w:p w14:paraId="1F2AB7CA"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68480" behindDoc="0" locked="0" layoutInCell="1" allowOverlap="1" wp14:anchorId="77DA7CF0" wp14:editId="13F809B0">
                <wp:simplePos x="0" y="0"/>
                <wp:positionH relativeFrom="column">
                  <wp:posOffset>0</wp:posOffset>
                </wp:positionH>
                <wp:positionV relativeFrom="paragraph">
                  <wp:posOffset>132715</wp:posOffset>
                </wp:positionV>
                <wp:extent cx="5699760" cy="0"/>
                <wp:effectExtent l="19685" t="24765" r="24130" b="2286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99760" cy="0"/>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860C29" id="Straight Connector 15"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0.45pt" to="448.8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" strokeweight="3pt"/>
            </w:pict>
          </mc:Fallback>
        </mc:AlternateContent>
      </w:r>
    </w:p>
    <w:p w14:paraId="44D97236" w14:textId="77777777" w:rsidR="00CA7B4C" w:rsidRPr="00124793" w:rsidRDefault="00CA7B4C" w:rsidP="00A07136">
      <w:pPr>
        <w:rPr>
          <w:rFonts w:ascii="Arial" w:hAnsi="Arial" w:cs="Arial"/>
          <w:sz w:val="28"/>
          <w:szCs w:val="28"/>
        </w:rPr>
      </w:pPr>
    </w:p>
    <w:p w14:paraId="64FF5370" w14:textId="77777777" w:rsidR="00CA7B4C" w:rsidRPr="00124793" w:rsidRDefault="00CA7B4C" w:rsidP="00A07136">
      <w:pPr>
        <w:rPr>
          <w:rFonts w:ascii="Arial" w:hAnsi="Arial" w:cs="Arial"/>
          <w:sz w:val="8"/>
          <w:szCs w:val="8"/>
        </w:rPr>
      </w:pPr>
    </w:p>
    <w:p w14:paraId="3230D704" w14:textId="77777777" w:rsidR="00CA7B4C" w:rsidRPr="00124793" w:rsidRDefault="00CA7B4C" w:rsidP="00A07136">
      <w:pPr>
        <w:rPr>
          <w:rFonts w:ascii="Arial" w:hAnsi="Arial" w:cs="Arial"/>
          <w:sz w:val="8"/>
          <w:szCs w:val="8"/>
        </w:rPr>
      </w:pPr>
    </w:p>
    <w:p w14:paraId="16B57A70" w14:textId="6EDE1C14" w:rsidR="00CA7B4C" w:rsidRPr="00124793" w:rsidRDefault="00CA7B4C" w:rsidP="00BF571B">
      <w:pPr>
        <w:jc w:val="right"/>
        <w:rPr>
          <w:rFonts w:ascii="Arial" w:hAnsi="Arial" w:cs="Arial"/>
          <w:b/>
          <w:bCs/>
          <w:sz w:val="20"/>
          <w:szCs w:val="20"/>
        </w:rPr>
      </w:pPr>
      <w:r w:rsidRPr="00124793">
        <w:rPr>
          <w:rFonts w:ascii="Arial" w:hAnsi="Arial" w:cs="Arial"/>
          <w:b/>
          <w:bCs/>
          <w:sz w:val="20"/>
          <w:szCs w:val="20"/>
        </w:rPr>
        <w:t>Fig</w:t>
      </w:r>
      <w:r w:rsidR="00BF571B" w:rsidRPr="00124793">
        <w:rPr>
          <w:rFonts w:ascii="Arial" w:hAnsi="Arial" w:cs="Arial"/>
          <w:b/>
          <w:bCs/>
          <w:sz w:val="20"/>
          <w:szCs w:val="20"/>
        </w:rPr>
        <w:t>ure</w:t>
      </w:r>
      <w:r w:rsidRPr="00124793">
        <w:rPr>
          <w:rFonts w:ascii="Arial" w:hAnsi="Arial" w:cs="Arial"/>
          <w:b/>
          <w:bCs/>
          <w:sz w:val="20"/>
          <w:szCs w:val="20"/>
        </w:rPr>
        <w:t xml:space="preserve"> </w:t>
      </w:r>
      <w:r w:rsidR="009B75D5" w:rsidRPr="00124793">
        <w:rPr>
          <w:rFonts w:ascii="Arial" w:hAnsi="Arial" w:cs="Arial"/>
          <w:b/>
          <w:bCs/>
          <w:sz w:val="20"/>
          <w:szCs w:val="20"/>
        </w:rPr>
        <w:t>3</w:t>
      </w:r>
      <w:r w:rsidRPr="00124793">
        <w:rPr>
          <w:rFonts w:ascii="Arial" w:hAnsi="Arial" w:cs="Arial"/>
          <w:b/>
          <w:bCs/>
          <w:sz w:val="20"/>
          <w:szCs w:val="20"/>
        </w:rPr>
        <w:t xml:space="preserve"> Four Point Likert Scale</w:t>
      </w:r>
    </w:p>
    <w:p w14:paraId="4B26E730" w14:textId="77777777" w:rsidR="00CA7B4C" w:rsidRPr="00124793" w:rsidRDefault="00CA7B4C" w:rsidP="00A07136">
      <w:pPr>
        <w:jc w:val="center"/>
        <w:rPr>
          <w:rFonts w:ascii="Arial" w:hAnsi="Arial" w:cs="Arial"/>
          <w:sz w:val="20"/>
          <w:szCs w:val="20"/>
        </w:rPr>
      </w:pPr>
    </w:p>
    <w:p w14:paraId="512EB625" w14:textId="77777777" w:rsidR="00CA7B4C" w:rsidRPr="00124793" w:rsidRDefault="00CA7B4C" w:rsidP="004E23A6">
      <w:pPr>
        <w:rPr>
          <w:rFonts w:ascii="Arial" w:hAnsi="Arial" w:cs="Arial"/>
        </w:rPr>
      </w:pPr>
      <w:r w:rsidRPr="00124793">
        <w:rPr>
          <w:rFonts w:ascii="Arial" w:hAnsi="Arial" w:cs="Arial"/>
        </w:rPr>
        <w:t>The above type of Likert scale may be falsified by several sources:</w:t>
      </w:r>
    </w:p>
    <w:p w14:paraId="080E823D" w14:textId="77777777" w:rsidR="00CA7B4C" w:rsidRPr="00124793" w:rsidRDefault="00CA7B4C" w:rsidP="004E23A6">
      <w:pPr>
        <w:rPr>
          <w:rFonts w:ascii="Arial" w:hAnsi="Arial" w:cs="Arial"/>
        </w:rPr>
      </w:pPr>
    </w:p>
    <w:p w14:paraId="2FA7001B" w14:textId="77777777" w:rsidR="00CA7B4C" w:rsidRPr="00124793" w:rsidRDefault="00CA7B4C" w:rsidP="004E23A6">
      <w:pPr>
        <w:ind w:firstLine="720"/>
        <w:rPr>
          <w:rFonts w:ascii="Arial" w:hAnsi="Arial" w:cs="Arial"/>
        </w:rPr>
      </w:pPr>
      <w:r w:rsidRPr="00124793">
        <w:rPr>
          <w:rFonts w:ascii="Arial" w:hAnsi="Arial" w:cs="Arial"/>
        </w:rPr>
        <w:t>1.</w:t>
      </w:r>
      <w:r w:rsidRPr="00124793">
        <w:rPr>
          <w:rFonts w:ascii="Arial" w:hAnsi="Arial" w:cs="Arial"/>
        </w:rPr>
        <w:tab/>
        <w:t>Avoiding the use of extreme response categories.</w:t>
      </w:r>
    </w:p>
    <w:p w14:paraId="34BBCA26" w14:textId="77777777" w:rsidR="00CA7B4C" w:rsidRPr="00124793" w:rsidRDefault="00CA7B4C" w:rsidP="004E23A6">
      <w:pPr>
        <w:rPr>
          <w:rFonts w:ascii="Arial" w:hAnsi="Arial" w:cs="Arial"/>
        </w:rPr>
      </w:pPr>
    </w:p>
    <w:p w14:paraId="2346F271" w14:textId="77777777" w:rsidR="00CA7B4C" w:rsidRPr="00124793" w:rsidRDefault="00CA7B4C" w:rsidP="004E23A6">
      <w:pPr>
        <w:ind w:firstLine="720"/>
        <w:rPr>
          <w:rFonts w:ascii="Arial" w:hAnsi="Arial" w:cs="Arial"/>
        </w:rPr>
      </w:pPr>
      <w:r w:rsidRPr="00124793">
        <w:rPr>
          <w:rFonts w:ascii="Arial" w:hAnsi="Arial" w:cs="Arial"/>
        </w:rPr>
        <w:t>2.</w:t>
      </w:r>
      <w:r w:rsidRPr="00124793">
        <w:rPr>
          <w:rFonts w:ascii="Arial" w:hAnsi="Arial" w:cs="Arial"/>
        </w:rPr>
        <w:tab/>
        <w:t>Agreeing with statements as presented.</w:t>
      </w:r>
    </w:p>
    <w:p w14:paraId="73CF9C55" w14:textId="77777777" w:rsidR="00CA7B4C" w:rsidRPr="00124793" w:rsidRDefault="00CA7B4C" w:rsidP="004E23A6">
      <w:pPr>
        <w:rPr>
          <w:rFonts w:ascii="Arial" w:hAnsi="Arial" w:cs="Arial"/>
        </w:rPr>
      </w:pPr>
    </w:p>
    <w:p w14:paraId="7EAD6D6C" w14:textId="77777777" w:rsidR="00CA7B4C" w:rsidRPr="00124793" w:rsidRDefault="00CA7B4C" w:rsidP="004E23A6">
      <w:pPr>
        <w:ind w:firstLine="720"/>
        <w:rPr>
          <w:rFonts w:ascii="Arial" w:hAnsi="Arial" w:cs="Arial"/>
        </w:rPr>
      </w:pPr>
      <w:r w:rsidRPr="00124793">
        <w:rPr>
          <w:rFonts w:ascii="Arial" w:hAnsi="Arial" w:cs="Arial"/>
        </w:rPr>
        <w:t>3.</w:t>
      </w:r>
      <w:r w:rsidRPr="00124793">
        <w:rPr>
          <w:rFonts w:ascii="Arial" w:hAnsi="Arial" w:cs="Arial"/>
        </w:rPr>
        <w:tab/>
        <w:t>Describing themselves, or their organisation, in a better light.</w:t>
      </w:r>
    </w:p>
    <w:p w14:paraId="5E4BD4E0" w14:textId="77777777" w:rsidR="00CA7B4C" w:rsidRPr="00124793" w:rsidRDefault="00CA7B4C" w:rsidP="004E23A6">
      <w:pPr>
        <w:rPr>
          <w:rFonts w:ascii="Arial" w:hAnsi="Arial" w:cs="Arial"/>
        </w:rPr>
      </w:pPr>
    </w:p>
    <w:p w14:paraId="1E326CF8" w14:textId="77777777" w:rsidR="00CA7B4C" w:rsidRPr="00124793" w:rsidRDefault="00CA7B4C" w:rsidP="004E23A6">
      <w:pPr>
        <w:rPr>
          <w:rFonts w:ascii="Arial" w:hAnsi="Arial" w:cs="Arial"/>
        </w:rPr>
      </w:pPr>
      <w:r w:rsidRPr="00124793">
        <w:rPr>
          <w:rFonts w:ascii="Arial" w:hAnsi="Arial" w:cs="Arial"/>
        </w:rPr>
        <w:t xml:space="preserve">It was because of the points above this method of collecting the required data was </w:t>
      </w:r>
    </w:p>
    <w:p w14:paraId="2F6FF998" w14:textId="53A2C125" w:rsidR="00CA7B4C" w:rsidRPr="00124793" w:rsidRDefault="00CA7B4C" w:rsidP="00A07136">
      <w:pPr>
        <w:rPr>
          <w:rFonts w:ascii="Arial" w:hAnsi="Arial" w:cs="Arial"/>
        </w:rPr>
      </w:pPr>
      <w:r w:rsidRPr="00124793">
        <w:rPr>
          <w:rFonts w:ascii="Arial" w:hAnsi="Arial" w:cs="Arial"/>
        </w:rPr>
        <w:t>disregard</w:t>
      </w:r>
      <w:r w:rsidR="00716A97" w:rsidRPr="00124793">
        <w:rPr>
          <w:rFonts w:ascii="Arial" w:hAnsi="Arial" w:cs="Arial"/>
        </w:rPr>
        <w:t>ed</w:t>
      </w:r>
      <w:r w:rsidRPr="00124793">
        <w:rPr>
          <w:rFonts w:ascii="Arial" w:hAnsi="Arial" w:cs="Arial"/>
        </w:rPr>
        <w:t xml:space="preserve"> as it was felt it was also open to misleading answers from candidates.</w:t>
      </w:r>
    </w:p>
    <w:p w14:paraId="75C6FE87" w14:textId="77777777" w:rsidR="00CA7B4C" w:rsidRPr="00124793" w:rsidRDefault="00CA7B4C" w:rsidP="00A07136">
      <w:pPr>
        <w:rPr>
          <w:rFonts w:ascii="Arial" w:hAnsi="Arial" w:cs="Arial"/>
        </w:rPr>
      </w:pPr>
    </w:p>
    <w:p w14:paraId="619AE280" w14:textId="77777777" w:rsidR="000950B3" w:rsidRPr="00124793" w:rsidRDefault="00CA7B4C" w:rsidP="00A07136">
      <w:pPr>
        <w:rPr>
          <w:rFonts w:ascii="Arial" w:hAnsi="Arial" w:cs="Arial"/>
        </w:rPr>
      </w:pPr>
      <w:r w:rsidRPr="00124793">
        <w:rPr>
          <w:rFonts w:ascii="Arial" w:hAnsi="Arial" w:cs="Arial"/>
        </w:rPr>
        <w:lastRenderedPageBreak/>
        <w:t xml:space="preserve">The sample size itself is also a complex mathematical calculation.  It would be unwise to base a decision upon 100,000 people if the candidates chosen was only 10 in numbers. </w:t>
      </w:r>
    </w:p>
    <w:p w14:paraId="516D8940" w14:textId="77777777" w:rsidR="000950B3" w:rsidRPr="00124793" w:rsidRDefault="000950B3" w:rsidP="00A07136">
      <w:pPr>
        <w:rPr>
          <w:rFonts w:ascii="Arial" w:hAnsi="Arial" w:cs="Arial"/>
        </w:rPr>
      </w:pPr>
    </w:p>
    <w:p w14:paraId="2EADBEE6" w14:textId="5A8150CC" w:rsidR="000950B3" w:rsidRPr="00124793" w:rsidRDefault="000950B3" w:rsidP="000950B3">
      <w:pPr>
        <w:jc w:val="center"/>
        <w:rPr>
          <w:rFonts w:ascii="Arial" w:hAnsi="Arial" w:cs="Arial"/>
        </w:rPr>
      </w:pPr>
      <w:r w:rsidRPr="00124793">
        <w:rPr>
          <w:rFonts w:ascii="Arial" w:hAnsi="Arial" w:cs="Arial"/>
        </w:rPr>
        <w:t>‘</w:t>
      </w:r>
      <w:r w:rsidR="00CA7B4C" w:rsidRPr="00124793">
        <w:rPr>
          <w:rFonts w:ascii="Arial" w:hAnsi="Arial" w:cs="Arial"/>
          <w:b/>
          <w:i/>
          <w:iCs/>
        </w:rPr>
        <w:t>Most researchers use the 95% confidence level</w:t>
      </w:r>
      <w:r w:rsidRPr="00124793">
        <w:rPr>
          <w:rFonts w:ascii="Arial" w:hAnsi="Arial" w:cs="Arial"/>
        </w:rPr>
        <w:t>’</w:t>
      </w:r>
    </w:p>
    <w:p w14:paraId="6E1F77BA" w14:textId="7A050C17" w:rsidR="00CA7B4C" w:rsidRPr="00124793" w:rsidRDefault="00CA7B4C" w:rsidP="000950B3">
      <w:pPr>
        <w:jc w:val="right"/>
        <w:rPr>
          <w:rFonts w:ascii="Arial" w:hAnsi="Arial" w:cs="Arial"/>
        </w:rPr>
      </w:pPr>
      <w:r w:rsidRPr="00124793">
        <w:rPr>
          <w:rFonts w:ascii="Arial" w:hAnsi="Arial" w:cs="Arial"/>
        </w:rPr>
        <w:t>(The Survey System</w:t>
      </w:r>
      <w:r w:rsidR="00685162" w:rsidRPr="00124793">
        <w:rPr>
          <w:rFonts w:ascii="Arial" w:hAnsi="Arial" w:cs="Arial"/>
        </w:rPr>
        <w:t>,</w:t>
      </w:r>
      <w:r w:rsidRPr="00124793">
        <w:rPr>
          <w:rFonts w:ascii="Arial" w:hAnsi="Arial" w:cs="Arial"/>
        </w:rPr>
        <w:t xml:space="preserve"> 2010).</w:t>
      </w:r>
    </w:p>
    <w:p w14:paraId="48410FFC" w14:textId="77777777" w:rsidR="00CA7B4C" w:rsidRPr="00124793" w:rsidRDefault="00CA7B4C" w:rsidP="00A07136">
      <w:pPr>
        <w:rPr>
          <w:rFonts w:ascii="Arial" w:hAnsi="Arial" w:cs="Arial"/>
        </w:rPr>
      </w:pPr>
    </w:p>
    <w:p w14:paraId="030F024E" w14:textId="77777777" w:rsidR="00CA7B4C" w:rsidRPr="00124793" w:rsidRDefault="00CA7B4C" w:rsidP="00A07136">
      <w:pPr>
        <w:rPr>
          <w:rFonts w:ascii="Arial" w:hAnsi="Arial" w:cs="Arial"/>
        </w:rPr>
      </w:pPr>
      <w:r w:rsidRPr="00124793">
        <w:rPr>
          <w:rFonts w:ascii="Arial" w:hAnsi="Arial" w:cs="Arial"/>
        </w:rPr>
        <w:t xml:space="preserve">In order to calculate the confidence interval, the following calculation is required is </w:t>
      </w:r>
    </w:p>
    <w:p w14:paraId="71D80FF2" w14:textId="0AE1F64F" w:rsidR="00CA7B4C" w:rsidRPr="00124793" w:rsidRDefault="00CA7B4C" w:rsidP="00A07136">
      <w:pPr>
        <w:rPr>
          <w:rFonts w:ascii="Arial" w:hAnsi="Arial" w:cs="Arial"/>
        </w:rPr>
      </w:pPr>
      <w:r w:rsidRPr="00124793">
        <w:rPr>
          <w:rFonts w:ascii="Arial" w:hAnsi="Arial" w:cs="Arial"/>
        </w:rPr>
        <w:t>figure 7 below</w:t>
      </w:r>
      <w:r w:rsidR="00685162" w:rsidRPr="00124793">
        <w:rPr>
          <w:rFonts w:ascii="Arial" w:hAnsi="Arial" w:cs="Arial"/>
        </w:rPr>
        <w:t>:</w:t>
      </w:r>
      <w:r w:rsidRPr="00124793">
        <w:rPr>
          <w:rFonts w:ascii="Arial" w:hAnsi="Arial" w:cs="Arial"/>
        </w:rPr>
        <w:t xml:space="preserve"> </w:t>
      </w:r>
    </w:p>
    <w:p w14:paraId="08E8BE2A" w14:textId="77777777" w:rsidR="00CA7B4C" w:rsidRPr="00124793" w:rsidRDefault="00CA7B4C" w:rsidP="00A07136">
      <w:pPr>
        <w:rPr>
          <w:rFonts w:ascii="Arial" w:hAnsi="Arial" w:cs="Arial"/>
        </w:rPr>
      </w:pPr>
    </w:p>
    <w:p w14:paraId="63D4166A"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73600" behindDoc="0" locked="0" layoutInCell="1" allowOverlap="1" wp14:anchorId="2D985A37" wp14:editId="48C9A913">
                <wp:simplePos x="0" y="0"/>
                <wp:positionH relativeFrom="column">
                  <wp:posOffset>593725</wp:posOffset>
                </wp:positionH>
                <wp:positionV relativeFrom="paragraph">
                  <wp:posOffset>186690</wp:posOffset>
                </wp:positionV>
                <wp:extent cx="4631055" cy="1371600"/>
                <wp:effectExtent l="22860" t="22225" r="22860" b="1587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1055" cy="1371600"/>
                        </a:xfrm>
                        <a:prstGeom prst="rect">
                          <a:avLst/>
                        </a:prstGeom>
                        <a:solidFill>
                          <a:srgbClr val="FFFFFF"/>
                        </a:solidFill>
                        <a:ln w="28575">
                          <a:solidFill>
                            <a:srgbClr val="000000"/>
                          </a:solidFill>
                          <a:miter lim="800000"/>
                          <a:headEnd/>
                          <a:tailEnd/>
                        </a:ln>
                      </wps:spPr>
                      <wps:txbx>
                        <w:txbxContent>
                          <w:p w14:paraId="51A0B630" w14:textId="77777777" w:rsidR="003B2DD8" w:rsidRDefault="003B2DD8" w:rsidP="00CA7B4C"/>
                          <w:p w14:paraId="1D7A1ECA" w14:textId="77777777" w:rsidR="003B2DD8" w:rsidRPr="00B63660" w:rsidRDefault="003B2DD8" w:rsidP="00CA7B4C">
                            <w:pPr>
                              <w:rPr>
                                <w:rFonts w:ascii="Arial" w:hAnsi="Arial" w:cs="Arial"/>
                                <w:b/>
                                <w:bCs/>
                              </w:rPr>
                            </w:pPr>
                            <w:r>
                              <w:tab/>
                            </w:r>
                            <w:r>
                              <w:tab/>
                            </w:r>
                            <w:r>
                              <w:tab/>
                            </w:r>
                            <w:r w:rsidRPr="00B63660">
                              <w:rPr>
                                <w:rFonts w:ascii="Arial" w:hAnsi="Arial" w:cs="Arial"/>
                                <w:b/>
                                <w:bCs/>
                              </w:rPr>
                              <w:t>95% CI = 2√ P (100 – P)</w:t>
                            </w:r>
                          </w:p>
                          <w:p w14:paraId="70FBEC91" w14:textId="77777777" w:rsidR="003B2DD8" w:rsidRPr="00B63660" w:rsidRDefault="003B2DD8" w:rsidP="00CA7B4C">
                            <w:pPr>
                              <w:rPr>
                                <w:rFonts w:ascii="Arial" w:hAnsi="Arial" w:cs="Arial"/>
                                <w:b/>
                                <w:bCs/>
                              </w:rPr>
                            </w:pPr>
                          </w:p>
                          <w:p w14:paraId="0BAF77EE" w14:textId="77777777" w:rsidR="003B2DD8" w:rsidRPr="00B63660" w:rsidRDefault="003B2DD8" w:rsidP="00CA7B4C">
                            <w:pPr>
                              <w:rPr>
                                <w:rFonts w:ascii="Arial" w:hAnsi="Arial" w:cs="Arial"/>
                                <w:b/>
                                <w:bCs/>
                              </w:rPr>
                            </w:pPr>
                            <w:r w:rsidRPr="00B63660">
                              <w:rPr>
                                <w:rFonts w:ascii="Arial" w:hAnsi="Arial" w:cs="Arial"/>
                                <w:b/>
                                <w:bCs/>
                              </w:rPr>
                              <w:tab/>
                            </w:r>
                            <w:r w:rsidRPr="00B63660">
                              <w:rPr>
                                <w:rFonts w:ascii="Arial" w:hAnsi="Arial" w:cs="Arial"/>
                                <w:b/>
                                <w:bCs/>
                              </w:rPr>
                              <w:tab/>
                              <w:t xml:space="preserve">       </w:t>
                            </w:r>
                            <w:r w:rsidRPr="00B63660">
                              <w:rPr>
                                <w:rFonts w:ascii="Arial" w:hAnsi="Arial" w:cs="Arial"/>
                                <w:b/>
                                <w:bCs/>
                              </w:rPr>
                              <w:tab/>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n - 1</w:t>
                            </w:r>
                          </w:p>
                          <w:p w14:paraId="6598A5AC" w14:textId="77777777" w:rsidR="003B2DD8" w:rsidRPr="00B63660" w:rsidRDefault="003B2DD8" w:rsidP="00CA7B4C">
                            <w:pPr>
                              <w:rPr>
                                <w:rFonts w:ascii="Arial" w:hAnsi="Arial" w:cs="Arial"/>
                                <w:b/>
                                <w:bCs/>
                              </w:rPr>
                            </w:pPr>
                            <w:r w:rsidRPr="00B63660">
                              <w:rPr>
                                <w:rFonts w:ascii="Arial" w:hAnsi="Arial" w:cs="Arial"/>
                                <w:b/>
                                <w:bCs/>
                              </w:rPr>
                              <w:t>P = Sample Percentage</w:t>
                            </w:r>
                          </w:p>
                          <w:p w14:paraId="2C18AAE0" w14:textId="77777777" w:rsidR="003B2DD8" w:rsidRPr="00B63660" w:rsidRDefault="003B2DD8" w:rsidP="00CA7B4C">
                            <w:pPr>
                              <w:rPr>
                                <w:rFonts w:ascii="Arial" w:hAnsi="Arial" w:cs="Arial"/>
                                <w:b/>
                                <w:bCs/>
                              </w:rPr>
                            </w:pPr>
                            <w:r w:rsidRPr="00B63660">
                              <w:rPr>
                                <w:rFonts w:ascii="Arial" w:hAnsi="Arial" w:cs="Arial"/>
                                <w:b/>
                                <w:bCs/>
                              </w:rPr>
                              <w:t>N = Sample Quantity</w:t>
                            </w:r>
                          </w:p>
                          <w:p w14:paraId="496022B9" w14:textId="77777777" w:rsidR="003B2DD8" w:rsidRDefault="003B2DD8" w:rsidP="00CA7B4C">
                            <w:pPr>
                              <w:rPr>
                                <w:rFonts w:ascii="Arial" w:hAnsi="Arial" w:cs="Arial"/>
                                <w:sz w:val="28"/>
                                <w:szCs w:val="28"/>
                              </w:rPr>
                            </w:pPr>
                          </w:p>
                          <w:p w14:paraId="0820FAC3" w14:textId="77777777" w:rsidR="003B2DD8" w:rsidRPr="004A496F" w:rsidRDefault="003B2DD8" w:rsidP="00CA7B4C">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985A37" id="Text Box 16" o:spid="_x0000_s1027" type="#_x0000_t202" style="position:absolute;margin-left:46.75pt;margin-top:14.7pt;width:364.65pt;height:1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" strokeweight="2.25pt">
                <v:textbox>
                  <w:txbxContent>
                    <w:p w14:paraId="51A0B630" w14:textId="77777777" w:rsidR="003B2DD8" w:rsidRDefault="003B2DD8" w:rsidP="00CA7B4C"/>
                    <w:p w14:paraId="1D7A1ECA" w14:textId="77777777" w:rsidR="003B2DD8" w:rsidRPr="00B63660" w:rsidRDefault="003B2DD8" w:rsidP="00CA7B4C">
                      <w:pPr>
                        <w:rPr>
                          <w:rFonts w:ascii="Arial" w:hAnsi="Arial" w:cs="Arial"/>
                          <w:b/>
                          <w:bCs/>
                        </w:rPr>
                      </w:pPr>
                      <w:r>
                        <w:tab/>
                      </w:r>
                      <w:r>
                        <w:tab/>
                      </w:r>
                      <w:r>
                        <w:tab/>
                      </w:r>
                      <w:r w:rsidRPr="00B63660">
                        <w:rPr>
                          <w:rFonts w:ascii="Arial" w:hAnsi="Arial" w:cs="Arial"/>
                          <w:b/>
                          <w:bCs/>
                        </w:rPr>
                        <w:t>95% CI = 2√ P (100 – P)</w:t>
                      </w:r>
                    </w:p>
                    <w:p w14:paraId="70FBEC91" w14:textId="77777777" w:rsidR="003B2DD8" w:rsidRPr="00B63660" w:rsidRDefault="003B2DD8" w:rsidP="00CA7B4C">
                      <w:pPr>
                        <w:rPr>
                          <w:rFonts w:ascii="Arial" w:hAnsi="Arial" w:cs="Arial"/>
                          <w:b/>
                          <w:bCs/>
                        </w:rPr>
                      </w:pPr>
                    </w:p>
                    <w:p w14:paraId="0BAF77EE" w14:textId="77777777" w:rsidR="003B2DD8" w:rsidRPr="00B63660" w:rsidRDefault="003B2DD8" w:rsidP="00CA7B4C">
                      <w:pPr>
                        <w:rPr>
                          <w:rFonts w:ascii="Arial" w:hAnsi="Arial" w:cs="Arial"/>
                          <w:b/>
                          <w:bCs/>
                        </w:rPr>
                      </w:pPr>
                      <w:r w:rsidRPr="00B63660">
                        <w:rPr>
                          <w:rFonts w:ascii="Arial" w:hAnsi="Arial" w:cs="Arial"/>
                          <w:b/>
                          <w:bCs/>
                        </w:rPr>
                        <w:tab/>
                      </w:r>
                      <w:r w:rsidRPr="00B63660">
                        <w:rPr>
                          <w:rFonts w:ascii="Arial" w:hAnsi="Arial" w:cs="Arial"/>
                          <w:b/>
                          <w:bCs/>
                        </w:rPr>
                        <w:tab/>
                        <w:t xml:space="preserve">       </w:t>
                      </w:r>
                      <w:r w:rsidRPr="00B63660">
                        <w:rPr>
                          <w:rFonts w:ascii="Arial" w:hAnsi="Arial" w:cs="Arial"/>
                          <w:b/>
                          <w:bCs/>
                        </w:rPr>
                        <w:tab/>
                      </w:r>
                      <w:r w:rsidRPr="00B63660">
                        <w:rPr>
                          <w:rFonts w:ascii="Arial" w:hAnsi="Arial" w:cs="Arial"/>
                          <w:b/>
                          <w:bCs/>
                        </w:rPr>
                        <w:tab/>
                      </w:r>
                      <w:r w:rsidRPr="00B63660">
                        <w:rPr>
                          <w:rFonts w:ascii="Arial" w:hAnsi="Arial" w:cs="Arial"/>
                          <w:b/>
                          <w:bCs/>
                        </w:rPr>
                        <w:tab/>
                      </w:r>
                      <w:r w:rsidRPr="00B63660">
                        <w:rPr>
                          <w:rFonts w:ascii="Arial" w:hAnsi="Arial" w:cs="Arial"/>
                          <w:b/>
                          <w:bCs/>
                        </w:rPr>
                        <w:tab/>
                        <w:t xml:space="preserve">  n - 1</w:t>
                      </w:r>
                    </w:p>
                    <w:p w14:paraId="6598A5AC" w14:textId="77777777" w:rsidR="003B2DD8" w:rsidRPr="00B63660" w:rsidRDefault="003B2DD8" w:rsidP="00CA7B4C">
                      <w:pPr>
                        <w:rPr>
                          <w:rFonts w:ascii="Arial" w:hAnsi="Arial" w:cs="Arial"/>
                          <w:b/>
                          <w:bCs/>
                        </w:rPr>
                      </w:pPr>
                      <w:r w:rsidRPr="00B63660">
                        <w:rPr>
                          <w:rFonts w:ascii="Arial" w:hAnsi="Arial" w:cs="Arial"/>
                          <w:b/>
                          <w:bCs/>
                        </w:rPr>
                        <w:t>P = Sample Percentage</w:t>
                      </w:r>
                    </w:p>
                    <w:p w14:paraId="2C18AAE0" w14:textId="77777777" w:rsidR="003B2DD8" w:rsidRPr="00B63660" w:rsidRDefault="003B2DD8" w:rsidP="00CA7B4C">
                      <w:pPr>
                        <w:rPr>
                          <w:rFonts w:ascii="Arial" w:hAnsi="Arial" w:cs="Arial"/>
                          <w:b/>
                          <w:bCs/>
                        </w:rPr>
                      </w:pPr>
                      <w:r w:rsidRPr="00B63660">
                        <w:rPr>
                          <w:rFonts w:ascii="Arial" w:hAnsi="Arial" w:cs="Arial"/>
                          <w:b/>
                          <w:bCs/>
                        </w:rPr>
                        <w:t>N = Sample Quantity</w:t>
                      </w:r>
                    </w:p>
                    <w:p w14:paraId="496022B9" w14:textId="77777777" w:rsidR="003B2DD8" w:rsidRDefault="003B2DD8" w:rsidP="00CA7B4C">
                      <w:pPr>
                        <w:rPr>
                          <w:rFonts w:ascii="Arial" w:hAnsi="Arial" w:cs="Arial"/>
                          <w:sz w:val="28"/>
                          <w:szCs w:val="28"/>
                        </w:rPr>
                      </w:pPr>
                    </w:p>
                    <w:p w14:paraId="0820FAC3" w14:textId="77777777" w:rsidR="003B2DD8" w:rsidRPr="004A496F" w:rsidRDefault="003B2DD8" w:rsidP="00CA7B4C">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txbxContent>
                </v:textbox>
              </v:shape>
            </w:pict>
          </mc:Fallback>
        </mc:AlternateContent>
      </w:r>
    </w:p>
    <w:p w14:paraId="5A6CD372"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75648" behindDoc="0" locked="0" layoutInCell="1" allowOverlap="1" wp14:anchorId="7B682779" wp14:editId="65BF4A89">
                <wp:simplePos x="0" y="0"/>
                <wp:positionH relativeFrom="column">
                  <wp:posOffset>3087370</wp:posOffset>
                </wp:positionH>
                <wp:positionV relativeFrom="paragraph">
                  <wp:posOffset>127000</wp:posOffset>
                </wp:positionV>
                <wp:extent cx="949960" cy="0"/>
                <wp:effectExtent l="20955" t="14605" r="19685" b="2349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4996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E2006A" id="Straight Connector 1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1pt,10pt" to="317.9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lW+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" strokeweight="2.25pt"/>
            </w:pict>
          </mc:Fallback>
        </mc:AlternateContent>
      </w:r>
    </w:p>
    <w:p w14:paraId="1BF8AEAF" w14:textId="77777777" w:rsidR="00CA7B4C" w:rsidRPr="00124793" w:rsidRDefault="00CA7B4C" w:rsidP="00A07136">
      <w:pPr>
        <w:rPr>
          <w:rFonts w:ascii="Arial" w:hAnsi="Arial" w:cs="Arial"/>
          <w:sz w:val="28"/>
          <w:szCs w:val="28"/>
        </w:rPr>
      </w:pPr>
      <w:r w:rsidRPr="00124793">
        <w:rPr>
          <w:rFonts w:ascii="Arial" w:hAnsi="Arial" w:cs="Arial"/>
          <w:sz w:val="28"/>
          <w:szCs w:val="28"/>
        </w:rPr>
        <w:t xml:space="preserve">  </w:t>
      </w:r>
    </w:p>
    <w:p w14:paraId="2E522320" w14:textId="77777777" w:rsidR="00CA7B4C" w:rsidRPr="00124793" w:rsidRDefault="00CA7B4C" w:rsidP="00A07136">
      <w:pPr>
        <w:rPr>
          <w:rFonts w:ascii="Arial" w:hAnsi="Arial" w:cs="Arial"/>
          <w:sz w:val="28"/>
          <w:szCs w:val="28"/>
        </w:rPr>
      </w:pPr>
      <w:r w:rsidRPr="00124793">
        <w:rPr>
          <w:rFonts w:ascii="Arial" w:hAnsi="Arial" w:cs="Arial"/>
          <w:noProof/>
          <w:sz w:val="28"/>
          <w:szCs w:val="28"/>
        </w:rPr>
        <mc:AlternateContent>
          <mc:Choice Requires="wps">
            <w:drawing>
              <wp:anchor distT="0" distB="0" distL="114300" distR="114300" simplePos="0" relativeHeight="251674624" behindDoc="0" locked="0" layoutInCell="1" allowOverlap="1" wp14:anchorId="769B5417" wp14:editId="3FF5ECE4">
                <wp:simplePos x="0" y="0"/>
                <wp:positionH relativeFrom="column">
                  <wp:posOffset>3087370</wp:posOffset>
                </wp:positionH>
                <wp:positionV relativeFrom="paragraph">
                  <wp:posOffset>30480</wp:posOffset>
                </wp:positionV>
                <wp:extent cx="949960" cy="0"/>
                <wp:effectExtent l="20955" t="22225" r="19685" b="1587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4996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28C424" id="Straight Connector 18"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1pt,2.4pt" to="317.9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" strokeweight="2.25pt"/>
            </w:pict>
          </mc:Fallback>
        </mc:AlternateContent>
      </w:r>
    </w:p>
    <w:p w14:paraId="201A5B44" w14:textId="77777777" w:rsidR="00CA7B4C" w:rsidRPr="00124793" w:rsidRDefault="00CA7B4C" w:rsidP="00A07136">
      <w:pPr>
        <w:rPr>
          <w:rFonts w:ascii="Arial" w:hAnsi="Arial" w:cs="Arial"/>
          <w:sz w:val="28"/>
          <w:szCs w:val="28"/>
        </w:rPr>
      </w:pPr>
    </w:p>
    <w:p w14:paraId="2E2C14F9" w14:textId="77777777" w:rsidR="00CA7B4C" w:rsidRPr="00124793" w:rsidRDefault="00CA7B4C" w:rsidP="00A07136">
      <w:pPr>
        <w:rPr>
          <w:rFonts w:ascii="Arial" w:hAnsi="Arial" w:cs="Arial"/>
          <w:sz w:val="20"/>
          <w:szCs w:val="20"/>
        </w:rPr>
      </w:pPr>
    </w:p>
    <w:p w14:paraId="6C2D630E" w14:textId="77777777" w:rsidR="00CA7B4C" w:rsidRPr="00124793" w:rsidRDefault="00CA7B4C" w:rsidP="00A07136">
      <w:pPr>
        <w:rPr>
          <w:rFonts w:ascii="Arial" w:hAnsi="Arial" w:cs="Arial"/>
          <w:sz w:val="20"/>
          <w:szCs w:val="20"/>
        </w:rPr>
      </w:pPr>
    </w:p>
    <w:p w14:paraId="243DFEAF" w14:textId="77777777" w:rsidR="00CA7B4C" w:rsidRPr="00124793" w:rsidRDefault="00CA7B4C" w:rsidP="00A07136">
      <w:pPr>
        <w:rPr>
          <w:rFonts w:ascii="Arial" w:hAnsi="Arial" w:cs="Arial"/>
          <w:sz w:val="20"/>
          <w:szCs w:val="20"/>
        </w:rPr>
      </w:pPr>
    </w:p>
    <w:p w14:paraId="796036F1" w14:textId="77777777" w:rsidR="00CA7B4C" w:rsidRPr="00124793" w:rsidRDefault="00CA7B4C" w:rsidP="00A07136">
      <w:pPr>
        <w:jc w:val="center"/>
        <w:rPr>
          <w:rFonts w:ascii="Arial" w:hAnsi="Arial" w:cs="Arial"/>
          <w:b/>
          <w:bCs/>
          <w:sz w:val="20"/>
          <w:szCs w:val="20"/>
          <w:highlight w:val="yellow"/>
        </w:rPr>
      </w:pPr>
    </w:p>
    <w:p w14:paraId="7B28C4AB" w14:textId="77777777" w:rsidR="00CA7B4C" w:rsidRPr="00124793" w:rsidRDefault="00CA7B4C" w:rsidP="00A07136">
      <w:pPr>
        <w:jc w:val="center"/>
        <w:rPr>
          <w:rFonts w:ascii="Arial" w:hAnsi="Arial" w:cs="Arial"/>
          <w:b/>
          <w:bCs/>
          <w:sz w:val="20"/>
          <w:szCs w:val="20"/>
          <w:highlight w:val="yellow"/>
        </w:rPr>
      </w:pPr>
    </w:p>
    <w:p w14:paraId="660DBD8B" w14:textId="326514FE" w:rsidR="00CA7B4C" w:rsidRPr="00124793" w:rsidRDefault="00CA7B4C" w:rsidP="00BF571B">
      <w:pPr>
        <w:jc w:val="right"/>
        <w:rPr>
          <w:rFonts w:ascii="Arial" w:hAnsi="Arial" w:cs="Arial"/>
          <w:b/>
          <w:bCs/>
          <w:sz w:val="20"/>
          <w:szCs w:val="20"/>
        </w:rPr>
      </w:pPr>
      <w:r w:rsidRPr="00124793">
        <w:rPr>
          <w:rFonts w:ascii="Arial" w:hAnsi="Arial" w:cs="Arial"/>
          <w:b/>
          <w:bCs/>
          <w:sz w:val="20"/>
          <w:szCs w:val="20"/>
        </w:rPr>
        <w:t>Fig</w:t>
      </w:r>
      <w:r w:rsidR="00BF571B" w:rsidRPr="00124793">
        <w:rPr>
          <w:rFonts w:ascii="Arial" w:hAnsi="Arial" w:cs="Arial"/>
          <w:b/>
          <w:bCs/>
          <w:sz w:val="20"/>
          <w:szCs w:val="20"/>
        </w:rPr>
        <w:t xml:space="preserve">ure 4 </w:t>
      </w:r>
      <w:r w:rsidRPr="00124793">
        <w:rPr>
          <w:rFonts w:ascii="Arial" w:hAnsi="Arial" w:cs="Arial"/>
          <w:b/>
          <w:bCs/>
          <w:sz w:val="20"/>
          <w:szCs w:val="20"/>
        </w:rPr>
        <w:t>Confidence Calculate</w:t>
      </w:r>
    </w:p>
    <w:p w14:paraId="382D6D37" w14:textId="77777777" w:rsidR="00CA7B4C" w:rsidRPr="00124793" w:rsidRDefault="00CA7B4C" w:rsidP="00A07136">
      <w:pPr>
        <w:jc w:val="center"/>
        <w:rPr>
          <w:rFonts w:ascii="Arial" w:hAnsi="Arial" w:cs="Arial"/>
          <w:sz w:val="20"/>
          <w:szCs w:val="20"/>
        </w:rPr>
      </w:pPr>
    </w:p>
    <w:p w14:paraId="0A636579" w14:textId="77777777" w:rsidR="00CA7B4C" w:rsidRPr="00124793" w:rsidRDefault="00CA7B4C" w:rsidP="00A07136">
      <w:pPr>
        <w:rPr>
          <w:rFonts w:ascii="Arial" w:hAnsi="Arial" w:cs="Arial"/>
        </w:rPr>
      </w:pPr>
      <w:r w:rsidRPr="00124793">
        <w:rPr>
          <w:rFonts w:ascii="Arial" w:hAnsi="Arial" w:cs="Arial"/>
        </w:rPr>
        <w:t>It is nearly always not possible and far too time consuming to achieve 100% accuracy. However, the larger the sample size the smaller the margin of error is going to be.</w:t>
      </w:r>
    </w:p>
    <w:p w14:paraId="22389B7D" w14:textId="77777777" w:rsidR="00CA7B4C" w:rsidRPr="00124793" w:rsidRDefault="00CA7B4C" w:rsidP="00A07136">
      <w:pPr>
        <w:rPr>
          <w:rFonts w:ascii="Arial" w:hAnsi="Arial" w:cs="Arial"/>
        </w:rPr>
      </w:pPr>
    </w:p>
    <w:p w14:paraId="70B1DDA7" w14:textId="77777777" w:rsidR="00CA7B4C" w:rsidRPr="00124793" w:rsidRDefault="00CA7B4C" w:rsidP="00A07136">
      <w:pPr>
        <w:pStyle w:val="Heading2"/>
        <w:rPr>
          <w:rFonts w:cs="Arial"/>
        </w:rPr>
      </w:pPr>
      <w:bookmarkStart w:id="24" w:name="_Toc8583901"/>
      <w:r w:rsidRPr="00124793">
        <w:rPr>
          <w:rFonts w:cs="Arial"/>
        </w:rPr>
        <w:t>3.5 Survey Collection Methods</w:t>
      </w:r>
      <w:bookmarkEnd w:id="24"/>
    </w:p>
    <w:p w14:paraId="7291484D" w14:textId="77777777" w:rsidR="00CA7B4C" w:rsidRPr="00124793" w:rsidRDefault="00CA7B4C" w:rsidP="00A07136">
      <w:pPr>
        <w:rPr>
          <w:rFonts w:ascii="Arial" w:hAnsi="Arial" w:cs="Arial"/>
        </w:rPr>
      </w:pPr>
      <w:r w:rsidRPr="00124793">
        <w:rPr>
          <w:rFonts w:ascii="Arial" w:hAnsi="Arial" w:cs="Arial"/>
        </w:rPr>
        <w:t xml:space="preserve">There are many ways the information for this case study could have been </w:t>
      </w:r>
    </w:p>
    <w:p w14:paraId="2B740AE7" w14:textId="0D193A2A" w:rsidR="00CA7B4C" w:rsidRPr="00124793" w:rsidRDefault="00CA7B4C" w:rsidP="00A07136">
      <w:pPr>
        <w:rPr>
          <w:rFonts w:ascii="Arial" w:hAnsi="Arial" w:cs="Arial"/>
        </w:rPr>
      </w:pPr>
      <w:r w:rsidRPr="00124793">
        <w:rPr>
          <w:rFonts w:ascii="Arial" w:hAnsi="Arial" w:cs="Arial"/>
        </w:rPr>
        <w:t xml:space="preserve">collected, in this next part of the case study </w:t>
      </w:r>
      <w:r w:rsidR="00716A97" w:rsidRPr="00124793">
        <w:rPr>
          <w:rFonts w:ascii="Arial" w:hAnsi="Arial" w:cs="Arial"/>
        </w:rPr>
        <w:t>the author</w:t>
      </w:r>
      <w:r w:rsidRPr="00124793">
        <w:rPr>
          <w:rFonts w:ascii="Arial" w:hAnsi="Arial" w:cs="Arial"/>
        </w:rPr>
        <w:t xml:space="preserve"> will review those methods considered and discuss the reason for rejection or selection.  </w:t>
      </w:r>
      <w:r w:rsidRPr="00124793">
        <w:rPr>
          <w:rFonts w:ascii="Arial" w:hAnsi="Arial" w:cs="Arial"/>
          <w:i/>
          <w:iCs/>
        </w:rPr>
        <w:t>The research also should evaluate the improvement in response rates associated with using multiple survey collection methods</w:t>
      </w:r>
      <w:r w:rsidRPr="00124793">
        <w:rPr>
          <w:rFonts w:ascii="Arial" w:hAnsi="Arial" w:cs="Arial"/>
        </w:rPr>
        <w:t xml:space="preserve"> (TRB</w:t>
      </w:r>
      <w:r w:rsidR="00685162" w:rsidRPr="00124793">
        <w:rPr>
          <w:rFonts w:ascii="Arial" w:hAnsi="Arial" w:cs="Arial"/>
        </w:rPr>
        <w:t>,</w:t>
      </w:r>
      <w:r w:rsidRPr="00124793">
        <w:rPr>
          <w:rFonts w:ascii="Arial" w:hAnsi="Arial" w:cs="Arial"/>
        </w:rPr>
        <w:t xml:space="preserve"> 2010).  Before a method was selected a review was undertaken to</w:t>
      </w:r>
      <w:r w:rsidR="00685162" w:rsidRPr="00124793">
        <w:rPr>
          <w:rFonts w:ascii="Arial" w:hAnsi="Arial" w:cs="Arial"/>
        </w:rPr>
        <w:t xml:space="preserve"> </w:t>
      </w:r>
      <w:r w:rsidRPr="00124793">
        <w:rPr>
          <w:rFonts w:ascii="Arial" w:hAnsi="Arial" w:cs="Arial"/>
        </w:rPr>
        <w:t xml:space="preserve">demonstrate the characteristics of the sample group.  Due to the size of the trade </w:t>
      </w:r>
      <w:r w:rsidR="00685162" w:rsidRPr="00124793">
        <w:rPr>
          <w:rFonts w:ascii="Arial" w:hAnsi="Arial" w:cs="Arial"/>
        </w:rPr>
        <w:t>a</w:t>
      </w:r>
      <w:r w:rsidRPr="00124793">
        <w:rPr>
          <w:rFonts w:ascii="Arial" w:hAnsi="Arial" w:cs="Arial"/>
        </w:rPr>
        <w:t>nd level of training required to complete all given aspects of it, the</w:t>
      </w:r>
      <w:r w:rsidR="00685162" w:rsidRPr="00124793">
        <w:rPr>
          <w:rFonts w:ascii="Arial" w:hAnsi="Arial" w:cs="Arial"/>
        </w:rPr>
        <w:t xml:space="preserve"> author</w:t>
      </w:r>
      <w:r w:rsidRPr="00124793">
        <w:rPr>
          <w:rFonts w:ascii="Arial" w:hAnsi="Arial" w:cs="Arial"/>
        </w:rPr>
        <w:t xml:space="preserve"> decided that the sample group was to be made up of students who would need the m</w:t>
      </w:r>
      <w:r w:rsidR="00685162" w:rsidRPr="00124793">
        <w:rPr>
          <w:rFonts w:ascii="Arial" w:hAnsi="Arial" w:cs="Arial"/>
        </w:rPr>
        <w:t>inimum</w:t>
      </w:r>
      <w:r w:rsidRPr="00124793">
        <w:rPr>
          <w:rFonts w:ascii="Arial" w:hAnsi="Arial" w:cs="Arial"/>
        </w:rPr>
        <w:t xml:space="preserve"> amount of pre-deployment training to carry out the job on operations.  Former students were asked to complete a survey, the ranks ranged from Private (Pte) through to Major (Maj) the courses selected to be critiqued ran during the period of 08 May 2018 to 30 Mar 2019 at Deepcut.  Recorded below are the various options that were considered for the student survey.</w:t>
      </w:r>
    </w:p>
    <w:p w14:paraId="1DD3121E" w14:textId="77777777" w:rsidR="00CA7B4C" w:rsidRPr="00124793" w:rsidRDefault="00CA7B4C" w:rsidP="00A07136">
      <w:pPr>
        <w:rPr>
          <w:rFonts w:ascii="Arial" w:hAnsi="Arial" w:cs="Arial"/>
        </w:rPr>
      </w:pPr>
    </w:p>
    <w:p w14:paraId="456AC657" w14:textId="77777777" w:rsidR="00CA7B4C" w:rsidRPr="00124793" w:rsidRDefault="00CA7B4C" w:rsidP="00A07136">
      <w:pPr>
        <w:rPr>
          <w:rFonts w:ascii="Arial" w:hAnsi="Arial" w:cs="Arial"/>
          <w:b/>
          <w:bCs/>
        </w:rPr>
      </w:pPr>
      <w:r w:rsidRPr="00124793">
        <w:rPr>
          <w:rFonts w:ascii="Arial" w:hAnsi="Arial" w:cs="Arial"/>
          <w:b/>
          <w:bCs/>
        </w:rPr>
        <w:t>a.</w:t>
      </w:r>
      <w:r w:rsidRPr="00124793">
        <w:rPr>
          <w:rFonts w:ascii="Arial" w:hAnsi="Arial" w:cs="Arial"/>
          <w:b/>
          <w:bCs/>
        </w:rPr>
        <w:tab/>
        <w:t>Phone Survey</w:t>
      </w:r>
    </w:p>
    <w:p w14:paraId="2C47CF59" w14:textId="77777777" w:rsidR="00CA7B4C" w:rsidRPr="00124793" w:rsidRDefault="00CA7B4C" w:rsidP="00A07136">
      <w:pPr>
        <w:rPr>
          <w:rFonts w:ascii="Arial" w:hAnsi="Arial" w:cs="Arial"/>
        </w:rPr>
      </w:pPr>
      <w:r w:rsidRPr="00124793">
        <w:rPr>
          <w:rFonts w:ascii="Arial" w:hAnsi="Arial" w:cs="Arial"/>
        </w:rPr>
        <w:t xml:space="preserve">The use of a phone survey was considered as a realistic way of recording the data </w:t>
      </w:r>
    </w:p>
    <w:p w14:paraId="59EA57B5" w14:textId="77777777" w:rsidR="00CA7B4C" w:rsidRPr="00124793" w:rsidRDefault="00CA7B4C" w:rsidP="00A07136">
      <w:pPr>
        <w:rPr>
          <w:rFonts w:ascii="Arial" w:hAnsi="Arial" w:cs="Arial"/>
        </w:rPr>
      </w:pPr>
      <w:r w:rsidRPr="00124793">
        <w:rPr>
          <w:rFonts w:ascii="Arial" w:hAnsi="Arial" w:cs="Arial"/>
        </w:rPr>
        <w:t xml:space="preserve">required for this case study.  The Armed Forces has an extensive phone network with the capability to contact a large sample audience.  There are several benefits to using the phone survey, it leads to the ability to control and stop cluster sampling.  </w:t>
      </w:r>
    </w:p>
    <w:p w14:paraId="0E339472" w14:textId="77777777" w:rsidR="00CA7B4C" w:rsidRPr="00124793" w:rsidRDefault="00CA7B4C" w:rsidP="00A07136">
      <w:pPr>
        <w:rPr>
          <w:rFonts w:ascii="Arial" w:hAnsi="Arial" w:cs="Arial"/>
        </w:rPr>
      </w:pPr>
      <w:r w:rsidRPr="00124793">
        <w:rPr>
          <w:rFonts w:ascii="Arial" w:hAnsi="Arial" w:cs="Arial"/>
        </w:rPr>
        <w:t xml:space="preserve">Also, it is far quicker at getting results providing you have a fair-sized survey team at </w:t>
      </w:r>
    </w:p>
    <w:p w14:paraId="6BD29D26" w14:textId="77777777" w:rsidR="00CA7B4C" w:rsidRPr="00124793" w:rsidRDefault="00CA7B4C" w:rsidP="00A07136">
      <w:pPr>
        <w:rPr>
          <w:rFonts w:ascii="Arial" w:hAnsi="Arial" w:cs="Arial"/>
        </w:rPr>
      </w:pPr>
      <w:r w:rsidRPr="00124793">
        <w:rPr>
          <w:rFonts w:ascii="Arial" w:hAnsi="Arial" w:cs="Arial"/>
        </w:rPr>
        <w:t>your disposal.  However, phone surveys were rejected from this case study because</w:t>
      </w:r>
    </w:p>
    <w:p w14:paraId="09E39C71" w14:textId="3C869F55" w:rsidR="00CA7B4C" w:rsidRPr="00124793" w:rsidRDefault="00CA7B4C" w:rsidP="00A07136">
      <w:pPr>
        <w:rPr>
          <w:rFonts w:ascii="Arial" w:hAnsi="Arial" w:cs="Arial"/>
        </w:rPr>
      </w:pPr>
      <w:r w:rsidRPr="00124793">
        <w:rPr>
          <w:rFonts w:ascii="Arial" w:hAnsi="Arial" w:cs="Arial"/>
        </w:rPr>
        <w:t xml:space="preserve">it would take far too much time for the author to collect the required data alone.  A test was carried out to ring 10 students based around the UK and North West </w:t>
      </w:r>
      <w:r w:rsidRPr="00124793">
        <w:rPr>
          <w:rFonts w:ascii="Arial" w:hAnsi="Arial" w:cs="Arial"/>
        </w:rPr>
        <w:lastRenderedPageBreak/>
        <w:t>Europe.  The main problem encounted was ensuring that th</w:t>
      </w:r>
      <w:r w:rsidR="00737709" w:rsidRPr="00124793">
        <w:rPr>
          <w:rFonts w:ascii="Arial" w:hAnsi="Arial" w:cs="Arial"/>
        </w:rPr>
        <w:t>ose</w:t>
      </w:r>
      <w:r w:rsidRPr="00124793">
        <w:rPr>
          <w:rFonts w:ascii="Arial" w:hAnsi="Arial" w:cs="Arial"/>
        </w:rPr>
        <w:t xml:space="preserve"> selected were available and able to give up the time within their day to provide the support required in the research.  A major drawback is that in order to research this case study phone </w:t>
      </w:r>
    </w:p>
    <w:p w14:paraId="7BF5423C" w14:textId="77777777" w:rsidR="00CA7B4C" w:rsidRPr="00124793" w:rsidRDefault="00CA7B4C" w:rsidP="00A07136">
      <w:pPr>
        <w:rPr>
          <w:rFonts w:ascii="Arial" w:hAnsi="Arial" w:cs="Arial"/>
        </w:rPr>
      </w:pPr>
      <w:r w:rsidRPr="00124793">
        <w:rPr>
          <w:rFonts w:ascii="Arial" w:hAnsi="Arial" w:cs="Arial"/>
        </w:rPr>
        <w:t>surveys withdrew the random quality associated with other forms of research and a</w:t>
      </w:r>
    </w:p>
    <w:p w14:paraId="0AFAF7EE" w14:textId="77777777" w:rsidR="00CA7B4C" w:rsidRPr="00124793" w:rsidRDefault="00CA7B4C" w:rsidP="00A07136">
      <w:pPr>
        <w:rPr>
          <w:rFonts w:ascii="Arial" w:hAnsi="Arial" w:cs="Arial"/>
        </w:rPr>
      </w:pPr>
      <w:r w:rsidRPr="00124793">
        <w:rPr>
          <w:rFonts w:ascii="Arial" w:hAnsi="Arial" w:cs="Arial"/>
        </w:rPr>
        <w:t xml:space="preserve">decision had to be made to select all 150 planned, after carrying out the trail phone </w:t>
      </w:r>
    </w:p>
    <w:p w14:paraId="590609F3" w14:textId="77777777" w:rsidR="00CA7B4C" w:rsidRPr="00124793" w:rsidRDefault="00CA7B4C" w:rsidP="00A07136">
      <w:pPr>
        <w:rPr>
          <w:rFonts w:ascii="Arial" w:hAnsi="Arial" w:cs="Arial"/>
        </w:rPr>
      </w:pPr>
      <w:r w:rsidRPr="00124793">
        <w:rPr>
          <w:rFonts w:ascii="Arial" w:hAnsi="Arial" w:cs="Arial"/>
        </w:rPr>
        <w:t xml:space="preserve">calls it was found that on average each one lasted for over 12 minutes when the </w:t>
      </w:r>
    </w:p>
    <w:p w14:paraId="57B89AB9" w14:textId="77777777" w:rsidR="00CA7B4C" w:rsidRPr="00124793" w:rsidRDefault="00CA7B4C" w:rsidP="00A07136">
      <w:pPr>
        <w:rPr>
          <w:rFonts w:ascii="Arial" w:hAnsi="Arial" w:cs="Arial"/>
        </w:rPr>
      </w:pPr>
      <w:r w:rsidRPr="00124793">
        <w:rPr>
          <w:rFonts w:ascii="Arial" w:hAnsi="Arial" w:cs="Arial"/>
        </w:rPr>
        <w:t xml:space="preserve">students could speak to me.  This would mean that to get data from only 100 of the </w:t>
      </w:r>
    </w:p>
    <w:p w14:paraId="6014972D" w14:textId="77777777" w:rsidR="00CA7B4C" w:rsidRPr="00124793" w:rsidRDefault="00CA7B4C" w:rsidP="00A07136">
      <w:pPr>
        <w:rPr>
          <w:rFonts w:ascii="Arial" w:hAnsi="Arial" w:cs="Arial"/>
        </w:rPr>
      </w:pPr>
      <w:r w:rsidRPr="00124793">
        <w:rPr>
          <w:rFonts w:ascii="Arial" w:hAnsi="Arial" w:cs="Arial"/>
        </w:rPr>
        <w:t>planned figure would take over 20 hours, which is far too much for just one person.</w:t>
      </w:r>
    </w:p>
    <w:p w14:paraId="10F88FBD" w14:textId="77777777" w:rsidR="00CA7B4C" w:rsidRPr="00124793" w:rsidRDefault="00CA7B4C" w:rsidP="00A07136">
      <w:pPr>
        <w:rPr>
          <w:rFonts w:ascii="Arial" w:hAnsi="Arial" w:cs="Arial"/>
        </w:rPr>
      </w:pPr>
    </w:p>
    <w:p w14:paraId="2AAEF8D6" w14:textId="77777777" w:rsidR="00CA7B4C" w:rsidRPr="00124793" w:rsidRDefault="00CA7B4C" w:rsidP="00A07136">
      <w:pPr>
        <w:rPr>
          <w:rFonts w:ascii="Arial" w:hAnsi="Arial" w:cs="Arial"/>
          <w:b/>
          <w:bCs/>
        </w:rPr>
      </w:pPr>
      <w:r w:rsidRPr="00124793">
        <w:rPr>
          <w:rFonts w:ascii="Arial" w:hAnsi="Arial" w:cs="Arial"/>
          <w:b/>
          <w:bCs/>
        </w:rPr>
        <w:t>b.</w:t>
      </w:r>
      <w:r w:rsidRPr="00124793">
        <w:rPr>
          <w:rFonts w:ascii="Arial" w:hAnsi="Arial" w:cs="Arial"/>
          <w:b/>
          <w:bCs/>
        </w:rPr>
        <w:tab/>
        <w:t xml:space="preserve">Interviews          </w:t>
      </w:r>
    </w:p>
    <w:p w14:paraId="158D05E8" w14:textId="77777777" w:rsidR="00CA7B4C" w:rsidRPr="00124793" w:rsidRDefault="00CA7B4C" w:rsidP="00A07136">
      <w:pPr>
        <w:rPr>
          <w:rFonts w:ascii="Arial" w:hAnsi="Arial" w:cs="Arial"/>
        </w:rPr>
      </w:pPr>
      <w:r w:rsidRPr="00124793">
        <w:rPr>
          <w:rFonts w:ascii="Arial" w:hAnsi="Arial" w:cs="Arial"/>
        </w:rPr>
        <w:t>Both formal and informal interviews was also a possible option to collect the required</w:t>
      </w:r>
    </w:p>
    <w:p w14:paraId="4D2A9F5F" w14:textId="6E5DCE64" w:rsidR="00CA7B4C" w:rsidRPr="00124793" w:rsidRDefault="00737709" w:rsidP="00A07136">
      <w:pPr>
        <w:rPr>
          <w:rFonts w:ascii="Arial" w:hAnsi="Arial" w:cs="Arial"/>
        </w:rPr>
      </w:pPr>
      <w:r w:rsidRPr="00124793">
        <w:rPr>
          <w:rFonts w:ascii="Arial" w:hAnsi="Arial" w:cs="Arial"/>
        </w:rPr>
        <w:t>D</w:t>
      </w:r>
      <w:r w:rsidR="00CA7B4C" w:rsidRPr="00124793">
        <w:rPr>
          <w:rFonts w:ascii="Arial" w:hAnsi="Arial" w:cs="Arial"/>
        </w:rPr>
        <w:t>ata</w:t>
      </w:r>
      <w:r w:rsidRPr="00124793">
        <w:rPr>
          <w:rFonts w:ascii="Arial" w:hAnsi="Arial" w:cs="Arial"/>
        </w:rPr>
        <w:t xml:space="preserve"> and this option was chosen for the Subject Matter Experts (SME’s) due to limited numbers.</w:t>
      </w:r>
      <w:r w:rsidR="00CA7B4C" w:rsidRPr="00124793">
        <w:rPr>
          <w:rFonts w:ascii="Arial" w:hAnsi="Arial" w:cs="Arial"/>
        </w:rPr>
        <w:t xml:space="preserve">  The benefits of these types of survey is that the return of data can be quick</w:t>
      </w:r>
      <w:r w:rsidRPr="00124793">
        <w:rPr>
          <w:rFonts w:ascii="Arial" w:hAnsi="Arial" w:cs="Arial"/>
        </w:rPr>
        <w:t xml:space="preserve"> </w:t>
      </w:r>
      <w:r w:rsidR="00CA7B4C" w:rsidRPr="00124793">
        <w:rPr>
          <w:rFonts w:ascii="Arial" w:hAnsi="Arial" w:cs="Arial"/>
        </w:rPr>
        <w:t xml:space="preserve">providing that the sample group is available and like phone surveys has the time to undergo the interview.  Interview surveys also guarantee the feedback to be of a higher quality.  However, the pitfalls associated with this type of data collection are numerous.  The main concern is that the interviewer may ask leading questions in order to gain the required responses. </w:t>
      </w:r>
      <w:r w:rsidRPr="00124793">
        <w:rPr>
          <w:rFonts w:ascii="Arial" w:hAnsi="Arial" w:cs="Arial"/>
        </w:rPr>
        <w:t xml:space="preserve">However, for </w:t>
      </w:r>
      <w:r w:rsidR="005E7B61" w:rsidRPr="00124793">
        <w:rPr>
          <w:rFonts w:ascii="Arial" w:hAnsi="Arial" w:cs="Arial"/>
        </w:rPr>
        <w:t>most of</w:t>
      </w:r>
      <w:r w:rsidRPr="00124793">
        <w:rPr>
          <w:rFonts w:ascii="Arial" w:hAnsi="Arial" w:cs="Arial"/>
        </w:rPr>
        <w:t xml:space="preserve"> this study </w:t>
      </w:r>
      <w:proofErr w:type="gramStart"/>
      <w:r w:rsidR="000950B3" w:rsidRPr="00124793">
        <w:rPr>
          <w:rFonts w:ascii="Arial" w:hAnsi="Arial" w:cs="Arial"/>
        </w:rPr>
        <w:t>in regard to</w:t>
      </w:r>
      <w:proofErr w:type="gramEnd"/>
      <w:r w:rsidRPr="00124793">
        <w:rPr>
          <w:rFonts w:ascii="Arial" w:hAnsi="Arial" w:cs="Arial"/>
        </w:rPr>
        <w:t xml:space="preserve"> previous students, the decision was taken not to use this method as </w:t>
      </w:r>
      <w:r w:rsidR="00CA7B4C" w:rsidRPr="00124793">
        <w:rPr>
          <w:rFonts w:ascii="Arial" w:hAnsi="Arial" w:cs="Arial"/>
        </w:rPr>
        <w:t xml:space="preserve">students </w:t>
      </w:r>
      <w:r w:rsidRPr="00124793">
        <w:rPr>
          <w:rFonts w:ascii="Arial" w:hAnsi="Arial" w:cs="Arial"/>
        </w:rPr>
        <w:t>may</w:t>
      </w:r>
      <w:r w:rsidR="00CA7B4C" w:rsidRPr="00124793">
        <w:rPr>
          <w:rFonts w:ascii="Arial" w:hAnsi="Arial" w:cs="Arial"/>
        </w:rPr>
        <w:t xml:space="preserve"> give answers that they think the interviewer wants to hear</w:t>
      </w:r>
      <w:r w:rsidRPr="00124793">
        <w:rPr>
          <w:rFonts w:ascii="Arial" w:hAnsi="Arial" w:cs="Arial"/>
        </w:rPr>
        <w:t xml:space="preserve"> rather than the truth</w:t>
      </w:r>
      <w:r w:rsidR="00E522AE" w:rsidRPr="00124793">
        <w:rPr>
          <w:rFonts w:ascii="Arial" w:hAnsi="Arial" w:cs="Arial"/>
        </w:rPr>
        <w:t xml:space="preserve"> – and also because they are based all over the world</w:t>
      </w:r>
      <w:r w:rsidR="00CA7B4C" w:rsidRPr="00124793">
        <w:rPr>
          <w:rFonts w:ascii="Arial" w:hAnsi="Arial" w:cs="Arial"/>
        </w:rPr>
        <w:t xml:space="preserve">.  </w:t>
      </w:r>
    </w:p>
    <w:p w14:paraId="7730D082" w14:textId="77777777" w:rsidR="00CA7B4C" w:rsidRPr="00124793" w:rsidRDefault="00CA7B4C" w:rsidP="00A07136">
      <w:pPr>
        <w:rPr>
          <w:rFonts w:ascii="Arial" w:hAnsi="Arial" w:cs="Arial"/>
        </w:rPr>
      </w:pPr>
    </w:p>
    <w:p w14:paraId="26BBF2A1" w14:textId="77777777" w:rsidR="00CA7B4C" w:rsidRPr="00124793" w:rsidRDefault="00CA7B4C" w:rsidP="00A07136">
      <w:pPr>
        <w:rPr>
          <w:rFonts w:ascii="Arial" w:hAnsi="Arial" w:cs="Arial"/>
          <w:b/>
          <w:bCs/>
        </w:rPr>
      </w:pPr>
      <w:r w:rsidRPr="00124793">
        <w:rPr>
          <w:rFonts w:ascii="Arial" w:hAnsi="Arial" w:cs="Arial"/>
          <w:b/>
          <w:bCs/>
        </w:rPr>
        <w:t>c.</w:t>
      </w:r>
      <w:r w:rsidRPr="00124793">
        <w:rPr>
          <w:rFonts w:ascii="Arial" w:hAnsi="Arial" w:cs="Arial"/>
          <w:b/>
          <w:bCs/>
        </w:rPr>
        <w:tab/>
        <w:t>Written Questionnaire</w:t>
      </w:r>
    </w:p>
    <w:p w14:paraId="1357D771" w14:textId="77777777" w:rsidR="00CA7B4C" w:rsidRPr="00124793" w:rsidRDefault="00CA7B4C" w:rsidP="00A07136">
      <w:pPr>
        <w:rPr>
          <w:rFonts w:ascii="Arial" w:hAnsi="Arial" w:cs="Arial"/>
        </w:rPr>
      </w:pPr>
      <w:r w:rsidRPr="00124793">
        <w:rPr>
          <w:rFonts w:ascii="Arial" w:hAnsi="Arial" w:cs="Arial"/>
        </w:rPr>
        <w:t xml:space="preserve">There are a great number of advantages and disadvantages for using this method of </w:t>
      </w:r>
    </w:p>
    <w:p w14:paraId="2BF0D26F" w14:textId="77777777" w:rsidR="00CA7B4C" w:rsidRPr="00124793" w:rsidRDefault="00CA7B4C" w:rsidP="00A07136">
      <w:pPr>
        <w:rPr>
          <w:rFonts w:ascii="Arial" w:hAnsi="Arial" w:cs="Arial"/>
        </w:rPr>
      </w:pPr>
      <w:r w:rsidRPr="00124793">
        <w:rPr>
          <w:rFonts w:ascii="Arial" w:hAnsi="Arial" w:cs="Arial"/>
        </w:rPr>
        <w:t xml:space="preserve">research. It cannot be underestimated the savings that can be gained about time and finance against other methods.  During this study the sample group used consisted of students who had attended the Basic All Arms Storeman, All Arms CQMS, All Arms RQMS and All Arms QM courses for a 1 year training period, using the result recording system it was proved to be extremely easy to locate these former students and get up to date working addresses.  </w:t>
      </w:r>
    </w:p>
    <w:p w14:paraId="50C5B1A2" w14:textId="77777777" w:rsidR="00CA7B4C" w:rsidRPr="00124793" w:rsidRDefault="00CA7B4C" w:rsidP="00A07136">
      <w:pPr>
        <w:rPr>
          <w:rFonts w:ascii="Arial" w:hAnsi="Arial" w:cs="Arial"/>
        </w:rPr>
      </w:pPr>
    </w:p>
    <w:p w14:paraId="6DF0D74D" w14:textId="77777777" w:rsidR="00194ACD" w:rsidRPr="00124793" w:rsidRDefault="00CA7B4C" w:rsidP="00A07136">
      <w:pPr>
        <w:rPr>
          <w:rFonts w:ascii="Arial" w:hAnsi="Arial" w:cs="Arial"/>
        </w:rPr>
      </w:pPr>
      <w:r w:rsidRPr="00124793">
        <w:rPr>
          <w:rFonts w:ascii="Arial" w:hAnsi="Arial" w:cs="Arial"/>
        </w:rPr>
        <w:t>Question banks generally allowed easy analysis and tabulation.  Questionnaires are also very familiar to most people and therefore completion can be simpl</w:t>
      </w:r>
      <w:r w:rsidR="00535613" w:rsidRPr="00124793">
        <w:rPr>
          <w:rFonts w:ascii="Arial" w:hAnsi="Arial" w:cs="Arial"/>
        </w:rPr>
        <w:t>e</w:t>
      </w:r>
      <w:r w:rsidRPr="00124793">
        <w:rPr>
          <w:rFonts w:ascii="Arial" w:hAnsi="Arial" w:cs="Arial"/>
        </w:rPr>
        <w:t xml:space="preserve"> and painless.  A major disadvantage with written questionnaires is the very high possibility of low response rates from former students.  This disadvantage is not limited just to this method of data collection but can reduce the confidence associated with any results.  Because of the manner with which questionnaires are constructed they can sometimes prevent the sample group from expressing an answer further.  This failing could prevent further analysis of a given situation and prevent a true understanding, however this can be overcome by allowing the group to add comments associated with the asked questions.  A very big fear of written questionnaires is that the intend individual would not complete the questionnaire themselves.  </w:t>
      </w:r>
    </w:p>
    <w:p w14:paraId="1D624E4E" w14:textId="77777777" w:rsidR="00194ACD" w:rsidRPr="00124793" w:rsidRDefault="00194ACD" w:rsidP="00A07136">
      <w:pPr>
        <w:rPr>
          <w:rFonts w:ascii="Arial" w:hAnsi="Arial" w:cs="Arial"/>
          <w:b/>
          <w:bCs/>
          <w:i/>
          <w:iCs/>
        </w:rPr>
      </w:pPr>
    </w:p>
    <w:p w14:paraId="30898AF4" w14:textId="77777777" w:rsidR="00194ACD" w:rsidRPr="00124793" w:rsidRDefault="00194ACD" w:rsidP="00194ACD">
      <w:pPr>
        <w:ind w:firstLine="720"/>
        <w:rPr>
          <w:rFonts w:ascii="Arial" w:hAnsi="Arial" w:cs="Arial"/>
        </w:rPr>
      </w:pPr>
      <w:r w:rsidRPr="00124793">
        <w:rPr>
          <w:rFonts w:ascii="Arial" w:hAnsi="Arial" w:cs="Arial"/>
          <w:b/>
          <w:bCs/>
          <w:i/>
          <w:iCs/>
        </w:rPr>
        <w:t>‘</w:t>
      </w:r>
      <w:r w:rsidR="00CA7B4C" w:rsidRPr="00124793">
        <w:rPr>
          <w:rFonts w:ascii="Arial" w:hAnsi="Arial" w:cs="Arial"/>
          <w:b/>
          <w:bCs/>
          <w:i/>
          <w:iCs/>
        </w:rPr>
        <w:t>The researcher has less control over the sample population</w:t>
      </w:r>
      <w:r w:rsidRPr="00124793">
        <w:rPr>
          <w:rFonts w:ascii="Arial" w:hAnsi="Arial" w:cs="Arial"/>
        </w:rPr>
        <w:t>’</w:t>
      </w:r>
    </w:p>
    <w:p w14:paraId="6ADFA832" w14:textId="77777777" w:rsidR="00194ACD" w:rsidRPr="00124793" w:rsidRDefault="00CA7B4C" w:rsidP="00194ACD">
      <w:pPr>
        <w:ind w:firstLine="720"/>
        <w:jc w:val="right"/>
        <w:rPr>
          <w:rFonts w:ascii="Arial" w:hAnsi="Arial" w:cs="Arial"/>
        </w:rPr>
      </w:pPr>
      <w:r w:rsidRPr="00124793">
        <w:rPr>
          <w:rFonts w:ascii="Arial" w:hAnsi="Arial" w:cs="Arial"/>
        </w:rPr>
        <w:t>(Online Research</w:t>
      </w:r>
      <w:r w:rsidR="00535613" w:rsidRPr="00124793">
        <w:rPr>
          <w:rFonts w:ascii="Arial" w:hAnsi="Arial" w:cs="Arial"/>
        </w:rPr>
        <w:t>,</w:t>
      </w:r>
      <w:r w:rsidRPr="00124793">
        <w:rPr>
          <w:rFonts w:ascii="Arial" w:hAnsi="Arial" w:cs="Arial"/>
        </w:rPr>
        <w:t xml:space="preserve"> 2006).  </w:t>
      </w:r>
    </w:p>
    <w:p w14:paraId="1B989160" w14:textId="77777777" w:rsidR="00194ACD" w:rsidRPr="00124793" w:rsidRDefault="00194ACD" w:rsidP="00194ACD">
      <w:pPr>
        <w:rPr>
          <w:rFonts w:ascii="Arial" w:hAnsi="Arial" w:cs="Arial"/>
        </w:rPr>
      </w:pPr>
    </w:p>
    <w:p w14:paraId="4B3C6E5D" w14:textId="401909C5" w:rsidR="00CA7B4C" w:rsidRPr="00124793" w:rsidRDefault="00CA7B4C" w:rsidP="00194ACD">
      <w:pPr>
        <w:rPr>
          <w:rFonts w:ascii="Arial" w:hAnsi="Arial" w:cs="Arial"/>
        </w:rPr>
      </w:pPr>
      <w:r w:rsidRPr="00124793">
        <w:rPr>
          <w:rFonts w:ascii="Arial" w:hAnsi="Arial" w:cs="Arial"/>
        </w:rPr>
        <w:t>This could affect the result if the individual completing the questionnaire if they fail to conform to the prescribed demographic of the target group.</w:t>
      </w:r>
    </w:p>
    <w:p w14:paraId="6862CFCE" w14:textId="77777777" w:rsidR="00CA7B4C" w:rsidRPr="00124793" w:rsidRDefault="00CA7B4C" w:rsidP="00A07136">
      <w:pPr>
        <w:rPr>
          <w:rFonts w:ascii="Arial" w:hAnsi="Arial" w:cs="Arial"/>
        </w:rPr>
      </w:pPr>
    </w:p>
    <w:p w14:paraId="31CB12DD" w14:textId="03E0F1CF" w:rsidR="00CA7B4C" w:rsidRPr="00124793" w:rsidRDefault="00CA7B4C" w:rsidP="00A07136">
      <w:pPr>
        <w:pStyle w:val="Heading2"/>
        <w:rPr>
          <w:rFonts w:cs="Arial"/>
        </w:rPr>
      </w:pPr>
      <w:bookmarkStart w:id="25" w:name="_Toc8583902"/>
      <w:r w:rsidRPr="00124793">
        <w:rPr>
          <w:rFonts w:cs="Arial"/>
        </w:rPr>
        <w:lastRenderedPageBreak/>
        <w:t>3.6</w:t>
      </w:r>
      <w:r w:rsidR="006A309B">
        <w:rPr>
          <w:rFonts w:cs="Arial"/>
        </w:rPr>
        <w:t xml:space="preserve"> </w:t>
      </w:r>
      <w:r w:rsidRPr="00124793">
        <w:rPr>
          <w:rFonts w:cs="Arial"/>
        </w:rPr>
        <w:t>Secondary Research</w:t>
      </w:r>
      <w:bookmarkEnd w:id="25"/>
    </w:p>
    <w:p w14:paraId="2E311380" w14:textId="2BC5ED3E" w:rsidR="002B1474" w:rsidRPr="00124793" w:rsidRDefault="002B1474" w:rsidP="002B1474">
      <w:pPr>
        <w:rPr>
          <w:rFonts w:ascii="Arial" w:hAnsi="Arial" w:cs="Arial"/>
        </w:rPr>
      </w:pPr>
      <w:r w:rsidRPr="00124793">
        <w:rPr>
          <w:rFonts w:ascii="Arial" w:hAnsi="Arial" w:cs="Arial"/>
        </w:rPr>
        <w:t xml:space="preserve">Secondary research makes use of information previously researched for other purposes and publicly available. This is also known as 'desk research'. Secondary research includes published research reports in a library, surveys or the Internet. There have been numerous areas of research carried out in relation to this area and in specific regarding outsourcing, this will be where the majority of the research literature review will be found and some of this information may be referenced throughout this assignment. </w:t>
      </w:r>
    </w:p>
    <w:p w14:paraId="632B31E6" w14:textId="77777777" w:rsidR="002B1474" w:rsidRPr="00124793" w:rsidRDefault="002B1474" w:rsidP="002B1474">
      <w:pPr>
        <w:rPr>
          <w:rFonts w:ascii="Arial" w:hAnsi="Arial" w:cs="Arial"/>
        </w:rPr>
      </w:pPr>
    </w:p>
    <w:p w14:paraId="569F79E2" w14:textId="368A5BEA" w:rsidR="00CA7B4C" w:rsidRPr="00124793" w:rsidRDefault="00CA7B4C" w:rsidP="00A07136">
      <w:pPr>
        <w:rPr>
          <w:rFonts w:ascii="Arial" w:hAnsi="Arial" w:cs="Arial"/>
        </w:rPr>
      </w:pPr>
      <w:r w:rsidRPr="00124793">
        <w:rPr>
          <w:rFonts w:ascii="Arial" w:hAnsi="Arial" w:cs="Arial"/>
        </w:rPr>
        <w:t xml:space="preserve">In addition to the survey conducted in support of this case study, </w:t>
      </w:r>
      <w:r w:rsidR="005E7B61" w:rsidRPr="00124793">
        <w:rPr>
          <w:rFonts w:ascii="Arial" w:hAnsi="Arial" w:cs="Arial"/>
        </w:rPr>
        <w:t>several</w:t>
      </w:r>
      <w:r w:rsidRPr="00124793">
        <w:rPr>
          <w:rFonts w:ascii="Arial" w:hAnsi="Arial" w:cs="Arial"/>
        </w:rPr>
        <w:t xml:space="preserve"> other avenues were employed to identify and further understand the subject matter, thus enabling better analysis.  To inform the author of the wider aspects relating to this study the following methods of secondary research were employed.</w:t>
      </w:r>
    </w:p>
    <w:p w14:paraId="3F13A586" w14:textId="77777777" w:rsidR="00CA7B4C" w:rsidRPr="00124793" w:rsidRDefault="00CA7B4C" w:rsidP="00A07136">
      <w:pPr>
        <w:rPr>
          <w:rFonts w:ascii="Arial" w:hAnsi="Arial" w:cs="Arial"/>
          <w:b/>
        </w:rPr>
      </w:pPr>
    </w:p>
    <w:p w14:paraId="1C053FB3" w14:textId="77777777" w:rsidR="000950B3" w:rsidRPr="00124793" w:rsidRDefault="00CA7B4C" w:rsidP="00A07136">
      <w:pPr>
        <w:pStyle w:val="ListParagraph"/>
        <w:numPr>
          <w:ilvl w:val="0"/>
          <w:numId w:val="8"/>
        </w:numPr>
        <w:rPr>
          <w:rFonts w:ascii="Arial" w:hAnsi="Arial" w:cs="Arial"/>
          <w:b/>
        </w:rPr>
      </w:pPr>
      <w:r w:rsidRPr="00124793">
        <w:rPr>
          <w:rFonts w:ascii="Arial" w:hAnsi="Arial" w:cs="Arial"/>
          <w:b/>
        </w:rPr>
        <w:t>Chartered Institute of Logistics and Transport (CILT) Knowledge Centre</w:t>
      </w:r>
    </w:p>
    <w:p w14:paraId="6FC1D806" w14:textId="49033B42" w:rsidR="00CA7B4C" w:rsidRPr="00124793" w:rsidRDefault="00CA7B4C" w:rsidP="000950B3">
      <w:pPr>
        <w:pStyle w:val="ListParagraph"/>
        <w:rPr>
          <w:rFonts w:ascii="Arial" w:hAnsi="Arial" w:cs="Arial"/>
          <w:b/>
        </w:rPr>
      </w:pPr>
      <w:r w:rsidRPr="00124793">
        <w:rPr>
          <w:rFonts w:ascii="Arial" w:hAnsi="Arial" w:cs="Arial"/>
          <w:b/>
        </w:rPr>
        <w:t xml:space="preserve"> </w:t>
      </w:r>
    </w:p>
    <w:p w14:paraId="5DEC42AF" w14:textId="10697F03" w:rsidR="000950B3" w:rsidRPr="00124793" w:rsidRDefault="000950B3" w:rsidP="00A07136">
      <w:pPr>
        <w:pStyle w:val="ListParagraph"/>
        <w:numPr>
          <w:ilvl w:val="0"/>
          <w:numId w:val="8"/>
        </w:numPr>
        <w:rPr>
          <w:rFonts w:ascii="Arial" w:hAnsi="Arial" w:cs="Arial"/>
          <w:b/>
        </w:rPr>
      </w:pPr>
      <w:r w:rsidRPr="00124793">
        <w:rPr>
          <w:rFonts w:ascii="Arial" w:hAnsi="Arial" w:cs="Arial"/>
          <w:b/>
        </w:rPr>
        <w:t>Chartered Management Institute (CMI) Knowledge Bank</w:t>
      </w:r>
    </w:p>
    <w:p w14:paraId="3A3A466B" w14:textId="77777777" w:rsidR="000950B3" w:rsidRPr="00124793" w:rsidRDefault="000950B3" w:rsidP="000950B3">
      <w:pPr>
        <w:rPr>
          <w:rFonts w:ascii="Arial" w:hAnsi="Arial" w:cs="Arial"/>
          <w:b/>
        </w:rPr>
      </w:pPr>
    </w:p>
    <w:p w14:paraId="714FBEA6" w14:textId="29FE7A4D" w:rsidR="00535613" w:rsidRPr="00124793" w:rsidRDefault="00CA7B4C" w:rsidP="00A07136">
      <w:pPr>
        <w:pStyle w:val="ListParagraph"/>
        <w:numPr>
          <w:ilvl w:val="0"/>
          <w:numId w:val="8"/>
        </w:numPr>
        <w:rPr>
          <w:rFonts w:ascii="Arial" w:hAnsi="Arial" w:cs="Arial"/>
          <w:b/>
        </w:rPr>
      </w:pPr>
      <w:r w:rsidRPr="00124793">
        <w:rPr>
          <w:rFonts w:ascii="Arial" w:hAnsi="Arial" w:cs="Arial"/>
          <w:b/>
        </w:rPr>
        <w:t>UWTSD Swansea Library</w:t>
      </w:r>
      <w:r w:rsidRPr="00124793">
        <w:rPr>
          <w:rFonts w:ascii="Arial" w:hAnsi="Arial" w:cs="Arial"/>
        </w:rPr>
        <w:t xml:space="preserve"> </w:t>
      </w:r>
    </w:p>
    <w:p w14:paraId="22A6AB40" w14:textId="77777777" w:rsidR="000950B3" w:rsidRPr="00124793" w:rsidRDefault="000950B3" w:rsidP="000950B3">
      <w:pPr>
        <w:rPr>
          <w:rFonts w:ascii="Arial" w:hAnsi="Arial" w:cs="Arial"/>
          <w:b/>
        </w:rPr>
      </w:pPr>
    </w:p>
    <w:p w14:paraId="60D10E1E" w14:textId="58A91FF1" w:rsidR="00535613" w:rsidRPr="00124793" w:rsidRDefault="00CA7B4C" w:rsidP="002B1474">
      <w:pPr>
        <w:pStyle w:val="ListParagraph"/>
        <w:numPr>
          <w:ilvl w:val="0"/>
          <w:numId w:val="8"/>
        </w:numPr>
        <w:rPr>
          <w:rFonts w:ascii="Arial" w:hAnsi="Arial" w:cs="Arial"/>
          <w:b/>
        </w:rPr>
      </w:pPr>
      <w:r w:rsidRPr="00124793">
        <w:rPr>
          <w:rFonts w:ascii="Arial" w:hAnsi="Arial" w:cs="Arial"/>
          <w:b/>
        </w:rPr>
        <w:t>Defence Intranet</w:t>
      </w:r>
    </w:p>
    <w:p w14:paraId="6B3B4135" w14:textId="77777777" w:rsidR="000950B3" w:rsidRPr="00124793" w:rsidRDefault="000950B3" w:rsidP="000950B3">
      <w:pPr>
        <w:rPr>
          <w:rFonts w:ascii="Arial" w:hAnsi="Arial" w:cs="Arial"/>
          <w:b/>
        </w:rPr>
      </w:pPr>
    </w:p>
    <w:p w14:paraId="6FF127F2" w14:textId="77777777" w:rsidR="00535613" w:rsidRPr="00124793" w:rsidRDefault="00CA7B4C" w:rsidP="00A07136">
      <w:pPr>
        <w:pStyle w:val="ListParagraph"/>
        <w:numPr>
          <w:ilvl w:val="0"/>
          <w:numId w:val="8"/>
        </w:numPr>
        <w:rPr>
          <w:rFonts w:ascii="Arial" w:hAnsi="Arial" w:cs="Arial"/>
        </w:rPr>
      </w:pPr>
      <w:r w:rsidRPr="00124793">
        <w:rPr>
          <w:rFonts w:ascii="Arial" w:hAnsi="Arial" w:cs="Arial"/>
          <w:b/>
        </w:rPr>
        <w:t>The World Wide Web</w:t>
      </w:r>
    </w:p>
    <w:p w14:paraId="4CD94D57" w14:textId="77777777" w:rsidR="00CA7B4C" w:rsidRPr="00124793" w:rsidRDefault="00CA7B4C" w:rsidP="00A07136">
      <w:pPr>
        <w:rPr>
          <w:rFonts w:ascii="Arial" w:hAnsi="Arial" w:cs="Arial"/>
        </w:rPr>
      </w:pPr>
    </w:p>
    <w:p w14:paraId="4778DA92" w14:textId="77777777" w:rsidR="00CA7B4C" w:rsidRPr="00124793" w:rsidRDefault="00CA7B4C" w:rsidP="00A07136">
      <w:pPr>
        <w:pStyle w:val="Heading2"/>
        <w:rPr>
          <w:rFonts w:cs="Arial"/>
        </w:rPr>
      </w:pPr>
      <w:bookmarkStart w:id="26" w:name="_Toc8583903"/>
      <w:r w:rsidRPr="00124793">
        <w:rPr>
          <w:rFonts w:cs="Arial"/>
        </w:rPr>
        <w:t>3.7 Summary</w:t>
      </w:r>
      <w:bookmarkEnd w:id="26"/>
    </w:p>
    <w:p w14:paraId="0265F653" w14:textId="77777777" w:rsidR="00CA7B4C" w:rsidRPr="00124793" w:rsidRDefault="00CA7B4C" w:rsidP="00A07136">
      <w:pPr>
        <w:rPr>
          <w:rFonts w:ascii="Arial" w:hAnsi="Arial" w:cs="Arial"/>
        </w:rPr>
      </w:pPr>
      <w:r w:rsidRPr="00124793">
        <w:rPr>
          <w:rFonts w:ascii="Arial" w:hAnsi="Arial" w:cs="Arial"/>
        </w:rPr>
        <w:t xml:space="preserve">There are various options available to the individual investigating and requiring a </w:t>
      </w:r>
    </w:p>
    <w:p w14:paraId="5E7F8488" w14:textId="36EC2FD1" w:rsidR="00CA7B4C" w:rsidRPr="00124793" w:rsidRDefault="00CA7B4C" w:rsidP="00A07136">
      <w:pPr>
        <w:rPr>
          <w:rFonts w:ascii="Arial" w:hAnsi="Arial" w:cs="Arial"/>
        </w:rPr>
      </w:pPr>
      <w:r w:rsidRPr="00124793">
        <w:rPr>
          <w:rFonts w:ascii="Arial" w:hAnsi="Arial" w:cs="Arial"/>
        </w:rPr>
        <w:t xml:space="preserve">solution to a question set.  However, selecting the correct method of gathering the data required can often save </w:t>
      </w:r>
      <w:r w:rsidR="00535613" w:rsidRPr="00124793">
        <w:rPr>
          <w:rFonts w:ascii="Arial" w:hAnsi="Arial" w:cs="Arial"/>
        </w:rPr>
        <w:t>time and effort</w:t>
      </w:r>
      <w:r w:rsidRPr="00124793">
        <w:rPr>
          <w:rFonts w:ascii="Arial" w:hAnsi="Arial" w:cs="Arial"/>
        </w:rPr>
        <w:t>.  Individuals who</w:t>
      </w:r>
      <w:r w:rsidR="00535613" w:rsidRPr="00124793">
        <w:rPr>
          <w:rFonts w:ascii="Arial" w:hAnsi="Arial" w:cs="Arial"/>
        </w:rPr>
        <w:t xml:space="preserve"> </w:t>
      </w:r>
      <w:r w:rsidRPr="00124793">
        <w:rPr>
          <w:rFonts w:ascii="Arial" w:hAnsi="Arial" w:cs="Arial"/>
        </w:rPr>
        <w:t>do not review all methods of collecting data do so at their own risk.  Data comes in many formats and often the results required can only be delivered by selecting the correct survey type.  Care should always be taken to ensure that the desired results</w:t>
      </w:r>
      <w:r w:rsidR="00535613" w:rsidRPr="00124793">
        <w:rPr>
          <w:rFonts w:ascii="Arial" w:hAnsi="Arial" w:cs="Arial"/>
        </w:rPr>
        <w:t xml:space="preserve"> </w:t>
      </w:r>
      <w:r w:rsidRPr="00124793">
        <w:rPr>
          <w:rFonts w:ascii="Arial" w:hAnsi="Arial" w:cs="Arial"/>
        </w:rPr>
        <w:t xml:space="preserve">required are identified as being qualitative or quantitative as this also determine the method selected for collection.  </w:t>
      </w:r>
      <w:r w:rsidRPr="00124793">
        <w:rPr>
          <w:rFonts w:ascii="Arial" w:hAnsi="Arial" w:cs="Arial"/>
          <w:b/>
          <w:bCs/>
        </w:rPr>
        <w:t xml:space="preserve"> </w:t>
      </w:r>
    </w:p>
    <w:p w14:paraId="5D0C44E6" w14:textId="77777777" w:rsidR="00CA7B4C" w:rsidRPr="00124793" w:rsidRDefault="00CA7B4C" w:rsidP="00A07136">
      <w:pPr>
        <w:spacing w:after="160"/>
        <w:rPr>
          <w:rFonts w:ascii="Arial" w:hAnsi="Arial" w:cs="Arial"/>
        </w:rPr>
      </w:pPr>
      <w:r w:rsidRPr="00124793">
        <w:rPr>
          <w:rFonts w:ascii="Arial" w:hAnsi="Arial" w:cs="Arial"/>
        </w:rPr>
        <w:br w:type="page"/>
      </w:r>
    </w:p>
    <w:p w14:paraId="5BC5B2BD" w14:textId="77777777" w:rsidR="00CA7B4C" w:rsidRPr="00124793" w:rsidRDefault="00CA7B4C" w:rsidP="00A07136">
      <w:pPr>
        <w:pStyle w:val="Heading1"/>
        <w:rPr>
          <w:rFonts w:cs="Arial"/>
        </w:rPr>
      </w:pPr>
      <w:bookmarkStart w:id="27" w:name="_Toc8583904"/>
      <w:r w:rsidRPr="00124793">
        <w:rPr>
          <w:rFonts w:cs="Arial"/>
        </w:rPr>
        <w:lastRenderedPageBreak/>
        <w:t>CHAPTER FOUR</w:t>
      </w:r>
      <w:r w:rsidR="00436E32" w:rsidRPr="00124793">
        <w:rPr>
          <w:rFonts w:cs="Arial"/>
        </w:rPr>
        <w:t>:</w:t>
      </w:r>
      <w:r w:rsidRPr="00124793">
        <w:rPr>
          <w:rFonts w:cs="Arial"/>
        </w:rPr>
        <w:t xml:space="preserve"> A</w:t>
      </w:r>
      <w:r w:rsidR="00436E32" w:rsidRPr="00124793">
        <w:rPr>
          <w:rFonts w:cs="Arial"/>
        </w:rPr>
        <w:t>nalysis</w:t>
      </w:r>
      <w:bookmarkEnd w:id="27"/>
    </w:p>
    <w:p w14:paraId="4A66EA6E" w14:textId="77777777" w:rsidR="00CA7B4C" w:rsidRPr="00124793" w:rsidRDefault="00CA7B4C" w:rsidP="00A07136">
      <w:pPr>
        <w:rPr>
          <w:rFonts w:ascii="Arial" w:hAnsi="Arial" w:cs="Arial"/>
          <w:b/>
          <w:bCs/>
        </w:rPr>
      </w:pPr>
    </w:p>
    <w:p w14:paraId="693C5BC5" w14:textId="77777777" w:rsidR="00CA7B4C" w:rsidRPr="00124793" w:rsidRDefault="00CA7B4C" w:rsidP="00A07136">
      <w:pPr>
        <w:pStyle w:val="Heading2"/>
        <w:rPr>
          <w:rFonts w:cs="Arial"/>
        </w:rPr>
      </w:pPr>
      <w:bookmarkStart w:id="28" w:name="_Toc8583905"/>
      <w:r w:rsidRPr="00124793">
        <w:rPr>
          <w:rFonts w:cs="Arial"/>
        </w:rPr>
        <w:t>Introduction</w:t>
      </w:r>
      <w:bookmarkEnd w:id="28"/>
    </w:p>
    <w:p w14:paraId="4B997E4A" w14:textId="77777777" w:rsidR="00CA7B4C" w:rsidRPr="00124793" w:rsidRDefault="00CA7B4C" w:rsidP="00A07136">
      <w:pPr>
        <w:rPr>
          <w:rFonts w:ascii="Arial" w:hAnsi="Arial" w:cs="Arial"/>
        </w:rPr>
      </w:pPr>
      <w:r w:rsidRPr="00124793">
        <w:rPr>
          <w:rFonts w:ascii="Arial" w:hAnsi="Arial" w:cs="Arial"/>
        </w:rPr>
        <w:t>In this chapter a review will take place of the survey completed as part of this study.</w:t>
      </w:r>
    </w:p>
    <w:p w14:paraId="31B6B55A" w14:textId="4771C7D8" w:rsidR="00CA7B4C" w:rsidRPr="00124793" w:rsidRDefault="00CA7B4C" w:rsidP="00A07136">
      <w:pPr>
        <w:rPr>
          <w:rFonts w:ascii="Arial" w:hAnsi="Arial" w:cs="Arial"/>
        </w:rPr>
      </w:pPr>
      <w:r w:rsidRPr="00124793">
        <w:rPr>
          <w:rFonts w:ascii="Arial" w:hAnsi="Arial" w:cs="Arial"/>
        </w:rPr>
        <w:t>The questions asked, and findings will be analysed as to relationship with the question set.  A pilot test was undertaken with individuals from the author</w:t>
      </w:r>
      <w:r w:rsidR="00035FC5">
        <w:rPr>
          <w:rFonts w:ascii="Arial" w:hAnsi="Arial" w:cs="Arial"/>
        </w:rPr>
        <w:t>’</w:t>
      </w:r>
      <w:r w:rsidRPr="00124793">
        <w:rPr>
          <w:rFonts w:ascii="Arial" w:hAnsi="Arial" w:cs="Arial"/>
        </w:rPr>
        <w:t>s unit in the middle of November 2018</w:t>
      </w:r>
      <w:r w:rsidR="00035FC5">
        <w:rPr>
          <w:rFonts w:ascii="Arial" w:hAnsi="Arial" w:cs="Arial"/>
        </w:rPr>
        <w:t>. Initially the questionnaire was hosted on the SharePoint where individuals were sent a link to update an online survey. This was found to be too complicated and the results varied which meant the data was corrupt. It was then decided to use a paper questionnaire which was again tested by individuals at the author’s unit. This was</w:t>
      </w:r>
      <w:r w:rsidRPr="00124793">
        <w:rPr>
          <w:rFonts w:ascii="Arial" w:hAnsi="Arial" w:cs="Arial"/>
        </w:rPr>
        <w:t xml:space="preserve"> to ensure the questionnaire</w:t>
      </w:r>
      <w:r w:rsidR="00245B36">
        <w:rPr>
          <w:rFonts w:ascii="Arial" w:hAnsi="Arial" w:cs="Arial"/>
        </w:rPr>
        <w:t>s</w:t>
      </w:r>
      <w:r w:rsidRPr="00124793">
        <w:rPr>
          <w:rFonts w:ascii="Arial" w:hAnsi="Arial" w:cs="Arial"/>
        </w:rPr>
        <w:t xml:space="preserve"> w</w:t>
      </w:r>
      <w:r w:rsidR="00245B36">
        <w:rPr>
          <w:rFonts w:ascii="Arial" w:hAnsi="Arial" w:cs="Arial"/>
        </w:rPr>
        <w:t>ere</w:t>
      </w:r>
      <w:r w:rsidRPr="00124793">
        <w:rPr>
          <w:rFonts w:ascii="Arial" w:hAnsi="Arial" w:cs="Arial"/>
        </w:rPr>
        <w:t xml:space="preserve"> easy to understand and could be filled out in a short period of time. </w:t>
      </w:r>
      <w:r w:rsidR="00035FC5">
        <w:rPr>
          <w:rFonts w:ascii="Arial" w:hAnsi="Arial" w:cs="Arial"/>
        </w:rPr>
        <w:t xml:space="preserve">Initially </w:t>
      </w:r>
      <w:r w:rsidRPr="00124793">
        <w:rPr>
          <w:rFonts w:ascii="Arial" w:hAnsi="Arial" w:cs="Arial"/>
        </w:rPr>
        <w:t>496 questionnaires were sent out over a two-week period at the end of November 2018, to all students from the All Arms Courses ran during Training Year 18-19 in Deepcut, however only 116 were return</w:t>
      </w:r>
      <w:r w:rsidR="00245B36">
        <w:rPr>
          <w:rFonts w:ascii="Arial" w:hAnsi="Arial" w:cs="Arial"/>
        </w:rPr>
        <w:t>ed</w:t>
      </w:r>
      <w:r w:rsidRPr="00124793">
        <w:rPr>
          <w:rFonts w:ascii="Arial" w:hAnsi="Arial" w:cs="Arial"/>
        </w:rPr>
        <w:t xml:space="preserve"> by the closing date of 15</w:t>
      </w:r>
      <w:r w:rsidRPr="00124793">
        <w:rPr>
          <w:rFonts w:ascii="Arial" w:hAnsi="Arial" w:cs="Arial"/>
          <w:vertAlign w:val="superscript"/>
        </w:rPr>
        <w:t>th</w:t>
      </w:r>
      <w:r w:rsidRPr="00124793">
        <w:rPr>
          <w:rFonts w:ascii="Arial" w:hAnsi="Arial" w:cs="Arial"/>
        </w:rPr>
        <w:t xml:space="preserve"> February 2019. </w:t>
      </w:r>
    </w:p>
    <w:p w14:paraId="49580E9E" w14:textId="77777777" w:rsidR="00CA7B4C" w:rsidRPr="00124793" w:rsidRDefault="00CA7B4C" w:rsidP="00A07136">
      <w:pPr>
        <w:rPr>
          <w:rFonts w:ascii="Arial" w:hAnsi="Arial" w:cs="Arial"/>
        </w:rPr>
      </w:pPr>
    </w:p>
    <w:p w14:paraId="5235A3D5" w14:textId="77777777" w:rsidR="00CA7B4C" w:rsidRPr="00124793" w:rsidRDefault="00CA7B4C" w:rsidP="00A07136">
      <w:pPr>
        <w:pStyle w:val="Heading2"/>
        <w:rPr>
          <w:rFonts w:cs="Arial"/>
        </w:rPr>
      </w:pPr>
      <w:bookmarkStart w:id="29" w:name="_Toc8583906"/>
      <w:r w:rsidRPr="00124793">
        <w:rPr>
          <w:rFonts w:cs="Arial"/>
        </w:rPr>
        <w:t>4.1 All Arm Course Training Analysis Training Questionnaire</w:t>
      </w:r>
      <w:bookmarkEnd w:id="29"/>
    </w:p>
    <w:p w14:paraId="6EDAF373" w14:textId="536905C1" w:rsidR="00CA7B4C" w:rsidRPr="00124793" w:rsidRDefault="00CA7B4C" w:rsidP="00A07136">
      <w:pPr>
        <w:rPr>
          <w:rFonts w:ascii="Arial" w:hAnsi="Arial" w:cs="Arial"/>
        </w:rPr>
      </w:pPr>
      <w:r w:rsidRPr="00124793">
        <w:rPr>
          <w:rFonts w:ascii="Arial" w:hAnsi="Arial" w:cs="Arial"/>
        </w:rPr>
        <w:t xml:space="preserve">Questions 1, 2 and 3 were used to ascertain the Gender, Age and Rank of the individuals filling out the questionnaire, ensuring a balanced view. On the initial </w:t>
      </w:r>
      <w:r w:rsidR="00035FC5">
        <w:rPr>
          <w:rFonts w:ascii="Arial" w:hAnsi="Arial" w:cs="Arial"/>
        </w:rPr>
        <w:t>q</w:t>
      </w:r>
      <w:r w:rsidRPr="00124793">
        <w:rPr>
          <w:rFonts w:ascii="Arial" w:hAnsi="Arial" w:cs="Arial"/>
        </w:rPr>
        <w:t>uestionnaire this was broken down into three parts JNCO, SNCO and Off</w:t>
      </w:r>
      <w:r w:rsidR="00245B36">
        <w:rPr>
          <w:rFonts w:ascii="Arial" w:hAnsi="Arial" w:cs="Arial"/>
        </w:rPr>
        <w:t>ice</w:t>
      </w:r>
      <w:r w:rsidRPr="00124793">
        <w:rPr>
          <w:rFonts w:ascii="Arial" w:hAnsi="Arial" w:cs="Arial"/>
        </w:rPr>
        <w:t>rs. It was decided to combine the JNCO and SNCOs together as this would give a balanced view across the board.</w:t>
      </w:r>
      <w:r w:rsidR="00035FC5">
        <w:rPr>
          <w:rFonts w:ascii="Arial" w:hAnsi="Arial" w:cs="Arial"/>
        </w:rPr>
        <w:t xml:space="preserve"> </w:t>
      </w:r>
      <w:r w:rsidRPr="00124793">
        <w:rPr>
          <w:rFonts w:ascii="Arial" w:hAnsi="Arial" w:cs="Arial"/>
        </w:rPr>
        <w:t>Table One below shows the breakdown of Gender in relationship to Ranks:</w:t>
      </w:r>
    </w:p>
    <w:p w14:paraId="60BA7125" w14:textId="77777777" w:rsidR="00CA7B4C" w:rsidRPr="00124793" w:rsidRDefault="00CA7B4C" w:rsidP="00A0713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978"/>
        <w:gridCol w:w="1309"/>
        <w:gridCol w:w="1309"/>
        <w:gridCol w:w="1309"/>
        <w:gridCol w:w="1309"/>
        <w:gridCol w:w="1122"/>
        <w:gridCol w:w="1058"/>
      </w:tblGrid>
      <w:tr w:rsidR="00CA7B4C" w:rsidRPr="00124793" w14:paraId="5B602F03" w14:textId="77777777" w:rsidTr="00436E32">
        <w:tc>
          <w:tcPr>
            <w:tcW w:w="1978" w:type="dxa"/>
            <w:shd w:val="clear" w:color="auto" w:fill="000000"/>
          </w:tcPr>
          <w:p w14:paraId="6B9387B5" w14:textId="77777777" w:rsidR="00CA7B4C" w:rsidRPr="00124793" w:rsidRDefault="00CA7B4C" w:rsidP="00A07136">
            <w:pPr>
              <w:jc w:val="center"/>
              <w:rPr>
                <w:rFonts w:ascii="Arial" w:hAnsi="Arial" w:cs="Arial"/>
                <w:b/>
                <w:bCs/>
                <w:sz w:val="22"/>
                <w:szCs w:val="22"/>
              </w:rPr>
            </w:pPr>
          </w:p>
        </w:tc>
        <w:tc>
          <w:tcPr>
            <w:tcW w:w="2618" w:type="dxa"/>
            <w:gridSpan w:val="2"/>
            <w:shd w:val="clear" w:color="auto" w:fill="auto"/>
          </w:tcPr>
          <w:p w14:paraId="15CA20D8"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FEMALE</w:t>
            </w:r>
          </w:p>
        </w:tc>
        <w:tc>
          <w:tcPr>
            <w:tcW w:w="2618" w:type="dxa"/>
            <w:gridSpan w:val="2"/>
            <w:shd w:val="clear" w:color="auto" w:fill="auto"/>
          </w:tcPr>
          <w:p w14:paraId="065ABC23"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MALE</w:t>
            </w:r>
          </w:p>
        </w:tc>
        <w:tc>
          <w:tcPr>
            <w:tcW w:w="2180" w:type="dxa"/>
            <w:gridSpan w:val="2"/>
            <w:shd w:val="clear" w:color="auto" w:fill="auto"/>
          </w:tcPr>
          <w:p w14:paraId="61F050FF"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ALL</w:t>
            </w:r>
          </w:p>
        </w:tc>
      </w:tr>
      <w:tr w:rsidR="00CA7B4C" w:rsidRPr="00124793" w14:paraId="07B925CE" w14:textId="77777777" w:rsidTr="00436E32">
        <w:tc>
          <w:tcPr>
            <w:tcW w:w="1978" w:type="dxa"/>
            <w:shd w:val="clear" w:color="auto" w:fill="auto"/>
          </w:tcPr>
          <w:p w14:paraId="13F860E8"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Rank</w:t>
            </w:r>
          </w:p>
        </w:tc>
        <w:tc>
          <w:tcPr>
            <w:tcW w:w="1309" w:type="dxa"/>
            <w:shd w:val="clear" w:color="auto" w:fill="auto"/>
          </w:tcPr>
          <w:p w14:paraId="3AAA5D74"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No.</w:t>
            </w:r>
          </w:p>
        </w:tc>
        <w:tc>
          <w:tcPr>
            <w:tcW w:w="1309" w:type="dxa"/>
            <w:shd w:val="clear" w:color="auto" w:fill="auto"/>
          </w:tcPr>
          <w:p w14:paraId="34CFF552"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w:t>
            </w:r>
          </w:p>
        </w:tc>
        <w:tc>
          <w:tcPr>
            <w:tcW w:w="1309" w:type="dxa"/>
            <w:shd w:val="clear" w:color="auto" w:fill="auto"/>
          </w:tcPr>
          <w:p w14:paraId="29031DE3"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No.</w:t>
            </w:r>
          </w:p>
        </w:tc>
        <w:tc>
          <w:tcPr>
            <w:tcW w:w="1309" w:type="dxa"/>
            <w:shd w:val="clear" w:color="auto" w:fill="auto"/>
          </w:tcPr>
          <w:p w14:paraId="779E51CC"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w:t>
            </w:r>
          </w:p>
        </w:tc>
        <w:tc>
          <w:tcPr>
            <w:tcW w:w="1122" w:type="dxa"/>
            <w:shd w:val="clear" w:color="auto" w:fill="auto"/>
          </w:tcPr>
          <w:p w14:paraId="0FB4F221"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No.</w:t>
            </w:r>
          </w:p>
        </w:tc>
        <w:tc>
          <w:tcPr>
            <w:tcW w:w="1058" w:type="dxa"/>
            <w:shd w:val="clear" w:color="auto" w:fill="auto"/>
          </w:tcPr>
          <w:p w14:paraId="2BB98892"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w:t>
            </w:r>
          </w:p>
        </w:tc>
      </w:tr>
      <w:tr w:rsidR="00CA7B4C" w:rsidRPr="00124793" w14:paraId="1AE02E74" w14:textId="77777777" w:rsidTr="00436E32">
        <w:tc>
          <w:tcPr>
            <w:tcW w:w="1978" w:type="dxa"/>
            <w:shd w:val="clear" w:color="auto" w:fill="auto"/>
          </w:tcPr>
          <w:p w14:paraId="64EBFE5D" w14:textId="77777777" w:rsidR="00CA7B4C" w:rsidRPr="00124793" w:rsidRDefault="00CA7B4C" w:rsidP="00A07136">
            <w:pPr>
              <w:rPr>
                <w:rFonts w:ascii="Arial" w:hAnsi="Arial" w:cs="Arial"/>
                <w:sz w:val="22"/>
                <w:szCs w:val="22"/>
              </w:rPr>
            </w:pPr>
            <w:r w:rsidRPr="00124793">
              <w:rPr>
                <w:rFonts w:ascii="Arial" w:hAnsi="Arial" w:cs="Arial"/>
                <w:sz w:val="22"/>
                <w:szCs w:val="22"/>
              </w:rPr>
              <w:t>JNCO</w:t>
            </w:r>
          </w:p>
        </w:tc>
        <w:tc>
          <w:tcPr>
            <w:tcW w:w="1309" w:type="dxa"/>
            <w:shd w:val="clear" w:color="auto" w:fill="auto"/>
          </w:tcPr>
          <w:p w14:paraId="4C8A2E4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7</w:t>
            </w:r>
          </w:p>
        </w:tc>
        <w:tc>
          <w:tcPr>
            <w:tcW w:w="1309" w:type="dxa"/>
            <w:shd w:val="clear" w:color="auto" w:fill="auto"/>
          </w:tcPr>
          <w:p w14:paraId="6C1DE9E6"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50</w:t>
            </w:r>
          </w:p>
        </w:tc>
        <w:tc>
          <w:tcPr>
            <w:tcW w:w="1309" w:type="dxa"/>
            <w:shd w:val="clear" w:color="auto" w:fill="auto"/>
          </w:tcPr>
          <w:p w14:paraId="52A31EC7"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16</w:t>
            </w:r>
          </w:p>
        </w:tc>
        <w:tc>
          <w:tcPr>
            <w:tcW w:w="1309" w:type="dxa"/>
            <w:shd w:val="clear" w:color="auto" w:fill="auto"/>
          </w:tcPr>
          <w:p w14:paraId="56E0ACCE"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16</w:t>
            </w:r>
          </w:p>
        </w:tc>
        <w:tc>
          <w:tcPr>
            <w:tcW w:w="1122" w:type="dxa"/>
            <w:shd w:val="clear" w:color="auto" w:fill="auto"/>
          </w:tcPr>
          <w:p w14:paraId="045245FD"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23</w:t>
            </w:r>
          </w:p>
        </w:tc>
        <w:tc>
          <w:tcPr>
            <w:tcW w:w="1058" w:type="dxa"/>
            <w:shd w:val="clear" w:color="auto" w:fill="auto"/>
          </w:tcPr>
          <w:p w14:paraId="6353A4A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20</w:t>
            </w:r>
          </w:p>
        </w:tc>
      </w:tr>
      <w:tr w:rsidR="00CA7B4C" w:rsidRPr="00124793" w14:paraId="7B686D36" w14:textId="77777777" w:rsidTr="00436E32">
        <w:tc>
          <w:tcPr>
            <w:tcW w:w="1978" w:type="dxa"/>
            <w:shd w:val="clear" w:color="auto" w:fill="auto"/>
          </w:tcPr>
          <w:p w14:paraId="2562C9D2" w14:textId="77777777" w:rsidR="00CA7B4C" w:rsidRPr="00124793" w:rsidRDefault="00CA7B4C" w:rsidP="00A07136">
            <w:pPr>
              <w:rPr>
                <w:rFonts w:ascii="Arial" w:hAnsi="Arial" w:cs="Arial"/>
                <w:sz w:val="22"/>
                <w:szCs w:val="22"/>
              </w:rPr>
            </w:pPr>
            <w:r w:rsidRPr="00124793">
              <w:rPr>
                <w:rFonts w:ascii="Arial" w:hAnsi="Arial" w:cs="Arial"/>
                <w:sz w:val="22"/>
                <w:szCs w:val="22"/>
              </w:rPr>
              <w:t>SNCO</w:t>
            </w:r>
          </w:p>
        </w:tc>
        <w:tc>
          <w:tcPr>
            <w:tcW w:w="1309" w:type="dxa"/>
            <w:shd w:val="clear" w:color="auto" w:fill="auto"/>
          </w:tcPr>
          <w:p w14:paraId="59E5412C"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4</w:t>
            </w:r>
          </w:p>
        </w:tc>
        <w:tc>
          <w:tcPr>
            <w:tcW w:w="1309" w:type="dxa"/>
            <w:shd w:val="clear" w:color="auto" w:fill="auto"/>
          </w:tcPr>
          <w:p w14:paraId="4B02248D" w14:textId="77777777" w:rsidR="00CA7B4C" w:rsidRPr="00124793" w:rsidRDefault="00CA7B4C" w:rsidP="00A07136">
            <w:pPr>
              <w:rPr>
                <w:rFonts w:ascii="Arial" w:hAnsi="Arial" w:cs="Arial"/>
                <w:sz w:val="22"/>
                <w:szCs w:val="22"/>
              </w:rPr>
            </w:pPr>
            <w:r w:rsidRPr="00124793">
              <w:rPr>
                <w:rFonts w:ascii="Arial" w:hAnsi="Arial" w:cs="Arial"/>
                <w:sz w:val="22"/>
                <w:szCs w:val="22"/>
              </w:rPr>
              <w:t xml:space="preserve">      29</w:t>
            </w:r>
          </w:p>
        </w:tc>
        <w:tc>
          <w:tcPr>
            <w:tcW w:w="1309" w:type="dxa"/>
            <w:shd w:val="clear" w:color="auto" w:fill="auto"/>
          </w:tcPr>
          <w:p w14:paraId="2C4120D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30</w:t>
            </w:r>
          </w:p>
        </w:tc>
        <w:tc>
          <w:tcPr>
            <w:tcW w:w="1309" w:type="dxa"/>
            <w:shd w:val="clear" w:color="auto" w:fill="auto"/>
          </w:tcPr>
          <w:p w14:paraId="5994EBD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29</w:t>
            </w:r>
          </w:p>
        </w:tc>
        <w:tc>
          <w:tcPr>
            <w:tcW w:w="1122" w:type="dxa"/>
            <w:shd w:val="clear" w:color="auto" w:fill="auto"/>
          </w:tcPr>
          <w:p w14:paraId="41283886"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34</w:t>
            </w:r>
          </w:p>
        </w:tc>
        <w:tc>
          <w:tcPr>
            <w:tcW w:w="1058" w:type="dxa"/>
            <w:shd w:val="clear" w:color="auto" w:fill="auto"/>
          </w:tcPr>
          <w:p w14:paraId="3F0D46F8" w14:textId="77777777" w:rsidR="00CA7B4C" w:rsidRPr="00124793" w:rsidRDefault="00CA7B4C" w:rsidP="00A07136">
            <w:pPr>
              <w:rPr>
                <w:rFonts w:ascii="Arial" w:hAnsi="Arial" w:cs="Arial"/>
                <w:sz w:val="22"/>
                <w:szCs w:val="22"/>
              </w:rPr>
            </w:pPr>
            <w:r w:rsidRPr="00124793">
              <w:rPr>
                <w:rFonts w:ascii="Arial" w:hAnsi="Arial" w:cs="Arial"/>
                <w:sz w:val="22"/>
                <w:szCs w:val="22"/>
              </w:rPr>
              <w:t xml:space="preserve">    29</w:t>
            </w:r>
          </w:p>
        </w:tc>
      </w:tr>
      <w:tr w:rsidR="00CA7B4C" w:rsidRPr="00124793" w14:paraId="7C91899A" w14:textId="77777777" w:rsidTr="00436E32">
        <w:tc>
          <w:tcPr>
            <w:tcW w:w="1978" w:type="dxa"/>
            <w:shd w:val="clear" w:color="auto" w:fill="auto"/>
          </w:tcPr>
          <w:p w14:paraId="703297A4" w14:textId="77777777" w:rsidR="00CA7B4C" w:rsidRPr="00124793" w:rsidRDefault="00CA7B4C" w:rsidP="00A07136">
            <w:pPr>
              <w:rPr>
                <w:rFonts w:ascii="Arial" w:hAnsi="Arial" w:cs="Arial"/>
                <w:sz w:val="22"/>
                <w:szCs w:val="22"/>
              </w:rPr>
            </w:pPr>
            <w:r w:rsidRPr="00124793">
              <w:rPr>
                <w:rFonts w:ascii="Arial" w:hAnsi="Arial" w:cs="Arial"/>
                <w:sz w:val="22"/>
                <w:szCs w:val="22"/>
              </w:rPr>
              <w:t>Officer</w:t>
            </w:r>
          </w:p>
        </w:tc>
        <w:tc>
          <w:tcPr>
            <w:tcW w:w="1309" w:type="dxa"/>
            <w:shd w:val="clear" w:color="auto" w:fill="auto"/>
          </w:tcPr>
          <w:p w14:paraId="5FF0657D"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3</w:t>
            </w:r>
          </w:p>
        </w:tc>
        <w:tc>
          <w:tcPr>
            <w:tcW w:w="1309" w:type="dxa"/>
            <w:shd w:val="clear" w:color="auto" w:fill="auto"/>
          </w:tcPr>
          <w:p w14:paraId="24725071"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21</w:t>
            </w:r>
          </w:p>
        </w:tc>
        <w:tc>
          <w:tcPr>
            <w:tcW w:w="1309" w:type="dxa"/>
            <w:shd w:val="clear" w:color="auto" w:fill="auto"/>
          </w:tcPr>
          <w:p w14:paraId="5084C55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56</w:t>
            </w:r>
          </w:p>
        </w:tc>
        <w:tc>
          <w:tcPr>
            <w:tcW w:w="1309" w:type="dxa"/>
            <w:shd w:val="clear" w:color="auto" w:fill="auto"/>
          </w:tcPr>
          <w:p w14:paraId="1093364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55</w:t>
            </w:r>
          </w:p>
        </w:tc>
        <w:tc>
          <w:tcPr>
            <w:tcW w:w="1122" w:type="dxa"/>
            <w:shd w:val="clear" w:color="auto" w:fill="auto"/>
          </w:tcPr>
          <w:p w14:paraId="7A95366C"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59</w:t>
            </w:r>
          </w:p>
        </w:tc>
        <w:tc>
          <w:tcPr>
            <w:tcW w:w="1058" w:type="dxa"/>
            <w:shd w:val="clear" w:color="auto" w:fill="auto"/>
          </w:tcPr>
          <w:p w14:paraId="4955D32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51</w:t>
            </w:r>
          </w:p>
        </w:tc>
      </w:tr>
      <w:tr w:rsidR="00CA7B4C" w:rsidRPr="00124793" w14:paraId="42FB8182" w14:textId="77777777" w:rsidTr="00436E32">
        <w:tc>
          <w:tcPr>
            <w:tcW w:w="1978" w:type="dxa"/>
            <w:shd w:val="clear" w:color="auto" w:fill="auto"/>
          </w:tcPr>
          <w:p w14:paraId="7658D95F"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Total</w:t>
            </w:r>
          </w:p>
        </w:tc>
        <w:tc>
          <w:tcPr>
            <w:tcW w:w="1309" w:type="dxa"/>
            <w:shd w:val="clear" w:color="auto" w:fill="auto"/>
          </w:tcPr>
          <w:p w14:paraId="4997F83D"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14</w:t>
            </w:r>
          </w:p>
        </w:tc>
        <w:tc>
          <w:tcPr>
            <w:tcW w:w="1309" w:type="dxa"/>
            <w:shd w:val="clear" w:color="auto" w:fill="auto"/>
          </w:tcPr>
          <w:p w14:paraId="661B173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100</w:t>
            </w:r>
          </w:p>
        </w:tc>
        <w:tc>
          <w:tcPr>
            <w:tcW w:w="1309" w:type="dxa"/>
            <w:shd w:val="clear" w:color="auto" w:fill="auto"/>
          </w:tcPr>
          <w:p w14:paraId="3855CD9A"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102</w:t>
            </w:r>
          </w:p>
        </w:tc>
        <w:tc>
          <w:tcPr>
            <w:tcW w:w="1309" w:type="dxa"/>
            <w:shd w:val="clear" w:color="auto" w:fill="auto"/>
          </w:tcPr>
          <w:p w14:paraId="4EBD7120"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100</w:t>
            </w:r>
          </w:p>
        </w:tc>
        <w:tc>
          <w:tcPr>
            <w:tcW w:w="1122" w:type="dxa"/>
            <w:shd w:val="clear" w:color="auto" w:fill="auto"/>
          </w:tcPr>
          <w:p w14:paraId="54A9ACD8"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116</w:t>
            </w:r>
          </w:p>
        </w:tc>
        <w:tc>
          <w:tcPr>
            <w:tcW w:w="1058" w:type="dxa"/>
            <w:shd w:val="clear" w:color="auto" w:fill="auto"/>
          </w:tcPr>
          <w:p w14:paraId="0C58BA9B"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100</w:t>
            </w:r>
          </w:p>
        </w:tc>
      </w:tr>
    </w:tbl>
    <w:p w14:paraId="45A430B8" w14:textId="1D73EBDD" w:rsidR="00CA7B4C" w:rsidRPr="00124793" w:rsidRDefault="00CA7B4C" w:rsidP="00BF571B">
      <w:pPr>
        <w:jc w:val="right"/>
        <w:rPr>
          <w:rFonts w:ascii="Arial" w:hAnsi="Arial" w:cs="Arial"/>
          <w:b/>
          <w:bCs/>
          <w:sz w:val="20"/>
          <w:szCs w:val="20"/>
        </w:rPr>
      </w:pPr>
      <w:r w:rsidRPr="00124793">
        <w:rPr>
          <w:rFonts w:ascii="Arial" w:hAnsi="Arial" w:cs="Arial"/>
          <w:b/>
          <w:bCs/>
          <w:sz w:val="20"/>
          <w:szCs w:val="20"/>
        </w:rPr>
        <w:t xml:space="preserve">Table </w:t>
      </w:r>
      <w:r w:rsidR="00BF571B" w:rsidRPr="00124793">
        <w:rPr>
          <w:rFonts w:ascii="Arial" w:hAnsi="Arial" w:cs="Arial"/>
          <w:b/>
          <w:bCs/>
          <w:sz w:val="20"/>
          <w:szCs w:val="20"/>
        </w:rPr>
        <w:t>3</w:t>
      </w:r>
      <w:r w:rsidRPr="00124793">
        <w:rPr>
          <w:rFonts w:ascii="Arial" w:hAnsi="Arial" w:cs="Arial"/>
          <w:b/>
          <w:bCs/>
          <w:sz w:val="20"/>
          <w:szCs w:val="20"/>
        </w:rPr>
        <w:t xml:space="preserve"> – </w:t>
      </w:r>
      <w:r w:rsidR="00BF571B" w:rsidRPr="00124793">
        <w:rPr>
          <w:rFonts w:ascii="Arial" w:hAnsi="Arial" w:cs="Arial"/>
          <w:b/>
          <w:bCs/>
          <w:sz w:val="20"/>
          <w:szCs w:val="20"/>
        </w:rPr>
        <w:t>Gender &amp; Rank Comparison</w:t>
      </w:r>
    </w:p>
    <w:p w14:paraId="46EDCA2D" w14:textId="77777777" w:rsidR="00CA7B4C" w:rsidRPr="00124793" w:rsidRDefault="00CA7B4C" w:rsidP="00A07136">
      <w:pPr>
        <w:rPr>
          <w:rFonts w:ascii="Arial" w:hAnsi="Arial" w:cs="Arial"/>
        </w:rPr>
      </w:pPr>
    </w:p>
    <w:p w14:paraId="2B71F731" w14:textId="1D21C37F" w:rsidR="00CA7B4C" w:rsidRDefault="00CA7B4C" w:rsidP="00A07136">
      <w:pPr>
        <w:rPr>
          <w:rFonts w:ascii="Arial" w:hAnsi="Arial" w:cs="Arial"/>
        </w:rPr>
      </w:pPr>
      <w:r w:rsidRPr="00124793">
        <w:rPr>
          <w:rFonts w:ascii="Arial" w:hAnsi="Arial" w:cs="Arial"/>
        </w:rPr>
        <w:t xml:space="preserve">Using the Data above the following hypothesis were tested: </w:t>
      </w:r>
    </w:p>
    <w:p w14:paraId="3355ABCA" w14:textId="77777777" w:rsidR="006341AB" w:rsidRPr="00124793" w:rsidRDefault="006341AB" w:rsidP="00A07136">
      <w:pPr>
        <w:rPr>
          <w:rFonts w:ascii="Arial" w:hAnsi="Arial" w:cs="Arial"/>
        </w:rPr>
      </w:pPr>
    </w:p>
    <w:p w14:paraId="4E24DA48" w14:textId="77777777" w:rsidR="00CA7B4C" w:rsidRPr="00124793" w:rsidRDefault="00CA7B4C" w:rsidP="00A07136">
      <w:pPr>
        <w:numPr>
          <w:ilvl w:val="0"/>
          <w:numId w:val="9"/>
        </w:numPr>
        <w:rPr>
          <w:rFonts w:ascii="Arial" w:hAnsi="Arial" w:cs="Arial"/>
          <w:i/>
        </w:rPr>
      </w:pPr>
      <w:r w:rsidRPr="00124793">
        <w:rPr>
          <w:rFonts w:ascii="Arial" w:hAnsi="Arial" w:cs="Arial"/>
          <w:i/>
        </w:rPr>
        <w:t>H</w:t>
      </w:r>
      <w:proofErr w:type="gramStart"/>
      <w:r w:rsidRPr="00124793">
        <w:rPr>
          <w:rFonts w:ascii="Arial" w:hAnsi="Arial" w:cs="Arial"/>
          <w:i/>
          <w:vertAlign w:val="subscript"/>
        </w:rPr>
        <w:t xml:space="preserve">1 </w:t>
      </w:r>
      <w:r w:rsidRPr="00124793">
        <w:rPr>
          <w:rFonts w:ascii="Arial" w:hAnsi="Arial" w:cs="Arial"/>
          <w:i/>
        </w:rPr>
        <w:t>:</w:t>
      </w:r>
      <w:proofErr w:type="gramEnd"/>
      <w:r w:rsidRPr="00124793">
        <w:rPr>
          <w:rFonts w:ascii="Arial" w:hAnsi="Arial" w:cs="Arial"/>
          <w:i/>
        </w:rPr>
        <w:t xml:space="preserve">    There is no statistically significant difference in ranks  between Non-Commissioned Officers and Commissioned Officers within different Genders.</w:t>
      </w:r>
    </w:p>
    <w:p w14:paraId="76D6E0EF" w14:textId="77777777" w:rsidR="00CA7B4C" w:rsidRPr="00124793" w:rsidRDefault="00CA7B4C" w:rsidP="00A07136">
      <w:pPr>
        <w:numPr>
          <w:ilvl w:val="0"/>
          <w:numId w:val="9"/>
        </w:numPr>
        <w:rPr>
          <w:rFonts w:ascii="Arial" w:hAnsi="Arial" w:cs="Arial"/>
          <w:i/>
        </w:rPr>
      </w:pPr>
      <w:r w:rsidRPr="00124793">
        <w:rPr>
          <w:rFonts w:ascii="Arial" w:hAnsi="Arial" w:cs="Arial"/>
          <w:i/>
        </w:rPr>
        <w:t>H</w:t>
      </w:r>
      <w:r w:rsidRPr="00124793">
        <w:rPr>
          <w:rFonts w:ascii="Arial" w:hAnsi="Arial" w:cs="Arial"/>
          <w:i/>
          <w:vertAlign w:val="subscript"/>
        </w:rPr>
        <w:t>1</w:t>
      </w:r>
      <w:proofErr w:type="gramStart"/>
      <w:r w:rsidRPr="00124793">
        <w:rPr>
          <w:rFonts w:ascii="Arial" w:hAnsi="Arial" w:cs="Arial"/>
          <w:i/>
          <w:vertAlign w:val="subscript"/>
        </w:rPr>
        <w:t xml:space="preserve">a </w:t>
      </w:r>
      <w:r w:rsidRPr="00124793">
        <w:rPr>
          <w:rFonts w:ascii="Arial" w:hAnsi="Arial" w:cs="Arial"/>
          <w:i/>
        </w:rPr>
        <w:t>:</w:t>
      </w:r>
      <w:proofErr w:type="gramEnd"/>
      <w:r w:rsidRPr="00124793">
        <w:rPr>
          <w:rFonts w:ascii="Arial" w:hAnsi="Arial" w:cs="Arial"/>
          <w:i/>
        </w:rPr>
        <w:t xml:space="preserve">    There is a statistically significant difference in ranks  between Non-Commissioned Officers and Commissioned Officers within different Genders.</w:t>
      </w:r>
    </w:p>
    <w:p w14:paraId="2C80166E" w14:textId="77777777" w:rsidR="00CA7B4C" w:rsidRPr="00124793" w:rsidRDefault="00CA7B4C" w:rsidP="00A07136">
      <w:pPr>
        <w:rPr>
          <w:rFonts w:ascii="Arial" w:hAnsi="Arial" w:cs="Arial"/>
          <w:bCs/>
          <w:sz w:val="22"/>
          <w:szCs w:val="22"/>
        </w:rPr>
      </w:pPr>
    </w:p>
    <w:p w14:paraId="48E93920" w14:textId="77777777" w:rsidR="00CA7B4C" w:rsidRPr="00124793" w:rsidRDefault="00CA7B4C" w:rsidP="00A07136">
      <w:pPr>
        <w:rPr>
          <w:rFonts w:ascii="Arial" w:hAnsi="Arial" w:cs="Arial"/>
          <w:bCs/>
        </w:rPr>
      </w:pPr>
      <w:r w:rsidRPr="00124793">
        <w:rPr>
          <w:rFonts w:ascii="Arial" w:hAnsi="Arial" w:cs="Arial"/>
          <w:bCs/>
        </w:rPr>
        <w:t xml:space="preserve">By carrying out an </w:t>
      </w:r>
      <w:proofErr w:type="spellStart"/>
      <w:r w:rsidRPr="00124793">
        <w:rPr>
          <w:rFonts w:ascii="Arial" w:hAnsi="Arial" w:cs="Arial"/>
          <w:bCs/>
        </w:rPr>
        <w:t>Anova</w:t>
      </w:r>
      <w:proofErr w:type="spellEnd"/>
      <w:r w:rsidRPr="00124793">
        <w:rPr>
          <w:rFonts w:ascii="Arial" w:hAnsi="Arial" w:cs="Arial"/>
          <w:bCs/>
        </w:rPr>
        <w:t xml:space="preserve"> Test on this data we can determine if there are statically significant differences between the male and female regarding which rank group they belong. </w:t>
      </w:r>
    </w:p>
    <w:p w14:paraId="36415F2F" w14:textId="77777777" w:rsidR="00CA7B4C" w:rsidRPr="00124793" w:rsidRDefault="00CA7B4C" w:rsidP="00A07136">
      <w:pPr>
        <w:rPr>
          <w:rFonts w:ascii="Arial" w:hAnsi="Arial" w:cs="Arial"/>
          <w:b/>
          <w:bCs/>
          <w:sz w:val="20"/>
          <w:szCs w:val="20"/>
        </w:rPr>
      </w:pPr>
    </w:p>
    <w:tbl>
      <w:tblPr>
        <w:tblW w:w="9547" w:type="dxa"/>
        <w:tblInd w:w="108" w:type="dxa"/>
        <w:tblLook w:val="04A0" w:firstRow="1" w:lastRow="0" w:firstColumn="1" w:lastColumn="0" w:noHBand="0" w:noVBand="1"/>
      </w:tblPr>
      <w:tblGrid>
        <w:gridCol w:w="2694"/>
        <w:gridCol w:w="1012"/>
        <w:gridCol w:w="669"/>
        <w:gridCol w:w="1036"/>
        <w:gridCol w:w="1501"/>
        <w:gridCol w:w="1501"/>
        <w:gridCol w:w="1134"/>
      </w:tblGrid>
      <w:tr w:rsidR="00CA7B4C" w:rsidRPr="00124793" w14:paraId="0CB49E88" w14:textId="77777777" w:rsidTr="00436E32">
        <w:trPr>
          <w:trHeight w:val="300"/>
        </w:trPr>
        <w:tc>
          <w:tcPr>
            <w:tcW w:w="2694" w:type="dxa"/>
            <w:tcBorders>
              <w:top w:val="nil"/>
              <w:left w:val="nil"/>
              <w:bottom w:val="nil"/>
              <w:right w:val="nil"/>
            </w:tcBorders>
            <w:shd w:val="clear" w:color="auto" w:fill="auto"/>
            <w:noWrap/>
            <w:vAlign w:val="bottom"/>
            <w:hideMark/>
          </w:tcPr>
          <w:p w14:paraId="04ED70C2" w14:textId="77777777" w:rsidR="00CA7B4C" w:rsidRPr="00124793" w:rsidRDefault="00CA7B4C" w:rsidP="00A07136">
            <w:pPr>
              <w:rPr>
                <w:rFonts w:ascii="Arial" w:hAnsi="Arial" w:cs="Arial"/>
                <w:sz w:val="22"/>
                <w:szCs w:val="22"/>
              </w:rPr>
            </w:pPr>
            <w:proofErr w:type="spellStart"/>
            <w:r w:rsidRPr="00124793">
              <w:rPr>
                <w:rFonts w:ascii="Arial" w:hAnsi="Arial" w:cs="Arial"/>
                <w:sz w:val="22"/>
                <w:szCs w:val="22"/>
              </w:rPr>
              <w:t>Anova</w:t>
            </w:r>
            <w:proofErr w:type="spellEnd"/>
            <w:r w:rsidRPr="00124793">
              <w:rPr>
                <w:rFonts w:ascii="Arial" w:hAnsi="Arial" w:cs="Arial"/>
                <w:sz w:val="22"/>
                <w:szCs w:val="22"/>
              </w:rPr>
              <w:t>: Single Factor</w:t>
            </w:r>
          </w:p>
        </w:tc>
        <w:tc>
          <w:tcPr>
            <w:tcW w:w="1012" w:type="dxa"/>
            <w:tcBorders>
              <w:top w:val="nil"/>
              <w:left w:val="nil"/>
              <w:bottom w:val="nil"/>
              <w:right w:val="nil"/>
            </w:tcBorders>
            <w:shd w:val="clear" w:color="auto" w:fill="auto"/>
            <w:noWrap/>
            <w:vAlign w:val="bottom"/>
            <w:hideMark/>
          </w:tcPr>
          <w:p w14:paraId="240B7E6C" w14:textId="77777777" w:rsidR="00CA7B4C" w:rsidRPr="00124793" w:rsidRDefault="00CA7B4C" w:rsidP="00A07136">
            <w:pPr>
              <w:rPr>
                <w:rFonts w:ascii="Arial" w:hAnsi="Arial" w:cs="Arial"/>
                <w:sz w:val="22"/>
                <w:szCs w:val="22"/>
              </w:rPr>
            </w:pPr>
          </w:p>
        </w:tc>
        <w:tc>
          <w:tcPr>
            <w:tcW w:w="669" w:type="dxa"/>
            <w:tcBorders>
              <w:top w:val="nil"/>
              <w:left w:val="nil"/>
              <w:bottom w:val="nil"/>
              <w:right w:val="nil"/>
            </w:tcBorders>
            <w:shd w:val="clear" w:color="auto" w:fill="auto"/>
            <w:noWrap/>
            <w:vAlign w:val="bottom"/>
            <w:hideMark/>
          </w:tcPr>
          <w:p w14:paraId="67FDB4B2" w14:textId="77777777" w:rsidR="00CA7B4C" w:rsidRPr="00124793" w:rsidRDefault="00CA7B4C" w:rsidP="00A07136">
            <w:pPr>
              <w:rPr>
                <w:rFonts w:ascii="Arial" w:hAnsi="Arial" w:cs="Arial"/>
                <w:sz w:val="20"/>
                <w:szCs w:val="20"/>
              </w:rPr>
            </w:pPr>
          </w:p>
        </w:tc>
        <w:tc>
          <w:tcPr>
            <w:tcW w:w="1036" w:type="dxa"/>
            <w:tcBorders>
              <w:top w:val="nil"/>
              <w:left w:val="nil"/>
              <w:bottom w:val="nil"/>
              <w:right w:val="nil"/>
            </w:tcBorders>
            <w:shd w:val="clear" w:color="auto" w:fill="auto"/>
            <w:noWrap/>
            <w:vAlign w:val="bottom"/>
            <w:hideMark/>
          </w:tcPr>
          <w:p w14:paraId="0B0A0B1A"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1B589048"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2FA3D799" w14:textId="77777777" w:rsidR="00CA7B4C" w:rsidRPr="00124793" w:rsidRDefault="00CA7B4C" w:rsidP="00A07136">
            <w:pPr>
              <w:rPr>
                <w:rFonts w:ascii="Arial" w:hAnsi="Arial" w:cs="Arial"/>
                <w:sz w:val="20"/>
                <w:szCs w:val="20"/>
              </w:rPr>
            </w:pPr>
          </w:p>
        </w:tc>
        <w:tc>
          <w:tcPr>
            <w:tcW w:w="1134" w:type="dxa"/>
            <w:tcBorders>
              <w:top w:val="nil"/>
              <w:left w:val="nil"/>
              <w:bottom w:val="nil"/>
              <w:right w:val="nil"/>
            </w:tcBorders>
            <w:shd w:val="clear" w:color="auto" w:fill="auto"/>
            <w:noWrap/>
            <w:vAlign w:val="bottom"/>
            <w:hideMark/>
          </w:tcPr>
          <w:p w14:paraId="3B92E053" w14:textId="77777777" w:rsidR="00CA7B4C" w:rsidRPr="00124793" w:rsidRDefault="00CA7B4C" w:rsidP="00A07136">
            <w:pPr>
              <w:rPr>
                <w:rFonts w:ascii="Arial" w:hAnsi="Arial" w:cs="Arial"/>
                <w:sz w:val="20"/>
                <w:szCs w:val="20"/>
              </w:rPr>
            </w:pPr>
          </w:p>
        </w:tc>
      </w:tr>
      <w:tr w:rsidR="00CA7B4C" w:rsidRPr="00124793" w14:paraId="26E0A61A" w14:textId="77777777" w:rsidTr="00436E32">
        <w:trPr>
          <w:trHeight w:val="315"/>
        </w:trPr>
        <w:tc>
          <w:tcPr>
            <w:tcW w:w="2694" w:type="dxa"/>
            <w:tcBorders>
              <w:top w:val="nil"/>
              <w:left w:val="nil"/>
              <w:bottom w:val="nil"/>
              <w:right w:val="nil"/>
            </w:tcBorders>
            <w:shd w:val="clear" w:color="auto" w:fill="auto"/>
            <w:noWrap/>
            <w:vAlign w:val="bottom"/>
            <w:hideMark/>
          </w:tcPr>
          <w:p w14:paraId="08327ABC" w14:textId="77777777" w:rsidR="00CA7B4C" w:rsidRPr="00124793" w:rsidRDefault="00CA7B4C" w:rsidP="00A07136">
            <w:pPr>
              <w:rPr>
                <w:rFonts w:ascii="Arial" w:hAnsi="Arial" w:cs="Arial"/>
                <w:sz w:val="22"/>
                <w:szCs w:val="22"/>
              </w:rPr>
            </w:pPr>
            <w:r w:rsidRPr="00124793">
              <w:rPr>
                <w:rFonts w:ascii="Arial" w:hAnsi="Arial" w:cs="Arial"/>
                <w:sz w:val="22"/>
                <w:szCs w:val="22"/>
              </w:rPr>
              <w:t>SUMMARY</w:t>
            </w:r>
          </w:p>
        </w:tc>
        <w:tc>
          <w:tcPr>
            <w:tcW w:w="1012" w:type="dxa"/>
            <w:tcBorders>
              <w:top w:val="nil"/>
              <w:left w:val="nil"/>
              <w:bottom w:val="nil"/>
              <w:right w:val="nil"/>
            </w:tcBorders>
            <w:shd w:val="clear" w:color="auto" w:fill="auto"/>
            <w:noWrap/>
            <w:vAlign w:val="bottom"/>
            <w:hideMark/>
          </w:tcPr>
          <w:p w14:paraId="139B4209" w14:textId="77777777" w:rsidR="00CA7B4C" w:rsidRPr="00124793" w:rsidRDefault="00CA7B4C" w:rsidP="00A07136">
            <w:pPr>
              <w:rPr>
                <w:rFonts w:ascii="Arial" w:hAnsi="Arial" w:cs="Arial"/>
                <w:sz w:val="22"/>
                <w:szCs w:val="22"/>
              </w:rPr>
            </w:pPr>
          </w:p>
        </w:tc>
        <w:tc>
          <w:tcPr>
            <w:tcW w:w="669" w:type="dxa"/>
            <w:tcBorders>
              <w:top w:val="nil"/>
              <w:left w:val="nil"/>
              <w:bottom w:val="nil"/>
              <w:right w:val="nil"/>
            </w:tcBorders>
            <w:shd w:val="clear" w:color="auto" w:fill="auto"/>
            <w:noWrap/>
            <w:vAlign w:val="bottom"/>
            <w:hideMark/>
          </w:tcPr>
          <w:p w14:paraId="46410E8A" w14:textId="77777777" w:rsidR="00CA7B4C" w:rsidRPr="00124793" w:rsidRDefault="00CA7B4C" w:rsidP="00A07136">
            <w:pPr>
              <w:rPr>
                <w:rFonts w:ascii="Arial" w:hAnsi="Arial" w:cs="Arial"/>
                <w:sz w:val="20"/>
                <w:szCs w:val="20"/>
              </w:rPr>
            </w:pPr>
          </w:p>
        </w:tc>
        <w:tc>
          <w:tcPr>
            <w:tcW w:w="1036" w:type="dxa"/>
            <w:tcBorders>
              <w:top w:val="nil"/>
              <w:left w:val="nil"/>
              <w:bottom w:val="nil"/>
              <w:right w:val="nil"/>
            </w:tcBorders>
            <w:shd w:val="clear" w:color="auto" w:fill="auto"/>
            <w:noWrap/>
            <w:vAlign w:val="bottom"/>
            <w:hideMark/>
          </w:tcPr>
          <w:p w14:paraId="48D7919C"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10F9E079"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5D252A6B" w14:textId="77777777" w:rsidR="00CA7B4C" w:rsidRPr="00124793" w:rsidRDefault="00CA7B4C" w:rsidP="00A07136">
            <w:pPr>
              <w:rPr>
                <w:rFonts w:ascii="Arial" w:hAnsi="Arial" w:cs="Arial"/>
                <w:sz w:val="20"/>
                <w:szCs w:val="20"/>
              </w:rPr>
            </w:pPr>
          </w:p>
        </w:tc>
        <w:tc>
          <w:tcPr>
            <w:tcW w:w="1134" w:type="dxa"/>
            <w:tcBorders>
              <w:top w:val="nil"/>
              <w:left w:val="nil"/>
              <w:bottom w:val="nil"/>
              <w:right w:val="nil"/>
            </w:tcBorders>
            <w:shd w:val="clear" w:color="auto" w:fill="auto"/>
            <w:noWrap/>
            <w:vAlign w:val="bottom"/>
            <w:hideMark/>
          </w:tcPr>
          <w:p w14:paraId="75D92801" w14:textId="77777777" w:rsidR="00CA7B4C" w:rsidRPr="00124793" w:rsidRDefault="00CA7B4C" w:rsidP="00A07136">
            <w:pPr>
              <w:rPr>
                <w:rFonts w:ascii="Arial" w:hAnsi="Arial" w:cs="Arial"/>
                <w:sz w:val="20"/>
                <w:szCs w:val="20"/>
              </w:rPr>
            </w:pPr>
          </w:p>
        </w:tc>
      </w:tr>
      <w:tr w:rsidR="00CA7B4C" w:rsidRPr="00124793" w14:paraId="092F9021" w14:textId="77777777" w:rsidTr="00436E32">
        <w:trPr>
          <w:trHeight w:val="300"/>
        </w:trPr>
        <w:tc>
          <w:tcPr>
            <w:tcW w:w="2694" w:type="dxa"/>
            <w:tcBorders>
              <w:top w:val="single" w:sz="8" w:space="0" w:color="auto"/>
              <w:left w:val="nil"/>
              <w:bottom w:val="single" w:sz="4" w:space="0" w:color="auto"/>
              <w:right w:val="nil"/>
            </w:tcBorders>
            <w:shd w:val="clear" w:color="auto" w:fill="auto"/>
            <w:noWrap/>
            <w:vAlign w:val="bottom"/>
            <w:hideMark/>
          </w:tcPr>
          <w:p w14:paraId="1350F11D"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Groups</w:t>
            </w:r>
          </w:p>
        </w:tc>
        <w:tc>
          <w:tcPr>
            <w:tcW w:w="1012" w:type="dxa"/>
            <w:tcBorders>
              <w:top w:val="single" w:sz="8" w:space="0" w:color="auto"/>
              <w:left w:val="nil"/>
              <w:bottom w:val="single" w:sz="4" w:space="0" w:color="auto"/>
              <w:right w:val="nil"/>
            </w:tcBorders>
            <w:shd w:val="clear" w:color="auto" w:fill="auto"/>
            <w:noWrap/>
            <w:vAlign w:val="bottom"/>
            <w:hideMark/>
          </w:tcPr>
          <w:p w14:paraId="233EABD2"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Count</w:t>
            </w:r>
          </w:p>
        </w:tc>
        <w:tc>
          <w:tcPr>
            <w:tcW w:w="669" w:type="dxa"/>
            <w:tcBorders>
              <w:top w:val="single" w:sz="8" w:space="0" w:color="auto"/>
              <w:left w:val="nil"/>
              <w:bottom w:val="single" w:sz="4" w:space="0" w:color="auto"/>
              <w:right w:val="nil"/>
            </w:tcBorders>
            <w:shd w:val="clear" w:color="auto" w:fill="auto"/>
            <w:noWrap/>
            <w:vAlign w:val="bottom"/>
            <w:hideMark/>
          </w:tcPr>
          <w:p w14:paraId="3652594D"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Sum</w:t>
            </w:r>
          </w:p>
        </w:tc>
        <w:tc>
          <w:tcPr>
            <w:tcW w:w="1036" w:type="dxa"/>
            <w:tcBorders>
              <w:top w:val="single" w:sz="8" w:space="0" w:color="auto"/>
              <w:left w:val="nil"/>
              <w:bottom w:val="single" w:sz="4" w:space="0" w:color="auto"/>
              <w:right w:val="nil"/>
            </w:tcBorders>
            <w:shd w:val="clear" w:color="auto" w:fill="auto"/>
            <w:noWrap/>
            <w:vAlign w:val="bottom"/>
            <w:hideMark/>
          </w:tcPr>
          <w:p w14:paraId="1038B9CA"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Average</w:t>
            </w:r>
          </w:p>
        </w:tc>
        <w:tc>
          <w:tcPr>
            <w:tcW w:w="1501" w:type="dxa"/>
            <w:tcBorders>
              <w:top w:val="single" w:sz="8" w:space="0" w:color="auto"/>
              <w:left w:val="nil"/>
              <w:bottom w:val="single" w:sz="4" w:space="0" w:color="auto"/>
              <w:right w:val="nil"/>
            </w:tcBorders>
            <w:shd w:val="clear" w:color="auto" w:fill="auto"/>
            <w:noWrap/>
            <w:vAlign w:val="bottom"/>
            <w:hideMark/>
          </w:tcPr>
          <w:p w14:paraId="6B3C338D"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Variance</w:t>
            </w:r>
          </w:p>
        </w:tc>
        <w:tc>
          <w:tcPr>
            <w:tcW w:w="1501" w:type="dxa"/>
            <w:tcBorders>
              <w:top w:val="nil"/>
              <w:left w:val="nil"/>
              <w:bottom w:val="nil"/>
              <w:right w:val="nil"/>
            </w:tcBorders>
            <w:shd w:val="clear" w:color="auto" w:fill="auto"/>
            <w:noWrap/>
            <w:vAlign w:val="bottom"/>
            <w:hideMark/>
          </w:tcPr>
          <w:p w14:paraId="7F9298C3" w14:textId="77777777" w:rsidR="00CA7B4C" w:rsidRPr="00124793" w:rsidRDefault="00CA7B4C" w:rsidP="00A07136">
            <w:pPr>
              <w:jc w:val="center"/>
              <w:rPr>
                <w:rFonts w:ascii="Arial" w:hAnsi="Arial" w:cs="Arial"/>
                <w:i/>
                <w:iCs/>
                <w:sz w:val="22"/>
                <w:szCs w:val="22"/>
              </w:rPr>
            </w:pPr>
          </w:p>
        </w:tc>
        <w:tc>
          <w:tcPr>
            <w:tcW w:w="1134" w:type="dxa"/>
            <w:tcBorders>
              <w:top w:val="nil"/>
              <w:left w:val="nil"/>
              <w:bottom w:val="nil"/>
              <w:right w:val="nil"/>
            </w:tcBorders>
            <w:shd w:val="clear" w:color="auto" w:fill="auto"/>
            <w:noWrap/>
            <w:vAlign w:val="bottom"/>
            <w:hideMark/>
          </w:tcPr>
          <w:p w14:paraId="35FB6A73" w14:textId="77777777" w:rsidR="00CA7B4C" w:rsidRPr="00124793" w:rsidRDefault="00CA7B4C" w:rsidP="00A07136">
            <w:pPr>
              <w:rPr>
                <w:rFonts w:ascii="Arial" w:hAnsi="Arial" w:cs="Arial"/>
                <w:sz w:val="20"/>
                <w:szCs w:val="20"/>
              </w:rPr>
            </w:pPr>
          </w:p>
        </w:tc>
      </w:tr>
      <w:tr w:rsidR="00CA7B4C" w:rsidRPr="00124793" w14:paraId="26AB6278" w14:textId="77777777" w:rsidTr="00436E32">
        <w:trPr>
          <w:trHeight w:val="300"/>
        </w:trPr>
        <w:tc>
          <w:tcPr>
            <w:tcW w:w="2694" w:type="dxa"/>
            <w:tcBorders>
              <w:top w:val="nil"/>
              <w:left w:val="nil"/>
              <w:bottom w:val="nil"/>
              <w:right w:val="nil"/>
            </w:tcBorders>
            <w:shd w:val="clear" w:color="auto" w:fill="auto"/>
            <w:noWrap/>
            <w:vAlign w:val="bottom"/>
            <w:hideMark/>
          </w:tcPr>
          <w:p w14:paraId="00B8E702"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7</w:t>
            </w:r>
          </w:p>
        </w:tc>
        <w:tc>
          <w:tcPr>
            <w:tcW w:w="1012" w:type="dxa"/>
            <w:tcBorders>
              <w:top w:val="nil"/>
              <w:left w:val="nil"/>
              <w:bottom w:val="nil"/>
              <w:right w:val="nil"/>
            </w:tcBorders>
            <w:shd w:val="clear" w:color="auto" w:fill="auto"/>
            <w:noWrap/>
            <w:vAlign w:val="bottom"/>
            <w:hideMark/>
          </w:tcPr>
          <w:p w14:paraId="5082E0DD"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w:t>
            </w:r>
          </w:p>
        </w:tc>
        <w:tc>
          <w:tcPr>
            <w:tcW w:w="669" w:type="dxa"/>
            <w:tcBorders>
              <w:top w:val="nil"/>
              <w:left w:val="nil"/>
              <w:bottom w:val="nil"/>
              <w:right w:val="nil"/>
            </w:tcBorders>
            <w:shd w:val="clear" w:color="auto" w:fill="auto"/>
            <w:noWrap/>
            <w:vAlign w:val="bottom"/>
            <w:hideMark/>
          </w:tcPr>
          <w:p w14:paraId="47F94D6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7</w:t>
            </w:r>
          </w:p>
        </w:tc>
        <w:tc>
          <w:tcPr>
            <w:tcW w:w="1036" w:type="dxa"/>
            <w:tcBorders>
              <w:top w:val="nil"/>
              <w:left w:val="nil"/>
              <w:bottom w:val="nil"/>
              <w:right w:val="nil"/>
            </w:tcBorders>
            <w:shd w:val="clear" w:color="auto" w:fill="auto"/>
            <w:noWrap/>
            <w:vAlign w:val="bottom"/>
            <w:hideMark/>
          </w:tcPr>
          <w:p w14:paraId="421B9341"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3.5</w:t>
            </w:r>
          </w:p>
        </w:tc>
        <w:tc>
          <w:tcPr>
            <w:tcW w:w="1501" w:type="dxa"/>
            <w:tcBorders>
              <w:top w:val="nil"/>
              <w:left w:val="nil"/>
              <w:bottom w:val="nil"/>
              <w:right w:val="nil"/>
            </w:tcBorders>
            <w:shd w:val="clear" w:color="auto" w:fill="auto"/>
            <w:noWrap/>
            <w:vAlign w:val="bottom"/>
            <w:hideMark/>
          </w:tcPr>
          <w:p w14:paraId="36ED03D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0.5</w:t>
            </w:r>
          </w:p>
        </w:tc>
        <w:tc>
          <w:tcPr>
            <w:tcW w:w="1501" w:type="dxa"/>
            <w:tcBorders>
              <w:top w:val="nil"/>
              <w:left w:val="nil"/>
              <w:bottom w:val="nil"/>
              <w:right w:val="nil"/>
            </w:tcBorders>
            <w:shd w:val="clear" w:color="auto" w:fill="auto"/>
            <w:noWrap/>
            <w:vAlign w:val="bottom"/>
            <w:hideMark/>
          </w:tcPr>
          <w:p w14:paraId="3DB97080" w14:textId="77777777" w:rsidR="00CA7B4C" w:rsidRPr="00124793" w:rsidRDefault="00CA7B4C" w:rsidP="00A07136">
            <w:pPr>
              <w:jc w:val="right"/>
              <w:rPr>
                <w:rFonts w:ascii="Arial" w:hAnsi="Arial" w:cs="Arial"/>
                <w:sz w:val="22"/>
                <w:szCs w:val="22"/>
              </w:rPr>
            </w:pPr>
          </w:p>
        </w:tc>
        <w:tc>
          <w:tcPr>
            <w:tcW w:w="1134" w:type="dxa"/>
            <w:tcBorders>
              <w:top w:val="nil"/>
              <w:left w:val="nil"/>
              <w:bottom w:val="nil"/>
              <w:right w:val="nil"/>
            </w:tcBorders>
            <w:shd w:val="clear" w:color="auto" w:fill="auto"/>
            <w:noWrap/>
            <w:vAlign w:val="bottom"/>
            <w:hideMark/>
          </w:tcPr>
          <w:p w14:paraId="0E1DC215" w14:textId="77777777" w:rsidR="00CA7B4C" w:rsidRPr="00124793" w:rsidRDefault="00CA7B4C" w:rsidP="00A07136">
            <w:pPr>
              <w:rPr>
                <w:rFonts w:ascii="Arial" w:hAnsi="Arial" w:cs="Arial"/>
                <w:sz w:val="20"/>
                <w:szCs w:val="20"/>
              </w:rPr>
            </w:pPr>
          </w:p>
        </w:tc>
      </w:tr>
      <w:tr w:rsidR="00CA7B4C" w:rsidRPr="00124793" w14:paraId="79AFD4F5" w14:textId="77777777" w:rsidTr="00436E32">
        <w:trPr>
          <w:trHeight w:val="315"/>
        </w:trPr>
        <w:tc>
          <w:tcPr>
            <w:tcW w:w="2694" w:type="dxa"/>
            <w:tcBorders>
              <w:top w:val="nil"/>
              <w:left w:val="nil"/>
              <w:bottom w:val="single" w:sz="8" w:space="0" w:color="auto"/>
              <w:right w:val="nil"/>
            </w:tcBorders>
            <w:shd w:val="clear" w:color="auto" w:fill="auto"/>
            <w:noWrap/>
            <w:vAlign w:val="bottom"/>
            <w:hideMark/>
          </w:tcPr>
          <w:p w14:paraId="17ED49F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16</w:t>
            </w:r>
          </w:p>
        </w:tc>
        <w:tc>
          <w:tcPr>
            <w:tcW w:w="1012" w:type="dxa"/>
            <w:tcBorders>
              <w:top w:val="nil"/>
              <w:left w:val="nil"/>
              <w:bottom w:val="single" w:sz="8" w:space="0" w:color="auto"/>
              <w:right w:val="nil"/>
            </w:tcBorders>
            <w:shd w:val="clear" w:color="auto" w:fill="auto"/>
            <w:noWrap/>
            <w:vAlign w:val="bottom"/>
            <w:hideMark/>
          </w:tcPr>
          <w:p w14:paraId="053B87AA"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w:t>
            </w:r>
          </w:p>
        </w:tc>
        <w:tc>
          <w:tcPr>
            <w:tcW w:w="669" w:type="dxa"/>
            <w:tcBorders>
              <w:top w:val="nil"/>
              <w:left w:val="nil"/>
              <w:bottom w:val="single" w:sz="8" w:space="0" w:color="auto"/>
              <w:right w:val="nil"/>
            </w:tcBorders>
            <w:shd w:val="clear" w:color="auto" w:fill="auto"/>
            <w:noWrap/>
            <w:vAlign w:val="bottom"/>
            <w:hideMark/>
          </w:tcPr>
          <w:p w14:paraId="57D02CB2"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86</w:t>
            </w:r>
          </w:p>
        </w:tc>
        <w:tc>
          <w:tcPr>
            <w:tcW w:w="1036" w:type="dxa"/>
            <w:tcBorders>
              <w:top w:val="nil"/>
              <w:left w:val="nil"/>
              <w:bottom w:val="single" w:sz="8" w:space="0" w:color="auto"/>
              <w:right w:val="nil"/>
            </w:tcBorders>
            <w:shd w:val="clear" w:color="auto" w:fill="auto"/>
            <w:noWrap/>
            <w:vAlign w:val="bottom"/>
            <w:hideMark/>
          </w:tcPr>
          <w:p w14:paraId="684F7B62"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43</w:t>
            </w:r>
          </w:p>
        </w:tc>
        <w:tc>
          <w:tcPr>
            <w:tcW w:w="1501" w:type="dxa"/>
            <w:tcBorders>
              <w:top w:val="nil"/>
              <w:left w:val="nil"/>
              <w:bottom w:val="single" w:sz="8" w:space="0" w:color="auto"/>
              <w:right w:val="nil"/>
            </w:tcBorders>
            <w:shd w:val="clear" w:color="auto" w:fill="auto"/>
            <w:noWrap/>
            <w:vAlign w:val="bottom"/>
            <w:hideMark/>
          </w:tcPr>
          <w:p w14:paraId="4C3D4CD2"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338</w:t>
            </w:r>
          </w:p>
        </w:tc>
        <w:tc>
          <w:tcPr>
            <w:tcW w:w="1501" w:type="dxa"/>
            <w:tcBorders>
              <w:top w:val="nil"/>
              <w:left w:val="nil"/>
              <w:bottom w:val="nil"/>
              <w:right w:val="nil"/>
            </w:tcBorders>
            <w:shd w:val="clear" w:color="auto" w:fill="auto"/>
            <w:noWrap/>
            <w:vAlign w:val="bottom"/>
            <w:hideMark/>
          </w:tcPr>
          <w:p w14:paraId="66B8F58B" w14:textId="77777777" w:rsidR="00CA7B4C" w:rsidRPr="00124793" w:rsidRDefault="00CA7B4C" w:rsidP="00A07136">
            <w:pPr>
              <w:jc w:val="right"/>
              <w:rPr>
                <w:rFonts w:ascii="Arial" w:hAnsi="Arial" w:cs="Arial"/>
                <w:sz w:val="22"/>
                <w:szCs w:val="22"/>
              </w:rPr>
            </w:pPr>
          </w:p>
        </w:tc>
        <w:tc>
          <w:tcPr>
            <w:tcW w:w="1134" w:type="dxa"/>
            <w:tcBorders>
              <w:top w:val="nil"/>
              <w:left w:val="nil"/>
              <w:bottom w:val="nil"/>
              <w:right w:val="nil"/>
            </w:tcBorders>
            <w:shd w:val="clear" w:color="auto" w:fill="auto"/>
            <w:noWrap/>
            <w:vAlign w:val="bottom"/>
            <w:hideMark/>
          </w:tcPr>
          <w:p w14:paraId="60B0CCDB" w14:textId="77777777" w:rsidR="00CA7B4C" w:rsidRPr="00124793" w:rsidRDefault="00CA7B4C" w:rsidP="00A07136">
            <w:pPr>
              <w:rPr>
                <w:rFonts w:ascii="Arial" w:hAnsi="Arial" w:cs="Arial"/>
                <w:sz w:val="20"/>
                <w:szCs w:val="20"/>
              </w:rPr>
            </w:pPr>
          </w:p>
        </w:tc>
      </w:tr>
      <w:tr w:rsidR="00CA7B4C" w:rsidRPr="00124793" w14:paraId="7D6A284B" w14:textId="77777777" w:rsidTr="00436E32">
        <w:trPr>
          <w:trHeight w:val="315"/>
        </w:trPr>
        <w:tc>
          <w:tcPr>
            <w:tcW w:w="2694" w:type="dxa"/>
            <w:tcBorders>
              <w:top w:val="nil"/>
              <w:left w:val="nil"/>
              <w:bottom w:val="nil"/>
              <w:right w:val="nil"/>
            </w:tcBorders>
            <w:shd w:val="clear" w:color="auto" w:fill="auto"/>
            <w:noWrap/>
            <w:vAlign w:val="bottom"/>
            <w:hideMark/>
          </w:tcPr>
          <w:p w14:paraId="6989AE51" w14:textId="77777777" w:rsidR="00CA7B4C" w:rsidRPr="00124793" w:rsidRDefault="00CA7B4C" w:rsidP="00A07136">
            <w:pPr>
              <w:rPr>
                <w:rFonts w:ascii="Arial" w:hAnsi="Arial" w:cs="Arial"/>
                <w:sz w:val="22"/>
                <w:szCs w:val="22"/>
              </w:rPr>
            </w:pPr>
            <w:r w:rsidRPr="00124793">
              <w:rPr>
                <w:rFonts w:ascii="Arial" w:hAnsi="Arial" w:cs="Arial"/>
                <w:sz w:val="22"/>
                <w:szCs w:val="22"/>
              </w:rPr>
              <w:t>ANOVA</w:t>
            </w:r>
          </w:p>
        </w:tc>
        <w:tc>
          <w:tcPr>
            <w:tcW w:w="1012" w:type="dxa"/>
            <w:tcBorders>
              <w:top w:val="nil"/>
              <w:left w:val="nil"/>
              <w:bottom w:val="nil"/>
              <w:right w:val="nil"/>
            </w:tcBorders>
            <w:shd w:val="clear" w:color="auto" w:fill="auto"/>
            <w:noWrap/>
            <w:vAlign w:val="bottom"/>
            <w:hideMark/>
          </w:tcPr>
          <w:p w14:paraId="61F1483E" w14:textId="77777777" w:rsidR="00CA7B4C" w:rsidRPr="00124793" w:rsidRDefault="00CA7B4C" w:rsidP="00A07136">
            <w:pPr>
              <w:rPr>
                <w:rFonts w:ascii="Arial" w:hAnsi="Arial" w:cs="Arial"/>
                <w:sz w:val="22"/>
                <w:szCs w:val="22"/>
              </w:rPr>
            </w:pPr>
          </w:p>
        </w:tc>
        <w:tc>
          <w:tcPr>
            <w:tcW w:w="669" w:type="dxa"/>
            <w:tcBorders>
              <w:top w:val="nil"/>
              <w:left w:val="nil"/>
              <w:bottom w:val="nil"/>
              <w:right w:val="nil"/>
            </w:tcBorders>
            <w:shd w:val="clear" w:color="auto" w:fill="auto"/>
            <w:noWrap/>
            <w:vAlign w:val="bottom"/>
            <w:hideMark/>
          </w:tcPr>
          <w:p w14:paraId="006D652B" w14:textId="77777777" w:rsidR="00CA7B4C" w:rsidRPr="00124793" w:rsidRDefault="00CA7B4C" w:rsidP="00A07136">
            <w:pPr>
              <w:rPr>
                <w:rFonts w:ascii="Arial" w:hAnsi="Arial" w:cs="Arial"/>
                <w:sz w:val="20"/>
                <w:szCs w:val="20"/>
              </w:rPr>
            </w:pPr>
          </w:p>
        </w:tc>
        <w:tc>
          <w:tcPr>
            <w:tcW w:w="1036" w:type="dxa"/>
            <w:tcBorders>
              <w:top w:val="nil"/>
              <w:left w:val="nil"/>
              <w:bottom w:val="nil"/>
              <w:right w:val="nil"/>
            </w:tcBorders>
            <w:shd w:val="clear" w:color="auto" w:fill="auto"/>
            <w:noWrap/>
            <w:vAlign w:val="bottom"/>
            <w:hideMark/>
          </w:tcPr>
          <w:p w14:paraId="7FCED2A6"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3C7414B4"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4C4B2012" w14:textId="77777777" w:rsidR="00CA7B4C" w:rsidRPr="00124793" w:rsidRDefault="00CA7B4C" w:rsidP="00A07136">
            <w:pPr>
              <w:rPr>
                <w:rFonts w:ascii="Arial" w:hAnsi="Arial" w:cs="Arial"/>
                <w:sz w:val="20"/>
                <w:szCs w:val="20"/>
              </w:rPr>
            </w:pPr>
          </w:p>
        </w:tc>
        <w:tc>
          <w:tcPr>
            <w:tcW w:w="1134" w:type="dxa"/>
            <w:tcBorders>
              <w:top w:val="nil"/>
              <w:left w:val="nil"/>
              <w:bottom w:val="nil"/>
              <w:right w:val="nil"/>
            </w:tcBorders>
            <w:shd w:val="clear" w:color="auto" w:fill="auto"/>
            <w:noWrap/>
            <w:vAlign w:val="bottom"/>
            <w:hideMark/>
          </w:tcPr>
          <w:p w14:paraId="791A34D8" w14:textId="77777777" w:rsidR="00CA7B4C" w:rsidRPr="00124793" w:rsidRDefault="00CA7B4C" w:rsidP="00A07136">
            <w:pPr>
              <w:rPr>
                <w:rFonts w:ascii="Arial" w:hAnsi="Arial" w:cs="Arial"/>
                <w:sz w:val="20"/>
                <w:szCs w:val="20"/>
              </w:rPr>
            </w:pPr>
          </w:p>
        </w:tc>
      </w:tr>
      <w:tr w:rsidR="005E7B61" w:rsidRPr="00124793" w14:paraId="06BA89C0" w14:textId="77777777" w:rsidTr="00436E32">
        <w:trPr>
          <w:trHeight w:val="300"/>
        </w:trPr>
        <w:tc>
          <w:tcPr>
            <w:tcW w:w="2694" w:type="dxa"/>
            <w:tcBorders>
              <w:top w:val="single" w:sz="8" w:space="0" w:color="auto"/>
              <w:left w:val="nil"/>
              <w:bottom w:val="single" w:sz="4" w:space="0" w:color="auto"/>
              <w:right w:val="nil"/>
            </w:tcBorders>
            <w:shd w:val="clear" w:color="auto" w:fill="auto"/>
            <w:noWrap/>
            <w:vAlign w:val="bottom"/>
            <w:hideMark/>
          </w:tcPr>
          <w:p w14:paraId="6C98BFC0"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lastRenderedPageBreak/>
              <w:t>Source of Variation</w:t>
            </w:r>
          </w:p>
        </w:tc>
        <w:tc>
          <w:tcPr>
            <w:tcW w:w="1012" w:type="dxa"/>
            <w:tcBorders>
              <w:top w:val="single" w:sz="8" w:space="0" w:color="auto"/>
              <w:left w:val="nil"/>
              <w:bottom w:val="single" w:sz="4" w:space="0" w:color="auto"/>
              <w:right w:val="nil"/>
            </w:tcBorders>
            <w:shd w:val="clear" w:color="auto" w:fill="auto"/>
            <w:noWrap/>
            <w:vAlign w:val="bottom"/>
            <w:hideMark/>
          </w:tcPr>
          <w:p w14:paraId="3B01285A"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SS</w:t>
            </w:r>
          </w:p>
        </w:tc>
        <w:tc>
          <w:tcPr>
            <w:tcW w:w="669" w:type="dxa"/>
            <w:tcBorders>
              <w:top w:val="single" w:sz="8" w:space="0" w:color="auto"/>
              <w:left w:val="nil"/>
              <w:bottom w:val="single" w:sz="4" w:space="0" w:color="auto"/>
              <w:right w:val="nil"/>
            </w:tcBorders>
            <w:shd w:val="clear" w:color="auto" w:fill="auto"/>
            <w:noWrap/>
            <w:vAlign w:val="bottom"/>
            <w:hideMark/>
          </w:tcPr>
          <w:p w14:paraId="3675EB6C"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df</w:t>
            </w:r>
          </w:p>
        </w:tc>
        <w:tc>
          <w:tcPr>
            <w:tcW w:w="1036" w:type="dxa"/>
            <w:tcBorders>
              <w:top w:val="single" w:sz="8" w:space="0" w:color="auto"/>
              <w:left w:val="nil"/>
              <w:bottom w:val="single" w:sz="4" w:space="0" w:color="auto"/>
              <w:right w:val="nil"/>
            </w:tcBorders>
            <w:shd w:val="clear" w:color="auto" w:fill="auto"/>
            <w:noWrap/>
            <w:vAlign w:val="bottom"/>
            <w:hideMark/>
          </w:tcPr>
          <w:p w14:paraId="64D56932"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MS</w:t>
            </w:r>
          </w:p>
        </w:tc>
        <w:tc>
          <w:tcPr>
            <w:tcW w:w="1501" w:type="dxa"/>
            <w:tcBorders>
              <w:top w:val="single" w:sz="8" w:space="0" w:color="auto"/>
              <w:left w:val="nil"/>
              <w:bottom w:val="single" w:sz="4" w:space="0" w:color="auto"/>
              <w:right w:val="nil"/>
            </w:tcBorders>
            <w:shd w:val="clear" w:color="auto" w:fill="auto"/>
            <w:noWrap/>
            <w:vAlign w:val="bottom"/>
            <w:hideMark/>
          </w:tcPr>
          <w:p w14:paraId="6A3190A2"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F</w:t>
            </w:r>
          </w:p>
        </w:tc>
        <w:tc>
          <w:tcPr>
            <w:tcW w:w="1501" w:type="dxa"/>
            <w:tcBorders>
              <w:top w:val="single" w:sz="8" w:space="0" w:color="auto"/>
              <w:left w:val="nil"/>
              <w:bottom w:val="single" w:sz="4" w:space="0" w:color="auto"/>
              <w:right w:val="nil"/>
            </w:tcBorders>
            <w:shd w:val="clear" w:color="auto" w:fill="auto"/>
            <w:noWrap/>
            <w:vAlign w:val="bottom"/>
            <w:hideMark/>
          </w:tcPr>
          <w:p w14:paraId="0A867F28"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P-value</w:t>
            </w:r>
          </w:p>
        </w:tc>
        <w:tc>
          <w:tcPr>
            <w:tcW w:w="1134" w:type="dxa"/>
            <w:tcBorders>
              <w:top w:val="single" w:sz="8" w:space="0" w:color="auto"/>
              <w:left w:val="nil"/>
              <w:bottom w:val="single" w:sz="4" w:space="0" w:color="auto"/>
              <w:right w:val="nil"/>
            </w:tcBorders>
            <w:shd w:val="clear" w:color="auto" w:fill="auto"/>
            <w:noWrap/>
            <w:vAlign w:val="bottom"/>
            <w:hideMark/>
          </w:tcPr>
          <w:p w14:paraId="64C8CF03" w14:textId="77777777" w:rsidR="00CA7B4C" w:rsidRPr="00124793" w:rsidRDefault="00CA7B4C" w:rsidP="00A07136">
            <w:pPr>
              <w:jc w:val="center"/>
              <w:rPr>
                <w:rFonts w:ascii="Arial" w:hAnsi="Arial" w:cs="Arial"/>
                <w:i/>
                <w:iCs/>
                <w:sz w:val="22"/>
                <w:szCs w:val="22"/>
              </w:rPr>
            </w:pPr>
            <w:r w:rsidRPr="00124793">
              <w:rPr>
                <w:rFonts w:ascii="Arial" w:hAnsi="Arial" w:cs="Arial"/>
                <w:i/>
                <w:iCs/>
                <w:sz w:val="22"/>
                <w:szCs w:val="22"/>
              </w:rPr>
              <w:t xml:space="preserve">F </w:t>
            </w:r>
            <w:proofErr w:type="spellStart"/>
            <w:r w:rsidRPr="00124793">
              <w:rPr>
                <w:rFonts w:ascii="Arial" w:hAnsi="Arial" w:cs="Arial"/>
                <w:i/>
                <w:iCs/>
                <w:sz w:val="22"/>
                <w:szCs w:val="22"/>
              </w:rPr>
              <w:t>crit</w:t>
            </w:r>
            <w:proofErr w:type="spellEnd"/>
          </w:p>
        </w:tc>
      </w:tr>
      <w:tr w:rsidR="005E7B61" w:rsidRPr="00124793" w14:paraId="4F2C00D7" w14:textId="77777777" w:rsidTr="00436E32">
        <w:trPr>
          <w:trHeight w:val="300"/>
        </w:trPr>
        <w:tc>
          <w:tcPr>
            <w:tcW w:w="2694" w:type="dxa"/>
            <w:tcBorders>
              <w:top w:val="nil"/>
              <w:left w:val="nil"/>
              <w:bottom w:val="nil"/>
              <w:right w:val="nil"/>
            </w:tcBorders>
            <w:shd w:val="clear" w:color="auto" w:fill="auto"/>
            <w:noWrap/>
            <w:vAlign w:val="bottom"/>
            <w:hideMark/>
          </w:tcPr>
          <w:p w14:paraId="3D432E31" w14:textId="77777777" w:rsidR="00CA7B4C" w:rsidRPr="00124793" w:rsidRDefault="00CA7B4C" w:rsidP="00A07136">
            <w:pPr>
              <w:rPr>
                <w:rFonts w:ascii="Arial" w:hAnsi="Arial" w:cs="Arial"/>
                <w:sz w:val="22"/>
                <w:szCs w:val="22"/>
              </w:rPr>
            </w:pPr>
            <w:r w:rsidRPr="00124793">
              <w:rPr>
                <w:rFonts w:ascii="Arial" w:hAnsi="Arial" w:cs="Arial"/>
                <w:sz w:val="22"/>
                <w:szCs w:val="22"/>
              </w:rPr>
              <w:t>Between Groups</w:t>
            </w:r>
          </w:p>
        </w:tc>
        <w:tc>
          <w:tcPr>
            <w:tcW w:w="1012" w:type="dxa"/>
            <w:tcBorders>
              <w:top w:val="nil"/>
              <w:left w:val="nil"/>
              <w:bottom w:val="nil"/>
              <w:right w:val="nil"/>
            </w:tcBorders>
            <w:shd w:val="clear" w:color="auto" w:fill="auto"/>
            <w:noWrap/>
            <w:vAlign w:val="bottom"/>
            <w:hideMark/>
          </w:tcPr>
          <w:p w14:paraId="554FE46B"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1560.25</w:t>
            </w:r>
          </w:p>
        </w:tc>
        <w:tc>
          <w:tcPr>
            <w:tcW w:w="669" w:type="dxa"/>
            <w:tcBorders>
              <w:top w:val="nil"/>
              <w:left w:val="nil"/>
              <w:bottom w:val="nil"/>
              <w:right w:val="nil"/>
            </w:tcBorders>
            <w:shd w:val="clear" w:color="auto" w:fill="auto"/>
            <w:noWrap/>
            <w:vAlign w:val="bottom"/>
            <w:hideMark/>
          </w:tcPr>
          <w:p w14:paraId="74FAB5CF"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w:t>
            </w:r>
          </w:p>
        </w:tc>
        <w:tc>
          <w:tcPr>
            <w:tcW w:w="1036" w:type="dxa"/>
            <w:tcBorders>
              <w:top w:val="nil"/>
              <w:left w:val="nil"/>
              <w:bottom w:val="nil"/>
              <w:right w:val="nil"/>
            </w:tcBorders>
            <w:shd w:val="clear" w:color="auto" w:fill="auto"/>
            <w:noWrap/>
            <w:vAlign w:val="bottom"/>
            <w:hideMark/>
          </w:tcPr>
          <w:p w14:paraId="511DB757"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1560.25</w:t>
            </w:r>
          </w:p>
        </w:tc>
        <w:tc>
          <w:tcPr>
            <w:tcW w:w="1501" w:type="dxa"/>
            <w:tcBorders>
              <w:top w:val="nil"/>
              <w:left w:val="nil"/>
              <w:bottom w:val="nil"/>
              <w:right w:val="nil"/>
            </w:tcBorders>
            <w:shd w:val="clear" w:color="auto" w:fill="auto"/>
            <w:noWrap/>
            <w:vAlign w:val="bottom"/>
            <w:hideMark/>
          </w:tcPr>
          <w:p w14:paraId="7C0F693B"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9.218611521</w:t>
            </w:r>
          </w:p>
        </w:tc>
        <w:tc>
          <w:tcPr>
            <w:tcW w:w="1501" w:type="dxa"/>
            <w:tcBorders>
              <w:top w:val="nil"/>
              <w:left w:val="nil"/>
              <w:bottom w:val="nil"/>
              <w:right w:val="nil"/>
            </w:tcBorders>
            <w:shd w:val="clear" w:color="auto" w:fill="auto"/>
            <w:noWrap/>
            <w:vAlign w:val="bottom"/>
            <w:hideMark/>
          </w:tcPr>
          <w:p w14:paraId="7644FA76"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0.093509615</w:t>
            </w:r>
          </w:p>
        </w:tc>
        <w:tc>
          <w:tcPr>
            <w:tcW w:w="1134" w:type="dxa"/>
            <w:tcBorders>
              <w:top w:val="nil"/>
              <w:left w:val="nil"/>
              <w:bottom w:val="nil"/>
              <w:right w:val="nil"/>
            </w:tcBorders>
            <w:shd w:val="clear" w:color="auto" w:fill="auto"/>
            <w:noWrap/>
            <w:vAlign w:val="bottom"/>
            <w:hideMark/>
          </w:tcPr>
          <w:p w14:paraId="4F496EC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18.51282</w:t>
            </w:r>
          </w:p>
        </w:tc>
      </w:tr>
      <w:tr w:rsidR="00CA7B4C" w:rsidRPr="00124793" w14:paraId="53157378" w14:textId="77777777" w:rsidTr="00436E32">
        <w:trPr>
          <w:trHeight w:val="300"/>
        </w:trPr>
        <w:tc>
          <w:tcPr>
            <w:tcW w:w="2694" w:type="dxa"/>
            <w:tcBorders>
              <w:top w:val="nil"/>
              <w:left w:val="nil"/>
              <w:bottom w:val="nil"/>
              <w:right w:val="nil"/>
            </w:tcBorders>
            <w:shd w:val="clear" w:color="auto" w:fill="auto"/>
            <w:noWrap/>
            <w:vAlign w:val="bottom"/>
            <w:hideMark/>
          </w:tcPr>
          <w:p w14:paraId="6629208E" w14:textId="77777777" w:rsidR="00CA7B4C" w:rsidRPr="00124793" w:rsidRDefault="00CA7B4C" w:rsidP="00A07136">
            <w:pPr>
              <w:rPr>
                <w:rFonts w:ascii="Arial" w:hAnsi="Arial" w:cs="Arial"/>
                <w:sz w:val="22"/>
                <w:szCs w:val="22"/>
              </w:rPr>
            </w:pPr>
            <w:r w:rsidRPr="00124793">
              <w:rPr>
                <w:rFonts w:ascii="Arial" w:hAnsi="Arial" w:cs="Arial"/>
                <w:sz w:val="22"/>
                <w:szCs w:val="22"/>
              </w:rPr>
              <w:t>Within Groups</w:t>
            </w:r>
          </w:p>
        </w:tc>
        <w:tc>
          <w:tcPr>
            <w:tcW w:w="1012" w:type="dxa"/>
            <w:tcBorders>
              <w:top w:val="nil"/>
              <w:left w:val="nil"/>
              <w:bottom w:val="nil"/>
              <w:right w:val="nil"/>
            </w:tcBorders>
            <w:shd w:val="clear" w:color="auto" w:fill="auto"/>
            <w:noWrap/>
            <w:vAlign w:val="bottom"/>
            <w:hideMark/>
          </w:tcPr>
          <w:p w14:paraId="52D2C95E"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338.5</w:t>
            </w:r>
          </w:p>
        </w:tc>
        <w:tc>
          <w:tcPr>
            <w:tcW w:w="669" w:type="dxa"/>
            <w:tcBorders>
              <w:top w:val="nil"/>
              <w:left w:val="nil"/>
              <w:bottom w:val="nil"/>
              <w:right w:val="nil"/>
            </w:tcBorders>
            <w:shd w:val="clear" w:color="auto" w:fill="auto"/>
            <w:noWrap/>
            <w:vAlign w:val="bottom"/>
            <w:hideMark/>
          </w:tcPr>
          <w:p w14:paraId="7B83F68F"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w:t>
            </w:r>
          </w:p>
        </w:tc>
        <w:tc>
          <w:tcPr>
            <w:tcW w:w="1036" w:type="dxa"/>
            <w:tcBorders>
              <w:top w:val="nil"/>
              <w:left w:val="nil"/>
              <w:bottom w:val="nil"/>
              <w:right w:val="nil"/>
            </w:tcBorders>
            <w:shd w:val="clear" w:color="auto" w:fill="auto"/>
            <w:noWrap/>
            <w:vAlign w:val="bottom"/>
            <w:hideMark/>
          </w:tcPr>
          <w:p w14:paraId="1096BCDF"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169.25</w:t>
            </w:r>
          </w:p>
        </w:tc>
        <w:tc>
          <w:tcPr>
            <w:tcW w:w="1501" w:type="dxa"/>
            <w:tcBorders>
              <w:top w:val="nil"/>
              <w:left w:val="nil"/>
              <w:bottom w:val="nil"/>
              <w:right w:val="nil"/>
            </w:tcBorders>
            <w:shd w:val="clear" w:color="auto" w:fill="auto"/>
            <w:noWrap/>
            <w:vAlign w:val="bottom"/>
            <w:hideMark/>
          </w:tcPr>
          <w:p w14:paraId="01D8604D" w14:textId="77777777" w:rsidR="00CA7B4C" w:rsidRPr="00124793" w:rsidRDefault="00CA7B4C" w:rsidP="00A07136">
            <w:pPr>
              <w:jc w:val="right"/>
              <w:rPr>
                <w:rFonts w:ascii="Arial" w:hAnsi="Arial" w:cs="Arial"/>
                <w:sz w:val="22"/>
                <w:szCs w:val="22"/>
              </w:rPr>
            </w:pPr>
          </w:p>
        </w:tc>
        <w:tc>
          <w:tcPr>
            <w:tcW w:w="1501" w:type="dxa"/>
            <w:tcBorders>
              <w:top w:val="nil"/>
              <w:left w:val="nil"/>
              <w:bottom w:val="nil"/>
              <w:right w:val="nil"/>
            </w:tcBorders>
            <w:shd w:val="clear" w:color="auto" w:fill="auto"/>
            <w:noWrap/>
            <w:vAlign w:val="bottom"/>
            <w:hideMark/>
          </w:tcPr>
          <w:p w14:paraId="64F320AB" w14:textId="77777777" w:rsidR="00CA7B4C" w:rsidRPr="00124793" w:rsidRDefault="00CA7B4C" w:rsidP="00A07136">
            <w:pPr>
              <w:rPr>
                <w:rFonts w:ascii="Arial" w:hAnsi="Arial" w:cs="Arial"/>
                <w:sz w:val="20"/>
                <w:szCs w:val="20"/>
              </w:rPr>
            </w:pPr>
          </w:p>
        </w:tc>
        <w:tc>
          <w:tcPr>
            <w:tcW w:w="1134" w:type="dxa"/>
            <w:tcBorders>
              <w:top w:val="nil"/>
              <w:left w:val="nil"/>
              <w:bottom w:val="nil"/>
              <w:right w:val="nil"/>
            </w:tcBorders>
            <w:shd w:val="clear" w:color="auto" w:fill="auto"/>
            <w:noWrap/>
            <w:vAlign w:val="bottom"/>
            <w:hideMark/>
          </w:tcPr>
          <w:p w14:paraId="5E3930E4" w14:textId="77777777" w:rsidR="00CA7B4C" w:rsidRPr="00124793" w:rsidRDefault="00CA7B4C" w:rsidP="00A07136">
            <w:pPr>
              <w:rPr>
                <w:rFonts w:ascii="Arial" w:hAnsi="Arial" w:cs="Arial"/>
                <w:sz w:val="20"/>
                <w:szCs w:val="20"/>
              </w:rPr>
            </w:pPr>
          </w:p>
        </w:tc>
      </w:tr>
      <w:tr w:rsidR="00CA7B4C" w:rsidRPr="00124793" w14:paraId="5004521C" w14:textId="77777777" w:rsidTr="00436E32">
        <w:trPr>
          <w:trHeight w:val="300"/>
        </w:trPr>
        <w:tc>
          <w:tcPr>
            <w:tcW w:w="2694" w:type="dxa"/>
            <w:tcBorders>
              <w:top w:val="nil"/>
              <w:left w:val="nil"/>
              <w:bottom w:val="nil"/>
              <w:right w:val="nil"/>
            </w:tcBorders>
            <w:shd w:val="clear" w:color="auto" w:fill="auto"/>
            <w:noWrap/>
            <w:vAlign w:val="bottom"/>
            <w:hideMark/>
          </w:tcPr>
          <w:p w14:paraId="78FB97DC" w14:textId="77777777" w:rsidR="00CA7B4C" w:rsidRPr="00124793" w:rsidRDefault="00CA7B4C" w:rsidP="00A07136">
            <w:pPr>
              <w:rPr>
                <w:rFonts w:ascii="Arial" w:hAnsi="Arial" w:cs="Arial"/>
                <w:sz w:val="20"/>
                <w:szCs w:val="20"/>
              </w:rPr>
            </w:pPr>
          </w:p>
        </w:tc>
        <w:tc>
          <w:tcPr>
            <w:tcW w:w="1012" w:type="dxa"/>
            <w:tcBorders>
              <w:top w:val="nil"/>
              <w:left w:val="nil"/>
              <w:bottom w:val="nil"/>
              <w:right w:val="nil"/>
            </w:tcBorders>
            <w:shd w:val="clear" w:color="auto" w:fill="auto"/>
            <w:noWrap/>
            <w:vAlign w:val="bottom"/>
            <w:hideMark/>
          </w:tcPr>
          <w:p w14:paraId="66FDC7E2" w14:textId="77777777" w:rsidR="00CA7B4C" w:rsidRPr="00124793" w:rsidRDefault="00CA7B4C" w:rsidP="00A07136">
            <w:pPr>
              <w:rPr>
                <w:rFonts w:ascii="Arial" w:hAnsi="Arial" w:cs="Arial"/>
                <w:sz w:val="20"/>
                <w:szCs w:val="20"/>
              </w:rPr>
            </w:pPr>
          </w:p>
        </w:tc>
        <w:tc>
          <w:tcPr>
            <w:tcW w:w="669" w:type="dxa"/>
            <w:tcBorders>
              <w:top w:val="nil"/>
              <w:left w:val="nil"/>
              <w:bottom w:val="nil"/>
              <w:right w:val="nil"/>
            </w:tcBorders>
            <w:shd w:val="clear" w:color="auto" w:fill="auto"/>
            <w:noWrap/>
            <w:vAlign w:val="bottom"/>
            <w:hideMark/>
          </w:tcPr>
          <w:p w14:paraId="30EA17C6" w14:textId="77777777" w:rsidR="00CA7B4C" w:rsidRPr="00124793" w:rsidRDefault="00CA7B4C" w:rsidP="00A07136">
            <w:pPr>
              <w:rPr>
                <w:rFonts w:ascii="Arial" w:hAnsi="Arial" w:cs="Arial"/>
                <w:sz w:val="20"/>
                <w:szCs w:val="20"/>
              </w:rPr>
            </w:pPr>
          </w:p>
        </w:tc>
        <w:tc>
          <w:tcPr>
            <w:tcW w:w="1036" w:type="dxa"/>
            <w:tcBorders>
              <w:top w:val="nil"/>
              <w:left w:val="nil"/>
              <w:bottom w:val="nil"/>
              <w:right w:val="nil"/>
            </w:tcBorders>
            <w:shd w:val="clear" w:color="auto" w:fill="auto"/>
            <w:noWrap/>
            <w:vAlign w:val="bottom"/>
            <w:hideMark/>
          </w:tcPr>
          <w:p w14:paraId="1F9EC546"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2902C6B4" w14:textId="77777777" w:rsidR="00CA7B4C" w:rsidRPr="00124793" w:rsidRDefault="00CA7B4C" w:rsidP="00A07136">
            <w:pPr>
              <w:rPr>
                <w:rFonts w:ascii="Arial" w:hAnsi="Arial" w:cs="Arial"/>
                <w:sz w:val="20"/>
                <w:szCs w:val="20"/>
              </w:rPr>
            </w:pPr>
          </w:p>
        </w:tc>
        <w:tc>
          <w:tcPr>
            <w:tcW w:w="1501" w:type="dxa"/>
            <w:tcBorders>
              <w:top w:val="nil"/>
              <w:left w:val="nil"/>
              <w:bottom w:val="nil"/>
              <w:right w:val="nil"/>
            </w:tcBorders>
            <w:shd w:val="clear" w:color="auto" w:fill="auto"/>
            <w:noWrap/>
            <w:vAlign w:val="bottom"/>
            <w:hideMark/>
          </w:tcPr>
          <w:p w14:paraId="6A8DAAAD" w14:textId="77777777" w:rsidR="00CA7B4C" w:rsidRPr="00124793" w:rsidRDefault="00CA7B4C" w:rsidP="00A07136">
            <w:pPr>
              <w:rPr>
                <w:rFonts w:ascii="Arial" w:hAnsi="Arial" w:cs="Arial"/>
                <w:sz w:val="20"/>
                <w:szCs w:val="20"/>
              </w:rPr>
            </w:pPr>
          </w:p>
        </w:tc>
        <w:tc>
          <w:tcPr>
            <w:tcW w:w="1134" w:type="dxa"/>
            <w:tcBorders>
              <w:top w:val="nil"/>
              <w:left w:val="nil"/>
              <w:bottom w:val="nil"/>
              <w:right w:val="nil"/>
            </w:tcBorders>
            <w:shd w:val="clear" w:color="auto" w:fill="auto"/>
            <w:noWrap/>
            <w:vAlign w:val="bottom"/>
            <w:hideMark/>
          </w:tcPr>
          <w:p w14:paraId="57D98D08" w14:textId="77777777" w:rsidR="00CA7B4C" w:rsidRPr="00124793" w:rsidRDefault="00CA7B4C" w:rsidP="00A07136">
            <w:pPr>
              <w:rPr>
                <w:rFonts w:ascii="Arial" w:hAnsi="Arial" w:cs="Arial"/>
                <w:sz w:val="20"/>
                <w:szCs w:val="20"/>
              </w:rPr>
            </w:pPr>
          </w:p>
        </w:tc>
      </w:tr>
      <w:tr w:rsidR="005E7B61" w:rsidRPr="00124793" w14:paraId="5E215014" w14:textId="77777777" w:rsidTr="00436E32">
        <w:trPr>
          <w:trHeight w:val="315"/>
        </w:trPr>
        <w:tc>
          <w:tcPr>
            <w:tcW w:w="2694" w:type="dxa"/>
            <w:tcBorders>
              <w:top w:val="nil"/>
              <w:left w:val="nil"/>
              <w:bottom w:val="single" w:sz="8" w:space="0" w:color="auto"/>
              <w:right w:val="nil"/>
            </w:tcBorders>
            <w:shd w:val="clear" w:color="auto" w:fill="auto"/>
            <w:noWrap/>
            <w:vAlign w:val="bottom"/>
            <w:hideMark/>
          </w:tcPr>
          <w:p w14:paraId="50CECCB8" w14:textId="77777777" w:rsidR="00CA7B4C" w:rsidRPr="00124793" w:rsidRDefault="00CA7B4C" w:rsidP="00A07136">
            <w:pPr>
              <w:rPr>
                <w:rFonts w:ascii="Arial" w:hAnsi="Arial" w:cs="Arial"/>
                <w:sz w:val="22"/>
                <w:szCs w:val="22"/>
              </w:rPr>
            </w:pPr>
            <w:r w:rsidRPr="00124793">
              <w:rPr>
                <w:rFonts w:ascii="Arial" w:hAnsi="Arial" w:cs="Arial"/>
                <w:sz w:val="22"/>
                <w:szCs w:val="22"/>
              </w:rPr>
              <w:t>Total</w:t>
            </w:r>
          </w:p>
        </w:tc>
        <w:tc>
          <w:tcPr>
            <w:tcW w:w="1012" w:type="dxa"/>
            <w:tcBorders>
              <w:top w:val="nil"/>
              <w:left w:val="nil"/>
              <w:bottom w:val="single" w:sz="8" w:space="0" w:color="auto"/>
              <w:right w:val="nil"/>
            </w:tcBorders>
            <w:shd w:val="clear" w:color="auto" w:fill="auto"/>
            <w:noWrap/>
            <w:vAlign w:val="bottom"/>
            <w:hideMark/>
          </w:tcPr>
          <w:p w14:paraId="289092CD"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1898.75</w:t>
            </w:r>
          </w:p>
        </w:tc>
        <w:tc>
          <w:tcPr>
            <w:tcW w:w="669" w:type="dxa"/>
            <w:tcBorders>
              <w:top w:val="nil"/>
              <w:left w:val="nil"/>
              <w:bottom w:val="single" w:sz="8" w:space="0" w:color="auto"/>
              <w:right w:val="nil"/>
            </w:tcBorders>
            <w:shd w:val="clear" w:color="auto" w:fill="auto"/>
            <w:noWrap/>
            <w:vAlign w:val="bottom"/>
            <w:hideMark/>
          </w:tcPr>
          <w:p w14:paraId="4D5C81C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3</w:t>
            </w:r>
          </w:p>
        </w:tc>
        <w:tc>
          <w:tcPr>
            <w:tcW w:w="1036" w:type="dxa"/>
            <w:tcBorders>
              <w:top w:val="nil"/>
              <w:left w:val="nil"/>
              <w:bottom w:val="single" w:sz="8" w:space="0" w:color="auto"/>
              <w:right w:val="nil"/>
            </w:tcBorders>
            <w:shd w:val="clear" w:color="auto" w:fill="auto"/>
            <w:noWrap/>
            <w:vAlign w:val="bottom"/>
            <w:hideMark/>
          </w:tcPr>
          <w:p w14:paraId="70EBE883" w14:textId="77777777" w:rsidR="00CA7B4C" w:rsidRPr="00124793" w:rsidRDefault="00CA7B4C" w:rsidP="00A07136">
            <w:pPr>
              <w:rPr>
                <w:rFonts w:ascii="Arial" w:hAnsi="Arial" w:cs="Arial"/>
                <w:sz w:val="22"/>
                <w:szCs w:val="22"/>
              </w:rPr>
            </w:pPr>
            <w:r w:rsidRPr="00124793">
              <w:rPr>
                <w:rFonts w:ascii="Arial" w:hAnsi="Arial" w:cs="Arial"/>
                <w:sz w:val="22"/>
                <w:szCs w:val="22"/>
              </w:rPr>
              <w:t> </w:t>
            </w:r>
          </w:p>
        </w:tc>
        <w:tc>
          <w:tcPr>
            <w:tcW w:w="1501" w:type="dxa"/>
            <w:tcBorders>
              <w:top w:val="nil"/>
              <w:left w:val="nil"/>
              <w:bottom w:val="single" w:sz="8" w:space="0" w:color="auto"/>
              <w:right w:val="nil"/>
            </w:tcBorders>
            <w:shd w:val="clear" w:color="auto" w:fill="auto"/>
            <w:noWrap/>
            <w:vAlign w:val="bottom"/>
            <w:hideMark/>
          </w:tcPr>
          <w:p w14:paraId="2543EA65" w14:textId="77777777" w:rsidR="00CA7B4C" w:rsidRPr="00124793" w:rsidRDefault="00CA7B4C" w:rsidP="00A07136">
            <w:pPr>
              <w:rPr>
                <w:rFonts w:ascii="Arial" w:hAnsi="Arial" w:cs="Arial"/>
                <w:sz w:val="22"/>
                <w:szCs w:val="22"/>
              </w:rPr>
            </w:pPr>
            <w:r w:rsidRPr="00124793">
              <w:rPr>
                <w:rFonts w:ascii="Arial" w:hAnsi="Arial" w:cs="Arial"/>
                <w:sz w:val="22"/>
                <w:szCs w:val="22"/>
              </w:rPr>
              <w:t> </w:t>
            </w:r>
          </w:p>
        </w:tc>
        <w:tc>
          <w:tcPr>
            <w:tcW w:w="1501" w:type="dxa"/>
            <w:tcBorders>
              <w:top w:val="nil"/>
              <w:left w:val="nil"/>
              <w:bottom w:val="single" w:sz="8" w:space="0" w:color="auto"/>
              <w:right w:val="nil"/>
            </w:tcBorders>
            <w:shd w:val="clear" w:color="auto" w:fill="auto"/>
            <w:noWrap/>
            <w:vAlign w:val="bottom"/>
            <w:hideMark/>
          </w:tcPr>
          <w:p w14:paraId="3983E175" w14:textId="77777777" w:rsidR="00CA7B4C" w:rsidRPr="00124793" w:rsidRDefault="00CA7B4C" w:rsidP="00A07136">
            <w:pPr>
              <w:rPr>
                <w:rFonts w:ascii="Arial" w:hAnsi="Arial" w:cs="Arial"/>
                <w:sz w:val="22"/>
                <w:szCs w:val="22"/>
              </w:rPr>
            </w:pPr>
            <w:r w:rsidRPr="00124793">
              <w:rPr>
                <w:rFonts w:ascii="Arial" w:hAnsi="Arial" w:cs="Arial"/>
                <w:sz w:val="22"/>
                <w:szCs w:val="22"/>
              </w:rPr>
              <w:t> </w:t>
            </w:r>
          </w:p>
        </w:tc>
        <w:tc>
          <w:tcPr>
            <w:tcW w:w="1134" w:type="dxa"/>
            <w:tcBorders>
              <w:top w:val="nil"/>
              <w:left w:val="nil"/>
              <w:bottom w:val="single" w:sz="8" w:space="0" w:color="auto"/>
              <w:right w:val="nil"/>
            </w:tcBorders>
            <w:shd w:val="clear" w:color="auto" w:fill="auto"/>
            <w:noWrap/>
            <w:vAlign w:val="bottom"/>
            <w:hideMark/>
          </w:tcPr>
          <w:p w14:paraId="136D2B42" w14:textId="77777777" w:rsidR="00CA7B4C" w:rsidRPr="00124793" w:rsidRDefault="00CA7B4C" w:rsidP="00A07136">
            <w:pPr>
              <w:rPr>
                <w:rFonts w:ascii="Arial" w:hAnsi="Arial" w:cs="Arial"/>
                <w:sz w:val="22"/>
                <w:szCs w:val="22"/>
              </w:rPr>
            </w:pPr>
            <w:r w:rsidRPr="00124793">
              <w:rPr>
                <w:rFonts w:ascii="Arial" w:hAnsi="Arial" w:cs="Arial"/>
                <w:sz w:val="22"/>
                <w:szCs w:val="22"/>
              </w:rPr>
              <w:t> </w:t>
            </w:r>
          </w:p>
        </w:tc>
      </w:tr>
    </w:tbl>
    <w:p w14:paraId="3F09E595" w14:textId="77777777" w:rsidR="00CA7B4C" w:rsidRPr="00124793" w:rsidRDefault="00CA7B4C" w:rsidP="00A07136">
      <w:pPr>
        <w:rPr>
          <w:rFonts w:ascii="Arial" w:hAnsi="Arial" w:cs="Arial"/>
        </w:rPr>
      </w:pPr>
    </w:p>
    <w:p w14:paraId="58ED1136" w14:textId="323AFB30" w:rsidR="00CA7B4C" w:rsidRPr="00124793" w:rsidRDefault="006341AB" w:rsidP="00A07136">
      <w:pPr>
        <w:rPr>
          <w:rFonts w:ascii="Arial" w:hAnsi="Arial" w:cs="Arial"/>
        </w:rPr>
      </w:pPr>
      <w:r>
        <w:rPr>
          <w:rFonts w:ascii="Arial" w:hAnsi="Arial" w:cs="Arial"/>
          <w:bCs/>
        </w:rPr>
        <w:t>The conclusion f</w:t>
      </w:r>
      <w:r w:rsidR="00035FC5">
        <w:rPr>
          <w:rFonts w:ascii="Arial" w:hAnsi="Arial" w:cs="Arial"/>
          <w:bCs/>
        </w:rPr>
        <w:t>r</w:t>
      </w:r>
      <w:r>
        <w:rPr>
          <w:rFonts w:ascii="Arial" w:hAnsi="Arial" w:cs="Arial"/>
          <w:bCs/>
        </w:rPr>
        <w:t xml:space="preserve">om this test is that we </w:t>
      </w:r>
      <w:r w:rsidR="00CA7B4C" w:rsidRPr="00124793">
        <w:rPr>
          <w:rFonts w:ascii="Arial" w:hAnsi="Arial" w:cs="Arial"/>
          <w:bCs/>
        </w:rPr>
        <w:t>accept the</w:t>
      </w:r>
      <w:r w:rsidR="00035FC5">
        <w:rPr>
          <w:rFonts w:ascii="Arial" w:hAnsi="Arial" w:cs="Arial"/>
          <w:bCs/>
        </w:rPr>
        <w:t xml:space="preserve"> alternate</w:t>
      </w:r>
      <w:r w:rsidR="00CA7B4C" w:rsidRPr="00124793">
        <w:rPr>
          <w:rFonts w:ascii="Arial" w:hAnsi="Arial" w:cs="Arial"/>
          <w:bCs/>
        </w:rPr>
        <w:t xml:space="preserve"> </w:t>
      </w:r>
      <w:r w:rsidR="00164A56">
        <w:rPr>
          <w:rFonts w:ascii="Arial" w:hAnsi="Arial" w:cs="Arial"/>
          <w:bCs/>
        </w:rPr>
        <w:t>(</w:t>
      </w:r>
      <w:r w:rsidR="00164A56" w:rsidRPr="00124793">
        <w:rPr>
          <w:rFonts w:ascii="Arial" w:hAnsi="Arial" w:cs="Arial"/>
          <w:i/>
        </w:rPr>
        <w:t>H</w:t>
      </w:r>
      <w:r w:rsidR="00164A56" w:rsidRPr="00124793">
        <w:rPr>
          <w:rFonts w:ascii="Arial" w:hAnsi="Arial" w:cs="Arial"/>
          <w:i/>
          <w:vertAlign w:val="subscript"/>
        </w:rPr>
        <w:t>1a</w:t>
      </w:r>
      <w:r w:rsidR="00164A56">
        <w:rPr>
          <w:rFonts w:ascii="Arial" w:hAnsi="Arial" w:cs="Arial"/>
          <w:i/>
          <w:vertAlign w:val="subscript"/>
        </w:rPr>
        <w:t>)</w:t>
      </w:r>
      <w:r w:rsidR="00164A56" w:rsidRPr="00124793">
        <w:rPr>
          <w:rFonts w:ascii="Arial" w:hAnsi="Arial" w:cs="Arial"/>
          <w:bCs/>
        </w:rPr>
        <w:t xml:space="preserve"> </w:t>
      </w:r>
      <w:r w:rsidR="00CA7B4C" w:rsidRPr="00124793">
        <w:rPr>
          <w:rFonts w:ascii="Arial" w:hAnsi="Arial" w:cs="Arial"/>
          <w:bCs/>
        </w:rPr>
        <w:t>hypothesis as the F Value (</w:t>
      </w:r>
      <w:r w:rsidR="00CA7B4C" w:rsidRPr="00124793">
        <w:rPr>
          <w:rFonts w:ascii="Arial" w:hAnsi="Arial" w:cs="Arial"/>
        </w:rPr>
        <w:t>9.218611521)</w:t>
      </w:r>
      <w:r w:rsidR="00CA7B4C" w:rsidRPr="00124793">
        <w:rPr>
          <w:rFonts w:ascii="Arial" w:hAnsi="Arial" w:cs="Arial"/>
          <w:bCs/>
        </w:rPr>
        <w:t xml:space="preserve"> is less than F </w:t>
      </w:r>
      <w:proofErr w:type="spellStart"/>
      <w:r w:rsidR="00CA7B4C" w:rsidRPr="00124793">
        <w:rPr>
          <w:rFonts w:ascii="Arial" w:hAnsi="Arial" w:cs="Arial"/>
          <w:bCs/>
        </w:rPr>
        <w:t>crit</w:t>
      </w:r>
      <w:proofErr w:type="spellEnd"/>
      <w:r w:rsidR="00CA7B4C" w:rsidRPr="00124793">
        <w:rPr>
          <w:rFonts w:ascii="Arial" w:hAnsi="Arial" w:cs="Arial"/>
          <w:bCs/>
        </w:rPr>
        <w:t xml:space="preserve"> Value (</w:t>
      </w:r>
      <w:r w:rsidR="00CA7B4C" w:rsidRPr="00124793">
        <w:rPr>
          <w:rFonts w:ascii="Arial" w:hAnsi="Arial" w:cs="Arial"/>
        </w:rPr>
        <w:t>18.51282)</w:t>
      </w:r>
      <w:r w:rsidR="00F73CA5">
        <w:rPr>
          <w:rFonts w:ascii="Arial" w:hAnsi="Arial" w:cs="Arial"/>
        </w:rPr>
        <w:t>.</w:t>
      </w:r>
    </w:p>
    <w:p w14:paraId="19BA27C0" w14:textId="77777777" w:rsidR="00CA7B4C" w:rsidRPr="00124793" w:rsidRDefault="00CA7B4C" w:rsidP="00A07136">
      <w:pPr>
        <w:rPr>
          <w:rFonts w:ascii="Arial" w:hAnsi="Arial" w:cs="Arial"/>
          <w:bCs/>
        </w:rPr>
      </w:pPr>
    </w:p>
    <w:p w14:paraId="1593B024" w14:textId="6C793EAA" w:rsidR="00CA7B4C" w:rsidRPr="00124793" w:rsidRDefault="00CA7B4C" w:rsidP="00A07136">
      <w:pPr>
        <w:rPr>
          <w:rFonts w:ascii="Arial" w:hAnsi="Arial" w:cs="Arial"/>
          <w:bCs/>
        </w:rPr>
      </w:pPr>
      <w:r w:rsidRPr="00124793">
        <w:rPr>
          <w:rFonts w:ascii="Arial" w:hAnsi="Arial" w:cs="Arial"/>
          <w:bCs/>
        </w:rPr>
        <w:t xml:space="preserve">Questions 3 and 5 were then tested to see if there were any similarities. </w:t>
      </w:r>
      <w:r w:rsidR="006341AB" w:rsidRPr="00124793">
        <w:rPr>
          <w:rFonts w:ascii="Arial" w:hAnsi="Arial" w:cs="Arial"/>
          <w:bCs/>
        </w:rPr>
        <w:t>Again,</w:t>
      </w:r>
      <w:r w:rsidRPr="00124793">
        <w:rPr>
          <w:rFonts w:ascii="Arial" w:hAnsi="Arial" w:cs="Arial"/>
          <w:bCs/>
        </w:rPr>
        <w:t xml:space="preserve"> the author </w:t>
      </w:r>
      <w:r w:rsidRPr="00124793">
        <w:rPr>
          <w:rFonts w:ascii="Arial" w:hAnsi="Arial" w:cs="Arial"/>
        </w:rPr>
        <w:t>decided to combine the JNCO and SNCOs together as this would give a balanced view across the board.</w:t>
      </w:r>
      <w:r w:rsidRPr="00035FC5">
        <w:rPr>
          <w:rFonts w:ascii="Arial" w:hAnsi="Arial" w:cs="Arial"/>
        </w:rPr>
        <w:t xml:space="preserve"> A</w:t>
      </w:r>
      <w:r w:rsidRPr="00035FC5">
        <w:rPr>
          <w:rFonts w:ascii="Arial" w:hAnsi="Arial" w:cs="Arial"/>
          <w:bCs/>
        </w:rPr>
        <w:t xml:space="preserve"> F Test</w:t>
      </w:r>
      <w:r w:rsidR="00035FC5" w:rsidRPr="00035FC5">
        <w:rPr>
          <w:rFonts w:ascii="Arial" w:hAnsi="Arial" w:cs="Arial"/>
        </w:rPr>
        <w:t xml:space="preserve"> </w:t>
      </w:r>
      <w:r w:rsidR="00035FC5" w:rsidRPr="00035FC5">
        <w:rPr>
          <w:rFonts w:ascii="Arial" w:hAnsi="Arial" w:cs="Arial"/>
        </w:rPr>
        <w:t xml:space="preserve">Two-Sample for </w:t>
      </w:r>
      <w:r w:rsidR="00035FC5" w:rsidRPr="00124793">
        <w:rPr>
          <w:rFonts w:ascii="Arial" w:hAnsi="Arial" w:cs="Arial"/>
          <w:sz w:val="22"/>
          <w:szCs w:val="22"/>
        </w:rPr>
        <w:t>Variances</w:t>
      </w:r>
      <w:r w:rsidRPr="00124793">
        <w:rPr>
          <w:rFonts w:ascii="Arial" w:hAnsi="Arial" w:cs="Arial"/>
          <w:bCs/>
        </w:rPr>
        <w:t xml:space="preserve"> was carried out test if the populations were equal or not.</w:t>
      </w:r>
    </w:p>
    <w:p w14:paraId="5DD9222E" w14:textId="77777777" w:rsidR="00CA7B4C" w:rsidRPr="00124793" w:rsidRDefault="00CA7B4C" w:rsidP="00A07136">
      <w:pPr>
        <w:rPr>
          <w:rFonts w:ascii="Arial" w:hAnsi="Arial" w:cs="Arial"/>
          <w:bCs/>
        </w:rPr>
      </w:pPr>
    </w:p>
    <w:tbl>
      <w:tblPr>
        <w:tblW w:w="8779" w:type="dxa"/>
        <w:tblInd w:w="118" w:type="dxa"/>
        <w:tblLook w:val="04A0" w:firstRow="1" w:lastRow="0" w:firstColumn="1" w:lastColumn="0" w:noHBand="0" w:noVBand="1"/>
      </w:tblPr>
      <w:tblGrid>
        <w:gridCol w:w="4243"/>
        <w:gridCol w:w="1701"/>
        <w:gridCol w:w="1417"/>
        <w:gridCol w:w="1418"/>
      </w:tblGrid>
      <w:tr w:rsidR="00CA7B4C" w:rsidRPr="00124793" w14:paraId="26F8F45C" w14:textId="77777777" w:rsidTr="00436E32">
        <w:trPr>
          <w:trHeight w:val="315"/>
        </w:trPr>
        <w:tc>
          <w:tcPr>
            <w:tcW w:w="4243" w:type="dxa"/>
            <w:tcBorders>
              <w:top w:val="single" w:sz="8" w:space="0" w:color="auto"/>
              <w:left w:val="single" w:sz="8" w:space="0" w:color="auto"/>
              <w:bottom w:val="single" w:sz="8" w:space="0" w:color="auto"/>
              <w:right w:val="single" w:sz="8" w:space="0" w:color="auto"/>
            </w:tcBorders>
            <w:shd w:val="clear" w:color="000000" w:fill="000000"/>
            <w:vAlign w:val="center"/>
            <w:hideMark/>
          </w:tcPr>
          <w:p w14:paraId="6E011507"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 </w:t>
            </w:r>
          </w:p>
        </w:tc>
        <w:tc>
          <w:tcPr>
            <w:tcW w:w="1701" w:type="dxa"/>
            <w:tcBorders>
              <w:top w:val="single" w:sz="8" w:space="0" w:color="auto"/>
              <w:left w:val="nil"/>
              <w:bottom w:val="single" w:sz="8" w:space="0" w:color="auto"/>
              <w:right w:val="nil"/>
            </w:tcBorders>
            <w:shd w:val="clear" w:color="auto" w:fill="auto"/>
            <w:vAlign w:val="center"/>
            <w:hideMark/>
          </w:tcPr>
          <w:p w14:paraId="3A9090F9"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NCO</w:t>
            </w:r>
          </w:p>
        </w:tc>
        <w:tc>
          <w:tcPr>
            <w:tcW w:w="1417" w:type="dxa"/>
            <w:tcBorders>
              <w:top w:val="single" w:sz="8" w:space="0" w:color="auto"/>
              <w:left w:val="single" w:sz="8" w:space="0" w:color="auto"/>
              <w:bottom w:val="single" w:sz="8" w:space="0" w:color="auto"/>
              <w:right w:val="nil"/>
            </w:tcBorders>
            <w:shd w:val="clear" w:color="auto" w:fill="auto"/>
            <w:vAlign w:val="center"/>
            <w:hideMark/>
          </w:tcPr>
          <w:p w14:paraId="57167BCB"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OFFRS</w:t>
            </w:r>
          </w:p>
        </w:tc>
        <w:tc>
          <w:tcPr>
            <w:tcW w:w="1418"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149804B3"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ALL</w:t>
            </w:r>
          </w:p>
        </w:tc>
      </w:tr>
      <w:tr w:rsidR="005E7B61" w:rsidRPr="00124793" w14:paraId="1DBF2C1B"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37C34324"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Cap Badge</w:t>
            </w:r>
          </w:p>
        </w:tc>
        <w:tc>
          <w:tcPr>
            <w:tcW w:w="1701" w:type="dxa"/>
            <w:tcBorders>
              <w:top w:val="nil"/>
              <w:left w:val="nil"/>
              <w:bottom w:val="single" w:sz="8" w:space="0" w:color="auto"/>
              <w:right w:val="single" w:sz="8" w:space="0" w:color="auto"/>
            </w:tcBorders>
            <w:shd w:val="clear" w:color="auto" w:fill="auto"/>
            <w:vAlign w:val="center"/>
            <w:hideMark/>
          </w:tcPr>
          <w:p w14:paraId="58F38E20"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No.</w:t>
            </w:r>
          </w:p>
        </w:tc>
        <w:tc>
          <w:tcPr>
            <w:tcW w:w="1417" w:type="dxa"/>
            <w:tcBorders>
              <w:top w:val="nil"/>
              <w:left w:val="nil"/>
              <w:bottom w:val="single" w:sz="8" w:space="0" w:color="auto"/>
              <w:right w:val="single" w:sz="8" w:space="0" w:color="auto"/>
            </w:tcBorders>
            <w:shd w:val="clear" w:color="auto" w:fill="auto"/>
            <w:vAlign w:val="center"/>
            <w:hideMark/>
          </w:tcPr>
          <w:p w14:paraId="12A0377F"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No.</w:t>
            </w:r>
          </w:p>
        </w:tc>
        <w:tc>
          <w:tcPr>
            <w:tcW w:w="1418" w:type="dxa"/>
            <w:tcBorders>
              <w:top w:val="nil"/>
              <w:left w:val="nil"/>
              <w:bottom w:val="single" w:sz="8" w:space="0" w:color="auto"/>
              <w:right w:val="single" w:sz="8" w:space="0" w:color="auto"/>
            </w:tcBorders>
            <w:shd w:val="clear" w:color="auto" w:fill="auto"/>
            <w:vAlign w:val="center"/>
            <w:hideMark/>
          </w:tcPr>
          <w:p w14:paraId="277DBCC2"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No.</w:t>
            </w:r>
          </w:p>
        </w:tc>
      </w:tr>
      <w:tr w:rsidR="005E7B61" w:rsidRPr="00124793" w14:paraId="13AFFA3F"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4A0BC22D" w14:textId="77777777" w:rsidR="00CA7B4C" w:rsidRPr="00124793" w:rsidRDefault="00CA7B4C" w:rsidP="00A07136">
            <w:pPr>
              <w:rPr>
                <w:rFonts w:ascii="Arial" w:hAnsi="Arial" w:cs="Arial"/>
                <w:sz w:val="22"/>
                <w:szCs w:val="22"/>
              </w:rPr>
            </w:pPr>
            <w:r w:rsidRPr="00124793">
              <w:rPr>
                <w:rFonts w:ascii="Arial" w:hAnsi="Arial" w:cs="Arial"/>
                <w:sz w:val="22"/>
                <w:szCs w:val="22"/>
              </w:rPr>
              <w:t>Royal Logistic Corps</w:t>
            </w:r>
          </w:p>
        </w:tc>
        <w:tc>
          <w:tcPr>
            <w:tcW w:w="1701" w:type="dxa"/>
            <w:tcBorders>
              <w:top w:val="nil"/>
              <w:left w:val="nil"/>
              <w:bottom w:val="single" w:sz="8" w:space="0" w:color="auto"/>
              <w:right w:val="single" w:sz="8" w:space="0" w:color="auto"/>
            </w:tcBorders>
            <w:shd w:val="clear" w:color="auto" w:fill="auto"/>
            <w:vAlign w:val="center"/>
            <w:hideMark/>
          </w:tcPr>
          <w:p w14:paraId="4025254B"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8</w:t>
            </w:r>
          </w:p>
        </w:tc>
        <w:tc>
          <w:tcPr>
            <w:tcW w:w="1417" w:type="dxa"/>
            <w:tcBorders>
              <w:top w:val="nil"/>
              <w:left w:val="nil"/>
              <w:bottom w:val="single" w:sz="8" w:space="0" w:color="auto"/>
              <w:right w:val="single" w:sz="8" w:space="0" w:color="auto"/>
            </w:tcBorders>
            <w:shd w:val="clear" w:color="auto" w:fill="auto"/>
            <w:vAlign w:val="center"/>
            <w:hideMark/>
          </w:tcPr>
          <w:p w14:paraId="6C148C21"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12</w:t>
            </w:r>
          </w:p>
        </w:tc>
        <w:tc>
          <w:tcPr>
            <w:tcW w:w="1418" w:type="dxa"/>
            <w:tcBorders>
              <w:top w:val="nil"/>
              <w:left w:val="nil"/>
              <w:bottom w:val="single" w:sz="8" w:space="0" w:color="auto"/>
              <w:right w:val="single" w:sz="8" w:space="0" w:color="auto"/>
            </w:tcBorders>
            <w:shd w:val="clear" w:color="auto" w:fill="auto"/>
            <w:vAlign w:val="center"/>
            <w:hideMark/>
          </w:tcPr>
          <w:p w14:paraId="6B50BEAE"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20</w:t>
            </w:r>
          </w:p>
        </w:tc>
      </w:tr>
      <w:tr w:rsidR="005E7B61" w:rsidRPr="00124793" w14:paraId="7A8D726D"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611FFF0D" w14:textId="77777777" w:rsidR="00CA7B4C" w:rsidRPr="00124793" w:rsidRDefault="00CA7B4C" w:rsidP="00A07136">
            <w:pPr>
              <w:rPr>
                <w:rFonts w:ascii="Arial" w:hAnsi="Arial" w:cs="Arial"/>
                <w:sz w:val="22"/>
                <w:szCs w:val="22"/>
              </w:rPr>
            </w:pPr>
            <w:r w:rsidRPr="00124793">
              <w:rPr>
                <w:rFonts w:ascii="Arial" w:hAnsi="Arial" w:cs="Arial"/>
                <w:sz w:val="22"/>
                <w:szCs w:val="22"/>
              </w:rPr>
              <w:t>Royal Corps of Engineers</w:t>
            </w:r>
          </w:p>
        </w:tc>
        <w:tc>
          <w:tcPr>
            <w:tcW w:w="1701" w:type="dxa"/>
            <w:tcBorders>
              <w:top w:val="nil"/>
              <w:left w:val="nil"/>
              <w:bottom w:val="single" w:sz="8" w:space="0" w:color="auto"/>
              <w:right w:val="single" w:sz="8" w:space="0" w:color="auto"/>
            </w:tcBorders>
            <w:shd w:val="clear" w:color="auto" w:fill="auto"/>
            <w:vAlign w:val="center"/>
            <w:hideMark/>
          </w:tcPr>
          <w:p w14:paraId="2388907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c>
          <w:tcPr>
            <w:tcW w:w="1417" w:type="dxa"/>
            <w:tcBorders>
              <w:top w:val="nil"/>
              <w:left w:val="nil"/>
              <w:bottom w:val="single" w:sz="8" w:space="0" w:color="auto"/>
              <w:right w:val="single" w:sz="8" w:space="0" w:color="auto"/>
            </w:tcBorders>
            <w:shd w:val="clear" w:color="auto" w:fill="auto"/>
            <w:vAlign w:val="center"/>
            <w:hideMark/>
          </w:tcPr>
          <w:p w14:paraId="491AA036"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w:t>
            </w:r>
          </w:p>
        </w:tc>
        <w:tc>
          <w:tcPr>
            <w:tcW w:w="1418" w:type="dxa"/>
            <w:tcBorders>
              <w:top w:val="nil"/>
              <w:left w:val="nil"/>
              <w:bottom w:val="single" w:sz="8" w:space="0" w:color="auto"/>
              <w:right w:val="single" w:sz="8" w:space="0" w:color="auto"/>
            </w:tcBorders>
            <w:shd w:val="clear" w:color="auto" w:fill="auto"/>
            <w:vAlign w:val="center"/>
            <w:hideMark/>
          </w:tcPr>
          <w:p w14:paraId="1D810AF1"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w:t>
            </w:r>
          </w:p>
        </w:tc>
      </w:tr>
      <w:tr w:rsidR="005E7B61" w:rsidRPr="00124793" w14:paraId="6BF6DF61"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1F6BA640" w14:textId="77777777" w:rsidR="00CA7B4C" w:rsidRPr="00124793" w:rsidRDefault="00CA7B4C" w:rsidP="00A07136">
            <w:pPr>
              <w:rPr>
                <w:rFonts w:ascii="Arial" w:hAnsi="Arial" w:cs="Arial"/>
                <w:sz w:val="22"/>
                <w:szCs w:val="22"/>
              </w:rPr>
            </w:pPr>
            <w:r w:rsidRPr="00124793">
              <w:rPr>
                <w:rFonts w:ascii="Arial" w:hAnsi="Arial" w:cs="Arial"/>
                <w:sz w:val="22"/>
                <w:szCs w:val="22"/>
              </w:rPr>
              <w:t>Royal Artillery</w:t>
            </w:r>
          </w:p>
        </w:tc>
        <w:tc>
          <w:tcPr>
            <w:tcW w:w="1701" w:type="dxa"/>
            <w:tcBorders>
              <w:top w:val="nil"/>
              <w:left w:val="nil"/>
              <w:bottom w:val="single" w:sz="8" w:space="0" w:color="auto"/>
              <w:right w:val="single" w:sz="8" w:space="0" w:color="auto"/>
            </w:tcBorders>
            <w:shd w:val="clear" w:color="auto" w:fill="auto"/>
            <w:vAlign w:val="center"/>
            <w:hideMark/>
          </w:tcPr>
          <w:p w14:paraId="7FD5B964"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4</w:t>
            </w:r>
          </w:p>
        </w:tc>
        <w:tc>
          <w:tcPr>
            <w:tcW w:w="1417" w:type="dxa"/>
            <w:tcBorders>
              <w:top w:val="nil"/>
              <w:left w:val="nil"/>
              <w:bottom w:val="single" w:sz="8" w:space="0" w:color="auto"/>
              <w:right w:val="single" w:sz="8" w:space="0" w:color="auto"/>
            </w:tcBorders>
            <w:shd w:val="clear" w:color="auto" w:fill="auto"/>
            <w:vAlign w:val="center"/>
            <w:hideMark/>
          </w:tcPr>
          <w:p w14:paraId="453630DB"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6</w:t>
            </w:r>
          </w:p>
        </w:tc>
        <w:tc>
          <w:tcPr>
            <w:tcW w:w="1418" w:type="dxa"/>
            <w:tcBorders>
              <w:top w:val="nil"/>
              <w:left w:val="nil"/>
              <w:bottom w:val="single" w:sz="8" w:space="0" w:color="auto"/>
              <w:right w:val="single" w:sz="8" w:space="0" w:color="auto"/>
            </w:tcBorders>
            <w:shd w:val="clear" w:color="auto" w:fill="auto"/>
            <w:vAlign w:val="center"/>
            <w:hideMark/>
          </w:tcPr>
          <w:p w14:paraId="4AFD2164"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10</w:t>
            </w:r>
          </w:p>
        </w:tc>
      </w:tr>
      <w:tr w:rsidR="005E7B61" w:rsidRPr="00124793" w14:paraId="10DD3B9B" w14:textId="77777777" w:rsidTr="00436E32">
        <w:trPr>
          <w:trHeight w:val="384"/>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78E47536" w14:textId="77777777" w:rsidR="00CA7B4C" w:rsidRPr="00124793" w:rsidRDefault="00CA7B4C" w:rsidP="00A07136">
            <w:pPr>
              <w:rPr>
                <w:rFonts w:ascii="Arial" w:hAnsi="Arial" w:cs="Arial"/>
                <w:sz w:val="22"/>
                <w:szCs w:val="22"/>
              </w:rPr>
            </w:pPr>
            <w:r w:rsidRPr="00124793">
              <w:rPr>
                <w:rFonts w:ascii="Arial" w:hAnsi="Arial" w:cs="Arial"/>
                <w:sz w:val="22"/>
                <w:szCs w:val="22"/>
              </w:rPr>
              <w:t>Royal Signals</w:t>
            </w:r>
          </w:p>
        </w:tc>
        <w:tc>
          <w:tcPr>
            <w:tcW w:w="1701" w:type="dxa"/>
            <w:tcBorders>
              <w:top w:val="nil"/>
              <w:left w:val="nil"/>
              <w:bottom w:val="single" w:sz="8" w:space="0" w:color="auto"/>
              <w:right w:val="single" w:sz="8" w:space="0" w:color="auto"/>
            </w:tcBorders>
            <w:shd w:val="clear" w:color="auto" w:fill="auto"/>
            <w:vAlign w:val="center"/>
            <w:hideMark/>
          </w:tcPr>
          <w:p w14:paraId="6F7184E3"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6</w:t>
            </w:r>
          </w:p>
        </w:tc>
        <w:tc>
          <w:tcPr>
            <w:tcW w:w="1417" w:type="dxa"/>
            <w:tcBorders>
              <w:top w:val="nil"/>
              <w:left w:val="nil"/>
              <w:bottom w:val="single" w:sz="8" w:space="0" w:color="auto"/>
              <w:right w:val="single" w:sz="8" w:space="0" w:color="auto"/>
            </w:tcBorders>
            <w:shd w:val="clear" w:color="auto" w:fill="auto"/>
            <w:vAlign w:val="center"/>
            <w:hideMark/>
          </w:tcPr>
          <w:p w14:paraId="7103E46F"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8" w:type="dxa"/>
            <w:tcBorders>
              <w:top w:val="nil"/>
              <w:left w:val="nil"/>
              <w:bottom w:val="single" w:sz="8" w:space="0" w:color="auto"/>
              <w:right w:val="single" w:sz="8" w:space="0" w:color="auto"/>
            </w:tcBorders>
            <w:shd w:val="clear" w:color="auto" w:fill="auto"/>
            <w:vAlign w:val="center"/>
            <w:hideMark/>
          </w:tcPr>
          <w:p w14:paraId="3D5F6CC9"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8</w:t>
            </w:r>
          </w:p>
        </w:tc>
      </w:tr>
      <w:tr w:rsidR="005E7B61" w:rsidRPr="00124793" w14:paraId="2A72FA42"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124461F5" w14:textId="77777777" w:rsidR="00CA7B4C" w:rsidRPr="00124793" w:rsidRDefault="00CA7B4C" w:rsidP="00A07136">
            <w:pPr>
              <w:rPr>
                <w:rFonts w:ascii="Arial" w:hAnsi="Arial" w:cs="Arial"/>
                <w:sz w:val="22"/>
                <w:szCs w:val="22"/>
              </w:rPr>
            </w:pPr>
            <w:r w:rsidRPr="00124793">
              <w:rPr>
                <w:rFonts w:ascii="Arial" w:hAnsi="Arial" w:cs="Arial"/>
                <w:sz w:val="22"/>
                <w:szCs w:val="22"/>
              </w:rPr>
              <w:t>Royal Marines</w:t>
            </w:r>
          </w:p>
        </w:tc>
        <w:tc>
          <w:tcPr>
            <w:tcW w:w="1701" w:type="dxa"/>
            <w:tcBorders>
              <w:top w:val="nil"/>
              <w:left w:val="nil"/>
              <w:bottom w:val="single" w:sz="8" w:space="0" w:color="auto"/>
              <w:right w:val="single" w:sz="8" w:space="0" w:color="auto"/>
            </w:tcBorders>
            <w:shd w:val="clear" w:color="auto" w:fill="auto"/>
            <w:vAlign w:val="center"/>
            <w:hideMark/>
          </w:tcPr>
          <w:p w14:paraId="646EB3C4"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c>
          <w:tcPr>
            <w:tcW w:w="1417" w:type="dxa"/>
            <w:tcBorders>
              <w:top w:val="nil"/>
              <w:left w:val="nil"/>
              <w:bottom w:val="single" w:sz="8" w:space="0" w:color="auto"/>
              <w:right w:val="single" w:sz="8" w:space="0" w:color="auto"/>
            </w:tcBorders>
            <w:shd w:val="clear" w:color="auto" w:fill="auto"/>
            <w:vAlign w:val="center"/>
            <w:hideMark/>
          </w:tcPr>
          <w:p w14:paraId="05F35626"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c>
          <w:tcPr>
            <w:tcW w:w="1418" w:type="dxa"/>
            <w:tcBorders>
              <w:top w:val="nil"/>
              <w:left w:val="nil"/>
              <w:bottom w:val="single" w:sz="8" w:space="0" w:color="auto"/>
              <w:right w:val="single" w:sz="8" w:space="0" w:color="auto"/>
            </w:tcBorders>
            <w:shd w:val="clear" w:color="auto" w:fill="auto"/>
            <w:vAlign w:val="center"/>
            <w:hideMark/>
          </w:tcPr>
          <w:p w14:paraId="633CB184"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r>
      <w:tr w:rsidR="005E7B61" w:rsidRPr="00124793" w14:paraId="2F3817A0"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17F77FA2" w14:textId="77777777" w:rsidR="00CA7B4C" w:rsidRPr="00124793" w:rsidRDefault="00CA7B4C" w:rsidP="00A07136">
            <w:pPr>
              <w:rPr>
                <w:rFonts w:ascii="Arial" w:hAnsi="Arial" w:cs="Arial"/>
                <w:sz w:val="22"/>
                <w:szCs w:val="22"/>
              </w:rPr>
            </w:pPr>
            <w:r w:rsidRPr="00124793">
              <w:rPr>
                <w:rFonts w:ascii="Arial" w:hAnsi="Arial" w:cs="Arial"/>
                <w:sz w:val="22"/>
                <w:szCs w:val="22"/>
              </w:rPr>
              <w:t>Infantry</w:t>
            </w:r>
          </w:p>
        </w:tc>
        <w:tc>
          <w:tcPr>
            <w:tcW w:w="1701" w:type="dxa"/>
            <w:tcBorders>
              <w:top w:val="nil"/>
              <w:left w:val="nil"/>
              <w:bottom w:val="single" w:sz="8" w:space="0" w:color="auto"/>
              <w:right w:val="single" w:sz="8" w:space="0" w:color="auto"/>
            </w:tcBorders>
            <w:shd w:val="clear" w:color="auto" w:fill="auto"/>
            <w:vAlign w:val="center"/>
            <w:hideMark/>
          </w:tcPr>
          <w:p w14:paraId="0CE83289"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18</w:t>
            </w:r>
          </w:p>
        </w:tc>
        <w:tc>
          <w:tcPr>
            <w:tcW w:w="1417" w:type="dxa"/>
            <w:tcBorders>
              <w:top w:val="nil"/>
              <w:left w:val="nil"/>
              <w:bottom w:val="single" w:sz="8" w:space="0" w:color="auto"/>
              <w:right w:val="single" w:sz="8" w:space="0" w:color="auto"/>
            </w:tcBorders>
            <w:shd w:val="clear" w:color="auto" w:fill="auto"/>
            <w:vAlign w:val="center"/>
            <w:hideMark/>
          </w:tcPr>
          <w:p w14:paraId="42E76C97"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22</w:t>
            </w:r>
          </w:p>
        </w:tc>
        <w:tc>
          <w:tcPr>
            <w:tcW w:w="1418" w:type="dxa"/>
            <w:tcBorders>
              <w:top w:val="nil"/>
              <w:left w:val="nil"/>
              <w:bottom w:val="single" w:sz="8" w:space="0" w:color="auto"/>
              <w:right w:val="single" w:sz="8" w:space="0" w:color="auto"/>
            </w:tcBorders>
            <w:shd w:val="clear" w:color="auto" w:fill="auto"/>
            <w:vAlign w:val="center"/>
            <w:hideMark/>
          </w:tcPr>
          <w:p w14:paraId="433DA6E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40</w:t>
            </w:r>
          </w:p>
        </w:tc>
      </w:tr>
      <w:tr w:rsidR="005E7B61" w:rsidRPr="00124793" w14:paraId="31AA1F0A"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15EF21B4" w14:textId="77777777" w:rsidR="00CA7B4C" w:rsidRPr="00124793" w:rsidRDefault="00CA7B4C" w:rsidP="00A07136">
            <w:pPr>
              <w:rPr>
                <w:rFonts w:ascii="Arial" w:hAnsi="Arial" w:cs="Arial"/>
                <w:sz w:val="22"/>
                <w:szCs w:val="22"/>
              </w:rPr>
            </w:pPr>
            <w:r w:rsidRPr="00124793">
              <w:rPr>
                <w:rFonts w:ascii="Arial" w:hAnsi="Arial" w:cs="Arial"/>
                <w:sz w:val="22"/>
                <w:szCs w:val="22"/>
              </w:rPr>
              <w:t>Royal Armoured Corps</w:t>
            </w:r>
          </w:p>
        </w:tc>
        <w:tc>
          <w:tcPr>
            <w:tcW w:w="1701" w:type="dxa"/>
            <w:tcBorders>
              <w:top w:val="nil"/>
              <w:left w:val="nil"/>
              <w:bottom w:val="single" w:sz="8" w:space="0" w:color="auto"/>
              <w:right w:val="single" w:sz="8" w:space="0" w:color="auto"/>
            </w:tcBorders>
            <w:shd w:val="clear" w:color="auto" w:fill="auto"/>
            <w:vAlign w:val="center"/>
            <w:hideMark/>
          </w:tcPr>
          <w:p w14:paraId="11ECC24C"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7" w:type="dxa"/>
            <w:tcBorders>
              <w:top w:val="nil"/>
              <w:left w:val="nil"/>
              <w:bottom w:val="single" w:sz="8" w:space="0" w:color="auto"/>
              <w:right w:val="single" w:sz="8" w:space="0" w:color="auto"/>
            </w:tcBorders>
            <w:shd w:val="clear" w:color="auto" w:fill="auto"/>
            <w:vAlign w:val="center"/>
            <w:hideMark/>
          </w:tcPr>
          <w:p w14:paraId="42E69129"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4</w:t>
            </w:r>
          </w:p>
        </w:tc>
        <w:tc>
          <w:tcPr>
            <w:tcW w:w="1418" w:type="dxa"/>
            <w:tcBorders>
              <w:top w:val="nil"/>
              <w:left w:val="nil"/>
              <w:bottom w:val="single" w:sz="8" w:space="0" w:color="auto"/>
              <w:right w:val="single" w:sz="8" w:space="0" w:color="auto"/>
            </w:tcBorders>
            <w:shd w:val="clear" w:color="auto" w:fill="auto"/>
            <w:vAlign w:val="center"/>
            <w:hideMark/>
          </w:tcPr>
          <w:p w14:paraId="225BAA89"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6</w:t>
            </w:r>
          </w:p>
        </w:tc>
      </w:tr>
      <w:tr w:rsidR="005E7B61" w:rsidRPr="00124793" w14:paraId="59AF8B22"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6675913B" w14:textId="77777777" w:rsidR="00CA7B4C" w:rsidRPr="00124793" w:rsidRDefault="00CA7B4C" w:rsidP="00A07136">
            <w:pPr>
              <w:rPr>
                <w:rFonts w:ascii="Arial" w:hAnsi="Arial" w:cs="Arial"/>
                <w:sz w:val="22"/>
                <w:szCs w:val="22"/>
              </w:rPr>
            </w:pPr>
            <w:r w:rsidRPr="00124793">
              <w:rPr>
                <w:rFonts w:ascii="Arial" w:hAnsi="Arial" w:cs="Arial"/>
                <w:sz w:val="22"/>
                <w:szCs w:val="22"/>
              </w:rPr>
              <w:t>Royal Electrical Mechanical Engineers</w:t>
            </w:r>
          </w:p>
        </w:tc>
        <w:tc>
          <w:tcPr>
            <w:tcW w:w="1701" w:type="dxa"/>
            <w:tcBorders>
              <w:top w:val="nil"/>
              <w:left w:val="nil"/>
              <w:bottom w:val="single" w:sz="8" w:space="0" w:color="auto"/>
              <w:right w:val="single" w:sz="8" w:space="0" w:color="auto"/>
            </w:tcBorders>
            <w:shd w:val="clear" w:color="auto" w:fill="auto"/>
            <w:vAlign w:val="center"/>
            <w:hideMark/>
          </w:tcPr>
          <w:p w14:paraId="47517307"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10</w:t>
            </w:r>
          </w:p>
        </w:tc>
        <w:tc>
          <w:tcPr>
            <w:tcW w:w="1417" w:type="dxa"/>
            <w:tcBorders>
              <w:top w:val="nil"/>
              <w:left w:val="nil"/>
              <w:bottom w:val="single" w:sz="8" w:space="0" w:color="auto"/>
              <w:right w:val="single" w:sz="8" w:space="0" w:color="auto"/>
            </w:tcBorders>
            <w:shd w:val="clear" w:color="auto" w:fill="auto"/>
            <w:vAlign w:val="center"/>
            <w:hideMark/>
          </w:tcPr>
          <w:p w14:paraId="1AB6B148"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8" w:type="dxa"/>
            <w:tcBorders>
              <w:top w:val="nil"/>
              <w:left w:val="nil"/>
              <w:bottom w:val="single" w:sz="8" w:space="0" w:color="auto"/>
              <w:right w:val="single" w:sz="8" w:space="0" w:color="auto"/>
            </w:tcBorders>
            <w:shd w:val="clear" w:color="auto" w:fill="auto"/>
            <w:vAlign w:val="center"/>
            <w:hideMark/>
          </w:tcPr>
          <w:p w14:paraId="6DBBD38C"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12</w:t>
            </w:r>
          </w:p>
        </w:tc>
      </w:tr>
      <w:tr w:rsidR="005E7B61" w:rsidRPr="00124793" w14:paraId="133D9BD1"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3E797922" w14:textId="77777777" w:rsidR="00CA7B4C" w:rsidRPr="00124793" w:rsidRDefault="00CA7B4C" w:rsidP="00A07136">
            <w:pPr>
              <w:rPr>
                <w:rFonts w:ascii="Arial" w:hAnsi="Arial" w:cs="Arial"/>
                <w:sz w:val="22"/>
                <w:szCs w:val="22"/>
              </w:rPr>
            </w:pPr>
            <w:r w:rsidRPr="00124793">
              <w:rPr>
                <w:rFonts w:ascii="Arial" w:hAnsi="Arial" w:cs="Arial"/>
                <w:sz w:val="22"/>
                <w:szCs w:val="22"/>
              </w:rPr>
              <w:t>Army Air Corps</w:t>
            </w:r>
          </w:p>
        </w:tc>
        <w:tc>
          <w:tcPr>
            <w:tcW w:w="1701" w:type="dxa"/>
            <w:tcBorders>
              <w:top w:val="nil"/>
              <w:left w:val="nil"/>
              <w:bottom w:val="single" w:sz="8" w:space="0" w:color="auto"/>
              <w:right w:val="single" w:sz="8" w:space="0" w:color="auto"/>
            </w:tcBorders>
            <w:shd w:val="clear" w:color="auto" w:fill="auto"/>
            <w:vAlign w:val="center"/>
            <w:hideMark/>
          </w:tcPr>
          <w:p w14:paraId="5528E8C3"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5</w:t>
            </w:r>
          </w:p>
        </w:tc>
        <w:tc>
          <w:tcPr>
            <w:tcW w:w="1417" w:type="dxa"/>
            <w:tcBorders>
              <w:top w:val="nil"/>
              <w:left w:val="nil"/>
              <w:bottom w:val="single" w:sz="8" w:space="0" w:color="auto"/>
              <w:right w:val="single" w:sz="8" w:space="0" w:color="auto"/>
            </w:tcBorders>
            <w:shd w:val="clear" w:color="auto" w:fill="auto"/>
            <w:vAlign w:val="center"/>
            <w:hideMark/>
          </w:tcPr>
          <w:p w14:paraId="1D7671C2"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3</w:t>
            </w:r>
          </w:p>
        </w:tc>
        <w:tc>
          <w:tcPr>
            <w:tcW w:w="1418" w:type="dxa"/>
            <w:tcBorders>
              <w:top w:val="nil"/>
              <w:left w:val="nil"/>
              <w:bottom w:val="single" w:sz="8" w:space="0" w:color="auto"/>
              <w:right w:val="single" w:sz="8" w:space="0" w:color="auto"/>
            </w:tcBorders>
            <w:shd w:val="clear" w:color="auto" w:fill="auto"/>
            <w:vAlign w:val="center"/>
            <w:hideMark/>
          </w:tcPr>
          <w:p w14:paraId="63F6EF0C"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8</w:t>
            </w:r>
          </w:p>
        </w:tc>
      </w:tr>
      <w:tr w:rsidR="005E7B61" w:rsidRPr="00124793" w14:paraId="4E7D5C12"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3D8F6F73" w14:textId="77777777" w:rsidR="00CA7B4C" w:rsidRPr="00124793" w:rsidRDefault="00CA7B4C" w:rsidP="00A07136">
            <w:pPr>
              <w:rPr>
                <w:rFonts w:ascii="Arial" w:hAnsi="Arial" w:cs="Arial"/>
                <w:sz w:val="22"/>
                <w:szCs w:val="22"/>
              </w:rPr>
            </w:pPr>
            <w:r w:rsidRPr="00124793">
              <w:rPr>
                <w:rFonts w:ascii="Arial" w:hAnsi="Arial" w:cs="Arial"/>
                <w:sz w:val="22"/>
                <w:szCs w:val="22"/>
              </w:rPr>
              <w:t>Army Medical Services</w:t>
            </w:r>
          </w:p>
        </w:tc>
        <w:tc>
          <w:tcPr>
            <w:tcW w:w="1701" w:type="dxa"/>
            <w:tcBorders>
              <w:top w:val="nil"/>
              <w:left w:val="nil"/>
              <w:bottom w:val="single" w:sz="8" w:space="0" w:color="auto"/>
              <w:right w:val="single" w:sz="8" w:space="0" w:color="auto"/>
            </w:tcBorders>
            <w:shd w:val="clear" w:color="auto" w:fill="auto"/>
            <w:vAlign w:val="center"/>
            <w:hideMark/>
          </w:tcPr>
          <w:p w14:paraId="42B37667"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7" w:type="dxa"/>
            <w:tcBorders>
              <w:top w:val="nil"/>
              <w:left w:val="nil"/>
              <w:bottom w:val="single" w:sz="8" w:space="0" w:color="auto"/>
              <w:right w:val="single" w:sz="8" w:space="0" w:color="auto"/>
            </w:tcBorders>
            <w:shd w:val="clear" w:color="auto" w:fill="auto"/>
            <w:vAlign w:val="center"/>
            <w:hideMark/>
          </w:tcPr>
          <w:p w14:paraId="79D22F4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8" w:type="dxa"/>
            <w:tcBorders>
              <w:top w:val="nil"/>
              <w:left w:val="nil"/>
              <w:bottom w:val="single" w:sz="8" w:space="0" w:color="auto"/>
              <w:right w:val="single" w:sz="8" w:space="0" w:color="auto"/>
            </w:tcBorders>
            <w:shd w:val="clear" w:color="auto" w:fill="auto"/>
            <w:vAlign w:val="center"/>
            <w:hideMark/>
          </w:tcPr>
          <w:p w14:paraId="0F6C72D0"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4</w:t>
            </w:r>
          </w:p>
        </w:tc>
      </w:tr>
      <w:tr w:rsidR="005E7B61" w:rsidRPr="00124793" w14:paraId="0D3E4D80"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3A41F575" w14:textId="77777777" w:rsidR="00CA7B4C" w:rsidRPr="00124793" w:rsidRDefault="00CA7B4C" w:rsidP="00A07136">
            <w:pPr>
              <w:rPr>
                <w:rFonts w:ascii="Arial" w:hAnsi="Arial" w:cs="Arial"/>
                <w:sz w:val="22"/>
                <w:szCs w:val="22"/>
              </w:rPr>
            </w:pPr>
            <w:r w:rsidRPr="00124793">
              <w:rPr>
                <w:rFonts w:ascii="Arial" w:hAnsi="Arial" w:cs="Arial"/>
                <w:sz w:val="22"/>
                <w:szCs w:val="22"/>
              </w:rPr>
              <w:t>Brigade of Gurkhas</w:t>
            </w:r>
          </w:p>
        </w:tc>
        <w:tc>
          <w:tcPr>
            <w:tcW w:w="1701" w:type="dxa"/>
            <w:tcBorders>
              <w:top w:val="nil"/>
              <w:left w:val="nil"/>
              <w:bottom w:val="single" w:sz="8" w:space="0" w:color="auto"/>
              <w:right w:val="single" w:sz="8" w:space="0" w:color="auto"/>
            </w:tcBorders>
            <w:shd w:val="clear" w:color="auto" w:fill="auto"/>
            <w:vAlign w:val="center"/>
            <w:hideMark/>
          </w:tcPr>
          <w:p w14:paraId="0F7257F5"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2</w:t>
            </w:r>
          </w:p>
        </w:tc>
        <w:tc>
          <w:tcPr>
            <w:tcW w:w="1417" w:type="dxa"/>
            <w:tcBorders>
              <w:top w:val="nil"/>
              <w:left w:val="nil"/>
              <w:bottom w:val="single" w:sz="8" w:space="0" w:color="auto"/>
              <w:right w:val="single" w:sz="8" w:space="0" w:color="auto"/>
            </w:tcBorders>
            <w:shd w:val="clear" w:color="auto" w:fill="auto"/>
            <w:vAlign w:val="center"/>
            <w:hideMark/>
          </w:tcPr>
          <w:p w14:paraId="30A50C4D"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1</w:t>
            </w:r>
          </w:p>
        </w:tc>
        <w:tc>
          <w:tcPr>
            <w:tcW w:w="1418" w:type="dxa"/>
            <w:tcBorders>
              <w:top w:val="nil"/>
              <w:left w:val="nil"/>
              <w:bottom w:val="single" w:sz="8" w:space="0" w:color="auto"/>
              <w:right w:val="single" w:sz="8" w:space="0" w:color="auto"/>
            </w:tcBorders>
            <w:shd w:val="clear" w:color="auto" w:fill="auto"/>
            <w:vAlign w:val="center"/>
            <w:hideMark/>
          </w:tcPr>
          <w:p w14:paraId="46D5A596"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3</w:t>
            </w:r>
          </w:p>
        </w:tc>
      </w:tr>
      <w:tr w:rsidR="005E7B61" w:rsidRPr="00124793" w14:paraId="633D0D7F"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2A2FF175" w14:textId="77777777" w:rsidR="00CA7B4C" w:rsidRPr="00124793" w:rsidRDefault="00CA7B4C" w:rsidP="00A07136">
            <w:pPr>
              <w:rPr>
                <w:rFonts w:ascii="Arial" w:hAnsi="Arial" w:cs="Arial"/>
                <w:sz w:val="22"/>
                <w:szCs w:val="22"/>
              </w:rPr>
            </w:pPr>
            <w:r w:rsidRPr="00124793">
              <w:rPr>
                <w:rFonts w:ascii="Arial" w:hAnsi="Arial" w:cs="Arial"/>
                <w:sz w:val="22"/>
                <w:szCs w:val="22"/>
              </w:rPr>
              <w:t>Intelligence Corps</w:t>
            </w:r>
          </w:p>
        </w:tc>
        <w:tc>
          <w:tcPr>
            <w:tcW w:w="1701" w:type="dxa"/>
            <w:tcBorders>
              <w:top w:val="nil"/>
              <w:left w:val="nil"/>
              <w:bottom w:val="single" w:sz="8" w:space="0" w:color="auto"/>
              <w:right w:val="single" w:sz="8" w:space="0" w:color="auto"/>
            </w:tcBorders>
            <w:shd w:val="clear" w:color="auto" w:fill="auto"/>
            <w:vAlign w:val="center"/>
            <w:hideMark/>
          </w:tcPr>
          <w:p w14:paraId="0C4ED3B3"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c>
          <w:tcPr>
            <w:tcW w:w="1417" w:type="dxa"/>
            <w:tcBorders>
              <w:top w:val="nil"/>
              <w:left w:val="nil"/>
              <w:bottom w:val="single" w:sz="8" w:space="0" w:color="auto"/>
              <w:right w:val="single" w:sz="8" w:space="0" w:color="auto"/>
            </w:tcBorders>
            <w:shd w:val="clear" w:color="auto" w:fill="auto"/>
            <w:vAlign w:val="center"/>
            <w:hideMark/>
          </w:tcPr>
          <w:p w14:paraId="471C245D"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c>
          <w:tcPr>
            <w:tcW w:w="1418" w:type="dxa"/>
            <w:tcBorders>
              <w:top w:val="nil"/>
              <w:left w:val="nil"/>
              <w:bottom w:val="single" w:sz="8" w:space="0" w:color="auto"/>
              <w:right w:val="single" w:sz="8" w:space="0" w:color="auto"/>
            </w:tcBorders>
            <w:shd w:val="clear" w:color="auto" w:fill="auto"/>
            <w:vAlign w:val="center"/>
            <w:hideMark/>
          </w:tcPr>
          <w:p w14:paraId="1DABCF51" w14:textId="77777777" w:rsidR="00CA7B4C" w:rsidRPr="00124793" w:rsidRDefault="00CA7B4C" w:rsidP="00A07136">
            <w:pPr>
              <w:jc w:val="center"/>
              <w:rPr>
                <w:rFonts w:ascii="Arial" w:hAnsi="Arial" w:cs="Arial"/>
                <w:sz w:val="22"/>
                <w:szCs w:val="22"/>
              </w:rPr>
            </w:pPr>
            <w:r w:rsidRPr="00124793">
              <w:rPr>
                <w:rFonts w:ascii="Arial" w:hAnsi="Arial" w:cs="Arial"/>
                <w:sz w:val="22"/>
                <w:szCs w:val="22"/>
              </w:rPr>
              <w:t>0</w:t>
            </w:r>
          </w:p>
        </w:tc>
      </w:tr>
      <w:tr w:rsidR="00CA7B4C" w:rsidRPr="00124793" w14:paraId="05524F60" w14:textId="77777777" w:rsidTr="00436E32">
        <w:trPr>
          <w:trHeight w:val="315"/>
        </w:trPr>
        <w:tc>
          <w:tcPr>
            <w:tcW w:w="4243" w:type="dxa"/>
            <w:tcBorders>
              <w:top w:val="nil"/>
              <w:left w:val="single" w:sz="8" w:space="0" w:color="auto"/>
              <w:bottom w:val="single" w:sz="8" w:space="0" w:color="auto"/>
              <w:right w:val="single" w:sz="8" w:space="0" w:color="auto"/>
            </w:tcBorders>
            <w:shd w:val="clear" w:color="auto" w:fill="auto"/>
            <w:vAlign w:val="center"/>
            <w:hideMark/>
          </w:tcPr>
          <w:p w14:paraId="383BAE62"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Total</w:t>
            </w:r>
          </w:p>
        </w:tc>
        <w:tc>
          <w:tcPr>
            <w:tcW w:w="1701" w:type="dxa"/>
            <w:tcBorders>
              <w:top w:val="nil"/>
              <w:left w:val="nil"/>
              <w:bottom w:val="single" w:sz="8" w:space="0" w:color="auto"/>
              <w:right w:val="single" w:sz="8" w:space="0" w:color="auto"/>
            </w:tcBorders>
            <w:shd w:val="clear" w:color="auto" w:fill="auto"/>
            <w:vAlign w:val="center"/>
            <w:hideMark/>
          </w:tcPr>
          <w:p w14:paraId="649DB8FF"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57</w:t>
            </w:r>
          </w:p>
        </w:tc>
        <w:tc>
          <w:tcPr>
            <w:tcW w:w="1417" w:type="dxa"/>
            <w:tcBorders>
              <w:top w:val="nil"/>
              <w:left w:val="nil"/>
              <w:bottom w:val="single" w:sz="8" w:space="0" w:color="auto"/>
              <w:right w:val="single" w:sz="8" w:space="0" w:color="auto"/>
            </w:tcBorders>
            <w:shd w:val="clear" w:color="auto" w:fill="auto"/>
            <w:vAlign w:val="center"/>
            <w:hideMark/>
          </w:tcPr>
          <w:p w14:paraId="11CEEED9"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59</w:t>
            </w:r>
          </w:p>
        </w:tc>
        <w:tc>
          <w:tcPr>
            <w:tcW w:w="1418" w:type="dxa"/>
            <w:tcBorders>
              <w:top w:val="nil"/>
              <w:left w:val="nil"/>
              <w:bottom w:val="single" w:sz="8" w:space="0" w:color="auto"/>
              <w:right w:val="single" w:sz="8" w:space="0" w:color="auto"/>
            </w:tcBorders>
            <w:shd w:val="clear" w:color="auto" w:fill="auto"/>
            <w:vAlign w:val="center"/>
            <w:hideMark/>
          </w:tcPr>
          <w:p w14:paraId="4AADB700" w14:textId="77777777" w:rsidR="00CA7B4C" w:rsidRPr="00124793" w:rsidRDefault="00CA7B4C" w:rsidP="00A07136">
            <w:pPr>
              <w:jc w:val="center"/>
              <w:rPr>
                <w:rFonts w:ascii="Arial" w:hAnsi="Arial" w:cs="Arial"/>
                <w:b/>
                <w:bCs/>
                <w:sz w:val="22"/>
                <w:szCs w:val="22"/>
              </w:rPr>
            </w:pPr>
            <w:r w:rsidRPr="00124793">
              <w:rPr>
                <w:rFonts w:ascii="Arial" w:hAnsi="Arial" w:cs="Arial"/>
                <w:b/>
                <w:bCs/>
                <w:sz w:val="22"/>
                <w:szCs w:val="22"/>
              </w:rPr>
              <w:t>116</w:t>
            </w:r>
          </w:p>
        </w:tc>
      </w:tr>
    </w:tbl>
    <w:p w14:paraId="5970B2AA" w14:textId="5050938C" w:rsidR="00CA7B4C" w:rsidRPr="00124793" w:rsidRDefault="00CA7B4C" w:rsidP="00BF571B">
      <w:pPr>
        <w:jc w:val="right"/>
        <w:rPr>
          <w:rFonts w:ascii="Arial" w:hAnsi="Arial" w:cs="Arial"/>
          <w:bCs/>
        </w:rPr>
      </w:pPr>
      <w:r w:rsidRPr="00124793">
        <w:rPr>
          <w:rFonts w:ascii="Arial" w:hAnsi="Arial" w:cs="Arial"/>
          <w:b/>
          <w:bCs/>
          <w:sz w:val="20"/>
          <w:szCs w:val="20"/>
        </w:rPr>
        <w:t xml:space="preserve">Table </w:t>
      </w:r>
      <w:r w:rsidR="00BF571B" w:rsidRPr="00124793">
        <w:rPr>
          <w:rFonts w:ascii="Arial" w:hAnsi="Arial" w:cs="Arial"/>
          <w:b/>
          <w:bCs/>
          <w:sz w:val="20"/>
          <w:szCs w:val="20"/>
        </w:rPr>
        <w:t>4</w:t>
      </w:r>
      <w:r w:rsidRPr="00124793">
        <w:rPr>
          <w:rFonts w:ascii="Arial" w:hAnsi="Arial" w:cs="Arial"/>
          <w:b/>
          <w:bCs/>
          <w:sz w:val="20"/>
          <w:szCs w:val="20"/>
        </w:rPr>
        <w:t xml:space="preserve"> – Rank and Cap Badge </w:t>
      </w:r>
      <w:r w:rsidR="00BF571B" w:rsidRPr="00124793">
        <w:rPr>
          <w:rFonts w:ascii="Arial" w:hAnsi="Arial" w:cs="Arial"/>
          <w:b/>
          <w:bCs/>
          <w:sz w:val="20"/>
          <w:szCs w:val="20"/>
        </w:rPr>
        <w:t>Comparison</w:t>
      </w:r>
    </w:p>
    <w:p w14:paraId="2C4EDF94" w14:textId="77777777" w:rsidR="00164A56" w:rsidRDefault="00164A56" w:rsidP="00A07136">
      <w:pPr>
        <w:rPr>
          <w:rFonts w:ascii="Arial" w:hAnsi="Arial" w:cs="Arial"/>
          <w:bCs/>
        </w:rPr>
      </w:pPr>
    </w:p>
    <w:p w14:paraId="5382FCFF" w14:textId="1BC33EDA" w:rsidR="00CA7B4C" w:rsidRPr="00124793" w:rsidRDefault="00CA7B4C" w:rsidP="00A07136">
      <w:pPr>
        <w:rPr>
          <w:rFonts w:ascii="Arial" w:hAnsi="Arial" w:cs="Arial"/>
          <w:bCs/>
        </w:rPr>
      </w:pPr>
      <w:r w:rsidRPr="00124793">
        <w:rPr>
          <w:rFonts w:ascii="Arial" w:hAnsi="Arial" w:cs="Arial"/>
          <w:bCs/>
        </w:rPr>
        <w:t>Using the data above the Hypothesis to be tested were:</w:t>
      </w:r>
    </w:p>
    <w:p w14:paraId="6330A949" w14:textId="77777777" w:rsidR="00CA7B4C" w:rsidRPr="00124793" w:rsidRDefault="00CA7B4C" w:rsidP="00A07136">
      <w:pPr>
        <w:numPr>
          <w:ilvl w:val="0"/>
          <w:numId w:val="10"/>
        </w:numPr>
        <w:rPr>
          <w:rFonts w:ascii="Arial" w:hAnsi="Arial" w:cs="Arial"/>
          <w:i/>
        </w:rPr>
      </w:pPr>
      <w:r w:rsidRPr="00124793">
        <w:rPr>
          <w:rFonts w:ascii="Arial" w:hAnsi="Arial" w:cs="Arial"/>
          <w:i/>
        </w:rPr>
        <w:t>H</w:t>
      </w:r>
      <w:proofErr w:type="gramStart"/>
      <w:r w:rsidRPr="00124793">
        <w:rPr>
          <w:rFonts w:ascii="Arial" w:hAnsi="Arial" w:cs="Arial"/>
          <w:i/>
          <w:vertAlign w:val="subscript"/>
        </w:rPr>
        <w:t xml:space="preserve">2 </w:t>
      </w:r>
      <w:r w:rsidRPr="00124793">
        <w:rPr>
          <w:rFonts w:ascii="Arial" w:hAnsi="Arial" w:cs="Arial"/>
          <w:i/>
        </w:rPr>
        <w:t>:</w:t>
      </w:r>
      <w:proofErr w:type="gramEnd"/>
      <w:r w:rsidRPr="00124793">
        <w:rPr>
          <w:rFonts w:ascii="Arial" w:hAnsi="Arial" w:cs="Arial"/>
          <w:i/>
        </w:rPr>
        <w:t xml:space="preserve">    There is no statistically significant difference in ranks  between Non-Commissioned Officers and Commissioned Officers from different Capbadges.</w:t>
      </w:r>
    </w:p>
    <w:p w14:paraId="5CDB4FE0" w14:textId="77777777" w:rsidR="00CA7B4C" w:rsidRPr="00124793" w:rsidRDefault="00CA7B4C" w:rsidP="00A07136">
      <w:pPr>
        <w:numPr>
          <w:ilvl w:val="0"/>
          <w:numId w:val="10"/>
        </w:numPr>
        <w:rPr>
          <w:rFonts w:ascii="Arial" w:hAnsi="Arial" w:cs="Arial"/>
        </w:rPr>
      </w:pPr>
      <w:r w:rsidRPr="00124793">
        <w:rPr>
          <w:rFonts w:ascii="Arial" w:hAnsi="Arial" w:cs="Arial"/>
          <w:i/>
        </w:rPr>
        <w:t>H</w:t>
      </w:r>
      <w:r w:rsidRPr="00124793">
        <w:rPr>
          <w:rFonts w:ascii="Arial" w:hAnsi="Arial" w:cs="Arial"/>
          <w:i/>
          <w:vertAlign w:val="subscript"/>
        </w:rPr>
        <w:t>2</w:t>
      </w:r>
      <w:proofErr w:type="gramStart"/>
      <w:r w:rsidRPr="00124793">
        <w:rPr>
          <w:rFonts w:ascii="Arial" w:hAnsi="Arial" w:cs="Arial"/>
          <w:i/>
          <w:vertAlign w:val="subscript"/>
        </w:rPr>
        <w:t xml:space="preserve">a </w:t>
      </w:r>
      <w:r w:rsidRPr="00124793">
        <w:rPr>
          <w:rFonts w:ascii="Arial" w:hAnsi="Arial" w:cs="Arial"/>
          <w:i/>
        </w:rPr>
        <w:t>:</w:t>
      </w:r>
      <w:proofErr w:type="gramEnd"/>
      <w:r w:rsidRPr="00124793">
        <w:rPr>
          <w:rFonts w:ascii="Arial" w:hAnsi="Arial" w:cs="Arial"/>
          <w:i/>
        </w:rPr>
        <w:t xml:space="preserve">    There is a statistically significant difference in ranks  between Non-Commissioned Officers and Commissioned Officers from different Capbadges</w:t>
      </w:r>
      <w:r w:rsidRPr="00124793">
        <w:rPr>
          <w:rFonts w:ascii="Arial" w:hAnsi="Arial" w:cs="Arial"/>
        </w:rPr>
        <w:t>.</w:t>
      </w:r>
    </w:p>
    <w:p w14:paraId="649435F7" w14:textId="33658B2C" w:rsidR="00CA7B4C" w:rsidRDefault="00CA7B4C" w:rsidP="00A07136">
      <w:pPr>
        <w:pStyle w:val="ListParagraph"/>
        <w:rPr>
          <w:rFonts w:ascii="Arial" w:hAnsi="Arial" w:cs="Arial"/>
        </w:rPr>
      </w:pPr>
    </w:p>
    <w:tbl>
      <w:tblPr>
        <w:tblW w:w="6040" w:type="dxa"/>
        <w:tblInd w:w="108" w:type="dxa"/>
        <w:tblLook w:val="04A0" w:firstRow="1" w:lastRow="0" w:firstColumn="1" w:lastColumn="0" w:noHBand="0" w:noVBand="1"/>
      </w:tblPr>
      <w:tblGrid>
        <w:gridCol w:w="4120"/>
        <w:gridCol w:w="1134"/>
        <w:gridCol w:w="1134"/>
      </w:tblGrid>
      <w:tr w:rsidR="00164A56" w:rsidRPr="00124793" w14:paraId="4E395D4E" w14:textId="77777777" w:rsidTr="00F37F33">
        <w:trPr>
          <w:trHeight w:val="300"/>
        </w:trPr>
        <w:tc>
          <w:tcPr>
            <w:tcW w:w="4120" w:type="dxa"/>
            <w:tcBorders>
              <w:top w:val="nil"/>
              <w:left w:val="nil"/>
              <w:bottom w:val="nil"/>
              <w:right w:val="nil"/>
            </w:tcBorders>
            <w:shd w:val="clear" w:color="auto" w:fill="auto"/>
            <w:noWrap/>
            <w:vAlign w:val="bottom"/>
            <w:hideMark/>
          </w:tcPr>
          <w:p w14:paraId="58D7BD4B" w14:textId="77777777" w:rsidR="00164A56" w:rsidRPr="00124793" w:rsidRDefault="00164A56" w:rsidP="00F37F33">
            <w:pPr>
              <w:rPr>
                <w:rFonts w:ascii="Arial" w:hAnsi="Arial" w:cs="Arial"/>
                <w:sz w:val="22"/>
                <w:szCs w:val="22"/>
              </w:rPr>
            </w:pPr>
            <w:r w:rsidRPr="00124793">
              <w:rPr>
                <w:rFonts w:ascii="Arial" w:hAnsi="Arial" w:cs="Arial"/>
                <w:sz w:val="22"/>
                <w:szCs w:val="22"/>
              </w:rPr>
              <w:t>F-Test Two-Sample for Variances</w:t>
            </w:r>
          </w:p>
        </w:tc>
        <w:tc>
          <w:tcPr>
            <w:tcW w:w="960" w:type="dxa"/>
            <w:tcBorders>
              <w:top w:val="nil"/>
              <w:left w:val="nil"/>
              <w:bottom w:val="nil"/>
              <w:right w:val="nil"/>
            </w:tcBorders>
            <w:shd w:val="clear" w:color="auto" w:fill="auto"/>
            <w:noWrap/>
            <w:vAlign w:val="bottom"/>
            <w:hideMark/>
          </w:tcPr>
          <w:p w14:paraId="6785C208" w14:textId="77777777" w:rsidR="00164A56" w:rsidRPr="00124793" w:rsidRDefault="00164A56" w:rsidP="00F37F33">
            <w:pPr>
              <w:rPr>
                <w:rFonts w:ascii="Arial" w:hAnsi="Arial" w:cs="Arial"/>
                <w:sz w:val="22"/>
                <w:szCs w:val="22"/>
              </w:rPr>
            </w:pPr>
          </w:p>
        </w:tc>
        <w:tc>
          <w:tcPr>
            <w:tcW w:w="960" w:type="dxa"/>
            <w:tcBorders>
              <w:top w:val="nil"/>
              <w:left w:val="nil"/>
              <w:bottom w:val="nil"/>
              <w:right w:val="nil"/>
            </w:tcBorders>
            <w:shd w:val="clear" w:color="auto" w:fill="auto"/>
            <w:noWrap/>
            <w:vAlign w:val="bottom"/>
            <w:hideMark/>
          </w:tcPr>
          <w:p w14:paraId="11719A4E" w14:textId="77777777" w:rsidR="00164A56" w:rsidRPr="00124793" w:rsidRDefault="00164A56" w:rsidP="00F37F33">
            <w:pPr>
              <w:rPr>
                <w:rFonts w:ascii="Arial" w:hAnsi="Arial" w:cs="Arial"/>
                <w:sz w:val="20"/>
                <w:szCs w:val="20"/>
              </w:rPr>
            </w:pPr>
          </w:p>
        </w:tc>
      </w:tr>
      <w:tr w:rsidR="00164A56" w:rsidRPr="00124793" w14:paraId="477E2E69" w14:textId="77777777" w:rsidTr="00F37F33">
        <w:trPr>
          <w:trHeight w:val="315"/>
        </w:trPr>
        <w:tc>
          <w:tcPr>
            <w:tcW w:w="4120" w:type="dxa"/>
            <w:tcBorders>
              <w:top w:val="nil"/>
              <w:left w:val="nil"/>
              <w:bottom w:val="nil"/>
              <w:right w:val="nil"/>
            </w:tcBorders>
            <w:shd w:val="clear" w:color="auto" w:fill="auto"/>
            <w:noWrap/>
            <w:vAlign w:val="bottom"/>
            <w:hideMark/>
          </w:tcPr>
          <w:p w14:paraId="09BD514E" w14:textId="77777777" w:rsidR="00164A56" w:rsidRPr="00124793" w:rsidRDefault="00164A56" w:rsidP="00F37F33">
            <w:pPr>
              <w:rPr>
                <w:rFonts w:ascii="Arial" w:hAnsi="Arial" w:cs="Arial"/>
                <w:sz w:val="20"/>
                <w:szCs w:val="20"/>
              </w:rPr>
            </w:pPr>
          </w:p>
        </w:tc>
        <w:tc>
          <w:tcPr>
            <w:tcW w:w="960" w:type="dxa"/>
            <w:tcBorders>
              <w:top w:val="nil"/>
              <w:left w:val="nil"/>
              <w:bottom w:val="nil"/>
              <w:right w:val="nil"/>
            </w:tcBorders>
            <w:shd w:val="clear" w:color="auto" w:fill="auto"/>
            <w:noWrap/>
            <w:vAlign w:val="bottom"/>
            <w:hideMark/>
          </w:tcPr>
          <w:p w14:paraId="3EE4DA41" w14:textId="77777777" w:rsidR="00164A56" w:rsidRPr="00124793" w:rsidRDefault="00164A56" w:rsidP="00F37F33">
            <w:pPr>
              <w:rPr>
                <w:rFonts w:ascii="Arial" w:hAnsi="Arial" w:cs="Arial"/>
                <w:sz w:val="20"/>
                <w:szCs w:val="20"/>
              </w:rPr>
            </w:pPr>
          </w:p>
        </w:tc>
        <w:tc>
          <w:tcPr>
            <w:tcW w:w="960" w:type="dxa"/>
            <w:tcBorders>
              <w:top w:val="nil"/>
              <w:left w:val="nil"/>
              <w:bottom w:val="nil"/>
              <w:right w:val="nil"/>
            </w:tcBorders>
            <w:shd w:val="clear" w:color="auto" w:fill="auto"/>
            <w:noWrap/>
            <w:vAlign w:val="bottom"/>
            <w:hideMark/>
          </w:tcPr>
          <w:p w14:paraId="6C95BCF0" w14:textId="77777777" w:rsidR="00164A56" w:rsidRPr="00124793" w:rsidRDefault="00164A56" w:rsidP="00F37F33">
            <w:pPr>
              <w:rPr>
                <w:rFonts w:ascii="Arial" w:hAnsi="Arial" w:cs="Arial"/>
                <w:sz w:val="20"/>
                <w:szCs w:val="20"/>
              </w:rPr>
            </w:pPr>
          </w:p>
        </w:tc>
      </w:tr>
      <w:tr w:rsidR="00164A56" w:rsidRPr="00124793" w14:paraId="0D67503A" w14:textId="77777777" w:rsidTr="00F37F33">
        <w:trPr>
          <w:trHeight w:val="300"/>
        </w:trPr>
        <w:tc>
          <w:tcPr>
            <w:tcW w:w="4120" w:type="dxa"/>
            <w:tcBorders>
              <w:top w:val="single" w:sz="8" w:space="0" w:color="auto"/>
              <w:left w:val="nil"/>
              <w:bottom w:val="single" w:sz="4" w:space="0" w:color="auto"/>
              <w:right w:val="nil"/>
            </w:tcBorders>
            <w:shd w:val="clear" w:color="auto" w:fill="auto"/>
            <w:noWrap/>
            <w:vAlign w:val="bottom"/>
            <w:hideMark/>
          </w:tcPr>
          <w:p w14:paraId="4EC74949" w14:textId="77777777" w:rsidR="00164A56" w:rsidRPr="00124793" w:rsidRDefault="00164A56" w:rsidP="00F37F33">
            <w:pPr>
              <w:jc w:val="center"/>
              <w:rPr>
                <w:rFonts w:ascii="Arial" w:hAnsi="Arial" w:cs="Arial"/>
                <w:i/>
                <w:iCs/>
                <w:sz w:val="22"/>
                <w:szCs w:val="22"/>
              </w:rPr>
            </w:pPr>
            <w:r w:rsidRPr="00124793">
              <w:rPr>
                <w:rFonts w:ascii="Arial" w:hAnsi="Arial" w:cs="Arial"/>
                <w:i/>
                <w:iCs/>
                <w:sz w:val="22"/>
                <w:szCs w:val="22"/>
              </w:rPr>
              <w:t> </w:t>
            </w:r>
          </w:p>
        </w:tc>
        <w:tc>
          <w:tcPr>
            <w:tcW w:w="960" w:type="dxa"/>
            <w:tcBorders>
              <w:top w:val="single" w:sz="8" w:space="0" w:color="auto"/>
              <w:left w:val="nil"/>
              <w:bottom w:val="single" w:sz="4" w:space="0" w:color="auto"/>
              <w:right w:val="nil"/>
            </w:tcBorders>
            <w:shd w:val="clear" w:color="auto" w:fill="auto"/>
            <w:noWrap/>
            <w:vAlign w:val="bottom"/>
            <w:hideMark/>
          </w:tcPr>
          <w:p w14:paraId="4E5358E0" w14:textId="77777777" w:rsidR="00164A56" w:rsidRPr="00124793" w:rsidRDefault="00164A56" w:rsidP="00F37F33">
            <w:pPr>
              <w:jc w:val="center"/>
              <w:rPr>
                <w:rFonts w:ascii="Arial" w:hAnsi="Arial" w:cs="Arial"/>
                <w:i/>
                <w:iCs/>
                <w:sz w:val="22"/>
                <w:szCs w:val="22"/>
              </w:rPr>
            </w:pPr>
            <w:r w:rsidRPr="00124793">
              <w:rPr>
                <w:rFonts w:ascii="Arial" w:hAnsi="Arial" w:cs="Arial"/>
                <w:i/>
                <w:iCs/>
                <w:sz w:val="22"/>
                <w:szCs w:val="22"/>
              </w:rPr>
              <w:t>Variable 1</w:t>
            </w:r>
          </w:p>
        </w:tc>
        <w:tc>
          <w:tcPr>
            <w:tcW w:w="960" w:type="dxa"/>
            <w:tcBorders>
              <w:top w:val="single" w:sz="8" w:space="0" w:color="auto"/>
              <w:left w:val="nil"/>
              <w:bottom w:val="single" w:sz="4" w:space="0" w:color="auto"/>
              <w:right w:val="nil"/>
            </w:tcBorders>
            <w:shd w:val="clear" w:color="auto" w:fill="auto"/>
            <w:noWrap/>
            <w:vAlign w:val="bottom"/>
            <w:hideMark/>
          </w:tcPr>
          <w:p w14:paraId="6E855DAB" w14:textId="77777777" w:rsidR="00164A56" w:rsidRPr="00124793" w:rsidRDefault="00164A56" w:rsidP="00F37F33">
            <w:pPr>
              <w:jc w:val="center"/>
              <w:rPr>
                <w:rFonts w:ascii="Arial" w:hAnsi="Arial" w:cs="Arial"/>
                <w:i/>
                <w:iCs/>
                <w:sz w:val="22"/>
                <w:szCs w:val="22"/>
              </w:rPr>
            </w:pPr>
            <w:r w:rsidRPr="00124793">
              <w:rPr>
                <w:rFonts w:ascii="Arial" w:hAnsi="Arial" w:cs="Arial"/>
                <w:i/>
                <w:iCs/>
                <w:sz w:val="22"/>
                <w:szCs w:val="22"/>
              </w:rPr>
              <w:t>Variable 2</w:t>
            </w:r>
          </w:p>
        </w:tc>
      </w:tr>
      <w:tr w:rsidR="00164A56" w:rsidRPr="00124793" w14:paraId="1C87DBD9" w14:textId="77777777" w:rsidTr="00F37F33">
        <w:trPr>
          <w:trHeight w:val="300"/>
        </w:trPr>
        <w:tc>
          <w:tcPr>
            <w:tcW w:w="4120" w:type="dxa"/>
            <w:tcBorders>
              <w:top w:val="nil"/>
              <w:left w:val="nil"/>
              <w:bottom w:val="nil"/>
              <w:right w:val="nil"/>
            </w:tcBorders>
            <w:shd w:val="clear" w:color="auto" w:fill="auto"/>
            <w:noWrap/>
            <w:vAlign w:val="bottom"/>
            <w:hideMark/>
          </w:tcPr>
          <w:p w14:paraId="4F7D7226" w14:textId="77777777" w:rsidR="00164A56" w:rsidRPr="00124793" w:rsidRDefault="00164A56" w:rsidP="00F37F33">
            <w:pPr>
              <w:rPr>
                <w:rFonts w:ascii="Arial" w:hAnsi="Arial" w:cs="Arial"/>
                <w:sz w:val="22"/>
                <w:szCs w:val="22"/>
              </w:rPr>
            </w:pPr>
            <w:r w:rsidRPr="00124793">
              <w:rPr>
                <w:rFonts w:ascii="Arial" w:hAnsi="Arial" w:cs="Arial"/>
                <w:sz w:val="22"/>
                <w:szCs w:val="22"/>
              </w:rPr>
              <w:t>Mean</w:t>
            </w:r>
          </w:p>
        </w:tc>
        <w:tc>
          <w:tcPr>
            <w:tcW w:w="960" w:type="dxa"/>
            <w:tcBorders>
              <w:top w:val="nil"/>
              <w:left w:val="nil"/>
              <w:bottom w:val="nil"/>
              <w:right w:val="nil"/>
            </w:tcBorders>
            <w:shd w:val="clear" w:color="auto" w:fill="auto"/>
            <w:noWrap/>
            <w:vAlign w:val="bottom"/>
            <w:hideMark/>
          </w:tcPr>
          <w:p w14:paraId="1A90F4AC"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4.916667</w:t>
            </w:r>
          </w:p>
        </w:tc>
        <w:tc>
          <w:tcPr>
            <w:tcW w:w="960" w:type="dxa"/>
            <w:tcBorders>
              <w:top w:val="nil"/>
              <w:left w:val="nil"/>
              <w:bottom w:val="nil"/>
              <w:right w:val="nil"/>
            </w:tcBorders>
            <w:shd w:val="clear" w:color="auto" w:fill="auto"/>
            <w:noWrap/>
            <w:vAlign w:val="bottom"/>
            <w:hideMark/>
          </w:tcPr>
          <w:p w14:paraId="46072E4B"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4.75</w:t>
            </w:r>
          </w:p>
        </w:tc>
      </w:tr>
      <w:tr w:rsidR="00164A56" w:rsidRPr="00124793" w14:paraId="663C5359" w14:textId="77777777" w:rsidTr="00F37F33">
        <w:trPr>
          <w:trHeight w:val="300"/>
        </w:trPr>
        <w:tc>
          <w:tcPr>
            <w:tcW w:w="4120" w:type="dxa"/>
            <w:tcBorders>
              <w:top w:val="nil"/>
              <w:left w:val="nil"/>
              <w:bottom w:val="nil"/>
              <w:right w:val="nil"/>
            </w:tcBorders>
            <w:shd w:val="clear" w:color="auto" w:fill="auto"/>
            <w:noWrap/>
            <w:vAlign w:val="bottom"/>
            <w:hideMark/>
          </w:tcPr>
          <w:p w14:paraId="2309DD30" w14:textId="77777777" w:rsidR="00164A56" w:rsidRPr="00124793" w:rsidRDefault="00164A56" w:rsidP="00F37F33">
            <w:pPr>
              <w:rPr>
                <w:rFonts w:ascii="Arial" w:hAnsi="Arial" w:cs="Arial"/>
                <w:sz w:val="22"/>
                <w:szCs w:val="22"/>
              </w:rPr>
            </w:pPr>
            <w:r w:rsidRPr="00124793">
              <w:rPr>
                <w:rFonts w:ascii="Arial" w:hAnsi="Arial" w:cs="Arial"/>
                <w:sz w:val="22"/>
                <w:szCs w:val="22"/>
              </w:rPr>
              <w:t>Variance</w:t>
            </w:r>
          </w:p>
        </w:tc>
        <w:tc>
          <w:tcPr>
            <w:tcW w:w="960" w:type="dxa"/>
            <w:tcBorders>
              <w:top w:val="nil"/>
              <w:left w:val="nil"/>
              <w:bottom w:val="nil"/>
              <w:right w:val="nil"/>
            </w:tcBorders>
            <w:shd w:val="clear" w:color="auto" w:fill="auto"/>
            <w:noWrap/>
            <w:vAlign w:val="bottom"/>
            <w:hideMark/>
          </w:tcPr>
          <w:p w14:paraId="4C774D9C"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39.7197</w:t>
            </w:r>
          </w:p>
        </w:tc>
        <w:tc>
          <w:tcPr>
            <w:tcW w:w="960" w:type="dxa"/>
            <w:tcBorders>
              <w:top w:val="nil"/>
              <w:left w:val="nil"/>
              <w:bottom w:val="nil"/>
              <w:right w:val="nil"/>
            </w:tcBorders>
            <w:shd w:val="clear" w:color="auto" w:fill="auto"/>
            <w:noWrap/>
            <w:vAlign w:val="bottom"/>
            <w:hideMark/>
          </w:tcPr>
          <w:p w14:paraId="17E924FA"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27.84091</w:t>
            </w:r>
          </w:p>
        </w:tc>
      </w:tr>
      <w:tr w:rsidR="00164A56" w:rsidRPr="00124793" w14:paraId="2AA0256F" w14:textId="77777777" w:rsidTr="00F37F33">
        <w:trPr>
          <w:trHeight w:val="300"/>
        </w:trPr>
        <w:tc>
          <w:tcPr>
            <w:tcW w:w="4120" w:type="dxa"/>
            <w:tcBorders>
              <w:top w:val="nil"/>
              <w:left w:val="nil"/>
              <w:bottom w:val="nil"/>
              <w:right w:val="nil"/>
            </w:tcBorders>
            <w:shd w:val="clear" w:color="auto" w:fill="auto"/>
            <w:noWrap/>
            <w:vAlign w:val="bottom"/>
            <w:hideMark/>
          </w:tcPr>
          <w:p w14:paraId="335676F1" w14:textId="77777777" w:rsidR="00164A56" w:rsidRPr="00124793" w:rsidRDefault="00164A56" w:rsidP="00F37F33">
            <w:pPr>
              <w:rPr>
                <w:rFonts w:ascii="Arial" w:hAnsi="Arial" w:cs="Arial"/>
                <w:sz w:val="22"/>
                <w:szCs w:val="22"/>
              </w:rPr>
            </w:pPr>
            <w:r w:rsidRPr="00124793">
              <w:rPr>
                <w:rFonts w:ascii="Arial" w:hAnsi="Arial" w:cs="Arial"/>
                <w:sz w:val="22"/>
                <w:szCs w:val="22"/>
              </w:rPr>
              <w:lastRenderedPageBreak/>
              <w:t>Observations</w:t>
            </w:r>
          </w:p>
        </w:tc>
        <w:tc>
          <w:tcPr>
            <w:tcW w:w="960" w:type="dxa"/>
            <w:tcBorders>
              <w:top w:val="nil"/>
              <w:left w:val="nil"/>
              <w:bottom w:val="nil"/>
              <w:right w:val="nil"/>
            </w:tcBorders>
            <w:shd w:val="clear" w:color="auto" w:fill="auto"/>
            <w:noWrap/>
            <w:vAlign w:val="bottom"/>
            <w:hideMark/>
          </w:tcPr>
          <w:p w14:paraId="171DCDD3"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12</w:t>
            </w:r>
          </w:p>
        </w:tc>
        <w:tc>
          <w:tcPr>
            <w:tcW w:w="960" w:type="dxa"/>
            <w:tcBorders>
              <w:top w:val="nil"/>
              <w:left w:val="nil"/>
              <w:bottom w:val="nil"/>
              <w:right w:val="nil"/>
            </w:tcBorders>
            <w:shd w:val="clear" w:color="auto" w:fill="auto"/>
            <w:noWrap/>
            <w:vAlign w:val="bottom"/>
            <w:hideMark/>
          </w:tcPr>
          <w:p w14:paraId="6D6DDC0F"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12</w:t>
            </w:r>
          </w:p>
        </w:tc>
      </w:tr>
      <w:tr w:rsidR="00164A56" w:rsidRPr="00124793" w14:paraId="28E24F6A" w14:textId="77777777" w:rsidTr="00F37F33">
        <w:trPr>
          <w:trHeight w:val="300"/>
        </w:trPr>
        <w:tc>
          <w:tcPr>
            <w:tcW w:w="4120" w:type="dxa"/>
            <w:tcBorders>
              <w:top w:val="nil"/>
              <w:left w:val="nil"/>
              <w:bottom w:val="nil"/>
              <w:right w:val="nil"/>
            </w:tcBorders>
            <w:shd w:val="clear" w:color="auto" w:fill="auto"/>
            <w:noWrap/>
            <w:vAlign w:val="bottom"/>
            <w:hideMark/>
          </w:tcPr>
          <w:p w14:paraId="5CC8E213" w14:textId="77777777" w:rsidR="00164A56" w:rsidRPr="00124793" w:rsidRDefault="00164A56" w:rsidP="00F37F33">
            <w:pPr>
              <w:rPr>
                <w:rFonts w:ascii="Arial" w:hAnsi="Arial" w:cs="Arial"/>
                <w:sz w:val="22"/>
                <w:szCs w:val="22"/>
              </w:rPr>
            </w:pPr>
            <w:r w:rsidRPr="00124793">
              <w:rPr>
                <w:rFonts w:ascii="Arial" w:hAnsi="Arial" w:cs="Arial"/>
                <w:sz w:val="22"/>
                <w:szCs w:val="22"/>
              </w:rPr>
              <w:t>df</w:t>
            </w:r>
          </w:p>
        </w:tc>
        <w:tc>
          <w:tcPr>
            <w:tcW w:w="960" w:type="dxa"/>
            <w:tcBorders>
              <w:top w:val="nil"/>
              <w:left w:val="nil"/>
              <w:bottom w:val="nil"/>
              <w:right w:val="nil"/>
            </w:tcBorders>
            <w:shd w:val="clear" w:color="auto" w:fill="auto"/>
            <w:noWrap/>
            <w:vAlign w:val="bottom"/>
            <w:hideMark/>
          </w:tcPr>
          <w:p w14:paraId="2195C912"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11</w:t>
            </w:r>
          </w:p>
        </w:tc>
        <w:tc>
          <w:tcPr>
            <w:tcW w:w="960" w:type="dxa"/>
            <w:tcBorders>
              <w:top w:val="nil"/>
              <w:left w:val="nil"/>
              <w:bottom w:val="nil"/>
              <w:right w:val="nil"/>
            </w:tcBorders>
            <w:shd w:val="clear" w:color="auto" w:fill="auto"/>
            <w:noWrap/>
            <w:vAlign w:val="bottom"/>
            <w:hideMark/>
          </w:tcPr>
          <w:p w14:paraId="0A4F8D09"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11</w:t>
            </w:r>
          </w:p>
        </w:tc>
      </w:tr>
      <w:tr w:rsidR="00164A56" w:rsidRPr="00124793" w14:paraId="618B9F3B" w14:textId="77777777" w:rsidTr="00F37F33">
        <w:trPr>
          <w:trHeight w:val="300"/>
        </w:trPr>
        <w:tc>
          <w:tcPr>
            <w:tcW w:w="4120" w:type="dxa"/>
            <w:tcBorders>
              <w:top w:val="nil"/>
              <w:left w:val="nil"/>
              <w:bottom w:val="nil"/>
              <w:right w:val="nil"/>
            </w:tcBorders>
            <w:shd w:val="clear" w:color="auto" w:fill="auto"/>
            <w:noWrap/>
            <w:vAlign w:val="bottom"/>
            <w:hideMark/>
          </w:tcPr>
          <w:p w14:paraId="0D0D5161" w14:textId="77777777" w:rsidR="00164A56" w:rsidRPr="00124793" w:rsidRDefault="00164A56" w:rsidP="00F37F33">
            <w:pPr>
              <w:rPr>
                <w:rFonts w:ascii="Arial" w:hAnsi="Arial" w:cs="Arial"/>
                <w:sz w:val="22"/>
                <w:szCs w:val="22"/>
              </w:rPr>
            </w:pPr>
            <w:r w:rsidRPr="00124793">
              <w:rPr>
                <w:rFonts w:ascii="Arial" w:hAnsi="Arial" w:cs="Arial"/>
                <w:sz w:val="22"/>
                <w:szCs w:val="22"/>
              </w:rPr>
              <w:t>F</w:t>
            </w:r>
          </w:p>
        </w:tc>
        <w:tc>
          <w:tcPr>
            <w:tcW w:w="960" w:type="dxa"/>
            <w:tcBorders>
              <w:top w:val="nil"/>
              <w:left w:val="nil"/>
              <w:bottom w:val="nil"/>
              <w:right w:val="nil"/>
            </w:tcBorders>
            <w:shd w:val="clear" w:color="auto" w:fill="auto"/>
            <w:noWrap/>
            <w:vAlign w:val="bottom"/>
            <w:hideMark/>
          </w:tcPr>
          <w:p w14:paraId="52F7AEBC"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1.426667</w:t>
            </w:r>
          </w:p>
        </w:tc>
        <w:tc>
          <w:tcPr>
            <w:tcW w:w="960" w:type="dxa"/>
            <w:tcBorders>
              <w:top w:val="nil"/>
              <w:left w:val="nil"/>
              <w:bottom w:val="nil"/>
              <w:right w:val="nil"/>
            </w:tcBorders>
            <w:shd w:val="clear" w:color="auto" w:fill="auto"/>
            <w:noWrap/>
            <w:vAlign w:val="bottom"/>
            <w:hideMark/>
          </w:tcPr>
          <w:p w14:paraId="02F73A7E" w14:textId="77777777" w:rsidR="00164A56" w:rsidRPr="00124793" w:rsidRDefault="00164A56" w:rsidP="00F37F33">
            <w:pPr>
              <w:jc w:val="right"/>
              <w:rPr>
                <w:rFonts w:ascii="Arial" w:hAnsi="Arial" w:cs="Arial"/>
                <w:sz w:val="22"/>
                <w:szCs w:val="22"/>
              </w:rPr>
            </w:pPr>
          </w:p>
        </w:tc>
      </w:tr>
      <w:tr w:rsidR="00164A56" w:rsidRPr="00124793" w14:paraId="74D991E5" w14:textId="77777777" w:rsidTr="00F37F33">
        <w:trPr>
          <w:trHeight w:val="300"/>
        </w:trPr>
        <w:tc>
          <w:tcPr>
            <w:tcW w:w="4120" w:type="dxa"/>
            <w:tcBorders>
              <w:top w:val="nil"/>
              <w:left w:val="nil"/>
              <w:bottom w:val="nil"/>
              <w:right w:val="nil"/>
            </w:tcBorders>
            <w:shd w:val="clear" w:color="auto" w:fill="auto"/>
            <w:noWrap/>
            <w:vAlign w:val="bottom"/>
            <w:hideMark/>
          </w:tcPr>
          <w:p w14:paraId="446881C3" w14:textId="77777777" w:rsidR="00164A56" w:rsidRPr="00124793" w:rsidRDefault="00164A56" w:rsidP="00F37F33">
            <w:pPr>
              <w:rPr>
                <w:rFonts w:ascii="Arial" w:hAnsi="Arial" w:cs="Arial"/>
                <w:sz w:val="22"/>
                <w:szCs w:val="22"/>
              </w:rPr>
            </w:pPr>
            <w:r w:rsidRPr="00124793">
              <w:rPr>
                <w:rFonts w:ascii="Arial" w:hAnsi="Arial" w:cs="Arial"/>
                <w:sz w:val="22"/>
                <w:szCs w:val="22"/>
              </w:rPr>
              <w:t>P(F&lt;=f) one-tail</w:t>
            </w:r>
          </w:p>
        </w:tc>
        <w:tc>
          <w:tcPr>
            <w:tcW w:w="960" w:type="dxa"/>
            <w:tcBorders>
              <w:top w:val="nil"/>
              <w:left w:val="nil"/>
              <w:bottom w:val="nil"/>
              <w:right w:val="nil"/>
            </w:tcBorders>
            <w:shd w:val="clear" w:color="auto" w:fill="auto"/>
            <w:noWrap/>
            <w:vAlign w:val="bottom"/>
            <w:hideMark/>
          </w:tcPr>
          <w:p w14:paraId="7846F2D3"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0.28279</w:t>
            </w:r>
          </w:p>
        </w:tc>
        <w:tc>
          <w:tcPr>
            <w:tcW w:w="960" w:type="dxa"/>
            <w:tcBorders>
              <w:top w:val="nil"/>
              <w:left w:val="nil"/>
              <w:bottom w:val="nil"/>
              <w:right w:val="nil"/>
            </w:tcBorders>
            <w:shd w:val="clear" w:color="auto" w:fill="auto"/>
            <w:noWrap/>
            <w:vAlign w:val="bottom"/>
            <w:hideMark/>
          </w:tcPr>
          <w:p w14:paraId="54DE7273" w14:textId="77777777" w:rsidR="00164A56" w:rsidRPr="00124793" w:rsidRDefault="00164A56" w:rsidP="00F37F33">
            <w:pPr>
              <w:jc w:val="right"/>
              <w:rPr>
                <w:rFonts w:ascii="Arial" w:hAnsi="Arial" w:cs="Arial"/>
                <w:sz w:val="22"/>
                <w:szCs w:val="22"/>
              </w:rPr>
            </w:pPr>
          </w:p>
        </w:tc>
      </w:tr>
      <w:tr w:rsidR="00164A56" w:rsidRPr="00124793" w14:paraId="48D82A82" w14:textId="77777777" w:rsidTr="00F37F33">
        <w:trPr>
          <w:trHeight w:val="315"/>
        </w:trPr>
        <w:tc>
          <w:tcPr>
            <w:tcW w:w="4120" w:type="dxa"/>
            <w:tcBorders>
              <w:top w:val="nil"/>
              <w:left w:val="nil"/>
              <w:bottom w:val="single" w:sz="8" w:space="0" w:color="auto"/>
              <w:right w:val="nil"/>
            </w:tcBorders>
            <w:shd w:val="clear" w:color="auto" w:fill="auto"/>
            <w:noWrap/>
            <w:vAlign w:val="bottom"/>
            <w:hideMark/>
          </w:tcPr>
          <w:p w14:paraId="59BF0283" w14:textId="77777777" w:rsidR="00164A56" w:rsidRPr="00124793" w:rsidRDefault="00164A56" w:rsidP="00F37F33">
            <w:pPr>
              <w:rPr>
                <w:rFonts w:ascii="Arial" w:hAnsi="Arial" w:cs="Arial"/>
                <w:sz w:val="22"/>
                <w:szCs w:val="22"/>
              </w:rPr>
            </w:pPr>
            <w:r w:rsidRPr="00124793">
              <w:rPr>
                <w:rFonts w:ascii="Arial" w:hAnsi="Arial" w:cs="Arial"/>
                <w:sz w:val="22"/>
                <w:szCs w:val="22"/>
              </w:rPr>
              <w:t>F Critical one-tail</w:t>
            </w:r>
          </w:p>
        </w:tc>
        <w:tc>
          <w:tcPr>
            <w:tcW w:w="960" w:type="dxa"/>
            <w:tcBorders>
              <w:top w:val="nil"/>
              <w:left w:val="nil"/>
              <w:bottom w:val="single" w:sz="8" w:space="0" w:color="auto"/>
              <w:right w:val="nil"/>
            </w:tcBorders>
            <w:shd w:val="clear" w:color="auto" w:fill="auto"/>
            <w:noWrap/>
            <w:vAlign w:val="bottom"/>
            <w:hideMark/>
          </w:tcPr>
          <w:p w14:paraId="0FD05367" w14:textId="77777777" w:rsidR="00164A56" w:rsidRPr="00124793" w:rsidRDefault="00164A56" w:rsidP="00F37F33">
            <w:pPr>
              <w:jc w:val="right"/>
              <w:rPr>
                <w:rFonts w:ascii="Arial" w:hAnsi="Arial" w:cs="Arial"/>
                <w:sz w:val="22"/>
                <w:szCs w:val="22"/>
              </w:rPr>
            </w:pPr>
            <w:r w:rsidRPr="00124793">
              <w:rPr>
                <w:rFonts w:ascii="Arial" w:hAnsi="Arial" w:cs="Arial"/>
                <w:sz w:val="22"/>
                <w:szCs w:val="22"/>
              </w:rPr>
              <w:t>2.81793</w:t>
            </w:r>
          </w:p>
        </w:tc>
        <w:tc>
          <w:tcPr>
            <w:tcW w:w="960" w:type="dxa"/>
            <w:tcBorders>
              <w:top w:val="nil"/>
              <w:left w:val="nil"/>
              <w:bottom w:val="single" w:sz="8" w:space="0" w:color="auto"/>
              <w:right w:val="nil"/>
            </w:tcBorders>
            <w:shd w:val="clear" w:color="auto" w:fill="auto"/>
            <w:noWrap/>
            <w:vAlign w:val="bottom"/>
            <w:hideMark/>
          </w:tcPr>
          <w:p w14:paraId="461C5AE7" w14:textId="77777777" w:rsidR="00164A56" w:rsidRPr="00124793" w:rsidRDefault="00164A56" w:rsidP="00F37F33">
            <w:pPr>
              <w:rPr>
                <w:rFonts w:ascii="Arial" w:hAnsi="Arial" w:cs="Arial"/>
                <w:sz w:val="22"/>
                <w:szCs w:val="22"/>
              </w:rPr>
            </w:pPr>
            <w:r w:rsidRPr="00124793">
              <w:rPr>
                <w:rFonts w:ascii="Arial" w:hAnsi="Arial" w:cs="Arial"/>
                <w:sz w:val="22"/>
                <w:szCs w:val="22"/>
              </w:rPr>
              <w:t> </w:t>
            </w:r>
          </w:p>
        </w:tc>
      </w:tr>
    </w:tbl>
    <w:p w14:paraId="5998E00A" w14:textId="77777777" w:rsidR="00164A56" w:rsidRPr="00124793" w:rsidRDefault="00164A56" w:rsidP="00A07136">
      <w:pPr>
        <w:pStyle w:val="ListParagraph"/>
        <w:rPr>
          <w:rFonts w:ascii="Arial" w:hAnsi="Arial" w:cs="Arial"/>
        </w:rPr>
      </w:pPr>
    </w:p>
    <w:p w14:paraId="24E72CA8" w14:textId="56F2037C" w:rsidR="00CA7B4C" w:rsidRPr="00124793" w:rsidRDefault="00CA7B4C" w:rsidP="00A07136">
      <w:pPr>
        <w:rPr>
          <w:rFonts w:ascii="Arial" w:hAnsi="Arial" w:cs="Arial"/>
        </w:rPr>
      </w:pPr>
      <w:r w:rsidRPr="00124793">
        <w:rPr>
          <w:rFonts w:ascii="Arial" w:hAnsi="Arial" w:cs="Arial"/>
          <w:bCs/>
        </w:rPr>
        <w:t>The result from</w:t>
      </w:r>
      <w:r w:rsidR="006341AB">
        <w:rPr>
          <w:rFonts w:ascii="Arial" w:hAnsi="Arial" w:cs="Arial"/>
          <w:bCs/>
        </w:rPr>
        <w:t xml:space="preserve"> this test</w:t>
      </w:r>
      <w:r w:rsidRPr="00124793">
        <w:rPr>
          <w:rFonts w:ascii="Arial" w:hAnsi="Arial" w:cs="Arial"/>
          <w:bCs/>
        </w:rPr>
        <w:t xml:space="preserve"> shows that the </w:t>
      </w:r>
      <w:r w:rsidR="00164A56">
        <w:rPr>
          <w:rFonts w:ascii="Arial" w:hAnsi="Arial" w:cs="Arial"/>
          <w:bCs/>
        </w:rPr>
        <w:t>alternate (</w:t>
      </w:r>
      <w:r w:rsidR="00164A56" w:rsidRPr="00124793">
        <w:rPr>
          <w:rFonts w:ascii="Arial" w:hAnsi="Arial" w:cs="Arial"/>
          <w:i/>
        </w:rPr>
        <w:t>H</w:t>
      </w:r>
      <w:r w:rsidR="00164A56" w:rsidRPr="00124793">
        <w:rPr>
          <w:rFonts w:ascii="Arial" w:hAnsi="Arial" w:cs="Arial"/>
          <w:i/>
          <w:vertAlign w:val="subscript"/>
        </w:rPr>
        <w:t>2</w:t>
      </w:r>
      <w:r w:rsidR="00164A56" w:rsidRPr="00124793">
        <w:rPr>
          <w:rFonts w:ascii="Arial" w:hAnsi="Arial" w:cs="Arial"/>
          <w:i/>
          <w:vertAlign w:val="subscript"/>
        </w:rPr>
        <w:t>a</w:t>
      </w:r>
      <w:r w:rsidR="00164A56">
        <w:rPr>
          <w:rFonts w:ascii="Arial" w:hAnsi="Arial" w:cs="Arial"/>
          <w:i/>
          <w:vertAlign w:val="subscript"/>
        </w:rPr>
        <w:t>)</w:t>
      </w:r>
      <w:r w:rsidR="00164A56">
        <w:rPr>
          <w:rFonts w:ascii="Arial" w:hAnsi="Arial" w:cs="Arial"/>
          <w:bCs/>
        </w:rPr>
        <w:t xml:space="preserve"> </w:t>
      </w:r>
      <w:r w:rsidR="00164A56" w:rsidRPr="00124793">
        <w:rPr>
          <w:rFonts w:ascii="Arial" w:hAnsi="Arial" w:cs="Arial"/>
          <w:bCs/>
        </w:rPr>
        <w:t>hypothesis</w:t>
      </w:r>
      <w:r w:rsidRPr="00124793">
        <w:rPr>
          <w:rFonts w:ascii="Arial" w:hAnsi="Arial" w:cs="Arial"/>
          <w:bCs/>
        </w:rPr>
        <w:t xml:space="preserve"> has</w:t>
      </w:r>
      <w:r w:rsidR="00F73CA5">
        <w:rPr>
          <w:rFonts w:ascii="Arial" w:hAnsi="Arial" w:cs="Arial"/>
          <w:bCs/>
        </w:rPr>
        <w:t xml:space="preserve"> been proven this is</w:t>
      </w:r>
      <w:r w:rsidRPr="00124793">
        <w:rPr>
          <w:rFonts w:ascii="Arial" w:hAnsi="Arial" w:cs="Arial"/>
          <w:bCs/>
        </w:rPr>
        <w:t xml:space="preserve"> evidence</w:t>
      </w:r>
      <w:r w:rsidR="00F73CA5">
        <w:rPr>
          <w:rFonts w:ascii="Arial" w:hAnsi="Arial" w:cs="Arial"/>
          <w:bCs/>
        </w:rPr>
        <w:t>d</w:t>
      </w:r>
      <w:r w:rsidRPr="00124793">
        <w:rPr>
          <w:rFonts w:ascii="Arial" w:hAnsi="Arial" w:cs="Arial"/>
          <w:bCs/>
        </w:rPr>
        <w:t xml:space="preserve"> due to the fact the P value is quite high</w:t>
      </w:r>
      <w:r w:rsidR="006341AB">
        <w:rPr>
          <w:rFonts w:ascii="Arial" w:hAnsi="Arial" w:cs="Arial"/>
          <w:bCs/>
        </w:rPr>
        <w:t>.</w:t>
      </w:r>
    </w:p>
    <w:p w14:paraId="53A90066" w14:textId="77777777" w:rsidR="00CA7B4C" w:rsidRPr="00124793" w:rsidRDefault="00CA7B4C" w:rsidP="00A07136">
      <w:pPr>
        <w:jc w:val="center"/>
        <w:rPr>
          <w:rFonts w:ascii="Arial" w:hAnsi="Arial" w:cs="Arial"/>
          <w:bCs/>
        </w:rPr>
      </w:pPr>
    </w:p>
    <w:p w14:paraId="7580BFFB" w14:textId="77777777" w:rsidR="00CA7B4C" w:rsidRPr="00124793" w:rsidRDefault="00CA7B4C" w:rsidP="00A07136">
      <w:pPr>
        <w:rPr>
          <w:rFonts w:ascii="Arial" w:hAnsi="Arial" w:cs="Arial"/>
          <w:bCs/>
        </w:rPr>
      </w:pPr>
      <w:r w:rsidRPr="00124793">
        <w:rPr>
          <w:rFonts w:ascii="Arial" w:hAnsi="Arial" w:cs="Arial"/>
          <w:bCs/>
        </w:rPr>
        <w:t xml:space="preserve">Question 3 &amp; 10 were then tested to see if there were any similarities. The author </w:t>
      </w:r>
      <w:r w:rsidRPr="00124793">
        <w:rPr>
          <w:rFonts w:ascii="Arial" w:hAnsi="Arial" w:cs="Arial"/>
        </w:rPr>
        <w:t>decided to combine the JNCO and SNCOs together as this would give a balanced view across the board</w:t>
      </w:r>
      <w:r w:rsidRPr="00124793">
        <w:rPr>
          <w:rFonts w:ascii="Arial" w:hAnsi="Arial" w:cs="Arial"/>
          <w:bCs/>
        </w:rPr>
        <w:t>. A Chi Square test was carried out to see if Rank had any bearing on understanding in different individual roles:</w:t>
      </w:r>
    </w:p>
    <w:p w14:paraId="6751E470" w14:textId="77777777" w:rsidR="00CA7B4C" w:rsidRPr="00124793" w:rsidRDefault="00CA7B4C" w:rsidP="00A07136">
      <w:pPr>
        <w:rPr>
          <w:rFonts w:ascii="Arial" w:hAnsi="Arial" w:cs="Arial"/>
          <w:bCs/>
        </w:rPr>
      </w:pPr>
      <w:r w:rsidRPr="00124793">
        <w:rPr>
          <w:rFonts w:ascii="Arial" w:hAnsi="Arial" w:cs="Arial"/>
          <w:bCs/>
        </w:rPr>
        <w:t xml:space="preserve"> </w:t>
      </w:r>
    </w:p>
    <w:p w14:paraId="4BB57806" w14:textId="156C9CEB" w:rsidR="00CA7B4C" w:rsidRDefault="00CA7B4C" w:rsidP="00A07136">
      <w:pPr>
        <w:rPr>
          <w:rFonts w:ascii="Arial" w:hAnsi="Arial" w:cs="Arial"/>
          <w:bCs/>
        </w:rPr>
      </w:pPr>
      <w:r w:rsidRPr="00124793">
        <w:rPr>
          <w:rFonts w:ascii="Arial" w:hAnsi="Arial" w:cs="Arial"/>
          <w:bCs/>
        </w:rPr>
        <w:t>The statement was:</w:t>
      </w:r>
    </w:p>
    <w:p w14:paraId="02CCABFB" w14:textId="77777777" w:rsidR="006341AB" w:rsidRPr="00164A56" w:rsidRDefault="006341AB" w:rsidP="00A07136">
      <w:pPr>
        <w:rPr>
          <w:rFonts w:ascii="Arial" w:hAnsi="Arial" w:cs="Arial"/>
          <w:bCs/>
        </w:rPr>
      </w:pPr>
    </w:p>
    <w:p w14:paraId="0BCA6822" w14:textId="46E6BE6B" w:rsidR="00CA7B4C" w:rsidRPr="00164A56" w:rsidRDefault="00CA7B4C" w:rsidP="00A07136">
      <w:pPr>
        <w:rPr>
          <w:rFonts w:ascii="Arial" w:hAnsi="Arial" w:cs="Arial"/>
          <w:b/>
          <w:i/>
        </w:rPr>
      </w:pPr>
      <w:r w:rsidRPr="00164A56">
        <w:rPr>
          <w:rFonts w:ascii="Arial" w:hAnsi="Arial" w:cs="Arial"/>
          <w:b/>
          <w:i/>
        </w:rPr>
        <w:t>‘The course has prepared you well enough for your current role and you feel confident in your future endeavours</w:t>
      </w:r>
      <w:r w:rsidR="00164A56" w:rsidRPr="00164A56">
        <w:rPr>
          <w:rFonts w:ascii="Arial" w:hAnsi="Arial" w:cs="Arial"/>
          <w:b/>
          <w:i/>
        </w:rPr>
        <w:t>.</w:t>
      </w:r>
      <w:r w:rsidRPr="00164A56">
        <w:rPr>
          <w:rFonts w:ascii="Arial" w:hAnsi="Arial" w:cs="Arial"/>
          <w:b/>
          <w:i/>
        </w:rPr>
        <w:t>’</w:t>
      </w:r>
    </w:p>
    <w:p w14:paraId="6F098DAE" w14:textId="77777777" w:rsidR="00CA7B4C" w:rsidRPr="00124793" w:rsidRDefault="00CA7B4C" w:rsidP="00A07136">
      <w:pPr>
        <w:rPr>
          <w:rFonts w:ascii="Arial" w:hAnsi="Arial" w:cs="Arial"/>
        </w:rPr>
      </w:pPr>
    </w:p>
    <w:p w14:paraId="5C8D484A" w14:textId="6FB1C8E0" w:rsidR="00CA7B4C" w:rsidRDefault="00CA7B4C" w:rsidP="00A07136">
      <w:pPr>
        <w:rPr>
          <w:rFonts w:ascii="Arial" w:hAnsi="Arial" w:cs="Arial"/>
        </w:rPr>
      </w:pPr>
      <w:r w:rsidRPr="00124793">
        <w:rPr>
          <w:rFonts w:ascii="Arial" w:hAnsi="Arial" w:cs="Arial"/>
        </w:rPr>
        <w:t xml:space="preserve">Using the data below </w:t>
      </w:r>
      <w:r w:rsidR="00164A56" w:rsidRPr="00124793">
        <w:rPr>
          <w:rFonts w:ascii="Arial" w:hAnsi="Arial" w:cs="Arial"/>
        </w:rPr>
        <w:t>the</w:t>
      </w:r>
      <w:r w:rsidRPr="00124793">
        <w:rPr>
          <w:rFonts w:ascii="Arial" w:hAnsi="Arial" w:cs="Arial"/>
        </w:rPr>
        <w:t xml:space="preserve"> following hypothesis were tested: </w:t>
      </w:r>
    </w:p>
    <w:p w14:paraId="1274268C" w14:textId="77777777" w:rsidR="00164A56" w:rsidRPr="00124793" w:rsidRDefault="00164A56" w:rsidP="00A07136">
      <w:pPr>
        <w:rPr>
          <w:rFonts w:ascii="Arial" w:hAnsi="Arial" w:cs="Arial"/>
        </w:rPr>
      </w:pPr>
    </w:p>
    <w:p w14:paraId="331B374B" w14:textId="77777777" w:rsidR="00CA7B4C" w:rsidRPr="00124793" w:rsidRDefault="00CA7B4C" w:rsidP="00A07136">
      <w:pPr>
        <w:numPr>
          <w:ilvl w:val="0"/>
          <w:numId w:val="11"/>
        </w:numPr>
        <w:rPr>
          <w:rFonts w:ascii="Arial" w:hAnsi="Arial" w:cs="Arial"/>
          <w:i/>
        </w:rPr>
      </w:pPr>
      <w:r w:rsidRPr="00124793">
        <w:rPr>
          <w:rFonts w:ascii="Arial" w:hAnsi="Arial" w:cs="Arial"/>
          <w:i/>
        </w:rPr>
        <w:t>H</w:t>
      </w:r>
      <w:proofErr w:type="gramStart"/>
      <w:r w:rsidRPr="00124793">
        <w:rPr>
          <w:rFonts w:ascii="Arial" w:hAnsi="Arial" w:cs="Arial"/>
          <w:i/>
          <w:vertAlign w:val="subscript"/>
        </w:rPr>
        <w:t xml:space="preserve">3 </w:t>
      </w:r>
      <w:r w:rsidRPr="00124793">
        <w:rPr>
          <w:rFonts w:ascii="Arial" w:hAnsi="Arial" w:cs="Arial"/>
          <w:i/>
        </w:rPr>
        <w:t>:</w:t>
      </w:r>
      <w:proofErr w:type="gramEnd"/>
      <w:r w:rsidRPr="00124793">
        <w:rPr>
          <w:rFonts w:ascii="Arial" w:hAnsi="Arial" w:cs="Arial"/>
          <w:i/>
        </w:rPr>
        <w:t xml:space="preserve">    There is no statistically significant difference in the understanding of roles  between Non-Commissioned Officers and Commissioned Officers.</w:t>
      </w:r>
    </w:p>
    <w:p w14:paraId="36250E1D" w14:textId="77777777" w:rsidR="00CA7B4C" w:rsidRPr="00124793" w:rsidRDefault="00CA7B4C" w:rsidP="00A07136">
      <w:pPr>
        <w:numPr>
          <w:ilvl w:val="0"/>
          <w:numId w:val="11"/>
        </w:numPr>
        <w:rPr>
          <w:rFonts w:ascii="Arial" w:hAnsi="Arial" w:cs="Arial"/>
          <w:i/>
        </w:rPr>
      </w:pPr>
      <w:r w:rsidRPr="00124793">
        <w:rPr>
          <w:rFonts w:ascii="Arial" w:hAnsi="Arial" w:cs="Arial"/>
          <w:i/>
        </w:rPr>
        <w:t>H</w:t>
      </w:r>
      <w:r w:rsidRPr="00124793">
        <w:rPr>
          <w:rFonts w:ascii="Arial" w:hAnsi="Arial" w:cs="Arial"/>
          <w:i/>
          <w:vertAlign w:val="subscript"/>
        </w:rPr>
        <w:t>3</w:t>
      </w:r>
      <w:proofErr w:type="gramStart"/>
      <w:r w:rsidRPr="00124793">
        <w:rPr>
          <w:rFonts w:ascii="Arial" w:hAnsi="Arial" w:cs="Arial"/>
          <w:i/>
          <w:vertAlign w:val="subscript"/>
        </w:rPr>
        <w:t xml:space="preserve">a </w:t>
      </w:r>
      <w:r w:rsidRPr="00124793">
        <w:rPr>
          <w:rFonts w:ascii="Arial" w:hAnsi="Arial" w:cs="Arial"/>
          <w:i/>
        </w:rPr>
        <w:t>:</w:t>
      </w:r>
      <w:proofErr w:type="gramEnd"/>
      <w:r w:rsidRPr="00124793">
        <w:rPr>
          <w:rFonts w:ascii="Arial" w:hAnsi="Arial" w:cs="Arial"/>
          <w:i/>
        </w:rPr>
        <w:t xml:space="preserve">    There is a statistically significant difference in the understanding of roles  between Non-Commissioned Officers and Commissioned Officers.</w:t>
      </w:r>
    </w:p>
    <w:p w14:paraId="469B4E85" w14:textId="77777777" w:rsidR="00CA7B4C" w:rsidRPr="00124793" w:rsidRDefault="00CA7B4C" w:rsidP="00A07136">
      <w:pPr>
        <w:rPr>
          <w:rFonts w:ascii="Arial" w:hAnsi="Arial" w:cs="Arial"/>
          <w:bCs/>
          <w:i/>
          <w:sz w:val="22"/>
          <w:szCs w:val="22"/>
        </w:rPr>
      </w:pPr>
    </w:p>
    <w:p w14:paraId="4F2011F1" w14:textId="27E387DB" w:rsidR="00CA7B4C" w:rsidRDefault="00CA7B4C" w:rsidP="00A07136">
      <w:pPr>
        <w:rPr>
          <w:rFonts w:ascii="Arial" w:hAnsi="Arial" w:cs="Arial"/>
          <w:bCs/>
          <w:sz w:val="22"/>
          <w:szCs w:val="22"/>
        </w:rPr>
      </w:pPr>
      <w:r w:rsidRPr="00124793">
        <w:rPr>
          <w:rFonts w:ascii="Arial" w:hAnsi="Arial" w:cs="Arial"/>
          <w:bCs/>
          <w:sz w:val="22"/>
          <w:szCs w:val="22"/>
        </w:rPr>
        <w:t>See below a Chi Square test carried out to see if Rank had any bearing on understanding individual roles:</w:t>
      </w:r>
    </w:p>
    <w:p w14:paraId="5EDFB319" w14:textId="0ED9339E" w:rsidR="00164A56" w:rsidRDefault="00164A56" w:rsidP="00A07136">
      <w:pPr>
        <w:rPr>
          <w:rFonts w:ascii="Arial" w:hAnsi="Arial" w:cs="Arial"/>
          <w:bCs/>
          <w:sz w:val="22"/>
          <w:szCs w:val="22"/>
        </w:rPr>
      </w:pPr>
    </w:p>
    <w:tbl>
      <w:tblPr>
        <w:tblW w:w="7919" w:type="dxa"/>
        <w:tblInd w:w="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10"/>
        <w:gridCol w:w="1896"/>
        <w:gridCol w:w="1604"/>
        <w:gridCol w:w="2187"/>
        <w:gridCol w:w="1022"/>
      </w:tblGrid>
      <w:tr w:rsidR="00164A56" w:rsidRPr="00124793" w14:paraId="713BF7EE" w14:textId="77777777" w:rsidTr="00F37F33">
        <w:trPr>
          <w:trHeight w:val="255"/>
        </w:trPr>
        <w:tc>
          <w:tcPr>
            <w:tcW w:w="1177" w:type="dxa"/>
            <w:tcBorders>
              <w:top w:val="nil"/>
              <w:left w:val="nil"/>
              <w:bottom w:val="single" w:sz="4" w:space="0" w:color="auto"/>
              <w:right w:val="single" w:sz="4" w:space="0" w:color="auto"/>
            </w:tcBorders>
            <w:shd w:val="clear" w:color="auto" w:fill="auto"/>
            <w:noWrap/>
            <w:vAlign w:val="bottom"/>
            <w:hideMark/>
          </w:tcPr>
          <w:p w14:paraId="4AE8A1EA" w14:textId="77777777" w:rsidR="00164A56" w:rsidRPr="00124793" w:rsidRDefault="00164A56" w:rsidP="00F37F33">
            <w:pPr>
              <w:rPr>
                <w:rFonts w:ascii="Arial" w:hAnsi="Arial" w:cs="Arial"/>
                <w:sz w:val="22"/>
                <w:szCs w:val="22"/>
              </w:rPr>
            </w:pPr>
          </w:p>
        </w:tc>
        <w:tc>
          <w:tcPr>
            <w:tcW w:w="1843" w:type="dxa"/>
            <w:tcBorders>
              <w:left w:val="single" w:sz="4" w:space="0" w:color="auto"/>
            </w:tcBorders>
            <w:shd w:val="clear" w:color="auto" w:fill="auto"/>
            <w:noWrap/>
            <w:vAlign w:val="bottom"/>
            <w:hideMark/>
          </w:tcPr>
          <w:p w14:paraId="599863CD" w14:textId="77777777" w:rsidR="00164A56" w:rsidRPr="00124793" w:rsidRDefault="00164A56" w:rsidP="00F37F33">
            <w:pPr>
              <w:rPr>
                <w:rFonts w:ascii="Arial" w:hAnsi="Arial" w:cs="Arial"/>
                <w:sz w:val="22"/>
                <w:szCs w:val="22"/>
              </w:rPr>
            </w:pPr>
            <w:r w:rsidRPr="00124793">
              <w:rPr>
                <w:rFonts w:ascii="Arial" w:hAnsi="Arial" w:cs="Arial"/>
                <w:sz w:val="22"/>
                <w:szCs w:val="22"/>
              </w:rPr>
              <w:t>Uncomfortable</w:t>
            </w:r>
          </w:p>
        </w:tc>
        <w:tc>
          <w:tcPr>
            <w:tcW w:w="1559" w:type="dxa"/>
            <w:shd w:val="clear" w:color="auto" w:fill="auto"/>
            <w:noWrap/>
            <w:vAlign w:val="bottom"/>
            <w:hideMark/>
          </w:tcPr>
          <w:p w14:paraId="4639887D" w14:textId="77777777" w:rsidR="00164A56" w:rsidRPr="00124793" w:rsidRDefault="00164A56" w:rsidP="00F37F33">
            <w:pPr>
              <w:rPr>
                <w:rFonts w:ascii="Arial" w:hAnsi="Arial" w:cs="Arial"/>
                <w:sz w:val="22"/>
                <w:szCs w:val="22"/>
              </w:rPr>
            </w:pPr>
            <w:r w:rsidRPr="00124793">
              <w:rPr>
                <w:rFonts w:ascii="Arial" w:hAnsi="Arial" w:cs="Arial"/>
                <w:sz w:val="22"/>
                <w:szCs w:val="22"/>
              </w:rPr>
              <w:t>Comfortable</w:t>
            </w:r>
          </w:p>
        </w:tc>
        <w:tc>
          <w:tcPr>
            <w:tcW w:w="2126" w:type="dxa"/>
            <w:tcBorders>
              <w:right w:val="single" w:sz="4" w:space="0" w:color="auto"/>
            </w:tcBorders>
            <w:shd w:val="clear" w:color="auto" w:fill="auto"/>
            <w:noWrap/>
            <w:vAlign w:val="bottom"/>
            <w:hideMark/>
          </w:tcPr>
          <w:p w14:paraId="2835F529" w14:textId="77777777" w:rsidR="00164A56" w:rsidRPr="00124793" w:rsidRDefault="00164A56" w:rsidP="00F37F33">
            <w:pPr>
              <w:rPr>
                <w:rFonts w:ascii="Arial" w:hAnsi="Arial" w:cs="Arial"/>
                <w:sz w:val="22"/>
                <w:szCs w:val="22"/>
              </w:rPr>
            </w:pPr>
            <w:r w:rsidRPr="00124793">
              <w:rPr>
                <w:rFonts w:ascii="Arial" w:hAnsi="Arial" w:cs="Arial"/>
                <w:sz w:val="22"/>
                <w:szCs w:val="22"/>
              </w:rPr>
              <w:t>Very Comfortable</w:t>
            </w:r>
          </w:p>
        </w:tc>
        <w:tc>
          <w:tcPr>
            <w:tcW w:w="993" w:type="dxa"/>
            <w:tcBorders>
              <w:top w:val="nil"/>
              <w:left w:val="single" w:sz="4" w:space="0" w:color="auto"/>
              <w:bottom w:val="single" w:sz="4" w:space="0" w:color="auto"/>
              <w:right w:val="nil"/>
            </w:tcBorders>
            <w:shd w:val="clear" w:color="auto" w:fill="auto"/>
            <w:noWrap/>
            <w:vAlign w:val="bottom"/>
            <w:hideMark/>
          </w:tcPr>
          <w:p w14:paraId="390ADFE4" w14:textId="77777777" w:rsidR="00164A56" w:rsidRPr="00124793" w:rsidRDefault="00164A56" w:rsidP="00F37F33">
            <w:pPr>
              <w:rPr>
                <w:rFonts w:ascii="Arial" w:hAnsi="Arial" w:cs="Arial"/>
                <w:sz w:val="22"/>
                <w:szCs w:val="22"/>
              </w:rPr>
            </w:pPr>
          </w:p>
        </w:tc>
      </w:tr>
      <w:tr w:rsidR="00164A56" w:rsidRPr="00124793" w14:paraId="49BC1782" w14:textId="77777777" w:rsidTr="00F37F33">
        <w:trPr>
          <w:trHeight w:val="255"/>
        </w:trPr>
        <w:tc>
          <w:tcPr>
            <w:tcW w:w="1177" w:type="dxa"/>
            <w:tcBorders>
              <w:top w:val="single" w:sz="4" w:space="0" w:color="auto"/>
            </w:tcBorders>
            <w:shd w:val="clear" w:color="auto" w:fill="auto"/>
            <w:noWrap/>
            <w:vAlign w:val="bottom"/>
            <w:hideMark/>
          </w:tcPr>
          <w:p w14:paraId="24A357F4" w14:textId="77777777" w:rsidR="00164A56" w:rsidRPr="00124793" w:rsidRDefault="00164A56" w:rsidP="00F37F33">
            <w:pPr>
              <w:rPr>
                <w:rFonts w:ascii="Arial" w:hAnsi="Arial" w:cs="Arial"/>
                <w:sz w:val="22"/>
                <w:szCs w:val="22"/>
              </w:rPr>
            </w:pPr>
            <w:r w:rsidRPr="00124793">
              <w:rPr>
                <w:rFonts w:ascii="Arial" w:hAnsi="Arial" w:cs="Arial"/>
                <w:sz w:val="22"/>
                <w:szCs w:val="22"/>
              </w:rPr>
              <w:t>NCO</w:t>
            </w:r>
          </w:p>
        </w:tc>
        <w:tc>
          <w:tcPr>
            <w:tcW w:w="1843" w:type="dxa"/>
            <w:shd w:val="clear" w:color="auto" w:fill="auto"/>
            <w:noWrap/>
            <w:vAlign w:val="bottom"/>
            <w:hideMark/>
          </w:tcPr>
          <w:p w14:paraId="2971F419"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15</w:t>
            </w:r>
          </w:p>
        </w:tc>
        <w:tc>
          <w:tcPr>
            <w:tcW w:w="1559" w:type="dxa"/>
            <w:shd w:val="clear" w:color="auto" w:fill="auto"/>
            <w:noWrap/>
            <w:vAlign w:val="bottom"/>
            <w:hideMark/>
          </w:tcPr>
          <w:p w14:paraId="13AE2F5D"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22</w:t>
            </w:r>
          </w:p>
        </w:tc>
        <w:tc>
          <w:tcPr>
            <w:tcW w:w="2126" w:type="dxa"/>
            <w:shd w:val="clear" w:color="auto" w:fill="auto"/>
            <w:noWrap/>
            <w:vAlign w:val="bottom"/>
            <w:hideMark/>
          </w:tcPr>
          <w:p w14:paraId="1C5BB2D1"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20</w:t>
            </w:r>
          </w:p>
        </w:tc>
        <w:tc>
          <w:tcPr>
            <w:tcW w:w="993" w:type="dxa"/>
            <w:tcBorders>
              <w:top w:val="single" w:sz="4" w:space="0" w:color="auto"/>
            </w:tcBorders>
            <w:shd w:val="clear" w:color="auto" w:fill="auto"/>
            <w:noWrap/>
            <w:vAlign w:val="bottom"/>
            <w:hideMark/>
          </w:tcPr>
          <w:p w14:paraId="04E7BFF7" w14:textId="77777777" w:rsidR="00164A56" w:rsidRPr="00124793" w:rsidRDefault="00164A56" w:rsidP="00F37F33">
            <w:pPr>
              <w:jc w:val="center"/>
              <w:rPr>
                <w:rFonts w:ascii="Arial" w:hAnsi="Arial" w:cs="Arial"/>
                <w:sz w:val="22"/>
                <w:szCs w:val="22"/>
              </w:rPr>
            </w:pPr>
            <w:r w:rsidRPr="00124793">
              <w:rPr>
                <w:rFonts w:ascii="Arial" w:hAnsi="Arial" w:cs="Arial"/>
                <w:sz w:val="22"/>
                <w:szCs w:val="22"/>
              </w:rPr>
              <w:t>57</w:t>
            </w:r>
          </w:p>
        </w:tc>
      </w:tr>
      <w:tr w:rsidR="00164A56" w:rsidRPr="00124793" w14:paraId="3F1AA203" w14:textId="77777777" w:rsidTr="00F37F33">
        <w:trPr>
          <w:trHeight w:val="255"/>
        </w:trPr>
        <w:tc>
          <w:tcPr>
            <w:tcW w:w="1177" w:type="dxa"/>
            <w:shd w:val="clear" w:color="auto" w:fill="auto"/>
            <w:noWrap/>
            <w:vAlign w:val="bottom"/>
            <w:hideMark/>
          </w:tcPr>
          <w:p w14:paraId="4FDEB995" w14:textId="77777777" w:rsidR="00164A56" w:rsidRPr="00124793" w:rsidRDefault="00164A56" w:rsidP="00F37F33">
            <w:pPr>
              <w:rPr>
                <w:rFonts w:ascii="Arial" w:hAnsi="Arial" w:cs="Arial"/>
                <w:sz w:val="22"/>
                <w:szCs w:val="22"/>
              </w:rPr>
            </w:pPr>
            <w:proofErr w:type="spellStart"/>
            <w:r w:rsidRPr="00124793">
              <w:rPr>
                <w:rFonts w:ascii="Arial" w:hAnsi="Arial" w:cs="Arial"/>
                <w:sz w:val="22"/>
                <w:szCs w:val="22"/>
              </w:rPr>
              <w:t>Offrs</w:t>
            </w:r>
            <w:proofErr w:type="spellEnd"/>
          </w:p>
        </w:tc>
        <w:tc>
          <w:tcPr>
            <w:tcW w:w="1843" w:type="dxa"/>
            <w:shd w:val="clear" w:color="auto" w:fill="auto"/>
            <w:noWrap/>
            <w:vAlign w:val="bottom"/>
            <w:hideMark/>
          </w:tcPr>
          <w:p w14:paraId="2E825D6D"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11</w:t>
            </w:r>
          </w:p>
        </w:tc>
        <w:tc>
          <w:tcPr>
            <w:tcW w:w="1559" w:type="dxa"/>
            <w:shd w:val="clear" w:color="auto" w:fill="auto"/>
            <w:noWrap/>
            <w:vAlign w:val="bottom"/>
            <w:hideMark/>
          </w:tcPr>
          <w:p w14:paraId="5A46DF56"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9</w:t>
            </w:r>
          </w:p>
        </w:tc>
        <w:tc>
          <w:tcPr>
            <w:tcW w:w="2126" w:type="dxa"/>
            <w:shd w:val="clear" w:color="auto" w:fill="auto"/>
            <w:noWrap/>
            <w:vAlign w:val="bottom"/>
            <w:hideMark/>
          </w:tcPr>
          <w:p w14:paraId="6BF2BDAE" w14:textId="77777777" w:rsidR="00164A56" w:rsidRPr="00124793" w:rsidRDefault="00164A56" w:rsidP="00F37F33">
            <w:pPr>
              <w:jc w:val="center"/>
              <w:rPr>
                <w:rFonts w:ascii="Arial" w:hAnsi="Arial" w:cs="Arial"/>
                <w:b/>
                <w:bCs/>
                <w:sz w:val="22"/>
                <w:szCs w:val="22"/>
              </w:rPr>
            </w:pPr>
            <w:r w:rsidRPr="00124793">
              <w:rPr>
                <w:rFonts w:ascii="Arial" w:hAnsi="Arial" w:cs="Arial"/>
                <w:b/>
                <w:bCs/>
                <w:sz w:val="22"/>
                <w:szCs w:val="22"/>
              </w:rPr>
              <w:t>39</w:t>
            </w:r>
          </w:p>
        </w:tc>
        <w:tc>
          <w:tcPr>
            <w:tcW w:w="993" w:type="dxa"/>
            <w:shd w:val="clear" w:color="auto" w:fill="auto"/>
            <w:noWrap/>
            <w:vAlign w:val="bottom"/>
            <w:hideMark/>
          </w:tcPr>
          <w:p w14:paraId="5A63BB70" w14:textId="77777777" w:rsidR="00164A56" w:rsidRPr="00124793" w:rsidRDefault="00164A56" w:rsidP="00F37F33">
            <w:pPr>
              <w:jc w:val="center"/>
              <w:rPr>
                <w:rFonts w:ascii="Arial" w:hAnsi="Arial" w:cs="Arial"/>
                <w:sz w:val="22"/>
                <w:szCs w:val="22"/>
              </w:rPr>
            </w:pPr>
            <w:r w:rsidRPr="00124793">
              <w:rPr>
                <w:rFonts w:ascii="Arial" w:hAnsi="Arial" w:cs="Arial"/>
                <w:sz w:val="22"/>
                <w:szCs w:val="22"/>
              </w:rPr>
              <w:t>59</w:t>
            </w:r>
          </w:p>
        </w:tc>
      </w:tr>
      <w:tr w:rsidR="00164A56" w:rsidRPr="00124793" w14:paraId="5236AA5F" w14:textId="77777777" w:rsidTr="00F37F33">
        <w:trPr>
          <w:trHeight w:val="255"/>
        </w:trPr>
        <w:tc>
          <w:tcPr>
            <w:tcW w:w="1177" w:type="dxa"/>
            <w:shd w:val="clear" w:color="auto" w:fill="auto"/>
            <w:noWrap/>
            <w:vAlign w:val="bottom"/>
            <w:hideMark/>
          </w:tcPr>
          <w:p w14:paraId="7BC61D43" w14:textId="77777777" w:rsidR="00164A56" w:rsidRPr="00124793" w:rsidRDefault="00164A56" w:rsidP="00F37F33">
            <w:pPr>
              <w:rPr>
                <w:rFonts w:ascii="Arial" w:hAnsi="Arial" w:cs="Arial"/>
                <w:b/>
                <w:sz w:val="22"/>
                <w:szCs w:val="22"/>
              </w:rPr>
            </w:pPr>
            <w:r w:rsidRPr="00124793">
              <w:rPr>
                <w:rFonts w:ascii="Arial" w:hAnsi="Arial" w:cs="Arial"/>
                <w:b/>
                <w:sz w:val="22"/>
                <w:szCs w:val="22"/>
              </w:rPr>
              <w:t>Totals</w:t>
            </w:r>
          </w:p>
        </w:tc>
        <w:tc>
          <w:tcPr>
            <w:tcW w:w="1843" w:type="dxa"/>
            <w:shd w:val="clear" w:color="auto" w:fill="auto"/>
            <w:noWrap/>
            <w:vAlign w:val="bottom"/>
            <w:hideMark/>
          </w:tcPr>
          <w:p w14:paraId="7A5D7AD0" w14:textId="77777777" w:rsidR="00164A56" w:rsidRPr="00124793" w:rsidRDefault="00164A56" w:rsidP="00F37F33">
            <w:pPr>
              <w:jc w:val="center"/>
              <w:rPr>
                <w:rFonts w:ascii="Arial" w:hAnsi="Arial" w:cs="Arial"/>
                <w:b/>
                <w:sz w:val="22"/>
                <w:szCs w:val="22"/>
              </w:rPr>
            </w:pPr>
            <w:r w:rsidRPr="00124793">
              <w:rPr>
                <w:rFonts w:ascii="Arial" w:hAnsi="Arial" w:cs="Arial"/>
                <w:b/>
                <w:sz w:val="22"/>
                <w:szCs w:val="22"/>
              </w:rPr>
              <w:t>26</w:t>
            </w:r>
          </w:p>
        </w:tc>
        <w:tc>
          <w:tcPr>
            <w:tcW w:w="1559" w:type="dxa"/>
            <w:shd w:val="clear" w:color="auto" w:fill="auto"/>
            <w:noWrap/>
            <w:vAlign w:val="bottom"/>
            <w:hideMark/>
          </w:tcPr>
          <w:p w14:paraId="6F3D77EB" w14:textId="77777777" w:rsidR="00164A56" w:rsidRPr="00124793" w:rsidRDefault="00164A56" w:rsidP="00F37F33">
            <w:pPr>
              <w:jc w:val="center"/>
              <w:rPr>
                <w:rFonts w:ascii="Arial" w:hAnsi="Arial" w:cs="Arial"/>
                <w:b/>
                <w:sz w:val="22"/>
                <w:szCs w:val="22"/>
              </w:rPr>
            </w:pPr>
            <w:r w:rsidRPr="00124793">
              <w:rPr>
                <w:rFonts w:ascii="Arial" w:hAnsi="Arial" w:cs="Arial"/>
                <w:b/>
                <w:sz w:val="22"/>
                <w:szCs w:val="22"/>
              </w:rPr>
              <w:t>31</w:t>
            </w:r>
          </w:p>
        </w:tc>
        <w:tc>
          <w:tcPr>
            <w:tcW w:w="2126" w:type="dxa"/>
            <w:shd w:val="clear" w:color="auto" w:fill="auto"/>
            <w:noWrap/>
            <w:vAlign w:val="bottom"/>
            <w:hideMark/>
          </w:tcPr>
          <w:p w14:paraId="242E640A" w14:textId="77777777" w:rsidR="00164A56" w:rsidRPr="00124793" w:rsidRDefault="00164A56" w:rsidP="00F37F33">
            <w:pPr>
              <w:jc w:val="center"/>
              <w:rPr>
                <w:rFonts w:ascii="Arial" w:hAnsi="Arial" w:cs="Arial"/>
                <w:b/>
                <w:sz w:val="22"/>
                <w:szCs w:val="22"/>
              </w:rPr>
            </w:pPr>
            <w:r w:rsidRPr="00124793">
              <w:rPr>
                <w:rFonts w:ascii="Arial" w:hAnsi="Arial" w:cs="Arial"/>
                <w:b/>
                <w:sz w:val="22"/>
                <w:szCs w:val="22"/>
              </w:rPr>
              <w:t>59</w:t>
            </w:r>
          </w:p>
        </w:tc>
        <w:tc>
          <w:tcPr>
            <w:tcW w:w="993" w:type="dxa"/>
            <w:shd w:val="clear" w:color="auto" w:fill="auto"/>
            <w:noWrap/>
            <w:vAlign w:val="bottom"/>
            <w:hideMark/>
          </w:tcPr>
          <w:p w14:paraId="22C09C3E" w14:textId="77777777" w:rsidR="00164A56" w:rsidRPr="00124793" w:rsidRDefault="00164A56" w:rsidP="00F37F33">
            <w:pPr>
              <w:jc w:val="center"/>
              <w:rPr>
                <w:rFonts w:ascii="Arial" w:hAnsi="Arial" w:cs="Arial"/>
                <w:b/>
                <w:sz w:val="22"/>
                <w:szCs w:val="22"/>
              </w:rPr>
            </w:pPr>
            <w:r w:rsidRPr="00124793">
              <w:rPr>
                <w:rFonts w:ascii="Arial" w:hAnsi="Arial" w:cs="Arial"/>
                <w:b/>
                <w:sz w:val="22"/>
                <w:szCs w:val="22"/>
              </w:rPr>
              <w:t>116</w:t>
            </w:r>
          </w:p>
        </w:tc>
      </w:tr>
    </w:tbl>
    <w:p w14:paraId="3D9DDE5C" w14:textId="6C683E78" w:rsidR="00164A56" w:rsidRDefault="00164A56" w:rsidP="00A07136">
      <w:pPr>
        <w:rPr>
          <w:rFonts w:ascii="Arial" w:hAnsi="Arial" w:cs="Arial"/>
          <w:bCs/>
          <w:sz w:val="22"/>
          <w:szCs w:val="22"/>
        </w:rPr>
      </w:pPr>
    </w:p>
    <w:tbl>
      <w:tblPr>
        <w:tblW w:w="7919" w:type="dxa"/>
        <w:tblInd w:w="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6"/>
        <w:gridCol w:w="1323"/>
        <w:gridCol w:w="284"/>
        <w:gridCol w:w="519"/>
        <w:gridCol w:w="1323"/>
        <w:gridCol w:w="284"/>
        <w:gridCol w:w="141"/>
        <w:gridCol w:w="312"/>
        <w:gridCol w:w="343"/>
        <w:gridCol w:w="1330"/>
        <w:gridCol w:w="796"/>
        <w:gridCol w:w="197"/>
        <w:gridCol w:w="28"/>
        <w:gridCol w:w="164"/>
        <w:gridCol w:w="639"/>
      </w:tblGrid>
      <w:tr w:rsidR="00CA7B4C" w:rsidRPr="00124793" w14:paraId="20A282EE" w14:textId="77777777" w:rsidTr="00436E32">
        <w:trPr>
          <w:gridAfter w:val="3"/>
          <w:wAfter w:w="831" w:type="dxa"/>
          <w:trHeight w:val="255"/>
        </w:trPr>
        <w:tc>
          <w:tcPr>
            <w:tcW w:w="1843" w:type="dxa"/>
            <w:gridSpan w:val="3"/>
            <w:tcBorders>
              <w:top w:val="nil"/>
              <w:left w:val="nil"/>
              <w:bottom w:val="nil"/>
              <w:right w:val="nil"/>
            </w:tcBorders>
            <w:shd w:val="clear" w:color="auto" w:fill="auto"/>
            <w:noWrap/>
            <w:vAlign w:val="bottom"/>
            <w:hideMark/>
          </w:tcPr>
          <w:p w14:paraId="45B71F8D"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1D423E70" w14:textId="77777777" w:rsidR="00CA7B4C" w:rsidRPr="00124793" w:rsidRDefault="00CA7B4C" w:rsidP="00A07136">
            <w:pPr>
              <w:rPr>
                <w:rFonts w:ascii="Arial" w:hAnsi="Arial" w:cs="Arial"/>
                <w:sz w:val="22"/>
                <w:szCs w:val="22"/>
              </w:rPr>
            </w:pPr>
          </w:p>
        </w:tc>
        <w:tc>
          <w:tcPr>
            <w:tcW w:w="2126" w:type="dxa"/>
            <w:gridSpan w:val="4"/>
            <w:tcBorders>
              <w:top w:val="nil"/>
              <w:left w:val="nil"/>
              <w:bottom w:val="nil"/>
              <w:right w:val="nil"/>
            </w:tcBorders>
            <w:shd w:val="clear" w:color="auto" w:fill="auto"/>
            <w:noWrap/>
            <w:vAlign w:val="bottom"/>
            <w:hideMark/>
          </w:tcPr>
          <w:p w14:paraId="11621CD7" w14:textId="77777777" w:rsidR="00CA7B4C" w:rsidRPr="00124793" w:rsidRDefault="00CA7B4C" w:rsidP="00A07136">
            <w:pPr>
              <w:rPr>
                <w:rFonts w:ascii="Arial" w:hAnsi="Arial" w:cs="Arial"/>
                <w:sz w:val="22"/>
                <w:szCs w:val="22"/>
              </w:rPr>
            </w:pPr>
          </w:p>
        </w:tc>
        <w:tc>
          <w:tcPr>
            <w:tcW w:w="993" w:type="dxa"/>
            <w:gridSpan w:val="2"/>
            <w:tcBorders>
              <w:top w:val="nil"/>
              <w:left w:val="nil"/>
              <w:bottom w:val="nil"/>
              <w:right w:val="nil"/>
            </w:tcBorders>
            <w:shd w:val="clear" w:color="auto" w:fill="auto"/>
            <w:noWrap/>
            <w:vAlign w:val="bottom"/>
            <w:hideMark/>
          </w:tcPr>
          <w:p w14:paraId="7BF928E3" w14:textId="77777777" w:rsidR="00CA7B4C" w:rsidRPr="00124793" w:rsidRDefault="00CA7B4C" w:rsidP="00A07136">
            <w:pPr>
              <w:rPr>
                <w:rFonts w:ascii="Arial" w:hAnsi="Arial" w:cs="Arial"/>
                <w:sz w:val="22"/>
                <w:szCs w:val="22"/>
              </w:rPr>
            </w:pPr>
          </w:p>
        </w:tc>
      </w:tr>
      <w:tr w:rsidR="00CA7B4C" w:rsidRPr="00124793" w14:paraId="0EB163C6" w14:textId="77777777" w:rsidTr="00436E32">
        <w:trPr>
          <w:trHeight w:val="255"/>
        </w:trPr>
        <w:tc>
          <w:tcPr>
            <w:tcW w:w="236" w:type="dxa"/>
            <w:tcBorders>
              <w:top w:val="nil"/>
              <w:left w:val="nil"/>
              <w:bottom w:val="nil"/>
              <w:right w:val="nil"/>
            </w:tcBorders>
            <w:shd w:val="clear" w:color="auto" w:fill="auto"/>
            <w:noWrap/>
            <w:vAlign w:val="bottom"/>
            <w:hideMark/>
          </w:tcPr>
          <w:p w14:paraId="15859EAF"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42255838" w14:textId="77777777" w:rsidR="00CA7B4C" w:rsidRPr="00124793" w:rsidRDefault="00CA7B4C" w:rsidP="00A07136">
            <w:pPr>
              <w:jc w:val="right"/>
              <w:rPr>
                <w:rFonts w:ascii="Arial" w:hAnsi="Arial" w:cs="Arial"/>
                <w:sz w:val="22"/>
                <w:szCs w:val="22"/>
              </w:rPr>
            </w:pPr>
          </w:p>
        </w:tc>
        <w:tc>
          <w:tcPr>
            <w:tcW w:w="2060" w:type="dxa"/>
            <w:gridSpan w:val="4"/>
            <w:tcBorders>
              <w:top w:val="nil"/>
              <w:left w:val="nil"/>
              <w:bottom w:val="nil"/>
              <w:right w:val="nil"/>
            </w:tcBorders>
            <w:shd w:val="clear" w:color="auto" w:fill="auto"/>
            <w:noWrap/>
            <w:vAlign w:val="bottom"/>
            <w:hideMark/>
          </w:tcPr>
          <w:p w14:paraId="2DB6427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12.78</w:t>
            </w:r>
          </w:p>
        </w:tc>
        <w:tc>
          <w:tcPr>
            <w:tcW w:w="2694" w:type="dxa"/>
            <w:gridSpan w:val="5"/>
            <w:tcBorders>
              <w:top w:val="nil"/>
              <w:left w:val="nil"/>
              <w:bottom w:val="nil"/>
              <w:right w:val="nil"/>
            </w:tcBorders>
            <w:shd w:val="clear" w:color="auto" w:fill="auto"/>
            <w:noWrap/>
            <w:vAlign w:val="bottom"/>
            <w:hideMark/>
          </w:tcPr>
          <w:p w14:paraId="4420E589"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28.99</w:t>
            </w:r>
          </w:p>
        </w:tc>
        <w:tc>
          <w:tcPr>
            <w:tcW w:w="803" w:type="dxa"/>
            <w:gridSpan w:val="2"/>
            <w:tcBorders>
              <w:top w:val="nil"/>
              <w:left w:val="nil"/>
              <w:bottom w:val="nil"/>
              <w:right w:val="nil"/>
            </w:tcBorders>
            <w:shd w:val="clear" w:color="auto" w:fill="auto"/>
            <w:noWrap/>
            <w:vAlign w:val="bottom"/>
            <w:hideMark/>
          </w:tcPr>
          <w:p w14:paraId="3D12A0D8" w14:textId="77777777" w:rsidR="00CA7B4C" w:rsidRPr="00124793" w:rsidRDefault="00CA7B4C" w:rsidP="00A07136">
            <w:pPr>
              <w:rPr>
                <w:rFonts w:ascii="Arial" w:hAnsi="Arial" w:cs="Arial"/>
                <w:sz w:val="22"/>
                <w:szCs w:val="22"/>
              </w:rPr>
            </w:pPr>
          </w:p>
        </w:tc>
      </w:tr>
      <w:tr w:rsidR="00CA7B4C" w:rsidRPr="00124793" w14:paraId="1756AF98" w14:textId="77777777" w:rsidTr="00436E32">
        <w:trPr>
          <w:trHeight w:val="255"/>
        </w:trPr>
        <w:tc>
          <w:tcPr>
            <w:tcW w:w="236" w:type="dxa"/>
            <w:tcBorders>
              <w:top w:val="nil"/>
              <w:left w:val="nil"/>
              <w:bottom w:val="nil"/>
              <w:right w:val="nil"/>
            </w:tcBorders>
            <w:shd w:val="clear" w:color="auto" w:fill="auto"/>
            <w:noWrap/>
            <w:vAlign w:val="bottom"/>
            <w:hideMark/>
          </w:tcPr>
          <w:p w14:paraId="464D6C96" w14:textId="77777777" w:rsidR="00CA7B4C" w:rsidRPr="00124793" w:rsidRDefault="00CA7B4C" w:rsidP="00A07136">
            <w:pPr>
              <w:rPr>
                <w:rFonts w:ascii="Arial" w:hAnsi="Arial" w:cs="Arial"/>
                <w:sz w:val="22"/>
                <w:szCs w:val="22"/>
              </w:rPr>
            </w:pPr>
            <w:r w:rsidRPr="00124793">
              <w:rPr>
                <w:rFonts w:ascii="Arial" w:hAnsi="Arial" w:cs="Arial"/>
                <w:sz w:val="22"/>
                <w:szCs w:val="22"/>
              </w:rPr>
              <w:t xml:space="preserve"> </w:t>
            </w:r>
          </w:p>
        </w:tc>
        <w:tc>
          <w:tcPr>
            <w:tcW w:w="2126" w:type="dxa"/>
            <w:gridSpan w:val="3"/>
            <w:tcBorders>
              <w:top w:val="nil"/>
              <w:left w:val="nil"/>
              <w:bottom w:val="nil"/>
              <w:right w:val="nil"/>
            </w:tcBorders>
          </w:tcPr>
          <w:p w14:paraId="234B7F2D" w14:textId="77777777" w:rsidR="00CA7B4C" w:rsidRPr="00124793" w:rsidRDefault="00CA7B4C" w:rsidP="00A07136">
            <w:pPr>
              <w:jc w:val="right"/>
              <w:rPr>
                <w:rFonts w:ascii="Arial" w:hAnsi="Arial" w:cs="Arial"/>
                <w:sz w:val="22"/>
                <w:szCs w:val="22"/>
              </w:rPr>
            </w:pPr>
          </w:p>
        </w:tc>
        <w:tc>
          <w:tcPr>
            <w:tcW w:w="2060" w:type="dxa"/>
            <w:gridSpan w:val="4"/>
            <w:tcBorders>
              <w:top w:val="nil"/>
              <w:left w:val="nil"/>
              <w:bottom w:val="nil"/>
              <w:right w:val="nil"/>
            </w:tcBorders>
            <w:shd w:val="clear" w:color="auto" w:fill="auto"/>
            <w:noWrap/>
            <w:vAlign w:val="bottom"/>
            <w:hideMark/>
          </w:tcPr>
          <w:p w14:paraId="225A9C2B"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13.22</w:t>
            </w:r>
          </w:p>
        </w:tc>
        <w:tc>
          <w:tcPr>
            <w:tcW w:w="2694" w:type="dxa"/>
            <w:gridSpan w:val="5"/>
            <w:tcBorders>
              <w:top w:val="nil"/>
              <w:left w:val="nil"/>
              <w:bottom w:val="nil"/>
              <w:right w:val="nil"/>
            </w:tcBorders>
            <w:shd w:val="clear" w:color="auto" w:fill="auto"/>
            <w:noWrap/>
            <w:vAlign w:val="bottom"/>
            <w:hideMark/>
          </w:tcPr>
          <w:p w14:paraId="0925E7A7"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30.01</w:t>
            </w:r>
          </w:p>
        </w:tc>
        <w:tc>
          <w:tcPr>
            <w:tcW w:w="803" w:type="dxa"/>
            <w:gridSpan w:val="2"/>
            <w:tcBorders>
              <w:top w:val="nil"/>
              <w:left w:val="nil"/>
              <w:bottom w:val="nil"/>
              <w:right w:val="nil"/>
            </w:tcBorders>
            <w:shd w:val="clear" w:color="auto" w:fill="auto"/>
            <w:noWrap/>
            <w:vAlign w:val="bottom"/>
            <w:hideMark/>
          </w:tcPr>
          <w:p w14:paraId="0E34B6D5" w14:textId="77777777" w:rsidR="00CA7B4C" w:rsidRPr="00124793" w:rsidRDefault="00CA7B4C" w:rsidP="00A07136">
            <w:pPr>
              <w:rPr>
                <w:rFonts w:ascii="Arial" w:hAnsi="Arial" w:cs="Arial"/>
                <w:sz w:val="22"/>
                <w:szCs w:val="22"/>
              </w:rPr>
            </w:pPr>
          </w:p>
        </w:tc>
      </w:tr>
      <w:tr w:rsidR="00CA7B4C" w:rsidRPr="00124793" w14:paraId="0FCBB22F" w14:textId="77777777" w:rsidTr="00436E32">
        <w:trPr>
          <w:gridAfter w:val="8"/>
          <w:wAfter w:w="3809" w:type="dxa"/>
          <w:trHeight w:val="255"/>
        </w:trPr>
        <w:tc>
          <w:tcPr>
            <w:tcW w:w="1559" w:type="dxa"/>
            <w:gridSpan w:val="2"/>
            <w:tcBorders>
              <w:top w:val="nil"/>
              <w:left w:val="nil"/>
              <w:bottom w:val="nil"/>
              <w:right w:val="nil"/>
            </w:tcBorders>
            <w:shd w:val="clear" w:color="auto" w:fill="auto"/>
            <w:noWrap/>
            <w:vAlign w:val="bottom"/>
            <w:hideMark/>
          </w:tcPr>
          <w:p w14:paraId="739B261E"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22124D2E" w14:textId="77777777" w:rsidR="00CA7B4C" w:rsidRPr="00124793" w:rsidRDefault="00CA7B4C" w:rsidP="00A07136">
            <w:pPr>
              <w:rPr>
                <w:rFonts w:ascii="Arial" w:hAnsi="Arial" w:cs="Arial"/>
                <w:sz w:val="22"/>
                <w:szCs w:val="22"/>
              </w:rPr>
            </w:pPr>
          </w:p>
        </w:tc>
        <w:tc>
          <w:tcPr>
            <w:tcW w:w="425" w:type="dxa"/>
            <w:gridSpan w:val="2"/>
            <w:tcBorders>
              <w:top w:val="nil"/>
              <w:left w:val="nil"/>
              <w:bottom w:val="nil"/>
              <w:right w:val="nil"/>
            </w:tcBorders>
            <w:shd w:val="clear" w:color="auto" w:fill="auto"/>
            <w:noWrap/>
            <w:vAlign w:val="bottom"/>
            <w:hideMark/>
          </w:tcPr>
          <w:p w14:paraId="33278FFD" w14:textId="77777777" w:rsidR="00CA7B4C" w:rsidRPr="00124793" w:rsidRDefault="00CA7B4C" w:rsidP="00A07136">
            <w:pPr>
              <w:rPr>
                <w:rFonts w:ascii="Arial" w:hAnsi="Arial" w:cs="Arial"/>
                <w:sz w:val="22"/>
                <w:szCs w:val="22"/>
              </w:rPr>
            </w:pPr>
          </w:p>
        </w:tc>
      </w:tr>
      <w:tr w:rsidR="00CA7B4C" w:rsidRPr="00124793" w14:paraId="47488177" w14:textId="77777777" w:rsidTr="00436E32">
        <w:trPr>
          <w:gridAfter w:val="1"/>
          <w:wAfter w:w="639" w:type="dxa"/>
          <w:trHeight w:val="255"/>
        </w:trPr>
        <w:tc>
          <w:tcPr>
            <w:tcW w:w="236" w:type="dxa"/>
            <w:tcBorders>
              <w:top w:val="nil"/>
              <w:left w:val="nil"/>
              <w:bottom w:val="nil"/>
              <w:right w:val="nil"/>
            </w:tcBorders>
            <w:shd w:val="clear" w:color="auto" w:fill="auto"/>
            <w:noWrap/>
            <w:vAlign w:val="bottom"/>
            <w:hideMark/>
          </w:tcPr>
          <w:p w14:paraId="147F5D50"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752B8E4A" w14:textId="77777777" w:rsidR="00CA7B4C" w:rsidRPr="00124793" w:rsidRDefault="00CA7B4C" w:rsidP="00A07136">
            <w:pPr>
              <w:jc w:val="right"/>
              <w:rPr>
                <w:rFonts w:ascii="Arial" w:hAnsi="Arial" w:cs="Arial"/>
                <w:sz w:val="22"/>
                <w:szCs w:val="22"/>
              </w:rPr>
            </w:pPr>
          </w:p>
        </w:tc>
        <w:tc>
          <w:tcPr>
            <w:tcW w:w="2403" w:type="dxa"/>
            <w:gridSpan w:val="5"/>
            <w:tcBorders>
              <w:top w:val="nil"/>
              <w:left w:val="nil"/>
              <w:bottom w:val="nil"/>
              <w:right w:val="nil"/>
            </w:tcBorders>
            <w:shd w:val="clear" w:color="auto" w:fill="auto"/>
            <w:noWrap/>
            <w:vAlign w:val="bottom"/>
            <w:hideMark/>
          </w:tcPr>
          <w:p w14:paraId="22FEB0FC"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0.39</w:t>
            </w:r>
          </w:p>
        </w:tc>
        <w:tc>
          <w:tcPr>
            <w:tcW w:w="2126" w:type="dxa"/>
            <w:gridSpan w:val="2"/>
            <w:tcBorders>
              <w:top w:val="nil"/>
              <w:left w:val="nil"/>
              <w:bottom w:val="nil"/>
              <w:right w:val="nil"/>
            </w:tcBorders>
            <w:shd w:val="clear" w:color="auto" w:fill="auto"/>
            <w:noWrap/>
            <w:vAlign w:val="bottom"/>
            <w:hideMark/>
          </w:tcPr>
          <w:p w14:paraId="1FD87004"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2.79</w:t>
            </w:r>
          </w:p>
        </w:tc>
        <w:tc>
          <w:tcPr>
            <w:tcW w:w="389" w:type="dxa"/>
            <w:gridSpan w:val="3"/>
            <w:tcBorders>
              <w:top w:val="nil"/>
              <w:left w:val="nil"/>
              <w:bottom w:val="nil"/>
              <w:right w:val="nil"/>
            </w:tcBorders>
            <w:shd w:val="clear" w:color="auto" w:fill="auto"/>
            <w:noWrap/>
            <w:vAlign w:val="bottom"/>
            <w:hideMark/>
          </w:tcPr>
          <w:p w14:paraId="4D4E1355" w14:textId="77777777" w:rsidR="00CA7B4C" w:rsidRPr="00124793" w:rsidRDefault="00CA7B4C" w:rsidP="00A07136">
            <w:pPr>
              <w:rPr>
                <w:rFonts w:ascii="Arial" w:hAnsi="Arial" w:cs="Arial"/>
                <w:sz w:val="22"/>
                <w:szCs w:val="22"/>
              </w:rPr>
            </w:pPr>
          </w:p>
        </w:tc>
      </w:tr>
      <w:tr w:rsidR="00CA7B4C" w:rsidRPr="00124793" w14:paraId="02B256F1" w14:textId="77777777" w:rsidTr="00436E32">
        <w:trPr>
          <w:gridAfter w:val="1"/>
          <w:wAfter w:w="639" w:type="dxa"/>
          <w:trHeight w:val="255"/>
        </w:trPr>
        <w:tc>
          <w:tcPr>
            <w:tcW w:w="236" w:type="dxa"/>
            <w:tcBorders>
              <w:top w:val="nil"/>
              <w:left w:val="nil"/>
              <w:bottom w:val="nil"/>
              <w:right w:val="nil"/>
            </w:tcBorders>
            <w:shd w:val="clear" w:color="auto" w:fill="auto"/>
            <w:noWrap/>
            <w:vAlign w:val="bottom"/>
            <w:hideMark/>
          </w:tcPr>
          <w:p w14:paraId="439B870D"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4098C8E0" w14:textId="77777777" w:rsidR="00CA7B4C" w:rsidRPr="00124793" w:rsidRDefault="00CA7B4C" w:rsidP="00A07136">
            <w:pPr>
              <w:jc w:val="right"/>
              <w:rPr>
                <w:rFonts w:ascii="Arial" w:hAnsi="Arial" w:cs="Arial"/>
                <w:sz w:val="22"/>
                <w:szCs w:val="22"/>
              </w:rPr>
            </w:pPr>
          </w:p>
        </w:tc>
        <w:tc>
          <w:tcPr>
            <w:tcW w:w="2403" w:type="dxa"/>
            <w:gridSpan w:val="5"/>
            <w:tcBorders>
              <w:top w:val="nil"/>
              <w:left w:val="nil"/>
              <w:bottom w:val="nil"/>
              <w:right w:val="nil"/>
            </w:tcBorders>
            <w:shd w:val="clear" w:color="auto" w:fill="auto"/>
            <w:noWrap/>
            <w:vAlign w:val="bottom"/>
            <w:hideMark/>
          </w:tcPr>
          <w:p w14:paraId="405F1A55"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0.37</w:t>
            </w:r>
          </w:p>
        </w:tc>
        <w:tc>
          <w:tcPr>
            <w:tcW w:w="2126" w:type="dxa"/>
            <w:gridSpan w:val="2"/>
            <w:tcBorders>
              <w:top w:val="nil"/>
              <w:left w:val="nil"/>
              <w:bottom w:val="nil"/>
              <w:right w:val="nil"/>
            </w:tcBorders>
            <w:shd w:val="clear" w:color="auto" w:fill="auto"/>
            <w:noWrap/>
            <w:vAlign w:val="bottom"/>
            <w:hideMark/>
          </w:tcPr>
          <w:p w14:paraId="1B820A5E" w14:textId="77777777" w:rsidR="00CA7B4C" w:rsidRPr="00124793" w:rsidRDefault="00CA7B4C" w:rsidP="00A07136">
            <w:pPr>
              <w:jc w:val="right"/>
              <w:rPr>
                <w:rFonts w:ascii="Arial" w:hAnsi="Arial" w:cs="Arial"/>
                <w:sz w:val="22"/>
                <w:szCs w:val="22"/>
              </w:rPr>
            </w:pPr>
            <w:r w:rsidRPr="00124793">
              <w:rPr>
                <w:rFonts w:ascii="Arial" w:hAnsi="Arial" w:cs="Arial"/>
                <w:sz w:val="22"/>
                <w:szCs w:val="22"/>
              </w:rPr>
              <w:t>2.69</w:t>
            </w:r>
          </w:p>
        </w:tc>
        <w:tc>
          <w:tcPr>
            <w:tcW w:w="389" w:type="dxa"/>
            <w:gridSpan w:val="3"/>
            <w:tcBorders>
              <w:top w:val="nil"/>
              <w:left w:val="nil"/>
              <w:bottom w:val="nil"/>
              <w:right w:val="nil"/>
            </w:tcBorders>
            <w:shd w:val="clear" w:color="auto" w:fill="auto"/>
            <w:noWrap/>
            <w:vAlign w:val="bottom"/>
            <w:hideMark/>
          </w:tcPr>
          <w:p w14:paraId="66D489AB" w14:textId="77777777" w:rsidR="00CA7B4C" w:rsidRPr="00124793" w:rsidRDefault="00CA7B4C" w:rsidP="00A07136">
            <w:pPr>
              <w:rPr>
                <w:rFonts w:ascii="Arial" w:hAnsi="Arial" w:cs="Arial"/>
                <w:sz w:val="22"/>
                <w:szCs w:val="22"/>
              </w:rPr>
            </w:pPr>
          </w:p>
        </w:tc>
      </w:tr>
      <w:tr w:rsidR="00CA7B4C" w:rsidRPr="00124793" w14:paraId="4EA56DF2" w14:textId="77777777" w:rsidTr="00436E32">
        <w:trPr>
          <w:gridAfter w:val="1"/>
          <w:wAfter w:w="639" w:type="dxa"/>
          <w:trHeight w:val="255"/>
        </w:trPr>
        <w:tc>
          <w:tcPr>
            <w:tcW w:w="236" w:type="dxa"/>
            <w:tcBorders>
              <w:top w:val="nil"/>
              <w:left w:val="nil"/>
              <w:bottom w:val="nil"/>
              <w:right w:val="nil"/>
            </w:tcBorders>
            <w:shd w:val="clear" w:color="auto" w:fill="auto"/>
            <w:noWrap/>
            <w:vAlign w:val="bottom"/>
            <w:hideMark/>
          </w:tcPr>
          <w:p w14:paraId="0EBE0BA8"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2BD1F70A" w14:textId="77777777" w:rsidR="00CA7B4C" w:rsidRPr="00124793" w:rsidRDefault="00CA7B4C" w:rsidP="00A07136">
            <w:pPr>
              <w:rPr>
                <w:rFonts w:ascii="Arial" w:hAnsi="Arial" w:cs="Arial"/>
                <w:sz w:val="22"/>
                <w:szCs w:val="22"/>
              </w:rPr>
            </w:pPr>
          </w:p>
        </w:tc>
        <w:tc>
          <w:tcPr>
            <w:tcW w:w="2403" w:type="dxa"/>
            <w:gridSpan w:val="5"/>
            <w:tcBorders>
              <w:top w:val="nil"/>
              <w:left w:val="nil"/>
              <w:bottom w:val="nil"/>
              <w:right w:val="nil"/>
            </w:tcBorders>
            <w:shd w:val="clear" w:color="auto" w:fill="auto"/>
            <w:noWrap/>
            <w:vAlign w:val="bottom"/>
            <w:hideMark/>
          </w:tcPr>
          <w:p w14:paraId="30FEFE4B" w14:textId="77777777" w:rsidR="00CA7B4C" w:rsidRPr="00124793" w:rsidRDefault="00CA7B4C" w:rsidP="00A07136">
            <w:pPr>
              <w:rPr>
                <w:rFonts w:ascii="Arial" w:hAnsi="Arial" w:cs="Arial"/>
                <w:sz w:val="22"/>
                <w:szCs w:val="22"/>
              </w:rPr>
            </w:pPr>
          </w:p>
        </w:tc>
        <w:tc>
          <w:tcPr>
            <w:tcW w:w="2126" w:type="dxa"/>
            <w:gridSpan w:val="2"/>
            <w:tcBorders>
              <w:top w:val="nil"/>
              <w:left w:val="nil"/>
              <w:bottom w:val="nil"/>
              <w:right w:val="nil"/>
            </w:tcBorders>
            <w:shd w:val="clear" w:color="auto" w:fill="auto"/>
            <w:noWrap/>
            <w:vAlign w:val="bottom"/>
            <w:hideMark/>
          </w:tcPr>
          <w:p w14:paraId="416E5DE9" w14:textId="77777777" w:rsidR="00CA7B4C" w:rsidRPr="00124793" w:rsidRDefault="00CA7B4C" w:rsidP="00A07136">
            <w:pPr>
              <w:rPr>
                <w:rFonts w:ascii="Arial" w:hAnsi="Arial" w:cs="Arial"/>
                <w:sz w:val="22"/>
                <w:szCs w:val="22"/>
              </w:rPr>
            </w:pPr>
          </w:p>
        </w:tc>
        <w:tc>
          <w:tcPr>
            <w:tcW w:w="389" w:type="dxa"/>
            <w:gridSpan w:val="3"/>
            <w:tcBorders>
              <w:top w:val="nil"/>
              <w:left w:val="nil"/>
              <w:bottom w:val="nil"/>
              <w:right w:val="nil"/>
            </w:tcBorders>
            <w:shd w:val="clear" w:color="auto" w:fill="auto"/>
            <w:noWrap/>
            <w:vAlign w:val="bottom"/>
            <w:hideMark/>
          </w:tcPr>
          <w:p w14:paraId="4215853E" w14:textId="77777777" w:rsidR="00CA7B4C" w:rsidRPr="00124793" w:rsidRDefault="00CA7B4C" w:rsidP="00A07136">
            <w:pPr>
              <w:rPr>
                <w:rFonts w:ascii="Arial" w:hAnsi="Arial" w:cs="Arial"/>
                <w:sz w:val="22"/>
                <w:szCs w:val="22"/>
              </w:rPr>
            </w:pPr>
          </w:p>
        </w:tc>
      </w:tr>
      <w:tr w:rsidR="00CA7B4C" w:rsidRPr="00124793" w14:paraId="33EB08CC" w14:textId="77777777" w:rsidTr="00436E32">
        <w:trPr>
          <w:gridAfter w:val="1"/>
          <w:wAfter w:w="639" w:type="dxa"/>
          <w:trHeight w:val="255"/>
        </w:trPr>
        <w:tc>
          <w:tcPr>
            <w:tcW w:w="236" w:type="dxa"/>
            <w:tcBorders>
              <w:top w:val="nil"/>
              <w:left w:val="nil"/>
              <w:bottom w:val="nil"/>
              <w:right w:val="nil"/>
            </w:tcBorders>
            <w:shd w:val="clear" w:color="auto" w:fill="auto"/>
            <w:noWrap/>
            <w:vAlign w:val="bottom"/>
            <w:hideMark/>
          </w:tcPr>
          <w:p w14:paraId="3B77AF43"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798B68B7" w14:textId="77777777" w:rsidR="00CA7B4C" w:rsidRPr="00124793" w:rsidRDefault="00CA7B4C" w:rsidP="00A07136">
            <w:pPr>
              <w:rPr>
                <w:rFonts w:ascii="Arial" w:hAnsi="Arial" w:cs="Arial"/>
                <w:b/>
                <w:bCs/>
                <w:sz w:val="22"/>
                <w:szCs w:val="22"/>
              </w:rPr>
            </w:pPr>
          </w:p>
        </w:tc>
        <w:tc>
          <w:tcPr>
            <w:tcW w:w="2403" w:type="dxa"/>
            <w:gridSpan w:val="5"/>
            <w:tcBorders>
              <w:top w:val="nil"/>
              <w:left w:val="nil"/>
              <w:bottom w:val="nil"/>
              <w:right w:val="nil"/>
            </w:tcBorders>
            <w:shd w:val="clear" w:color="auto" w:fill="auto"/>
            <w:noWrap/>
            <w:vAlign w:val="bottom"/>
            <w:hideMark/>
          </w:tcPr>
          <w:p w14:paraId="743D2A57"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chi-square =</w:t>
            </w:r>
          </w:p>
        </w:tc>
        <w:tc>
          <w:tcPr>
            <w:tcW w:w="2126" w:type="dxa"/>
            <w:gridSpan w:val="2"/>
            <w:tcBorders>
              <w:top w:val="nil"/>
              <w:left w:val="nil"/>
              <w:bottom w:val="nil"/>
              <w:right w:val="nil"/>
            </w:tcBorders>
            <w:shd w:val="clear" w:color="auto" w:fill="auto"/>
            <w:noWrap/>
            <w:vAlign w:val="bottom"/>
            <w:hideMark/>
          </w:tcPr>
          <w:p w14:paraId="698E412A" w14:textId="77777777" w:rsidR="00CA7B4C" w:rsidRPr="00124793" w:rsidRDefault="00CA7B4C" w:rsidP="00A07136">
            <w:pPr>
              <w:jc w:val="right"/>
              <w:rPr>
                <w:rFonts w:ascii="Arial" w:hAnsi="Arial" w:cs="Arial"/>
                <w:b/>
                <w:bCs/>
                <w:sz w:val="22"/>
                <w:szCs w:val="22"/>
              </w:rPr>
            </w:pPr>
            <w:r w:rsidRPr="00124793">
              <w:rPr>
                <w:rFonts w:ascii="Arial" w:hAnsi="Arial" w:cs="Arial"/>
                <w:b/>
                <w:bCs/>
                <w:sz w:val="22"/>
                <w:szCs w:val="22"/>
              </w:rPr>
              <w:t>12.15</w:t>
            </w:r>
          </w:p>
        </w:tc>
        <w:tc>
          <w:tcPr>
            <w:tcW w:w="389" w:type="dxa"/>
            <w:gridSpan w:val="3"/>
            <w:tcBorders>
              <w:top w:val="nil"/>
              <w:left w:val="nil"/>
              <w:bottom w:val="nil"/>
              <w:right w:val="nil"/>
            </w:tcBorders>
            <w:shd w:val="clear" w:color="auto" w:fill="auto"/>
            <w:noWrap/>
            <w:vAlign w:val="bottom"/>
            <w:hideMark/>
          </w:tcPr>
          <w:p w14:paraId="1166E850" w14:textId="77777777" w:rsidR="00CA7B4C" w:rsidRPr="00124793" w:rsidRDefault="00CA7B4C" w:rsidP="00A07136">
            <w:pPr>
              <w:rPr>
                <w:rFonts w:ascii="Arial" w:hAnsi="Arial" w:cs="Arial"/>
                <w:sz w:val="22"/>
                <w:szCs w:val="22"/>
              </w:rPr>
            </w:pPr>
          </w:p>
        </w:tc>
      </w:tr>
      <w:tr w:rsidR="00CA7B4C" w:rsidRPr="00124793" w14:paraId="13FE4F51" w14:textId="77777777" w:rsidTr="00436E32">
        <w:trPr>
          <w:gridAfter w:val="1"/>
          <w:wAfter w:w="639" w:type="dxa"/>
          <w:trHeight w:val="255"/>
        </w:trPr>
        <w:tc>
          <w:tcPr>
            <w:tcW w:w="236" w:type="dxa"/>
            <w:tcBorders>
              <w:top w:val="nil"/>
              <w:left w:val="nil"/>
              <w:bottom w:val="nil"/>
              <w:right w:val="nil"/>
            </w:tcBorders>
            <w:shd w:val="clear" w:color="auto" w:fill="auto"/>
            <w:noWrap/>
            <w:vAlign w:val="bottom"/>
            <w:hideMark/>
          </w:tcPr>
          <w:p w14:paraId="5ABD5BBD" w14:textId="77777777" w:rsidR="00CA7B4C" w:rsidRPr="00124793" w:rsidRDefault="00CA7B4C" w:rsidP="00A07136">
            <w:pPr>
              <w:rPr>
                <w:rFonts w:ascii="Arial" w:hAnsi="Arial" w:cs="Arial"/>
                <w:sz w:val="22"/>
                <w:szCs w:val="22"/>
              </w:rPr>
            </w:pPr>
          </w:p>
        </w:tc>
        <w:tc>
          <w:tcPr>
            <w:tcW w:w="2126" w:type="dxa"/>
            <w:gridSpan w:val="3"/>
            <w:tcBorders>
              <w:top w:val="nil"/>
              <w:left w:val="nil"/>
              <w:bottom w:val="nil"/>
              <w:right w:val="nil"/>
            </w:tcBorders>
          </w:tcPr>
          <w:p w14:paraId="2D755580" w14:textId="77777777" w:rsidR="00CA7B4C" w:rsidRPr="00124793" w:rsidRDefault="00CA7B4C" w:rsidP="00A07136">
            <w:pPr>
              <w:rPr>
                <w:rFonts w:ascii="Arial" w:hAnsi="Arial" w:cs="Arial"/>
                <w:b/>
                <w:bCs/>
                <w:sz w:val="22"/>
                <w:szCs w:val="22"/>
              </w:rPr>
            </w:pPr>
          </w:p>
        </w:tc>
        <w:tc>
          <w:tcPr>
            <w:tcW w:w="2403" w:type="dxa"/>
            <w:gridSpan w:val="5"/>
            <w:tcBorders>
              <w:top w:val="nil"/>
              <w:left w:val="nil"/>
              <w:bottom w:val="nil"/>
              <w:right w:val="nil"/>
            </w:tcBorders>
            <w:shd w:val="clear" w:color="auto" w:fill="auto"/>
            <w:noWrap/>
            <w:vAlign w:val="bottom"/>
            <w:hideMark/>
          </w:tcPr>
          <w:p w14:paraId="095DE24D" w14:textId="77777777" w:rsidR="00CA7B4C" w:rsidRPr="00124793" w:rsidRDefault="00CA7B4C" w:rsidP="00A07136">
            <w:pPr>
              <w:rPr>
                <w:rFonts w:ascii="Arial" w:hAnsi="Arial" w:cs="Arial"/>
                <w:b/>
                <w:bCs/>
                <w:sz w:val="22"/>
                <w:szCs w:val="22"/>
              </w:rPr>
            </w:pPr>
            <w:r w:rsidRPr="00124793">
              <w:rPr>
                <w:rFonts w:ascii="Arial" w:hAnsi="Arial" w:cs="Arial"/>
                <w:b/>
                <w:bCs/>
                <w:sz w:val="22"/>
                <w:szCs w:val="22"/>
              </w:rPr>
              <w:t>p =</w:t>
            </w:r>
          </w:p>
        </w:tc>
        <w:tc>
          <w:tcPr>
            <w:tcW w:w="2126" w:type="dxa"/>
            <w:gridSpan w:val="2"/>
            <w:tcBorders>
              <w:top w:val="nil"/>
              <w:left w:val="nil"/>
              <w:bottom w:val="nil"/>
              <w:right w:val="nil"/>
            </w:tcBorders>
            <w:shd w:val="clear" w:color="auto" w:fill="auto"/>
            <w:noWrap/>
            <w:vAlign w:val="bottom"/>
            <w:hideMark/>
          </w:tcPr>
          <w:p w14:paraId="71BF4C6E" w14:textId="77777777" w:rsidR="00CA7B4C" w:rsidRPr="00124793" w:rsidRDefault="00CA7B4C" w:rsidP="00A07136">
            <w:pPr>
              <w:jc w:val="right"/>
              <w:rPr>
                <w:rFonts w:ascii="Arial" w:hAnsi="Arial" w:cs="Arial"/>
                <w:b/>
                <w:bCs/>
                <w:sz w:val="22"/>
                <w:szCs w:val="22"/>
              </w:rPr>
            </w:pPr>
            <w:r w:rsidRPr="00124793">
              <w:rPr>
                <w:rFonts w:ascii="Arial" w:hAnsi="Arial" w:cs="Arial"/>
                <w:b/>
                <w:bCs/>
                <w:sz w:val="22"/>
                <w:szCs w:val="22"/>
              </w:rPr>
              <w:t>0.002294</w:t>
            </w:r>
          </w:p>
        </w:tc>
        <w:tc>
          <w:tcPr>
            <w:tcW w:w="389" w:type="dxa"/>
            <w:gridSpan w:val="3"/>
            <w:tcBorders>
              <w:top w:val="nil"/>
              <w:left w:val="nil"/>
              <w:bottom w:val="nil"/>
              <w:right w:val="nil"/>
            </w:tcBorders>
            <w:shd w:val="clear" w:color="auto" w:fill="auto"/>
            <w:noWrap/>
            <w:vAlign w:val="bottom"/>
            <w:hideMark/>
          </w:tcPr>
          <w:p w14:paraId="52E41B76" w14:textId="77777777" w:rsidR="00CA7B4C" w:rsidRPr="00124793" w:rsidRDefault="00CA7B4C" w:rsidP="00A07136">
            <w:pPr>
              <w:rPr>
                <w:rFonts w:ascii="Arial" w:hAnsi="Arial" w:cs="Arial"/>
                <w:sz w:val="22"/>
                <w:szCs w:val="22"/>
              </w:rPr>
            </w:pPr>
          </w:p>
        </w:tc>
      </w:tr>
    </w:tbl>
    <w:p w14:paraId="1E359AEA" w14:textId="77777777" w:rsidR="00CA7B4C" w:rsidRPr="00124793" w:rsidRDefault="00CA7B4C" w:rsidP="00A07136">
      <w:pPr>
        <w:jc w:val="center"/>
        <w:rPr>
          <w:rFonts w:ascii="Arial" w:hAnsi="Arial" w:cs="Arial"/>
        </w:rPr>
      </w:pPr>
    </w:p>
    <w:p w14:paraId="0D84CE0E" w14:textId="1632F307" w:rsidR="00CA7B4C" w:rsidRPr="00124793" w:rsidRDefault="00CA7B4C" w:rsidP="00A07136">
      <w:pPr>
        <w:rPr>
          <w:rFonts w:ascii="Arial" w:hAnsi="Arial" w:cs="Arial"/>
        </w:rPr>
      </w:pPr>
      <w:r w:rsidRPr="00124793">
        <w:rPr>
          <w:rFonts w:ascii="Arial" w:hAnsi="Arial" w:cs="Arial"/>
        </w:rPr>
        <w:t>The above calculations provide the following results H</w:t>
      </w:r>
      <w:r w:rsidRPr="00124793">
        <w:rPr>
          <w:rFonts w:ascii="Arial" w:hAnsi="Arial" w:cs="Arial"/>
          <w:vertAlign w:val="subscript"/>
        </w:rPr>
        <w:t xml:space="preserve">3 </w:t>
      </w:r>
      <w:r w:rsidRPr="00124793">
        <w:rPr>
          <w:rFonts w:ascii="Arial" w:hAnsi="Arial" w:cs="Arial"/>
        </w:rPr>
        <w:t>(χ= 12.15, p= .002, df = 2), thus</w:t>
      </w:r>
      <w:r w:rsidRPr="00124793">
        <w:rPr>
          <w:rFonts w:ascii="Arial" w:hAnsi="Arial" w:cs="Arial"/>
          <w:b/>
        </w:rPr>
        <w:t xml:space="preserve"> </w:t>
      </w:r>
      <w:r w:rsidRPr="00124793">
        <w:rPr>
          <w:rFonts w:ascii="Arial" w:hAnsi="Arial" w:cs="Arial"/>
        </w:rPr>
        <w:t>contradicting the above assumption, as there is a highly statistically significant difference.  This allows rejection of the null hypothesis (H</w:t>
      </w:r>
      <w:r w:rsidRPr="00124793">
        <w:rPr>
          <w:rFonts w:ascii="Arial" w:hAnsi="Arial" w:cs="Arial"/>
          <w:vertAlign w:val="subscript"/>
        </w:rPr>
        <w:t>3</w:t>
      </w:r>
      <w:r w:rsidRPr="00124793">
        <w:rPr>
          <w:rFonts w:ascii="Arial" w:hAnsi="Arial" w:cs="Arial"/>
        </w:rPr>
        <w:t>) in favour of the alternate hypothesis (H</w:t>
      </w:r>
      <w:r w:rsidRPr="00124793">
        <w:rPr>
          <w:rFonts w:ascii="Arial" w:hAnsi="Arial" w:cs="Arial"/>
          <w:vertAlign w:val="subscript"/>
        </w:rPr>
        <w:t>3</w:t>
      </w:r>
      <w:r w:rsidR="005E66C0">
        <w:rPr>
          <w:rFonts w:ascii="Arial" w:hAnsi="Arial" w:cs="Arial"/>
          <w:vertAlign w:val="subscript"/>
        </w:rPr>
        <w:t>a</w:t>
      </w:r>
      <w:r w:rsidRPr="00124793">
        <w:rPr>
          <w:rFonts w:ascii="Arial" w:hAnsi="Arial" w:cs="Arial"/>
        </w:rPr>
        <w:t>).</w:t>
      </w:r>
    </w:p>
    <w:p w14:paraId="3AE1979F" w14:textId="6223D3A1" w:rsidR="00CA7B4C" w:rsidRPr="00124793" w:rsidRDefault="00CA7B4C" w:rsidP="00A07136">
      <w:pPr>
        <w:pStyle w:val="Heading2"/>
        <w:rPr>
          <w:rFonts w:cs="Arial"/>
        </w:rPr>
      </w:pPr>
      <w:bookmarkStart w:id="30" w:name="_Toc8583907"/>
      <w:r w:rsidRPr="00124793">
        <w:rPr>
          <w:rFonts w:cs="Arial"/>
        </w:rPr>
        <w:lastRenderedPageBreak/>
        <w:t>4.2</w:t>
      </w:r>
      <w:r w:rsidR="006A309B">
        <w:rPr>
          <w:rFonts w:cs="Arial"/>
        </w:rPr>
        <w:t xml:space="preserve"> </w:t>
      </w:r>
      <w:r w:rsidRPr="00124793">
        <w:rPr>
          <w:rFonts w:cs="Arial"/>
        </w:rPr>
        <w:t>Subject Matter Experts (SME) Interviews</w:t>
      </w:r>
      <w:bookmarkEnd w:id="30"/>
    </w:p>
    <w:p w14:paraId="1BB5A8A1" w14:textId="03F21403" w:rsidR="003B336C" w:rsidRPr="00124793" w:rsidRDefault="00CA7B4C" w:rsidP="00A07136">
      <w:pPr>
        <w:rPr>
          <w:rFonts w:ascii="Arial" w:hAnsi="Arial" w:cs="Arial"/>
        </w:rPr>
      </w:pPr>
      <w:r w:rsidRPr="00124793">
        <w:rPr>
          <w:rFonts w:ascii="Arial" w:hAnsi="Arial" w:cs="Arial"/>
        </w:rPr>
        <w:t xml:space="preserve">Following the findings above it was decided to interview </w:t>
      </w:r>
      <w:r w:rsidR="000950B3" w:rsidRPr="00124793">
        <w:rPr>
          <w:rFonts w:ascii="Arial" w:hAnsi="Arial" w:cs="Arial"/>
        </w:rPr>
        <w:t xml:space="preserve">several </w:t>
      </w:r>
      <w:r w:rsidRPr="00124793">
        <w:rPr>
          <w:rFonts w:ascii="Arial" w:hAnsi="Arial" w:cs="Arial"/>
        </w:rPr>
        <w:t>SME</w:t>
      </w:r>
      <w:r w:rsidR="000950B3" w:rsidRPr="00124793">
        <w:rPr>
          <w:rFonts w:ascii="Arial" w:hAnsi="Arial" w:cs="Arial"/>
        </w:rPr>
        <w:t>s who had a background in Logistics Operation to see if the training that was being delivered was fit for purpose.</w:t>
      </w:r>
      <w:r w:rsidR="00646AC0" w:rsidRPr="00124793">
        <w:rPr>
          <w:rFonts w:ascii="Arial" w:hAnsi="Arial" w:cs="Arial"/>
        </w:rPr>
        <w:t xml:space="preserve"> </w:t>
      </w:r>
      <w:r w:rsidR="003B336C" w:rsidRPr="00124793">
        <w:rPr>
          <w:rFonts w:ascii="Arial" w:hAnsi="Arial" w:cs="Arial"/>
        </w:rPr>
        <w:t xml:space="preserve">After speaking to Royal Artillery Regimental Quartermaster Sergeant (RARQMS) it was identified that the current career stream for Royal Artillery Logisticians (RA Log) CEG was not professionalised and there was a training gap for Technical Sergeants (Tech Sgts). Once a RA Log Soldier has attended their All Arms Course as Lance Bombardier (LBdr) they don’t attend another course at Deepcut until they reach the rank of Staff Sergeant (SSgt) which is the All Arms CQMS Course. </w:t>
      </w:r>
      <w:r w:rsidR="005E7B61" w:rsidRPr="00124793">
        <w:rPr>
          <w:rFonts w:ascii="Arial" w:hAnsi="Arial" w:cs="Arial"/>
        </w:rPr>
        <w:t xml:space="preserve">As the Tech Sgt is </w:t>
      </w:r>
      <w:r w:rsidR="00171E5E" w:rsidRPr="00124793">
        <w:rPr>
          <w:rFonts w:ascii="Arial" w:hAnsi="Arial" w:cs="Arial"/>
        </w:rPr>
        <w:t>solely</w:t>
      </w:r>
      <w:r w:rsidR="005E7B61" w:rsidRPr="00124793">
        <w:rPr>
          <w:rFonts w:ascii="Arial" w:hAnsi="Arial" w:cs="Arial"/>
        </w:rPr>
        <w:t xml:space="preserve"> responsible for the Equipment Entitl</w:t>
      </w:r>
      <w:r w:rsidR="00171E5E" w:rsidRPr="00124793">
        <w:rPr>
          <w:rFonts w:ascii="Arial" w:hAnsi="Arial" w:cs="Arial"/>
        </w:rPr>
        <w:t>em</w:t>
      </w:r>
      <w:r w:rsidR="005E7B61" w:rsidRPr="00124793">
        <w:rPr>
          <w:rFonts w:ascii="Arial" w:hAnsi="Arial" w:cs="Arial"/>
        </w:rPr>
        <w:t xml:space="preserve">ent (EE) of the organisation it has been identified that a specific course be developed for Tech Sgts across the All Arms environment. </w:t>
      </w:r>
      <w:r w:rsidR="00171E5E" w:rsidRPr="00124793">
        <w:rPr>
          <w:rFonts w:ascii="Arial" w:hAnsi="Arial" w:cs="Arial"/>
        </w:rPr>
        <w:t xml:space="preserve"> This course should be aimed towards the management of the EE and any other functions they will be required to carry out as part of their role.</w:t>
      </w:r>
      <w:r w:rsidR="005E7B61" w:rsidRPr="00124793">
        <w:rPr>
          <w:rFonts w:ascii="Arial" w:hAnsi="Arial" w:cs="Arial"/>
        </w:rPr>
        <w:t xml:space="preserve"> </w:t>
      </w:r>
      <w:r w:rsidR="00171E5E" w:rsidRPr="00124793">
        <w:rPr>
          <w:rFonts w:ascii="Arial" w:hAnsi="Arial" w:cs="Arial"/>
        </w:rPr>
        <w:t>Up until the Rank of SSgt an RA Log</w:t>
      </w:r>
      <w:r w:rsidR="00FA55B3" w:rsidRPr="00124793">
        <w:rPr>
          <w:rFonts w:ascii="Arial" w:hAnsi="Arial" w:cs="Arial"/>
        </w:rPr>
        <w:t xml:space="preserve"> soldiers</w:t>
      </w:r>
      <w:r w:rsidR="00171E5E" w:rsidRPr="00124793">
        <w:rPr>
          <w:rFonts w:ascii="Arial" w:hAnsi="Arial" w:cs="Arial"/>
        </w:rPr>
        <w:t xml:space="preserve"> may be required </w:t>
      </w:r>
      <w:r w:rsidR="00FA55B3" w:rsidRPr="00124793">
        <w:rPr>
          <w:rFonts w:ascii="Arial" w:hAnsi="Arial" w:cs="Arial"/>
        </w:rPr>
        <w:t>to flip</w:t>
      </w:r>
      <w:r w:rsidR="003B336C" w:rsidRPr="00124793">
        <w:rPr>
          <w:rFonts w:ascii="Arial" w:hAnsi="Arial" w:cs="Arial"/>
        </w:rPr>
        <w:t xml:space="preserve"> between logistics </w:t>
      </w:r>
      <w:r w:rsidR="00171E5E" w:rsidRPr="00124793">
        <w:rPr>
          <w:rFonts w:ascii="Arial" w:hAnsi="Arial" w:cs="Arial"/>
        </w:rPr>
        <w:t>roles. This may require them to take up other roles within the Regiment which results in them being qualified in several Logistics areas such as Mechanical Transport (MT) Operators.</w:t>
      </w:r>
      <w:r w:rsidR="00FA55B3" w:rsidRPr="00124793">
        <w:rPr>
          <w:rFonts w:ascii="Arial" w:hAnsi="Arial" w:cs="Arial"/>
        </w:rPr>
        <w:t xml:space="preserve"> This can be an area of skill fade and being qualified in too many areas can cause </w:t>
      </w:r>
      <w:r w:rsidR="00066F85" w:rsidRPr="00124793">
        <w:rPr>
          <w:rFonts w:ascii="Arial" w:hAnsi="Arial" w:cs="Arial"/>
        </w:rPr>
        <w:t xml:space="preserve">issues with the overall competence of an individual. </w:t>
      </w:r>
      <w:r w:rsidR="00171E5E" w:rsidRPr="00124793">
        <w:rPr>
          <w:rFonts w:ascii="Arial" w:hAnsi="Arial" w:cs="Arial"/>
        </w:rPr>
        <w:t xml:space="preserve"> If you recall the careers that the RLC have these roles are clearly separated and are different career paths due to them being two differently professionally civilian accredited career paths</w:t>
      </w:r>
      <w:r w:rsidR="00F73CA5">
        <w:rPr>
          <w:rFonts w:ascii="Arial" w:hAnsi="Arial" w:cs="Arial"/>
        </w:rPr>
        <w:t>.</w:t>
      </w:r>
    </w:p>
    <w:p w14:paraId="2ED4B950" w14:textId="77777777" w:rsidR="003B336C" w:rsidRPr="00124793" w:rsidRDefault="003B336C" w:rsidP="00A07136">
      <w:pPr>
        <w:rPr>
          <w:rFonts w:ascii="Arial" w:hAnsi="Arial" w:cs="Arial"/>
        </w:rPr>
      </w:pPr>
    </w:p>
    <w:p w14:paraId="618807F9" w14:textId="6E38FFAE" w:rsidR="00646AC0" w:rsidRPr="00124793" w:rsidRDefault="00646AC0" w:rsidP="00A07136">
      <w:pPr>
        <w:rPr>
          <w:rFonts w:ascii="Arial" w:hAnsi="Arial" w:cs="Arial"/>
        </w:rPr>
      </w:pPr>
      <w:r w:rsidRPr="00124793">
        <w:rPr>
          <w:rFonts w:ascii="Arial" w:hAnsi="Arial" w:cs="Arial"/>
        </w:rPr>
        <w:t>A common theme was that individuals attending the All Arms Courses were spending too much time using MJDI when they were required to be in a Managerial position, and as such should be carrying out checks on the system rather than transacting on the system. An example of some of the comment</w:t>
      </w:r>
      <w:r w:rsidR="003B336C" w:rsidRPr="00124793">
        <w:rPr>
          <w:rFonts w:ascii="Arial" w:hAnsi="Arial" w:cs="Arial"/>
        </w:rPr>
        <w:t>s</w:t>
      </w:r>
      <w:r w:rsidRPr="00124793">
        <w:rPr>
          <w:rFonts w:ascii="Arial" w:hAnsi="Arial" w:cs="Arial"/>
        </w:rPr>
        <w:t xml:space="preserve"> can be found below:</w:t>
      </w:r>
    </w:p>
    <w:p w14:paraId="354C9BEA" w14:textId="57063AE5" w:rsidR="00646AC0" w:rsidRPr="00124793" w:rsidRDefault="00646AC0" w:rsidP="00646AC0">
      <w:pPr>
        <w:rPr>
          <w:rFonts w:ascii="Arial" w:hAnsi="Arial" w:cs="Arial"/>
          <w:b/>
          <w:i/>
        </w:rPr>
      </w:pPr>
    </w:p>
    <w:p w14:paraId="5251C255" w14:textId="2A4C41BE" w:rsidR="00646AC0" w:rsidRPr="00124793" w:rsidRDefault="00646AC0" w:rsidP="00646AC0">
      <w:pPr>
        <w:autoSpaceDE w:val="0"/>
        <w:autoSpaceDN w:val="0"/>
        <w:adjustRightInd w:val="0"/>
        <w:rPr>
          <w:rFonts w:ascii="Arial" w:eastAsiaTheme="minorHAnsi" w:hAnsi="Arial" w:cs="Arial"/>
          <w:b/>
          <w:i/>
          <w:lang w:eastAsia="en-US"/>
        </w:rPr>
      </w:pPr>
      <w:r w:rsidRPr="00124793">
        <w:rPr>
          <w:rFonts w:ascii="Arial" w:eastAsiaTheme="minorHAnsi" w:hAnsi="Arial" w:cs="Arial"/>
          <w:b/>
          <w:i/>
          <w:lang w:eastAsia="en-US"/>
        </w:rPr>
        <w:t>‘</w:t>
      </w:r>
      <w:r w:rsidR="0021690A" w:rsidRPr="00124793">
        <w:rPr>
          <w:rFonts w:ascii="Arial" w:eastAsiaTheme="minorHAnsi" w:hAnsi="Arial" w:cs="Arial"/>
          <w:b/>
          <w:i/>
          <w:lang w:eastAsia="en-US"/>
        </w:rPr>
        <w:t>A</w:t>
      </w:r>
      <w:r w:rsidRPr="00124793">
        <w:rPr>
          <w:rFonts w:ascii="Arial" w:eastAsiaTheme="minorHAnsi" w:hAnsi="Arial" w:cs="Arial"/>
          <w:b/>
          <w:i/>
          <w:lang w:eastAsia="en-US"/>
        </w:rPr>
        <w:t>n overall understanding is required, there is too much MJDI, managerial check with Oracle Discovery is far more relevant</w:t>
      </w:r>
      <w:r w:rsidR="006341AB">
        <w:rPr>
          <w:rFonts w:ascii="Arial" w:eastAsiaTheme="minorHAnsi" w:hAnsi="Arial" w:cs="Arial"/>
          <w:b/>
          <w:i/>
          <w:lang w:eastAsia="en-US"/>
        </w:rPr>
        <w:t>.</w:t>
      </w:r>
      <w:r w:rsidRPr="00124793">
        <w:rPr>
          <w:rFonts w:ascii="Arial" w:eastAsiaTheme="minorHAnsi" w:hAnsi="Arial" w:cs="Arial"/>
          <w:b/>
          <w:i/>
          <w:lang w:eastAsia="en-US"/>
        </w:rPr>
        <w:t>’</w:t>
      </w:r>
    </w:p>
    <w:p w14:paraId="7CAD2E4E" w14:textId="77777777" w:rsidR="00646AC0" w:rsidRPr="00124793" w:rsidRDefault="00646AC0" w:rsidP="00646AC0">
      <w:pPr>
        <w:autoSpaceDE w:val="0"/>
        <w:autoSpaceDN w:val="0"/>
        <w:adjustRightInd w:val="0"/>
        <w:rPr>
          <w:rFonts w:ascii="Arial" w:eastAsiaTheme="minorHAnsi" w:hAnsi="Arial" w:cs="Arial"/>
          <w:b/>
          <w:i/>
          <w:lang w:eastAsia="en-US"/>
        </w:rPr>
      </w:pPr>
    </w:p>
    <w:p w14:paraId="0694638B" w14:textId="4A82EB24" w:rsidR="00646AC0" w:rsidRPr="00124793" w:rsidRDefault="00646AC0" w:rsidP="00646AC0">
      <w:pPr>
        <w:autoSpaceDE w:val="0"/>
        <w:autoSpaceDN w:val="0"/>
        <w:adjustRightInd w:val="0"/>
        <w:rPr>
          <w:rFonts w:ascii="Arial" w:eastAsiaTheme="minorHAnsi" w:hAnsi="Arial" w:cs="Arial"/>
          <w:b/>
          <w:i/>
          <w:lang w:eastAsia="en-US"/>
        </w:rPr>
      </w:pPr>
      <w:r w:rsidRPr="00124793">
        <w:rPr>
          <w:rFonts w:ascii="Arial" w:eastAsiaTheme="minorHAnsi" w:hAnsi="Arial" w:cs="Arial"/>
          <w:b/>
          <w:i/>
          <w:lang w:eastAsia="en-US"/>
        </w:rPr>
        <w:t>‘Way too much info, no interaction, no ability to retain the info without conducting a practical</w:t>
      </w:r>
      <w:r w:rsidR="006341AB">
        <w:rPr>
          <w:rFonts w:ascii="Arial" w:eastAsiaTheme="minorHAnsi" w:hAnsi="Arial" w:cs="Arial"/>
          <w:b/>
          <w:i/>
          <w:lang w:eastAsia="en-US"/>
        </w:rPr>
        <w:t>.</w:t>
      </w:r>
      <w:r w:rsidRPr="00124793">
        <w:rPr>
          <w:rFonts w:ascii="Arial" w:eastAsiaTheme="minorHAnsi" w:hAnsi="Arial" w:cs="Arial"/>
          <w:b/>
          <w:i/>
          <w:lang w:eastAsia="en-US"/>
        </w:rPr>
        <w:t>’</w:t>
      </w:r>
    </w:p>
    <w:p w14:paraId="51DCC1B2" w14:textId="1CFFA800" w:rsidR="00646AC0" w:rsidRPr="00124793" w:rsidRDefault="00646AC0" w:rsidP="00646AC0">
      <w:pPr>
        <w:autoSpaceDE w:val="0"/>
        <w:autoSpaceDN w:val="0"/>
        <w:adjustRightInd w:val="0"/>
        <w:rPr>
          <w:rFonts w:ascii="Arial" w:hAnsi="Arial" w:cs="Arial"/>
          <w:b/>
          <w:i/>
        </w:rPr>
      </w:pPr>
    </w:p>
    <w:p w14:paraId="4B87629C" w14:textId="1B83AB1B" w:rsidR="00646AC0" w:rsidRPr="00124793" w:rsidRDefault="003B336C" w:rsidP="00646AC0">
      <w:pPr>
        <w:autoSpaceDE w:val="0"/>
        <w:autoSpaceDN w:val="0"/>
        <w:adjustRightInd w:val="0"/>
        <w:rPr>
          <w:rFonts w:ascii="Arial" w:hAnsi="Arial" w:cs="Arial"/>
          <w:b/>
          <w:i/>
        </w:rPr>
      </w:pPr>
      <w:r w:rsidRPr="00124793">
        <w:rPr>
          <w:rFonts w:ascii="Arial" w:eastAsiaTheme="minorHAnsi" w:hAnsi="Arial" w:cs="Arial"/>
          <w:b/>
          <w:i/>
          <w:lang w:eastAsia="en-US"/>
        </w:rPr>
        <w:t>‘</w:t>
      </w:r>
      <w:r w:rsidR="00646AC0" w:rsidRPr="00124793">
        <w:rPr>
          <w:rFonts w:ascii="Arial" w:eastAsiaTheme="minorHAnsi" w:hAnsi="Arial" w:cs="Arial"/>
          <w:b/>
          <w:i/>
          <w:lang w:eastAsia="en-US"/>
        </w:rPr>
        <w:t>Needs less MJDI and more management tools, especially Oracle</w:t>
      </w:r>
      <w:r w:rsidR="006341AB">
        <w:rPr>
          <w:rFonts w:ascii="Arial" w:eastAsiaTheme="minorHAnsi" w:hAnsi="Arial" w:cs="Arial"/>
          <w:b/>
          <w:i/>
          <w:lang w:eastAsia="en-US"/>
        </w:rPr>
        <w:t>.</w:t>
      </w:r>
      <w:r w:rsidRPr="00124793">
        <w:rPr>
          <w:rFonts w:ascii="Arial" w:eastAsiaTheme="minorHAnsi" w:hAnsi="Arial" w:cs="Arial"/>
          <w:b/>
          <w:i/>
          <w:lang w:eastAsia="en-US"/>
        </w:rPr>
        <w:t>’</w:t>
      </w:r>
    </w:p>
    <w:p w14:paraId="2B5A55B1" w14:textId="77777777" w:rsidR="00646AC0" w:rsidRPr="00124793" w:rsidRDefault="00646AC0" w:rsidP="00A07136">
      <w:pPr>
        <w:rPr>
          <w:rFonts w:ascii="Arial" w:hAnsi="Arial" w:cs="Arial"/>
        </w:rPr>
      </w:pPr>
    </w:p>
    <w:p w14:paraId="361B3B70" w14:textId="77777777" w:rsidR="00646AC0" w:rsidRPr="00124793" w:rsidRDefault="00646AC0" w:rsidP="00A07136">
      <w:pPr>
        <w:rPr>
          <w:rFonts w:ascii="Arial" w:hAnsi="Arial" w:cs="Arial"/>
        </w:rPr>
      </w:pPr>
      <w:r w:rsidRPr="00124793">
        <w:rPr>
          <w:rFonts w:ascii="Arial" w:hAnsi="Arial" w:cs="Arial"/>
        </w:rPr>
        <w:t>Another comment in regards the QM courses stated:</w:t>
      </w:r>
    </w:p>
    <w:p w14:paraId="754EA04F" w14:textId="77777777" w:rsidR="00646AC0" w:rsidRPr="00124793" w:rsidRDefault="00646AC0" w:rsidP="00A07136">
      <w:pPr>
        <w:rPr>
          <w:rFonts w:ascii="Arial" w:hAnsi="Arial" w:cs="Arial"/>
        </w:rPr>
      </w:pPr>
    </w:p>
    <w:p w14:paraId="38108224" w14:textId="0730EA6C" w:rsidR="00646AC0" w:rsidRPr="00124793" w:rsidRDefault="003B336C" w:rsidP="003B336C">
      <w:pPr>
        <w:autoSpaceDE w:val="0"/>
        <w:autoSpaceDN w:val="0"/>
        <w:adjustRightInd w:val="0"/>
        <w:rPr>
          <w:rFonts w:ascii="Arial" w:eastAsiaTheme="minorHAnsi" w:hAnsi="Arial" w:cs="Arial"/>
          <w:b/>
          <w:i/>
          <w:lang w:eastAsia="en-US"/>
        </w:rPr>
      </w:pPr>
      <w:r w:rsidRPr="00124793">
        <w:rPr>
          <w:rFonts w:ascii="Arial" w:eastAsiaTheme="minorHAnsi" w:hAnsi="Arial" w:cs="Arial"/>
          <w:b/>
          <w:i/>
          <w:lang w:eastAsia="en-US"/>
        </w:rPr>
        <w:t>‘</w:t>
      </w:r>
      <w:r w:rsidR="00646AC0" w:rsidRPr="00124793">
        <w:rPr>
          <w:rFonts w:ascii="Arial" w:eastAsiaTheme="minorHAnsi" w:hAnsi="Arial" w:cs="Arial"/>
          <w:b/>
          <w:i/>
          <w:lang w:eastAsia="en-US"/>
        </w:rPr>
        <w:t>Course is weighted towards QM's which I fully appreciate, but could there be scope for a QM</w:t>
      </w:r>
      <w:r w:rsidRPr="00124793">
        <w:rPr>
          <w:rFonts w:ascii="Arial" w:eastAsiaTheme="minorHAnsi" w:hAnsi="Arial" w:cs="Arial"/>
          <w:b/>
          <w:i/>
          <w:lang w:eastAsia="en-US"/>
        </w:rPr>
        <w:t xml:space="preserve"> </w:t>
      </w:r>
      <w:r w:rsidR="00646AC0" w:rsidRPr="00124793">
        <w:rPr>
          <w:rFonts w:ascii="Arial" w:eastAsiaTheme="minorHAnsi" w:hAnsi="Arial" w:cs="Arial"/>
          <w:b/>
          <w:i/>
          <w:lang w:eastAsia="en-US"/>
        </w:rPr>
        <w:t>(T) course of less duration (1 or 2 weeks)?</w:t>
      </w:r>
      <w:r w:rsidRPr="00124793">
        <w:rPr>
          <w:rFonts w:ascii="Arial" w:eastAsiaTheme="minorHAnsi" w:hAnsi="Arial" w:cs="Arial"/>
          <w:b/>
          <w:i/>
          <w:lang w:eastAsia="en-US"/>
        </w:rPr>
        <w:t>’</w:t>
      </w:r>
    </w:p>
    <w:p w14:paraId="7A9DEDC6" w14:textId="17B7BC25" w:rsidR="003B336C" w:rsidRPr="00124793" w:rsidRDefault="003B336C" w:rsidP="003B336C">
      <w:pPr>
        <w:autoSpaceDE w:val="0"/>
        <w:autoSpaceDN w:val="0"/>
        <w:adjustRightInd w:val="0"/>
        <w:rPr>
          <w:rFonts w:ascii="Arial" w:eastAsiaTheme="minorHAnsi" w:hAnsi="Arial" w:cs="Arial"/>
          <w:b/>
          <w:i/>
          <w:lang w:eastAsia="en-US"/>
        </w:rPr>
      </w:pPr>
    </w:p>
    <w:p w14:paraId="7EB98A9D" w14:textId="5ED98523" w:rsidR="003B336C" w:rsidRPr="00124793" w:rsidRDefault="003B336C" w:rsidP="003B336C">
      <w:pPr>
        <w:autoSpaceDE w:val="0"/>
        <w:autoSpaceDN w:val="0"/>
        <w:adjustRightInd w:val="0"/>
        <w:rPr>
          <w:rFonts w:ascii="Arial" w:eastAsiaTheme="minorHAnsi" w:hAnsi="Arial" w:cs="Arial"/>
          <w:lang w:eastAsia="en-US"/>
        </w:rPr>
      </w:pPr>
      <w:r w:rsidRPr="00124793">
        <w:rPr>
          <w:rFonts w:ascii="Arial" w:eastAsiaTheme="minorHAnsi" w:hAnsi="Arial" w:cs="Arial"/>
          <w:lang w:eastAsia="en-US"/>
        </w:rPr>
        <w:t>Th</w:t>
      </w:r>
      <w:r w:rsidR="0021690A" w:rsidRPr="00124793">
        <w:rPr>
          <w:rFonts w:ascii="Arial" w:eastAsiaTheme="minorHAnsi" w:hAnsi="Arial" w:cs="Arial"/>
          <w:lang w:eastAsia="en-US"/>
        </w:rPr>
        <w:t>e above statement</w:t>
      </w:r>
      <w:r w:rsidRPr="00124793">
        <w:rPr>
          <w:rFonts w:ascii="Arial" w:eastAsiaTheme="minorHAnsi" w:hAnsi="Arial" w:cs="Arial"/>
          <w:lang w:eastAsia="en-US"/>
        </w:rPr>
        <w:t xml:space="preserve"> may allow the school to scope if there is a requirement for two separate QMs Courses as the roles are significantly different. The QM(M) normally deals with </w:t>
      </w:r>
      <w:r w:rsidR="0021690A" w:rsidRPr="00124793">
        <w:rPr>
          <w:rFonts w:ascii="Arial" w:eastAsiaTheme="minorHAnsi" w:hAnsi="Arial" w:cs="Arial"/>
          <w:lang w:eastAsia="en-US"/>
        </w:rPr>
        <w:t>Infrastructure</w:t>
      </w:r>
      <w:r w:rsidRPr="00124793">
        <w:rPr>
          <w:rFonts w:ascii="Arial" w:eastAsiaTheme="minorHAnsi" w:hAnsi="Arial" w:cs="Arial"/>
          <w:lang w:eastAsia="en-US"/>
        </w:rPr>
        <w:t xml:space="preserve"> of the Regiment whilst the QM(T) deals with the Equipment </w:t>
      </w:r>
      <w:r w:rsidR="0021690A" w:rsidRPr="00124793">
        <w:rPr>
          <w:rFonts w:ascii="Arial" w:eastAsiaTheme="minorHAnsi" w:hAnsi="Arial" w:cs="Arial"/>
          <w:lang w:eastAsia="en-US"/>
        </w:rPr>
        <w:t>Serviceability</w:t>
      </w:r>
      <w:r w:rsidRPr="00124793">
        <w:rPr>
          <w:rFonts w:ascii="Arial" w:eastAsiaTheme="minorHAnsi" w:hAnsi="Arial" w:cs="Arial"/>
          <w:lang w:eastAsia="en-US"/>
        </w:rPr>
        <w:t xml:space="preserve"> and </w:t>
      </w:r>
      <w:r w:rsidR="0021690A" w:rsidRPr="00124793">
        <w:rPr>
          <w:rFonts w:ascii="Arial" w:eastAsiaTheme="minorHAnsi" w:hAnsi="Arial" w:cs="Arial"/>
          <w:lang w:eastAsia="en-US"/>
        </w:rPr>
        <w:t>Inspection regimes within a regiment.</w:t>
      </w:r>
    </w:p>
    <w:p w14:paraId="4B702AE0" w14:textId="77777777" w:rsidR="00CA7B4C" w:rsidRPr="00124793" w:rsidRDefault="00CA7B4C" w:rsidP="00A07136">
      <w:pPr>
        <w:rPr>
          <w:rFonts w:ascii="Arial" w:hAnsi="Arial" w:cs="Arial"/>
          <w:b/>
          <w:bCs/>
        </w:rPr>
      </w:pPr>
    </w:p>
    <w:p w14:paraId="2929A7F9" w14:textId="63A87862" w:rsidR="00CA7B4C" w:rsidRPr="00124793" w:rsidRDefault="00CA7B4C" w:rsidP="00A07136">
      <w:pPr>
        <w:pStyle w:val="Heading2"/>
        <w:rPr>
          <w:rFonts w:cs="Arial"/>
        </w:rPr>
      </w:pPr>
      <w:bookmarkStart w:id="31" w:name="_Toc8583908"/>
      <w:r w:rsidRPr="00124793">
        <w:rPr>
          <w:rFonts w:cs="Arial"/>
        </w:rPr>
        <w:t>4.3</w:t>
      </w:r>
      <w:r w:rsidR="006A309B">
        <w:rPr>
          <w:rFonts w:cs="Arial"/>
        </w:rPr>
        <w:t xml:space="preserve"> </w:t>
      </w:r>
      <w:r w:rsidRPr="00124793">
        <w:rPr>
          <w:rFonts w:cs="Arial"/>
        </w:rPr>
        <w:t>Summary</w:t>
      </w:r>
      <w:bookmarkEnd w:id="31"/>
    </w:p>
    <w:p w14:paraId="3E1DB1B5" w14:textId="77777777" w:rsidR="00CA7B4C" w:rsidRPr="00124793" w:rsidRDefault="00CA7B4C" w:rsidP="00A07136">
      <w:pPr>
        <w:rPr>
          <w:rFonts w:ascii="Arial" w:hAnsi="Arial" w:cs="Arial"/>
        </w:rPr>
      </w:pPr>
      <w:r w:rsidRPr="00124793">
        <w:rPr>
          <w:rFonts w:ascii="Arial" w:hAnsi="Arial" w:cs="Arial"/>
        </w:rPr>
        <w:t xml:space="preserve">The questionnaire proved to be an excellent tool for the collection of the raw data </w:t>
      </w:r>
    </w:p>
    <w:p w14:paraId="143733B7" w14:textId="77777777" w:rsidR="00CA7B4C" w:rsidRPr="00124793" w:rsidRDefault="00CA7B4C" w:rsidP="00A07136">
      <w:pPr>
        <w:rPr>
          <w:rFonts w:ascii="Arial" w:hAnsi="Arial" w:cs="Arial"/>
        </w:rPr>
      </w:pPr>
      <w:r w:rsidRPr="00124793">
        <w:rPr>
          <w:rFonts w:ascii="Arial" w:hAnsi="Arial" w:cs="Arial"/>
        </w:rPr>
        <w:t xml:space="preserve">used in this analysis chapter.  The questions themselves were found to be easy to </w:t>
      </w:r>
    </w:p>
    <w:p w14:paraId="24C7A77C" w14:textId="77777777" w:rsidR="00CA7B4C" w:rsidRPr="00124793" w:rsidRDefault="00CA7B4C" w:rsidP="00A07136">
      <w:pPr>
        <w:rPr>
          <w:rFonts w:ascii="Arial" w:hAnsi="Arial" w:cs="Arial"/>
        </w:rPr>
      </w:pPr>
      <w:r w:rsidRPr="00124793">
        <w:rPr>
          <w:rFonts w:ascii="Arial" w:hAnsi="Arial" w:cs="Arial"/>
        </w:rPr>
        <w:t xml:space="preserve">understand and complete by the selected individuals, however the poor return was a </w:t>
      </w:r>
    </w:p>
    <w:p w14:paraId="401A114B" w14:textId="46CB7DBD" w:rsidR="00CA7B4C" w:rsidRPr="00124793" w:rsidRDefault="00CA7B4C" w:rsidP="00BF571B">
      <w:pPr>
        <w:rPr>
          <w:rFonts w:ascii="Arial" w:hAnsi="Arial" w:cs="Arial"/>
        </w:rPr>
      </w:pPr>
      <w:r w:rsidRPr="00124793">
        <w:rPr>
          <w:rFonts w:ascii="Arial" w:hAnsi="Arial" w:cs="Arial"/>
        </w:rPr>
        <w:lastRenderedPageBreak/>
        <w:t xml:space="preserve">sad aspect in its production.  The survey was completed in a relatively short period of </w:t>
      </w:r>
      <w:r w:rsidR="003B336C" w:rsidRPr="00124793">
        <w:rPr>
          <w:rFonts w:ascii="Arial" w:hAnsi="Arial" w:cs="Arial"/>
        </w:rPr>
        <w:t>time but</w:t>
      </w:r>
      <w:r w:rsidRPr="00124793">
        <w:rPr>
          <w:rFonts w:ascii="Arial" w:hAnsi="Arial" w:cs="Arial"/>
        </w:rPr>
        <w:t xml:space="preserve"> did not impact on the results found.  The SME interviews was only decided to be undertaken following the findings of the questionnaires in order to validate the results.       </w:t>
      </w:r>
      <w:r w:rsidRPr="00124793">
        <w:rPr>
          <w:rFonts w:ascii="Arial" w:hAnsi="Arial" w:cs="Arial"/>
        </w:rPr>
        <w:br w:type="page"/>
      </w:r>
    </w:p>
    <w:p w14:paraId="485E703E" w14:textId="77777777" w:rsidR="00CA7B4C" w:rsidRPr="00124793" w:rsidRDefault="00CA7B4C" w:rsidP="00A07136">
      <w:pPr>
        <w:pStyle w:val="Heading1"/>
        <w:rPr>
          <w:rFonts w:cs="Arial"/>
        </w:rPr>
      </w:pPr>
      <w:bookmarkStart w:id="32" w:name="_Toc8583909"/>
      <w:r w:rsidRPr="00124793">
        <w:rPr>
          <w:rFonts w:cs="Arial"/>
        </w:rPr>
        <w:lastRenderedPageBreak/>
        <w:t>CHAPTER FIVE</w:t>
      </w:r>
      <w:r w:rsidR="00436E32" w:rsidRPr="00124793">
        <w:rPr>
          <w:rFonts w:cs="Arial"/>
        </w:rPr>
        <w:t>:</w:t>
      </w:r>
      <w:r w:rsidRPr="00124793">
        <w:rPr>
          <w:rFonts w:cs="Arial"/>
        </w:rPr>
        <w:t xml:space="preserve"> </w:t>
      </w:r>
      <w:r w:rsidR="00436E32" w:rsidRPr="00124793">
        <w:rPr>
          <w:rFonts w:cs="Arial"/>
        </w:rPr>
        <w:t>Conclusions and Recommendations</w:t>
      </w:r>
      <w:bookmarkEnd w:id="32"/>
      <w:r w:rsidRPr="00124793">
        <w:rPr>
          <w:rFonts w:cs="Arial"/>
        </w:rPr>
        <w:t xml:space="preserve">  </w:t>
      </w:r>
    </w:p>
    <w:p w14:paraId="6A04CCF1" w14:textId="77777777" w:rsidR="00CA7B4C" w:rsidRPr="00124793" w:rsidRDefault="00CA7B4C" w:rsidP="00A07136">
      <w:pPr>
        <w:rPr>
          <w:rFonts w:ascii="Arial" w:hAnsi="Arial" w:cs="Arial"/>
          <w:b/>
          <w:bCs/>
        </w:rPr>
      </w:pPr>
    </w:p>
    <w:p w14:paraId="55373242" w14:textId="77777777" w:rsidR="00CA7B4C" w:rsidRPr="00124793" w:rsidRDefault="00CA7B4C" w:rsidP="00A07136">
      <w:pPr>
        <w:pStyle w:val="Heading2"/>
        <w:rPr>
          <w:rFonts w:cs="Arial"/>
        </w:rPr>
      </w:pPr>
      <w:bookmarkStart w:id="33" w:name="_Toc8583910"/>
      <w:r w:rsidRPr="00124793">
        <w:rPr>
          <w:rFonts w:cs="Arial"/>
        </w:rPr>
        <w:t>Introduction</w:t>
      </w:r>
      <w:bookmarkEnd w:id="33"/>
    </w:p>
    <w:p w14:paraId="418FFFB8" w14:textId="77777777" w:rsidR="00CA7B4C" w:rsidRPr="00124793" w:rsidRDefault="00CA7B4C" w:rsidP="00066F85">
      <w:pPr>
        <w:rPr>
          <w:rFonts w:ascii="Arial" w:hAnsi="Arial" w:cs="Arial"/>
        </w:rPr>
      </w:pPr>
      <w:r w:rsidRPr="00124793">
        <w:rPr>
          <w:rFonts w:ascii="Arial" w:hAnsi="Arial" w:cs="Arial"/>
        </w:rPr>
        <w:t xml:space="preserve">In this chapter a review will be undertaken of the findings in chapter four and the </w:t>
      </w:r>
    </w:p>
    <w:p w14:paraId="120452AF" w14:textId="226BCD50" w:rsidR="00066F85" w:rsidRPr="00124793" w:rsidRDefault="00066F85" w:rsidP="00066F85">
      <w:pPr>
        <w:rPr>
          <w:rFonts w:ascii="Arial" w:hAnsi="Arial"/>
        </w:rPr>
      </w:pPr>
      <w:r w:rsidRPr="00124793">
        <w:rPr>
          <w:rFonts w:ascii="Arial" w:hAnsi="Arial" w:cs="Arial"/>
        </w:rPr>
        <w:t>way</w:t>
      </w:r>
      <w:r w:rsidR="00CA7B4C" w:rsidRPr="00124793">
        <w:rPr>
          <w:rFonts w:ascii="Arial" w:hAnsi="Arial" w:cs="Arial"/>
        </w:rPr>
        <w:t xml:space="preserve"> the data was collected, in order to make conclusions and recommendations of the issue raised within this case study.</w:t>
      </w:r>
      <w:r w:rsidRPr="00124793">
        <w:rPr>
          <w:rFonts w:ascii="Arial" w:hAnsi="Arial" w:cs="Arial"/>
        </w:rPr>
        <w:t xml:space="preserve"> </w:t>
      </w:r>
      <w:r w:rsidRPr="00124793">
        <w:rPr>
          <w:rFonts w:ascii="Arial" w:hAnsi="Arial"/>
        </w:rPr>
        <w:t>In an attempt to clarify if the All Arms Course curriculum delivered the trade training required by soldiers who were to be employed within the MODs supply chain this study considered several issues.  These issues were specifically selected for their value in providing supporting evidence for either of the following hypothesis:</w:t>
      </w:r>
    </w:p>
    <w:p w14:paraId="52C6DB60" w14:textId="31DACDBD" w:rsidR="00066F85" w:rsidRPr="00124793" w:rsidRDefault="00066F85" w:rsidP="00066F85">
      <w:pPr>
        <w:rPr>
          <w:rFonts w:ascii="Arial" w:hAnsi="Arial"/>
        </w:rPr>
      </w:pPr>
    </w:p>
    <w:p w14:paraId="74F8E149" w14:textId="77777777" w:rsidR="00066F85" w:rsidRPr="00124793" w:rsidRDefault="00066F85" w:rsidP="00066F85">
      <w:pPr>
        <w:ind w:firstLine="720"/>
        <w:rPr>
          <w:rFonts w:ascii="Arial" w:hAnsi="Arial" w:cs="Arial"/>
        </w:rPr>
      </w:pPr>
      <w:r w:rsidRPr="00164A56">
        <w:rPr>
          <w:rFonts w:ascii="Arial" w:hAnsi="Arial" w:cs="Arial"/>
          <w:bCs/>
        </w:rPr>
        <w:t>H</w:t>
      </w:r>
      <w:r w:rsidRPr="00124793">
        <w:rPr>
          <w:rFonts w:ascii="Arial" w:hAnsi="Arial" w:cs="Arial"/>
          <w:b/>
          <w:bCs/>
          <w:sz w:val="12"/>
          <w:szCs w:val="12"/>
        </w:rPr>
        <w:t xml:space="preserve">0 </w:t>
      </w:r>
      <w:r w:rsidRPr="00124793">
        <w:rPr>
          <w:rFonts w:ascii="Arial" w:hAnsi="Arial" w:cs="Arial"/>
          <w:b/>
          <w:bCs/>
        </w:rPr>
        <w:tab/>
      </w:r>
      <w:r w:rsidRPr="00124793">
        <w:rPr>
          <w:rFonts w:ascii="Arial" w:hAnsi="Arial" w:cs="Arial"/>
        </w:rPr>
        <w:t>The training conducted by All Arms Wing is meeting the requirement of</w:t>
      </w:r>
    </w:p>
    <w:p w14:paraId="0AE79958" w14:textId="77777777" w:rsidR="00066F85" w:rsidRPr="00124793" w:rsidRDefault="00066F85" w:rsidP="00066F85">
      <w:pPr>
        <w:ind w:firstLine="720"/>
        <w:rPr>
          <w:rFonts w:ascii="Arial" w:hAnsi="Arial" w:cs="Arial"/>
        </w:rPr>
      </w:pPr>
      <w:r w:rsidRPr="00124793">
        <w:rPr>
          <w:rFonts w:ascii="Arial" w:hAnsi="Arial" w:cs="Arial"/>
        </w:rPr>
        <w:t>the British Army deployed on operations worldwide.</w:t>
      </w:r>
    </w:p>
    <w:p w14:paraId="71F28721" w14:textId="77777777" w:rsidR="00066F85" w:rsidRPr="00124793" w:rsidRDefault="00066F85" w:rsidP="00066F85">
      <w:pPr>
        <w:ind w:firstLine="720"/>
        <w:rPr>
          <w:rFonts w:ascii="Arial" w:hAnsi="Arial" w:cs="Arial"/>
        </w:rPr>
      </w:pPr>
    </w:p>
    <w:p w14:paraId="0036E5BE" w14:textId="77777777" w:rsidR="00066F85" w:rsidRPr="00124793" w:rsidRDefault="00066F85" w:rsidP="00066F85">
      <w:pPr>
        <w:ind w:left="720"/>
        <w:rPr>
          <w:rFonts w:ascii="Arial" w:hAnsi="Arial" w:cs="Arial"/>
        </w:rPr>
      </w:pPr>
      <w:r w:rsidRPr="00164A56">
        <w:rPr>
          <w:rFonts w:ascii="Arial" w:hAnsi="Arial" w:cs="Arial"/>
          <w:bCs/>
        </w:rPr>
        <w:t>H</w:t>
      </w:r>
      <w:r w:rsidRPr="00124793">
        <w:rPr>
          <w:rFonts w:ascii="Arial" w:hAnsi="Arial" w:cs="Arial"/>
          <w:b/>
          <w:bCs/>
          <w:sz w:val="12"/>
          <w:szCs w:val="12"/>
        </w:rPr>
        <w:t xml:space="preserve">A </w:t>
      </w:r>
      <w:r w:rsidRPr="00124793">
        <w:rPr>
          <w:rFonts w:ascii="Arial" w:hAnsi="Arial" w:cs="Arial"/>
          <w:b/>
          <w:bCs/>
        </w:rPr>
        <w:tab/>
      </w:r>
      <w:r w:rsidRPr="00124793">
        <w:rPr>
          <w:rFonts w:ascii="Arial" w:hAnsi="Arial" w:cs="Arial"/>
        </w:rPr>
        <w:t>The training conducted by All Arms Wing is not meeting the requirement of the British Army deployed on operations worldwide.</w:t>
      </w:r>
    </w:p>
    <w:p w14:paraId="4C520558" w14:textId="1D744EEB" w:rsidR="00CA7B4C" w:rsidRPr="00124793" w:rsidRDefault="00CA7B4C" w:rsidP="00A07136">
      <w:pPr>
        <w:rPr>
          <w:rFonts w:ascii="Arial" w:hAnsi="Arial" w:cs="Arial"/>
        </w:rPr>
      </w:pPr>
    </w:p>
    <w:p w14:paraId="0472FB5E" w14:textId="77777777" w:rsidR="00CA7B4C" w:rsidRPr="00124793" w:rsidRDefault="00CA7B4C" w:rsidP="00A07136">
      <w:pPr>
        <w:pStyle w:val="Heading2"/>
        <w:rPr>
          <w:rFonts w:cs="Arial"/>
        </w:rPr>
      </w:pPr>
      <w:bookmarkStart w:id="34" w:name="_Toc8583911"/>
      <w:r w:rsidRPr="00124793">
        <w:rPr>
          <w:rFonts w:cs="Arial"/>
        </w:rPr>
        <w:t>5.1 Conclusions</w:t>
      </w:r>
      <w:bookmarkEnd w:id="34"/>
    </w:p>
    <w:p w14:paraId="4A22060A" w14:textId="5AF4BB71" w:rsidR="00CA7B4C" w:rsidRPr="00124793" w:rsidRDefault="00CA7B4C" w:rsidP="00A07136">
      <w:pPr>
        <w:rPr>
          <w:rFonts w:ascii="Arial" w:hAnsi="Arial" w:cs="Arial"/>
        </w:rPr>
      </w:pPr>
      <w:r w:rsidRPr="00124793">
        <w:rPr>
          <w:rFonts w:ascii="Arial" w:hAnsi="Arial" w:cs="Arial"/>
        </w:rPr>
        <w:t xml:space="preserve">The aim of this study was to carry out an evaluation as to whether </w:t>
      </w:r>
      <w:r w:rsidR="0021690A" w:rsidRPr="00124793">
        <w:rPr>
          <w:rFonts w:ascii="Arial" w:hAnsi="Arial" w:cs="Arial"/>
        </w:rPr>
        <w:t>the QMs</w:t>
      </w:r>
      <w:r w:rsidRPr="00124793">
        <w:rPr>
          <w:rFonts w:ascii="Arial" w:hAnsi="Arial" w:cs="Arial"/>
        </w:rPr>
        <w:t xml:space="preserve"> </w:t>
      </w:r>
      <w:r w:rsidR="005E7B61" w:rsidRPr="00124793">
        <w:rPr>
          <w:rFonts w:ascii="Arial" w:hAnsi="Arial" w:cs="Arial"/>
        </w:rPr>
        <w:t>Div</w:t>
      </w:r>
      <w:r w:rsidRPr="00124793">
        <w:rPr>
          <w:rFonts w:ascii="Arial" w:hAnsi="Arial" w:cs="Arial"/>
        </w:rPr>
        <w:t xml:space="preserve"> is </w:t>
      </w:r>
    </w:p>
    <w:p w14:paraId="61F6CF24" w14:textId="24539A21" w:rsidR="009B75D5" w:rsidRPr="00124793" w:rsidRDefault="00CA7B4C" w:rsidP="009B75D5">
      <w:pPr>
        <w:rPr>
          <w:rFonts w:ascii="Arial" w:hAnsi="Arial"/>
        </w:rPr>
      </w:pPr>
      <w:r w:rsidRPr="00124793">
        <w:rPr>
          <w:rFonts w:ascii="Arial" w:hAnsi="Arial" w:cs="Arial"/>
        </w:rPr>
        <w:t xml:space="preserve">providing the correct level of training to individuals on the </w:t>
      </w:r>
      <w:r w:rsidR="0021690A" w:rsidRPr="00124793">
        <w:rPr>
          <w:rFonts w:ascii="Arial" w:hAnsi="Arial" w:cs="Arial"/>
        </w:rPr>
        <w:t>All Arms Courses</w:t>
      </w:r>
      <w:r w:rsidR="00A07136" w:rsidRPr="00124793">
        <w:rPr>
          <w:rFonts w:ascii="Arial" w:hAnsi="Arial" w:cs="Arial"/>
        </w:rPr>
        <w:t xml:space="preserve"> </w:t>
      </w:r>
      <w:r w:rsidR="005E7B61" w:rsidRPr="00124793">
        <w:rPr>
          <w:rFonts w:ascii="Arial" w:hAnsi="Arial" w:cs="Arial"/>
        </w:rPr>
        <w:t>for</w:t>
      </w:r>
      <w:r w:rsidRPr="00124793">
        <w:rPr>
          <w:rFonts w:ascii="Arial" w:hAnsi="Arial" w:cs="Arial"/>
        </w:rPr>
        <w:t xml:space="preserve"> them to support a deployed force.</w:t>
      </w:r>
      <w:r w:rsidR="009B75D5" w:rsidRPr="00124793">
        <w:rPr>
          <w:rFonts w:ascii="Arial" w:hAnsi="Arial"/>
        </w:rPr>
        <w:t xml:space="preserve"> </w:t>
      </w:r>
    </w:p>
    <w:p w14:paraId="03656085" w14:textId="77777777" w:rsidR="009B75D5" w:rsidRPr="00124793" w:rsidRDefault="00CA7B4C" w:rsidP="0021690A">
      <w:pPr>
        <w:rPr>
          <w:rFonts w:ascii="Arial" w:hAnsi="Arial" w:cs="Arial"/>
        </w:rPr>
      </w:pPr>
      <w:r w:rsidRPr="00124793">
        <w:rPr>
          <w:rFonts w:ascii="Arial" w:hAnsi="Arial" w:cs="Arial"/>
        </w:rPr>
        <w:t xml:space="preserve"> </w:t>
      </w:r>
    </w:p>
    <w:p w14:paraId="5601D2D0" w14:textId="30B728D7" w:rsidR="009B75D5" w:rsidRPr="00124793" w:rsidRDefault="00CA7B4C" w:rsidP="0021690A">
      <w:pPr>
        <w:rPr>
          <w:rFonts w:ascii="Arial" w:hAnsi="Arial" w:cs="Arial"/>
        </w:rPr>
      </w:pPr>
      <w:r w:rsidRPr="00124793">
        <w:rPr>
          <w:rFonts w:ascii="Arial" w:hAnsi="Arial" w:cs="Arial"/>
        </w:rPr>
        <w:t xml:space="preserve">The answer to the above question is that </w:t>
      </w:r>
      <w:r w:rsidR="0021690A" w:rsidRPr="00124793">
        <w:rPr>
          <w:rFonts w:ascii="Arial" w:hAnsi="Arial" w:cs="Arial"/>
        </w:rPr>
        <w:t>QMs</w:t>
      </w:r>
      <w:r w:rsidRPr="00124793">
        <w:rPr>
          <w:rFonts w:ascii="Arial" w:hAnsi="Arial" w:cs="Arial"/>
        </w:rPr>
        <w:t xml:space="preserve"> </w:t>
      </w:r>
      <w:r w:rsidR="005E7B61" w:rsidRPr="00124793">
        <w:rPr>
          <w:rFonts w:ascii="Arial" w:hAnsi="Arial" w:cs="Arial"/>
        </w:rPr>
        <w:t>Div</w:t>
      </w:r>
      <w:r w:rsidRPr="00124793">
        <w:rPr>
          <w:rFonts w:ascii="Arial" w:hAnsi="Arial" w:cs="Arial"/>
        </w:rPr>
        <w:t xml:space="preserve"> is providing first class training to individuals undertaking the </w:t>
      </w:r>
      <w:r w:rsidR="0021690A" w:rsidRPr="00124793">
        <w:rPr>
          <w:rFonts w:ascii="Arial" w:hAnsi="Arial" w:cs="Arial"/>
        </w:rPr>
        <w:t>All Arms Courses</w:t>
      </w:r>
      <w:r w:rsidR="00066F85" w:rsidRPr="00124793">
        <w:rPr>
          <w:rFonts w:ascii="Arial" w:hAnsi="Arial" w:cs="Arial"/>
        </w:rPr>
        <w:t>, however in this instance Alternate Hypothesis</w:t>
      </w:r>
      <w:r w:rsidR="00164A56">
        <w:rPr>
          <w:rFonts w:ascii="Arial" w:hAnsi="Arial" w:cs="Arial"/>
        </w:rPr>
        <w:t xml:space="preserve"> (</w:t>
      </w:r>
      <w:r w:rsidR="00164A56" w:rsidRPr="00164A56">
        <w:rPr>
          <w:rFonts w:ascii="Arial" w:hAnsi="Arial" w:cs="Arial"/>
          <w:bCs/>
        </w:rPr>
        <w:t>H</w:t>
      </w:r>
      <w:r w:rsidR="00164A56" w:rsidRPr="00124793">
        <w:rPr>
          <w:rFonts w:ascii="Arial" w:hAnsi="Arial" w:cs="Arial"/>
          <w:b/>
          <w:bCs/>
          <w:sz w:val="12"/>
          <w:szCs w:val="12"/>
        </w:rPr>
        <w:t>A</w:t>
      </w:r>
      <w:r w:rsidR="00CA3C1B">
        <w:rPr>
          <w:rFonts w:ascii="Arial" w:hAnsi="Arial" w:cs="Arial"/>
        </w:rPr>
        <w:t xml:space="preserve">) </w:t>
      </w:r>
      <w:r w:rsidR="00066F85" w:rsidRPr="00124793">
        <w:rPr>
          <w:rFonts w:ascii="Arial" w:hAnsi="Arial" w:cs="Arial"/>
        </w:rPr>
        <w:t xml:space="preserve">is proven, which requires the All Arms Wing to complete a review of training in order to </w:t>
      </w:r>
      <w:r w:rsidR="009B75D5" w:rsidRPr="00124793">
        <w:rPr>
          <w:rFonts w:ascii="Arial" w:hAnsi="Arial" w:cs="Arial"/>
        </w:rPr>
        <w:t>rectify the areas of</w:t>
      </w:r>
      <w:r w:rsidR="00066F85" w:rsidRPr="00124793">
        <w:rPr>
          <w:rFonts w:ascii="Arial" w:hAnsi="Arial" w:cs="Arial"/>
        </w:rPr>
        <w:t xml:space="preserve"> </w:t>
      </w:r>
      <w:r w:rsidR="009B75D5" w:rsidRPr="00124793">
        <w:rPr>
          <w:rFonts w:ascii="Arial" w:hAnsi="Arial" w:cs="Arial"/>
        </w:rPr>
        <w:t>improvement</w:t>
      </w:r>
      <w:r w:rsidR="00066F85" w:rsidRPr="00124793">
        <w:rPr>
          <w:rFonts w:ascii="Arial" w:hAnsi="Arial" w:cs="Arial"/>
        </w:rPr>
        <w:t xml:space="preserve">.  </w:t>
      </w:r>
    </w:p>
    <w:p w14:paraId="26EA0A75" w14:textId="77777777" w:rsidR="009B75D5" w:rsidRPr="00124793" w:rsidRDefault="009B75D5" w:rsidP="0021690A">
      <w:pPr>
        <w:rPr>
          <w:rFonts w:ascii="Arial" w:hAnsi="Arial"/>
        </w:rPr>
      </w:pPr>
    </w:p>
    <w:p w14:paraId="37A59080" w14:textId="65A5568A" w:rsidR="009B75D5" w:rsidRPr="00124793" w:rsidRDefault="009B75D5" w:rsidP="009B75D5">
      <w:pPr>
        <w:rPr>
          <w:rFonts w:ascii="Arial" w:hAnsi="Arial"/>
        </w:rPr>
      </w:pPr>
      <w:r w:rsidRPr="00124793">
        <w:rPr>
          <w:rFonts w:ascii="Arial" w:hAnsi="Arial"/>
        </w:rPr>
        <w:t xml:space="preserve">Of the </w:t>
      </w:r>
      <w:r w:rsidRPr="00124793">
        <w:rPr>
          <w:rFonts w:ascii="Arial" w:hAnsi="Arial" w:cs="Arial"/>
        </w:rPr>
        <w:t>496</w:t>
      </w:r>
      <w:r w:rsidRPr="00124793">
        <w:rPr>
          <w:rFonts w:ascii="Arial" w:hAnsi="Arial"/>
        </w:rPr>
        <w:t xml:space="preserve"> questionnaires distributed, 116 were returned, providing a sample population that could inform the study with a reasonable degree of confidence of the results no matter which side of the argument that supported.  </w:t>
      </w:r>
    </w:p>
    <w:p w14:paraId="12F5D662" w14:textId="77777777" w:rsidR="009B75D5" w:rsidRPr="00124793" w:rsidRDefault="009B75D5" w:rsidP="009B75D5">
      <w:pPr>
        <w:rPr>
          <w:rFonts w:ascii="Arial" w:hAnsi="Arial"/>
        </w:rPr>
      </w:pPr>
    </w:p>
    <w:p w14:paraId="7C4A00A0" w14:textId="77777777" w:rsidR="00CA3C1B" w:rsidRDefault="00FA55B3" w:rsidP="0021690A">
      <w:pPr>
        <w:rPr>
          <w:rFonts w:ascii="Arial" w:hAnsi="Arial" w:cs="Arial"/>
        </w:rPr>
      </w:pPr>
      <w:r w:rsidRPr="00124793">
        <w:rPr>
          <w:rFonts w:ascii="Arial" w:hAnsi="Arial"/>
        </w:rPr>
        <w:t xml:space="preserve">Of the many questions answered </w:t>
      </w:r>
      <w:r w:rsidR="009B75D5" w:rsidRPr="00124793">
        <w:rPr>
          <w:rFonts w:ascii="Arial" w:hAnsi="Arial"/>
        </w:rPr>
        <w:t>most of</w:t>
      </w:r>
      <w:r w:rsidRPr="00124793">
        <w:rPr>
          <w:rFonts w:ascii="Arial" w:hAnsi="Arial"/>
        </w:rPr>
        <w:t xml:space="preserve"> the sample population reported confidence in the theoretical knowledge and practical skills learnt during attendance of the All Arms courses.</w:t>
      </w:r>
      <w:r w:rsidR="009B75D5" w:rsidRPr="00124793">
        <w:rPr>
          <w:rFonts w:ascii="Arial" w:hAnsi="Arial"/>
        </w:rPr>
        <w:t xml:space="preserve"> </w:t>
      </w:r>
      <w:r w:rsidR="0021690A" w:rsidRPr="00124793">
        <w:rPr>
          <w:rFonts w:ascii="Arial" w:hAnsi="Arial" w:cs="Arial"/>
        </w:rPr>
        <w:t>However, there are areas for improvement.</w:t>
      </w:r>
      <w:r w:rsidR="00CA7B4C" w:rsidRPr="00124793">
        <w:rPr>
          <w:rFonts w:ascii="Arial" w:hAnsi="Arial" w:cs="Arial"/>
        </w:rPr>
        <w:t xml:space="preserve">  </w:t>
      </w:r>
      <w:r w:rsidR="0021690A" w:rsidRPr="00124793">
        <w:rPr>
          <w:rFonts w:ascii="Arial" w:hAnsi="Arial" w:cs="Arial"/>
        </w:rPr>
        <w:t>QMs</w:t>
      </w:r>
      <w:r w:rsidR="00CA7B4C" w:rsidRPr="00124793">
        <w:rPr>
          <w:rFonts w:ascii="Arial" w:hAnsi="Arial" w:cs="Arial"/>
        </w:rPr>
        <w:t xml:space="preserve"> </w:t>
      </w:r>
      <w:r w:rsidR="005E7B61" w:rsidRPr="00124793">
        <w:rPr>
          <w:rFonts w:ascii="Arial" w:hAnsi="Arial" w:cs="Arial"/>
        </w:rPr>
        <w:t>Div</w:t>
      </w:r>
      <w:r w:rsidR="00CA7B4C" w:rsidRPr="00124793">
        <w:rPr>
          <w:rFonts w:ascii="Arial" w:hAnsi="Arial" w:cs="Arial"/>
        </w:rPr>
        <w:t xml:space="preserve"> use the OPS to ensure all students reach the required standard, the OPS lays out the standards individuals must meet </w:t>
      </w:r>
      <w:r w:rsidR="005E7B61" w:rsidRPr="00124793">
        <w:rPr>
          <w:rFonts w:ascii="Arial" w:hAnsi="Arial" w:cs="Arial"/>
        </w:rPr>
        <w:t>to</w:t>
      </w:r>
      <w:r w:rsidR="00CA7B4C" w:rsidRPr="00124793">
        <w:rPr>
          <w:rFonts w:ascii="Arial" w:hAnsi="Arial" w:cs="Arial"/>
        </w:rPr>
        <w:t xml:space="preserve"> pass the course, these OPS are a result of the long running use of the DSAT</w:t>
      </w:r>
      <w:r w:rsidR="00A07136" w:rsidRPr="00124793">
        <w:rPr>
          <w:rFonts w:ascii="Arial" w:hAnsi="Arial" w:cs="Arial"/>
        </w:rPr>
        <w:t xml:space="preserve"> </w:t>
      </w:r>
      <w:r w:rsidR="00CA7B4C" w:rsidRPr="00124793">
        <w:rPr>
          <w:rFonts w:ascii="Arial" w:hAnsi="Arial" w:cs="Arial"/>
        </w:rPr>
        <w:t xml:space="preserve">system by the British Army, which allows job analysis and customer review to be undertaken at </w:t>
      </w:r>
      <w:r w:rsidR="0021690A" w:rsidRPr="00124793">
        <w:rPr>
          <w:rFonts w:ascii="Arial" w:hAnsi="Arial" w:cs="Arial"/>
        </w:rPr>
        <w:t>any time</w:t>
      </w:r>
      <w:r w:rsidR="00CA7B4C" w:rsidRPr="00124793">
        <w:rPr>
          <w:rFonts w:ascii="Arial" w:hAnsi="Arial" w:cs="Arial"/>
        </w:rPr>
        <w:t xml:space="preserve">.  </w:t>
      </w:r>
    </w:p>
    <w:p w14:paraId="2B204CE3" w14:textId="77777777" w:rsidR="00CA3C1B" w:rsidRDefault="00CA3C1B" w:rsidP="0021690A">
      <w:pPr>
        <w:rPr>
          <w:rFonts w:ascii="Arial" w:hAnsi="Arial" w:cs="Arial"/>
        </w:rPr>
      </w:pPr>
    </w:p>
    <w:p w14:paraId="136A5E06" w14:textId="78061D85" w:rsidR="00CA7B4C" w:rsidRPr="00124793" w:rsidRDefault="00FA55B3" w:rsidP="0021690A">
      <w:pPr>
        <w:rPr>
          <w:rFonts w:ascii="Arial" w:hAnsi="Arial" w:cs="Arial"/>
        </w:rPr>
      </w:pPr>
      <w:r w:rsidRPr="00124793">
        <w:rPr>
          <w:rFonts w:ascii="Arial" w:hAnsi="Arial"/>
        </w:rPr>
        <w:t>The evidence in Chapter 4 suggests that should the organisation know the role soldiers are to undertake</w:t>
      </w:r>
      <w:r w:rsidR="00CA3C1B">
        <w:rPr>
          <w:rFonts w:ascii="Arial" w:hAnsi="Arial"/>
        </w:rPr>
        <w:t>,</w:t>
      </w:r>
      <w:r w:rsidRPr="00124793">
        <w:rPr>
          <w:rFonts w:ascii="Arial" w:hAnsi="Arial"/>
        </w:rPr>
        <w:t xml:space="preserve"> their career paths could be better tailored to their future requirements</w:t>
      </w:r>
      <w:r w:rsidR="00CA3C1B">
        <w:rPr>
          <w:rFonts w:ascii="Arial" w:hAnsi="Arial"/>
        </w:rPr>
        <w:t xml:space="preserve"> -</w:t>
      </w:r>
      <w:r w:rsidRPr="00124793">
        <w:rPr>
          <w:rFonts w:ascii="Arial" w:hAnsi="Arial"/>
        </w:rPr>
        <w:t xml:space="preserve"> thus not training them in skills they are likely not to use.  </w:t>
      </w:r>
    </w:p>
    <w:p w14:paraId="1E24DB14" w14:textId="77777777" w:rsidR="0021690A" w:rsidRPr="00124793" w:rsidRDefault="0021690A" w:rsidP="0021690A">
      <w:pPr>
        <w:rPr>
          <w:rFonts w:ascii="Arial" w:hAnsi="Arial" w:cs="Arial"/>
        </w:rPr>
      </w:pPr>
    </w:p>
    <w:p w14:paraId="72A5C798" w14:textId="77777777" w:rsidR="00CA7B4C" w:rsidRPr="00124793" w:rsidRDefault="00CA7B4C" w:rsidP="00A07136">
      <w:pPr>
        <w:pStyle w:val="Heading2"/>
        <w:rPr>
          <w:rFonts w:cs="Arial"/>
        </w:rPr>
      </w:pPr>
      <w:bookmarkStart w:id="35" w:name="_Toc8583912"/>
      <w:r w:rsidRPr="00124793">
        <w:rPr>
          <w:rFonts w:cs="Arial"/>
        </w:rPr>
        <w:t>5.2 Recommendations</w:t>
      </w:r>
      <w:bookmarkEnd w:id="35"/>
    </w:p>
    <w:p w14:paraId="382B5809" w14:textId="75169D3B" w:rsidR="00CA7B4C" w:rsidRPr="00124793" w:rsidRDefault="00CA7B4C" w:rsidP="0021690A">
      <w:pPr>
        <w:rPr>
          <w:rFonts w:ascii="Arial" w:hAnsi="Arial" w:cs="Arial"/>
        </w:rPr>
      </w:pPr>
      <w:r w:rsidRPr="00124793">
        <w:rPr>
          <w:rFonts w:ascii="Arial" w:hAnsi="Arial" w:cs="Arial"/>
        </w:rPr>
        <w:t xml:space="preserve">Looking at the </w:t>
      </w:r>
      <w:r w:rsidR="0021690A" w:rsidRPr="00124793">
        <w:rPr>
          <w:rFonts w:ascii="Arial" w:hAnsi="Arial" w:cs="Arial"/>
        </w:rPr>
        <w:t xml:space="preserve">results from the questionnaire and statements from the </w:t>
      </w:r>
      <w:r w:rsidR="005E7B61" w:rsidRPr="00124793">
        <w:rPr>
          <w:rFonts w:ascii="Arial" w:hAnsi="Arial" w:cs="Arial"/>
        </w:rPr>
        <w:t>SMEs,</w:t>
      </w:r>
      <w:r w:rsidRPr="00124793">
        <w:rPr>
          <w:rFonts w:ascii="Arial" w:hAnsi="Arial" w:cs="Arial"/>
        </w:rPr>
        <w:t xml:space="preserve"> it is easy to see that the two main</w:t>
      </w:r>
      <w:r w:rsidR="0021690A" w:rsidRPr="00124793">
        <w:rPr>
          <w:rFonts w:ascii="Arial" w:hAnsi="Arial" w:cs="Arial"/>
        </w:rPr>
        <w:t xml:space="preserve"> </w:t>
      </w:r>
      <w:r w:rsidRPr="00124793">
        <w:rPr>
          <w:rFonts w:ascii="Arial" w:hAnsi="Arial" w:cs="Arial"/>
        </w:rPr>
        <w:t xml:space="preserve">areas to </w:t>
      </w:r>
      <w:r w:rsidR="005E7B61" w:rsidRPr="00124793">
        <w:rPr>
          <w:rFonts w:ascii="Arial" w:hAnsi="Arial" w:cs="Arial"/>
        </w:rPr>
        <w:t>consider</w:t>
      </w:r>
      <w:r w:rsidRPr="00124793">
        <w:rPr>
          <w:rFonts w:ascii="Arial" w:hAnsi="Arial" w:cs="Arial"/>
        </w:rPr>
        <w:t xml:space="preserve"> are the cost and operational commitments of the British</w:t>
      </w:r>
      <w:r w:rsidR="005E7B61" w:rsidRPr="00124793">
        <w:rPr>
          <w:rFonts w:ascii="Arial" w:hAnsi="Arial" w:cs="Arial"/>
        </w:rPr>
        <w:t xml:space="preserve"> Army. Unless financial savings can be made to the way in which training is delivered the appetite for change will be low. Therefore, if some of the courses we have mentioned can be fulfilled via Online platforms this will reduce </w:t>
      </w:r>
      <w:r w:rsidR="005E7B61" w:rsidRPr="00124793">
        <w:rPr>
          <w:rFonts w:ascii="Arial" w:hAnsi="Arial" w:cs="Arial"/>
        </w:rPr>
        <w:lastRenderedPageBreak/>
        <w:t>the Manpower, Infrastructure and Training costs associated to training future individuals.</w:t>
      </w:r>
    </w:p>
    <w:p w14:paraId="3C8EFC40" w14:textId="77777777" w:rsidR="0021690A" w:rsidRPr="00124793" w:rsidRDefault="0021690A" w:rsidP="0021690A">
      <w:pPr>
        <w:rPr>
          <w:rFonts w:ascii="Arial" w:hAnsi="Arial" w:cs="Arial"/>
        </w:rPr>
      </w:pPr>
    </w:p>
    <w:p w14:paraId="6ADF6148" w14:textId="04A47C7C" w:rsidR="0021690A" w:rsidRPr="00124793" w:rsidRDefault="00CA7B4C" w:rsidP="0021690A">
      <w:pPr>
        <w:rPr>
          <w:rFonts w:ascii="Arial" w:hAnsi="Arial" w:cs="Arial"/>
        </w:rPr>
      </w:pPr>
      <w:r w:rsidRPr="00124793">
        <w:rPr>
          <w:rFonts w:ascii="Arial" w:hAnsi="Arial" w:cs="Arial"/>
        </w:rPr>
        <w:t>The first area of weakness</w:t>
      </w:r>
      <w:r w:rsidR="005E7B61" w:rsidRPr="00124793">
        <w:rPr>
          <w:rFonts w:ascii="Arial" w:hAnsi="Arial" w:cs="Arial"/>
        </w:rPr>
        <w:t xml:space="preserve"> identified through his study</w:t>
      </w:r>
      <w:r w:rsidRPr="00124793">
        <w:rPr>
          <w:rFonts w:ascii="Arial" w:hAnsi="Arial" w:cs="Arial"/>
        </w:rPr>
        <w:t xml:space="preserve"> was the employment of </w:t>
      </w:r>
      <w:r w:rsidR="0021690A" w:rsidRPr="00124793">
        <w:rPr>
          <w:rFonts w:ascii="Arial" w:hAnsi="Arial" w:cs="Arial"/>
        </w:rPr>
        <w:t xml:space="preserve">individuals into key roles who have had little or no exposure to the Joint Supply Chain (JSC). This will have a knock-on effect to the way in which the future </w:t>
      </w:r>
      <w:r w:rsidR="005E7B61" w:rsidRPr="00124793">
        <w:rPr>
          <w:rFonts w:ascii="Arial" w:hAnsi="Arial" w:cs="Arial"/>
        </w:rPr>
        <w:t>Logistics</w:t>
      </w:r>
      <w:r w:rsidR="0021690A" w:rsidRPr="00124793">
        <w:rPr>
          <w:rFonts w:ascii="Arial" w:hAnsi="Arial" w:cs="Arial"/>
        </w:rPr>
        <w:t xml:space="preserve"> model will operate. For the supply chain to evolve we must have current and competent individuals at both ends of the supply chain, so it can run smoothly and operate to its full potential.</w:t>
      </w:r>
    </w:p>
    <w:p w14:paraId="28E9FDBA" w14:textId="77777777" w:rsidR="0021690A" w:rsidRPr="00124793" w:rsidRDefault="0021690A" w:rsidP="0021690A">
      <w:pPr>
        <w:rPr>
          <w:rFonts w:ascii="Arial" w:hAnsi="Arial" w:cs="Arial"/>
        </w:rPr>
      </w:pPr>
    </w:p>
    <w:p w14:paraId="688A6290" w14:textId="537FEA3F" w:rsidR="00CA7B4C" w:rsidRPr="00124793" w:rsidRDefault="00CA7B4C" w:rsidP="00FA55B3">
      <w:pPr>
        <w:rPr>
          <w:rFonts w:ascii="Arial" w:hAnsi="Arial" w:cs="Arial"/>
        </w:rPr>
      </w:pPr>
      <w:r w:rsidRPr="00124793">
        <w:rPr>
          <w:rFonts w:ascii="Arial" w:hAnsi="Arial" w:cs="Arial"/>
        </w:rPr>
        <w:t xml:space="preserve">The second area was the </w:t>
      </w:r>
      <w:r w:rsidR="0021690A" w:rsidRPr="00124793">
        <w:rPr>
          <w:rFonts w:ascii="Arial" w:hAnsi="Arial" w:cs="Arial"/>
        </w:rPr>
        <w:t xml:space="preserve">how </w:t>
      </w:r>
      <w:r w:rsidR="005E7B61" w:rsidRPr="00124793">
        <w:rPr>
          <w:rFonts w:ascii="Arial" w:hAnsi="Arial" w:cs="Arial"/>
        </w:rPr>
        <w:t>competent an individual was</w:t>
      </w:r>
      <w:r w:rsidR="0021690A" w:rsidRPr="00124793">
        <w:rPr>
          <w:rFonts w:ascii="Arial" w:hAnsi="Arial" w:cs="Arial"/>
        </w:rPr>
        <w:t xml:space="preserve"> between All Arms Courses and </w:t>
      </w:r>
      <w:r w:rsidR="005E7B61" w:rsidRPr="00124793">
        <w:rPr>
          <w:rFonts w:ascii="Arial" w:hAnsi="Arial" w:cs="Arial"/>
        </w:rPr>
        <w:t>Professionally</w:t>
      </w:r>
      <w:r w:rsidR="00977AF5" w:rsidRPr="00124793">
        <w:rPr>
          <w:rFonts w:ascii="Arial" w:hAnsi="Arial" w:cs="Arial"/>
        </w:rPr>
        <w:t xml:space="preserve"> Trained Logistician</w:t>
      </w:r>
      <w:r w:rsidR="00066F85" w:rsidRPr="00124793">
        <w:rPr>
          <w:rFonts w:ascii="Arial" w:hAnsi="Arial" w:cs="Arial"/>
        </w:rPr>
        <w:t>. The RLC have clearly defined career paths in one of three logistic areas these are:</w:t>
      </w:r>
    </w:p>
    <w:p w14:paraId="6D4A6599" w14:textId="4ED6A6F2" w:rsidR="00066F85" w:rsidRPr="00124793" w:rsidRDefault="00066F85" w:rsidP="00066F85">
      <w:pPr>
        <w:pStyle w:val="ListParagraph"/>
        <w:numPr>
          <w:ilvl w:val="0"/>
          <w:numId w:val="17"/>
        </w:numPr>
        <w:rPr>
          <w:rFonts w:ascii="Arial" w:hAnsi="Arial" w:cs="Arial"/>
        </w:rPr>
      </w:pPr>
      <w:r w:rsidRPr="00124793">
        <w:rPr>
          <w:rFonts w:ascii="Arial" w:hAnsi="Arial" w:cs="Arial"/>
        </w:rPr>
        <w:t>Supply</w:t>
      </w:r>
    </w:p>
    <w:p w14:paraId="1BCF7ABE" w14:textId="560CC1CB" w:rsidR="00066F85" w:rsidRPr="00124793" w:rsidRDefault="00066F85" w:rsidP="00066F85">
      <w:pPr>
        <w:pStyle w:val="ListParagraph"/>
        <w:numPr>
          <w:ilvl w:val="0"/>
          <w:numId w:val="17"/>
        </w:numPr>
        <w:rPr>
          <w:rFonts w:ascii="Arial" w:hAnsi="Arial" w:cs="Arial"/>
        </w:rPr>
      </w:pPr>
      <w:r w:rsidRPr="00124793">
        <w:rPr>
          <w:rFonts w:ascii="Arial" w:hAnsi="Arial" w:cs="Arial"/>
        </w:rPr>
        <w:t>Communications</w:t>
      </w:r>
    </w:p>
    <w:p w14:paraId="42736342" w14:textId="1DA77D5E" w:rsidR="00066F85" w:rsidRDefault="00066F85" w:rsidP="00066F85">
      <w:pPr>
        <w:pStyle w:val="ListParagraph"/>
        <w:numPr>
          <w:ilvl w:val="0"/>
          <w:numId w:val="17"/>
        </w:numPr>
        <w:rPr>
          <w:rFonts w:ascii="Arial" w:hAnsi="Arial" w:cs="Arial"/>
        </w:rPr>
      </w:pPr>
      <w:r w:rsidRPr="00124793">
        <w:rPr>
          <w:rFonts w:ascii="Arial" w:hAnsi="Arial" w:cs="Arial"/>
        </w:rPr>
        <w:t>Driver</w:t>
      </w:r>
    </w:p>
    <w:p w14:paraId="3D8130FA" w14:textId="77777777" w:rsidR="00CA3C1B" w:rsidRPr="00124793" w:rsidRDefault="00CA3C1B" w:rsidP="00CA3C1B">
      <w:pPr>
        <w:pStyle w:val="ListParagraph"/>
        <w:rPr>
          <w:rFonts w:ascii="Arial" w:hAnsi="Arial" w:cs="Arial"/>
        </w:rPr>
      </w:pPr>
    </w:p>
    <w:p w14:paraId="046DCF92" w14:textId="2BB541F3" w:rsidR="00FA55B3" w:rsidRPr="00124793" w:rsidRDefault="00066F85" w:rsidP="00FA55B3">
      <w:pPr>
        <w:rPr>
          <w:rFonts w:ascii="Arial" w:hAnsi="Arial" w:cs="Arial"/>
        </w:rPr>
      </w:pPr>
      <w:r w:rsidRPr="00124793">
        <w:rPr>
          <w:rFonts w:ascii="Arial" w:hAnsi="Arial" w:cs="Arial"/>
        </w:rPr>
        <w:t>The All Arms environment may wish you to do all three areas thus allowing an individual to become a ‘jack of all trades’ and ‘master of none’. With this in mind how can an individual be recognised by a civilian organisation for accreditation. Without this accreditation the trade cannot become professionalised.</w:t>
      </w:r>
    </w:p>
    <w:p w14:paraId="374994E8" w14:textId="77777777" w:rsidR="00066F85" w:rsidRPr="00124793" w:rsidRDefault="00066F85" w:rsidP="00FA55B3">
      <w:pPr>
        <w:rPr>
          <w:rFonts w:ascii="Arial" w:hAnsi="Arial" w:cs="Arial"/>
        </w:rPr>
      </w:pPr>
    </w:p>
    <w:p w14:paraId="2F164851" w14:textId="289BC6DD" w:rsidR="00FA55B3" w:rsidRPr="00124793" w:rsidRDefault="00FA55B3" w:rsidP="00FA55B3">
      <w:pPr>
        <w:rPr>
          <w:rFonts w:ascii="Arial" w:hAnsi="Arial"/>
        </w:rPr>
      </w:pPr>
      <w:r w:rsidRPr="00124793">
        <w:rPr>
          <w:rFonts w:ascii="Arial" w:hAnsi="Arial"/>
        </w:rPr>
        <w:t xml:space="preserve">This robustness does not happen by chance, the DSAT process is mature and well understood by all those involved.  To ensure this course curriculum continues to </w:t>
      </w:r>
      <w:r w:rsidRPr="00124793">
        <w:rPr>
          <w:rFonts w:ascii="Arial" w:hAnsi="Arial" w:cs="Arial"/>
        </w:rPr>
        <w:t>prepare successful students for their assigned role in the field army</w:t>
      </w:r>
      <w:r w:rsidRPr="00124793">
        <w:rPr>
          <w:rFonts w:ascii="Arial" w:hAnsi="Arial"/>
        </w:rPr>
        <w:t xml:space="preserve"> it must be reviewed constantly.  This includes training methods, training documentation and lesson plans to ensure that which is being taught, is what is being done within the defence supply chain.  Furthermore, the TRA has a significant role in ensuring the trades are being correctly employed. </w:t>
      </w:r>
    </w:p>
    <w:p w14:paraId="04E11738" w14:textId="77777777" w:rsidR="00FA55B3" w:rsidRPr="00124793" w:rsidRDefault="00FA55B3" w:rsidP="00FA55B3">
      <w:pPr>
        <w:rPr>
          <w:rFonts w:ascii="Arial" w:hAnsi="Arial" w:cs="Arial"/>
        </w:rPr>
      </w:pPr>
    </w:p>
    <w:p w14:paraId="73B805FF" w14:textId="77777777" w:rsidR="00CA7B4C" w:rsidRPr="00124793" w:rsidRDefault="00CA7B4C" w:rsidP="00A07136">
      <w:pPr>
        <w:pStyle w:val="Heading2"/>
        <w:rPr>
          <w:rFonts w:cs="Arial"/>
        </w:rPr>
      </w:pPr>
      <w:bookmarkStart w:id="36" w:name="_Toc8583913"/>
      <w:r w:rsidRPr="00124793">
        <w:rPr>
          <w:rFonts w:cs="Arial"/>
        </w:rPr>
        <w:t>5.3 Summary</w:t>
      </w:r>
      <w:bookmarkEnd w:id="36"/>
      <w:r w:rsidRPr="00124793">
        <w:rPr>
          <w:rFonts w:cs="Arial"/>
        </w:rPr>
        <w:t xml:space="preserve">   </w:t>
      </w:r>
    </w:p>
    <w:p w14:paraId="0683111A" w14:textId="6DF852E7" w:rsidR="00CA7B4C" w:rsidRPr="00124793" w:rsidRDefault="00CA7B4C" w:rsidP="00FA55B3">
      <w:pPr>
        <w:rPr>
          <w:rFonts w:ascii="Arial" w:hAnsi="Arial" w:cs="Arial"/>
        </w:rPr>
      </w:pPr>
      <w:r w:rsidRPr="00124793">
        <w:rPr>
          <w:rFonts w:ascii="Arial" w:hAnsi="Arial" w:cs="Arial"/>
        </w:rPr>
        <w:t xml:space="preserve">Training and development </w:t>
      </w:r>
      <w:r w:rsidR="0086533E" w:rsidRPr="00124793">
        <w:rPr>
          <w:rFonts w:ascii="Arial" w:hAnsi="Arial" w:cs="Arial"/>
        </w:rPr>
        <w:t>are</w:t>
      </w:r>
      <w:r w:rsidRPr="00124793">
        <w:rPr>
          <w:rFonts w:ascii="Arial" w:hAnsi="Arial" w:cs="Arial"/>
        </w:rPr>
        <w:t xml:space="preserve"> very important tool</w:t>
      </w:r>
      <w:r w:rsidR="00CA3C1B">
        <w:rPr>
          <w:rFonts w:ascii="Arial" w:hAnsi="Arial" w:cs="Arial"/>
        </w:rPr>
        <w:t>s</w:t>
      </w:r>
      <w:r w:rsidRPr="00124793">
        <w:rPr>
          <w:rFonts w:ascii="Arial" w:hAnsi="Arial" w:cs="Arial"/>
        </w:rPr>
        <w:t xml:space="preserve"> for the British Army in terms of </w:t>
      </w:r>
    </w:p>
    <w:p w14:paraId="79339E43" w14:textId="03E30170" w:rsidR="00CA7B4C" w:rsidRPr="00124793" w:rsidRDefault="00CA7B4C" w:rsidP="00FA55B3">
      <w:pPr>
        <w:rPr>
          <w:rFonts w:ascii="Arial" w:hAnsi="Arial" w:cs="Arial"/>
        </w:rPr>
      </w:pPr>
      <w:r w:rsidRPr="00124793">
        <w:rPr>
          <w:rFonts w:ascii="Arial" w:hAnsi="Arial" w:cs="Arial"/>
        </w:rPr>
        <w:t>education of its staff, however its main g</w:t>
      </w:r>
      <w:r w:rsidR="00FA55B3" w:rsidRPr="00124793">
        <w:rPr>
          <w:rFonts w:ascii="Arial" w:hAnsi="Arial" w:cs="Arial"/>
        </w:rPr>
        <w:t>oa</w:t>
      </w:r>
      <w:r w:rsidRPr="00124793">
        <w:rPr>
          <w:rFonts w:ascii="Arial" w:hAnsi="Arial" w:cs="Arial"/>
        </w:rPr>
        <w:t xml:space="preserve">l is how it performs worldwide on operations.  On deployment is not the time to find that </w:t>
      </w:r>
      <w:r w:rsidR="00FA55B3" w:rsidRPr="00124793">
        <w:rPr>
          <w:rFonts w:ascii="Arial" w:hAnsi="Arial" w:cs="Arial"/>
        </w:rPr>
        <w:t>an</w:t>
      </w:r>
      <w:r w:rsidRPr="00124793">
        <w:rPr>
          <w:rFonts w:ascii="Arial" w:hAnsi="Arial" w:cs="Arial"/>
        </w:rPr>
        <w:t xml:space="preserve"> individual or </w:t>
      </w:r>
    </w:p>
    <w:p w14:paraId="4C4B6275" w14:textId="77777777" w:rsidR="00CA7B4C" w:rsidRPr="00124793" w:rsidRDefault="00CA7B4C" w:rsidP="00FA55B3">
      <w:pPr>
        <w:rPr>
          <w:rFonts w:ascii="Arial" w:hAnsi="Arial" w:cs="Arial"/>
        </w:rPr>
      </w:pPr>
      <w:r w:rsidRPr="00124793">
        <w:rPr>
          <w:rFonts w:ascii="Arial" w:hAnsi="Arial" w:cs="Arial"/>
        </w:rPr>
        <w:t xml:space="preserve">formed unit is not trained correctly for the task at hand, infantry train for the </w:t>
      </w:r>
    </w:p>
    <w:p w14:paraId="03A2B933" w14:textId="018268A2" w:rsidR="00CA7B4C" w:rsidRPr="00124793" w:rsidRDefault="00CA7B4C" w:rsidP="00FA55B3">
      <w:pPr>
        <w:rPr>
          <w:rFonts w:ascii="Arial" w:hAnsi="Arial" w:cs="Arial"/>
        </w:rPr>
      </w:pPr>
      <w:r w:rsidRPr="00124793">
        <w:rPr>
          <w:rFonts w:ascii="Arial" w:hAnsi="Arial" w:cs="Arial"/>
        </w:rPr>
        <w:t>deployment they will undertake</w:t>
      </w:r>
      <w:r w:rsidR="00FA55B3" w:rsidRPr="00124793">
        <w:rPr>
          <w:rFonts w:ascii="Arial" w:hAnsi="Arial" w:cs="Arial"/>
        </w:rPr>
        <w:t>.</w:t>
      </w:r>
      <w:r w:rsidRPr="00124793">
        <w:rPr>
          <w:rFonts w:ascii="Arial" w:hAnsi="Arial" w:cs="Arial"/>
        </w:rPr>
        <w:t xml:space="preserve"> </w:t>
      </w:r>
    </w:p>
    <w:p w14:paraId="14A78118" w14:textId="77777777" w:rsidR="00CA7B4C" w:rsidRPr="00124793" w:rsidRDefault="00CA7B4C" w:rsidP="00A07136">
      <w:pPr>
        <w:rPr>
          <w:rFonts w:ascii="Arial" w:hAnsi="Arial" w:cs="Arial"/>
        </w:rPr>
      </w:pPr>
    </w:p>
    <w:p w14:paraId="79102598" w14:textId="77777777" w:rsidR="00CA7B4C" w:rsidRPr="00124793" w:rsidRDefault="00CA7B4C" w:rsidP="00A07136">
      <w:pPr>
        <w:rPr>
          <w:rFonts w:ascii="Arial" w:hAnsi="Arial" w:cs="Arial"/>
        </w:rPr>
      </w:pPr>
    </w:p>
    <w:p w14:paraId="7B7F3B0A" w14:textId="77777777" w:rsidR="00CA7B4C" w:rsidRPr="00124793" w:rsidRDefault="00CA7B4C" w:rsidP="00A07136">
      <w:pPr>
        <w:spacing w:after="160"/>
        <w:rPr>
          <w:rFonts w:ascii="Arial" w:hAnsi="Arial" w:cs="Arial"/>
        </w:rPr>
      </w:pPr>
      <w:r w:rsidRPr="00124793">
        <w:rPr>
          <w:rFonts w:ascii="Arial" w:hAnsi="Arial" w:cs="Arial"/>
        </w:rPr>
        <w:br w:type="page"/>
      </w:r>
    </w:p>
    <w:p w14:paraId="5B08F487" w14:textId="77777777" w:rsidR="00CA7B4C" w:rsidRPr="00124793" w:rsidRDefault="00CA7B4C" w:rsidP="00A07136">
      <w:pPr>
        <w:pStyle w:val="Heading1"/>
        <w:rPr>
          <w:rFonts w:cs="Arial"/>
        </w:rPr>
      </w:pPr>
      <w:bookmarkStart w:id="37" w:name="_Toc8583914"/>
      <w:r w:rsidRPr="00124793">
        <w:rPr>
          <w:rFonts w:cs="Arial"/>
        </w:rPr>
        <w:lastRenderedPageBreak/>
        <w:t>List of Figures and Charts</w:t>
      </w:r>
      <w:bookmarkEnd w:id="37"/>
    </w:p>
    <w:p w14:paraId="39BE5E64" w14:textId="6A915443" w:rsidR="002B1474" w:rsidRDefault="002B1474" w:rsidP="00A07136">
      <w:pPr>
        <w:spacing w:after="160"/>
        <w:rPr>
          <w:rFonts w:ascii="Arial" w:hAnsi="Arial" w:cs="Arial"/>
          <w:b/>
        </w:rPr>
      </w:pPr>
    </w:p>
    <w:p w14:paraId="282CA7C4" w14:textId="7AE3D339" w:rsidR="00CA3C1B" w:rsidRPr="00124793" w:rsidRDefault="00CA3C1B" w:rsidP="00A07136">
      <w:pPr>
        <w:spacing w:after="160"/>
        <w:rPr>
          <w:rFonts w:ascii="Arial" w:hAnsi="Arial" w:cs="Arial"/>
          <w:b/>
        </w:rPr>
      </w:pPr>
      <w:r w:rsidRPr="00CA3C1B">
        <w:rPr>
          <w:rFonts w:ascii="Arial" w:hAnsi="Arial" w:cs="Arial"/>
        </w:rPr>
        <w:t>The below table details the figures and charts that have been used in this dissertation and highlights where they can be found</w:t>
      </w:r>
      <w:r>
        <w:rPr>
          <w:rFonts w:ascii="Arial" w:hAnsi="Arial" w:cs="Arial"/>
        </w:rPr>
        <w:t>:</w:t>
      </w:r>
    </w:p>
    <w:tbl>
      <w:tblPr>
        <w:tblW w:w="8751" w:type="dxa"/>
        <w:tblLook w:val="01E0" w:firstRow="1" w:lastRow="1" w:firstColumn="1" w:lastColumn="1" w:noHBand="0" w:noVBand="0"/>
      </w:tblPr>
      <w:tblGrid>
        <w:gridCol w:w="1701"/>
        <w:gridCol w:w="5103"/>
        <w:gridCol w:w="1947"/>
      </w:tblGrid>
      <w:tr w:rsidR="00124793" w:rsidRPr="00124793" w14:paraId="01D44276" w14:textId="77777777" w:rsidTr="00124793">
        <w:tc>
          <w:tcPr>
            <w:tcW w:w="1701" w:type="dxa"/>
            <w:shd w:val="clear" w:color="auto" w:fill="auto"/>
          </w:tcPr>
          <w:p w14:paraId="27D0CB1C" w14:textId="625F8A2B" w:rsidR="009B75D5" w:rsidRPr="00124793" w:rsidRDefault="009B75D5" w:rsidP="009B75D5">
            <w:pPr>
              <w:jc w:val="both"/>
              <w:rPr>
                <w:rFonts w:ascii="Arial" w:hAnsi="Arial" w:cs="Arial"/>
              </w:rPr>
            </w:pPr>
            <w:r w:rsidRPr="00124793">
              <w:rPr>
                <w:rFonts w:ascii="Arial" w:hAnsi="Arial" w:cs="Arial"/>
              </w:rPr>
              <w:t>Table 1</w:t>
            </w:r>
          </w:p>
          <w:p w14:paraId="100CAA6C" w14:textId="77777777" w:rsidR="009B75D5" w:rsidRPr="00124793" w:rsidRDefault="009B75D5" w:rsidP="009B75D5">
            <w:pPr>
              <w:jc w:val="both"/>
              <w:rPr>
                <w:rFonts w:ascii="Arial" w:hAnsi="Arial" w:cs="Arial"/>
              </w:rPr>
            </w:pPr>
          </w:p>
        </w:tc>
        <w:tc>
          <w:tcPr>
            <w:tcW w:w="5103" w:type="dxa"/>
            <w:shd w:val="clear" w:color="auto" w:fill="auto"/>
          </w:tcPr>
          <w:p w14:paraId="50F29C05" w14:textId="56E9C75D" w:rsidR="009B75D5" w:rsidRPr="00124793" w:rsidRDefault="009B75D5" w:rsidP="00124793">
            <w:pPr>
              <w:ind w:left="149"/>
              <w:rPr>
                <w:rFonts w:ascii="Arial" w:hAnsi="Arial" w:cs="Arial"/>
              </w:rPr>
            </w:pPr>
            <w:r w:rsidRPr="00124793">
              <w:rPr>
                <w:rFonts w:ascii="Arial" w:hAnsi="Arial" w:cs="Arial"/>
              </w:rPr>
              <w:t>All Arms Courses</w:t>
            </w:r>
          </w:p>
        </w:tc>
        <w:tc>
          <w:tcPr>
            <w:tcW w:w="1947" w:type="dxa"/>
            <w:shd w:val="clear" w:color="auto" w:fill="auto"/>
          </w:tcPr>
          <w:p w14:paraId="06583ACB" w14:textId="49C7739C" w:rsidR="009B75D5" w:rsidRPr="00124793" w:rsidRDefault="00F73CA5" w:rsidP="009B75D5">
            <w:pPr>
              <w:jc w:val="center"/>
              <w:rPr>
                <w:rFonts w:ascii="Arial" w:hAnsi="Arial" w:cs="Arial"/>
                <w:highlight w:val="yellow"/>
              </w:rPr>
            </w:pPr>
            <w:r>
              <w:rPr>
                <w:rFonts w:ascii="Arial" w:hAnsi="Arial" w:cs="Arial"/>
              </w:rPr>
              <w:t xml:space="preserve">Page </w:t>
            </w:r>
            <w:r w:rsidR="00124793" w:rsidRPr="00124793">
              <w:rPr>
                <w:rFonts w:ascii="Arial" w:hAnsi="Arial" w:cs="Arial"/>
              </w:rPr>
              <w:t>7</w:t>
            </w:r>
          </w:p>
        </w:tc>
      </w:tr>
      <w:tr w:rsidR="00124793" w:rsidRPr="00124793" w14:paraId="1B027BB1" w14:textId="77777777" w:rsidTr="00124793">
        <w:tc>
          <w:tcPr>
            <w:tcW w:w="1701" w:type="dxa"/>
            <w:shd w:val="clear" w:color="auto" w:fill="auto"/>
          </w:tcPr>
          <w:p w14:paraId="47064BA2" w14:textId="3A761733" w:rsidR="009B75D5" w:rsidRPr="00124793" w:rsidRDefault="009B75D5" w:rsidP="009B75D5">
            <w:pPr>
              <w:jc w:val="both"/>
              <w:rPr>
                <w:rFonts w:ascii="Arial" w:hAnsi="Arial" w:cs="Arial"/>
              </w:rPr>
            </w:pPr>
            <w:r w:rsidRPr="00124793">
              <w:rPr>
                <w:rFonts w:ascii="Arial" w:hAnsi="Arial" w:cs="Arial"/>
              </w:rPr>
              <w:t>Table 2</w:t>
            </w:r>
          </w:p>
          <w:p w14:paraId="57906A7B" w14:textId="77777777" w:rsidR="009B75D5" w:rsidRPr="00124793" w:rsidRDefault="009B75D5" w:rsidP="009B75D5">
            <w:pPr>
              <w:jc w:val="both"/>
              <w:rPr>
                <w:rFonts w:ascii="Arial" w:hAnsi="Arial" w:cs="Arial"/>
              </w:rPr>
            </w:pPr>
          </w:p>
        </w:tc>
        <w:tc>
          <w:tcPr>
            <w:tcW w:w="5103" w:type="dxa"/>
            <w:shd w:val="clear" w:color="auto" w:fill="auto"/>
          </w:tcPr>
          <w:p w14:paraId="5A51DF5A" w14:textId="75111CF7" w:rsidR="009B75D5" w:rsidRPr="00124793" w:rsidRDefault="009B75D5" w:rsidP="00124793">
            <w:pPr>
              <w:ind w:left="149"/>
              <w:rPr>
                <w:rFonts w:ascii="Arial" w:hAnsi="Arial" w:cs="Arial"/>
              </w:rPr>
            </w:pPr>
            <w:r w:rsidRPr="00124793">
              <w:rPr>
                <w:rFonts w:ascii="Arial" w:hAnsi="Arial" w:cs="Arial"/>
              </w:rPr>
              <w:t>RLC Logistics Specialist (Supply) Courses</w:t>
            </w:r>
          </w:p>
        </w:tc>
        <w:tc>
          <w:tcPr>
            <w:tcW w:w="1947" w:type="dxa"/>
            <w:shd w:val="clear" w:color="auto" w:fill="auto"/>
          </w:tcPr>
          <w:p w14:paraId="11F26467" w14:textId="04667401" w:rsidR="009B75D5" w:rsidRPr="00124793" w:rsidRDefault="00F73CA5" w:rsidP="009B75D5">
            <w:pPr>
              <w:jc w:val="center"/>
              <w:rPr>
                <w:rFonts w:ascii="Arial" w:hAnsi="Arial" w:cs="Arial"/>
                <w:highlight w:val="yellow"/>
              </w:rPr>
            </w:pPr>
            <w:r>
              <w:rPr>
                <w:rFonts w:ascii="Arial" w:hAnsi="Arial" w:cs="Arial"/>
              </w:rPr>
              <w:t xml:space="preserve">Page </w:t>
            </w:r>
            <w:r w:rsidR="00124793" w:rsidRPr="00124793">
              <w:rPr>
                <w:rFonts w:ascii="Arial" w:hAnsi="Arial" w:cs="Arial"/>
              </w:rPr>
              <w:t>8</w:t>
            </w:r>
          </w:p>
        </w:tc>
      </w:tr>
      <w:tr w:rsidR="00124793" w:rsidRPr="00124793" w14:paraId="3C2AED05" w14:textId="77777777" w:rsidTr="00124793">
        <w:tc>
          <w:tcPr>
            <w:tcW w:w="1701" w:type="dxa"/>
            <w:shd w:val="clear" w:color="auto" w:fill="auto"/>
          </w:tcPr>
          <w:p w14:paraId="494FF896" w14:textId="0C6B052F" w:rsidR="009B75D5" w:rsidRPr="00124793" w:rsidRDefault="009B75D5" w:rsidP="009B75D5">
            <w:pPr>
              <w:jc w:val="both"/>
              <w:rPr>
                <w:rFonts w:ascii="Arial" w:hAnsi="Arial" w:cs="Arial"/>
              </w:rPr>
            </w:pPr>
            <w:r w:rsidRPr="00124793">
              <w:rPr>
                <w:rFonts w:ascii="Arial" w:hAnsi="Arial" w:cs="Arial"/>
              </w:rPr>
              <w:t>Figure 1</w:t>
            </w:r>
          </w:p>
          <w:p w14:paraId="1C0070AE" w14:textId="77777777" w:rsidR="009B75D5" w:rsidRPr="00124793" w:rsidRDefault="009B75D5" w:rsidP="009B75D5">
            <w:pPr>
              <w:jc w:val="both"/>
              <w:rPr>
                <w:rFonts w:ascii="Arial" w:hAnsi="Arial" w:cs="Arial"/>
              </w:rPr>
            </w:pPr>
          </w:p>
        </w:tc>
        <w:tc>
          <w:tcPr>
            <w:tcW w:w="5103" w:type="dxa"/>
            <w:shd w:val="clear" w:color="auto" w:fill="auto"/>
          </w:tcPr>
          <w:p w14:paraId="57EF830C" w14:textId="350030E3" w:rsidR="009B75D5" w:rsidRPr="00124793" w:rsidRDefault="009B75D5" w:rsidP="00124793">
            <w:pPr>
              <w:ind w:left="149"/>
              <w:rPr>
                <w:rFonts w:ascii="Arial" w:hAnsi="Arial" w:cs="Arial"/>
              </w:rPr>
            </w:pPr>
            <w:r w:rsidRPr="00124793">
              <w:rPr>
                <w:rFonts w:ascii="Arial" w:hAnsi="Arial" w:cs="Arial"/>
              </w:rPr>
              <w:t>The Literature Review Process</w:t>
            </w:r>
          </w:p>
        </w:tc>
        <w:tc>
          <w:tcPr>
            <w:tcW w:w="1947" w:type="dxa"/>
            <w:shd w:val="clear" w:color="auto" w:fill="auto"/>
          </w:tcPr>
          <w:p w14:paraId="1A835A46" w14:textId="7900CB59" w:rsidR="009B75D5" w:rsidRPr="00124793" w:rsidRDefault="00F73CA5" w:rsidP="009B75D5">
            <w:pPr>
              <w:jc w:val="center"/>
              <w:rPr>
                <w:rFonts w:ascii="Arial" w:hAnsi="Arial" w:cs="Arial"/>
                <w:highlight w:val="yellow"/>
              </w:rPr>
            </w:pPr>
            <w:r>
              <w:rPr>
                <w:rFonts w:ascii="Arial" w:hAnsi="Arial" w:cs="Arial"/>
              </w:rPr>
              <w:t xml:space="preserve">Page </w:t>
            </w:r>
            <w:r w:rsidR="00124793" w:rsidRPr="00124793">
              <w:rPr>
                <w:rFonts w:ascii="Arial" w:hAnsi="Arial" w:cs="Arial"/>
              </w:rPr>
              <w:t>11</w:t>
            </w:r>
          </w:p>
        </w:tc>
      </w:tr>
      <w:tr w:rsidR="00124793" w:rsidRPr="00124793" w14:paraId="5F4FAE27" w14:textId="77777777" w:rsidTr="00124793">
        <w:tc>
          <w:tcPr>
            <w:tcW w:w="1701" w:type="dxa"/>
            <w:shd w:val="clear" w:color="auto" w:fill="auto"/>
          </w:tcPr>
          <w:p w14:paraId="55D3BE7E" w14:textId="0BD0D94E" w:rsidR="009B75D5" w:rsidRPr="00124793" w:rsidRDefault="009B75D5" w:rsidP="009B75D5">
            <w:pPr>
              <w:jc w:val="both"/>
              <w:rPr>
                <w:rFonts w:ascii="Arial" w:hAnsi="Arial" w:cs="Arial"/>
              </w:rPr>
            </w:pPr>
            <w:r w:rsidRPr="00124793">
              <w:rPr>
                <w:rFonts w:ascii="Arial" w:hAnsi="Arial" w:cs="Arial"/>
              </w:rPr>
              <w:t>Figure 2</w:t>
            </w:r>
          </w:p>
          <w:p w14:paraId="373FD445" w14:textId="77777777" w:rsidR="009B75D5" w:rsidRPr="00124793" w:rsidRDefault="009B75D5" w:rsidP="009B75D5">
            <w:pPr>
              <w:jc w:val="both"/>
              <w:rPr>
                <w:rFonts w:ascii="Arial" w:hAnsi="Arial" w:cs="Arial"/>
              </w:rPr>
            </w:pPr>
          </w:p>
        </w:tc>
        <w:tc>
          <w:tcPr>
            <w:tcW w:w="5103" w:type="dxa"/>
            <w:shd w:val="clear" w:color="auto" w:fill="auto"/>
          </w:tcPr>
          <w:p w14:paraId="26BF3582" w14:textId="1A809519" w:rsidR="009B75D5" w:rsidRPr="00124793" w:rsidRDefault="009B75D5" w:rsidP="00124793">
            <w:pPr>
              <w:ind w:left="149"/>
              <w:rPr>
                <w:rFonts w:ascii="Arial" w:hAnsi="Arial" w:cs="Arial"/>
              </w:rPr>
            </w:pPr>
            <w:r w:rsidRPr="00124793">
              <w:rPr>
                <w:rFonts w:ascii="Arial" w:hAnsi="Arial" w:cs="Arial"/>
              </w:rPr>
              <w:t>DSAT Process</w:t>
            </w:r>
          </w:p>
        </w:tc>
        <w:tc>
          <w:tcPr>
            <w:tcW w:w="1947" w:type="dxa"/>
            <w:shd w:val="clear" w:color="auto" w:fill="auto"/>
          </w:tcPr>
          <w:p w14:paraId="107478EC" w14:textId="6C8413FC" w:rsidR="009B75D5" w:rsidRPr="00124793" w:rsidRDefault="00F73CA5" w:rsidP="009B75D5">
            <w:pPr>
              <w:jc w:val="center"/>
              <w:rPr>
                <w:rFonts w:ascii="Arial" w:hAnsi="Arial" w:cs="Arial"/>
                <w:highlight w:val="yellow"/>
              </w:rPr>
            </w:pPr>
            <w:r>
              <w:rPr>
                <w:rFonts w:ascii="Arial" w:hAnsi="Arial" w:cs="Arial"/>
              </w:rPr>
              <w:t>Page</w:t>
            </w:r>
            <w:r w:rsidRPr="00124793">
              <w:rPr>
                <w:rFonts w:ascii="Arial" w:hAnsi="Arial" w:cs="Arial"/>
              </w:rPr>
              <w:t xml:space="preserve"> </w:t>
            </w:r>
            <w:r w:rsidR="009B75D5" w:rsidRPr="00124793">
              <w:rPr>
                <w:rFonts w:ascii="Arial" w:hAnsi="Arial" w:cs="Arial"/>
              </w:rPr>
              <w:t>12</w:t>
            </w:r>
          </w:p>
        </w:tc>
      </w:tr>
      <w:tr w:rsidR="00124793" w:rsidRPr="00124793" w14:paraId="7D7083D2" w14:textId="77777777" w:rsidTr="00124793">
        <w:tc>
          <w:tcPr>
            <w:tcW w:w="1701" w:type="dxa"/>
            <w:shd w:val="clear" w:color="auto" w:fill="auto"/>
          </w:tcPr>
          <w:p w14:paraId="0ED905C2" w14:textId="01BE49C3" w:rsidR="009B75D5" w:rsidRPr="00124793" w:rsidRDefault="009B75D5" w:rsidP="009B75D5">
            <w:pPr>
              <w:jc w:val="both"/>
              <w:rPr>
                <w:rFonts w:ascii="Arial" w:hAnsi="Arial" w:cs="Arial"/>
              </w:rPr>
            </w:pPr>
            <w:r w:rsidRPr="00124793">
              <w:rPr>
                <w:rFonts w:ascii="Arial" w:hAnsi="Arial" w:cs="Arial"/>
              </w:rPr>
              <w:t xml:space="preserve">Figure </w:t>
            </w:r>
            <w:r w:rsidR="00BF571B" w:rsidRPr="00124793">
              <w:rPr>
                <w:rFonts w:ascii="Arial" w:hAnsi="Arial" w:cs="Arial"/>
              </w:rPr>
              <w:t>3</w:t>
            </w:r>
          </w:p>
          <w:p w14:paraId="36BE930F" w14:textId="77777777" w:rsidR="009B75D5" w:rsidRPr="00124793" w:rsidRDefault="009B75D5" w:rsidP="009B75D5">
            <w:pPr>
              <w:jc w:val="both"/>
              <w:rPr>
                <w:rFonts w:ascii="Arial" w:hAnsi="Arial" w:cs="Arial"/>
              </w:rPr>
            </w:pPr>
          </w:p>
        </w:tc>
        <w:tc>
          <w:tcPr>
            <w:tcW w:w="5103" w:type="dxa"/>
            <w:shd w:val="clear" w:color="auto" w:fill="auto"/>
          </w:tcPr>
          <w:p w14:paraId="481C670A" w14:textId="7C2074E9" w:rsidR="009B75D5" w:rsidRPr="00124793" w:rsidRDefault="00BF571B" w:rsidP="00124793">
            <w:pPr>
              <w:ind w:left="149"/>
              <w:rPr>
                <w:rFonts w:ascii="Arial" w:hAnsi="Arial" w:cs="Arial"/>
              </w:rPr>
            </w:pPr>
            <w:r w:rsidRPr="00124793">
              <w:rPr>
                <w:rFonts w:ascii="Arial" w:hAnsi="Arial" w:cs="Arial"/>
                <w:bCs/>
              </w:rPr>
              <w:t>Four Point Likert Scale</w:t>
            </w:r>
          </w:p>
        </w:tc>
        <w:tc>
          <w:tcPr>
            <w:tcW w:w="1947" w:type="dxa"/>
            <w:shd w:val="clear" w:color="auto" w:fill="auto"/>
          </w:tcPr>
          <w:p w14:paraId="04A9B424" w14:textId="3F07B8E5" w:rsidR="009B75D5" w:rsidRPr="00124793" w:rsidRDefault="00F73CA5" w:rsidP="009B75D5">
            <w:pPr>
              <w:jc w:val="center"/>
              <w:rPr>
                <w:rFonts w:ascii="Arial" w:hAnsi="Arial" w:cs="Arial"/>
                <w:highlight w:val="yellow"/>
              </w:rPr>
            </w:pPr>
            <w:r>
              <w:rPr>
                <w:rFonts w:ascii="Arial" w:hAnsi="Arial" w:cs="Arial"/>
              </w:rPr>
              <w:t>Page</w:t>
            </w:r>
            <w:r w:rsidRPr="00124793">
              <w:rPr>
                <w:rFonts w:ascii="Arial" w:hAnsi="Arial" w:cs="Arial"/>
              </w:rPr>
              <w:t xml:space="preserve"> </w:t>
            </w:r>
            <w:r w:rsidR="00124793" w:rsidRPr="00124793">
              <w:rPr>
                <w:rFonts w:ascii="Arial" w:hAnsi="Arial" w:cs="Arial"/>
              </w:rPr>
              <w:t>17</w:t>
            </w:r>
          </w:p>
        </w:tc>
      </w:tr>
      <w:tr w:rsidR="00124793" w:rsidRPr="00124793" w14:paraId="42873698" w14:textId="77777777" w:rsidTr="00124793">
        <w:tc>
          <w:tcPr>
            <w:tcW w:w="1701" w:type="dxa"/>
            <w:shd w:val="clear" w:color="auto" w:fill="auto"/>
          </w:tcPr>
          <w:p w14:paraId="607DF8B6" w14:textId="7EBBE279" w:rsidR="009B75D5" w:rsidRPr="00124793" w:rsidRDefault="009B75D5" w:rsidP="009B75D5">
            <w:pPr>
              <w:jc w:val="both"/>
              <w:rPr>
                <w:rFonts w:ascii="Arial" w:hAnsi="Arial" w:cs="Arial"/>
              </w:rPr>
            </w:pPr>
            <w:r w:rsidRPr="00124793">
              <w:rPr>
                <w:rFonts w:ascii="Arial" w:hAnsi="Arial" w:cs="Arial"/>
              </w:rPr>
              <w:t xml:space="preserve">Figure </w:t>
            </w:r>
            <w:r w:rsidR="00BF571B" w:rsidRPr="00124793">
              <w:rPr>
                <w:rFonts w:ascii="Arial" w:hAnsi="Arial" w:cs="Arial"/>
              </w:rPr>
              <w:t>4</w:t>
            </w:r>
          </w:p>
          <w:p w14:paraId="5BBB4DD5" w14:textId="77777777" w:rsidR="009B75D5" w:rsidRPr="00124793" w:rsidRDefault="009B75D5" w:rsidP="009B75D5">
            <w:pPr>
              <w:jc w:val="both"/>
              <w:rPr>
                <w:rFonts w:ascii="Arial" w:hAnsi="Arial" w:cs="Arial"/>
              </w:rPr>
            </w:pPr>
          </w:p>
        </w:tc>
        <w:tc>
          <w:tcPr>
            <w:tcW w:w="5103" w:type="dxa"/>
            <w:shd w:val="clear" w:color="auto" w:fill="auto"/>
          </w:tcPr>
          <w:p w14:paraId="3BA5DDEA" w14:textId="147C46FC" w:rsidR="009B75D5" w:rsidRPr="00124793" w:rsidRDefault="00BF571B" w:rsidP="00124793">
            <w:pPr>
              <w:ind w:left="149"/>
              <w:rPr>
                <w:rFonts w:ascii="Arial" w:hAnsi="Arial" w:cs="Arial"/>
              </w:rPr>
            </w:pPr>
            <w:r w:rsidRPr="00124793">
              <w:rPr>
                <w:rFonts w:ascii="Arial" w:hAnsi="Arial" w:cs="Arial"/>
                <w:bCs/>
              </w:rPr>
              <w:t>Confidence Calculate</w:t>
            </w:r>
          </w:p>
        </w:tc>
        <w:tc>
          <w:tcPr>
            <w:tcW w:w="1947" w:type="dxa"/>
            <w:shd w:val="clear" w:color="auto" w:fill="auto"/>
          </w:tcPr>
          <w:p w14:paraId="653F254F" w14:textId="535456EC" w:rsidR="009B75D5" w:rsidRPr="00124793" w:rsidRDefault="00F73CA5" w:rsidP="009B75D5">
            <w:pPr>
              <w:jc w:val="center"/>
              <w:rPr>
                <w:rFonts w:ascii="Arial" w:hAnsi="Arial" w:cs="Arial"/>
                <w:highlight w:val="yellow"/>
              </w:rPr>
            </w:pPr>
            <w:r>
              <w:rPr>
                <w:rFonts w:ascii="Arial" w:hAnsi="Arial" w:cs="Arial"/>
              </w:rPr>
              <w:t>Page</w:t>
            </w:r>
            <w:r w:rsidRPr="00124793">
              <w:rPr>
                <w:rFonts w:ascii="Arial" w:hAnsi="Arial" w:cs="Arial"/>
              </w:rPr>
              <w:t xml:space="preserve"> </w:t>
            </w:r>
            <w:r w:rsidR="00124793" w:rsidRPr="00124793">
              <w:rPr>
                <w:rFonts w:ascii="Arial" w:hAnsi="Arial" w:cs="Arial"/>
              </w:rPr>
              <w:t>17</w:t>
            </w:r>
          </w:p>
        </w:tc>
      </w:tr>
      <w:tr w:rsidR="00124793" w:rsidRPr="00124793" w14:paraId="7F22CA78" w14:textId="77777777" w:rsidTr="00124793">
        <w:tc>
          <w:tcPr>
            <w:tcW w:w="1701" w:type="dxa"/>
            <w:shd w:val="clear" w:color="auto" w:fill="auto"/>
          </w:tcPr>
          <w:p w14:paraId="3694BDD3" w14:textId="260CCDB3" w:rsidR="00BF571B" w:rsidRPr="00124793" w:rsidRDefault="00BF571B" w:rsidP="00BF571B">
            <w:pPr>
              <w:jc w:val="both"/>
              <w:rPr>
                <w:rFonts w:ascii="Arial" w:hAnsi="Arial" w:cs="Arial"/>
              </w:rPr>
            </w:pPr>
            <w:r w:rsidRPr="00124793">
              <w:rPr>
                <w:rFonts w:ascii="Arial" w:hAnsi="Arial" w:cs="Arial"/>
              </w:rPr>
              <w:t>Table 3</w:t>
            </w:r>
          </w:p>
          <w:p w14:paraId="18F0FF81" w14:textId="77777777" w:rsidR="009B75D5" w:rsidRPr="00124793" w:rsidRDefault="009B75D5" w:rsidP="009B75D5">
            <w:pPr>
              <w:jc w:val="both"/>
              <w:rPr>
                <w:rFonts w:ascii="Arial" w:hAnsi="Arial" w:cs="Arial"/>
              </w:rPr>
            </w:pPr>
          </w:p>
        </w:tc>
        <w:tc>
          <w:tcPr>
            <w:tcW w:w="5103" w:type="dxa"/>
            <w:shd w:val="clear" w:color="auto" w:fill="auto"/>
          </w:tcPr>
          <w:p w14:paraId="7086BC45" w14:textId="7DA53420" w:rsidR="009B75D5" w:rsidRPr="00124793" w:rsidRDefault="00BF571B" w:rsidP="00124793">
            <w:pPr>
              <w:ind w:left="149"/>
              <w:rPr>
                <w:rFonts w:ascii="Arial" w:hAnsi="Arial" w:cs="Arial"/>
              </w:rPr>
            </w:pPr>
            <w:r w:rsidRPr="00124793">
              <w:rPr>
                <w:rFonts w:ascii="Arial" w:hAnsi="Arial" w:cs="Arial"/>
                <w:bCs/>
              </w:rPr>
              <w:t>Gender &amp; Rank Comparison</w:t>
            </w:r>
          </w:p>
        </w:tc>
        <w:tc>
          <w:tcPr>
            <w:tcW w:w="1947" w:type="dxa"/>
            <w:shd w:val="clear" w:color="auto" w:fill="auto"/>
          </w:tcPr>
          <w:p w14:paraId="7BF19D0C" w14:textId="00552542" w:rsidR="009B75D5" w:rsidRPr="00124793" w:rsidRDefault="00F73CA5" w:rsidP="009B75D5">
            <w:pPr>
              <w:jc w:val="center"/>
              <w:rPr>
                <w:rFonts w:ascii="Arial" w:hAnsi="Arial" w:cs="Arial"/>
                <w:highlight w:val="yellow"/>
              </w:rPr>
            </w:pPr>
            <w:r>
              <w:rPr>
                <w:rFonts w:ascii="Arial" w:hAnsi="Arial" w:cs="Arial"/>
              </w:rPr>
              <w:t>Page</w:t>
            </w:r>
            <w:r w:rsidRPr="00124793">
              <w:rPr>
                <w:rFonts w:ascii="Arial" w:hAnsi="Arial" w:cs="Arial"/>
              </w:rPr>
              <w:t xml:space="preserve"> </w:t>
            </w:r>
            <w:r w:rsidR="009B75D5" w:rsidRPr="00124793">
              <w:rPr>
                <w:rFonts w:ascii="Arial" w:hAnsi="Arial" w:cs="Arial"/>
              </w:rPr>
              <w:t>21</w:t>
            </w:r>
          </w:p>
        </w:tc>
      </w:tr>
      <w:tr w:rsidR="00124793" w:rsidRPr="00124793" w14:paraId="7A664EA0" w14:textId="77777777" w:rsidTr="00124793">
        <w:tc>
          <w:tcPr>
            <w:tcW w:w="1701" w:type="dxa"/>
            <w:shd w:val="clear" w:color="auto" w:fill="auto"/>
          </w:tcPr>
          <w:p w14:paraId="74BE5A32" w14:textId="78902EC7" w:rsidR="009B75D5" w:rsidRPr="00124793" w:rsidRDefault="009B75D5" w:rsidP="009B75D5">
            <w:pPr>
              <w:jc w:val="both"/>
              <w:rPr>
                <w:rFonts w:ascii="Arial" w:hAnsi="Arial" w:cs="Arial"/>
              </w:rPr>
            </w:pPr>
            <w:r w:rsidRPr="00124793">
              <w:rPr>
                <w:rFonts w:ascii="Arial" w:hAnsi="Arial" w:cs="Arial"/>
              </w:rPr>
              <w:t xml:space="preserve">Table </w:t>
            </w:r>
            <w:r w:rsidR="00BF571B" w:rsidRPr="00124793">
              <w:rPr>
                <w:rFonts w:ascii="Arial" w:hAnsi="Arial" w:cs="Arial"/>
              </w:rPr>
              <w:t>4</w:t>
            </w:r>
          </w:p>
          <w:p w14:paraId="45973310" w14:textId="77777777" w:rsidR="009B75D5" w:rsidRPr="00124793" w:rsidRDefault="009B75D5" w:rsidP="009B75D5">
            <w:pPr>
              <w:jc w:val="both"/>
              <w:rPr>
                <w:rFonts w:ascii="Arial" w:hAnsi="Arial" w:cs="Arial"/>
              </w:rPr>
            </w:pPr>
          </w:p>
        </w:tc>
        <w:tc>
          <w:tcPr>
            <w:tcW w:w="5103" w:type="dxa"/>
            <w:shd w:val="clear" w:color="auto" w:fill="auto"/>
          </w:tcPr>
          <w:p w14:paraId="548ED33D" w14:textId="4E5F6F8B" w:rsidR="009B75D5" w:rsidRPr="00124793" w:rsidRDefault="00BF571B" w:rsidP="00124793">
            <w:pPr>
              <w:ind w:left="149"/>
              <w:rPr>
                <w:rFonts w:ascii="Arial" w:hAnsi="Arial" w:cs="Arial"/>
              </w:rPr>
            </w:pPr>
            <w:r w:rsidRPr="00124793">
              <w:rPr>
                <w:rFonts w:ascii="Arial" w:hAnsi="Arial" w:cs="Arial"/>
                <w:bCs/>
              </w:rPr>
              <w:t>Rank and Cap Badge Comparison</w:t>
            </w:r>
          </w:p>
        </w:tc>
        <w:tc>
          <w:tcPr>
            <w:tcW w:w="1947" w:type="dxa"/>
            <w:shd w:val="clear" w:color="auto" w:fill="auto"/>
          </w:tcPr>
          <w:p w14:paraId="064AB09E" w14:textId="0524D01F" w:rsidR="009B75D5" w:rsidRPr="00124793" w:rsidRDefault="00F73CA5" w:rsidP="009B75D5">
            <w:pPr>
              <w:jc w:val="center"/>
              <w:rPr>
                <w:rFonts w:ascii="Arial" w:hAnsi="Arial" w:cs="Arial"/>
                <w:highlight w:val="yellow"/>
              </w:rPr>
            </w:pPr>
            <w:r>
              <w:rPr>
                <w:rFonts w:ascii="Arial" w:hAnsi="Arial" w:cs="Arial"/>
              </w:rPr>
              <w:t>Page</w:t>
            </w:r>
            <w:r w:rsidRPr="00124793">
              <w:rPr>
                <w:rFonts w:ascii="Arial" w:hAnsi="Arial" w:cs="Arial"/>
              </w:rPr>
              <w:t xml:space="preserve"> </w:t>
            </w:r>
            <w:r w:rsidR="00124793" w:rsidRPr="00124793">
              <w:rPr>
                <w:rFonts w:ascii="Arial" w:hAnsi="Arial" w:cs="Arial"/>
              </w:rPr>
              <w:t>22</w:t>
            </w:r>
          </w:p>
        </w:tc>
      </w:tr>
    </w:tbl>
    <w:p w14:paraId="0199CFAA" w14:textId="349E58B8" w:rsidR="00CA7B4C" w:rsidRPr="00124793" w:rsidRDefault="00CA7B4C" w:rsidP="00A07136">
      <w:pPr>
        <w:spacing w:after="160"/>
        <w:rPr>
          <w:rFonts w:ascii="Arial" w:hAnsi="Arial" w:cs="Arial"/>
          <w:b/>
        </w:rPr>
      </w:pPr>
      <w:r w:rsidRPr="00124793">
        <w:rPr>
          <w:rFonts w:ascii="Arial" w:hAnsi="Arial" w:cs="Arial"/>
          <w:b/>
        </w:rPr>
        <w:br w:type="page"/>
      </w:r>
    </w:p>
    <w:p w14:paraId="04C06076" w14:textId="5E0FAE4D" w:rsidR="00CA7B4C" w:rsidRPr="00124793" w:rsidRDefault="00CA7B4C" w:rsidP="00BF571B">
      <w:pPr>
        <w:pStyle w:val="Heading1"/>
        <w:rPr>
          <w:rFonts w:cs="Arial"/>
        </w:rPr>
      </w:pPr>
      <w:bookmarkStart w:id="38" w:name="_Toc8583915"/>
      <w:r w:rsidRPr="00124793">
        <w:rPr>
          <w:rFonts w:cs="Arial"/>
        </w:rPr>
        <w:lastRenderedPageBreak/>
        <w:t>References</w:t>
      </w:r>
      <w:bookmarkEnd w:id="38"/>
    </w:p>
    <w:p w14:paraId="47D14A56" w14:textId="77777777" w:rsidR="00BF571B" w:rsidRPr="00124793" w:rsidRDefault="00BF571B" w:rsidP="00BF571B">
      <w:pPr>
        <w:rPr>
          <w:rFonts w:ascii="Arial" w:hAnsi="Arial" w:cs="Arial"/>
        </w:rPr>
      </w:pPr>
    </w:p>
    <w:tbl>
      <w:tblPr>
        <w:tblW w:w="0" w:type="auto"/>
        <w:tblLook w:val="01E0" w:firstRow="1" w:lastRow="1" w:firstColumn="1" w:lastColumn="1" w:noHBand="0" w:noVBand="0"/>
      </w:tblPr>
      <w:tblGrid>
        <w:gridCol w:w="9026"/>
      </w:tblGrid>
      <w:tr w:rsidR="002B1474" w:rsidRPr="00124793" w14:paraId="606DABA8" w14:textId="77777777" w:rsidTr="002B1474">
        <w:tc>
          <w:tcPr>
            <w:tcW w:w="10188" w:type="dxa"/>
            <w:shd w:val="clear" w:color="auto" w:fill="auto"/>
          </w:tcPr>
          <w:p w14:paraId="4503183C" w14:textId="0F2558C7" w:rsidR="00124793" w:rsidRPr="00124793" w:rsidRDefault="00124793" w:rsidP="00124793">
            <w:pPr>
              <w:rPr>
                <w:rFonts w:ascii="Arial" w:hAnsi="Arial" w:cs="Arial"/>
              </w:rPr>
            </w:pPr>
            <w:r w:rsidRPr="00124793">
              <w:rPr>
                <w:rFonts w:ascii="Arial" w:hAnsi="Arial" w:cs="Arial"/>
              </w:rPr>
              <w:t>Bird P, (2018), Telephone conversation with Warrant Officer Class One P Bird RA, Royal Artillery Regimental Quarter Master Sergeant, Army Headquarters.</w:t>
            </w:r>
          </w:p>
          <w:p w14:paraId="26CB77ED" w14:textId="77777777" w:rsidR="00124793" w:rsidRPr="00124793" w:rsidRDefault="00124793" w:rsidP="00124793">
            <w:pPr>
              <w:rPr>
                <w:rFonts w:ascii="Arial" w:hAnsi="Arial" w:cs="Arial"/>
              </w:rPr>
            </w:pPr>
          </w:p>
          <w:p w14:paraId="1472ACB3" w14:textId="6B4BE510" w:rsidR="002B1474" w:rsidRDefault="002B1474" w:rsidP="006A309B">
            <w:pPr>
              <w:rPr>
                <w:rFonts w:ascii="Arial" w:hAnsi="Arial" w:cs="Arial"/>
              </w:rPr>
            </w:pPr>
            <w:r w:rsidRPr="006A309B">
              <w:rPr>
                <w:rFonts w:ascii="Arial" w:hAnsi="Arial" w:cs="Arial"/>
              </w:rPr>
              <w:t>Burkett H, (2005), The synergy of learning, reflection, and performance improvement, Volume 44 Issue 7.</w:t>
            </w:r>
          </w:p>
          <w:p w14:paraId="599F900C" w14:textId="77777777" w:rsidR="006A309B" w:rsidRPr="006A309B" w:rsidRDefault="006A309B" w:rsidP="006A309B">
            <w:pPr>
              <w:rPr>
                <w:rFonts w:ascii="Arial" w:hAnsi="Arial" w:cs="Arial"/>
              </w:rPr>
            </w:pPr>
          </w:p>
          <w:p w14:paraId="7FAF2F0D" w14:textId="16AED80E" w:rsidR="006A63AD" w:rsidRPr="006A309B" w:rsidRDefault="006A63AD" w:rsidP="006A309B">
            <w:pPr>
              <w:rPr>
                <w:rFonts w:ascii="Arial" w:hAnsi="Arial" w:cs="Arial"/>
              </w:rPr>
            </w:pPr>
            <w:r w:rsidRPr="006A309B">
              <w:rPr>
                <w:rFonts w:ascii="Arial" w:hAnsi="Arial" w:cs="Arial"/>
              </w:rPr>
              <w:t xml:space="preserve">Clarke R, (2000), </w:t>
            </w:r>
            <w:bookmarkStart w:id="39" w:name="RTFToC1"/>
            <w:r w:rsidRPr="006A309B">
              <w:rPr>
                <w:rFonts w:ascii="Arial" w:hAnsi="Arial" w:cs="Arial"/>
              </w:rPr>
              <w:t>Appropriate Research Methods for Electronic Commerce</w:t>
            </w:r>
            <w:bookmarkEnd w:id="39"/>
            <w:r w:rsidRPr="006A309B">
              <w:rPr>
                <w:rFonts w:ascii="Arial" w:hAnsi="Arial" w:cs="Arial"/>
              </w:rPr>
              <w:t>.</w:t>
            </w:r>
          </w:p>
          <w:p w14:paraId="65F38F6F" w14:textId="1548E06D" w:rsidR="006A63AD" w:rsidRPr="00124793" w:rsidRDefault="006A63AD" w:rsidP="00BF571B">
            <w:pPr>
              <w:rPr>
                <w:rFonts w:ascii="Arial" w:hAnsi="Arial" w:cs="Arial"/>
              </w:rPr>
            </w:pPr>
          </w:p>
          <w:p w14:paraId="0E57FC10" w14:textId="11CB93A5" w:rsidR="00977AF5" w:rsidRPr="00124793" w:rsidRDefault="00977AF5" w:rsidP="00BF571B">
            <w:pPr>
              <w:rPr>
                <w:rFonts w:ascii="Arial" w:hAnsi="Arial" w:cs="Arial"/>
              </w:rPr>
            </w:pPr>
            <w:r w:rsidRPr="00124793">
              <w:rPr>
                <w:rFonts w:ascii="Arial" w:hAnsi="Arial" w:cs="Arial"/>
              </w:rPr>
              <w:t xml:space="preserve">Cohen et al, (2011), </w:t>
            </w:r>
            <w:r w:rsidRPr="00124793">
              <w:rPr>
                <w:rFonts w:ascii="Arial" w:hAnsi="Arial" w:cs="Arial"/>
                <w:i/>
              </w:rPr>
              <w:t>Research Methods in Education</w:t>
            </w:r>
            <w:r w:rsidRPr="00124793">
              <w:rPr>
                <w:rFonts w:ascii="Arial" w:hAnsi="Arial" w:cs="Arial"/>
              </w:rPr>
              <w:t>, 7</w:t>
            </w:r>
            <w:r w:rsidRPr="00124793">
              <w:rPr>
                <w:rFonts w:ascii="Arial" w:hAnsi="Arial" w:cs="Arial"/>
                <w:vertAlign w:val="superscript"/>
              </w:rPr>
              <w:t>th</w:t>
            </w:r>
            <w:r w:rsidRPr="00124793">
              <w:rPr>
                <w:rFonts w:ascii="Arial" w:hAnsi="Arial" w:cs="Arial"/>
              </w:rPr>
              <w:t xml:space="preserve"> Edition.</w:t>
            </w:r>
          </w:p>
        </w:tc>
      </w:tr>
      <w:tr w:rsidR="002B1474" w:rsidRPr="00124793" w14:paraId="608A1EAE"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6A5F2E8F" w14:textId="77777777" w:rsidR="002B1474" w:rsidRPr="00124793" w:rsidRDefault="002B1474" w:rsidP="00BF571B">
            <w:pPr>
              <w:rPr>
                <w:rFonts w:ascii="Arial" w:hAnsi="Arial" w:cs="Arial"/>
              </w:rPr>
            </w:pPr>
          </w:p>
        </w:tc>
      </w:tr>
      <w:tr w:rsidR="002B1474" w:rsidRPr="00124793" w14:paraId="0424FCF2" w14:textId="77777777" w:rsidTr="002B1474">
        <w:tc>
          <w:tcPr>
            <w:tcW w:w="10188" w:type="dxa"/>
            <w:shd w:val="clear" w:color="auto" w:fill="auto"/>
          </w:tcPr>
          <w:p w14:paraId="5480898F" w14:textId="77777777" w:rsidR="002B1474" w:rsidRPr="00124793" w:rsidRDefault="002B1474" w:rsidP="00BF571B">
            <w:pPr>
              <w:rPr>
                <w:rFonts w:ascii="Arial" w:hAnsi="Arial" w:cs="Arial"/>
              </w:rPr>
            </w:pPr>
            <w:r w:rsidRPr="00124793">
              <w:rPr>
                <w:rFonts w:ascii="Arial" w:hAnsi="Arial" w:cs="Arial"/>
              </w:rPr>
              <w:t xml:space="preserve">Cole G.A, (2002), </w:t>
            </w:r>
            <w:r w:rsidRPr="00124793">
              <w:rPr>
                <w:rFonts w:ascii="Arial" w:hAnsi="Arial" w:cs="Arial"/>
                <w:i/>
              </w:rPr>
              <w:t>Personnel and Human Resource Management Practice</w:t>
            </w:r>
            <w:r w:rsidRPr="00124793">
              <w:rPr>
                <w:rFonts w:ascii="Arial" w:hAnsi="Arial" w:cs="Arial"/>
              </w:rPr>
              <w:t>, 5</w:t>
            </w:r>
            <w:r w:rsidRPr="00124793">
              <w:rPr>
                <w:rFonts w:ascii="Arial" w:hAnsi="Arial" w:cs="Arial"/>
                <w:vertAlign w:val="superscript"/>
              </w:rPr>
              <w:t>th</w:t>
            </w:r>
            <w:r w:rsidRPr="00124793">
              <w:rPr>
                <w:rFonts w:ascii="Arial" w:hAnsi="Arial" w:cs="Arial"/>
              </w:rPr>
              <w:t xml:space="preserve"> Edition. </w:t>
            </w:r>
          </w:p>
          <w:p w14:paraId="0AB5CDFC" w14:textId="77777777" w:rsidR="002B1474" w:rsidRPr="00124793" w:rsidRDefault="002B1474" w:rsidP="00BF571B">
            <w:pPr>
              <w:rPr>
                <w:rFonts w:ascii="Arial" w:hAnsi="Arial" w:cs="Arial"/>
              </w:rPr>
            </w:pPr>
          </w:p>
          <w:p w14:paraId="7BABEF58" w14:textId="77777777" w:rsidR="00977AF5" w:rsidRPr="00124793" w:rsidRDefault="00977AF5" w:rsidP="00BF571B">
            <w:pPr>
              <w:rPr>
                <w:rFonts w:ascii="Arial" w:hAnsi="Arial" w:cs="Arial"/>
              </w:rPr>
            </w:pPr>
            <w:r w:rsidRPr="00124793">
              <w:rPr>
                <w:rFonts w:ascii="Arial" w:hAnsi="Arial" w:cs="Arial"/>
              </w:rPr>
              <w:t xml:space="preserve">Collin et al, (2004), </w:t>
            </w:r>
            <w:r w:rsidRPr="00124793">
              <w:rPr>
                <w:rFonts w:ascii="Arial" w:hAnsi="Arial" w:cs="Arial"/>
                <w:i/>
              </w:rPr>
              <w:t>Human Resource Management</w:t>
            </w:r>
            <w:r w:rsidRPr="00124793">
              <w:rPr>
                <w:rFonts w:ascii="Arial" w:hAnsi="Arial" w:cs="Arial"/>
              </w:rPr>
              <w:t>, Pearson, Harlow, 4</w:t>
            </w:r>
            <w:r w:rsidRPr="00124793">
              <w:rPr>
                <w:rFonts w:ascii="Arial" w:hAnsi="Arial" w:cs="Arial"/>
                <w:vertAlign w:val="superscript"/>
              </w:rPr>
              <w:t>th</w:t>
            </w:r>
            <w:r w:rsidRPr="00124793">
              <w:rPr>
                <w:rFonts w:ascii="Arial" w:hAnsi="Arial" w:cs="Arial"/>
              </w:rPr>
              <w:t xml:space="preserve"> Edition.</w:t>
            </w:r>
          </w:p>
          <w:p w14:paraId="622A1999" w14:textId="337AD7CE" w:rsidR="00977AF5" w:rsidRPr="00124793" w:rsidRDefault="00977AF5" w:rsidP="00BF571B">
            <w:pPr>
              <w:rPr>
                <w:rFonts w:ascii="Arial" w:hAnsi="Arial" w:cs="Arial"/>
              </w:rPr>
            </w:pPr>
          </w:p>
        </w:tc>
      </w:tr>
      <w:tr w:rsidR="002B1474" w:rsidRPr="00124793" w14:paraId="0B7DE1B7" w14:textId="77777777" w:rsidTr="002B1474">
        <w:tc>
          <w:tcPr>
            <w:tcW w:w="10188" w:type="dxa"/>
            <w:shd w:val="clear" w:color="auto" w:fill="auto"/>
          </w:tcPr>
          <w:p w14:paraId="1A0874C8" w14:textId="56906AFF" w:rsidR="002B1474" w:rsidRPr="00124793" w:rsidRDefault="002B1474" w:rsidP="00BF571B">
            <w:pPr>
              <w:rPr>
                <w:rFonts w:ascii="Arial" w:hAnsi="Arial" w:cs="Arial"/>
              </w:rPr>
            </w:pPr>
            <w:r w:rsidRPr="00124793">
              <w:rPr>
                <w:rFonts w:ascii="Arial" w:hAnsi="Arial" w:cs="Arial"/>
              </w:rPr>
              <w:t xml:space="preserve">Connaughton R, (2008), </w:t>
            </w:r>
            <w:r w:rsidRPr="00124793">
              <w:rPr>
                <w:rFonts w:ascii="Arial" w:hAnsi="Arial" w:cs="Arial"/>
                <w:i/>
              </w:rPr>
              <w:t>A Brief History of Modern Warfare</w:t>
            </w:r>
            <w:r w:rsidRPr="00124793">
              <w:rPr>
                <w:rFonts w:ascii="Arial" w:hAnsi="Arial" w:cs="Arial"/>
              </w:rPr>
              <w:t>, 1</w:t>
            </w:r>
            <w:r w:rsidRPr="00124793">
              <w:rPr>
                <w:rFonts w:ascii="Arial" w:hAnsi="Arial" w:cs="Arial"/>
                <w:vertAlign w:val="superscript"/>
              </w:rPr>
              <w:t xml:space="preserve">st </w:t>
            </w:r>
            <w:r w:rsidRPr="00124793">
              <w:rPr>
                <w:rFonts w:ascii="Arial" w:hAnsi="Arial" w:cs="Arial"/>
              </w:rPr>
              <w:t>Edition page 397, Robinson, London.</w:t>
            </w:r>
          </w:p>
          <w:p w14:paraId="7D658C54" w14:textId="3BC56E99" w:rsidR="00194ACD" w:rsidRPr="00124793" w:rsidRDefault="00194ACD" w:rsidP="00BF571B">
            <w:pPr>
              <w:rPr>
                <w:rFonts w:ascii="Arial" w:hAnsi="Arial" w:cs="Arial"/>
              </w:rPr>
            </w:pPr>
          </w:p>
          <w:p w14:paraId="2030B5A1" w14:textId="5F22D7E5" w:rsidR="00194ACD" w:rsidRPr="00124793" w:rsidRDefault="00194ACD" w:rsidP="00BF571B">
            <w:pPr>
              <w:pStyle w:val="Default"/>
              <w:rPr>
                <w:rFonts w:ascii="Arial" w:eastAsiaTheme="minorHAnsi" w:hAnsi="Arial" w:cs="Arial"/>
                <w:color w:val="auto"/>
                <w:lang w:eastAsia="en-US"/>
              </w:rPr>
            </w:pPr>
            <w:r w:rsidRPr="00124793">
              <w:rPr>
                <w:rFonts w:ascii="Arial" w:hAnsi="Arial" w:cs="Arial"/>
                <w:color w:val="auto"/>
              </w:rPr>
              <w:t xml:space="preserve">Chartered Managers Institute, (2012), </w:t>
            </w:r>
            <w:r w:rsidRPr="00124793">
              <w:rPr>
                <w:rFonts w:ascii="Arial" w:eastAsiaTheme="minorHAnsi" w:hAnsi="Arial" w:cs="Arial"/>
                <w:color w:val="auto"/>
                <w:lang w:eastAsia="en-US"/>
              </w:rPr>
              <w:t>Training Needs Analysis Checklist.</w:t>
            </w:r>
          </w:p>
          <w:p w14:paraId="56C14EDF" w14:textId="50FBA351" w:rsidR="00194ACD" w:rsidRPr="00124793" w:rsidRDefault="00194ACD" w:rsidP="00BF571B">
            <w:pPr>
              <w:pStyle w:val="Default"/>
              <w:rPr>
                <w:rFonts w:ascii="Arial" w:hAnsi="Arial" w:cs="Arial"/>
                <w:color w:val="auto"/>
              </w:rPr>
            </w:pPr>
          </w:p>
          <w:p w14:paraId="60B54040" w14:textId="17764834" w:rsidR="00194ACD" w:rsidRPr="00124793" w:rsidRDefault="00194ACD" w:rsidP="00BF571B">
            <w:pPr>
              <w:pStyle w:val="Default"/>
              <w:rPr>
                <w:rFonts w:ascii="Arial" w:hAnsi="Arial" w:cs="Arial"/>
                <w:color w:val="auto"/>
              </w:rPr>
            </w:pPr>
            <w:r w:rsidRPr="00124793">
              <w:rPr>
                <w:rFonts w:ascii="Arial" w:hAnsi="Arial" w:cs="Arial"/>
                <w:color w:val="auto"/>
              </w:rPr>
              <w:t xml:space="preserve">Dawson C, (2009), </w:t>
            </w:r>
            <w:r w:rsidRPr="00124793">
              <w:rPr>
                <w:rFonts w:ascii="Arial" w:hAnsi="Arial" w:cs="Arial"/>
                <w:i/>
                <w:color w:val="auto"/>
              </w:rPr>
              <w:t>I</w:t>
            </w:r>
            <w:r w:rsidRPr="00124793">
              <w:rPr>
                <w:rFonts w:ascii="Arial" w:hAnsi="Arial" w:cs="Arial"/>
                <w:i/>
                <w:color w:val="auto"/>
                <w:shd w:val="clear" w:color="auto" w:fill="FFFFFF"/>
              </w:rPr>
              <w:t>ntroduction to </w:t>
            </w:r>
            <w:r w:rsidRPr="00124793">
              <w:rPr>
                <w:rStyle w:val="Emphasis"/>
                <w:rFonts w:ascii="Arial" w:hAnsi="Arial" w:cs="Arial"/>
                <w:bCs/>
                <w:i w:val="0"/>
                <w:iCs w:val="0"/>
                <w:color w:val="auto"/>
                <w:shd w:val="clear" w:color="auto" w:fill="FFFFFF"/>
              </w:rPr>
              <w:t>Research Methods</w:t>
            </w:r>
            <w:r w:rsidRPr="00124793">
              <w:rPr>
                <w:rFonts w:ascii="Arial" w:hAnsi="Arial" w:cs="Arial"/>
                <w:color w:val="auto"/>
                <w:shd w:val="clear" w:color="auto" w:fill="FFFFFF"/>
              </w:rPr>
              <w:t>: 4th edition</w:t>
            </w:r>
            <w:r w:rsidR="000950B3" w:rsidRPr="00124793">
              <w:rPr>
                <w:rFonts w:ascii="Arial" w:hAnsi="Arial" w:cs="Arial"/>
                <w:color w:val="auto"/>
                <w:shd w:val="clear" w:color="auto" w:fill="FFFFFF"/>
              </w:rPr>
              <w:t>.</w:t>
            </w:r>
          </w:p>
          <w:p w14:paraId="5174DE38" w14:textId="77777777" w:rsidR="002B1474" w:rsidRPr="00124793" w:rsidRDefault="002B1474" w:rsidP="00BF571B">
            <w:pPr>
              <w:jc w:val="center"/>
              <w:rPr>
                <w:rFonts w:ascii="Arial" w:hAnsi="Arial" w:cs="Arial"/>
              </w:rPr>
            </w:pPr>
          </w:p>
        </w:tc>
      </w:tr>
      <w:tr w:rsidR="002B1474" w:rsidRPr="00124793" w14:paraId="43CE11D4" w14:textId="77777777" w:rsidTr="002B1474">
        <w:tc>
          <w:tcPr>
            <w:tcW w:w="10188" w:type="dxa"/>
            <w:shd w:val="clear" w:color="auto" w:fill="auto"/>
          </w:tcPr>
          <w:p w14:paraId="7748D503" w14:textId="77777777" w:rsidR="002B1474" w:rsidRPr="00124793" w:rsidRDefault="002B1474" w:rsidP="00BF571B">
            <w:pPr>
              <w:rPr>
                <w:rFonts w:ascii="Arial" w:hAnsi="Arial" w:cs="Arial"/>
              </w:rPr>
            </w:pPr>
            <w:r w:rsidRPr="00124793">
              <w:rPr>
                <w:rFonts w:ascii="Arial" w:hAnsi="Arial" w:cs="Arial"/>
              </w:rPr>
              <w:t xml:space="preserve">DCI, (2003), </w:t>
            </w:r>
            <w:r w:rsidRPr="00124793">
              <w:rPr>
                <w:rFonts w:ascii="Arial" w:hAnsi="Arial" w:cs="Arial"/>
                <w:i/>
              </w:rPr>
              <w:t>Defence Systems Approach to Training (DSAT),</w:t>
            </w:r>
            <w:r w:rsidRPr="00124793">
              <w:rPr>
                <w:rFonts w:ascii="Arial" w:hAnsi="Arial" w:cs="Arial"/>
              </w:rPr>
              <w:t xml:space="preserve"> Defence Council Instructions General DCI GEN 119, 2003.</w:t>
            </w:r>
          </w:p>
          <w:p w14:paraId="4020C262" w14:textId="77777777" w:rsidR="002B1474" w:rsidRPr="00124793" w:rsidRDefault="002B1474" w:rsidP="00BF571B">
            <w:pPr>
              <w:rPr>
                <w:rFonts w:ascii="Arial" w:hAnsi="Arial" w:cs="Arial"/>
              </w:rPr>
            </w:pPr>
          </w:p>
        </w:tc>
      </w:tr>
      <w:tr w:rsidR="000D6039" w:rsidRPr="00124793" w14:paraId="421C4EA8" w14:textId="77777777" w:rsidTr="002B1474">
        <w:tc>
          <w:tcPr>
            <w:tcW w:w="10188" w:type="dxa"/>
            <w:shd w:val="clear" w:color="auto" w:fill="auto"/>
          </w:tcPr>
          <w:p w14:paraId="538EBEE4" w14:textId="301F7DA6" w:rsidR="002B1474" w:rsidRDefault="002B1474" w:rsidP="00BF571B">
            <w:pPr>
              <w:rPr>
                <w:rFonts w:ascii="Arial" w:hAnsi="Arial" w:cs="Arial"/>
              </w:rPr>
            </w:pPr>
            <w:r w:rsidRPr="00124793">
              <w:rPr>
                <w:rFonts w:ascii="Arial" w:hAnsi="Arial" w:cs="Arial"/>
              </w:rPr>
              <w:t xml:space="preserve">DSAT Process,  (2018), </w:t>
            </w:r>
            <w:r w:rsidRPr="00124793">
              <w:rPr>
                <w:rFonts w:ascii="Arial" w:hAnsi="Arial" w:cs="Arial"/>
                <w:i/>
              </w:rPr>
              <w:t>JSP 822 Defence Direction and Guidance for Training and Education Part 1: Directive</w:t>
            </w:r>
            <w:r w:rsidRPr="00124793">
              <w:rPr>
                <w:rFonts w:ascii="Arial" w:hAnsi="Arial" w:cs="Arial"/>
              </w:rPr>
              <w:t xml:space="preserve"> accessed from: </w:t>
            </w:r>
            <w:hyperlink r:id="rId12" w:history="1">
              <w:r w:rsidRPr="00124793">
                <w:rPr>
                  <w:rStyle w:val="Hyperlink"/>
                  <w:rFonts w:ascii="Arial" w:hAnsi="Arial" w:cs="Arial"/>
                  <w:color w:val="auto"/>
                </w:rPr>
                <w:t>https://assets.publishing.service.gov.uk</w:t>
              </w:r>
            </w:hyperlink>
            <w:r w:rsidRPr="00124793">
              <w:rPr>
                <w:rFonts w:ascii="Arial" w:hAnsi="Arial" w:cs="Arial"/>
              </w:rPr>
              <w:t xml:space="preserve">  on 13 Nov 2018 at 15:33.</w:t>
            </w:r>
          </w:p>
          <w:p w14:paraId="432408FE" w14:textId="5879E13F" w:rsidR="00473E17" w:rsidRDefault="00473E17" w:rsidP="00BF571B">
            <w:pPr>
              <w:rPr>
                <w:rFonts w:ascii="Arial" w:hAnsi="Arial" w:cs="Arial"/>
              </w:rPr>
            </w:pPr>
          </w:p>
          <w:p w14:paraId="56C31A15" w14:textId="4D15D432" w:rsidR="00473E17" w:rsidRPr="00124793" w:rsidRDefault="00473E17" w:rsidP="00BF571B">
            <w:pPr>
              <w:rPr>
                <w:rFonts w:ascii="Arial" w:hAnsi="Arial" w:cs="Arial"/>
              </w:rPr>
            </w:pPr>
            <w:r>
              <w:rPr>
                <w:rFonts w:ascii="Arial" w:hAnsi="Arial" w:cs="Arial"/>
              </w:rPr>
              <w:t xml:space="preserve">Doidge N, (2007), </w:t>
            </w:r>
            <w:r w:rsidRPr="00473E17">
              <w:rPr>
                <w:rFonts w:ascii="Arial" w:hAnsi="Arial" w:cs="Arial"/>
                <w:i/>
              </w:rPr>
              <w:t>The Brain that Changes Itself</w:t>
            </w:r>
            <w:r>
              <w:rPr>
                <w:rFonts w:ascii="Arial" w:hAnsi="Arial" w:cs="Arial"/>
              </w:rPr>
              <w:t>, Penguin, London.</w:t>
            </w:r>
          </w:p>
          <w:p w14:paraId="263E189B" w14:textId="77777777" w:rsidR="002B1474" w:rsidRPr="00124793" w:rsidRDefault="002B1474" w:rsidP="00BF571B">
            <w:pPr>
              <w:rPr>
                <w:rFonts w:ascii="Arial" w:hAnsi="Arial" w:cs="Arial"/>
              </w:rPr>
            </w:pPr>
          </w:p>
          <w:p w14:paraId="3742BBBD" w14:textId="40881211" w:rsidR="002B1474" w:rsidRPr="00124793" w:rsidRDefault="002B1474" w:rsidP="00BF571B">
            <w:pPr>
              <w:rPr>
                <w:rFonts w:ascii="Arial" w:hAnsi="Arial" w:cs="Arial"/>
              </w:rPr>
            </w:pPr>
            <w:r w:rsidRPr="00124793">
              <w:rPr>
                <w:rFonts w:ascii="Arial" w:hAnsi="Arial" w:cs="Arial"/>
              </w:rPr>
              <w:t xml:space="preserve">Gallier R, (1991), </w:t>
            </w:r>
            <w:r w:rsidRPr="00124793">
              <w:rPr>
                <w:rFonts w:ascii="Arial" w:hAnsi="Arial" w:cs="Arial"/>
                <w:i/>
              </w:rPr>
              <w:t>Choosing appropriate information systems research methodologies; a revised taxonomy</w:t>
            </w:r>
            <w:r w:rsidRPr="00124793">
              <w:rPr>
                <w:rFonts w:ascii="Arial" w:hAnsi="Arial" w:cs="Arial"/>
              </w:rPr>
              <w:t>, Information System Research, contemporary Approaches and Emergent Traditions, Amsterdam</w:t>
            </w:r>
            <w:r w:rsidR="006B5D30" w:rsidRPr="00124793">
              <w:rPr>
                <w:rFonts w:ascii="Arial" w:hAnsi="Arial" w:cs="Arial"/>
              </w:rPr>
              <w:t>.</w:t>
            </w:r>
          </w:p>
          <w:p w14:paraId="3F29F26A" w14:textId="474596FD" w:rsidR="006B5D30" w:rsidRPr="00124793" w:rsidRDefault="006B5D30" w:rsidP="00BF571B">
            <w:pPr>
              <w:rPr>
                <w:rFonts w:ascii="Arial" w:hAnsi="Arial" w:cs="Arial"/>
              </w:rPr>
            </w:pPr>
          </w:p>
          <w:p w14:paraId="288A61BE" w14:textId="48808800" w:rsidR="002B1474" w:rsidRPr="00124793" w:rsidRDefault="006B5D30" w:rsidP="00BF571B">
            <w:pPr>
              <w:rPr>
                <w:rFonts w:ascii="Arial" w:hAnsi="Arial" w:cs="Arial"/>
              </w:rPr>
            </w:pPr>
            <w:r w:rsidRPr="00124793">
              <w:rPr>
                <w:rFonts w:ascii="Arial" w:hAnsi="Arial" w:cs="Arial"/>
              </w:rPr>
              <w:t>Goldwasser D, (2001), Beyond ROI Training 38, no. 1 (January 2001)</w:t>
            </w:r>
          </w:p>
          <w:p w14:paraId="16291BCD" w14:textId="6BF4C730" w:rsidR="006B5D30" w:rsidRPr="00124793" w:rsidRDefault="006B5D30" w:rsidP="00BF571B">
            <w:pPr>
              <w:rPr>
                <w:rFonts w:ascii="Arial" w:hAnsi="Arial" w:cs="Arial"/>
              </w:rPr>
            </w:pPr>
          </w:p>
        </w:tc>
      </w:tr>
      <w:tr w:rsidR="00BF571B" w:rsidRPr="00124793" w14:paraId="7E0CA71D" w14:textId="77777777" w:rsidTr="002B1474">
        <w:tc>
          <w:tcPr>
            <w:tcW w:w="10188" w:type="dxa"/>
            <w:shd w:val="clear" w:color="auto" w:fill="auto"/>
          </w:tcPr>
          <w:p w14:paraId="53024BF0" w14:textId="77777777" w:rsidR="002B1474" w:rsidRPr="00124793" w:rsidRDefault="002B1474" w:rsidP="00BF571B">
            <w:pPr>
              <w:rPr>
                <w:rFonts w:ascii="Arial" w:hAnsi="Arial" w:cs="Arial"/>
              </w:rPr>
            </w:pPr>
            <w:r w:rsidRPr="00124793">
              <w:rPr>
                <w:rFonts w:ascii="Arial" w:hAnsi="Arial" w:cs="Arial"/>
              </w:rPr>
              <w:t xml:space="preserve">John Adair, (2002), </w:t>
            </w:r>
            <w:r w:rsidRPr="00124793">
              <w:rPr>
                <w:rFonts w:ascii="Arial" w:hAnsi="Arial" w:cs="Arial"/>
                <w:i/>
              </w:rPr>
              <w:t>Effective Strategic Leadership</w:t>
            </w:r>
            <w:r w:rsidRPr="00124793">
              <w:rPr>
                <w:rFonts w:ascii="Arial" w:hAnsi="Arial" w:cs="Arial"/>
              </w:rPr>
              <w:t>, Pan Macmillan, London, 1</w:t>
            </w:r>
            <w:r w:rsidRPr="00124793">
              <w:rPr>
                <w:rFonts w:ascii="Arial" w:hAnsi="Arial" w:cs="Arial"/>
                <w:vertAlign w:val="superscript"/>
              </w:rPr>
              <w:t>st</w:t>
            </w:r>
            <w:r w:rsidRPr="00124793">
              <w:rPr>
                <w:rFonts w:ascii="Arial" w:hAnsi="Arial" w:cs="Arial"/>
              </w:rPr>
              <w:t xml:space="preserve"> Edition, page 81.</w:t>
            </w:r>
          </w:p>
          <w:p w14:paraId="1A2805EA" w14:textId="77777777" w:rsidR="002B1474" w:rsidRPr="00124793" w:rsidRDefault="002B1474" w:rsidP="00BF571B">
            <w:pPr>
              <w:rPr>
                <w:rFonts w:ascii="Arial" w:hAnsi="Arial" w:cs="Arial"/>
              </w:rPr>
            </w:pPr>
          </w:p>
          <w:p w14:paraId="0C779FAD" w14:textId="77777777" w:rsidR="002B1474" w:rsidRPr="00124793" w:rsidRDefault="002B1474" w:rsidP="00BF571B">
            <w:pPr>
              <w:rPr>
                <w:rFonts w:ascii="Arial" w:hAnsi="Arial" w:cs="Arial"/>
              </w:rPr>
            </w:pPr>
            <w:r w:rsidRPr="00124793">
              <w:rPr>
                <w:rFonts w:ascii="Arial" w:hAnsi="Arial" w:cs="Arial"/>
              </w:rPr>
              <w:t xml:space="preserve">Likert R, (1932). </w:t>
            </w:r>
            <w:r w:rsidRPr="00124793">
              <w:rPr>
                <w:rFonts w:ascii="Arial" w:hAnsi="Arial" w:cs="Arial"/>
                <w:i/>
              </w:rPr>
              <w:t>A technique for the measurement of attitudes</w:t>
            </w:r>
            <w:r w:rsidRPr="00124793">
              <w:rPr>
                <w:rFonts w:ascii="Arial" w:hAnsi="Arial" w:cs="Arial"/>
              </w:rPr>
              <w:t>. Archives of Psychology</w:t>
            </w:r>
          </w:p>
          <w:p w14:paraId="64357621" w14:textId="77777777" w:rsidR="002B1474" w:rsidRPr="00124793" w:rsidRDefault="002B1474" w:rsidP="00BF571B">
            <w:pPr>
              <w:rPr>
                <w:rFonts w:ascii="Arial" w:hAnsi="Arial" w:cs="Arial"/>
              </w:rPr>
            </w:pPr>
          </w:p>
          <w:p w14:paraId="470AA299" w14:textId="03135301" w:rsidR="002B1474" w:rsidRPr="00124793" w:rsidRDefault="003B2DD8" w:rsidP="00BF571B">
            <w:pPr>
              <w:rPr>
                <w:rFonts w:ascii="Arial" w:hAnsi="Arial" w:cs="Arial"/>
              </w:rPr>
            </w:pPr>
            <w:r w:rsidRPr="003B2DD8">
              <w:rPr>
                <w:rFonts w:ascii="Arial" w:hAnsi="Arial" w:cs="Arial"/>
              </w:rPr>
              <w:t xml:space="preserve">Mann, S. (1996) </w:t>
            </w:r>
            <w:r w:rsidRPr="00CA3C1B">
              <w:rPr>
                <w:rFonts w:ascii="Arial" w:hAnsi="Arial" w:cs="Arial"/>
                <w:i/>
              </w:rPr>
              <w:t xml:space="preserve">‘What should </w:t>
            </w:r>
            <w:proofErr w:type="gramStart"/>
            <w:r w:rsidRPr="00CA3C1B">
              <w:rPr>
                <w:rFonts w:ascii="Arial" w:hAnsi="Arial" w:cs="Arial"/>
                <w:i/>
              </w:rPr>
              <w:t>training</w:t>
            </w:r>
            <w:proofErr w:type="gramEnd"/>
            <w:r w:rsidRPr="00CA3C1B">
              <w:rPr>
                <w:rFonts w:ascii="Arial" w:hAnsi="Arial" w:cs="Arial"/>
                <w:i/>
              </w:rPr>
              <w:t xml:space="preserve"> evaluations evaluate?</w:t>
            </w:r>
            <w:r w:rsidRPr="003B2DD8">
              <w:rPr>
                <w:rFonts w:ascii="Arial" w:hAnsi="Arial" w:cs="Arial"/>
              </w:rPr>
              <w:t>’ Journal of European Industrial Training, 20</w:t>
            </w:r>
            <w:r w:rsidR="002B1474" w:rsidRPr="00124793">
              <w:rPr>
                <w:rFonts w:ascii="Arial" w:hAnsi="Arial" w:cs="Arial"/>
              </w:rPr>
              <w:t>.</w:t>
            </w:r>
          </w:p>
        </w:tc>
      </w:tr>
      <w:tr w:rsidR="002B1474" w:rsidRPr="00124793" w14:paraId="413A51DD" w14:textId="77777777" w:rsidTr="002B1474">
        <w:tc>
          <w:tcPr>
            <w:tcW w:w="10188" w:type="dxa"/>
            <w:shd w:val="clear" w:color="auto" w:fill="auto"/>
          </w:tcPr>
          <w:p w14:paraId="69677682" w14:textId="77777777" w:rsidR="002B1474" w:rsidRPr="00124793" w:rsidRDefault="002B1474" w:rsidP="00BF571B">
            <w:pPr>
              <w:rPr>
                <w:rFonts w:ascii="Arial" w:hAnsi="Arial" w:cs="Arial"/>
              </w:rPr>
            </w:pPr>
          </w:p>
        </w:tc>
      </w:tr>
      <w:tr w:rsidR="002B1474" w:rsidRPr="00124793" w14:paraId="42BD4645" w14:textId="77777777" w:rsidTr="002B1474">
        <w:tc>
          <w:tcPr>
            <w:tcW w:w="10188" w:type="dxa"/>
            <w:shd w:val="clear" w:color="auto" w:fill="auto"/>
          </w:tcPr>
          <w:p w14:paraId="75634FB1" w14:textId="76AD4773" w:rsidR="002B1474" w:rsidRDefault="002B1474" w:rsidP="00BF571B">
            <w:pPr>
              <w:rPr>
                <w:rFonts w:ascii="Arial" w:hAnsi="Arial" w:cs="Arial"/>
              </w:rPr>
            </w:pPr>
            <w:r w:rsidRPr="00124793">
              <w:rPr>
                <w:rFonts w:ascii="Arial" w:hAnsi="Arial" w:cs="Arial"/>
              </w:rPr>
              <w:t xml:space="preserve">Online Research, (2006), </w:t>
            </w:r>
            <w:r w:rsidRPr="00CA3C1B">
              <w:rPr>
                <w:rFonts w:ascii="Arial" w:hAnsi="Arial" w:cs="Arial"/>
                <w:i/>
              </w:rPr>
              <w:t>Advantages and Disadvantages of Questionnaires</w:t>
            </w:r>
            <w:r w:rsidRPr="00124793">
              <w:rPr>
                <w:rFonts w:ascii="Arial" w:hAnsi="Arial" w:cs="Arial"/>
              </w:rPr>
              <w:t xml:space="preserve"> accessed from: </w:t>
            </w:r>
            <w:hyperlink r:id="rId13" w:history="1">
              <w:r w:rsidRPr="00124793">
                <w:rPr>
                  <w:rStyle w:val="Hyperlink"/>
                  <w:rFonts w:ascii="Arial" w:hAnsi="Arial" w:cs="Arial"/>
                  <w:color w:val="auto"/>
                </w:rPr>
                <w:t>http://www.geog.le.ac.uk</w:t>
              </w:r>
            </w:hyperlink>
            <w:r w:rsidRPr="00124793">
              <w:rPr>
                <w:rFonts w:ascii="Arial" w:hAnsi="Arial" w:cs="Arial"/>
              </w:rPr>
              <w:t xml:space="preserve"> on 16 Feb 2019 at 10:13. </w:t>
            </w:r>
          </w:p>
          <w:p w14:paraId="7DF53348" w14:textId="77777777" w:rsidR="002B1474" w:rsidRPr="00124793" w:rsidRDefault="002B1474" w:rsidP="00BF571B">
            <w:pPr>
              <w:jc w:val="center"/>
              <w:rPr>
                <w:rFonts w:ascii="Arial" w:hAnsi="Arial" w:cs="Arial"/>
              </w:rPr>
            </w:pPr>
          </w:p>
        </w:tc>
        <w:bookmarkStart w:id="40" w:name="_GoBack"/>
        <w:bookmarkEnd w:id="40"/>
      </w:tr>
      <w:tr w:rsidR="002B1474" w:rsidRPr="00124793" w14:paraId="5EF6D452" w14:textId="77777777" w:rsidTr="002B1474">
        <w:tc>
          <w:tcPr>
            <w:tcW w:w="10188" w:type="dxa"/>
            <w:shd w:val="clear" w:color="auto" w:fill="auto"/>
          </w:tcPr>
          <w:p w14:paraId="706BBE6D" w14:textId="77777777" w:rsidR="002B1474" w:rsidRPr="00124793" w:rsidRDefault="002B1474" w:rsidP="00BF571B">
            <w:pPr>
              <w:rPr>
                <w:rFonts w:ascii="Arial" w:hAnsi="Arial" w:cs="Arial"/>
                <w:i/>
              </w:rPr>
            </w:pPr>
            <w:r w:rsidRPr="00124793">
              <w:rPr>
                <w:rFonts w:ascii="Arial" w:hAnsi="Arial" w:cs="Arial"/>
              </w:rPr>
              <w:lastRenderedPageBreak/>
              <w:t xml:space="preserve">Osgood, C. E., </w:t>
            </w:r>
            <w:proofErr w:type="spellStart"/>
            <w:r w:rsidRPr="00124793">
              <w:rPr>
                <w:rFonts w:ascii="Arial" w:hAnsi="Arial" w:cs="Arial"/>
              </w:rPr>
              <w:t>Suci</w:t>
            </w:r>
            <w:proofErr w:type="spellEnd"/>
            <w:r w:rsidRPr="00124793">
              <w:rPr>
                <w:rFonts w:ascii="Arial" w:hAnsi="Arial" w:cs="Arial"/>
              </w:rPr>
              <w:t xml:space="preserve">, G. J., &amp; Tannenbaum, P. H. (1957). </w:t>
            </w:r>
            <w:r w:rsidRPr="00124793">
              <w:rPr>
                <w:rFonts w:ascii="Arial" w:hAnsi="Arial" w:cs="Arial"/>
                <w:i/>
              </w:rPr>
              <w:t xml:space="preserve">The measurement of meaning. University of Illinois Press. </w:t>
            </w:r>
          </w:p>
          <w:p w14:paraId="1EC34D9A" w14:textId="77777777" w:rsidR="002B1474" w:rsidRPr="00124793" w:rsidRDefault="002B1474" w:rsidP="00BF571B">
            <w:pPr>
              <w:rPr>
                <w:rFonts w:ascii="Arial" w:hAnsi="Arial" w:cs="Arial"/>
              </w:rPr>
            </w:pPr>
          </w:p>
          <w:p w14:paraId="19B80A75" w14:textId="2587F89D" w:rsidR="000D6039" w:rsidRPr="00124793" w:rsidRDefault="000D6039" w:rsidP="00BF571B">
            <w:pPr>
              <w:rPr>
                <w:rStyle w:val="Hyperlink"/>
                <w:rFonts w:ascii="Arial" w:hAnsi="Arial" w:cs="Arial"/>
                <w:color w:val="auto"/>
                <w:u w:val="none"/>
              </w:rPr>
            </w:pPr>
            <w:r w:rsidRPr="00124793">
              <w:rPr>
                <w:rFonts w:ascii="Arial" w:hAnsi="Arial" w:cs="Arial"/>
              </w:rPr>
              <w:t>Psychology Discussion, (2019).</w:t>
            </w:r>
            <w:r w:rsidRPr="00124793">
              <w:rPr>
                <w:rFonts w:ascii="Arial" w:hAnsi="Arial" w:cs="Arial"/>
                <w:lang w:val="en-US"/>
              </w:rPr>
              <w:t xml:space="preserve"> </w:t>
            </w:r>
            <w:r w:rsidR="00124793" w:rsidRPr="00124793">
              <w:rPr>
                <w:rFonts w:ascii="Arial" w:hAnsi="Arial" w:cs="Arial"/>
                <w:i/>
                <w:lang w:val="en-US"/>
              </w:rPr>
              <w:t>Thorndike’s Trial and Error Theory</w:t>
            </w:r>
            <w:r w:rsidRPr="00124793">
              <w:rPr>
                <w:rFonts w:ascii="Arial" w:hAnsi="Arial" w:cs="Arial"/>
                <w:lang w:val="en-US"/>
              </w:rPr>
              <w:t xml:space="preserve"> accessed from </w:t>
            </w:r>
            <w:hyperlink r:id="rId14" w:history="1">
              <w:r w:rsidRPr="00124793">
                <w:rPr>
                  <w:rStyle w:val="Hyperlink"/>
                  <w:rFonts w:ascii="Arial" w:hAnsi="Arial" w:cs="Arial"/>
                  <w:color w:val="auto"/>
                </w:rPr>
                <w:t>http://www.psychologydiscussion.net</w:t>
              </w:r>
            </w:hyperlink>
            <w:r w:rsidRPr="00124793">
              <w:rPr>
                <w:rStyle w:val="Hyperlink"/>
                <w:rFonts w:ascii="Arial" w:hAnsi="Arial" w:cs="Arial"/>
                <w:color w:val="auto"/>
              </w:rPr>
              <w:t xml:space="preserve"> </w:t>
            </w:r>
            <w:r w:rsidRPr="00124793">
              <w:rPr>
                <w:rStyle w:val="Hyperlink"/>
                <w:rFonts w:ascii="Arial" w:hAnsi="Arial" w:cs="Arial"/>
                <w:color w:val="auto"/>
                <w:u w:val="none"/>
              </w:rPr>
              <w:t>on 08 Jan 2019.</w:t>
            </w:r>
          </w:p>
          <w:p w14:paraId="70754C23" w14:textId="150130EE" w:rsidR="000D6039" w:rsidRPr="00124793" w:rsidRDefault="000D6039" w:rsidP="00BF571B">
            <w:pPr>
              <w:rPr>
                <w:rFonts w:ascii="Arial" w:hAnsi="Arial" w:cs="Arial"/>
              </w:rPr>
            </w:pPr>
          </w:p>
        </w:tc>
      </w:tr>
      <w:tr w:rsidR="002B1474" w:rsidRPr="00124793" w14:paraId="4BC2F23D" w14:textId="77777777" w:rsidTr="002B1474">
        <w:tc>
          <w:tcPr>
            <w:tcW w:w="10188" w:type="dxa"/>
            <w:shd w:val="clear" w:color="auto" w:fill="auto"/>
          </w:tcPr>
          <w:p w14:paraId="3E3C4680" w14:textId="77777777" w:rsidR="002B1474" w:rsidRPr="00124793" w:rsidRDefault="002B1474" w:rsidP="00BF571B">
            <w:pPr>
              <w:rPr>
                <w:rFonts w:ascii="Arial" w:hAnsi="Arial" w:cs="Arial"/>
              </w:rPr>
            </w:pPr>
            <w:r w:rsidRPr="00124793">
              <w:rPr>
                <w:rFonts w:ascii="Arial" w:hAnsi="Arial" w:cs="Arial"/>
              </w:rPr>
              <w:t xml:space="preserve">Roscoe, (1995), Learning and Training Design, Truelove S, (1995), </w:t>
            </w:r>
            <w:r w:rsidRPr="00124793">
              <w:rPr>
                <w:rFonts w:ascii="Arial" w:hAnsi="Arial" w:cs="Arial"/>
                <w:i/>
              </w:rPr>
              <w:t>The Handbook of Training and Development</w:t>
            </w:r>
            <w:r w:rsidRPr="00124793">
              <w:rPr>
                <w:rFonts w:ascii="Arial" w:hAnsi="Arial" w:cs="Arial"/>
              </w:rPr>
              <w:t>, Blackwell, Oxford, 2</w:t>
            </w:r>
            <w:r w:rsidRPr="00124793">
              <w:rPr>
                <w:rFonts w:ascii="Arial" w:hAnsi="Arial" w:cs="Arial"/>
                <w:vertAlign w:val="superscript"/>
              </w:rPr>
              <w:t>nd</w:t>
            </w:r>
            <w:r w:rsidRPr="00124793">
              <w:rPr>
                <w:rFonts w:ascii="Arial" w:hAnsi="Arial" w:cs="Arial"/>
              </w:rPr>
              <w:t xml:space="preserve"> Edition pp 145-173. </w:t>
            </w:r>
          </w:p>
          <w:p w14:paraId="296967E1" w14:textId="77777777" w:rsidR="002B1474" w:rsidRPr="00124793" w:rsidRDefault="002B1474" w:rsidP="00BF571B">
            <w:pPr>
              <w:rPr>
                <w:rFonts w:ascii="Arial" w:hAnsi="Arial" w:cs="Arial"/>
              </w:rPr>
            </w:pPr>
          </w:p>
        </w:tc>
      </w:tr>
      <w:tr w:rsidR="002B1474" w:rsidRPr="00124793" w14:paraId="7D288E81" w14:textId="77777777" w:rsidTr="002B1474">
        <w:tc>
          <w:tcPr>
            <w:tcW w:w="10188" w:type="dxa"/>
            <w:shd w:val="clear" w:color="auto" w:fill="auto"/>
          </w:tcPr>
          <w:p w14:paraId="10D3DD4A" w14:textId="05EE5686" w:rsidR="002B1474" w:rsidRPr="00124793" w:rsidRDefault="002B1474" w:rsidP="00BF571B">
            <w:pPr>
              <w:rPr>
                <w:rFonts w:ascii="Arial" w:hAnsi="Arial" w:cs="Arial"/>
              </w:rPr>
            </w:pPr>
            <w:r w:rsidRPr="00124793">
              <w:rPr>
                <w:rFonts w:ascii="Arial" w:hAnsi="Arial" w:cs="Arial"/>
              </w:rPr>
              <w:t>Russell MHF, (2008), Commandant’s Mission Directive, dated October 2008.</w:t>
            </w:r>
          </w:p>
          <w:p w14:paraId="237A0316" w14:textId="1AD52382" w:rsidR="006B5D30" w:rsidRPr="00124793" w:rsidRDefault="006B5D30" w:rsidP="00BF571B">
            <w:pPr>
              <w:rPr>
                <w:rFonts w:ascii="Arial" w:hAnsi="Arial" w:cs="Arial"/>
              </w:rPr>
            </w:pPr>
          </w:p>
          <w:p w14:paraId="7DBFF4C2" w14:textId="6C6949EF" w:rsidR="006B5D30" w:rsidRPr="00124793" w:rsidRDefault="006B5D30" w:rsidP="00BF571B">
            <w:pPr>
              <w:rPr>
                <w:rFonts w:ascii="Arial" w:hAnsi="Arial" w:cs="Arial"/>
              </w:rPr>
            </w:pPr>
            <w:r w:rsidRPr="00124793">
              <w:rPr>
                <w:rFonts w:ascii="Arial" w:hAnsi="Arial" w:cs="Arial"/>
              </w:rPr>
              <w:t xml:space="preserve">Saunders et al, (2012), </w:t>
            </w:r>
            <w:r w:rsidRPr="00124793">
              <w:rPr>
                <w:rFonts w:ascii="Arial" w:hAnsi="Arial" w:cs="Arial"/>
                <w:shd w:val="clear" w:color="auto" w:fill="FFFFFF"/>
              </w:rPr>
              <w:t xml:space="preserve">Research Methods for Business Students. Pearson Education Ltd., Harlow. </w:t>
            </w:r>
          </w:p>
          <w:p w14:paraId="2ADD0C2B" w14:textId="77777777" w:rsidR="002B1474" w:rsidRPr="00124793" w:rsidRDefault="002B1474" w:rsidP="00BF571B">
            <w:pPr>
              <w:jc w:val="center"/>
              <w:rPr>
                <w:rFonts w:ascii="Arial" w:hAnsi="Arial" w:cs="Arial"/>
              </w:rPr>
            </w:pPr>
          </w:p>
        </w:tc>
      </w:tr>
      <w:tr w:rsidR="002B1474" w:rsidRPr="00124793" w14:paraId="251EDBFB" w14:textId="77777777" w:rsidTr="002B1474">
        <w:tc>
          <w:tcPr>
            <w:tcW w:w="10188" w:type="dxa"/>
            <w:shd w:val="clear" w:color="auto" w:fill="auto"/>
          </w:tcPr>
          <w:p w14:paraId="0E2F4F49" w14:textId="755F52B9" w:rsidR="00BF571B" w:rsidRPr="00124793" w:rsidRDefault="00BF571B" w:rsidP="00BF571B">
            <w:pPr>
              <w:rPr>
                <w:rFonts w:ascii="Arial" w:hAnsi="Arial" w:cs="Arial"/>
              </w:rPr>
            </w:pPr>
            <w:r w:rsidRPr="00124793">
              <w:rPr>
                <w:rFonts w:ascii="Arial" w:hAnsi="Arial" w:cs="Arial"/>
              </w:rPr>
              <w:t>Reece I &amp; Walker S, (2009), Teaching, training &amp; Learning a practical guide, 6</w:t>
            </w:r>
            <w:r w:rsidRPr="00124793">
              <w:rPr>
                <w:rFonts w:ascii="Arial" w:hAnsi="Arial" w:cs="Arial"/>
                <w:vertAlign w:val="superscript"/>
              </w:rPr>
              <w:t>th</w:t>
            </w:r>
            <w:r w:rsidRPr="00124793">
              <w:rPr>
                <w:rFonts w:ascii="Arial" w:hAnsi="Arial" w:cs="Arial"/>
              </w:rPr>
              <w:t xml:space="preserve"> Edition Revised. Business Education Publishers Limited, Tyne and Wear.</w:t>
            </w:r>
          </w:p>
          <w:p w14:paraId="64F56895" w14:textId="35BA1331" w:rsidR="00BF571B" w:rsidRPr="00124793" w:rsidRDefault="00BF571B" w:rsidP="00BF571B">
            <w:pPr>
              <w:rPr>
                <w:rFonts w:ascii="Arial" w:hAnsi="Arial" w:cs="Arial"/>
              </w:rPr>
            </w:pPr>
          </w:p>
          <w:p w14:paraId="2ABC15F4" w14:textId="77777777" w:rsidR="00BF571B" w:rsidRPr="00124793" w:rsidRDefault="00BF571B" w:rsidP="00BF571B">
            <w:pPr>
              <w:rPr>
                <w:rFonts w:ascii="Arial" w:hAnsi="Arial" w:cs="Arial"/>
                <w:bCs/>
              </w:rPr>
            </w:pPr>
            <w:r w:rsidRPr="00124793">
              <w:rPr>
                <w:rFonts w:ascii="Arial" w:hAnsi="Arial" w:cs="Arial"/>
              </w:rPr>
              <w:t xml:space="preserve">Rothwell W. J, (2012), </w:t>
            </w:r>
            <w:proofErr w:type="spellStart"/>
            <w:r w:rsidRPr="00124793">
              <w:rPr>
                <w:rFonts w:ascii="Arial" w:hAnsi="Arial" w:cs="Arial"/>
                <w:bCs/>
              </w:rPr>
              <w:t>Encyclopedia</w:t>
            </w:r>
            <w:proofErr w:type="spellEnd"/>
            <w:r w:rsidRPr="00124793">
              <w:rPr>
                <w:rFonts w:ascii="Arial" w:hAnsi="Arial" w:cs="Arial"/>
                <w:bCs/>
              </w:rPr>
              <w:t xml:space="preserve"> of Human Resource Management, Key Topics and Issues. Publisher: Wiley 2012</w:t>
            </w:r>
          </w:p>
          <w:p w14:paraId="6BD46901" w14:textId="77777777" w:rsidR="002B1474" w:rsidRPr="00124793" w:rsidRDefault="002B1474" w:rsidP="00BF571B">
            <w:pPr>
              <w:rPr>
                <w:rFonts w:ascii="Arial" w:hAnsi="Arial" w:cs="Arial"/>
              </w:rPr>
            </w:pPr>
          </w:p>
          <w:p w14:paraId="4ECD3D41" w14:textId="77777777" w:rsidR="002B1474" w:rsidRPr="00124793" w:rsidRDefault="002B1474" w:rsidP="00BF571B">
            <w:pPr>
              <w:rPr>
                <w:rFonts w:ascii="Arial" w:hAnsi="Arial" w:cs="Arial"/>
              </w:rPr>
            </w:pPr>
            <w:r w:rsidRPr="00124793">
              <w:rPr>
                <w:rFonts w:ascii="Arial" w:hAnsi="Arial" w:cs="Arial"/>
              </w:rPr>
              <w:t xml:space="preserve">Simpson O, (2002), </w:t>
            </w:r>
            <w:r w:rsidRPr="00124793">
              <w:rPr>
                <w:rStyle w:val="Emphasis"/>
                <w:rFonts w:ascii="Arial" w:hAnsi="Arial" w:cs="Arial"/>
                <w:shd w:val="clear" w:color="auto" w:fill="FFFFFF"/>
              </w:rPr>
              <w:t>Supporting students in Open and Distance Learning.</w:t>
            </w:r>
            <w:r w:rsidRPr="00124793">
              <w:rPr>
                <w:rFonts w:ascii="Arial" w:hAnsi="Arial" w:cs="Arial"/>
                <w:shd w:val="clear" w:color="auto" w:fill="FFFFFF"/>
              </w:rPr>
              <w:t> Open and Flexible Learning. London, UK: Routledge.</w:t>
            </w:r>
          </w:p>
          <w:p w14:paraId="3E2B7B1D" w14:textId="77777777" w:rsidR="002B1474" w:rsidRPr="00124793" w:rsidRDefault="002B1474" w:rsidP="00BF571B">
            <w:pPr>
              <w:rPr>
                <w:rFonts w:ascii="Arial" w:hAnsi="Arial" w:cs="Arial"/>
              </w:rPr>
            </w:pPr>
          </w:p>
        </w:tc>
      </w:tr>
      <w:tr w:rsidR="002B1474" w:rsidRPr="00124793" w14:paraId="048413E1"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2BE9FADC" w14:textId="77777777" w:rsidR="002B1474" w:rsidRPr="00124793" w:rsidRDefault="002B1474" w:rsidP="00BF571B">
            <w:pPr>
              <w:rPr>
                <w:rFonts w:ascii="Arial" w:hAnsi="Arial" w:cs="Arial"/>
              </w:rPr>
            </w:pPr>
            <w:r w:rsidRPr="00124793">
              <w:rPr>
                <w:rFonts w:ascii="Arial" w:hAnsi="Arial" w:cs="Arial"/>
              </w:rPr>
              <w:t xml:space="preserve">Stanley L </w:t>
            </w:r>
            <w:proofErr w:type="spellStart"/>
            <w:r w:rsidRPr="00124793">
              <w:rPr>
                <w:rFonts w:ascii="Arial" w:hAnsi="Arial" w:cs="Arial"/>
              </w:rPr>
              <w:t>Sclove</w:t>
            </w:r>
            <w:proofErr w:type="spellEnd"/>
            <w:r w:rsidRPr="00124793">
              <w:rPr>
                <w:rFonts w:ascii="Arial" w:hAnsi="Arial" w:cs="Arial"/>
              </w:rPr>
              <w:t xml:space="preserve">, (2001); accessed at </w:t>
            </w:r>
            <w:hyperlink r:id="rId15" w:history="1">
              <w:r w:rsidRPr="00124793">
                <w:rPr>
                  <w:rStyle w:val="Hyperlink"/>
                  <w:rFonts w:ascii="Arial" w:hAnsi="Arial" w:cs="Arial"/>
                  <w:color w:val="auto"/>
                </w:rPr>
                <w:t>http://www.uic.edu/classes/idsc/ids270sls/likert.htm</w:t>
              </w:r>
            </w:hyperlink>
            <w:r w:rsidRPr="00124793">
              <w:rPr>
                <w:rFonts w:ascii="Arial" w:hAnsi="Arial" w:cs="Arial"/>
              </w:rPr>
              <w:t xml:space="preserve"> on 6 February 2010 at 13:25.</w:t>
            </w:r>
          </w:p>
          <w:p w14:paraId="4A49991F" w14:textId="77777777" w:rsidR="002B1474" w:rsidRPr="00124793" w:rsidRDefault="002B1474" w:rsidP="00BF571B">
            <w:pPr>
              <w:jc w:val="center"/>
              <w:rPr>
                <w:rFonts w:ascii="Arial" w:hAnsi="Arial" w:cs="Arial"/>
              </w:rPr>
            </w:pPr>
          </w:p>
        </w:tc>
      </w:tr>
      <w:tr w:rsidR="000D6039" w:rsidRPr="00124793" w14:paraId="5BFEFF80"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59FB5B81" w14:textId="5CFBAB26" w:rsidR="002B1474" w:rsidRPr="00124793" w:rsidRDefault="002B1474" w:rsidP="00BF571B">
            <w:pPr>
              <w:rPr>
                <w:rFonts w:ascii="Arial" w:hAnsi="Arial" w:cs="Arial"/>
              </w:rPr>
            </w:pPr>
            <w:r w:rsidRPr="00124793">
              <w:rPr>
                <w:rFonts w:ascii="Arial" w:hAnsi="Arial" w:cs="Arial"/>
              </w:rPr>
              <w:t xml:space="preserve">The Survey System, (2010), Sample Size Calculator Terms accessed at: </w:t>
            </w:r>
            <w:hyperlink r:id="rId16" w:history="1">
              <w:r w:rsidRPr="00124793">
                <w:rPr>
                  <w:rStyle w:val="Hyperlink"/>
                  <w:rFonts w:ascii="Arial" w:hAnsi="Arial" w:cs="Arial"/>
                  <w:color w:val="auto"/>
                </w:rPr>
                <w:t>http://www.surveysystem.com/sscalc.htm</w:t>
              </w:r>
            </w:hyperlink>
            <w:r w:rsidRPr="00124793">
              <w:rPr>
                <w:rFonts w:ascii="Arial" w:hAnsi="Arial" w:cs="Arial"/>
              </w:rPr>
              <w:t xml:space="preserve"> on 17 December 2018 at 17:07.</w:t>
            </w:r>
          </w:p>
          <w:p w14:paraId="3DE1BFEC" w14:textId="188CA8E3" w:rsidR="008B1266" w:rsidRPr="00124793" w:rsidRDefault="008B1266" w:rsidP="00BF571B">
            <w:pPr>
              <w:rPr>
                <w:rFonts w:ascii="Arial" w:hAnsi="Arial" w:cs="Arial"/>
              </w:rPr>
            </w:pPr>
          </w:p>
          <w:p w14:paraId="6737D25F" w14:textId="13D2F9FD" w:rsidR="008B1266" w:rsidRPr="00124793" w:rsidRDefault="008B1266" w:rsidP="00BF571B">
            <w:pPr>
              <w:rPr>
                <w:rFonts w:ascii="Arial" w:hAnsi="Arial" w:cs="Arial"/>
              </w:rPr>
            </w:pPr>
            <w:r w:rsidRPr="00124793">
              <w:rPr>
                <w:rFonts w:ascii="Arial" w:hAnsi="Arial" w:cs="Arial"/>
              </w:rPr>
              <w:t xml:space="preserve">Thurstone L, (1928), </w:t>
            </w:r>
            <w:r w:rsidRPr="00124793">
              <w:rPr>
                <w:rFonts w:ascii="Arial" w:hAnsi="Arial" w:cs="Arial"/>
                <w:i/>
              </w:rPr>
              <w:t>Attitudes can be Measured</w:t>
            </w:r>
            <w:r w:rsidRPr="00124793">
              <w:rPr>
                <w:rFonts w:ascii="Arial" w:hAnsi="Arial" w:cs="Arial"/>
              </w:rPr>
              <w:t xml:space="preserve">, American Journal of Sociology 33, accessed from </w:t>
            </w:r>
            <w:hyperlink r:id="rId17" w:history="1">
              <w:r w:rsidRPr="00124793">
                <w:rPr>
                  <w:rStyle w:val="Hyperlink"/>
                  <w:rFonts w:ascii="Arial" w:hAnsi="Arial" w:cs="Arial"/>
                  <w:color w:val="auto"/>
                </w:rPr>
                <w:t>https://brocku.ca</w:t>
              </w:r>
            </w:hyperlink>
            <w:r w:rsidRPr="00124793">
              <w:rPr>
                <w:rFonts w:ascii="Arial" w:hAnsi="Arial" w:cs="Arial"/>
              </w:rPr>
              <w:t xml:space="preserve"> on </w:t>
            </w:r>
            <w:r w:rsidR="000D6039" w:rsidRPr="00124793">
              <w:rPr>
                <w:rFonts w:ascii="Arial" w:hAnsi="Arial" w:cs="Arial"/>
              </w:rPr>
              <w:t>12 Jan 2019.</w:t>
            </w:r>
          </w:p>
          <w:p w14:paraId="1AF2499E" w14:textId="77777777" w:rsidR="002B1474" w:rsidRPr="00124793" w:rsidRDefault="002B1474" w:rsidP="00BF571B">
            <w:pPr>
              <w:rPr>
                <w:rFonts w:ascii="Arial" w:hAnsi="Arial" w:cs="Arial"/>
              </w:rPr>
            </w:pPr>
          </w:p>
        </w:tc>
      </w:tr>
      <w:tr w:rsidR="00124793" w:rsidRPr="00124793" w14:paraId="2551DE53"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74DEE05A" w14:textId="753A0DC6" w:rsidR="002B1474" w:rsidRPr="00124793" w:rsidRDefault="002B1474" w:rsidP="00124793">
            <w:pPr>
              <w:rPr>
                <w:rFonts w:ascii="Arial" w:hAnsi="Arial" w:cs="Arial"/>
              </w:rPr>
            </w:pPr>
            <w:r w:rsidRPr="00124793">
              <w:rPr>
                <w:rFonts w:ascii="Arial" w:hAnsi="Arial" w:cs="Arial"/>
              </w:rPr>
              <w:t>Torrington et al, (2008), Human Resource Management, Prentice Hall, Harlow, 7</w:t>
            </w:r>
            <w:r w:rsidRPr="00124793">
              <w:rPr>
                <w:rFonts w:ascii="Arial" w:hAnsi="Arial" w:cs="Arial"/>
                <w:vertAlign w:val="superscript"/>
              </w:rPr>
              <w:t>th</w:t>
            </w:r>
            <w:r w:rsidRPr="00124793">
              <w:rPr>
                <w:rFonts w:ascii="Arial" w:hAnsi="Arial" w:cs="Arial"/>
              </w:rPr>
              <w:t xml:space="preserve"> Edition.</w:t>
            </w:r>
          </w:p>
        </w:tc>
      </w:tr>
      <w:tr w:rsidR="002B1474" w:rsidRPr="00124793" w14:paraId="7A2303B9"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38E14743" w14:textId="77777777" w:rsidR="0079111F" w:rsidRDefault="0079111F" w:rsidP="00124793">
            <w:pPr>
              <w:rPr>
                <w:rFonts w:ascii="Arial" w:hAnsi="Arial" w:cs="Arial"/>
              </w:rPr>
            </w:pPr>
          </w:p>
          <w:p w14:paraId="4C0F634E" w14:textId="77777777" w:rsidR="002B1474" w:rsidRDefault="0079111F" w:rsidP="00124793">
            <w:pPr>
              <w:rPr>
                <w:rFonts w:ascii="Arial" w:hAnsi="Arial" w:cs="Arial"/>
              </w:rPr>
            </w:pPr>
            <w:r w:rsidRPr="0079111F">
              <w:rPr>
                <w:rFonts w:ascii="Arial" w:hAnsi="Arial" w:cs="Arial"/>
              </w:rPr>
              <w:t>Towler, A.J. and Dipboye, R.L. (2009) ‘Effects of Trainer Expressiveness, Organization and Training Orientation on Training Outcomes’, Journal of Applied Psychology</w:t>
            </w:r>
          </w:p>
          <w:p w14:paraId="100A6721" w14:textId="3577B2B4" w:rsidR="0079111F" w:rsidRPr="00124793" w:rsidRDefault="0079111F" w:rsidP="00124793">
            <w:pPr>
              <w:rPr>
                <w:rFonts w:ascii="Arial" w:hAnsi="Arial" w:cs="Arial"/>
              </w:rPr>
            </w:pPr>
          </w:p>
        </w:tc>
      </w:tr>
      <w:tr w:rsidR="002B1474" w:rsidRPr="00124793" w14:paraId="13214375"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2C52CCE4" w14:textId="77777777" w:rsidR="002B1474" w:rsidRPr="00124793" w:rsidRDefault="002B1474" w:rsidP="00BF571B">
            <w:pPr>
              <w:rPr>
                <w:rFonts w:ascii="Arial" w:hAnsi="Arial" w:cs="Arial"/>
              </w:rPr>
            </w:pPr>
            <w:r w:rsidRPr="00124793">
              <w:rPr>
                <w:rFonts w:ascii="Arial" w:hAnsi="Arial" w:cs="Arial"/>
              </w:rPr>
              <w:t>Training Quality Manual, (2018), DCLPA Training Quality Manual, dated March 2018.</w:t>
            </w:r>
          </w:p>
          <w:p w14:paraId="7F8B03E4" w14:textId="77777777" w:rsidR="002B1474" w:rsidRPr="00124793" w:rsidRDefault="002B1474" w:rsidP="00BF571B">
            <w:pPr>
              <w:jc w:val="center"/>
              <w:rPr>
                <w:rFonts w:ascii="Arial" w:hAnsi="Arial" w:cs="Arial"/>
              </w:rPr>
            </w:pPr>
          </w:p>
        </w:tc>
      </w:tr>
      <w:tr w:rsidR="002B1474" w:rsidRPr="00124793" w14:paraId="19388D8B"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7E259C44" w14:textId="0278BFC2" w:rsidR="002B1474" w:rsidRPr="00124793" w:rsidRDefault="002B1474" w:rsidP="00BF571B">
            <w:pPr>
              <w:rPr>
                <w:rFonts w:ascii="Arial" w:hAnsi="Arial" w:cs="Arial"/>
              </w:rPr>
            </w:pPr>
            <w:r w:rsidRPr="00124793">
              <w:rPr>
                <w:rFonts w:ascii="Arial" w:hAnsi="Arial" w:cs="Arial"/>
              </w:rPr>
              <w:t xml:space="preserve">TRB, (2010), Transportation Research Board, Multiple survey accessed at: </w:t>
            </w:r>
            <w:hyperlink r:id="rId18" w:history="1">
              <w:r w:rsidRPr="00124793">
                <w:rPr>
                  <w:rStyle w:val="Hyperlink"/>
                  <w:rFonts w:ascii="Arial" w:hAnsi="Arial" w:cs="Arial"/>
                  <w:color w:val="auto"/>
                </w:rPr>
                <w:t>https://rns.trb.org</w:t>
              </w:r>
            </w:hyperlink>
            <w:r w:rsidRPr="00124793">
              <w:rPr>
                <w:rFonts w:ascii="Arial" w:hAnsi="Arial" w:cs="Arial"/>
              </w:rPr>
              <w:t xml:space="preserve"> on 10 Jan 2019 at 19:34.</w:t>
            </w:r>
          </w:p>
          <w:p w14:paraId="6D613430" w14:textId="451C16EA" w:rsidR="0086533E" w:rsidRPr="00124793" w:rsidRDefault="0086533E" w:rsidP="00BF571B">
            <w:pPr>
              <w:rPr>
                <w:rFonts w:ascii="Arial" w:hAnsi="Arial" w:cs="Arial"/>
              </w:rPr>
            </w:pPr>
          </w:p>
          <w:p w14:paraId="61A7FB21" w14:textId="59264B65" w:rsidR="0086533E" w:rsidRPr="006A309B" w:rsidRDefault="0086533E" w:rsidP="006A309B">
            <w:pPr>
              <w:rPr>
                <w:rFonts w:ascii="Arial" w:hAnsi="Arial" w:cs="Arial"/>
              </w:rPr>
            </w:pPr>
            <w:r w:rsidRPr="006A309B">
              <w:rPr>
                <w:rFonts w:ascii="Arial" w:hAnsi="Arial" w:cs="Arial"/>
              </w:rPr>
              <w:t xml:space="preserve">Vice Admiral Carney US Navy (1945), From Classroom </w:t>
            </w:r>
            <w:proofErr w:type="gramStart"/>
            <w:r w:rsidRPr="006A309B">
              <w:rPr>
                <w:rFonts w:ascii="Arial" w:hAnsi="Arial" w:cs="Arial"/>
              </w:rPr>
              <w:t>To</w:t>
            </w:r>
            <w:proofErr w:type="gramEnd"/>
            <w:r w:rsidRPr="006A309B">
              <w:rPr>
                <w:rFonts w:ascii="Arial" w:hAnsi="Arial" w:cs="Arial"/>
              </w:rPr>
              <w:t xml:space="preserve"> The Field, sourced from </w:t>
            </w:r>
            <w:hyperlink r:id="rId19" w:history="1">
              <w:r w:rsidRPr="006A309B">
                <w:rPr>
                  <w:rFonts w:ascii="Arial" w:hAnsi="Arial" w:cs="Arial"/>
                </w:rPr>
                <w:t>https://mca-marines.org</w:t>
              </w:r>
            </w:hyperlink>
            <w:r w:rsidRPr="006A309B">
              <w:rPr>
                <w:rFonts w:ascii="Arial" w:hAnsi="Arial" w:cs="Arial"/>
              </w:rPr>
              <w:t xml:space="preserve"> on 17 Dec 2018.</w:t>
            </w:r>
          </w:p>
          <w:p w14:paraId="03E8E8D3" w14:textId="77777777" w:rsidR="002B1474" w:rsidRPr="00124793" w:rsidRDefault="002B1474" w:rsidP="00BF571B">
            <w:pPr>
              <w:jc w:val="center"/>
              <w:rPr>
                <w:rFonts w:ascii="Arial" w:hAnsi="Arial" w:cs="Arial"/>
              </w:rPr>
            </w:pPr>
          </w:p>
        </w:tc>
      </w:tr>
      <w:tr w:rsidR="00124793" w:rsidRPr="00124793" w14:paraId="77D0642D" w14:textId="77777777" w:rsidTr="002B147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188" w:type="dxa"/>
            <w:tcBorders>
              <w:top w:val="nil"/>
              <w:left w:val="nil"/>
              <w:bottom w:val="nil"/>
              <w:right w:val="nil"/>
            </w:tcBorders>
            <w:shd w:val="clear" w:color="auto" w:fill="auto"/>
          </w:tcPr>
          <w:p w14:paraId="6D90BFFC" w14:textId="77777777" w:rsidR="002B1474" w:rsidRPr="00124793" w:rsidRDefault="002B1474" w:rsidP="00BF571B">
            <w:pPr>
              <w:rPr>
                <w:rFonts w:ascii="Arial" w:hAnsi="Arial" w:cs="Arial"/>
              </w:rPr>
            </w:pPr>
            <w:r w:rsidRPr="00124793">
              <w:rPr>
                <w:rFonts w:ascii="Arial" w:hAnsi="Arial" w:cs="Arial"/>
              </w:rPr>
              <w:lastRenderedPageBreak/>
              <w:t>Wallace OBE, 2008, Foreword to the DCLPA Training Quality Manual, dated March 2008.</w:t>
            </w:r>
          </w:p>
          <w:p w14:paraId="69832D83" w14:textId="77777777" w:rsidR="00124793" w:rsidRPr="00124793" w:rsidRDefault="00124793" w:rsidP="00BF571B">
            <w:pPr>
              <w:rPr>
                <w:rFonts w:ascii="Arial" w:hAnsi="Arial" w:cs="Arial"/>
              </w:rPr>
            </w:pPr>
          </w:p>
          <w:p w14:paraId="4A60CF85" w14:textId="77777777" w:rsidR="00124793" w:rsidRPr="00124793" w:rsidRDefault="00124793" w:rsidP="00124793">
            <w:pPr>
              <w:rPr>
                <w:rFonts w:ascii="Arial" w:hAnsi="Arial" w:cs="Arial"/>
              </w:rPr>
            </w:pPr>
            <w:r w:rsidRPr="00124793">
              <w:rPr>
                <w:rFonts w:ascii="Arial" w:hAnsi="Arial" w:cs="Arial"/>
              </w:rPr>
              <w:t xml:space="preserve">Yeo R. K. (2008), How does learning (not) take place in problem-based learning activities in workplace </w:t>
            </w:r>
            <w:proofErr w:type="gramStart"/>
            <w:r w:rsidRPr="00124793">
              <w:rPr>
                <w:rFonts w:ascii="Arial" w:hAnsi="Arial" w:cs="Arial"/>
              </w:rPr>
              <w:t>contexts?,</w:t>
            </w:r>
            <w:proofErr w:type="gramEnd"/>
            <w:r w:rsidRPr="00124793">
              <w:rPr>
                <w:rFonts w:ascii="Arial" w:hAnsi="Arial" w:cs="Arial"/>
              </w:rPr>
              <w:t xml:space="preserve"> Human Resource Development International Vol. 11, No. 3, July 2008, Publisher Routledge.</w:t>
            </w:r>
          </w:p>
          <w:p w14:paraId="25EDE345" w14:textId="77777777" w:rsidR="00124793" w:rsidRPr="00124793" w:rsidRDefault="00124793" w:rsidP="00124793">
            <w:pPr>
              <w:rPr>
                <w:rFonts w:ascii="Arial" w:hAnsi="Arial" w:cs="Arial"/>
              </w:rPr>
            </w:pPr>
          </w:p>
          <w:p w14:paraId="32349FD0" w14:textId="77777777" w:rsidR="00124793" w:rsidRPr="00124793" w:rsidRDefault="00124793" w:rsidP="00124793">
            <w:pPr>
              <w:rPr>
                <w:rFonts w:ascii="Arial" w:hAnsi="Arial" w:cs="Arial"/>
              </w:rPr>
            </w:pPr>
            <w:r w:rsidRPr="00124793">
              <w:rPr>
                <w:rFonts w:ascii="Arial" w:hAnsi="Arial" w:cs="Arial"/>
              </w:rPr>
              <w:t>Yin, R. K. (1984). Case study research: Design and methods (1st ed.). Beverly Hills, CA: Sage Publications.</w:t>
            </w:r>
          </w:p>
          <w:p w14:paraId="32797027" w14:textId="7F060B56" w:rsidR="00124793" w:rsidRPr="00124793" w:rsidRDefault="00124793" w:rsidP="00124793">
            <w:pPr>
              <w:rPr>
                <w:rFonts w:ascii="Arial" w:hAnsi="Arial" w:cs="Arial"/>
              </w:rPr>
            </w:pPr>
          </w:p>
        </w:tc>
      </w:tr>
    </w:tbl>
    <w:p w14:paraId="10A014A7" w14:textId="77777777" w:rsidR="002B1474" w:rsidRPr="00124793" w:rsidRDefault="002B1474" w:rsidP="00BF571B">
      <w:pPr>
        <w:rPr>
          <w:rFonts w:ascii="Arial" w:hAnsi="Arial" w:cs="Arial"/>
        </w:rPr>
      </w:pPr>
    </w:p>
    <w:p w14:paraId="103AA500" w14:textId="77777777" w:rsidR="002B1474" w:rsidRPr="00124793" w:rsidRDefault="002B1474" w:rsidP="00BF571B">
      <w:pPr>
        <w:rPr>
          <w:rFonts w:ascii="Arial" w:hAnsi="Arial" w:cs="Arial"/>
        </w:rPr>
      </w:pPr>
    </w:p>
    <w:p w14:paraId="78A031AB" w14:textId="77777777" w:rsidR="002B1474" w:rsidRPr="00124793" w:rsidRDefault="002B1474" w:rsidP="002B1474">
      <w:pPr>
        <w:rPr>
          <w:rFonts w:ascii="Arial" w:hAnsi="Arial" w:cs="Arial"/>
        </w:rPr>
      </w:pPr>
    </w:p>
    <w:p w14:paraId="186C4D6C" w14:textId="77777777" w:rsidR="002B1474" w:rsidRPr="00124793" w:rsidRDefault="002B1474" w:rsidP="002B1474">
      <w:pPr>
        <w:rPr>
          <w:rFonts w:ascii="Arial" w:hAnsi="Arial" w:cs="Arial"/>
        </w:rPr>
      </w:pPr>
    </w:p>
    <w:p w14:paraId="63414F15" w14:textId="77777777" w:rsidR="00CA7B4C" w:rsidRPr="00124793" w:rsidRDefault="00CA7B4C" w:rsidP="00A07136">
      <w:pPr>
        <w:spacing w:after="160"/>
        <w:rPr>
          <w:rFonts w:ascii="Arial" w:hAnsi="Arial" w:cs="Arial"/>
          <w:b/>
        </w:rPr>
      </w:pPr>
      <w:r w:rsidRPr="00124793">
        <w:rPr>
          <w:rFonts w:ascii="Arial" w:hAnsi="Arial" w:cs="Arial"/>
          <w:b/>
        </w:rPr>
        <w:br w:type="page"/>
      </w:r>
    </w:p>
    <w:p w14:paraId="5B83B127" w14:textId="77777777" w:rsidR="00436E32" w:rsidRPr="00124793" w:rsidRDefault="00436E32" w:rsidP="00A07136">
      <w:pPr>
        <w:pStyle w:val="Heading1"/>
        <w:rPr>
          <w:rFonts w:cs="Arial"/>
        </w:rPr>
      </w:pPr>
      <w:bookmarkStart w:id="41" w:name="_Toc8583916"/>
      <w:r w:rsidRPr="00124793">
        <w:rPr>
          <w:rFonts w:cs="Arial"/>
        </w:rPr>
        <w:lastRenderedPageBreak/>
        <w:t>ANNEXES</w:t>
      </w:r>
      <w:bookmarkEnd w:id="41"/>
    </w:p>
    <w:p w14:paraId="662FFB8F" w14:textId="77777777" w:rsidR="00436E32" w:rsidRPr="00124793" w:rsidRDefault="00436E32" w:rsidP="00A07136">
      <w:pPr>
        <w:rPr>
          <w:rFonts w:ascii="Arial" w:hAnsi="Arial" w:cs="Arial"/>
        </w:rPr>
      </w:pPr>
    </w:p>
    <w:p w14:paraId="59D28759" w14:textId="77777777" w:rsidR="00CA7B4C" w:rsidRPr="00124793" w:rsidRDefault="00CA7B4C" w:rsidP="00A07136">
      <w:pPr>
        <w:pStyle w:val="Heading2"/>
        <w:rPr>
          <w:rFonts w:cs="Arial"/>
        </w:rPr>
      </w:pPr>
      <w:bookmarkStart w:id="42" w:name="_Toc8583917"/>
      <w:r w:rsidRPr="00124793">
        <w:rPr>
          <w:rFonts w:cs="Arial"/>
        </w:rPr>
        <w:t>Annex A</w:t>
      </w:r>
      <w:bookmarkEnd w:id="42"/>
    </w:p>
    <w:tbl>
      <w:tblPr>
        <w:tblW w:w="0" w:type="auto"/>
        <w:tblLayout w:type="fixed"/>
        <w:tblLook w:val="0000" w:firstRow="0" w:lastRow="0" w:firstColumn="0" w:lastColumn="0" w:noHBand="0" w:noVBand="0"/>
      </w:tblPr>
      <w:tblGrid>
        <w:gridCol w:w="2538"/>
        <w:gridCol w:w="2957"/>
        <w:gridCol w:w="3969"/>
      </w:tblGrid>
      <w:tr w:rsidR="00CA7B4C" w:rsidRPr="00124793" w14:paraId="569B8457" w14:textId="77777777" w:rsidTr="00436E32">
        <w:tc>
          <w:tcPr>
            <w:tcW w:w="2538" w:type="dxa"/>
          </w:tcPr>
          <w:p w14:paraId="7C9F3878" w14:textId="77777777" w:rsidR="00CA7B4C" w:rsidRPr="00124793" w:rsidRDefault="00CA7B4C" w:rsidP="00A07136">
            <w:pPr>
              <w:rPr>
                <w:rFonts w:ascii="Arial" w:hAnsi="Arial" w:cs="Arial"/>
              </w:rPr>
            </w:pPr>
          </w:p>
        </w:tc>
        <w:tc>
          <w:tcPr>
            <w:tcW w:w="6926" w:type="dxa"/>
            <w:gridSpan w:val="2"/>
          </w:tcPr>
          <w:p w14:paraId="03465D51" w14:textId="77777777" w:rsidR="00CA7B4C" w:rsidRPr="00124793" w:rsidRDefault="00CA7B4C" w:rsidP="00A07136">
            <w:pPr>
              <w:pStyle w:val="AddressLine1"/>
              <w:framePr w:w="0" w:hRule="auto" w:hSpace="0" w:wrap="auto" w:vAnchor="margin" w:hAnchor="text" w:xAlign="left" w:yAlign="inline" w:anchorLock="1"/>
              <w:rPr>
                <w:rFonts w:cs="Arial"/>
                <w:szCs w:val="22"/>
              </w:rPr>
            </w:pPr>
            <w:r w:rsidRPr="00124793">
              <w:rPr>
                <w:rFonts w:cs="Arial"/>
                <w:b w:val="0"/>
                <w:szCs w:val="22"/>
              </w:rPr>
              <w:t xml:space="preserve">                                                       4</w:t>
            </w:r>
            <w:r w:rsidRPr="00124793">
              <w:rPr>
                <w:rFonts w:cs="Arial"/>
                <w:b w:val="0"/>
                <w:szCs w:val="22"/>
                <w:vertAlign w:val="superscript"/>
              </w:rPr>
              <w:t>th</w:t>
            </w:r>
            <w:r w:rsidRPr="00124793">
              <w:rPr>
                <w:rFonts w:cs="Arial"/>
                <w:b w:val="0"/>
                <w:szCs w:val="22"/>
              </w:rPr>
              <w:t xml:space="preserve"> Regiment Royal Artillery,</w:t>
            </w:r>
            <w:r w:rsidRPr="00124793">
              <w:rPr>
                <w:rFonts w:cs="Arial"/>
                <w:szCs w:val="22"/>
              </w:rPr>
              <w:t xml:space="preserve">  </w:t>
            </w:r>
          </w:p>
          <w:p w14:paraId="3D769A82" w14:textId="77777777" w:rsidR="00CA7B4C" w:rsidRPr="00124793" w:rsidRDefault="00CA7B4C" w:rsidP="00A07136">
            <w:pPr>
              <w:pStyle w:val="AddressLine1"/>
              <w:framePr w:w="0" w:hRule="auto" w:hSpace="0" w:wrap="auto" w:vAnchor="margin" w:hAnchor="text" w:xAlign="left" w:yAlign="inline" w:anchorLock="1"/>
              <w:rPr>
                <w:rFonts w:cs="Arial"/>
                <w:b w:val="0"/>
                <w:szCs w:val="22"/>
              </w:rPr>
            </w:pPr>
            <w:r w:rsidRPr="00124793">
              <w:rPr>
                <w:rFonts w:cs="Arial"/>
                <w:szCs w:val="22"/>
              </w:rPr>
              <w:t xml:space="preserve">                                        </w:t>
            </w:r>
            <w:r w:rsidRPr="00124793">
              <w:rPr>
                <w:rFonts w:cs="Arial"/>
                <w:b w:val="0"/>
                <w:szCs w:val="22"/>
              </w:rPr>
              <w:t xml:space="preserve">               Quartermaster Department,                                  </w:t>
            </w:r>
          </w:p>
          <w:p w14:paraId="0A123BE8" w14:textId="77777777" w:rsidR="00CA7B4C" w:rsidRPr="00124793" w:rsidRDefault="00CA7B4C" w:rsidP="00A07136">
            <w:pPr>
              <w:pStyle w:val="AddressLine2"/>
              <w:framePr w:w="0" w:hRule="auto" w:hSpace="0" w:wrap="auto" w:vAnchor="margin" w:hAnchor="text" w:xAlign="left" w:yAlign="inline" w:anchorLock="1"/>
              <w:rPr>
                <w:rFonts w:cs="Arial"/>
                <w:sz w:val="22"/>
                <w:szCs w:val="22"/>
              </w:rPr>
            </w:pPr>
            <w:bookmarkStart w:id="43" w:name="FullAddressNoBreaks"/>
            <w:bookmarkEnd w:id="43"/>
            <w:r w:rsidRPr="00124793">
              <w:rPr>
                <w:rFonts w:cs="Arial"/>
                <w:sz w:val="22"/>
                <w:szCs w:val="22"/>
              </w:rPr>
              <w:t xml:space="preserve">                                                       </w:t>
            </w:r>
            <w:proofErr w:type="spellStart"/>
            <w:r w:rsidRPr="00124793">
              <w:rPr>
                <w:rFonts w:cs="Arial"/>
                <w:sz w:val="22"/>
                <w:szCs w:val="22"/>
              </w:rPr>
              <w:t>Alanbrooke</w:t>
            </w:r>
            <w:proofErr w:type="spellEnd"/>
            <w:r w:rsidRPr="00124793">
              <w:rPr>
                <w:rFonts w:cs="Arial"/>
                <w:sz w:val="22"/>
                <w:szCs w:val="22"/>
              </w:rPr>
              <w:t xml:space="preserve"> Barracks,</w:t>
            </w:r>
          </w:p>
          <w:p w14:paraId="7890F31E" w14:textId="77777777" w:rsidR="00CA7B4C" w:rsidRPr="00124793" w:rsidRDefault="00CA7B4C" w:rsidP="00A07136">
            <w:pPr>
              <w:pStyle w:val="AddressLine2"/>
              <w:framePr w:w="0" w:hRule="auto" w:hSpace="0" w:wrap="auto" w:vAnchor="margin" w:hAnchor="text" w:xAlign="left" w:yAlign="inline" w:anchorLock="1"/>
              <w:rPr>
                <w:rFonts w:cs="Arial"/>
                <w:sz w:val="22"/>
                <w:szCs w:val="22"/>
              </w:rPr>
            </w:pPr>
            <w:r w:rsidRPr="00124793">
              <w:rPr>
                <w:rFonts w:cs="Arial"/>
                <w:sz w:val="22"/>
                <w:szCs w:val="22"/>
              </w:rPr>
              <w:t xml:space="preserve">                                                       THIRSK,</w:t>
            </w:r>
          </w:p>
          <w:p w14:paraId="6BCBBCCF" w14:textId="77777777" w:rsidR="00CA7B4C" w:rsidRPr="00124793" w:rsidRDefault="00CA7B4C" w:rsidP="00A07136">
            <w:pPr>
              <w:pStyle w:val="AddressLine2"/>
              <w:framePr w:w="0" w:hRule="auto" w:hSpace="0" w:wrap="auto" w:vAnchor="margin" w:hAnchor="text" w:xAlign="left" w:yAlign="inline" w:anchorLock="1"/>
              <w:rPr>
                <w:rFonts w:cs="Arial"/>
                <w:sz w:val="22"/>
                <w:szCs w:val="22"/>
              </w:rPr>
            </w:pPr>
            <w:r w:rsidRPr="00124793">
              <w:rPr>
                <w:rFonts w:cs="Arial"/>
                <w:sz w:val="22"/>
                <w:szCs w:val="22"/>
              </w:rPr>
              <w:tab/>
            </w:r>
            <w:r w:rsidRPr="00124793">
              <w:rPr>
                <w:rFonts w:cs="Arial"/>
                <w:sz w:val="22"/>
                <w:szCs w:val="22"/>
              </w:rPr>
              <w:tab/>
            </w:r>
            <w:r w:rsidRPr="00124793">
              <w:rPr>
                <w:rFonts w:cs="Arial"/>
                <w:sz w:val="22"/>
                <w:szCs w:val="22"/>
              </w:rPr>
              <w:tab/>
            </w:r>
            <w:r w:rsidRPr="00124793">
              <w:rPr>
                <w:rFonts w:cs="Arial"/>
                <w:sz w:val="22"/>
                <w:szCs w:val="22"/>
              </w:rPr>
              <w:tab/>
              <w:t xml:space="preserve">           North Yorkshire,</w:t>
            </w:r>
          </w:p>
          <w:p w14:paraId="0217353C" w14:textId="77777777" w:rsidR="00CA7B4C" w:rsidRPr="00124793" w:rsidRDefault="00CA7B4C" w:rsidP="00A07136">
            <w:pPr>
              <w:pStyle w:val="AddressLine2"/>
              <w:framePr w:w="0" w:hRule="auto" w:hSpace="0" w:wrap="auto" w:vAnchor="margin" w:hAnchor="text" w:xAlign="left" w:yAlign="inline" w:anchorLock="1"/>
              <w:rPr>
                <w:rFonts w:cs="Arial"/>
                <w:sz w:val="22"/>
                <w:szCs w:val="22"/>
              </w:rPr>
            </w:pPr>
            <w:r w:rsidRPr="00124793">
              <w:rPr>
                <w:rFonts w:cs="Arial"/>
                <w:sz w:val="22"/>
                <w:szCs w:val="22"/>
              </w:rPr>
              <w:t xml:space="preserve">                                                        YO7 3EY</w:t>
            </w:r>
            <w:r w:rsidRPr="00124793">
              <w:rPr>
                <w:rFonts w:cs="Arial"/>
                <w:sz w:val="22"/>
                <w:szCs w:val="22"/>
              </w:rPr>
              <w:tab/>
            </w:r>
            <w:r w:rsidRPr="00124793">
              <w:rPr>
                <w:rFonts w:cs="Arial"/>
                <w:sz w:val="22"/>
                <w:szCs w:val="22"/>
              </w:rPr>
              <w:tab/>
            </w:r>
            <w:r w:rsidRPr="00124793">
              <w:rPr>
                <w:rFonts w:cs="Arial"/>
                <w:sz w:val="22"/>
                <w:szCs w:val="22"/>
              </w:rPr>
              <w:tab/>
            </w:r>
          </w:p>
          <w:p w14:paraId="4F61DECA" w14:textId="77777777" w:rsidR="00CA7B4C" w:rsidRPr="00124793" w:rsidRDefault="00CA7B4C" w:rsidP="00A07136">
            <w:pPr>
              <w:pStyle w:val="AddressLine2"/>
              <w:framePr w:w="0" w:hRule="auto" w:hSpace="0" w:wrap="auto" w:vAnchor="margin" w:hAnchor="text" w:xAlign="left" w:yAlign="inline" w:anchorLock="1"/>
              <w:ind w:left="0"/>
              <w:rPr>
                <w:rFonts w:cs="Arial"/>
                <w:sz w:val="22"/>
                <w:szCs w:val="22"/>
              </w:rPr>
            </w:pPr>
          </w:p>
          <w:p w14:paraId="78ACDABA" w14:textId="77777777" w:rsidR="00CA7B4C" w:rsidRPr="00124793" w:rsidRDefault="00CA7B4C" w:rsidP="00A07136">
            <w:pPr>
              <w:pStyle w:val="AddressLine3"/>
              <w:keepNext/>
              <w:framePr w:w="0" w:hRule="auto" w:hSpace="0" w:wrap="auto" w:vAnchor="margin" w:hAnchor="text" w:xAlign="left" w:yAlign="inline" w:anchorLock="1"/>
              <w:rPr>
                <w:rFonts w:cs="Arial"/>
                <w:b w:val="0"/>
                <w:sz w:val="22"/>
                <w:szCs w:val="22"/>
              </w:rPr>
            </w:pPr>
            <w:r w:rsidRPr="00124793">
              <w:rPr>
                <w:rFonts w:cs="Arial"/>
                <w:b w:val="0"/>
                <w:sz w:val="22"/>
                <w:szCs w:val="22"/>
              </w:rPr>
              <w:t xml:space="preserve">                                          Military</w:t>
            </w:r>
            <w:bookmarkStart w:id="44" w:name="MDC"/>
            <w:bookmarkEnd w:id="44"/>
            <w:r w:rsidRPr="00124793">
              <w:rPr>
                <w:rFonts w:cs="Arial"/>
                <w:b w:val="0"/>
                <w:sz w:val="22"/>
                <w:szCs w:val="22"/>
              </w:rPr>
              <w:t>: 9</w:t>
            </w:r>
            <w:bookmarkStart w:id="45" w:name="MilExt"/>
            <w:bookmarkStart w:id="46" w:name="MDC1"/>
            <w:bookmarkStart w:id="47" w:name="SwitchboardExt"/>
            <w:bookmarkEnd w:id="45"/>
            <w:bookmarkEnd w:id="46"/>
            <w:bookmarkEnd w:id="47"/>
            <w:r w:rsidRPr="00124793">
              <w:rPr>
                <w:rFonts w:cs="Arial"/>
                <w:b w:val="0"/>
                <w:sz w:val="22"/>
                <w:szCs w:val="22"/>
              </w:rPr>
              <w:t>4712 5378</w:t>
            </w:r>
          </w:p>
          <w:p w14:paraId="1A4FFF45" w14:textId="77777777" w:rsidR="00CA7B4C" w:rsidRPr="00124793" w:rsidRDefault="00CA7B4C" w:rsidP="00A07136">
            <w:pPr>
              <w:pStyle w:val="AddressLine5"/>
              <w:framePr w:w="0" w:hRule="auto" w:hSpace="0" w:wrap="auto" w:vAnchor="margin" w:hAnchor="text" w:xAlign="left" w:yAlign="inline" w:anchorLock="1"/>
              <w:tabs>
                <w:tab w:val="clear" w:pos="3240"/>
                <w:tab w:val="clear" w:pos="4440"/>
                <w:tab w:val="left" w:pos="3630"/>
              </w:tabs>
              <w:rPr>
                <w:rFonts w:cs="Arial"/>
                <w:i w:val="0"/>
                <w:sz w:val="22"/>
                <w:szCs w:val="22"/>
                <w:lang w:val="fr-FR"/>
              </w:rPr>
            </w:pPr>
            <w:r w:rsidRPr="00124793">
              <w:rPr>
                <w:rFonts w:cs="Arial"/>
                <w:lang w:val="fr-FR"/>
              </w:rPr>
              <w:t xml:space="preserve">                                                   </w:t>
            </w:r>
            <w:bookmarkStart w:id="48" w:name="MDC2"/>
            <w:bookmarkStart w:id="49" w:name="FaxExt"/>
            <w:bookmarkEnd w:id="48"/>
            <w:bookmarkEnd w:id="49"/>
            <w:r w:rsidRPr="00124793">
              <w:rPr>
                <w:rFonts w:cs="Arial"/>
                <w:i w:val="0"/>
                <w:sz w:val="22"/>
                <w:szCs w:val="22"/>
                <w:lang w:val="fr-FR"/>
              </w:rPr>
              <w:t xml:space="preserve">E-mail : </w:t>
            </w:r>
            <w:hyperlink r:id="rId20" w:history="1">
              <w:r w:rsidRPr="00124793">
                <w:rPr>
                  <w:rStyle w:val="Hyperlink"/>
                  <w:rFonts w:cs="Arial"/>
                  <w:i w:val="0"/>
                  <w:color w:val="auto"/>
                  <w:sz w:val="22"/>
                  <w:szCs w:val="22"/>
                  <w:lang w:val="fr-FR"/>
                </w:rPr>
                <w:t>patrick.hogan443@mod.gov.uk</w:t>
              </w:r>
            </w:hyperlink>
          </w:p>
          <w:p w14:paraId="0A00AA8C" w14:textId="77777777" w:rsidR="00CA7B4C" w:rsidRPr="00124793" w:rsidRDefault="00CA7B4C" w:rsidP="00A07136">
            <w:pPr>
              <w:pStyle w:val="AddressLine5"/>
              <w:framePr w:w="0" w:hRule="auto" w:hSpace="0" w:wrap="auto" w:vAnchor="margin" w:hAnchor="text" w:xAlign="left" w:yAlign="inline" w:anchorLock="1"/>
              <w:tabs>
                <w:tab w:val="clear" w:pos="3240"/>
                <w:tab w:val="clear" w:pos="4440"/>
                <w:tab w:val="left" w:pos="3630"/>
              </w:tabs>
              <w:rPr>
                <w:rFonts w:cs="Arial"/>
                <w:i w:val="0"/>
                <w:sz w:val="22"/>
                <w:szCs w:val="22"/>
                <w:lang w:val="fr-FR"/>
              </w:rPr>
            </w:pPr>
          </w:p>
        </w:tc>
      </w:tr>
      <w:tr w:rsidR="00CA7B4C" w:rsidRPr="00124793" w14:paraId="0EEE3E6F" w14:textId="77777777" w:rsidTr="00436E32">
        <w:tc>
          <w:tcPr>
            <w:tcW w:w="5495" w:type="dxa"/>
            <w:gridSpan w:val="2"/>
            <w:tcBorders>
              <w:top w:val="single" w:sz="4" w:space="0" w:color="auto"/>
              <w:bottom w:val="single" w:sz="4" w:space="0" w:color="auto"/>
            </w:tcBorders>
          </w:tcPr>
          <w:p w14:paraId="2730E263" w14:textId="77777777" w:rsidR="00CA7B4C" w:rsidRPr="00124793" w:rsidRDefault="00CA7B4C" w:rsidP="00A07136">
            <w:pPr>
              <w:rPr>
                <w:rFonts w:ascii="Arial" w:hAnsi="Arial" w:cs="Arial"/>
                <w:sz w:val="22"/>
                <w:szCs w:val="22"/>
              </w:rPr>
            </w:pPr>
          </w:p>
          <w:p w14:paraId="1969AF35" w14:textId="77777777" w:rsidR="00CA7B4C" w:rsidRPr="00124793" w:rsidRDefault="00CA7B4C" w:rsidP="00A07136">
            <w:pPr>
              <w:rPr>
                <w:rFonts w:ascii="Arial" w:hAnsi="Arial" w:cs="Arial"/>
              </w:rPr>
            </w:pPr>
          </w:p>
        </w:tc>
        <w:tc>
          <w:tcPr>
            <w:tcW w:w="3969" w:type="dxa"/>
            <w:tcBorders>
              <w:top w:val="single" w:sz="4" w:space="0" w:color="auto"/>
              <w:bottom w:val="single" w:sz="4" w:space="0" w:color="auto"/>
            </w:tcBorders>
          </w:tcPr>
          <w:p w14:paraId="0673436C" w14:textId="77777777" w:rsidR="00CA7B4C" w:rsidRPr="00124793" w:rsidRDefault="00CA7B4C" w:rsidP="00A07136">
            <w:pPr>
              <w:rPr>
                <w:rFonts w:ascii="Arial" w:hAnsi="Arial" w:cs="Arial"/>
                <w:sz w:val="22"/>
                <w:szCs w:val="22"/>
              </w:rPr>
            </w:pPr>
            <w:r w:rsidRPr="00124793">
              <w:rPr>
                <w:rFonts w:ascii="Arial" w:hAnsi="Arial" w:cs="Arial"/>
                <w:sz w:val="22"/>
                <w:szCs w:val="22"/>
              </w:rPr>
              <w:t>Date: 12 Dec 2018</w:t>
            </w:r>
          </w:p>
        </w:tc>
      </w:tr>
    </w:tbl>
    <w:p w14:paraId="64DDE4A4" w14:textId="77777777" w:rsidR="00CA7B4C" w:rsidRPr="00124793" w:rsidRDefault="00CA7B4C" w:rsidP="00A07136">
      <w:pPr>
        <w:rPr>
          <w:rFonts w:ascii="Arial" w:hAnsi="Arial" w:cs="Arial"/>
          <w:b/>
          <w:sz w:val="22"/>
          <w:szCs w:val="22"/>
          <w:u w:val="single"/>
        </w:rPr>
      </w:pPr>
      <w:r w:rsidRPr="00124793">
        <w:rPr>
          <w:rFonts w:ascii="Arial" w:hAnsi="Arial" w:cs="Arial"/>
          <w:noProof/>
        </w:rPr>
        <w:drawing>
          <wp:anchor distT="0" distB="0" distL="114300" distR="114300" simplePos="0" relativeHeight="251677696" behindDoc="0" locked="0" layoutInCell="1" allowOverlap="1" wp14:anchorId="588DCE74" wp14:editId="533619FF">
            <wp:simplePos x="0" y="0"/>
            <wp:positionH relativeFrom="column">
              <wp:posOffset>0</wp:posOffset>
            </wp:positionH>
            <wp:positionV relativeFrom="paragraph">
              <wp:posOffset>-1813560</wp:posOffset>
            </wp:positionV>
            <wp:extent cx="1042035" cy="1419225"/>
            <wp:effectExtent l="0" t="0" r="5715" b="9525"/>
            <wp:wrapNone/>
            <wp:docPr id="19" name="Picture 19" descr="4th Diamon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4th Diamond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042035" cy="1419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9949E3" w14:textId="77777777" w:rsidR="00CA7B4C" w:rsidRPr="00124793" w:rsidRDefault="00CA7B4C" w:rsidP="00A07136">
      <w:pPr>
        <w:rPr>
          <w:rFonts w:ascii="Arial" w:hAnsi="Arial" w:cs="Arial"/>
          <w:b/>
          <w:sz w:val="22"/>
          <w:szCs w:val="22"/>
          <w:u w:val="single"/>
        </w:rPr>
      </w:pPr>
      <w:r w:rsidRPr="00124793">
        <w:rPr>
          <w:rFonts w:ascii="Arial" w:hAnsi="Arial" w:cs="Arial"/>
          <w:b/>
          <w:sz w:val="22"/>
          <w:szCs w:val="22"/>
          <w:u w:val="single"/>
        </w:rPr>
        <w:t>REVIEW ON FUTURE TRAINING REQUIREMENTS FOR ALL ARMS COURSES</w:t>
      </w:r>
    </w:p>
    <w:p w14:paraId="26B448EE" w14:textId="77777777" w:rsidR="00CA7B4C" w:rsidRPr="00124793" w:rsidRDefault="00CA7B4C" w:rsidP="00A07136">
      <w:pPr>
        <w:rPr>
          <w:rFonts w:ascii="Arial" w:hAnsi="Arial" w:cs="Arial"/>
          <w:b/>
          <w:sz w:val="22"/>
          <w:szCs w:val="22"/>
          <w:u w:val="single"/>
        </w:rPr>
      </w:pPr>
    </w:p>
    <w:p w14:paraId="6D5EA687" w14:textId="041B8F4D" w:rsidR="00CA7B4C" w:rsidRPr="00124793" w:rsidRDefault="00CA7B4C" w:rsidP="00A07136">
      <w:pPr>
        <w:rPr>
          <w:rFonts w:ascii="Arial" w:hAnsi="Arial" w:cs="Arial"/>
          <w:sz w:val="22"/>
          <w:szCs w:val="22"/>
        </w:rPr>
      </w:pPr>
      <w:r w:rsidRPr="00124793">
        <w:rPr>
          <w:rFonts w:ascii="Arial" w:hAnsi="Arial" w:cs="Arial"/>
          <w:sz w:val="22"/>
          <w:szCs w:val="22"/>
        </w:rPr>
        <w:t>1.</w:t>
      </w:r>
      <w:r w:rsidRPr="00124793">
        <w:rPr>
          <w:rFonts w:ascii="Arial" w:hAnsi="Arial" w:cs="Arial"/>
          <w:sz w:val="22"/>
          <w:szCs w:val="22"/>
        </w:rPr>
        <w:tab/>
        <w:t xml:space="preserve">As part of my MSc programme I am conducting an internal study to review and assess strategies for future training.  As a vital part of this study you have been selected as a previous All </w:t>
      </w:r>
      <w:r w:rsidR="00BF571B" w:rsidRPr="00124793">
        <w:rPr>
          <w:rFonts w:ascii="Arial" w:hAnsi="Arial" w:cs="Arial"/>
          <w:sz w:val="22"/>
          <w:szCs w:val="22"/>
        </w:rPr>
        <w:t>Arms student</w:t>
      </w:r>
      <w:r w:rsidRPr="00124793">
        <w:rPr>
          <w:rFonts w:ascii="Arial" w:hAnsi="Arial" w:cs="Arial"/>
          <w:sz w:val="22"/>
          <w:szCs w:val="22"/>
        </w:rPr>
        <w:t xml:space="preserve"> to complete this small questionnaire.</w:t>
      </w:r>
    </w:p>
    <w:p w14:paraId="6327819A" w14:textId="77777777" w:rsidR="00CA7B4C" w:rsidRPr="00124793" w:rsidRDefault="00CA7B4C" w:rsidP="00A07136">
      <w:pPr>
        <w:rPr>
          <w:rFonts w:ascii="Arial" w:hAnsi="Arial" w:cs="Arial"/>
          <w:sz w:val="22"/>
          <w:szCs w:val="22"/>
        </w:rPr>
      </w:pPr>
    </w:p>
    <w:p w14:paraId="7DA3D4D2" w14:textId="77777777" w:rsidR="00CA7B4C" w:rsidRPr="00124793" w:rsidRDefault="00CA7B4C" w:rsidP="00A07136">
      <w:pPr>
        <w:rPr>
          <w:rFonts w:ascii="Arial" w:hAnsi="Arial" w:cs="Arial"/>
          <w:sz w:val="22"/>
          <w:szCs w:val="22"/>
        </w:rPr>
      </w:pPr>
      <w:r w:rsidRPr="00124793">
        <w:rPr>
          <w:rFonts w:ascii="Arial" w:hAnsi="Arial" w:cs="Arial"/>
          <w:sz w:val="22"/>
          <w:szCs w:val="22"/>
        </w:rPr>
        <w:t>2.</w:t>
      </w:r>
      <w:r w:rsidRPr="00124793">
        <w:rPr>
          <w:rFonts w:ascii="Arial" w:hAnsi="Arial" w:cs="Arial"/>
          <w:sz w:val="22"/>
          <w:szCs w:val="22"/>
        </w:rPr>
        <w:tab/>
        <w:t>The aim of this study is to identify whether QMs Division is delivering effective training as required by the Field Army for current Operations.</w:t>
      </w:r>
    </w:p>
    <w:p w14:paraId="1128815D" w14:textId="77777777" w:rsidR="00CA7B4C" w:rsidRPr="00124793" w:rsidRDefault="00CA7B4C" w:rsidP="00A07136">
      <w:pPr>
        <w:rPr>
          <w:rFonts w:ascii="Arial" w:hAnsi="Arial" w:cs="Arial"/>
          <w:sz w:val="22"/>
          <w:szCs w:val="22"/>
        </w:rPr>
      </w:pPr>
    </w:p>
    <w:p w14:paraId="59F7970A" w14:textId="77777777" w:rsidR="00CA7B4C" w:rsidRPr="00124793" w:rsidRDefault="00CA7B4C" w:rsidP="00A07136">
      <w:pPr>
        <w:rPr>
          <w:rFonts w:ascii="Arial" w:hAnsi="Arial" w:cs="Arial"/>
          <w:sz w:val="22"/>
          <w:szCs w:val="22"/>
        </w:rPr>
      </w:pPr>
      <w:r w:rsidRPr="00124793">
        <w:rPr>
          <w:rFonts w:ascii="Arial" w:hAnsi="Arial" w:cs="Arial"/>
          <w:sz w:val="22"/>
          <w:szCs w:val="22"/>
        </w:rPr>
        <w:t>3.</w:t>
      </w:r>
      <w:r w:rsidRPr="00124793">
        <w:rPr>
          <w:rFonts w:ascii="Arial" w:hAnsi="Arial" w:cs="Arial"/>
          <w:sz w:val="22"/>
          <w:szCs w:val="22"/>
        </w:rPr>
        <w:tab/>
        <w:t>In order for the study to provide the required information you are requested to provide accurate and honest responses annotating any further comments in the space provided.  This questionnaire will be regarded as Staff in Confidence and NO reference will be made to the identity of the individual.</w:t>
      </w:r>
    </w:p>
    <w:p w14:paraId="0A6A34B3" w14:textId="77777777" w:rsidR="00CA7B4C" w:rsidRPr="00124793" w:rsidRDefault="00CA7B4C" w:rsidP="00A07136">
      <w:pPr>
        <w:rPr>
          <w:rFonts w:ascii="Arial" w:hAnsi="Arial" w:cs="Arial"/>
          <w:sz w:val="22"/>
          <w:szCs w:val="22"/>
        </w:rPr>
      </w:pPr>
    </w:p>
    <w:p w14:paraId="2774773E" w14:textId="77777777" w:rsidR="00CA7B4C" w:rsidRPr="00124793" w:rsidRDefault="00CA7B4C" w:rsidP="00A07136">
      <w:pPr>
        <w:rPr>
          <w:rFonts w:ascii="Arial" w:hAnsi="Arial" w:cs="Arial"/>
          <w:sz w:val="22"/>
          <w:szCs w:val="22"/>
        </w:rPr>
      </w:pPr>
      <w:r w:rsidRPr="00124793">
        <w:rPr>
          <w:rFonts w:ascii="Arial" w:hAnsi="Arial" w:cs="Arial"/>
          <w:sz w:val="22"/>
          <w:szCs w:val="22"/>
        </w:rPr>
        <w:t>4.</w:t>
      </w:r>
      <w:r w:rsidRPr="00124793">
        <w:rPr>
          <w:rFonts w:ascii="Arial" w:hAnsi="Arial" w:cs="Arial"/>
          <w:sz w:val="22"/>
          <w:szCs w:val="22"/>
        </w:rPr>
        <w:tab/>
        <w:t>The questionnaire is made up of simple answers and additional short answer questions and must be returned in the envelope provided NLT 12 February 2019.</w:t>
      </w:r>
    </w:p>
    <w:p w14:paraId="3A0F528D" w14:textId="77777777" w:rsidR="00CA7B4C" w:rsidRPr="00124793" w:rsidRDefault="00CA7B4C" w:rsidP="00A07136">
      <w:pPr>
        <w:rPr>
          <w:rFonts w:ascii="Arial" w:hAnsi="Arial" w:cs="Arial"/>
          <w:sz w:val="22"/>
          <w:szCs w:val="22"/>
        </w:rPr>
      </w:pPr>
    </w:p>
    <w:p w14:paraId="78DEBA92" w14:textId="77777777" w:rsidR="00CA7B4C" w:rsidRPr="00124793" w:rsidRDefault="00CA7B4C" w:rsidP="00A07136">
      <w:pPr>
        <w:rPr>
          <w:rFonts w:ascii="Arial" w:hAnsi="Arial" w:cs="Arial"/>
          <w:sz w:val="22"/>
          <w:szCs w:val="22"/>
        </w:rPr>
      </w:pPr>
      <w:r w:rsidRPr="00124793">
        <w:rPr>
          <w:rFonts w:ascii="Arial" w:hAnsi="Arial" w:cs="Arial"/>
          <w:sz w:val="22"/>
          <w:szCs w:val="22"/>
        </w:rPr>
        <w:t>5.</w:t>
      </w:r>
      <w:r w:rsidRPr="00124793">
        <w:rPr>
          <w:rFonts w:ascii="Arial" w:hAnsi="Arial" w:cs="Arial"/>
          <w:sz w:val="22"/>
          <w:szCs w:val="22"/>
        </w:rPr>
        <w:tab/>
        <w:t xml:space="preserve">If you have any questions regarding this questionnaire please contact the undersigned in the first instance.  Many thanks for your time and effort completing this questionnaire.   </w:t>
      </w:r>
    </w:p>
    <w:p w14:paraId="13A85A98" w14:textId="77777777" w:rsidR="00CA7B4C" w:rsidRPr="00124793" w:rsidRDefault="00CA7B4C" w:rsidP="00A07136">
      <w:pPr>
        <w:rPr>
          <w:rFonts w:ascii="Arial" w:hAnsi="Arial" w:cs="Arial"/>
          <w:sz w:val="22"/>
          <w:szCs w:val="22"/>
        </w:rPr>
      </w:pPr>
    </w:p>
    <w:p w14:paraId="3CA82DE5" w14:textId="77777777" w:rsidR="00CA7B4C" w:rsidRPr="00124793" w:rsidRDefault="00CA7B4C" w:rsidP="00A07136">
      <w:pPr>
        <w:rPr>
          <w:rFonts w:ascii="Arial" w:hAnsi="Arial" w:cs="Arial"/>
          <w:sz w:val="22"/>
          <w:szCs w:val="22"/>
        </w:rPr>
      </w:pPr>
    </w:p>
    <w:p w14:paraId="1AF57845" w14:textId="77777777" w:rsidR="00CA7B4C" w:rsidRPr="00124793" w:rsidRDefault="00CA7B4C" w:rsidP="00A07136">
      <w:pPr>
        <w:rPr>
          <w:rFonts w:ascii="Arial" w:hAnsi="Arial" w:cs="Arial"/>
          <w:sz w:val="22"/>
          <w:szCs w:val="22"/>
        </w:rPr>
      </w:pPr>
    </w:p>
    <w:p w14:paraId="5613ACE2" w14:textId="42C0856B" w:rsidR="00CA7B4C" w:rsidRPr="00124793" w:rsidRDefault="00BF571B" w:rsidP="00A07136">
      <w:pPr>
        <w:rPr>
          <w:rFonts w:ascii="Arial" w:hAnsi="Arial" w:cs="Arial"/>
          <w:i/>
          <w:sz w:val="22"/>
          <w:szCs w:val="22"/>
        </w:rPr>
      </w:pPr>
      <w:r w:rsidRPr="00124793">
        <w:rPr>
          <w:rFonts w:ascii="Arial" w:hAnsi="Arial" w:cs="Arial"/>
          <w:i/>
          <w:sz w:val="22"/>
          <w:szCs w:val="22"/>
        </w:rPr>
        <w:t>Original Signed</w:t>
      </w:r>
    </w:p>
    <w:p w14:paraId="4BDC2E52" w14:textId="77777777" w:rsidR="00CA7B4C" w:rsidRPr="00124793" w:rsidRDefault="00CA7B4C" w:rsidP="00A07136">
      <w:pPr>
        <w:rPr>
          <w:rFonts w:ascii="Arial" w:hAnsi="Arial" w:cs="Arial"/>
          <w:sz w:val="22"/>
          <w:szCs w:val="22"/>
        </w:rPr>
      </w:pPr>
    </w:p>
    <w:p w14:paraId="58E9DFEC" w14:textId="77777777" w:rsidR="00CA7B4C" w:rsidRPr="00124793" w:rsidRDefault="00CA7B4C" w:rsidP="00A07136">
      <w:pPr>
        <w:rPr>
          <w:rFonts w:ascii="Arial" w:hAnsi="Arial" w:cs="Arial"/>
          <w:bCs/>
          <w:sz w:val="22"/>
          <w:szCs w:val="22"/>
        </w:rPr>
      </w:pPr>
      <w:r w:rsidRPr="00124793">
        <w:rPr>
          <w:rFonts w:ascii="Arial" w:hAnsi="Arial" w:cs="Arial"/>
          <w:bCs/>
          <w:sz w:val="22"/>
          <w:szCs w:val="22"/>
        </w:rPr>
        <w:t>P Hogan RLC</w:t>
      </w:r>
    </w:p>
    <w:p w14:paraId="1F403C4D" w14:textId="77777777" w:rsidR="00CA7B4C" w:rsidRPr="00124793" w:rsidRDefault="00CA7B4C" w:rsidP="00A07136">
      <w:pPr>
        <w:rPr>
          <w:rFonts w:ascii="Arial" w:hAnsi="Arial" w:cs="Arial"/>
          <w:bCs/>
          <w:sz w:val="22"/>
          <w:szCs w:val="22"/>
        </w:rPr>
      </w:pPr>
      <w:r w:rsidRPr="00124793">
        <w:rPr>
          <w:rFonts w:ascii="Arial" w:hAnsi="Arial" w:cs="Arial"/>
          <w:bCs/>
          <w:sz w:val="22"/>
          <w:szCs w:val="22"/>
        </w:rPr>
        <w:t>SSgt</w:t>
      </w:r>
    </w:p>
    <w:p w14:paraId="7E560819" w14:textId="77777777" w:rsidR="00CA7B4C" w:rsidRPr="00124793" w:rsidRDefault="00CA7B4C" w:rsidP="00A07136">
      <w:pPr>
        <w:rPr>
          <w:rFonts w:ascii="Arial" w:hAnsi="Arial" w:cs="Arial"/>
          <w:sz w:val="22"/>
          <w:szCs w:val="22"/>
        </w:rPr>
      </w:pPr>
      <w:r w:rsidRPr="00124793">
        <w:rPr>
          <w:rFonts w:ascii="Arial" w:hAnsi="Arial" w:cs="Arial"/>
          <w:sz w:val="22"/>
          <w:szCs w:val="22"/>
        </w:rPr>
        <w:t>UAA</w:t>
      </w:r>
    </w:p>
    <w:p w14:paraId="458194C7" w14:textId="77777777" w:rsidR="00CA7B4C" w:rsidRPr="00124793" w:rsidRDefault="00CA7B4C" w:rsidP="00A07136">
      <w:pPr>
        <w:spacing w:after="160"/>
        <w:rPr>
          <w:rFonts w:ascii="Arial" w:hAnsi="Arial" w:cs="Arial"/>
          <w:b/>
        </w:rPr>
      </w:pPr>
      <w:r w:rsidRPr="00124793">
        <w:rPr>
          <w:rFonts w:ascii="Arial" w:hAnsi="Arial" w:cs="Arial"/>
          <w:b/>
        </w:rPr>
        <w:br w:type="page"/>
      </w:r>
    </w:p>
    <w:p w14:paraId="17356D23" w14:textId="77777777" w:rsidR="00CA7B4C" w:rsidRPr="00124793" w:rsidRDefault="00CA7B4C" w:rsidP="00A07136">
      <w:pPr>
        <w:pStyle w:val="Heading2"/>
        <w:rPr>
          <w:rFonts w:cs="Arial"/>
        </w:rPr>
      </w:pPr>
      <w:bookmarkStart w:id="50" w:name="_Toc8583918"/>
      <w:r w:rsidRPr="00124793">
        <w:rPr>
          <w:rFonts w:cs="Arial"/>
        </w:rPr>
        <w:lastRenderedPageBreak/>
        <w:t>Annex B</w:t>
      </w:r>
      <w:bookmarkEnd w:id="50"/>
    </w:p>
    <w:p w14:paraId="77A89F32" w14:textId="77777777" w:rsidR="00567D9A" w:rsidRPr="00124793" w:rsidRDefault="00567D9A" w:rsidP="00A07136">
      <w:pPr>
        <w:ind w:left="426"/>
        <w:jc w:val="both"/>
        <w:rPr>
          <w:rFonts w:ascii="Arial" w:hAnsi="Arial" w:cs="Arial"/>
        </w:rPr>
      </w:pPr>
    </w:p>
    <w:p w14:paraId="1AF025F2"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What gender do you classify yourself as?</w:t>
      </w:r>
    </w:p>
    <w:p w14:paraId="09EC743B"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r w:rsidRPr="00124793">
        <w:rPr>
          <w:rFonts w:ascii="Arial" w:hAnsi="Arial" w:cs="Arial"/>
          <w:b w:val="0"/>
          <w:sz w:val="20"/>
          <w:szCs w:val="20"/>
        </w:rPr>
        <w:t xml:space="preserve">Male </w:t>
      </w:r>
      <w:proofErr w:type="gramStart"/>
      <w:r w:rsidRPr="00124793">
        <w:rPr>
          <w:rFonts w:ascii="Arial" w:hAnsi="Arial" w:cs="Arial"/>
          <w:b w:val="0"/>
          <w:sz w:val="20"/>
          <w:szCs w:val="20"/>
        </w:rPr>
        <w:t>[  ]</w:t>
      </w:r>
      <w:proofErr w:type="gramEnd"/>
      <w:r w:rsidRPr="00124793">
        <w:rPr>
          <w:rFonts w:ascii="Arial" w:hAnsi="Arial" w:cs="Arial"/>
          <w:b w:val="0"/>
          <w:sz w:val="20"/>
          <w:szCs w:val="20"/>
        </w:rPr>
        <w:t xml:space="preserve">    Female [  ]    Prefer not to say [  ]    Other (please specify)___________________________________</w:t>
      </w:r>
    </w:p>
    <w:p w14:paraId="4F33C191"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r w:rsidRPr="00124793">
        <w:rPr>
          <w:rFonts w:ascii="Arial" w:hAnsi="Arial" w:cs="Arial"/>
          <w:b w:val="0"/>
          <w:sz w:val="20"/>
          <w:szCs w:val="20"/>
        </w:rPr>
        <w:tab/>
        <w:t xml:space="preserve"> </w:t>
      </w:r>
    </w:p>
    <w:p w14:paraId="0F95B21E"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What age range do you fall under?</w:t>
      </w:r>
    </w:p>
    <w:p w14:paraId="7CDEE596"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r w:rsidRPr="00124793">
        <w:rPr>
          <w:rFonts w:ascii="Arial" w:hAnsi="Arial" w:cs="Arial"/>
          <w:b w:val="0"/>
          <w:sz w:val="20"/>
          <w:szCs w:val="20"/>
        </w:rPr>
        <w:t xml:space="preserve">Under 18 </w:t>
      </w:r>
      <w:proofErr w:type="gramStart"/>
      <w:r w:rsidRPr="00124793">
        <w:rPr>
          <w:rFonts w:ascii="Arial" w:hAnsi="Arial" w:cs="Arial"/>
          <w:b w:val="0"/>
          <w:sz w:val="20"/>
          <w:szCs w:val="20"/>
        </w:rPr>
        <w:t>[  ]</w:t>
      </w:r>
      <w:proofErr w:type="gramEnd"/>
      <w:r w:rsidRPr="00124793">
        <w:rPr>
          <w:rFonts w:ascii="Arial" w:hAnsi="Arial" w:cs="Arial"/>
          <w:b w:val="0"/>
          <w:sz w:val="20"/>
          <w:szCs w:val="20"/>
        </w:rPr>
        <w:t xml:space="preserve">    18-24 [  ]    25-34 [  ]    35-44 [  ]    45 or older [  ]    Prefer not to say [  ]</w:t>
      </w:r>
    </w:p>
    <w:p w14:paraId="0E1AB0A5"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30F754E0"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Which Rank group do you fall under?</w:t>
      </w:r>
    </w:p>
    <w:p w14:paraId="1B7FF24A"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r w:rsidRPr="00124793">
        <w:rPr>
          <w:rFonts w:ascii="Arial" w:hAnsi="Arial" w:cs="Arial"/>
          <w:b w:val="0"/>
          <w:sz w:val="20"/>
          <w:szCs w:val="20"/>
        </w:rPr>
        <w:t xml:space="preserve">JNCO </w:t>
      </w:r>
      <w:proofErr w:type="gramStart"/>
      <w:r w:rsidRPr="00124793">
        <w:rPr>
          <w:rFonts w:ascii="Arial" w:hAnsi="Arial" w:cs="Arial"/>
          <w:b w:val="0"/>
          <w:sz w:val="20"/>
          <w:szCs w:val="20"/>
        </w:rPr>
        <w:t>[  ]</w:t>
      </w:r>
      <w:proofErr w:type="gramEnd"/>
      <w:r w:rsidRPr="00124793">
        <w:rPr>
          <w:rFonts w:ascii="Arial" w:hAnsi="Arial" w:cs="Arial"/>
          <w:b w:val="0"/>
          <w:sz w:val="20"/>
          <w:szCs w:val="20"/>
        </w:rPr>
        <w:tab/>
      </w:r>
      <w:r w:rsidRPr="00124793">
        <w:rPr>
          <w:rFonts w:ascii="Arial" w:hAnsi="Arial" w:cs="Arial"/>
          <w:b w:val="0"/>
          <w:sz w:val="20"/>
          <w:szCs w:val="20"/>
        </w:rPr>
        <w:tab/>
        <w:t xml:space="preserve">SNCO [ ] </w:t>
      </w:r>
      <w:r w:rsidRPr="00124793">
        <w:rPr>
          <w:rFonts w:ascii="Arial" w:hAnsi="Arial" w:cs="Arial"/>
          <w:b w:val="0"/>
          <w:sz w:val="20"/>
          <w:szCs w:val="20"/>
        </w:rPr>
        <w:tab/>
      </w:r>
      <w:r w:rsidRPr="00124793">
        <w:rPr>
          <w:rFonts w:ascii="Arial" w:hAnsi="Arial" w:cs="Arial"/>
          <w:b w:val="0"/>
          <w:sz w:val="20"/>
          <w:szCs w:val="20"/>
        </w:rPr>
        <w:tab/>
        <w:t xml:space="preserve">OFFICER [  ] </w:t>
      </w:r>
    </w:p>
    <w:p w14:paraId="167EBD5A"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1732EF94"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How long have you served?</w:t>
      </w:r>
    </w:p>
    <w:p w14:paraId="181DB7FE" w14:textId="77777777" w:rsidR="00567D9A" w:rsidRPr="00124793" w:rsidRDefault="00567D9A" w:rsidP="00A07136">
      <w:pPr>
        <w:pStyle w:val="Questionnaire"/>
        <w:numPr>
          <w:ilvl w:val="0"/>
          <w:numId w:val="0"/>
        </w:numPr>
        <w:spacing w:line="240" w:lineRule="auto"/>
        <w:ind w:left="360"/>
        <w:rPr>
          <w:rFonts w:ascii="Arial" w:hAnsi="Arial" w:cs="Arial"/>
          <w:b w:val="0"/>
          <w:sz w:val="20"/>
          <w:szCs w:val="20"/>
        </w:rPr>
      </w:pPr>
      <w:r w:rsidRPr="00124793">
        <w:rPr>
          <w:rFonts w:ascii="Arial" w:hAnsi="Arial" w:cs="Arial"/>
          <w:b w:val="0"/>
          <w:sz w:val="20"/>
          <w:szCs w:val="20"/>
        </w:rPr>
        <w:t xml:space="preserve">0-4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w:t>
      </w:r>
      <w:proofErr w:type="gramStart"/>
      <w:r w:rsidRPr="00124793">
        <w:rPr>
          <w:rFonts w:ascii="Arial" w:hAnsi="Arial" w:cs="Arial"/>
          <w:b w:val="0"/>
          <w:sz w:val="20"/>
          <w:szCs w:val="20"/>
        </w:rPr>
        <w:t>[  ]</w:t>
      </w:r>
      <w:proofErr w:type="gramEnd"/>
      <w:r w:rsidRPr="00124793">
        <w:rPr>
          <w:rFonts w:ascii="Arial" w:hAnsi="Arial" w:cs="Arial"/>
          <w:b w:val="0"/>
          <w:sz w:val="20"/>
          <w:szCs w:val="20"/>
        </w:rPr>
        <w:t xml:space="preserve">    4 – 8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8- 12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12- 16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16 – 20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20+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w:t>
      </w:r>
    </w:p>
    <w:p w14:paraId="472839BB"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6D3B8616"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Which cap badge do you belong to?</w:t>
      </w:r>
    </w:p>
    <w:tbl>
      <w:tblPr>
        <w:tblW w:w="9535" w:type="dxa"/>
        <w:tblInd w:w="354"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589"/>
        <w:gridCol w:w="2694"/>
        <w:gridCol w:w="4252"/>
      </w:tblGrid>
      <w:tr w:rsidR="00567D9A" w:rsidRPr="00124793" w14:paraId="1BFC5DCF" w14:textId="77777777" w:rsidTr="00436E32">
        <w:tc>
          <w:tcPr>
            <w:tcW w:w="2589" w:type="dxa"/>
          </w:tcPr>
          <w:p w14:paraId="1F93DAF4"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Royal Logistic Corps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2694" w:type="dxa"/>
          </w:tcPr>
          <w:p w14:paraId="064377EB"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Infantry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4252" w:type="dxa"/>
          </w:tcPr>
          <w:p w14:paraId="655C2B77" w14:textId="77777777" w:rsidR="00567D9A" w:rsidRPr="00124793" w:rsidRDefault="00567D9A" w:rsidP="00A07136">
            <w:pPr>
              <w:pStyle w:val="ListParagraph"/>
              <w:tabs>
                <w:tab w:val="left" w:pos="2868"/>
              </w:tabs>
              <w:ind w:left="0"/>
              <w:jc w:val="both"/>
              <w:rPr>
                <w:rFonts w:ascii="Arial" w:hAnsi="Arial" w:cs="Arial"/>
                <w:i/>
                <w:sz w:val="18"/>
                <w:szCs w:val="18"/>
              </w:rPr>
            </w:pPr>
            <w:r w:rsidRPr="00124793">
              <w:rPr>
                <w:rFonts w:ascii="Arial" w:hAnsi="Arial" w:cs="Arial"/>
                <w:i/>
                <w:sz w:val="18"/>
                <w:szCs w:val="18"/>
              </w:rPr>
              <w:t xml:space="preserve">Brigade of Gurkhas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67E9F4E1" w14:textId="77777777" w:rsidTr="00436E32">
        <w:trPr>
          <w:trHeight w:val="242"/>
        </w:trPr>
        <w:tc>
          <w:tcPr>
            <w:tcW w:w="2589" w:type="dxa"/>
          </w:tcPr>
          <w:p w14:paraId="3BA77F0E"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Royal Corps of Engineers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2694" w:type="dxa"/>
          </w:tcPr>
          <w:p w14:paraId="23C2000C"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Royal Armoured Corps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4252" w:type="dxa"/>
          </w:tcPr>
          <w:p w14:paraId="64889C88" w14:textId="77777777" w:rsidR="00567D9A" w:rsidRPr="00124793" w:rsidRDefault="00567D9A" w:rsidP="00A07136">
            <w:pPr>
              <w:pStyle w:val="ListParagraph"/>
              <w:tabs>
                <w:tab w:val="left" w:pos="2868"/>
              </w:tabs>
              <w:ind w:left="0"/>
              <w:jc w:val="both"/>
              <w:rPr>
                <w:rFonts w:ascii="Arial" w:hAnsi="Arial" w:cs="Arial"/>
                <w:i/>
                <w:sz w:val="18"/>
                <w:szCs w:val="18"/>
              </w:rPr>
            </w:pPr>
            <w:r w:rsidRPr="00124793">
              <w:rPr>
                <w:rFonts w:ascii="Arial" w:hAnsi="Arial" w:cs="Arial"/>
                <w:i/>
                <w:sz w:val="18"/>
                <w:szCs w:val="18"/>
              </w:rPr>
              <w:t xml:space="preserve">Intelligence Corps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380D8F4A" w14:textId="77777777" w:rsidTr="00436E32">
        <w:tc>
          <w:tcPr>
            <w:tcW w:w="2589" w:type="dxa"/>
          </w:tcPr>
          <w:p w14:paraId="15645606"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Royal Artillery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2694" w:type="dxa"/>
          </w:tcPr>
          <w:p w14:paraId="4544E870"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REME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4252" w:type="dxa"/>
          </w:tcPr>
          <w:p w14:paraId="7F95FCBB" w14:textId="77777777" w:rsidR="00567D9A" w:rsidRPr="00124793" w:rsidRDefault="00567D9A" w:rsidP="00A07136">
            <w:pPr>
              <w:pStyle w:val="ListParagraph"/>
              <w:tabs>
                <w:tab w:val="left" w:pos="2868"/>
              </w:tabs>
              <w:ind w:left="0"/>
              <w:jc w:val="both"/>
              <w:rPr>
                <w:rFonts w:ascii="Arial" w:hAnsi="Arial" w:cs="Arial"/>
                <w:i/>
                <w:sz w:val="18"/>
                <w:szCs w:val="18"/>
              </w:rPr>
            </w:pPr>
          </w:p>
        </w:tc>
      </w:tr>
      <w:tr w:rsidR="00567D9A" w:rsidRPr="00124793" w14:paraId="7E810A73" w14:textId="77777777" w:rsidTr="00436E32">
        <w:tc>
          <w:tcPr>
            <w:tcW w:w="2589" w:type="dxa"/>
          </w:tcPr>
          <w:p w14:paraId="7B3EDF5F"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 xml:space="preserve">Royal Signals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2694" w:type="dxa"/>
          </w:tcPr>
          <w:p w14:paraId="360C4961"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Army Air Corps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4252" w:type="dxa"/>
          </w:tcPr>
          <w:p w14:paraId="1067F079" w14:textId="77777777" w:rsidR="00567D9A" w:rsidRPr="00124793" w:rsidRDefault="00567D9A" w:rsidP="00A07136">
            <w:pPr>
              <w:pStyle w:val="ListParagraph"/>
              <w:tabs>
                <w:tab w:val="left" w:pos="2868"/>
              </w:tabs>
              <w:ind w:left="0"/>
              <w:jc w:val="both"/>
              <w:rPr>
                <w:rFonts w:ascii="Arial" w:hAnsi="Arial" w:cs="Arial"/>
                <w:i/>
                <w:sz w:val="18"/>
                <w:szCs w:val="18"/>
              </w:rPr>
            </w:pPr>
            <w:r w:rsidRPr="00124793">
              <w:rPr>
                <w:rFonts w:ascii="Arial" w:hAnsi="Arial" w:cs="Arial"/>
                <w:i/>
                <w:sz w:val="18"/>
                <w:szCs w:val="18"/>
              </w:rPr>
              <w:t>Other (please specify) _________________________</w:t>
            </w:r>
          </w:p>
        </w:tc>
      </w:tr>
      <w:tr w:rsidR="00567D9A" w:rsidRPr="00124793" w14:paraId="48982EEF" w14:textId="77777777" w:rsidTr="00436E32">
        <w:tc>
          <w:tcPr>
            <w:tcW w:w="2589" w:type="dxa"/>
          </w:tcPr>
          <w:p w14:paraId="377ADC55"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 xml:space="preserve">Royal Marines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2694" w:type="dxa"/>
          </w:tcPr>
          <w:p w14:paraId="7F637AC6"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Army Medical Services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4252" w:type="dxa"/>
          </w:tcPr>
          <w:p w14:paraId="2669EC3A" w14:textId="77777777" w:rsidR="00567D9A" w:rsidRPr="00124793" w:rsidRDefault="00567D9A" w:rsidP="00A07136">
            <w:pPr>
              <w:pStyle w:val="ListParagraph"/>
              <w:tabs>
                <w:tab w:val="left" w:pos="2868"/>
              </w:tabs>
              <w:ind w:left="0"/>
              <w:jc w:val="both"/>
              <w:rPr>
                <w:rFonts w:ascii="Arial" w:hAnsi="Arial" w:cs="Arial"/>
                <w:i/>
                <w:sz w:val="18"/>
                <w:szCs w:val="18"/>
              </w:rPr>
            </w:pPr>
          </w:p>
        </w:tc>
      </w:tr>
    </w:tbl>
    <w:p w14:paraId="114D53B4"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5E90E1CD"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 xml:space="preserve">Are you a Regular or Reserve </w:t>
      </w:r>
      <w:proofErr w:type="gramStart"/>
      <w:r w:rsidRPr="00124793">
        <w:rPr>
          <w:rFonts w:ascii="Arial" w:hAnsi="Arial" w:cs="Arial"/>
          <w:sz w:val="20"/>
          <w:szCs w:val="20"/>
        </w:rPr>
        <w:t>Soldier ?</w:t>
      </w:r>
      <w:proofErr w:type="gramEnd"/>
    </w:p>
    <w:p w14:paraId="77336543"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proofErr w:type="gramStart"/>
      <w:r w:rsidRPr="00124793">
        <w:rPr>
          <w:rFonts w:ascii="Arial" w:hAnsi="Arial" w:cs="Arial"/>
          <w:b w:val="0"/>
          <w:sz w:val="20"/>
          <w:szCs w:val="20"/>
        </w:rPr>
        <w:t>Regular  [</w:t>
      </w:r>
      <w:proofErr w:type="gramEnd"/>
      <w:r w:rsidRPr="00124793">
        <w:rPr>
          <w:rFonts w:ascii="Arial" w:hAnsi="Arial" w:cs="Arial"/>
          <w:b w:val="0"/>
          <w:sz w:val="20"/>
          <w:szCs w:val="20"/>
        </w:rPr>
        <w:t xml:space="preserve">  ]</w:t>
      </w:r>
      <w:r w:rsidRPr="00124793">
        <w:rPr>
          <w:rFonts w:ascii="Arial" w:hAnsi="Arial" w:cs="Arial"/>
          <w:b w:val="0"/>
          <w:sz w:val="20"/>
          <w:szCs w:val="20"/>
        </w:rPr>
        <w:tab/>
      </w:r>
      <w:r w:rsidRPr="00124793">
        <w:rPr>
          <w:rFonts w:ascii="Arial" w:hAnsi="Arial" w:cs="Arial"/>
          <w:b w:val="0"/>
          <w:sz w:val="20"/>
          <w:szCs w:val="20"/>
        </w:rPr>
        <w:tab/>
        <w:t>Reserve  [  ]</w:t>
      </w:r>
    </w:p>
    <w:p w14:paraId="09C0BBD8"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41F314BA"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What type of contract are you currently serving?</w:t>
      </w:r>
    </w:p>
    <w:tbl>
      <w:tblPr>
        <w:tblW w:w="8401" w:type="dxa"/>
        <w:tblInd w:w="354"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599"/>
        <w:gridCol w:w="2684"/>
        <w:gridCol w:w="3118"/>
      </w:tblGrid>
      <w:tr w:rsidR="00567D9A" w:rsidRPr="00124793" w14:paraId="5A378BAF" w14:textId="77777777" w:rsidTr="00436E32">
        <w:tc>
          <w:tcPr>
            <w:tcW w:w="2599" w:type="dxa"/>
          </w:tcPr>
          <w:p w14:paraId="256EF372"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V </w:t>
            </w:r>
            <w:proofErr w:type="spellStart"/>
            <w:r w:rsidRPr="00124793">
              <w:rPr>
                <w:rFonts w:ascii="Arial" w:hAnsi="Arial" w:cs="Arial"/>
                <w:i/>
                <w:sz w:val="18"/>
                <w:szCs w:val="18"/>
              </w:rPr>
              <w:t>Eng</w:t>
            </w:r>
            <w:proofErr w:type="spellEnd"/>
            <w:r w:rsidRPr="00124793">
              <w:rPr>
                <w:rFonts w:ascii="Arial" w:hAnsi="Arial" w:cs="Arial"/>
                <w:i/>
                <w:sz w:val="18"/>
                <w:szCs w:val="18"/>
              </w:rPr>
              <w:t xml:space="preserve">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2684" w:type="dxa"/>
          </w:tcPr>
          <w:p w14:paraId="2C7E2805"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V </w:t>
            </w:r>
            <w:proofErr w:type="spellStart"/>
            <w:r w:rsidRPr="00124793">
              <w:rPr>
                <w:rFonts w:ascii="Arial" w:hAnsi="Arial" w:cs="Arial"/>
                <w:i/>
                <w:sz w:val="18"/>
                <w:szCs w:val="18"/>
              </w:rPr>
              <w:t>Eng</w:t>
            </w:r>
            <w:proofErr w:type="spellEnd"/>
            <w:r w:rsidRPr="00124793">
              <w:rPr>
                <w:rFonts w:ascii="Arial" w:hAnsi="Arial" w:cs="Arial"/>
                <w:i/>
                <w:sz w:val="18"/>
                <w:szCs w:val="18"/>
              </w:rPr>
              <w:t xml:space="preserve"> (</w:t>
            </w:r>
            <w:proofErr w:type="gramStart"/>
            <w:r w:rsidRPr="00124793">
              <w:rPr>
                <w:rFonts w:ascii="Arial" w:hAnsi="Arial" w:cs="Arial"/>
                <w:i/>
                <w:sz w:val="18"/>
                <w:szCs w:val="18"/>
              </w:rPr>
              <w:t xml:space="preserve">Long)   </w:t>
            </w:r>
            <w:proofErr w:type="gramEnd"/>
            <w:r w:rsidRPr="00124793">
              <w:rPr>
                <w:rFonts w:ascii="Arial" w:hAnsi="Arial" w:cs="Arial"/>
                <w:i/>
                <w:sz w:val="18"/>
                <w:szCs w:val="18"/>
              </w:rPr>
              <w:t xml:space="preserve">           [  ]</w:t>
            </w:r>
          </w:p>
        </w:tc>
        <w:tc>
          <w:tcPr>
            <w:tcW w:w="3118" w:type="dxa"/>
          </w:tcPr>
          <w:p w14:paraId="7ED205DB" w14:textId="77777777" w:rsidR="00567D9A" w:rsidRPr="00124793" w:rsidRDefault="00567D9A" w:rsidP="00A07136">
            <w:pPr>
              <w:pStyle w:val="ListParagraph"/>
              <w:tabs>
                <w:tab w:val="left" w:pos="2868"/>
              </w:tabs>
              <w:ind w:left="0"/>
              <w:jc w:val="both"/>
              <w:rPr>
                <w:rFonts w:ascii="Arial" w:hAnsi="Arial" w:cs="Arial"/>
                <w:i/>
                <w:sz w:val="18"/>
                <w:szCs w:val="18"/>
              </w:rPr>
            </w:pPr>
            <w:r w:rsidRPr="00124793">
              <w:rPr>
                <w:rFonts w:ascii="Arial" w:hAnsi="Arial" w:cs="Arial"/>
                <w:i/>
                <w:sz w:val="18"/>
                <w:szCs w:val="18"/>
              </w:rPr>
              <w:t xml:space="preserve">V </w:t>
            </w:r>
            <w:proofErr w:type="spellStart"/>
            <w:r w:rsidRPr="00124793">
              <w:rPr>
                <w:rFonts w:ascii="Arial" w:hAnsi="Arial" w:cs="Arial"/>
                <w:i/>
                <w:sz w:val="18"/>
                <w:szCs w:val="18"/>
              </w:rPr>
              <w:t>Eng</w:t>
            </w:r>
            <w:proofErr w:type="spellEnd"/>
            <w:r w:rsidRPr="00124793">
              <w:rPr>
                <w:rFonts w:ascii="Arial" w:hAnsi="Arial" w:cs="Arial"/>
                <w:i/>
                <w:sz w:val="18"/>
                <w:szCs w:val="18"/>
              </w:rPr>
              <w:t xml:space="preserve"> (</w:t>
            </w:r>
            <w:proofErr w:type="gramStart"/>
            <w:r w:rsidRPr="00124793">
              <w:rPr>
                <w:rFonts w:ascii="Arial" w:hAnsi="Arial" w:cs="Arial"/>
                <w:i/>
                <w:sz w:val="18"/>
                <w:szCs w:val="18"/>
              </w:rPr>
              <w:t xml:space="preserve">Full)   </w:t>
            </w:r>
            <w:proofErr w:type="gramEnd"/>
            <w:r w:rsidRPr="00124793">
              <w:rPr>
                <w:rFonts w:ascii="Arial" w:hAnsi="Arial" w:cs="Arial"/>
                <w:i/>
                <w:sz w:val="18"/>
                <w:szCs w:val="18"/>
              </w:rPr>
              <w:t xml:space="preserve">       [  ]</w:t>
            </w:r>
          </w:p>
        </w:tc>
      </w:tr>
      <w:tr w:rsidR="00567D9A" w:rsidRPr="00124793" w14:paraId="35E5D773" w14:textId="77777777" w:rsidTr="00436E32">
        <w:trPr>
          <w:trHeight w:val="242"/>
        </w:trPr>
        <w:tc>
          <w:tcPr>
            <w:tcW w:w="2599" w:type="dxa"/>
          </w:tcPr>
          <w:p w14:paraId="1FF68C6C"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FTRS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2684" w:type="dxa"/>
          </w:tcPr>
          <w:p w14:paraId="5075C886"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SSC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3118" w:type="dxa"/>
          </w:tcPr>
          <w:p w14:paraId="519AACD9" w14:textId="77777777" w:rsidR="00567D9A" w:rsidRPr="00124793" w:rsidRDefault="00567D9A" w:rsidP="00A07136">
            <w:pPr>
              <w:pStyle w:val="ListParagraph"/>
              <w:tabs>
                <w:tab w:val="left" w:pos="2868"/>
              </w:tabs>
              <w:ind w:left="0"/>
              <w:jc w:val="both"/>
              <w:rPr>
                <w:rFonts w:ascii="Arial" w:hAnsi="Arial" w:cs="Arial"/>
                <w:i/>
                <w:sz w:val="18"/>
                <w:szCs w:val="18"/>
              </w:rPr>
            </w:pPr>
            <w:r w:rsidRPr="00124793">
              <w:rPr>
                <w:rFonts w:ascii="Arial" w:hAnsi="Arial" w:cs="Arial"/>
                <w:i/>
                <w:sz w:val="18"/>
                <w:szCs w:val="18"/>
              </w:rPr>
              <w:t xml:space="preserve">Reg C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4A72DC41" w14:textId="77777777" w:rsidTr="00436E32">
        <w:trPr>
          <w:trHeight w:val="242"/>
        </w:trPr>
        <w:tc>
          <w:tcPr>
            <w:tcW w:w="2599" w:type="dxa"/>
          </w:tcPr>
          <w:p w14:paraId="4D872FB7"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IRC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 </w:t>
            </w:r>
          </w:p>
        </w:tc>
        <w:tc>
          <w:tcPr>
            <w:tcW w:w="2684" w:type="dxa"/>
          </w:tcPr>
          <w:p w14:paraId="563E709F" w14:textId="77777777" w:rsidR="00567D9A" w:rsidRPr="00124793" w:rsidRDefault="00567D9A" w:rsidP="00A07136">
            <w:pPr>
              <w:pStyle w:val="ListParagraph"/>
              <w:tabs>
                <w:tab w:val="left" w:pos="2868"/>
              </w:tabs>
              <w:ind w:left="0"/>
              <w:rPr>
                <w:rFonts w:ascii="Arial" w:hAnsi="Arial" w:cs="Arial"/>
                <w:i/>
                <w:sz w:val="18"/>
                <w:szCs w:val="18"/>
              </w:rPr>
            </w:pPr>
          </w:p>
        </w:tc>
        <w:tc>
          <w:tcPr>
            <w:tcW w:w="3118" w:type="dxa"/>
          </w:tcPr>
          <w:p w14:paraId="3473683E" w14:textId="77777777" w:rsidR="00567D9A" w:rsidRPr="00124793" w:rsidRDefault="00567D9A" w:rsidP="00A07136">
            <w:pPr>
              <w:pStyle w:val="ListParagraph"/>
              <w:tabs>
                <w:tab w:val="left" w:pos="2868"/>
              </w:tabs>
              <w:ind w:left="0"/>
              <w:jc w:val="both"/>
              <w:rPr>
                <w:rFonts w:ascii="Arial" w:hAnsi="Arial" w:cs="Arial"/>
                <w:i/>
                <w:sz w:val="18"/>
                <w:szCs w:val="18"/>
              </w:rPr>
            </w:pPr>
          </w:p>
        </w:tc>
      </w:tr>
    </w:tbl>
    <w:p w14:paraId="33787943" w14:textId="77777777" w:rsidR="00567D9A" w:rsidRPr="00124793" w:rsidRDefault="00567D9A" w:rsidP="00A07136">
      <w:pPr>
        <w:pStyle w:val="Questionnaire"/>
        <w:numPr>
          <w:ilvl w:val="0"/>
          <w:numId w:val="0"/>
        </w:numPr>
        <w:spacing w:line="240" w:lineRule="auto"/>
        <w:ind w:left="66"/>
        <w:jc w:val="both"/>
        <w:rPr>
          <w:rFonts w:ascii="Arial" w:hAnsi="Arial" w:cs="Arial"/>
          <w:sz w:val="20"/>
          <w:szCs w:val="20"/>
        </w:rPr>
      </w:pPr>
    </w:p>
    <w:p w14:paraId="2FD0DC67"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 xml:space="preserve"> Which position do you currently fill?</w:t>
      </w:r>
    </w:p>
    <w:tbl>
      <w:tblPr>
        <w:tblW w:w="6984" w:type="dxa"/>
        <w:tblInd w:w="354"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15"/>
        <w:gridCol w:w="3969"/>
      </w:tblGrid>
      <w:tr w:rsidR="00567D9A" w:rsidRPr="00124793" w14:paraId="25A8E238" w14:textId="77777777" w:rsidTr="00436E32">
        <w:trPr>
          <w:trHeight w:val="292"/>
        </w:trPr>
        <w:tc>
          <w:tcPr>
            <w:tcW w:w="3015" w:type="dxa"/>
          </w:tcPr>
          <w:p w14:paraId="7AA425D2"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RQMS (</w:t>
            </w:r>
            <w:proofErr w:type="gramStart"/>
            <w:r w:rsidRPr="00124793">
              <w:rPr>
                <w:rFonts w:ascii="Arial" w:hAnsi="Arial" w:cs="Arial"/>
                <w:i/>
                <w:sz w:val="18"/>
                <w:szCs w:val="18"/>
              </w:rPr>
              <w:t xml:space="preserve">T)   </w:t>
            </w:r>
            <w:proofErr w:type="gramEnd"/>
            <w:r w:rsidRPr="00124793">
              <w:rPr>
                <w:rFonts w:ascii="Arial" w:hAnsi="Arial" w:cs="Arial"/>
                <w:i/>
                <w:sz w:val="18"/>
                <w:szCs w:val="18"/>
              </w:rPr>
              <w:t xml:space="preserve">                                           </w:t>
            </w:r>
            <w:r w:rsidRPr="00124793">
              <w:rPr>
                <w:rFonts w:ascii="Arial" w:hAnsi="Arial" w:cs="Arial"/>
                <w:i/>
                <w:sz w:val="20"/>
                <w:szCs w:val="20"/>
              </w:rPr>
              <w:t>[  ]</w:t>
            </w:r>
          </w:p>
        </w:tc>
        <w:tc>
          <w:tcPr>
            <w:tcW w:w="3969" w:type="dxa"/>
          </w:tcPr>
          <w:p w14:paraId="064BD14B"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Tech SNCO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r>
      <w:tr w:rsidR="00567D9A" w:rsidRPr="00124793" w14:paraId="310FE461" w14:textId="77777777" w:rsidTr="00436E32">
        <w:trPr>
          <w:trHeight w:val="294"/>
        </w:trPr>
        <w:tc>
          <w:tcPr>
            <w:tcW w:w="3015" w:type="dxa"/>
          </w:tcPr>
          <w:p w14:paraId="5AFB4C1E"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RQMS (M)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3969" w:type="dxa"/>
          </w:tcPr>
          <w:p w14:paraId="75A40991"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Tech JNCO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03710895" w14:textId="77777777" w:rsidTr="00436E32">
        <w:trPr>
          <w:trHeight w:val="292"/>
        </w:trPr>
        <w:tc>
          <w:tcPr>
            <w:tcW w:w="3015" w:type="dxa"/>
          </w:tcPr>
          <w:p w14:paraId="49B93BDF" w14:textId="77777777" w:rsidR="00567D9A" w:rsidRPr="00124793" w:rsidRDefault="00567D9A" w:rsidP="00A07136">
            <w:pPr>
              <w:pStyle w:val="ListParagraph"/>
              <w:tabs>
                <w:tab w:val="left" w:pos="3792"/>
              </w:tabs>
              <w:ind w:left="0"/>
              <w:rPr>
                <w:rFonts w:ascii="Arial" w:hAnsi="Arial" w:cs="Arial"/>
                <w:i/>
                <w:sz w:val="18"/>
                <w:szCs w:val="18"/>
              </w:rPr>
            </w:pPr>
            <w:r w:rsidRPr="00124793">
              <w:rPr>
                <w:rFonts w:ascii="Arial" w:hAnsi="Arial" w:cs="Arial"/>
                <w:i/>
                <w:sz w:val="18"/>
                <w:szCs w:val="18"/>
              </w:rPr>
              <w:t xml:space="preserve">QM (M)                                             </w:t>
            </w:r>
            <w:proofErr w:type="gramStart"/>
            <w:r w:rsidRPr="00124793">
              <w:rPr>
                <w:rFonts w:ascii="Arial" w:hAnsi="Arial" w:cs="Arial"/>
                <w:i/>
                <w:sz w:val="18"/>
                <w:szCs w:val="18"/>
              </w:rPr>
              <w:t xml:space="preserve">   </w:t>
            </w:r>
            <w:r w:rsidRPr="00124793">
              <w:rPr>
                <w:rFonts w:ascii="Arial" w:hAnsi="Arial" w:cs="Arial"/>
                <w:i/>
                <w:sz w:val="20"/>
                <w:szCs w:val="20"/>
              </w:rPr>
              <w:t>[</w:t>
            </w:r>
            <w:proofErr w:type="gramEnd"/>
            <w:r w:rsidRPr="00124793">
              <w:rPr>
                <w:rFonts w:ascii="Arial" w:hAnsi="Arial" w:cs="Arial"/>
                <w:i/>
                <w:sz w:val="20"/>
                <w:szCs w:val="20"/>
              </w:rPr>
              <w:t xml:space="preserve">  ]</w:t>
            </w:r>
          </w:p>
        </w:tc>
        <w:tc>
          <w:tcPr>
            <w:tcW w:w="3969" w:type="dxa"/>
          </w:tcPr>
          <w:p w14:paraId="623AC3A9"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MJDI Accountant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3F6F5C88" w14:textId="77777777" w:rsidTr="00436E32">
        <w:trPr>
          <w:trHeight w:val="292"/>
        </w:trPr>
        <w:tc>
          <w:tcPr>
            <w:tcW w:w="3015" w:type="dxa"/>
          </w:tcPr>
          <w:p w14:paraId="2262FBF8"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QM (</w:t>
            </w:r>
            <w:proofErr w:type="gramStart"/>
            <w:r w:rsidRPr="00124793">
              <w:rPr>
                <w:rFonts w:ascii="Arial" w:hAnsi="Arial" w:cs="Arial"/>
                <w:i/>
                <w:sz w:val="18"/>
                <w:szCs w:val="18"/>
              </w:rPr>
              <w:t xml:space="preserve">T)   </w:t>
            </w:r>
            <w:proofErr w:type="gramEnd"/>
            <w:r w:rsidRPr="00124793">
              <w:rPr>
                <w:rFonts w:ascii="Arial" w:hAnsi="Arial" w:cs="Arial"/>
                <w:i/>
                <w:sz w:val="18"/>
                <w:szCs w:val="18"/>
              </w:rPr>
              <w:t xml:space="preserve">                                              </w:t>
            </w:r>
            <w:r w:rsidRPr="00124793">
              <w:rPr>
                <w:rFonts w:ascii="Arial" w:hAnsi="Arial" w:cs="Arial"/>
                <w:i/>
                <w:sz w:val="20"/>
                <w:szCs w:val="20"/>
              </w:rPr>
              <w:t>[  ]</w:t>
            </w:r>
          </w:p>
        </w:tc>
        <w:tc>
          <w:tcPr>
            <w:tcW w:w="3969" w:type="dxa"/>
          </w:tcPr>
          <w:p w14:paraId="4A6929A4" w14:textId="77777777" w:rsidR="00567D9A" w:rsidRPr="00124793" w:rsidRDefault="00567D9A" w:rsidP="00A07136">
            <w:pPr>
              <w:pStyle w:val="ListParagraph"/>
              <w:tabs>
                <w:tab w:val="left" w:pos="2868"/>
              </w:tabs>
              <w:ind w:left="0"/>
              <w:rPr>
                <w:rFonts w:ascii="Arial" w:hAnsi="Arial" w:cs="Arial"/>
                <w:i/>
                <w:sz w:val="18"/>
                <w:szCs w:val="18"/>
              </w:rPr>
            </w:pPr>
            <w:r w:rsidRPr="00124793">
              <w:rPr>
                <w:rFonts w:ascii="Arial" w:hAnsi="Arial" w:cs="Arial"/>
                <w:i/>
                <w:sz w:val="18"/>
                <w:szCs w:val="18"/>
              </w:rPr>
              <w:t xml:space="preserve">1 LO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r>
      <w:tr w:rsidR="00567D9A" w:rsidRPr="00124793" w14:paraId="3B2CBB10" w14:textId="77777777" w:rsidTr="00436E32">
        <w:trPr>
          <w:trHeight w:val="255"/>
        </w:trPr>
        <w:tc>
          <w:tcPr>
            <w:tcW w:w="3015" w:type="dxa"/>
          </w:tcPr>
          <w:p w14:paraId="2E3DB316"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 xml:space="preserve">CQMS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3969" w:type="dxa"/>
          </w:tcPr>
          <w:p w14:paraId="100C1921" w14:textId="77777777" w:rsidR="00567D9A" w:rsidRPr="00124793" w:rsidRDefault="00567D9A" w:rsidP="00A07136">
            <w:pPr>
              <w:pStyle w:val="ListParagraph"/>
              <w:tabs>
                <w:tab w:val="left" w:pos="2868"/>
              </w:tabs>
              <w:ind w:left="0"/>
              <w:rPr>
                <w:rFonts w:ascii="Arial" w:hAnsi="Arial" w:cs="Arial"/>
                <w:i/>
                <w:sz w:val="18"/>
                <w:szCs w:val="18"/>
              </w:rPr>
            </w:pPr>
            <w:proofErr w:type="gramStart"/>
            <w:r w:rsidRPr="00124793">
              <w:rPr>
                <w:rFonts w:ascii="Arial" w:hAnsi="Arial" w:cs="Arial"/>
                <w:i/>
                <w:sz w:val="18"/>
                <w:szCs w:val="18"/>
              </w:rPr>
              <w:t>Formation  Appt</w:t>
            </w:r>
            <w:proofErr w:type="gramEnd"/>
            <w:r w:rsidRPr="00124793">
              <w:rPr>
                <w:rFonts w:ascii="Arial" w:hAnsi="Arial" w:cs="Arial"/>
                <w:i/>
                <w:sz w:val="18"/>
                <w:szCs w:val="18"/>
              </w:rPr>
              <w:t xml:space="preserve">                         [  ]</w:t>
            </w:r>
            <w:r w:rsidRPr="00124793">
              <w:rPr>
                <w:rFonts w:ascii="Arial" w:hAnsi="Arial" w:cs="Arial"/>
                <w:i/>
                <w:sz w:val="18"/>
                <w:szCs w:val="18"/>
              </w:rPr>
              <w:tab/>
            </w:r>
          </w:p>
        </w:tc>
      </w:tr>
      <w:tr w:rsidR="00567D9A" w:rsidRPr="00124793" w14:paraId="4E31598C" w14:textId="77777777" w:rsidTr="00436E32">
        <w:trPr>
          <w:trHeight w:val="255"/>
        </w:trPr>
        <w:tc>
          <w:tcPr>
            <w:tcW w:w="3015" w:type="dxa"/>
          </w:tcPr>
          <w:p w14:paraId="3E1137DE"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 xml:space="preserve">UAA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3969" w:type="dxa"/>
          </w:tcPr>
          <w:p w14:paraId="35991E6F" w14:textId="77777777" w:rsidR="00567D9A" w:rsidRPr="00124793" w:rsidRDefault="00567D9A" w:rsidP="00A07136">
            <w:pPr>
              <w:pStyle w:val="ListParagraph"/>
              <w:tabs>
                <w:tab w:val="left" w:pos="2868"/>
              </w:tabs>
              <w:ind w:left="0"/>
              <w:rPr>
                <w:rFonts w:ascii="Arial" w:hAnsi="Arial" w:cs="Arial"/>
                <w:i/>
                <w:sz w:val="18"/>
                <w:szCs w:val="18"/>
              </w:rPr>
            </w:pPr>
          </w:p>
        </w:tc>
      </w:tr>
      <w:tr w:rsidR="00567D9A" w:rsidRPr="00124793" w14:paraId="572AEF1A" w14:textId="77777777" w:rsidTr="00436E32">
        <w:trPr>
          <w:trHeight w:val="255"/>
        </w:trPr>
        <w:tc>
          <w:tcPr>
            <w:tcW w:w="3015" w:type="dxa"/>
          </w:tcPr>
          <w:p w14:paraId="564525CD" w14:textId="77777777" w:rsidR="00567D9A" w:rsidRPr="00124793" w:rsidRDefault="00567D9A" w:rsidP="00A07136">
            <w:pPr>
              <w:pStyle w:val="ListParagraph"/>
              <w:tabs>
                <w:tab w:val="right" w:pos="4179"/>
              </w:tabs>
              <w:ind w:left="0"/>
              <w:rPr>
                <w:rFonts w:ascii="Arial" w:hAnsi="Arial" w:cs="Arial"/>
                <w:i/>
                <w:sz w:val="18"/>
                <w:szCs w:val="18"/>
              </w:rPr>
            </w:pPr>
            <w:r w:rsidRPr="00124793">
              <w:rPr>
                <w:rFonts w:ascii="Arial" w:hAnsi="Arial" w:cs="Arial"/>
                <w:i/>
                <w:sz w:val="18"/>
                <w:szCs w:val="18"/>
              </w:rPr>
              <w:t xml:space="preserve">Stores Sect / Troop                        </w:t>
            </w:r>
            <w:proofErr w:type="gramStart"/>
            <w:r w:rsidRPr="00124793">
              <w:rPr>
                <w:rFonts w:ascii="Arial" w:hAnsi="Arial" w:cs="Arial"/>
                <w:i/>
                <w:sz w:val="18"/>
                <w:szCs w:val="18"/>
              </w:rPr>
              <w:t xml:space="preserve">   [</w:t>
            </w:r>
            <w:proofErr w:type="gramEnd"/>
            <w:r w:rsidRPr="00124793">
              <w:rPr>
                <w:rFonts w:ascii="Arial" w:hAnsi="Arial" w:cs="Arial"/>
                <w:i/>
                <w:sz w:val="18"/>
                <w:szCs w:val="18"/>
              </w:rPr>
              <w:t xml:space="preserve">  ]</w:t>
            </w:r>
          </w:p>
        </w:tc>
        <w:tc>
          <w:tcPr>
            <w:tcW w:w="3969" w:type="dxa"/>
          </w:tcPr>
          <w:p w14:paraId="35C8106D" w14:textId="77777777" w:rsidR="00567D9A" w:rsidRPr="00124793" w:rsidRDefault="00567D9A" w:rsidP="00A07136">
            <w:pPr>
              <w:pStyle w:val="ListParagraph"/>
              <w:tabs>
                <w:tab w:val="left" w:pos="2868"/>
              </w:tabs>
              <w:ind w:left="0"/>
              <w:rPr>
                <w:rFonts w:ascii="Arial" w:hAnsi="Arial" w:cs="Arial"/>
                <w:i/>
                <w:sz w:val="18"/>
                <w:szCs w:val="18"/>
              </w:rPr>
            </w:pPr>
          </w:p>
        </w:tc>
      </w:tr>
    </w:tbl>
    <w:p w14:paraId="2523998E"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61C69FA5" w14:textId="77777777" w:rsidR="00567D9A" w:rsidRPr="00124793" w:rsidRDefault="00567D9A" w:rsidP="00A07136">
      <w:pPr>
        <w:pStyle w:val="Questionnaire"/>
        <w:spacing w:line="240" w:lineRule="auto"/>
        <w:ind w:left="426"/>
        <w:jc w:val="both"/>
        <w:rPr>
          <w:rFonts w:ascii="Arial" w:hAnsi="Arial" w:cs="Arial"/>
          <w:sz w:val="20"/>
          <w:szCs w:val="20"/>
        </w:rPr>
      </w:pPr>
      <w:r w:rsidRPr="00124793">
        <w:rPr>
          <w:rFonts w:ascii="Arial" w:hAnsi="Arial" w:cs="Arial"/>
          <w:sz w:val="20"/>
          <w:szCs w:val="20"/>
        </w:rPr>
        <w:t>How long have you been doing a Logistics Job (from the list of jobs above)?</w:t>
      </w:r>
    </w:p>
    <w:p w14:paraId="1BE76C96" w14:textId="77777777" w:rsidR="00567D9A" w:rsidRPr="00124793" w:rsidRDefault="00567D9A" w:rsidP="00A07136">
      <w:pPr>
        <w:pStyle w:val="Questionnaire"/>
        <w:numPr>
          <w:ilvl w:val="0"/>
          <w:numId w:val="0"/>
        </w:numPr>
        <w:spacing w:line="240" w:lineRule="auto"/>
        <w:ind w:left="426"/>
        <w:jc w:val="both"/>
        <w:rPr>
          <w:rFonts w:ascii="Arial" w:hAnsi="Arial" w:cs="Arial"/>
          <w:b w:val="0"/>
          <w:sz w:val="20"/>
          <w:szCs w:val="20"/>
        </w:rPr>
      </w:pPr>
      <w:r w:rsidRPr="00124793">
        <w:rPr>
          <w:rFonts w:ascii="Arial" w:hAnsi="Arial" w:cs="Arial"/>
          <w:b w:val="0"/>
          <w:sz w:val="20"/>
          <w:szCs w:val="20"/>
        </w:rPr>
        <w:t xml:space="preserve">0-4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w:t>
      </w:r>
      <w:proofErr w:type="gramStart"/>
      <w:r w:rsidRPr="00124793">
        <w:rPr>
          <w:rFonts w:ascii="Arial" w:hAnsi="Arial" w:cs="Arial"/>
          <w:b w:val="0"/>
          <w:sz w:val="20"/>
          <w:szCs w:val="20"/>
        </w:rPr>
        <w:t>[  ]</w:t>
      </w:r>
      <w:proofErr w:type="gramEnd"/>
      <w:r w:rsidRPr="00124793">
        <w:rPr>
          <w:rFonts w:ascii="Arial" w:hAnsi="Arial" w:cs="Arial"/>
          <w:b w:val="0"/>
          <w:sz w:val="20"/>
          <w:szCs w:val="20"/>
        </w:rPr>
        <w:t xml:space="preserve">    4 – 8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8- 12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12- 16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16 – 20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20+ </w:t>
      </w:r>
      <w:proofErr w:type="spellStart"/>
      <w:r w:rsidRPr="00124793">
        <w:rPr>
          <w:rFonts w:ascii="Arial" w:hAnsi="Arial" w:cs="Arial"/>
          <w:b w:val="0"/>
          <w:sz w:val="20"/>
          <w:szCs w:val="20"/>
        </w:rPr>
        <w:t>yrs</w:t>
      </w:r>
      <w:proofErr w:type="spellEnd"/>
      <w:r w:rsidRPr="00124793">
        <w:rPr>
          <w:rFonts w:ascii="Arial" w:hAnsi="Arial" w:cs="Arial"/>
          <w:b w:val="0"/>
          <w:sz w:val="20"/>
          <w:szCs w:val="20"/>
        </w:rPr>
        <w:t xml:space="preserve"> [  ]  </w:t>
      </w:r>
    </w:p>
    <w:p w14:paraId="183D82B2" w14:textId="77777777" w:rsidR="00567D9A" w:rsidRPr="00124793" w:rsidRDefault="00567D9A" w:rsidP="00A07136">
      <w:pPr>
        <w:pStyle w:val="Questionnaire"/>
        <w:numPr>
          <w:ilvl w:val="0"/>
          <w:numId w:val="0"/>
        </w:numPr>
        <w:spacing w:line="240" w:lineRule="auto"/>
        <w:ind w:left="426"/>
        <w:jc w:val="both"/>
        <w:rPr>
          <w:rFonts w:ascii="Arial" w:hAnsi="Arial" w:cs="Arial"/>
          <w:sz w:val="20"/>
          <w:szCs w:val="20"/>
        </w:rPr>
      </w:pPr>
    </w:p>
    <w:p w14:paraId="0ACBB617" w14:textId="77777777" w:rsidR="00567D9A" w:rsidRPr="00124793" w:rsidRDefault="00567D9A" w:rsidP="00A07136">
      <w:pPr>
        <w:pStyle w:val="Questionnaire"/>
        <w:spacing w:after="120" w:line="240" w:lineRule="auto"/>
        <w:ind w:left="426" w:hanging="357"/>
        <w:jc w:val="both"/>
        <w:rPr>
          <w:rFonts w:ascii="Arial" w:hAnsi="Arial" w:cs="Arial"/>
          <w:sz w:val="20"/>
          <w:szCs w:val="20"/>
        </w:rPr>
      </w:pPr>
      <w:bookmarkStart w:id="51" w:name="_Hlk8402706"/>
      <w:r w:rsidRPr="00124793">
        <w:rPr>
          <w:rFonts w:ascii="Arial" w:hAnsi="Arial" w:cs="Arial"/>
          <w:sz w:val="20"/>
          <w:szCs w:val="20"/>
        </w:rPr>
        <w:t>On a scale of 1 to 3, where “1” is Very Comfortable and “3” is Uncomfortable,</w:t>
      </w:r>
      <w:bookmarkEnd w:id="51"/>
      <w:r w:rsidRPr="00124793">
        <w:rPr>
          <w:rFonts w:ascii="Arial" w:hAnsi="Arial" w:cs="Arial"/>
          <w:sz w:val="20"/>
          <w:szCs w:val="20"/>
        </w:rPr>
        <w:t xml:space="preserve"> please answer the following statement:</w:t>
      </w:r>
    </w:p>
    <w:p w14:paraId="44155883" w14:textId="77777777" w:rsidR="00567D9A" w:rsidRPr="00124793" w:rsidRDefault="00567D9A" w:rsidP="00A07136">
      <w:pPr>
        <w:pStyle w:val="Questionnaire"/>
        <w:numPr>
          <w:ilvl w:val="0"/>
          <w:numId w:val="0"/>
        </w:numPr>
        <w:spacing w:after="120" w:line="240" w:lineRule="auto"/>
        <w:ind w:left="426"/>
        <w:jc w:val="both"/>
        <w:rPr>
          <w:rFonts w:ascii="Arial" w:hAnsi="Arial" w:cs="Arial"/>
          <w:sz w:val="20"/>
          <w:szCs w:val="20"/>
        </w:rPr>
      </w:pPr>
    </w:p>
    <w:tbl>
      <w:tblPr>
        <w:tblW w:w="0" w:type="auto"/>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5"/>
        <w:gridCol w:w="5790"/>
        <w:gridCol w:w="328"/>
        <w:gridCol w:w="362"/>
        <w:gridCol w:w="328"/>
        <w:gridCol w:w="1297"/>
      </w:tblGrid>
      <w:tr w:rsidR="005E7B61" w:rsidRPr="00124793" w14:paraId="037CDF1D" w14:textId="77777777" w:rsidTr="00436E32">
        <w:tc>
          <w:tcPr>
            <w:tcW w:w="6979" w:type="dxa"/>
            <w:gridSpan w:val="2"/>
            <w:shd w:val="clear" w:color="auto" w:fill="auto"/>
          </w:tcPr>
          <w:p w14:paraId="01F1705C"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267039F0"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1</w:t>
            </w:r>
          </w:p>
        </w:tc>
        <w:tc>
          <w:tcPr>
            <w:tcW w:w="367" w:type="dxa"/>
            <w:shd w:val="clear" w:color="auto" w:fill="auto"/>
          </w:tcPr>
          <w:p w14:paraId="3A6B6EBA"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2</w:t>
            </w:r>
          </w:p>
        </w:tc>
        <w:tc>
          <w:tcPr>
            <w:tcW w:w="318" w:type="dxa"/>
            <w:shd w:val="clear" w:color="auto" w:fill="auto"/>
          </w:tcPr>
          <w:p w14:paraId="4683AB70"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3</w:t>
            </w:r>
          </w:p>
        </w:tc>
        <w:tc>
          <w:tcPr>
            <w:tcW w:w="1376" w:type="dxa"/>
            <w:shd w:val="clear" w:color="auto" w:fill="auto"/>
          </w:tcPr>
          <w:p w14:paraId="4454C7AC"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Don’t Know</w:t>
            </w:r>
          </w:p>
        </w:tc>
      </w:tr>
      <w:tr w:rsidR="005E7B61" w:rsidRPr="00124793" w14:paraId="5952FDBF" w14:textId="77777777" w:rsidTr="00436E32">
        <w:tc>
          <w:tcPr>
            <w:tcW w:w="523" w:type="dxa"/>
            <w:shd w:val="clear" w:color="auto" w:fill="auto"/>
          </w:tcPr>
          <w:p w14:paraId="688815E7" w14:textId="77777777" w:rsidR="00567D9A" w:rsidRPr="00124793" w:rsidRDefault="00567D9A" w:rsidP="00A07136">
            <w:pPr>
              <w:pStyle w:val="Questionnaire"/>
              <w:numPr>
                <w:ilvl w:val="0"/>
                <w:numId w:val="0"/>
              </w:numPr>
              <w:spacing w:after="120" w:line="240" w:lineRule="auto"/>
              <w:jc w:val="center"/>
              <w:rPr>
                <w:rFonts w:ascii="Arial" w:hAnsi="Arial" w:cs="Arial"/>
                <w:sz w:val="20"/>
                <w:szCs w:val="20"/>
              </w:rPr>
            </w:pPr>
          </w:p>
        </w:tc>
        <w:tc>
          <w:tcPr>
            <w:tcW w:w="6456" w:type="dxa"/>
            <w:shd w:val="clear" w:color="auto" w:fill="auto"/>
          </w:tcPr>
          <w:p w14:paraId="47BD2BDD" w14:textId="77777777" w:rsidR="00567D9A" w:rsidRPr="00124793" w:rsidRDefault="00567D9A" w:rsidP="00A07136">
            <w:pPr>
              <w:pStyle w:val="Questionnaire"/>
              <w:numPr>
                <w:ilvl w:val="0"/>
                <w:numId w:val="0"/>
              </w:numPr>
              <w:spacing w:after="120" w:line="240" w:lineRule="auto"/>
              <w:jc w:val="both"/>
              <w:rPr>
                <w:rFonts w:ascii="Arial" w:hAnsi="Arial" w:cs="Arial"/>
                <w:b w:val="0"/>
                <w:sz w:val="20"/>
                <w:szCs w:val="20"/>
              </w:rPr>
            </w:pPr>
            <w:bookmarkStart w:id="52" w:name="_Hlk8402748"/>
            <w:r w:rsidRPr="00124793">
              <w:rPr>
                <w:rFonts w:ascii="Arial" w:hAnsi="Arial" w:cs="Arial"/>
                <w:b w:val="0"/>
                <w:sz w:val="20"/>
                <w:szCs w:val="20"/>
              </w:rPr>
              <w:t>The course has prepared you well enough for your current role and you feel confident in your future endeavours</w:t>
            </w:r>
            <w:bookmarkEnd w:id="52"/>
          </w:p>
        </w:tc>
        <w:tc>
          <w:tcPr>
            <w:tcW w:w="318" w:type="dxa"/>
            <w:shd w:val="clear" w:color="auto" w:fill="auto"/>
          </w:tcPr>
          <w:p w14:paraId="3F489B2C"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67" w:type="dxa"/>
            <w:shd w:val="clear" w:color="auto" w:fill="auto"/>
          </w:tcPr>
          <w:p w14:paraId="5F75B150"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41202B18"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1376" w:type="dxa"/>
            <w:shd w:val="clear" w:color="auto" w:fill="auto"/>
          </w:tcPr>
          <w:p w14:paraId="0A221A2E"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r>
    </w:tbl>
    <w:p w14:paraId="5FDD7A93" w14:textId="77777777" w:rsidR="00567D9A" w:rsidRPr="00124793" w:rsidRDefault="00567D9A" w:rsidP="00A07136">
      <w:pPr>
        <w:pStyle w:val="Questionnaire"/>
        <w:numPr>
          <w:ilvl w:val="0"/>
          <w:numId w:val="0"/>
        </w:numPr>
        <w:spacing w:after="120" w:line="240" w:lineRule="auto"/>
        <w:ind w:left="426"/>
        <w:jc w:val="both"/>
        <w:rPr>
          <w:rFonts w:ascii="Arial" w:hAnsi="Arial" w:cs="Arial"/>
          <w:sz w:val="20"/>
          <w:szCs w:val="20"/>
        </w:rPr>
      </w:pPr>
    </w:p>
    <w:p w14:paraId="4EB452B6" w14:textId="77777777" w:rsidR="00567D9A" w:rsidRPr="00124793" w:rsidRDefault="00567D9A" w:rsidP="00A07136">
      <w:pPr>
        <w:pStyle w:val="Questionnaire"/>
        <w:spacing w:line="240" w:lineRule="auto"/>
        <w:ind w:left="426" w:hanging="284"/>
        <w:rPr>
          <w:rFonts w:ascii="Arial" w:hAnsi="Arial" w:cs="Arial"/>
          <w:sz w:val="20"/>
          <w:szCs w:val="20"/>
        </w:rPr>
      </w:pPr>
      <w:r w:rsidRPr="00124793">
        <w:rPr>
          <w:rFonts w:ascii="Arial" w:hAnsi="Arial" w:cs="Arial"/>
          <w:sz w:val="20"/>
          <w:szCs w:val="20"/>
        </w:rPr>
        <w:t xml:space="preserve">On a scale of 1 to 3, where “1” is Very Comfortable and “3” is Uncomfortable, please answer the following statement: </w:t>
      </w:r>
    </w:p>
    <w:p w14:paraId="76D5ECE0" w14:textId="77777777" w:rsidR="00567D9A" w:rsidRPr="00124793" w:rsidRDefault="00567D9A" w:rsidP="00A07136">
      <w:pPr>
        <w:pStyle w:val="Questionnaire"/>
        <w:numPr>
          <w:ilvl w:val="0"/>
          <w:numId w:val="0"/>
        </w:numPr>
        <w:spacing w:line="240" w:lineRule="auto"/>
        <w:rPr>
          <w:rFonts w:ascii="Arial" w:hAnsi="Arial" w:cs="Arial"/>
          <w:sz w:val="20"/>
          <w:szCs w:val="20"/>
        </w:rPr>
      </w:pPr>
    </w:p>
    <w:tbl>
      <w:tblPr>
        <w:tblW w:w="0" w:type="auto"/>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0"/>
        <w:gridCol w:w="5466"/>
        <w:gridCol w:w="328"/>
        <w:gridCol w:w="358"/>
        <w:gridCol w:w="328"/>
        <w:gridCol w:w="1247"/>
      </w:tblGrid>
      <w:tr w:rsidR="005E7B61" w:rsidRPr="00124793" w14:paraId="23E10E91" w14:textId="77777777" w:rsidTr="00436E32">
        <w:tc>
          <w:tcPr>
            <w:tcW w:w="5956" w:type="dxa"/>
            <w:gridSpan w:val="2"/>
            <w:shd w:val="clear" w:color="auto" w:fill="auto"/>
          </w:tcPr>
          <w:p w14:paraId="07ED48A3"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3508410D"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1</w:t>
            </w:r>
          </w:p>
        </w:tc>
        <w:tc>
          <w:tcPr>
            <w:tcW w:w="358" w:type="dxa"/>
            <w:shd w:val="clear" w:color="auto" w:fill="auto"/>
          </w:tcPr>
          <w:p w14:paraId="18B44D2B"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2</w:t>
            </w:r>
          </w:p>
        </w:tc>
        <w:tc>
          <w:tcPr>
            <w:tcW w:w="318" w:type="dxa"/>
            <w:shd w:val="clear" w:color="auto" w:fill="auto"/>
          </w:tcPr>
          <w:p w14:paraId="58011BFF"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3</w:t>
            </w:r>
          </w:p>
        </w:tc>
        <w:tc>
          <w:tcPr>
            <w:tcW w:w="1247" w:type="dxa"/>
            <w:shd w:val="clear" w:color="auto" w:fill="auto"/>
          </w:tcPr>
          <w:p w14:paraId="3D9BFA60"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Don’t Know</w:t>
            </w:r>
          </w:p>
        </w:tc>
      </w:tr>
      <w:tr w:rsidR="005E7B61" w:rsidRPr="00124793" w14:paraId="53518192" w14:textId="77777777" w:rsidTr="00436E32">
        <w:tc>
          <w:tcPr>
            <w:tcW w:w="490" w:type="dxa"/>
            <w:shd w:val="clear" w:color="auto" w:fill="auto"/>
          </w:tcPr>
          <w:p w14:paraId="0BF8946A" w14:textId="77777777" w:rsidR="00567D9A" w:rsidRPr="00124793" w:rsidRDefault="00567D9A" w:rsidP="00A07136">
            <w:pPr>
              <w:pStyle w:val="Questionnaire"/>
              <w:numPr>
                <w:ilvl w:val="0"/>
                <w:numId w:val="0"/>
              </w:numPr>
              <w:spacing w:after="120" w:line="240" w:lineRule="auto"/>
              <w:jc w:val="center"/>
              <w:rPr>
                <w:rFonts w:ascii="Arial" w:hAnsi="Arial" w:cs="Arial"/>
                <w:sz w:val="20"/>
                <w:szCs w:val="20"/>
              </w:rPr>
            </w:pPr>
            <w:bookmarkStart w:id="53" w:name="_Hlk8460087"/>
          </w:p>
        </w:tc>
        <w:tc>
          <w:tcPr>
            <w:tcW w:w="5466" w:type="dxa"/>
            <w:shd w:val="clear" w:color="auto" w:fill="auto"/>
          </w:tcPr>
          <w:p w14:paraId="5A6261C6" w14:textId="77777777" w:rsidR="00567D9A" w:rsidRPr="00124793" w:rsidRDefault="00567D9A" w:rsidP="00A07136">
            <w:pPr>
              <w:pStyle w:val="Questionnaire"/>
              <w:numPr>
                <w:ilvl w:val="0"/>
                <w:numId w:val="0"/>
              </w:numPr>
              <w:spacing w:after="120" w:line="240" w:lineRule="auto"/>
              <w:jc w:val="both"/>
              <w:rPr>
                <w:rFonts w:ascii="Arial" w:hAnsi="Arial" w:cs="Arial"/>
                <w:b w:val="0"/>
                <w:sz w:val="20"/>
                <w:szCs w:val="20"/>
              </w:rPr>
            </w:pPr>
            <w:r w:rsidRPr="00124793">
              <w:rPr>
                <w:rFonts w:ascii="Arial" w:hAnsi="Arial" w:cs="Arial"/>
                <w:b w:val="0"/>
                <w:sz w:val="20"/>
                <w:szCs w:val="20"/>
              </w:rPr>
              <w:t>An RLC soldier with the relevant training could do my job</w:t>
            </w:r>
          </w:p>
        </w:tc>
        <w:tc>
          <w:tcPr>
            <w:tcW w:w="318" w:type="dxa"/>
            <w:shd w:val="clear" w:color="auto" w:fill="auto"/>
          </w:tcPr>
          <w:p w14:paraId="0B4DDCC6"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58" w:type="dxa"/>
            <w:shd w:val="clear" w:color="auto" w:fill="auto"/>
          </w:tcPr>
          <w:p w14:paraId="451B445D"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421A729C"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1247" w:type="dxa"/>
            <w:shd w:val="clear" w:color="auto" w:fill="auto"/>
          </w:tcPr>
          <w:p w14:paraId="0BABA7D0"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r>
      <w:bookmarkEnd w:id="53"/>
    </w:tbl>
    <w:p w14:paraId="78E4A1EA" w14:textId="77777777" w:rsidR="00567D9A" w:rsidRPr="00124793" w:rsidRDefault="00567D9A" w:rsidP="00A07136">
      <w:pPr>
        <w:pStyle w:val="Questionnaire"/>
        <w:numPr>
          <w:ilvl w:val="0"/>
          <w:numId w:val="0"/>
        </w:numPr>
        <w:spacing w:line="240" w:lineRule="auto"/>
        <w:rPr>
          <w:rFonts w:ascii="Arial" w:hAnsi="Arial" w:cs="Arial"/>
        </w:rPr>
      </w:pPr>
    </w:p>
    <w:p w14:paraId="76249314" w14:textId="77777777" w:rsidR="00567D9A" w:rsidRPr="00124793" w:rsidRDefault="00567D9A" w:rsidP="00A07136">
      <w:pPr>
        <w:pStyle w:val="Questionnaire"/>
        <w:spacing w:line="240" w:lineRule="auto"/>
        <w:rPr>
          <w:rFonts w:ascii="Arial" w:hAnsi="Arial" w:cs="Arial"/>
          <w:sz w:val="20"/>
          <w:szCs w:val="20"/>
        </w:rPr>
      </w:pPr>
      <w:r w:rsidRPr="00124793">
        <w:rPr>
          <w:rFonts w:ascii="Arial" w:hAnsi="Arial" w:cs="Arial"/>
          <w:sz w:val="20"/>
          <w:szCs w:val="20"/>
        </w:rPr>
        <w:t xml:space="preserve">On a scale of 1 to 3, where “1” is Very Comfortable and “3” is Uncomfortable, please answer the following statement: </w:t>
      </w:r>
    </w:p>
    <w:p w14:paraId="742B56E1" w14:textId="77777777" w:rsidR="00567D9A" w:rsidRPr="00124793" w:rsidRDefault="00567D9A" w:rsidP="00A07136">
      <w:pPr>
        <w:pStyle w:val="Questionnaire"/>
        <w:numPr>
          <w:ilvl w:val="0"/>
          <w:numId w:val="0"/>
        </w:numPr>
        <w:spacing w:line="240" w:lineRule="auto"/>
        <w:rPr>
          <w:rFonts w:ascii="Arial" w:hAnsi="Arial" w:cs="Arial"/>
        </w:rPr>
      </w:pPr>
    </w:p>
    <w:tbl>
      <w:tblPr>
        <w:tblW w:w="0" w:type="auto"/>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0"/>
        <w:gridCol w:w="5466"/>
        <w:gridCol w:w="328"/>
        <w:gridCol w:w="358"/>
        <w:gridCol w:w="328"/>
        <w:gridCol w:w="1247"/>
      </w:tblGrid>
      <w:tr w:rsidR="005E7B61" w:rsidRPr="00124793" w14:paraId="71D4841C" w14:textId="77777777" w:rsidTr="00436E32">
        <w:tc>
          <w:tcPr>
            <w:tcW w:w="5956" w:type="dxa"/>
            <w:gridSpan w:val="2"/>
            <w:shd w:val="clear" w:color="auto" w:fill="auto"/>
          </w:tcPr>
          <w:p w14:paraId="3DB0F63E"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48E36FC8"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1</w:t>
            </w:r>
          </w:p>
        </w:tc>
        <w:tc>
          <w:tcPr>
            <w:tcW w:w="358" w:type="dxa"/>
            <w:shd w:val="clear" w:color="auto" w:fill="auto"/>
          </w:tcPr>
          <w:p w14:paraId="58441B87"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2</w:t>
            </w:r>
          </w:p>
        </w:tc>
        <w:tc>
          <w:tcPr>
            <w:tcW w:w="318" w:type="dxa"/>
            <w:shd w:val="clear" w:color="auto" w:fill="auto"/>
          </w:tcPr>
          <w:p w14:paraId="47E0FC02"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3</w:t>
            </w:r>
          </w:p>
        </w:tc>
        <w:tc>
          <w:tcPr>
            <w:tcW w:w="1247" w:type="dxa"/>
            <w:shd w:val="clear" w:color="auto" w:fill="auto"/>
          </w:tcPr>
          <w:p w14:paraId="1D30BD22"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r w:rsidRPr="00124793">
              <w:rPr>
                <w:rFonts w:ascii="Arial" w:hAnsi="Arial" w:cs="Arial"/>
                <w:sz w:val="20"/>
                <w:szCs w:val="20"/>
              </w:rPr>
              <w:t>Don’t Know</w:t>
            </w:r>
          </w:p>
        </w:tc>
      </w:tr>
      <w:tr w:rsidR="005E7B61" w:rsidRPr="00124793" w14:paraId="78516FF1" w14:textId="77777777" w:rsidTr="00436E32">
        <w:tc>
          <w:tcPr>
            <w:tcW w:w="490" w:type="dxa"/>
            <w:shd w:val="clear" w:color="auto" w:fill="auto"/>
          </w:tcPr>
          <w:p w14:paraId="00DD204F" w14:textId="77777777" w:rsidR="00567D9A" w:rsidRPr="00124793" w:rsidRDefault="00567D9A" w:rsidP="00A07136">
            <w:pPr>
              <w:pStyle w:val="Questionnaire"/>
              <w:numPr>
                <w:ilvl w:val="0"/>
                <w:numId w:val="0"/>
              </w:numPr>
              <w:spacing w:after="120" w:line="240" w:lineRule="auto"/>
              <w:jc w:val="center"/>
              <w:rPr>
                <w:rFonts w:ascii="Arial" w:hAnsi="Arial" w:cs="Arial"/>
                <w:sz w:val="20"/>
                <w:szCs w:val="20"/>
              </w:rPr>
            </w:pPr>
          </w:p>
        </w:tc>
        <w:tc>
          <w:tcPr>
            <w:tcW w:w="5466" w:type="dxa"/>
            <w:shd w:val="clear" w:color="auto" w:fill="auto"/>
          </w:tcPr>
          <w:p w14:paraId="3E2D2D2C" w14:textId="77777777" w:rsidR="00567D9A" w:rsidRPr="00124793" w:rsidRDefault="00567D9A" w:rsidP="00A07136">
            <w:pPr>
              <w:pStyle w:val="Questionnaire"/>
              <w:numPr>
                <w:ilvl w:val="0"/>
                <w:numId w:val="0"/>
              </w:numPr>
              <w:spacing w:after="120" w:line="240" w:lineRule="auto"/>
              <w:jc w:val="both"/>
              <w:rPr>
                <w:rFonts w:ascii="Arial" w:hAnsi="Arial" w:cs="Arial"/>
                <w:b w:val="0"/>
                <w:sz w:val="20"/>
                <w:szCs w:val="20"/>
              </w:rPr>
            </w:pPr>
            <w:bookmarkStart w:id="54" w:name="_Hlk8460097"/>
            <w:r w:rsidRPr="00124793">
              <w:rPr>
                <w:rFonts w:ascii="Arial" w:hAnsi="Arial" w:cs="Arial"/>
                <w:b w:val="0"/>
                <w:sz w:val="20"/>
                <w:szCs w:val="20"/>
              </w:rPr>
              <w:t>The course could have been taught on an Online Platform and you would be happy to attend this on DLE.</w:t>
            </w:r>
            <w:bookmarkEnd w:id="54"/>
          </w:p>
        </w:tc>
        <w:tc>
          <w:tcPr>
            <w:tcW w:w="318" w:type="dxa"/>
            <w:shd w:val="clear" w:color="auto" w:fill="auto"/>
          </w:tcPr>
          <w:p w14:paraId="662ACCD8"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58" w:type="dxa"/>
            <w:shd w:val="clear" w:color="auto" w:fill="auto"/>
          </w:tcPr>
          <w:p w14:paraId="13017A4D"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318" w:type="dxa"/>
            <w:shd w:val="clear" w:color="auto" w:fill="auto"/>
          </w:tcPr>
          <w:p w14:paraId="3ABD8ACE"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c>
          <w:tcPr>
            <w:tcW w:w="1247" w:type="dxa"/>
            <w:shd w:val="clear" w:color="auto" w:fill="auto"/>
          </w:tcPr>
          <w:p w14:paraId="1482C878" w14:textId="77777777" w:rsidR="00567D9A" w:rsidRPr="00124793" w:rsidRDefault="00567D9A" w:rsidP="00A07136">
            <w:pPr>
              <w:pStyle w:val="Questionnaire"/>
              <w:numPr>
                <w:ilvl w:val="0"/>
                <w:numId w:val="0"/>
              </w:numPr>
              <w:spacing w:after="120" w:line="240" w:lineRule="auto"/>
              <w:jc w:val="both"/>
              <w:rPr>
                <w:rFonts w:ascii="Arial" w:hAnsi="Arial" w:cs="Arial"/>
                <w:sz w:val="20"/>
                <w:szCs w:val="20"/>
              </w:rPr>
            </w:pPr>
          </w:p>
        </w:tc>
      </w:tr>
    </w:tbl>
    <w:p w14:paraId="67407446" w14:textId="77777777" w:rsidR="00567D9A" w:rsidRPr="00124793" w:rsidRDefault="00567D9A" w:rsidP="00A07136">
      <w:pPr>
        <w:pStyle w:val="ListParagraph"/>
        <w:ind w:left="426"/>
        <w:jc w:val="both"/>
        <w:rPr>
          <w:rFonts w:ascii="Arial" w:hAnsi="Arial" w:cs="Arial"/>
          <w:sz w:val="20"/>
          <w:szCs w:val="20"/>
        </w:rPr>
      </w:pPr>
    </w:p>
    <w:p w14:paraId="2EB987DC" w14:textId="77777777" w:rsidR="00567D9A" w:rsidRPr="00124793" w:rsidRDefault="00567D9A" w:rsidP="00A07136">
      <w:pPr>
        <w:pStyle w:val="ListParagraph"/>
        <w:ind w:left="426"/>
        <w:jc w:val="both"/>
        <w:rPr>
          <w:rFonts w:ascii="Arial" w:hAnsi="Arial" w:cs="Arial"/>
          <w:sz w:val="20"/>
          <w:szCs w:val="20"/>
        </w:rPr>
      </w:pPr>
    </w:p>
    <w:p w14:paraId="1E9DC204" w14:textId="77777777" w:rsidR="00567D9A" w:rsidRPr="00124793" w:rsidRDefault="00567D9A" w:rsidP="00A07136">
      <w:pPr>
        <w:pStyle w:val="ListParagraph"/>
        <w:ind w:left="426"/>
        <w:jc w:val="both"/>
        <w:rPr>
          <w:rFonts w:ascii="Arial" w:hAnsi="Arial" w:cs="Arial"/>
          <w:sz w:val="20"/>
          <w:szCs w:val="20"/>
        </w:rPr>
      </w:pPr>
    </w:p>
    <w:p w14:paraId="2528C4AF" w14:textId="77777777" w:rsidR="00567D9A" w:rsidRPr="00124793" w:rsidRDefault="00567D9A" w:rsidP="00A07136">
      <w:pPr>
        <w:spacing w:after="160"/>
        <w:rPr>
          <w:rFonts w:ascii="Arial" w:hAnsi="Arial" w:cs="Arial"/>
          <w:sz w:val="20"/>
          <w:szCs w:val="20"/>
        </w:rPr>
      </w:pPr>
      <w:r w:rsidRPr="00124793">
        <w:rPr>
          <w:rFonts w:ascii="Arial" w:hAnsi="Arial" w:cs="Arial"/>
          <w:sz w:val="20"/>
          <w:szCs w:val="20"/>
        </w:rPr>
        <w:br w:type="page"/>
      </w:r>
    </w:p>
    <w:p w14:paraId="280E2E04" w14:textId="77777777" w:rsidR="00567D9A" w:rsidRPr="00124793" w:rsidRDefault="00567D9A" w:rsidP="00A07136">
      <w:pPr>
        <w:pStyle w:val="Heading2"/>
        <w:rPr>
          <w:rFonts w:cs="Arial"/>
        </w:rPr>
      </w:pPr>
      <w:bookmarkStart w:id="55" w:name="_Toc8583919"/>
      <w:r w:rsidRPr="00124793">
        <w:rPr>
          <w:rFonts w:cs="Arial"/>
        </w:rPr>
        <w:lastRenderedPageBreak/>
        <w:t>Annex C</w:t>
      </w:r>
      <w:bookmarkEnd w:id="55"/>
    </w:p>
    <w:p w14:paraId="43080B05" w14:textId="77777777" w:rsidR="00567D9A" w:rsidRPr="00124793" w:rsidRDefault="00567D9A" w:rsidP="00A07136">
      <w:pPr>
        <w:tabs>
          <w:tab w:val="left" w:pos="10204"/>
        </w:tabs>
        <w:ind w:left="-142"/>
        <w:rPr>
          <w:rFonts w:ascii="Arial" w:hAnsi="Arial" w:cs="Arial"/>
          <w:b/>
        </w:rPr>
      </w:pPr>
      <w:r w:rsidRPr="00124793">
        <w:rPr>
          <w:rFonts w:ascii="Arial" w:hAnsi="Arial" w:cs="Arial"/>
          <w:b/>
        </w:rPr>
        <w:t>Survey: All Arms Courses Training Analysis Results</w:t>
      </w:r>
    </w:p>
    <w:p w14:paraId="269BA82B" w14:textId="77777777" w:rsidR="00567D9A" w:rsidRPr="00124793" w:rsidRDefault="00567D9A" w:rsidP="00A07136">
      <w:pPr>
        <w:tabs>
          <w:tab w:val="left" w:pos="10204"/>
        </w:tabs>
        <w:ind w:left="-142"/>
        <w:rPr>
          <w:rFonts w:ascii="Arial" w:hAnsi="Arial" w:cs="Arial"/>
          <w:b/>
        </w:rPr>
      </w:pPr>
    </w:p>
    <w:p w14:paraId="3C8F3BEF" w14:textId="77777777" w:rsidR="00567D9A" w:rsidRPr="00124793" w:rsidRDefault="00567D9A" w:rsidP="00A07136">
      <w:pPr>
        <w:tabs>
          <w:tab w:val="left" w:pos="10204"/>
        </w:tabs>
        <w:ind w:left="-142"/>
        <w:rPr>
          <w:rFonts w:ascii="Arial" w:hAnsi="Arial" w:cs="Arial"/>
        </w:rPr>
      </w:pPr>
      <w:r w:rsidRPr="00124793">
        <w:rPr>
          <w:rFonts w:ascii="Arial" w:hAnsi="Arial" w:cs="Arial"/>
        </w:rPr>
        <w:t>Q1 What Gender do you classify yourself as?</w:t>
      </w:r>
    </w:p>
    <w:tbl>
      <w:tblPr>
        <w:tblW w:w="9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9"/>
        <w:gridCol w:w="989"/>
        <w:gridCol w:w="1309"/>
        <w:gridCol w:w="1309"/>
        <w:gridCol w:w="1309"/>
        <w:gridCol w:w="1309"/>
        <w:gridCol w:w="1122"/>
        <w:gridCol w:w="1058"/>
      </w:tblGrid>
      <w:tr w:rsidR="00567D9A" w:rsidRPr="00124793" w14:paraId="121CD0A1" w14:textId="77777777" w:rsidTr="00436E32">
        <w:tc>
          <w:tcPr>
            <w:tcW w:w="1978" w:type="dxa"/>
            <w:gridSpan w:val="2"/>
            <w:shd w:val="clear" w:color="auto" w:fill="E7E6E6" w:themeFill="background2"/>
          </w:tcPr>
          <w:p w14:paraId="5DFB1025"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MALE</w:t>
            </w:r>
          </w:p>
        </w:tc>
        <w:tc>
          <w:tcPr>
            <w:tcW w:w="2618" w:type="dxa"/>
            <w:gridSpan w:val="2"/>
            <w:shd w:val="clear" w:color="auto" w:fill="E7E6E6" w:themeFill="background2"/>
          </w:tcPr>
          <w:p w14:paraId="03A750DC"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FEMALE</w:t>
            </w:r>
          </w:p>
        </w:tc>
        <w:tc>
          <w:tcPr>
            <w:tcW w:w="2618" w:type="dxa"/>
            <w:gridSpan w:val="2"/>
            <w:shd w:val="clear" w:color="auto" w:fill="E7E6E6" w:themeFill="background2"/>
          </w:tcPr>
          <w:p w14:paraId="44D5AD3C"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OTHER</w:t>
            </w:r>
          </w:p>
        </w:tc>
        <w:tc>
          <w:tcPr>
            <w:tcW w:w="2180" w:type="dxa"/>
            <w:gridSpan w:val="2"/>
            <w:shd w:val="clear" w:color="auto" w:fill="E7E6E6" w:themeFill="background2"/>
          </w:tcPr>
          <w:p w14:paraId="5463C22B"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ALL</w:t>
            </w:r>
          </w:p>
        </w:tc>
      </w:tr>
      <w:tr w:rsidR="00567D9A" w:rsidRPr="00124793" w14:paraId="4B125270" w14:textId="77777777" w:rsidTr="00436E32">
        <w:tc>
          <w:tcPr>
            <w:tcW w:w="989" w:type="dxa"/>
            <w:tcBorders>
              <w:bottom w:val="single" w:sz="4" w:space="0" w:color="auto"/>
            </w:tcBorders>
            <w:shd w:val="clear" w:color="auto" w:fill="auto"/>
          </w:tcPr>
          <w:p w14:paraId="767C5E44" w14:textId="77777777" w:rsidR="00567D9A" w:rsidRPr="00124793" w:rsidRDefault="00567D9A" w:rsidP="00A07136">
            <w:pPr>
              <w:jc w:val="center"/>
              <w:rPr>
                <w:rFonts w:ascii="Arial" w:hAnsi="Arial" w:cs="Arial"/>
                <w:b/>
                <w:bCs/>
              </w:rPr>
            </w:pPr>
            <w:r w:rsidRPr="00124793">
              <w:rPr>
                <w:rFonts w:ascii="Arial" w:hAnsi="Arial" w:cs="Arial"/>
                <w:b/>
                <w:bCs/>
              </w:rPr>
              <w:t>No</w:t>
            </w:r>
          </w:p>
        </w:tc>
        <w:tc>
          <w:tcPr>
            <w:tcW w:w="989" w:type="dxa"/>
            <w:tcBorders>
              <w:bottom w:val="single" w:sz="4" w:space="0" w:color="auto"/>
            </w:tcBorders>
            <w:shd w:val="clear" w:color="auto" w:fill="auto"/>
          </w:tcPr>
          <w:p w14:paraId="1C39563C"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c>
          <w:tcPr>
            <w:tcW w:w="1309" w:type="dxa"/>
            <w:shd w:val="clear" w:color="auto" w:fill="auto"/>
          </w:tcPr>
          <w:p w14:paraId="5EADF544"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No.</w:t>
            </w:r>
          </w:p>
        </w:tc>
        <w:tc>
          <w:tcPr>
            <w:tcW w:w="1309" w:type="dxa"/>
            <w:shd w:val="clear" w:color="auto" w:fill="auto"/>
          </w:tcPr>
          <w:p w14:paraId="52A717C1"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c>
          <w:tcPr>
            <w:tcW w:w="1309" w:type="dxa"/>
            <w:shd w:val="clear" w:color="auto" w:fill="auto"/>
          </w:tcPr>
          <w:p w14:paraId="6F473016"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No.</w:t>
            </w:r>
          </w:p>
        </w:tc>
        <w:tc>
          <w:tcPr>
            <w:tcW w:w="1309" w:type="dxa"/>
            <w:shd w:val="clear" w:color="auto" w:fill="auto"/>
          </w:tcPr>
          <w:p w14:paraId="190CA831"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c>
          <w:tcPr>
            <w:tcW w:w="1122" w:type="dxa"/>
            <w:shd w:val="clear" w:color="auto" w:fill="auto"/>
          </w:tcPr>
          <w:p w14:paraId="159D1E5E"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No.</w:t>
            </w:r>
          </w:p>
        </w:tc>
        <w:tc>
          <w:tcPr>
            <w:tcW w:w="1058" w:type="dxa"/>
            <w:shd w:val="clear" w:color="auto" w:fill="auto"/>
          </w:tcPr>
          <w:p w14:paraId="47A2C953"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r>
      <w:tr w:rsidR="00567D9A" w:rsidRPr="00124793" w14:paraId="4CEB81E4" w14:textId="77777777" w:rsidTr="00436E32">
        <w:tc>
          <w:tcPr>
            <w:tcW w:w="989" w:type="dxa"/>
            <w:shd w:val="clear" w:color="auto" w:fill="auto"/>
          </w:tcPr>
          <w:p w14:paraId="18F17200" w14:textId="77777777" w:rsidR="00567D9A" w:rsidRPr="00124793" w:rsidRDefault="00567D9A" w:rsidP="00A07136">
            <w:pPr>
              <w:jc w:val="center"/>
              <w:rPr>
                <w:rFonts w:ascii="Arial" w:hAnsi="Arial" w:cs="Arial"/>
                <w:b/>
                <w:bCs/>
              </w:rPr>
            </w:pPr>
            <w:r w:rsidRPr="00124793">
              <w:rPr>
                <w:rFonts w:ascii="Arial" w:hAnsi="Arial" w:cs="Arial"/>
                <w:b/>
              </w:rPr>
              <w:t>102</w:t>
            </w:r>
          </w:p>
        </w:tc>
        <w:tc>
          <w:tcPr>
            <w:tcW w:w="989" w:type="dxa"/>
            <w:shd w:val="clear" w:color="auto" w:fill="auto"/>
          </w:tcPr>
          <w:p w14:paraId="01AF1F47"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88</w:t>
            </w:r>
          </w:p>
        </w:tc>
        <w:tc>
          <w:tcPr>
            <w:tcW w:w="1309" w:type="dxa"/>
            <w:shd w:val="clear" w:color="auto" w:fill="auto"/>
          </w:tcPr>
          <w:p w14:paraId="364F9FE4"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14</w:t>
            </w:r>
          </w:p>
        </w:tc>
        <w:tc>
          <w:tcPr>
            <w:tcW w:w="1309" w:type="dxa"/>
            <w:shd w:val="clear" w:color="auto" w:fill="auto"/>
          </w:tcPr>
          <w:p w14:paraId="27B5B10B"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12</w:t>
            </w:r>
          </w:p>
        </w:tc>
        <w:tc>
          <w:tcPr>
            <w:tcW w:w="1309" w:type="dxa"/>
            <w:shd w:val="clear" w:color="auto" w:fill="auto"/>
          </w:tcPr>
          <w:p w14:paraId="0055BADB"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0</w:t>
            </w:r>
          </w:p>
        </w:tc>
        <w:tc>
          <w:tcPr>
            <w:tcW w:w="1309" w:type="dxa"/>
            <w:shd w:val="clear" w:color="auto" w:fill="auto"/>
          </w:tcPr>
          <w:p w14:paraId="73EE1E73"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0</w:t>
            </w:r>
          </w:p>
        </w:tc>
        <w:tc>
          <w:tcPr>
            <w:tcW w:w="1122" w:type="dxa"/>
            <w:shd w:val="clear" w:color="auto" w:fill="auto"/>
          </w:tcPr>
          <w:p w14:paraId="11131925"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116</w:t>
            </w:r>
          </w:p>
        </w:tc>
        <w:tc>
          <w:tcPr>
            <w:tcW w:w="1058" w:type="dxa"/>
            <w:shd w:val="clear" w:color="auto" w:fill="auto"/>
          </w:tcPr>
          <w:p w14:paraId="24B84994"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100</w:t>
            </w:r>
          </w:p>
        </w:tc>
      </w:tr>
    </w:tbl>
    <w:p w14:paraId="01E2DA7A" w14:textId="77777777" w:rsidR="00567D9A" w:rsidRPr="00124793" w:rsidRDefault="00567D9A" w:rsidP="00A07136">
      <w:pPr>
        <w:tabs>
          <w:tab w:val="left" w:pos="10204"/>
        </w:tabs>
        <w:ind w:left="-142"/>
        <w:rPr>
          <w:rFonts w:ascii="Arial" w:hAnsi="Arial" w:cs="Arial"/>
        </w:rPr>
      </w:pPr>
    </w:p>
    <w:p w14:paraId="76E43B35" w14:textId="77777777" w:rsidR="00567D9A" w:rsidRPr="00124793" w:rsidRDefault="00567D9A" w:rsidP="00A07136">
      <w:pPr>
        <w:tabs>
          <w:tab w:val="left" w:pos="10204"/>
        </w:tabs>
        <w:ind w:left="-142"/>
        <w:rPr>
          <w:rFonts w:ascii="Arial" w:hAnsi="Arial" w:cs="Arial"/>
        </w:rPr>
      </w:pPr>
      <w:r w:rsidRPr="00124793">
        <w:rPr>
          <w:rFonts w:ascii="Arial" w:hAnsi="Arial" w:cs="Arial"/>
        </w:rPr>
        <w:t>Q2. What Age range do you fall under?</w:t>
      </w:r>
    </w:p>
    <w:tbl>
      <w:tblPr>
        <w:tblStyle w:val="TableGrid"/>
        <w:tblW w:w="8109" w:type="dxa"/>
        <w:tblInd w:w="-142" w:type="dxa"/>
        <w:tblLook w:val="04A0" w:firstRow="1" w:lastRow="0" w:firstColumn="1" w:lastColumn="0" w:noHBand="0" w:noVBand="1"/>
      </w:tblPr>
      <w:tblGrid>
        <w:gridCol w:w="510"/>
        <w:gridCol w:w="636"/>
        <w:gridCol w:w="629"/>
        <w:gridCol w:w="534"/>
        <w:gridCol w:w="510"/>
        <w:gridCol w:w="534"/>
        <w:gridCol w:w="510"/>
        <w:gridCol w:w="534"/>
        <w:gridCol w:w="510"/>
        <w:gridCol w:w="534"/>
        <w:gridCol w:w="510"/>
        <w:gridCol w:w="868"/>
        <w:gridCol w:w="584"/>
        <w:gridCol w:w="706"/>
      </w:tblGrid>
      <w:tr w:rsidR="00567D9A" w:rsidRPr="00124793" w14:paraId="7CF2DA73" w14:textId="77777777" w:rsidTr="00436E32">
        <w:tc>
          <w:tcPr>
            <w:tcW w:w="1146" w:type="dxa"/>
            <w:gridSpan w:val="2"/>
            <w:shd w:val="clear" w:color="auto" w:fill="E7E6E6" w:themeFill="background2"/>
          </w:tcPr>
          <w:p w14:paraId="2CC045A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Under 18</w:t>
            </w:r>
          </w:p>
        </w:tc>
        <w:tc>
          <w:tcPr>
            <w:tcW w:w="1163" w:type="dxa"/>
            <w:gridSpan w:val="2"/>
            <w:shd w:val="clear" w:color="auto" w:fill="E7E6E6" w:themeFill="background2"/>
          </w:tcPr>
          <w:p w14:paraId="673C3F7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18-24 </w:t>
            </w:r>
            <w:proofErr w:type="spellStart"/>
            <w:r w:rsidRPr="00124793">
              <w:rPr>
                <w:rFonts w:ascii="Arial" w:hAnsi="Arial" w:cs="Arial"/>
                <w:sz w:val="20"/>
                <w:szCs w:val="20"/>
              </w:rPr>
              <w:t>Yrs</w:t>
            </w:r>
            <w:proofErr w:type="spellEnd"/>
          </w:p>
        </w:tc>
        <w:tc>
          <w:tcPr>
            <w:tcW w:w="1044" w:type="dxa"/>
            <w:gridSpan w:val="2"/>
            <w:shd w:val="clear" w:color="auto" w:fill="E7E6E6" w:themeFill="background2"/>
          </w:tcPr>
          <w:p w14:paraId="0D5C0D2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25-34 </w:t>
            </w:r>
            <w:proofErr w:type="spellStart"/>
            <w:r w:rsidRPr="00124793">
              <w:rPr>
                <w:rFonts w:ascii="Arial" w:hAnsi="Arial" w:cs="Arial"/>
                <w:sz w:val="20"/>
                <w:szCs w:val="20"/>
              </w:rPr>
              <w:t>Yrs</w:t>
            </w:r>
            <w:proofErr w:type="spellEnd"/>
          </w:p>
        </w:tc>
        <w:tc>
          <w:tcPr>
            <w:tcW w:w="1044" w:type="dxa"/>
            <w:gridSpan w:val="2"/>
            <w:shd w:val="clear" w:color="auto" w:fill="E7E6E6" w:themeFill="background2"/>
          </w:tcPr>
          <w:p w14:paraId="1F7259BB"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35-44 </w:t>
            </w:r>
            <w:proofErr w:type="spellStart"/>
            <w:r w:rsidRPr="00124793">
              <w:rPr>
                <w:rFonts w:ascii="Arial" w:hAnsi="Arial" w:cs="Arial"/>
                <w:sz w:val="20"/>
                <w:szCs w:val="20"/>
              </w:rPr>
              <w:t>Yrs</w:t>
            </w:r>
            <w:proofErr w:type="spellEnd"/>
          </w:p>
        </w:tc>
        <w:tc>
          <w:tcPr>
            <w:tcW w:w="1044" w:type="dxa"/>
            <w:gridSpan w:val="2"/>
            <w:shd w:val="clear" w:color="auto" w:fill="E7E6E6" w:themeFill="background2"/>
          </w:tcPr>
          <w:p w14:paraId="00E9215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45 or older</w:t>
            </w:r>
          </w:p>
        </w:tc>
        <w:tc>
          <w:tcPr>
            <w:tcW w:w="1378" w:type="dxa"/>
            <w:gridSpan w:val="2"/>
            <w:shd w:val="clear" w:color="auto" w:fill="E7E6E6" w:themeFill="background2"/>
          </w:tcPr>
          <w:p w14:paraId="0AB1E31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Prefer not to say</w:t>
            </w:r>
          </w:p>
        </w:tc>
        <w:tc>
          <w:tcPr>
            <w:tcW w:w="1290" w:type="dxa"/>
            <w:gridSpan w:val="2"/>
            <w:shd w:val="clear" w:color="auto" w:fill="E7E6E6" w:themeFill="background2"/>
          </w:tcPr>
          <w:p w14:paraId="656208A7"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All</w:t>
            </w:r>
          </w:p>
        </w:tc>
      </w:tr>
      <w:tr w:rsidR="00567D9A" w:rsidRPr="00124793" w14:paraId="0061EFDF" w14:textId="77777777" w:rsidTr="00436E32">
        <w:tc>
          <w:tcPr>
            <w:tcW w:w="510" w:type="dxa"/>
          </w:tcPr>
          <w:p w14:paraId="0BB365F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36" w:type="dxa"/>
          </w:tcPr>
          <w:p w14:paraId="7C5B75B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629" w:type="dxa"/>
          </w:tcPr>
          <w:p w14:paraId="5BBEF3A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4795F3F5"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5EBCD0E0"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0CA5F72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560805A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0CCD0FF7"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31EA30B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005C19A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6851CDF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868" w:type="dxa"/>
          </w:tcPr>
          <w:p w14:paraId="2557B84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4" w:type="dxa"/>
          </w:tcPr>
          <w:p w14:paraId="3145567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706" w:type="dxa"/>
          </w:tcPr>
          <w:p w14:paraId="4C12981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2D3B55C0" w14:textId="77777777" w:rsidTr="00436E32">
        <w:tc>
          <w:tcPr>
            <w:tcW w:w="510" w:type="dxa"/>
          </w:tcPr>
          <w:p w14:paraId="483BE9F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w:t>
            </w:r>
          </w:p>
        </w:tc>
        <w:tc>
          <w:tcPr>
            <w:tcW w:w="636" w:type="dxa"/>
          </w:tcPr>
          <w:p w14:paraId="3D8CA70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w:t>
            </w:r>
          </w:p>
        </w:tc>
        <w:tc>
          <w:tcPr>
            <w:tcW w:w="629" w:type="dxa"/>
          </w:tcPr>
          <w:p w14:paraId="57F0225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19</w:t>
            </w:r>
          </w:p>
        </w:tc>
        <w:tc>
          <w:tcPr>
            <w:tcW w:w="534" w:type="dxa"/>
          </w:tcPr>
          <w:p w14:paraId="32622DE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16</w:t>
            </w:r>
          </w:p>
        </w:tc>
        <w:tc>
          <w:tcPr>
            <w:tcW w:w="510" w:type="dxa"/>
          </w:tcPr>
          <w:p w14:paraId="7B890AD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42</w:t>
            </w:r>
          </w:p>
        </w:tc>
        <w:tc>
          <w:tcPr>
            <w:tcW w:w="534" w:type="dxa"/>
          </w:tcPr>
          <w:p w14:paraId="5372560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36</w:t>
            </w:r>
          </w:p>
        </w:tc>
        <w:tc>
          <w:tcPr>
            <w:tcW w:w="510" w:type="dxa"/>
          </w:tcPr>
          <w:p w14:paraId="645AA50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47</w:t>
            </w:r>
          </w:p>
        </w:tc>
        <w:tc>
          <w:tcPr>
            <w:tcW w:w="534" w:type="dxa"/>
          </w:tcPr>
          <w:p w14:paraId="0478F12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41</w:t>
            </w:r>
          </w:p>
        </w:tc>
        <w:tc>
          <w:tcPr>
            <w:tcW w:w="510" w:type="dxa"/>
          </w:tcPr>
          <w:p w14:paraId="2EC749B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534" w:type="dxa"/>
          </w:tcPr>
          <w:p w14:paraId="2E62E8D0"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510" w:type="dxa"/>
          </w:tcPr>
          <w:p w14:paraId="238A416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0</w:t>
            </w:r>
          </w:p>
        </w:tc>
        <w:tc>
          <w:tcPr>
            <w:tcW w:w="868" w:type="dxa"/>
          </w:tcPr>
          <w:p w14:paraId="09FC4EC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0</w:t>
            </w:r>
          </w:p>
        </w:tc>
        <w:tc>
          <w:tcPr>
            <w:tcW w:w="584" w:type="dxa"/>
          </w:tcPr>
          <w:p w14:paraId="2F672F3D"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c>
          <w:tcPr>
            <w:tcW w:w="706" w:type="dxa"/>
          </w:tcPr>
          <w:p w14:paraId="248C162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58557054" w14:textId="77777777" w:rsidR="00567D9A" w:rsidRPr="00124793" w:rsidRDefault="00567D9A" w:rsidP="00A07136">
      <w:pPr>
        <w:tabs>
          <w:tab w:val="left" w:pos="10204"/>
        </w:tabs>
        <w:ind w:left="-142"/>
        <w:rPr>
          <w:rFonts w:ascii="Arial" w:hAnsi="Arial" w:cs="Arial"/>
        </w:rPr>
      </w:pPr>
    </w:p>
    <w:p w14:paraId="60C32E97" w14:textId="77777777" w:rsidR="00567D9A" w:rsidRPr="00124793" w:rsidRDefault="00567D9A" w:rsidP="00A07136">
      <w:pPr>
        <w:tabs>
          <w:tab w:val="left" w:pos="10204"/>
        </w:tabs>
        <w:ind w:left="-142"/>
        <w:rPr>
          <w:rFonts w:ascii="Arial" w:hAnsi="Arial" w:cs="Arial"/>
        </w:rPr>
      </w:pPr>
      <w:r w:rsidRPr="00124793">
        <w:rPr>
          <w:rFonts w:ascii="Arial" w:hAnsi="Arial" w:cs="Arial"/>
        </w:rPr>
        <w:t>Q3 Which Rank Group do you fall under?</w:t>
      </w:r>
    </w:p>
    <w:tbl>
      <w:tblPr>
        <w:tblStyle w:val="TableGrid"/>
        <w:tblW w:w="8109" w:type="dxa"/>
        <w:tblInd w:w="-142" w:type="dxa"/>
        <w:tblLook w:val="04A0" w:firstRow="1" w:lastRow="0" w:firstColumn="1" w:lastColumn="0" w:noHBand="0" w:noVBand="1"/>
      </w:tblPr>
      <w:tblGrid>
        <w:gridCol w:w="929"/>
        <w:gridCol w:w="1158"/>
        <w:gridCol w:w="1145"/>
        <w:gridCol w:w="972"/>
        <w:gridCol w:w="929"/>
        <w:gridCol w:w="972"/>
        <w:gridCol w:w="1002"/>
        <w:gridCol w:w="1002"/>
      </w:tblGrid>
      <w:tr w:rsidR="00567D9A" w:rsidRPr="00124793" w14:paraId="1283657A" w14:textId="77777777" w:rsidTr="00436E32">
        <w:tc>
          <w:tcPr>
            <w:tcW w:w="1146" w:type="dxa"/>
            <w:gridSpan w:val="2"/>
            <w:shd w:val="clear" w:color="auto" w:fill="E7E6E6" w:themeFill="background2"/>
          </w:tcPr>
          <w:p w14:paraId="3ADF3C2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JNCO</w:t>
            </w:r>
          </w:p>
        </w:tc>
        <w:tc>
          <w:tcPr>
            <w:tcW w:w="1163" w:type="dxa"/>
            <w:gridSpan w:val="2"/>
            <w:shd w:val="clear" w:color="auto" w:fill="E7E6E6" w:themeFill="background2"/>
          </w:tcPr>
          <w:p w14:paraId="2113BA8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SNCO</w:t>
            </w:r>
          </w:p>
        </w:tc>
        <w:tc>
          <w:tcPr>
            <w:tcW w:w="1044" w:type="dxa"/>
            <w:gridSpan w:val="2"/>
            <w:shd w:val="clear" w:color="auto" w:fill="E7E6E6" w:themeFill="background2"/>
          </w:tcPr>
          <w:p w14:paraId="0CE87BE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OFFR</w:t>
            </w:r>
          </w:p>
        </w:tc>
        <w:tc>
          <w:tcPr>
            <w:tcW w:w="1044" w:type="dxa"/>
            <w:gridSpan w:val="2"/>
            <w:shd w:val="clear" w:color="auto" w:fill="E7E6E6" w:themeFill="background2"/>
          </w:tcPr>
          <w:p w14:paraId="4DE62E1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ALL</w:t>
            </w:r>
          </w:p>
        </w:tc>
      </w:tr>
      <w:tr w:rsidR="00567D9A" w:rsidRPr="00124793" w14:paraId="4211ABFE" w14:textId="77777777" w:rsidTr="00436E32">
        <w:tc>
          <w:tcPr>
            <w:tcW w:w="510" w:type="dxa"/>
          </w:tcPr>
          <w:p w14:paraId="55D8BE7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36" w:type="dxa"/>
          </w:tcPr>
          <w:p w14:paraId="7710414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629" w:type="dxa"/>
          </w:tcPr>
          <w:p w14:paraId="45A4733E"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50E5EB8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1F88E03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610DD5A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6ACB1CD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0D1D8F5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130B1D43" w14:textId="77777777" w:rsidTr="00436E32">
        <w:tc>
          <w:tcPr>
            <w:tcW w:w="510" w:type="dxa"/>
          </w:tcPr>
          <w:p w14:paraId="3AFFF48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34</w:t>
            </w:r>
          </w:p>
        </w:tc>
        <w:tc>
          <w:tcPr>
            <w:tcW w:w="636" w:type="dxa"/>
          </w:tcPr>
          <w:p w14:paraId="0853F2C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29</w:t>
            </w:r>
          </w:p>
        </w:tc>
        <w:tc>
          <w:tcPr>
            <w:tcW w:w="629" w:type="dxa"/>
          </w:tcPr>
          <w:p w14:paraId="17955DB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23</w:t>
            </w:r>
          </w:p>
        </w:tc>
        <w:tc>
          <w:tcPr>
            <w:tcW w:w="534" w:type="dxa"/>
          </w:tcPr>
          <w:p w14:paraId="5838E96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20</w:t>
            </w:r>
          </w:p>
        </w:tc>
        <w:tc>
          <w:tcPr>
            <w:tcW w:w="510" w:type="dxa"/>
          </w:tcPr>
          <w:p w14:paraId="1A5F0FE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59</w:t>
            </w:r>
          </w:p>
        </w:tc>
        <w:tc>
          <w:tcPr>
            <w:tcW w:w="534" w:type="dxa"/>
          </w:tcPr>
          <w:p w14:paraId="4BF1D195"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51</w:t>
            </w:r>
          </w:p>
        </w:tc>
        <w:tc>
          <w:tcPr>
            <w:tcW w:w="510" w:type="dxa"/>
          </w:tcPr>
          <w:p w14:paraId="1702119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c>
          <w:tcPr>
            <w:tcW w:w="534" w:type="dxa"/>
          </w:tcPr>
          <w:p w14:paraId="456A1DE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2C6E5919" w14:textId="77777777" w:rsidR="00567D9A" w:rsidRPr="00124793" w:rsidRDefault="00567D9A" w:rsidP="00A07136">
      <w:pPr>
        <w:tabs>
          <w:tab w:val="left" w:pos="10204"/>
        </w:tabs>
        <w:ind w:left="-142"/>
        <w:rPr>
          <w:rFonts w:ascii="Arial" w:hAnsi="Arial" w:cs="Arial"/>
        </w:rPr>
      </w:pPr>
    </w:p>
    <w:p w14:paraId="205CF20B" w14:textId="77777777" w:rsidR="00567D9A" w:rsidRPr="00124793" w:rsidRDefault="00567D9A" w:rsidP="00A07136">
      <w:pPr>
        <w:tabs>
          <w:tab w:val="left" w:pos="10204"/>
        </w:tabs>
        <w:ind w:left="-142"/>
        <w:rPr>
          <w:rFonts w:ascii="Arial" w:hAnsi="Arial" w:cs="Arial"/>
        </w:rPr>
      </w:pPr>
      <w:r w:rsidRPr="00124793">
        <w:rPr>
          <w:rFonts w:ascii="Arial" w:hAnsi="Arial" w:cs="Arial"/>
        </w:rPr>
        <w:t>Q4. How long have you served?</w:t>
      </w:r>
    </w:p>
    <w:tbl>
      <w:tblPr>
        <w:tblStyle w:val="TableGrid"/>
        <w:tblW w:w="8617" w:type="dxa"/>
        <w:tblInd w:w="-142" w:type="dxa"/>
        <w:tblLook w:val="04A0" w:firstRow="1" w:lastRow="0" w:firstColumn="1" w:lastColumn="0" w:noHBand="0" w:noVBand="1"/>
      </w:tblPr>
      <w:tblGrid>
        <w:gridCol w:w="510"/>
        <w:gridCol w:w="636"/>
        <w:gridCol w:w="629"/>
        <w:gridCol w:w="534"/>
        <w:gridCol w:w="510"/>
        <w:gridCol w:w="685"/>
        <w:gridCol w:w="510"/>
        <w:gridCol w:w="807"/>
        <w:gridCol w:w="510"/>
        <w:gridCol w:w="807"/>
        <w:gridCol w:w="510"/>
        <w:gridCol w:w="679"/>
        <w:gridCol w:w="584"/>
        <w:gridCol w:w="706"/>
      </w:tblGrid>
      <w:tr w:rsidR="00567D9A" w:rsidRPr="00124793" w14:paraId="3ED58535" w14:textId="77777777" w:rsidTr="00436E32">
        <w:tc>
          <w:tcPr>
            <w:tcW w:w="1146" w:type="dxa"/>
            <w:gridSpan w:val="2"/>
            <w:shd w:val="clear" w:color="auto" w:fill="E7E6E6" w:themeFill="background2"/>
          </w:tcPr>
          <w:p w14:paraId="28BE614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0-4 </w:t>
            </w:r>
            <w:proofErr w:type="spellStart"/>
            <w:r w:rsidRPr="00124793">
              <w:rPr>
                <w:rFonts w:ascii="Arial" w:hAnsi="Arial" w:cs="Arial"/>
                <w:sz w:val="20"/>
                <w:szCs w:val="20"/>
              </w:rPr>
              <w:t>Yrs</w:t>
            </w:r>
            <w:proofErr w:type="spellEnd"/>
          </w:p>
        </w:tc>
        <w:tc>
          <w:tcPr>
            <w:tcW w:w="1163" w:type="dxa"/>
            <w:gridSpan w:val="2"/>
            <w:shd w:val="clear" w:color="auto" w:fill="E7E6E6" w:themeFill="background2"/>
          </w:tcPr>
          <w:p w14:paraId="2AA7572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4-8 </w:t>
            </w:r>
            <w:proofErr w:type="spellStart"/>
            <w:r w:rsidRPr="00124793">
              <w:rPr>
                <w:rFonts w:ascii="Arial" w:hAnsi="Arial" w:cs="Arial"/>
                <w:sz w:val="20"/>
                <w:szCs w:val="20"/>
              </w:rPr>
              <w:t>Yrs</w:t>
            </w:r>
            <w:proofErr w:type="spellEnd"/>
          </w:p>
        </w:tc>
        <w:tc>
          <w:tcPr>
            <w:tcW w:w="1195" w:type="dxa"/>
            <w:gridSpan w:val="2"/>
            <w:shd w:val="clear" w:color="auto" w:fill="E7E6E6" w:themeFill="background2"/>
          </w:tcPr>
          <w:p w14:paraId="70C77C5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8-12 </w:t>
            </w:r>
            <w:proofErr w:type="spellStart"/>
            <w:r w:rsidRPr="00124793">
              <w:rPr>
                <w:rFonts w:ascii="Arial" w:hAnsi="Arial" w:cs="Arial"/>
                <w:sz w:val="20"/>
                <w:szCs w:val="20"/>
              </w:rPr>
              <w:t>Yrs</w:t>
            </w:r>
            <w:proofErr w:type="spellEnd"/>
          </w:p>
        </w:tc>
        <w:tc>
          <w:tcPr>
            <w:tcW w:w="1317" w:type="dxa"/>
            <w:gridSpan w:val="2"/>
            <w:shd w:val="clear" w:color="auto" w:fill="E7E6E6" w:themeFill="background2"/>
          </w:tcPr>
          <w:p w14:paraId="2FFAC5A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12-16 </w:t>
            </w:r>
            <w:proofErr w:type="spellStart"/>
            <w:r w:rsidRPr="00124793">
              <w:rPr>
                <w:rFonts w:ascii="Arial" w:hAnsi="Arial" w:cs="Arial"/>
                <w:sz w:val="20"/>
                <w:szCs w:val="20"/>
              </w:rPr>
              <w:t>Yrs</w:t>
            </w:r>
            <w:proofErr w:type="spellEnd"/>
          </w:p>
        </w:tc>
        <w:tc>
          <w:tcPr>
            <w:tcW w:w="1317" w:type="dxa"/>
            <w:gridSpan w:val="2"/>
            <w:shd w:val="clear" w:color="auto" w:fill="E7E6E6" w:themeFill="background2"/>
          </w:tcPr>
          <w:p w14:paraId="427DE87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16-20 </w:t>
            </w:r>
            <w:proofErr w:type="spellStart"/>
            <w:r w:rsidRPr="00124793">
              <w:rPr>
                <w:rFonts w:ascii="Arial" w:hAnsi="Arial" w:cs="Arial"/>
                <w:sz w:val="20"/>
                <w:szCs w:val="20"/>
              </w:rPr>
              <w:t>Yrs</w:t>
            </w:r>
            <w:proofErr w:type="spellEnd"/>
          </w:p>
        </w:tc>
        <w:tc>
          <w:tcPr>
            <w:tcW w:w="1189" w:type="dxa"/>
            <w:gridSpan w:val="2"/>
            <w:shd w:val="clear" w:color="auto" w:fill="E7E6E6" w:themeFill="background2"/>
          </w:tcPr>
          <w:p w14:paraId="734D0C87"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20 + </w:t>
            </w:r>
            <w:proofErr w:type="spellStart"/>
            <w:r w:rsidRPr="00124793">
              <w:rPr>
                <w:rFonts w:ascii="Arial" w:hAnsi="Arial" w:cs="Arial"/>
                <w:sz w:val="20"/>
                <w:szCs w:val="20"/>
              </w:rPr>
              <w:t>Yrs</w:t>
            </w:r>
            <w:proofErr w:type="spellEnd"/>
          </w:p>
        </w:tc>
        <w:tc>
          <w:tcPr>
            <w:tcW w:w="1290" w:type="dxa"/>
            <w:gridSpan w:val="2"/>
            <w:shd w:val="clear" w:color="auto" w:fill="E7E6E6" w:themeFill="background2"/>
          </w:tcPr>
          <w:p w14:paraId="6DE6805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All</w:t>
            </w:r>
          </w:p>
        </w:tc>
      </w:tr>
      <w:tr w:rsidR="00567D9A" w:rsidRPr="00124793" w14:paraId="432989A4" w14:textId="77777777" w:rsidTr="00436E32">
        <w:tc>
          <w:tcPr>
            <w:tcW w:w="510" w:type="dxa"/>
          </w:tcPr>
          <w:p w14:paraId="20641DBE"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36" w:type="dxa"/>
          </w:tcPr>
          <w:p w14:paraId="3BD5D38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629" w:type="dxa"/>
          </w:tcPr>
          <w:p w14:paraId="15216D5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3E6B6C8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3A2F686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85" w:type="dxa"/>
          </w:tcPr>
          <w:p w14:paraId="47C5572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78ADC9F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807" w:type="dxa"/>
          </w:tcPr>
          <w:p w14:paraId="3E2ABFA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09086F3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807" w:type="dxa"/>
          </w:tcPr>
          <w:p w14:paraId="239F9E9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3D94129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79" w:type="dxa"/>
          </w:tcPr>
          <w:p w14:paraId="749A483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4" w:type="dxa"/>
          </w:tcPr>
          <w:p w14:paraId="5DD0DDD0"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706" w:type="dxa"/>
          </w:tcPr>
          <w:p w14:paraId="30DA563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14450331" w14:textId="77777777" w:rsidTr="00436E32">
        <w:tc>
          <w:tcPr>
            <w:tcW w:w="510" w:type="dxa"/>
          </w:tcPr>
          <w:p w14:paraId="2B922B60"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w:t>
            </w:r>
          </w:p>
        </w:tc>
        <w:tc>
          <w:tcPr>
            <w:tcW w:w="636" w:type="dxa"/>
          </w:tcPr>
          <w:p w14:paraId="2196D0B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w:t>
            </w:r>
          </w:p>
        </w:tc>
        <w:tc>
          <w:tcPr>
            <w:tcW w:w="629" w:type="dxa"/>
          </w:tcPr>
          <w:p w14:paraId="31D1402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19</w:t>
            </w:r>
          </w:p>
        </w:tc>
        <w:tc>
          <w:tcPr>
            <w:tcW w:w="534" w:type="dxa"/>
          </w:tcPr>
          <w:p w14:paraId="43975CA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16</w:t>
            </w:r>
          </w:p>
        </w:tc>
        <w:tc>
          <w:tcPr>
            <w:tcW w:w="510" w:type="dxa"/>
          </w:tcPr>
          <w:p w14:paraId="20C9705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39</w:t>
            </w:r>
          </w:p>
        </w:tc>
        <w:tc>
          <w:tcPr>
            <w:tcW w:w="685" w:type="dxa"/>
          </w:tcPr>
          <w:p w14:paraId="6AE8A4DB"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34</w:t>
            </w:r>
          </w:p>
        </w:tc>
        <w:tc>
          <w:tcPr>
            <w:tcW w:w="510" w:type="dxa"/>
          </w:tcPr>
          <w:p w14:paraId="7A09562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42</w:t>
            </w:r>
          </w:p>
        </w:tc>
        <w:tc>
          <w:tcPr>
            <w:tcW w:w="807" w:type="dxa"/>
          </w:tcPr>
          <w:p w14:paraId="533BD67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36</w:t>
            </w:r>
          </w:p>
        </w:tc>
        <w:tc>
          <w:tcPr>
            <w:tcW w:w="510" w:type="dxa"/>
          </w:tcPr>
          <w:p w14:paraId="39A040A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8</w:t>
            </w:r>
          </w:p>
        </w:tc>
        <w:tc>
          <w:tcPr>
            <w:tcW w:w="807" w:type="dxa"/>
          </w:tcPr>
          <w:p w14:paraId="53DDAFF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7</w:t>
            </w:r>
          </w:p>
        </w:tc>
        <w:tc>
          <w:tcPr>
            <w:tcW w:w="510" w:type="dxa"/>
          </w:tcPr>
          <w:p w14:paraId="7AB5953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679" w:type="dxa"/>
          </w:tcPr>
          <w:p w14:paraId="232B299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584" w:type="dxa"/>
          </w:tcPr>
          <w:p w14:paraId="49E66270"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c>
          <w:tcPr>
            <w:tcW w:w="706" w:type="dxa"/>
          </w:tcPr>
          <w:p w14:paraId="265B367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36983CBA" w14:textId="77777777" w:rsidR="00567D9A" w:rsidRPr="00124793" w:rsidRDefault="00567D9A" w:rsidP="00A07136">
      <w:pPr>
        <w:tabs>
          <w:tab w:val="left" w:pos="10204"/>
        </w:tabs>
        <w:ind w:left="-142"/>
        <w:rPr>
          <w:rFonts w:ascii="Arial" w:hAnsi="Arial" w:cs="Arial"/>
        </w:rPr>
      </w:pPr>
    </w:p>
    <w:p w14:paraId="095E81D1" w14:textId="77777777" w:rsidR="00567D9A" w:rsidRPr="00124793" w:rsidRDefault="00567D9A" w:rsidP="00A07136">
      <w:pPr>
        <w:tabs>
          <w:tab w:val="left" w:pos="10204"/>
        </w:tabs>
        <w:ind w:left="-142"/>
        <w:rPr>
          <w:rFonts w:ascii="Arial" w:hAnsi="Arial" w:cs="Arial"/>
        </w:rPr>
      </w:pPr>
      <w:r w:rsidRPr="00124793">
        <w:rPr>
          <w:rFonts w:ascii="Arial" w:hAnsi="Arial" w:cs="Arial"/>
        </w:rPr>
        <w:t xml:space="preserve">Q5. Which </w:t>
      </w:r>
      <w:proofErr w:type="spellStart"/>
      <w:r w:rsidRPr="00124793">
        <w:rPr>
          <w:rFonts w:ascii="Arial" w:hAnsi="Arial" w:cs="Arial"/>
        </w:rPr>
        <w:t>Capbadge</w:t>
      </w:r>
      <w:proofErr w:type="spellEnd"/>
      <w:r w:rsidRPr="00124793">
        <w:rPr>
          <w:rFonts w:ascii="Arial" w:hAnsi="Arial" w:cs="Arial"/>
        </w:rPr>
        <w:t xml:space="preserve"> do you belong to?</w:t>
      </w:r>
    </w:p>
    <w:tbl>
      <w:tblPr>
        <w:tblStyle w:val="TableGrid"/>
        <w:tblW w:w="9779" w:type="dxa"/>
        <w:tblInd w:w="-5" w:type="dxa"/>
        <w:tblLayout w:type="fixed"/>
        <w:tblLook w:val="04A0" w:firstRow="1" w:lastRow="0" w:firstColumn="1" w:lastColumn="0" w:noHBand="0" w:noVBand="1"/>
      </w:tblPr>
      <w:tblGrid>
        <w:gridCol w:w="699"/>
        <w:gridCol w:w="9"/>
        <w:gridCol w:w="710"/>
        <w:gridCol w:w="693"/>
        <w:gridCol w:w="704"/>
        <w:gridCol w:w="699"/>
        <w:gridCol w:w="6"/>
        <w:gridCol w:w="693"/>
        <w:gridCol w:w="6"/>
        <w:gridCol w:w="693"/>
        <w:gridCol w:w="6"/>
        <w:gridCol w:w="699"/>
        <w:gridCol w:w="705"/>
        <w:gridCol w:w="705"/>
        <w:gridCol w:w="705"/>
        <w:gridCol w:w="632"/>
        <w:gridCol w:w="709"/>
        <w:gridCol w:w="706"/>
      </w:tblGrid>
      <w:tr w:rsidR="00567D9A" w:rsidRPr="00124793" w14:paraId="1325341D" w14:textId="77777777" w:rsidTr="00436E32">
        <w:trPr>
          <w:gridBefore w:val="2"/>
          <w:wBefore w:w="708" w:type="dxa"/>
          <w:cantSplit/>
          <w:trHeight w:val="4101"/>
        </w:trPr>
        <w:tc>
          <w:tcPr>
            <w:tcW w:w="710" w:type="dxa"/>
            <w:shd w:val="clear" w:color="auto" w:fill="E7E6E6" w:themeFill="background2"/>
            <w:textDirection w:val="btLr"/>
            <w:vAlign w:val="center"/>
          </w:tcPr>
          <w:p w14:paraId="09A6E507"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Logistic Corps</w:t>
            </w:r>
          </w:p>
        </w:tc>
        <w:tc>
          <w:tcPr>
            <w:tcW w:w="693" w:type="dxa"/>
            <w:shd w:val="clear" w:color="auto" w:fill="E7E6E6" w:themeFill="background2"/>
            <w:textDirection w:val="btLr"/>
            <w:vAlign w:val="center"/>
          </w:tcPr>
          <w:p w14:paraId="62ACF690"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Corps of Engineers</w:t>
            </w:r>
          </w:p>
        </w:tc>
        <w:tc>
          <w:tcPr>
            <w:tcW w:w="704" w:type="dxa"/>
            <w:shd w:val="clear" w:color="auto" w:fill="E7E6E6" w:themeFill="background2"/>
            <w:textDirection w:val="btLr"/>
            <w:vAlign w:val="center"/>
          </w:tcPr>
          <w:p w14:paraId="207BD4EC"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Artillery</w:t>
            </w:r>
          </w:p>
        </w:tc>
        <w:tc>
          <w:tcPr>
            <w:tcW w:w="705" w:type="dxa"/>
            <w:gridSpan w:val="2"/>
            <w:shd w:val="clear" w:color="auto" w:fill="E7E6E6" w:themeFill="background2"/>
            <w:textDirection w:val="btLr"/>
            <w:vAlign w:val="center"/>
          </w:tcPr>
          <w:p w14:paraId="49A416B5"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Signals</w:t>
            </w:r>
          </w:p>
        </w:tc>
        <w:tc>
          <w:tcPr>
            <w:tcW w:w="699" w:type="dxa"/>
            <w:gridSpan w:val="2"/>
            <w:shd w:val="clear" w:color="auto" w:fill="E7E6E6" w:themeFill="background2"/>
            <w:textDirection w:val="btLr"/>
            <w:vAlign w:val="center"/>
          </w:tcPr>
          <w:p w14:paraId="370807B4"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Marines</w:t>
            </w:r>
          </w:p>
        </w:tc>
        <w:tc>
          <w:tcPr>
            <w:tcW w:w="699" w:type="dxa"/>
            <w:gridSpan w:val="2"/>
            <w:shd w:val="clear" w:color="auto" w:fill="E7E6E6" w:themeFill="background2"/>
            <w:textDirection w:val="btLr"/>
            <w:vAlign w:val="center"/>
          </w:tcPr>
          <w:p w14:paraId="4A1C5816"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Infantry</w:t>
            </w:r>
          </w:p>
        </w:tc>
        <w:tc>
          <w:tcPr>
            <w:tcW w:w="699" w:type="dxa"/>
            <w:shd w:val="clear" w:color="auto" w:fill="E7E6E6" w:themeFill="background2"/>
            <w:textDirection w:val="btLr"/>
            <w:vAlign w:val="center"/>
          </w:tcPr>
          <w:p w14:paraId="3C6C19B6"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Armoured Corps</w:t>
            </w:r>
          </w:p>
        </w:tc>
        <w:tc>
          <w:tcPr>
            <w:tcW w:w="705" w:type="dxa"/>
            <w:shd w:val="clear" w:color="auto" w:fill="E7E6E6" w:themeFill="background2"/>
            <w:textDirection w:val="btLr"/>
            <w:vAlign w:val="center"/>
          </w:tcPr>
          <w:p w14:paraId="1A232D2B"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Royal Electrical Mechanical Engineers</w:t>
            </w:r>
          </w:p>
        </w:tc>
        <w:tc>
          <w:tcPr>
            <w:tcW w:w="705" w:type="dxa"/>
            <w:shd w:val="clear" w:color="auto" w:fill="E7E6E6" w:themeFill="background2"/>
            <w:textDirection w:val="btLr"/>
            <w:vAlign w:val="center"/>
          </w:tcPr>
          <w:p w14:paraId="52887A20"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Army Air Corps</w:t>
            </w:r>
          </w:p>
        </w:tc>
        <w:tc>
          <w:tcPr>
            <w:tcW w:w="705" w:type="dxa"/>
            <w:shd w:val="clear" w:color="auto" w:fill="E7E6E6" w:themeFill="background2"/>
            <w:textDirection w:val="btLr"/>
            <w:vAlign w:val="center"/>
          </w:tcPr>
          <w:p w14:paraId="58C1FD9B"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Army Medical Services</w:t>
            </w:r>
          </w:p>
        </w:tc>
        <w:tc>
          <w:tcPr>
            <w:tcW w:w="632" w:type="dxa"/>
            <w:shd w:val="clear" w:color="auto" w:fill="E7E6E6" w:themeFill="background2"/>
            <w:textDirection w:val="btLr"/>
            <w:vAlign w:val="center"/>
          </w:tcPr>
          <w:p w14:paraId="252B174D"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Brigade of Gurkhas</w:t>
            </w:r>
          </w:p>
        </w:tc>
        <w:tc>
          <w:tcPr>
            <w:tcW w:w="709" w:type="dxa"/>
            <w:shd w:val="clear" w:color="auto" w:fill="E7E6E6" w:themeFill="background2"/>
            <w:textDirection w:val="btLr"/>
            <w:vAlign w:val="center"/>
          </w:tcPr>
          <w:p w14:paraId="01299F59"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Intelligence Corps</w:t>
            </w:r>
          </w:p>
        </w:tc>
        <w:tc>
          <w:tcPr>
            <w:tcW w:w="706" w:type="dxa"/>
            <w:shd w:val="clear" w:color="auto" w:fill="E7E6E6" w:themeFill="background2"/>
            <w:textDirection w:val="btLr"/>
            <w:vAlign w:val="center"/>
          </w:tcPr>
          <w:p w14:paraId="34D2B98D" w14:textId="77777777" w:rsidR="00567D9A" w:rsidRPr="00124793" w:rsidRDefault="00567D9A" w:rsidP="00A07136">
            <w:pPr>
              <w:tabs>
                <w:tab w:val="left" w:pos="10204"/>
              </w:tabs>
              <w:ind w:left="113" w:right="113"/>
              <w:rPr>
                <w:rFonts w:ascii="Arial" w:hAnsi="Arial" w:cs="Arial"/>
                <w:b/>
                <w:sz w:val="20"/>
                <w:szCs w:val="20"/>
              </w:rPr>
            </w:pPr>
            <w:r w:rsidRPr="00124793">
              <w:rPr>
                <w:rFonts w:ascii="Arial" w:hAnsi="Arial" w:cs="Arial"/>
                <w:b/>
                <w:sz w:val="20"/>
                <w:szCs w:val="20"/>
              </w:rPr>
              <w:t>Totals</w:t>
            </w:r>
          </w:p>
        </w:tc>
      </w:tr>
      <w:tr w:rsidR="00567D9A" w:rsidRPr="00124793" w14:paraId="46964F7D" w14:textId="77777777" w:rsidTr="00436E32">
        <w:tc>
          <w:tcPr>
            <w:tcW w:w="699" w:type="dxa"/>
          </w:tcPr>
          <w:p w14:paraId="154CEC01" w14:textId="77777777" w:rsidR="00567D9A" w:rsidRPr="00124793" w:rsidRDefault="00567D9A" w:rsidP="00A07136">
            <w:pPr>
              <w:tabs>
                <w:tab w:val="left" w:pos="10204"/>
              </w:tabs>
              <w:jc w:val="center"/>
              <w:rPr>
                <w:rFonts w:ascii="Arial" w:hAnsi="Arial" w:cs="Arial"/>
                <w:b/>
              </w:rPr>
            </w:pPr>
            <w:r w:rsidRPr="00124793">
              <w:rPr>
                <w:rFonts w:ascii="Arial" w:hAnsi="Arial" w:cs="Arial"/>
                <w:b/>
              </w:rPr>
              <w:t>No</w:t>
            </w:r>
          </w:p>
        </w:tc>
        <w:tc>
          <w:tcPr>
            <w:tcW w:w="719" w:type="dxa"/>
            <w:gridSpan w:val="2"/>
          </w:tcPr>
          <w:p w14:paraId="4306ABAE"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20</w:t>
            </w:r>
          </w:p>
        </w:tc>
        <w:tc>
          <w:tcPr>
            <w:tcW w:w="693" w:type="dxa"/>
          </w:tcPr>
          <w:p w14:paraId="71F5151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w:t>
            </w:r>
          </w:p>
        </w:tc>
        <w:tc>
          <w:tcPr>
            <w:tcW w:w="704" w:type="dxa"/>
          </w:tcPr>
          <w:p w14:paraId="623680C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10</w:t>
            </w:r>
          </w:p>
        </w:tc>
        <w:tc>
          <w:tcPr>
            <w:tcW w:w="699" w:type="dxa"/>
          </w:tcPr>
          <w:p w14:paraId="5FF703F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8</w:t>
            </w:r>
          </w:p>
        </w:tc>
        <w:tc>
          <w:tcPr>
            <w:tcW w:w="699" w:type="dxa"/>
            <w:gridSpan w:val="2"/>
          </w:tcPr>
          <w:p w14:paraId="22602B5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0</w:t>
            </w:r>
          </w:p>
        </w:tc>
        <w:tc>
          <w:tcPr>
            <w:tcW w:w="699" w:type="dxa"/>
            <w:gridSpan w:val="2"/>
          </w:tcPr>
          <w:p w14:paraId="5E6B982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40</w:t>
            </w:r>
          </w:p>
        </w:tc>
        <w:tc>
          <w:tcPr>
            <w:tcW w:w="705" w:type="dxa"/>
            <w:gridSpan w:val="2"/>
          </w:tcPr>
          <w:p w14:paraId="60B9BB94"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6</w:t>
            </w:r>
          </w:p>
        </w:tc>
        <w:tc>
          <w:tcPr>
            <w:tcW w:w="705" w:type="dxa"/>
          </w:tcPr>
          <w:p w14:paraId="505E16A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12</w:t>
            </w:r>
          </w:p>
        </w:tc>
        <w:tc>
          <w:tcPr>
            <w:tcW w:w="705" w:type="dxa"/>
          </w:tcPr>
          <w:p w14:paraId="4498B2A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8</w:t>
            </w:r>
          </w:p>
        </w:tc>
        <w:tc>
          <w:tcPr>
            <w:tcW w:w="705" w:type="dxa"/>
          </w:tcPr>
          <w:p w14:paraId="3109A4C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w:t>
            </w:r>
          </w:p>
        </w:tc>
        <w:tc>
          <w:tcPr>
            <w:tcW w:w="632" w:type="dxa"/>
          </w:tcPr>
          <w:p w14:paraId="5A033B6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709" w:type="dxa"/>
          </w:tcPr>
          <w:p w14:paraId="490B122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0</w:t>
            </w:r>
          </w:p>
        </w:tc>
        <w:tc>
          <w:tcPr>
            <w:tcW w:w="706" w:type="dxa"/>
          </w:tcPr>
          <w:p w14:paraId="48C4F27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r>
      <w:tr w:rsidR="00567D9A" w:rsidRPr="00124793" w14:paraId="2D1DF3B9" w14:textId="77777777" w:rsidTr="00436E32">
        <w:tc>
          <w:tcPr>
            <w:tcW w:w="699" w:type="dxa"/>
          </w:tcPr>
          <w:p w14:paraId="0F745836" w14:textId="77777777" w:rsidR="00567D9A" w:rsidRPr="00124793" w:rsidRDefault="00567D9A" w:rsidP="00A07136">
            <w:pPr>
              <w:tabs>
                <w:tab w:val="left" w:pos="10204"/>
              </w:tabs>
              <w:jc w:val="center"/>
              <w:rPr>
                <w:rFonts w:ascii="Arial" w:hAnsi="Arial" w:cs="Arial"/>
              </w:rPr>
            </w:pPr>
            <w:r w:rsidRPr="00124793">
              <w:rPr>
                <w:rFonts w:ascii="Arial" w:hAnsi="Arial" w:cs="Arial"/>
              </w:rPr>
              <w:t>%</w:t>
            </w:r>
          </w:p>
        </w:tc>
        <w:tc>
          <w:tcPr>
            <w:tcW w:w="719" w:type="dxa"/>
            <w:gridSpan w:val="2"/>
          </w:tcPr>
          <w:p w14:paraId="7D68D55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17</w:t>
            </w:r>
          </w:p>
        </w:tc>
        <w:tc>
          <w:tcPr>
            <w:tcW w:w="693" w:type="dxa"/>
          </w:tcPr>
          <w:p w14:paraId="39CEA1D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w:t>
            </w:r>
          </w:p>
        </w:tc>
        <w:tc>
          <w:tcPr>
            <w:tcW w:w="704" w:type="dxa"/>
          </w:tcPr>
          <w:p w14:paraId="47236030"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9</w:t>
            </w:r>
          </w:p>
        </w:tc>
        <w:tc>
          <w:tcPr>
            <w:tcW w:w="699" w:type="dxa"/>
          </w:tcPr>
          <w:p w14:paraId="332DFC4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7</w:t>
            </w:r>
          </w:p>
        </w:tc>
        <w:tc>
          <w:tcPr>
            <w:tcW w:w="699" w:type="dxa"/>
            <w:gridSpan w:val="2"/>
          </w:tcPr>
          <w:p w14:paraId="0634571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0</w:t>
            </w:r>
          </w:p>
        </w:tc>
        <w:tc>
          <w:tcPr>
            <w:tcW w:w="699" w:type="dxa"/>
            <w:gridSpan w:val="2"/>
          </w:tcPr>
          <w:p w14:paraId="20FE97C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34</w:t>
            </w:r>
          </w:p>
        </w:tc>
        <w:tc>
          <w:tcPr>
            <w:tcW w:w="705" w:type="dxa"/>
            <w:gridSpan w:val="2"/>
          </w:tcPr>
          <w:p w14:paraId="62126A0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5</w:t>
            </w:r>
          </w:p>
        </w:tc>
        <w:tc>
          <w:tcPr>
            <w:tcW w:w="705" w:type="dxa"/>
          </w:tcPr>
          <w:p w14:paraId="7779ED6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w:t>
            </w:r>
          </w:p>
        </w:tc>
        <w:tc>
          <w:tcPr>
            <w:tcW w:w="705" w:type="dxa"/>
          </w:tcPr>
          <w:p w14:paraId="1B963D80"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7</w:t>
            </w:r>
          </w:p>
        </w:tc>
        <w:tc>
          <w:tcPr>
            <w:tcW w:w="705" w:type="dxa"/>
          </w:tcPr>
          <w:p w14:paraId="6DC21550"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632" w:type="dxa"/>
          </w:tcPr>
          <w:p w14:paraId="49B898A5"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709" w:type="dxa"/>
          </w:tcPr>
          <w:p w14:paraId="49C4D21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0</w:t>
            </w:r>
          </w:p>
        </w:tc>
        <w:tc>
          <w:tcPr>
            <w:tcW w:w="706" w:type="dxa"/>
          </w:tcPr>
          <w:p w14:paraId="1EBBFE7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711BC789" w14:textId="77777777" w:rsidR="00567D9A" w:rsidRPr="00124793" w:rsidRDefault="00567D9A" w:rsidP="00A07136">
      <w:pPr>
        <w:tabs>
          <w:tab w:val="left" w:pos="10204"/>
        </w:tabs>
        <w:ind w:left="-142"/>
        <w:rPr>
          <w:rFonts w:ascii="Arial" w:hAnsi="Arial" w:cs="Arial"/>
        </w:rPr>
      </w:pPr>
    </w:p>
    <w:p w14:paraId="51C2CFF9" w14:textId="77777777" w:rsidR="00567D9A" w:rsidRPr="00124793" w:rsidRDefault="00567D9A" w:rsidP="00A07136">
      <w:pPr>
        <w:tabs>
          <w:tab w:val="left" w:pos="10204"/>
        </w:tabs>
        <w:ind w:left="-142"/>
        <w:rPr>
          <w:rFonts w:ascii="Arial" w:hAnsi="Arial" w:cs="Arial"/>
        </w:rPr>
      </w:pPr>
      <w:r w:rsidRPr="00124793">
        <w:rPr>
          <w:rFonts w:ascii="Arial" w:hAnsi="Arial" w:cs="Arial"/>
        </w:rPr>
        <w:t>Q6. Are you a Regular or Reserve Soldier?</w:t>
      </w:r>
    </w:p>
    <w:tbl>
      <w:tblPr>
        <w:tblW w:w="9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87"/>
        <w:gridCol w:w="1287"/>
        <w:gridCol w:w="1705"/>
        <w:gridCol w:w="1705"/>
        <w:gridCol w:w="1705"/>
        <w:gridCol w:w="1705"/>
      </w:tblGrid>
      <w:tr w:rsidR="00567D9A" w:rsidRPr="00124793" w14:paraId="710F646C" w14:textId="77777777" w:rsidTr="00436E32">
        <w:tc>
          <w:tcPr>
            <w:tcW w:w="1978" w:type="dxa"/>
            <w:gridSpan w:val="2"/>
            <w:shd w:val="clear" w:color="auto" w:fill="E7E6E6" w:themeFill="background2"/>
            <w:vAlign w:val="center"/>
          </w:tcPr>
          <w:p w14:paraId="39B17161"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REGULAR</w:t>
            </w:r>
          </w:p>
        </w:tc>
        <w:tc>
          <w:tcPr>
            <w:tcW w:w="2618" w:type="dxa"/>
            <w:gridSpan w:val="2"/>
            <w:shd w:val="clear" w:color="auto" w:fill="E7E6E6" w:themeFill="background2"/>
            <w:vAlign w:val="center"/>
          </w:tcPr>
          <w:p w14:paraId="67575B9F"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RESERVE</w:t>
            </w:r>
          </w:p>
        </w:tc>
        <w:tc>
          <w:tcPr>
            <w:tcW w:w="2618" w:type="dxa"/>
            <w:gridSpan w:val="2"/>
            <w:shd w:val="clear" w:color="auto" w:fill="E7E6E6" w:themeFill="background2"/>
            <w:vAlign w:val="center"/>
          </w:tcPr>
          <w:p w14:paraId="1D62C43F"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ALL</w:t>
            </w:r>
          </w:p>
        </w:tc>
      </w:tr>
      <w:tr w:rsidR="00567D9A" w:rsidRPr="00124793" w14:paraId="73D9FAED" w14:textId="77777777" w:rsidTr="00436E32">
        <w:tc>
          <w:tcPr>
            <w:tcW w:w="989" w:type="dxa"/>
            <w:tcBorders>
              <w:bottom w:val="single" w:sz="4" w:space="0" w:color="auto"/>
            </w:tcBorders>
            <w:shd w:val="clear" w:color="auto" w:fill="auto"/>
          </w:tcPr>
          <w:p w14:paraId="768C84A2" w14:textId="77777777" w:rsidR="00567D9A" w:rsidRPr="00124793" w:rsidRDefault="00567D9A" w:rsidP="00A07136">
            <w:pPr>
              <w:jc w:val="center"/>
              <w:rPr>
                <w:rFonts w:ascii="Arial" w:hAnsi="Arial" w:cs="Arial"/>
                <w:b/>
                <w:bCs/>
              </w:rPr>
            </w:pPr>
            <w:r w:rsidRPr="00124793">
              <w:rPr>
                <w:rFonts w:ascii="Arial" w:hAnsi="Arial" w:cs="Arial"/>
                <w:b/>
                <w:bCs/>
              </w:rPr>
              <w:t>No</w:t>
            </w:r>
          </w:p>
        </w:tc>
        <w:tc>
          <w:tcPr>
            <w:tcW w:w="989" w:type="dxa"/>
            <w:tcBorders>
              <w:bottom w:val="single" w:sz="4" w:space="0" w:color="auto"/>
            </w:tcBorders>
            <w:shd w:val="clear" w:color="auto" w:fill="auto"/>
          </w:tcPr>
          <w:p w14:paraId="07C92F5E"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c>
          <w:tcPr>
            <w:tcW w:w="1309" w:type="dxa"/>
            <w:shd w:val="clear" w:color="auto" w:fill="auto"/>
          </w:tcPr>
          <w:p w14:paraId="4C2AEE02"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No.</w:t>
            </w:r>
          </w:p>
        </w:tc>
        <w:tc>
          <w:tcPr>
            <w:tcW w:w="1309" w:type="dxa"/>
            <w:shd w:val="clear" w:color="auto" w:fill="auto"/>
          </w:tcPr>
          <w:p w14:paraId="25F999CC"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c>
          <w:tcPr>
            <w:tcW w:w="1309" w:type="dxa"/>
            <w:shd w:val="clear" w:color="auto" w:fill="auto"/>
          </w:tcPr>
          <w:p w14:paraId="738DDD21"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No.</w:t>
            </w:r>
          </w:p>
        </w:tc>
        <w:tc>
          <w:tcPr>
            <w:tcW w:w="1309" w:type="dxa"/>
            <w:shd w:val="clear" w:color="auto" w:fill="auto"/>
          </w:tcPr>
          <w:p w14:paraId="246939C5"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w:t>
            </w:r>
          </w:p>
        </w:tc>
      </w:tr>
      <w:tr w:rsidR="00567D9A" w:rsidRPr="00124793" w14:paraId="631ACDE5" w14:textId="77777777" w:rsidTr="00436E32">
        <w:tc>
          <w:tcPr>
            <w:tcW w:w="989" w:type="dxa"/>
            <w:shd w:val="clear" w:color="auto" w:fill="auto"/>
          </w:tcPr>
          <w:p w14:paraId="0C7C576D" w14:textId="77777777" w:rsidR="00567D9A" w:rsidRPr="00124793" w:rsidRDefault="00567D9A" w:rsidP="00A07136">
            <w:pPr>
              <w:jc w:val="center"/>
              <w:rPr>
                <w:rFonts w:ascii="Arial" w:hAnsi="Arial" w:cs="Arial"/>
                <w:b/>
                <w:bCs/>
              </w:rPr>
            </w:pPr>
            <w:r w:rsidRPr="00124793">
              <w:rPr>
                <w:rFonts w:ascii="Arial" w:hAnsi="Arial" w:cs="Arial"/>
                <w:b/>
              </w:rPr>
              <w:t>112</w:t>
            </w:r>
          </w:p>
        </w:tc>
        <w:tc>
          <w:tcPr>
            <w:tcW w:w="989" w:type="dxa"/>
            <w:shd w:val="clear" w:color="auto" w:fill="auto"/>
          </w:tcPr>
          <w:p w14:paraId="1932B7DB" w14:textId="77777777" w:rsidR="00567D9A" w:rsidRPr="00124793" w:rsidRDefault="00567D9A" w:rsidP="00A07136">
            <w:pPr>
              <w:jc w:val="center"/>
              <w:rPr>
                <w:rFonts w:ascii="Arial" w:hAnsi="Arial" w:cs="Arial"/>
                <w:bCs/>
                <w:sz w:val="20"/>
                <w:szCs w:val="20"/>
              </w:rPr>
            </w:pPr>
            <w:r w:rsidRPr="00124793">
              <w:rPr>
                <w:rFonts w:ascii="Arial" w:hAnsi="Arial" w:cs="Arial"/>
                <w:bCs/>
                <w:sz w:val="20"/>
                <w:szCs w:val="20"/>
              </w:rPr>
              <w:t>96</w:t>
            </w:r>
          </w:p>
        </w:tc>
        <w:tc>
          <w:tcPr>
            <w:tcW w:w="1309" w:type="dxa"/>
            <w:shd w:val="clear" w:color="auto" w:fill="auto"/>
          </w:tcPr>
          <w:p w14:paraId="49C41C6F"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4</w:t>
            </w:r>
          </w:p>
        </w:tc>
        <w:tc>
          <w:tcPr>
            <w:tcW w:w="1309" w:type="dxa"/>
            <w:shd w:val="clear" w:color="auto" w:fill="auto"/>
          </w:tcPr>
          <w:p w14:paraId="038399EE"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4</w:t>
            </w:r>
          </w:p>
        </w:tc>
        <w:tc>
          <w:tcPr>
            <w:tcW w:w="1309" w:type="dxa"/>
            <w:shd w:val="clear" w:color="auto" w:fill="auto"/>
          </w:tcPr>
          <w:p w14:paraId="6AB4FD80" w14:textId="77777777" w:rsidR="00567D9A" w:rsidRPr="00124793" w:rsidRDefault="00567D9A" w:rsidP="00A07136">
            <w:pPr>
              <w:jc w:val="center"/>
              <w:rPr>
                <w:rFonts w:ascii="Arial" w:hAnsi="Arial" w:cs="Arial"/>
                <w:b/>
                <w:bCs/>
                <w:sz w:val="20"/>
                <w:szCs w:val="20"/>
              </w:rPr>
            </w:pPr>
            <w:r w:rsidRPr="00124793">
              <w:rPr>
                <w:rFonts w:ascii="Arial" w:hAnsi="Arial" w:cs="Arial"/>
                <w:b/>
                <w:bCs/>
                <w:sz w:val="20"/>
                <w:szCs w:val="20"/>
              </w:rPr>
              <w:t>0</w:t>
            </w:r>
          </w:p>
        </w:tc>
        <w:tc>
          <w:tcPr>
            <w:tcW w:w="1309" w:type="dxa"/>
            <w:shd w:val="clear" w:color="auto" w:fill="auto"/>
          </w:tcPr>
          <w:p w14:paraId="3C6E00A0"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0</w:t>
            </w:r>
          </w:p>
        </w:tc>
      </w:tr>
    </w:tbl>
    <w:p w14:paraId="1659A6E1" w14:textId="77777777" w:rsidR="00567D9A" w:rsidRPr="00124793" w:rsidRDefault="00567D9A" w:rsidP="00A07136">
      <w:pPr>
        <w:tabs>
          <w:tab w:val="left" w:pos="10204"/>
        </w:tabs>
        <w:ind w:left="-142"/>
        <w:rPr>
          <w:rFonts w:ascii="Arial" w:hAnsi="Arial" w:cs="Arial"/>
        </w:rPr>
      </w:pPr>
    </w:p>
    <w:p w14:paraId="0863D3AB" w14:textId="77777777" w:rsidR="00567D9A" w:rsidRPr="00124793" w:rsidRDefault="00567D9A" w:rsidP="00A07136">
      <w:pPr>
        <w:tabs>
          <w:tab w:val="left" w:pos="10204"/>
        </w:tabs>
        <w:ind w:left="-142"/>
        <w:rPr>
          <w:rFonts w:ascii="Arial" w:hAnsi="Arial" w:cs="Arial"/>
        </w:rPr>
      </w:pPr>
      <w:r w:rsidRPr="00124793">
        <w:rPr>
          <w:rFonts w:ascii="Arial" w:hAnsi="Arial" w:cs="Arial"/>
        </w:rPr>
        <w:t>Q7. What Type of Contract are you currently serving?</w:t>
      </w:r>
    </w:p>
    <w:tbl>
      <w:tblPr>
        <w:tblStyle w:val="TableGrid"/>
        <w:tblW w:w="5391" w:type="dxa"/>
        <w:tblInd w:w="-5" w:type="dxa"/>
        <w:tblLayout w:type="fixed"/>
        <w:tblLook w:val="04A0" w:firstRow="1" w:lastRow="0" w:firstColumn="1" w:lastColumn="0" w:noHBand="0" w:noVBand="1"/>
      </w:tblPr>
      <w:tblGrid>
        <w:gridCol w:w="632"/>
        <w:gridCol w:w="536"/>
        <w:gridCol w:w="14"/>
        <w:gridCol w:w="501"/>
        <w:gridCol w:w="14"/>
        <w:gridCol w:w="550"/>
        <w:gridCol w:w="715"/>
        <w:gridCol w:w="515"/>
        <w:gridCol w:w="550"/>
        <w:gridCol w:w="814"/>
        <w:gridCol w:w="550"/>
      </w:tblGrid>
      <w:tr w:rsidR="00567D9A" w:rsidRPr="00124793" w14:paraId="02A3E0AA" w14:textId="77777777" w:rsidTr="00436E32">
        <w:trPr>
          <w:gridBefore w:val="1"/>
          <w:wBefore w:w="632" w:type="dxa"/>
          <w:cantSplit/>
          <w:trHeight w:val="4379"/>
        </w:trPr>
        <w:tc>
          <w:tcPr>
            <w:tcW w:w="536" w:type="dxa"/>
            <w:shd w:val="clear" w:color="auto" w:fill="E7E6E6" w:themeFill="background2"/>
            <w:textDirection w:val="btLr"/>
            <w:vAlign w:val="center"/>
          </w:tcPr>
          <w:p w14:paraId="78BBF6FF"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lastRenderedPageBreak/>
              <w:t xml:space="preserve">Versatile Engagement (V </w:t>
            </w:r>
            <w:proofErr w:type="spellStart"/>
            <w:r w:rsidRPr="00124793">
              <w:rPr>
                <w:rFonts w:ascii="Arial" w:hAnsi="Arial" w:cs="Arial"/>
                <w:sz w:val="20"/>
                <w:szCs w:val="20"/>
              </w:rPr>
              <w:t>Eng</w:t>
            </w:r>
            <w:proofErr w:type="spellEnd"/>
            <w:r w:rsidRPr="00124793">
              <w:rPr>
                <w:rFonts w:ascii="Arial" w:hAnsi="Arial" w:cs="Arial"/>
                <w:sz w:val="20"/>
                <w:szCs w:val="20"/>
              </w:rPr>
              <w:t>)</w:t>
            </w:r>
          </w:p>
        </w:tc>
        <w:tc>
          <w:tcPr>
            <w:tcW w:w="515" w:type="dxa"/>
            <w:gridSpan w:val="2"/>
            <w:shd w:val="clear" w:color="auto" w:fill="E7E6E6" w:themeFill="background2"/>
            <w:textDirection w:val="btLr"/>
            <w:vAlign w:val="center"/>
          </w:tcPr>
          <w:p w14:paraId="5DFF9776"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 xml:space="preserve">Versatile Engagement Long (V </w:t>
            </w:r>
            <w:proofErr w:type="spellStart"/>
            <w:r w:rsidRPr="00124793">
              <w:rPr>
                <w:rFonts w:ascii="Arial" w:hAnsi="Arial" w:cs="Arial"/>
                <w:sz w:val="20"/>
                <w:szCs w:val="20"/>
              </w:rPr>
              <w:t>Eng</w:t>
            </w:r>
            <w:proofErr w:type="spellEnd"/>
            <w:r w:rsidRPr="00124793">
              <w:rPr>
                <w:rFonts w:ascii="Arial" w:hAnsi="Arial" w:cs="Arial"/>
                <w:sz w:val="20"/>
                <w:szCs w:val="20"/>
              </w:rPr>
              <w:t xml:space="preserve"> Long)</w:t>
            </w:r>
          </w:p>
        </w:tc>
        <w:tc>
          <w:tcPr>
            <w:tcW w:w="564" w:type="dxa"/>
            <w:gridSpan w:val="2"/>
            <w:shd w:val="clear" w:color="auto" w:fill="E7E6E6" w:themeFill="background2"/>
            <w:textDirection w:val="btLr"/>
            <w:vAlign w:val="center"/>
          </w:tcPr>
          <w:p w14:paraId="31626967"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 xml:space="preserve">Versatile Engagement Full (V </w:t>
            </w:r>
            <w:proofErr w:type="spellStart"/>
            <w:r w:rsidRPr="00124793">
              <w:rPr>
                <w:rFonts w:ascii="Arial" w:hAnsi="Arial" w:cs="Arial"/>
                <w:sz w:val="20"/>
                <w:szCs w:val="20"/>
              </w:rPr>
              <w:t>Eng</w:t>
            </w:r>
            <w:proofErr w:type="spellEnd"/>
            <w:r w:rsidRPr="00124793">
              <w:rPr>
                <w:rFonts w:ascii="Arial" w:hAnsi="Arial" w:cs="Arial"/>
                <w:sz w:val="20"/>
                <w:szCs w:val="20"/>
              </w:rPr>
              <w:t xml:space="preserve"> Full)</w:t>
            </w:r>
          </w:p>
        </w:tc>
        <w:tc>
          <w:tcPr>
            <w:tcW w:w="715" w:type="dxa"/>
            <w:shd w:val="clear" w:color="auto" w:fill="E7E6E6" w:themeFill="background2"/>
            <w:textDirection w:val="btLr"/>
            <w:vAlign w:val="center"/>
          </w:tcPr>
          <w:p w14:paraId="27725E99" w14:textId="77777777" w:rsidR="00567D9A" w:rsidRPr="00124793" w:rsidRDefault="00567D9A" w:rsidP="00A07136">
            <w:pPr>
              <w:ind w:left="113" w:right="113"/>
              <w:rPr>
                <w:rFonts w:ascii="Arial" w:hAnsi="Arial" w:cs="Arial"/>
                <w:bCs/>
                <w:sz w:val="20"/>
                <w:szCs w:val="20"/>
              </w:rPr>
            </w:pPr>
            <w:r w:rsidRPr="00124793">
              <w:rPr>
                <w:rFonts w:ascii="Arial" w:hAnsi="Arial" w:cs="Arial"/>
                <w:bCs/>
                <w:sz w:val="20"/>
                <w:szCs w:val="20"/>
              </w:rPr>
              <w:t>Full Time Reserve Service (FTRS)</w:t>
            </w:r>
          </w:p>
        </w:tc>
        <w:tc>
          <w:tcPr>
            <w:tcW w:w="515" w:type="dxa"/>
            <w:shd w:val="clear" w:color="auto" w:fill="E7E6E6" w:themeFill="background2"/>
            <w:textDirection w:val="btLr"/>
            <w:vAlign w:val="center"/>
          </w:tcPr>
          <w:p w14:paraId="69A3E6AD"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Short Service Commission (SSC)</w:t>
            </w:r>
          </w:p>
        </w:tc>
        <w:tc>
          <w:tcPr>
            <w:tcW w:w="550" w:type="dxa"/>
            <w:shd w:val="clear" w:color="auto" w:fill="E7E6E6" w:themeFill="background2"/>
            <w:textDirection w:val="btLr"/>
            <w:vAlign w:val="center"/>
          </w:tcPr>
          <w:p w14:paraId="4FD5658B"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Regular Commission (Reg C)</w:t>
            </w:r>
          </w:p>
        </w:tc>
        <w:tc>
          <w:tcPr>
            <w:tcW w:w="814" w:type="dxa"/>
            <w:shd w:val="clear" w:color="auto" w:fill="E7E6E6" w:themeFill="background2"/>
            <w:textDirection w:val="btLr"/>
            <w:vAlign w:val="center"/>
          </w:tcPr>
          <w:p w14:paraId="48A57883"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Intermediate Regular Commission (IRC)</w:t>
            </w:r>
          </w:p>
        </w:tc>
        <w:tc>
          <w:tcPr>
            <w:tcW w:w="550" w:type="dxa"/>
            <w:shd w:val="clear" w:color="auto" w:fill="E7E6E6" w:themeFill="background2"/>
            <w:textDirection w:val="btLr"/>
            <w:vAlign w:val="center"/>
          </w:tcPr>
          <w:p w14:paraId="0F0D0C77" w14:textId="77777777" w:rsidR="00567D9A" w:rsidRPr="00124793" w:rsidRDefault="00567D9A" w:rsidP="00A07136">
            <w:pPr>
              <w:tabs>
                <w:tab w:val="left" w:pos="10204"/>
              </w:tabs>
              <w:ind w:left="113" w:right="113"/>
              <w:rPr>
                <w:rFonts w:ascii="Arial" w:hAnsi="Arial" w:cs="Arial"/>
                <w:b/>
                <w:sz w:val="20"/>
                <w:szCs w:val="20"/>
              </w:rPr>
            </w:pPr>
            <w:r w:rsidRPr="00124793">
              <w:rPr>
                <w:rFonts w:ascii="Arial" w:hAnsi="Arial" w:cs="Arial"/>
                <w:b/>
                <w:sz w:val="20"/>
                <w:szCs w:val="20"/>
              </w:rPr>
              <w:t>Total</w:t>
            </w:r>
          </w:p>
        </w:tc>
      </w:tr>
      <w:tr w:rsidR="00567D9A" w:rsidRPr="00124793" w14:paraId="71638135" w14:textId="77777777" w:rsidTr="00436E32">
        <w:tc>
          <w:tcPr>
            <w:tcW w:w="632" w:type="dxa"/>
          </w:tcPr>
          <w:p w14:paraId="63EE8C68" w14:textId="77777777" w:rsidR="00567D9A" w:rsidRPr="00124793" w:rsidRDefault="00567D9A" w:rsidP="00A07136">
            <w:pPr>
              <w:tabs>
                <w:tab w:val="left" w:pos="10204"/>
              </w:tabs>
              <w:jc w:val="center"/>
              <w:rPr>
                <w:rFonts w:ascii="Arial" w:hAnsi="Arial" w:cs="Arial"/>
                <w:b/>
              </w:rPr>
            </w:pPr>
            <w:r w:rsidRPr="00124793">
              <w:rPr>
                <w:rFonts w:ascii="Arial" w:hAnsi="Arial" w:cs="Arial"/>
                <w:b/>
              </w:rPr>
              <w:t>No</w:t>
            </w:r>
          </w:p>
        </w:tc>
        <w:tc>
          <w:tcPr>
            <w:tcW w:w="550" w:type="dxa"/>
            <w:gridSpan w:val="2"/>
          </w:tcPr>
          <w:p w14:paraId="518D69E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2</w:t>
            </w:r>
          </w:p>
        </w:tc>
        <w:tc>
          <w:tcPr>
            <w:tcW w:w="515" w:type="dxa"/>
            <w:gridSpan w:val="2"/>
          </w:tcPr>
          <w:p w14:paraId="3924473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550" w:type="dxa"/>
          </w:tcPr>
          <w:p w14:paraId="3FCBE3D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38</w:t>
            </w:r>
          </w:p>
        </w:tc>
        <w:tc>
          <w:tcPr>
            <w:tcW w:w="715" w:type="dxa"/>
          </w:tcPr>
          <w:p w14:paraId="0BF07C0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w:t>
            </w:r>
          </w:p>
        </w:tc>
        <w:tc>
          <w:tcPr>
            <w:tcW w:w="515" w:type="dxa"/>
          </w:tcPr>
          <w:p w14:paraId="23D413D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19</w:t>
            </w:r>
          </w:p>
        </w:tc>
        <w:tc>
          <w:tcPr>
            <w:tcW w:w="550" w:type="dxa"/>
          </w:tcPr>
          <w:p w14:paraId="1A0997B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37</w:t>
            </w:r>
          </w:p>
        </w:tc>
        <w:tc>
          <w:tcPr>
            <w:tcW w:w="814" w:type="dxa"/>
          </w:tcPr>
          <w:p w14:paraId="7D0D157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13</w:t>
            </w:r>
          </w:p>
        </w:tc>
        <w:tc>
          <w:tcPr>
            <w:tcW w:w="550" w:type="dxa"/>
          </w:tcPr>
          <w:p w14:paraId="79FCC6CC"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r>
      <w:tr w:rsidR="00567D9A" w:rsidRPr="00124793" w14:paraId="435FB9FF" w14:textId="77777777" w:rsidTr="00436E32">
        <w:tc>
          <w:tcPr>
            <w:tcW w:w="632" w:type="dxa"/>
          </w:tcPr>
          <w:p w14:paraId="1160CD43" w14:textId="77777777" w:rsidR="00567D9A" w:rsidRPr="00124793" w:rsidRDefault="00567D9A" w:rsidP="00A07136">
            <w:pPr>
              <w:tabs>
                <w:tab w:val="left" w:pos="10204"/>
              </w:tabs>
              <w:jc w:val="center"/>
              <w:rPr>
                <w:rFonts w:ascii="Arial" w:hAnsi="Arial" w:cs="Arial"/>
              </w:rPr>
            </w:pPr>
            <w:r w:rsidRPr="00124793">
              <w:rPr>
                <w:rFonts w:ascii="Arial" w:hAnsi="Arial" w:cs="Arial"/>
              </w:rPr>
              <w:t>%</w:t>
            </w:r>
          </w:p>
        </w:tc>
        <w:tc>
          <w:tcPr>
            <w:tcW w:w="550" w:type="dxa"/>
            <w:gridSpan w:val="2"/>
          </w:tcPr>
          <w:p w14:paraId="49AF325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2</w:t>
            </w:r>
          </w:p>
        </w:tc>
        <w:tc>
          <w:tcPr>
            <w:tcW w:w="515" w:type="dxa"/>
            <w:gridSpan w:val="2"/>
          </w:tcPr>
          <w:p w14:paraId="612A495B"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550" w:type="dxa"/>
          </w:tcPr>
          <w:p w14:paraId="2E4D128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33</w:t>
            </w:r>
          </w:p>
        </w:tc>
        <w:tc>
          <w:tcPr>
            <w:tcW w:w="715" w:type="dxa"/>
          </w:tcPr>
          <w:p w14:paraId="5DCCC98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515" w:type="dxa"/>
          </w:tcPr>
          <w:p w14:paraId="145BAC3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16</w:t>
            </w:r>
          </w:p>
        </w:tc>
        <w:tc>
          <w:tcPr>
            <w:tcW w:w="550" w:type="dxa"/>
          </w:tcPr>
          <w:p w14:paraId="1BE9821C"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32</w:t>
            </w:r>
          </w:p>
        </w:tc>
        <w:tc>
          <w:tcPr>
            <w:tcW w:w="814" w:type="dxa"/>
          </w:tcPr>
          <w:p w14:paraId="68312963"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11</w:t>
            </w:r>
          </w:p>
        </w:tc>
        <w:tc>
          <w:tcPr>
            <w:tcW w:w="550" w:type="dxa"/>
          </w:tcPr>
          <w:p w14:paraId="410DA42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4A6F4434" w14:textId="77777777" w:rsidR="00567D9A" w:rsidRPr="00124793" w:rsidRDefault="00567D9A" w:rsidP="00A07136">
      <w:pPr>
        <w:tabs>
          <w:tab w:val="left" w:pos="10204"/>
        </w:tabs>
        <w:ind w:left="-142"/>
        <w:rPr>
          <w:rFonts w:ascii="Arial" w:hAnsi="Arial" w:cs="Arial"/>
        </w:rPr>
      </w:pPr>
    </w:p>
    <w:p w14:paraId="29984D31" w14:textId="77777777" w:rsidR="00567D9A" w:rsidRPr="00124793" w:rsidRDefault="00567D9A" w:rsidP="00A07136">
      <w:pPr>
        <w:tabs>
          <w:tab w:val="left" w:pos="10204"/>
        </w:tabs>
        <w:ind w:left="-142"/>
        <w:rPr>
          <w:rFonts w:ascii="Arial" w:hAnsi="Arial" w:cs="Arial"/>
        </w:rPr>
      </w:pPr>
      <w:r w:rsidRPr="00124793">
        <w:rPr>
          <w:rFonts w:ascii="Arial" w:hAnsi="Arial" w:cs="Arial"/>
        </w:rPr>
        <w:t>Q8. Which position do you currently fill?</w:t>
      </w:r>
    </w:p>
    <w:tbl>
      <w:tblPr>
        <w:tblStyle w:val="TableGrid"/>
        <w:tblW w:w="9412" w:type="dxa"/>
        <w:jc w:val="center"/>
        <w:tblLayout w:type="fixed"/>
        <w:tblLook w:val="04A0" w:firstRow="1" w:lastRow="0" w:firstColumn="1" w:lastColumn="0" w:noHBand="0" w:noVBand="1"/>
      </w:tblPr>
      <w:tblGrid>
        <w:gridCol w:w="699"/>
        <w:gridCol w:w="9"/>
        <w:gridCol w:w="710"/>
        <w:gridCol w:w="693"/>
        <w:gridCol w:w="515"/>
        <w:gridCol w:w="699"/>
        <w:gridCol w:w="6"/>
        <w:gridCol w:w="515"/>
        <w:gridCol w:w="699"/>
        <w:gridCol w:w="699"/>
        <w:gridCol w:w="6"/>
        <w:gridCol w:w="699"/>
        <w:gridCol w:w="6"/>
        <w:gridCol w:w="699"/>
        <w:gridCol w:w="6"/>
        <w:gridCol w:w="699"/>
        <w:gridCol w:w="6"/>
        <w:gridCol w:w="626"/>
        <w:gridCol w:w="6"/>
        <w:gridCol w:w="703"/>
        <w:gridCol w:w="6"/>
        <w:gridCol w:w="700"/>
        <w:gridCol w:w="6"/>
      </w:tblGrid>
      <w:tr w:rsidR="00567D9A" w:rsidRPr="00124793" w14:paraId="229F3A4E" w14:textId="77777777" w:rsidTr="00436E32">
        <w:trPr>
          <w:gridBefore w:val="2"/>
          <w:gridAfter w:val="1"/>
          <w:wBefore w:w="708" w:type="dxa"/>
          <w:wAfter w:w="6" w:type="dxa"/>
          <w:cantSplit/>
          <w:trHeight w:val="2691"/>
          <w:jc w:val="center"/>
        </w:trPr>
        <w:tc>
          <w:tcPr>
            <w:tcW w:w="710" w:type="dxa"/>
            <w:shd w:val="clear" w:color="auto" w:fill="E7E6E6" w:themeFill="background2"/>
            <w:textDirection w:val="btLr"/>
          </w:tcPr>
          <w:p w14:paraId="52D62385"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RQMS (T)</w:t>
            </w:r>
          </w:p>
        </w:tc>
        <w:tc>
          <w:tcPr>
            <w:tcW w:w="693" w:type="dxa"/>
            <w:shd w:val="clear" w:color="auto" w:fill="E7E6E6" w:themeFill="background2"/>
            <w:textDirection w:val="btLr"/>
          </w:tcPr>
          <w:p w14:paraId="7C1D9388"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RQMS (M)</w:t>
            </w:r>
          </w:p>
        </w:tc>
        <w:tc>
          <w:tcPr>
            <w:tcW w:w="515" w:type="dxa"/>
            <w:shd w:val="clear" w:color="auto" w:fill="E7E6E6" w:themeFill="background2"/>
            <w:textDirection w:val="btLr"/>
          </w:tcPr>
          <w:p w14:paraId="15B1D008"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sz w:val="20"/>
                <w:szCs w:val="20"/>
              </w:rPr>
              <w:t>QM (M)</w:t>
            </w:r>
          </w:p>
        </w:tc>
        <w:tc>
          <w:tcPr>
            <w:tcW w:w="705" w:type="dxa"/>
            <w:gridSpan w:val="2"/>
            <w:shd w:val="clear" w:color="auto" w:fill="E7E6E6" w:themeFill="background2"/>
            <w:textDirection w:val="btLr"/>
          </w:tcPr>
          <w:p w14:paraId="61866DB0"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QM (T)</w:t>
            </w:r>
          </w:p>
        </w:tc>
        <w:tc>
          <w:tcPr>
            <w:tcW w:w="515" w:type="dxa"/>
            <w:shd w:val="clear" w:color="auto" w:fill="E7E6E6" w:themeFill="background2"/>
            <w:textDirection w:val="btLr"/>
          </w:tcPr>
          <w:p w14:paraId="7D2AEE46"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CQMS</w:t>
            </w:r>
          </w:p>
        </w:tc>
        <w:tc>
          <w:tcPr>
            <w:tcW w:w="699" w:type="dxa"/>
            <w:shd w:val="clear" w:color="auto" w:fill="E7E6E6" w:themeFill="background2"/>
            <w:textDirection w:val="btLr"/>
          </w:tcPr>
          <w:p w14:paraId="7303DE80"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 xml:space="preserve">UAA </w:t>
            </w:r>
          </w:p>
        </w:tc>
        <w:tc>
          <w:tcPr>
            <w:tcW w:w="699" w:type="dxa"/>
            <w:shd w:val="clear" w:color="auto" w:fill="E7E6E6" w:themeFill="background2"/>
            <w:textDirection w:val="btLr"/>
          </w:tcPr>
          <w:p w14:paraId="767BC411"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 xml:space="preserve">Stores Sect / </w:t>
            </w:r>
            <w:proofErr w:type="spellStart"/>
            <w:r w:rsidRPr="00124793">
              <w:rPr>
                <w:rFonts w:ascii="Arial" w:hAnsi="Arial" w:cs="Arial"/>
                <w:bCs/>
                <w:sz w:val="20"/>
                <w:szCs w:val="20"/>
              </w:rPr>
              <w:t>Tp</w:t>
            </w:r>
            <w:proofErr w:type="spellEnd"/>
          </w:p>
        </w:tc>
        <w:tc>
          <w:tcPr>
            <w:tcW w:w="705" w:type="dxa"/>
            <w:gridSpan w:val="2"/>
            <w:shd w:val="clear" w:color="auto" w:fill="E7E6E6" w:themeFill="background2"/>
            <w:textDirection w:val="btLr"/>
          </w:tcPr>
          <w:p w14:paraId="051DABDA"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Tech SNCO</w:t>
            </w:r>
          </w:p>
        </w:tc>
        <w:tc>
          <w:tcPr>
            <w:tcW w:w="705" w:type="dxa"/>
            <w:gridSpan w:val="2"/>
            <w:shd w:val="clear" w:color="auto" w:fill="E7E6E6" w:themeFill="background2"/>
            <w:textDirection w:val="btLr"/>
          </w:tcPr>
          <w:p w14:paraId="5E567E6B"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Tech JNCO</w:t>
            </w:r>
          </w:p>
        </w:tc>
        <w:tc>
          <w:tcPr>
            <w:tcW w:w="705" w:type="dxa"/>
            <w:gridSpan w:val="2"/>
            <w:shd w:val="clear" w:color="auto" w:fill="E7E6E6" w:themeFill="background2"/>
            <w:textDirection w:val="btLr"/>
          </w:tcPr>
          <w:p w14:paraId="373CBFDD"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MJDI Operator</w:t>
            </w:r>
          </w:p>
        </w:tc>
        <w:tc>
          <w:tcPr>
            <w:tcW w:w="632" w:type="dxa"/>
            <w:gridSpan w:val="2"/>
            <w:shd w:val="clear" w:color="auto" w:fill="E7E6E6" w:themeFill="background2"/>
            <w:textDirection w:val="btLr"/>
          </w:tcPr>
          <w:p w14:paraId="309957D4"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1 LO Staff</w:t>
            </w:r>
          </w:p>
        </w:tc>
        <w:tc>
          <w:tcPr>
            <w:tcW w:w="709" w:type="dxa"/>
            <w:gridSpan w:val="2"/>
            <w:shd w:val="clear" w:color="auto" w:fill="E7E6E6" w:themeFill="background2"/>
            <w:textDirection w:val="btLr"/>
          </w:tcPr>
          <w:p w14:paraId="05CB31FE" w14:textId="77777777" w:rsidR="00567D9A" w:rsidRPr="00124793" w:rsidRDefault="00567D9A" w:rsidP="00A07136">
            <w:pPr>
              <w:tabs>
                <w:tab w:val="left" w:pos="10204"/>
              </w:tabs>
              <w:ind w:left="113" w:right="113"/>
              <w:rPr>
                <w:rFonts w:ascii="Arial" w:hAnsi="Arial" w:cs="Arial"/>
                <w:sz w:val="20"/>
                <w:szCs w:val="20"/>
              </w:rPr>
            </w:pPr>
            <w:r w:rsidRPr="00124793">
              <w:rPr>
                <w:rFonts w:ascii="Arial" w:hAnsi="Arial" w:cs="Arial"/>
                <w:bCs/>
                <w:sz w:val="20"/>
                <w:szCs w:val="20"/>
              </w:rPr>
              <w:t>Formation Appointment</w:t>
            </w:r>
          </w:p>
        </w:tc>
        <w:tc>
          <w:tcPr>
            <w:tcW w:w="706" w:type="dxa"/>
            <w:gridSpan w:val="2"/>
            <w:shd w:val="clear" w:color="auto" w:fill="E7E6E6" w:themeFill="background2"/>
            <w:textDirection w:val="btLr"/>
          </w:tcPr>
          <w:p w14:paraId="5F4985CF" w14:textId="77777777" w:rsidR="00567D9A" w:rsidRPr="00124793" w:rsidRDefault="00567D9A" w:rsidP="00A07136">
            <w:pPr>
              <w:tabs>
                <w:tab w:val="left" w:pos="10204"/>
              </w:tabs>
              <w:ind w:left="113" w:right="113"/>
              <w:rPr>
                <w:rFonts w:ascii="Arial" w:hAnsi="Arial" w:cs="Arial"/>
                <w:b/>
                <w:sz w:val="20"/>
                <w:szCs w:val="20"/>
              </w:rPr>
            </w:pPr>
            <w:r w:rsidRPr="00124793">
              <w:rPr>
                <w:rFonts w:ascii="Arial" w:hAnsi="Arial" w:cs="Arial"/>
                <w:b/>
                <w:sz w:val="20"/>
                <w:szCs w:val="20"/>
              </w:rPr>
              <w:t>Totals</w:t>
            </w:r>
          </w:p>
        </w:tc>
      </w:tr>
      <w:tr w:rsidR="00567D9A" w:rsidRPr="00124793" w14:paraId="51E35510" w14:textId="77777777" w:rsidTr="00436E32">
        <w:trPr>
          <w:jc w:val="center"/>
        </w:trPr>
        <w:tc>
          <w:tcPr>
            <w:tcW w:w="699" w:type="dxa"/>
          </w:tcPr>
          <w:p w14:paraId="518C8F96" w14:textId="77777777" w:rsidR="00567D9A" w:rsidRPr="00124793" w:rsidRDefault="00567D9A" w:rsidP="00A07136">
            <w:pPr>
              <w:tabs>
                <w:tab w:val="left" w:pos="10204"/>
              </w:tabs>
              <w:jc w:val="center"/>
              <w:rPr>
                <w:rFonts w:ascii="Arial" w:hAnsi="Arial" w:cs="Arial"/>
                <w:b/>
              </w:rPr>
            </w:pPr>
            <w:r w:rsidRPr="00124793">
              <w:rPr>
                <w:rFonts w:ascii="Arial" w:hAnsi="Arial" w:cs="Arial"/>
                <w:b/>
              </w:rPr>
              <w:t>No</w:t>
            </w:r>
          </w:p>
        </w:tc>
        <w:tc>
          <w:tcPr>
            <w:tcW w:w="719" w:type="dxa"/>
            <w:gridSpan w:val="2"/>
          </w:tcPr>
          <w:p w14:paraId="186D51C0"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10</w:t>
            </w:r>
          </w:p>
        </w:tc>
        <w:tc>
          <w:tcPr>
            <w:tcW w:w="693" w:type="dxa"/>
          </w:tcPr>
          <w:p w14:paraId="34E5E79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w:t>
            </w:r>
          </w:p>
        </w:tc>
        <w:tc>
          <w:tcPr>
            <w:tcW w:w="515" w:type="dxa"/>
          </w:tcPr>
          <w:p w14:paraId="72F1CE6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19</w:t>
            </w:r>
          </w:p>
        </w:tc>
        <w:tc>
          <w:tcPr>
            <w:tcW w:w="699" w:type="dxa"/>
          </w:tcPr>
          <w:p w14:paraId="4188947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35</w:t>
            </w:r>
          </w:p>
        </w:tc>
        <w:tc>
          <w:tcPr>
            <w:tcW w:w="521" w:type="dxa"/>
            <w:gridSpan w:val="2"/>
          </w:tcPr>
          <w:p w14:paraId="2FB3AE7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18</w:t>
            </w:r>
          </w:p>
        </w:tc>
        <w:tc>
          <w:tcPr>
            <w:tcW w:w="699" w:type="dxa"/>
          </w:tcPr>
          <w:p w14:paraId="1B389E91"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w:t>
            </w:r>
          </w:p>
        </w:tc>
        <w:tc>
          <w:tcPr>
            <w:tcW w:w="705" w:type="dxa"/>
            <w:gridSpan w:val="2"/>
          </w:tcPr>
          <w:p w14:paraId="6627CEE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w:t>
            </w:r>
          </w:p>
        </w:tc>
        <w:tc>
          <w:tcPr>
            <w:tcW w:w="705" w:type="dxa"/>
            <w:gridSpan w:val="2"/>
          </w:tcPr>
          <w:p w14:paraId="203976E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9</w:t>
            </w:r>
          </w:p>
        </w:tc>
        <w:tc>
          <w:tcPr>
            <w:tcW w:w="705" w:type="dxa"/>
            <w:gridSpan w:val="2"/>
          </w:tcPr>
          <w:p w14:paraId="5792F62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7</w:t>
            </w:r>
          </w:p>
        </w:tc>
        <w:tc>
          <w:tcPr>
            <w:tcW w:w="705" w:type="dxa"/>
            <w:gridSpan w:val="2"/>
          </w:tcPr>
          <w:p w14:paraId="3BF9EA2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8</w:t>
            </w:r>
          </w:p>
        </w:tc>
        <w:tc>
          <w:tcPr>
            <w:tcW w:w="632" w:type="dxa"/>
            <w:gridSpan w:val="2"/>
          </w:tcPr>
          <w:p w14:paraId="7D994FB4"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0</w:t>
            </w:r>
          </w:p>
        </w:tc>
        <w:tc>
          <w:tcPr>
            <w:tcW w:w="709" w:type="dxa"/>
            <w:gridSpan w:val="2"/>
          </w:tcPr>
          <w:p w14:paraId="7D93B5A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706" w:type="dxa"/>
            <w:gridSpan w:val="2"/>
          </w:tcPr>
          <w:p w14:paraId="26ACE53E"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r>
      <w:tr w:rsidR="00567D9A" w:rsidRPr="00124793" w14:paraId="425DE315" w14:textId="77777777" w:rsidTr="00436E32">
        <w:trPr>
          <w:jc w:val="center"/>
        </w:trPr>
        <w:tc>
          <w:tcPr>
            <w:tcW w:w="699" w:type="dxa"/>
            <w:vAlign w:val="center"/>
          </w:tcPr>
          <w:p w14:paraId="194322FA" w14:textId="77777777" w:rsidR="00567D9A" w:rsidRPr="00124793" w:rsidRDefault="00567D9A" w:rsidP="00A07136">
            <w:pPr>
              <w:jc w:val="center"/>
              <w:rPr>
                <w:rFonts w:ascii="Arial" w:hAnsi="Arial" w:cs="Arial"/>
              </w:rPr>
            </w:pPr>
            <w:r w:rsidRPr="00124793">
              <w:rPr>
                <w:rFonts w:ascii="Arial" w:hAnsi="Arial" w:cs="Arial"/>
              </w:rPr>
              <w:t>%</w:t>
            </w:r>
          </w:p>
        </w:tc>
        <w:tc>
          <w:tcPr>
            <w:tcW w:w="719" w:type="dxa"/>
            <w:gridSpan w:val="2"/>
            <w:vAlign w:val="center"/>
          </w:tcPr>
          <w:p w14:paraId="3FA19455" w14:textId="77777777" w:rsidR="00567D9A" w:rsidRPr="00124793" w:rsidRDefault="00567D9A" w:rsidP="00A07136">
            <w:pPr>
              <w:jc w:val="center"/>
              <w:rPr>
                <w:rFonts w:ascii="Arial" w:hAnsi="Arial" w:cs="Arial"/>
              </w:rPr>
            </w:pPr>
            <w:r w:rsidRPr="00124793">
              <w:rPr>
                <w:rFonts w:ascii="Arial" w:hAnsi="Arial" w:cs="Arial"/>
              </w:rPr>
              <w:t>9</w:t>
            </w:r>
          </w:p>
        </w:tc>
        <w:tc>
          <w:tcPr>
            <w:tcW w:w="693" w:type="dxa"/>
            <w:vAlign w:val="center"/>
          </w:tcPr>
          <w:p w14:paraId="34C44D9B" w14:textId="77777777" w:rsidR="00567D9A" w:rsidRPr="00124793" w:rsidRDefault="00567D9A" w:rsidP="00A07136">
            <w:pPr>
              <w:jc w:val="center"/>
              <w:rPr>
                <w:rFonts w:ascii="Arial" w:hAnsi="Arial" w:cs="Arial"/>
              </w:rPr>
            </w:pPr>
            <w:r w:rsidRPr="00124793">
              <w:rPr>
                <w:rFonts w:ascii="Arial" w:hAnsi="Arial" w:cs="Arial"/>
              </w:rPr>
              <w:t>4</w:t>
            </w:r>
          </w:p>
        </w:tc>
        <w:tc>
          <w:tcPr>
            <w:tcW w:w="515" w:type="dxa"/>
            <w:vAlign w:val="center"/>
          </w:tcPr>
          <w:p w14:paraId="69E20D25" w14:textId="77777777" w:rsidR="00567D9A" w:rsidRPr="00124793" w:rsidRDefault="00567D9A" w:rsidP="00A07136">
            <w:pPr>
              <w:jc w:val="center"/>
              <w:rPr>
                <w:rFonts w:ascii="Arial" w:hAnsi="Arial" w:cs="Arial"/>
              </w:rPr>
            </w:pPr>
            <w:r w:rsidRPr="00124793">
              <w:rPr>
                <w:rFonts w:ascii="Arial" w:hAnsi="Arial" w:cs="Arial"/>
              </w:rPr>
              <w:t>16</w:t>
            </w:r>
          </w:p>
        </w:tc>
        <w:tc>
          <w:tcPr>
            <w:tcW w:w="699" w:type="dxa"/>
            <w:vAlign w:val="center"/>
          </w:tcPr>
          <w:p w14:paraId="201F3C7B" w14:textId="77777777" w:rsidR="00567D9A" w:rsidRPr="00124793" w:rsidRDefault="00567D9A" w:rsidP="00A07136">
            <w:pPr>
              <w:jc w:val="center"/>
              <w:rPr>
                <w:rFonts w:ascii="Arial" w:hAnsi="Arial" w:cs="Arial"/>
              </w:rPr>
            </w:pPr>
            <w:r w:rsidRPr="00124793">
              <w:rPr>
                <w:rFonts w:ascii="Arial" w:hAnsi="Arial" w:cs="Arial"/>
              </w:rPr>
              <w:t>30</w:t>
            </w:r>
          </w:p>
        </w:tc>
        <w:tc>
          <w:tcPr>
            <w:tcW w:w="521" w:type="dxa"/>
            <w:gridSpan w:val="2"/>
            <w:vAlign w:val="center"/>
          </w:tcPr>
          <w:p w14:paraId="695FEDB5" w14:textId="77777777" w:rsidR="00567D9A" w:rsidRPr="00124793" w:rsidRDefault="00567D9A" w:rsidP="00A07136">
            <w:pPr>
              <w:jc w:val="center"/>
              <w:rPr>
                <w:rFonts w:ascii="Arial" w:hAnsi="Arial" w:cs="Arial"/>
              </w:rPr>
            </w:pPr>
            <w:r w:rsidRPr="00124793">
              <w:rPr>
                <w:rFonts w:ascii="Arial" w:hAnsi="Arial" w:cs="Arial"/>
              </w:rPr>
              <w:t>16</w:t>
            </w:r>
          </w:p>
        </w:tc>
        <w:tc>
          <w:tcPr>
            <w:tcW w:w="699" w:type="dxa"/>
            <w:vAlign w:val="center"/>
          </w:tcPr>
          <w:p w14:paraId="202F2D58" w14:textId="77777777" w:rsidR="00567D9A" w:rsidRPr="00124793" w:rsidRDefault="00567D9A" w:rsidP="00A07136">
            <w:pPr>
              <w:jc w:val="center"/>
              <w:rPr>
                <w:rFonts w:ascii="Arial" w:hAnsi="Arial" w:cs="Arial"/>
              </w:rPr>
            </w:pPr>
            <w:r w:rsidRPr="00124793">
              <w:rPr>
                <w:rFonts w:ascii="Arial" w:hAnsi="Arial" w:cs="Arial"/>
              </w:rPr>
              <w:t>1</w:t>
            </w:r>
          </w:p>
        </w:tc>
        <w:tc>
          <w:tcPr>
            <w:tcW w:w="705" w:type="dxa"/>
            <w:gridSpan w:val="2"/>
            <w:vAlign w:val="center"/>
          </w:tcPr>
          <w:p w14:paraId="4CEB54B9" w14:textId="77777777" w:rsidR="00567D9A" w:rsidRPr="00124793" w:rsidRDefault="00567D9A" w:rsidP="00A07136">
            <w:pPr>
              <w:jc w:val="center"/>
              <w:rPr>
                <w:rFonts w:ascii="Arial" w:hAnsi="Arial" w:cs="Arial"/>
              </w:rPr>
            </w:pPr>
            <w:r w:rsidRPr="00124793">
              <w:rPr>
                <w:rFonts w:ascii="Arial" w:hAnsi="Arial" w:cs="Arial"/>
              </w:rPr>
              <w:t>1</w:t>
            </w:r>
          </w:p>
        </w:tc>
        <w:tc>
          <w:tcPr>
            <w:tcW w:w="705" w:type="dxa"/>
            <w:gridSpan w:val="2"/>
            <w:vAlign w:val="center"/>
          </w:tcPr>
          <w:p w14:paraId="7B1E092E" w14:textId="77777777" w:rsidR="00567D9A" w:rsidRPr="00124793" w:rsidRDefault="00567D9A" w:rsidP="00A07136">
            <w:pPr>
              <w:jc w:val="center"/>
              <w:rPr>
                <w:rFonts w:ascii="Arial" w:hAnsi="Arial" w:cs="Arial"/>
              </w:rPr>
            </w:pPr>
            <w:r w:rsidRPr="00124793">
              <w:rPr>
                <w:rFonts w:ascii="Arial" w:hAnsi="Arial" w:cs="Arial"/>
              </w:rPr>
              <w:t>8</w:t>
            </w:r>
          </w:p>
        </w:tc>
        <w:tc>
          <w:tcPr>
            <w:tcW w:w="705" w:type="dxa"/>
            <w:gridSpan w:val="2"/>
            <w:vAlign w:val="center"/>
          </w:tcPr>
          <w:p w14:paraId="4A5330F5" w14:textId="77777777" w:rsidR="00567D9A" w:rsidRPr="00124793" w:rsidRDefault="00567D9A" w:rsidP="00A07136">
            <w:pPr>
              <w:jc w:val="center"/>
              <w:rPr>
                <w:rFonts w:ascii="Arial" w:hAnsi="Arial" w:cs="Arial"/>
              </w:rPr>
            </w:pPr>
            <w:r w:rsidRPr="00124793">
              <w:rPr>
                <w:rFonts w:ascii="Arial" w:hAnsi="Arial" w:cs="Arial"/>
              </w:rPr>
              <w:t>6</w:t>
            </w:r>
          </w:p>
        </w:tc>
        <w:tc>
          <w:tcPr>
            <w:tcW w:w="705" w:type="dxa"/>
            <w:gridSpan w:val="2"/>
            <w:vAlign w:val="center"/>
          </w:tcPr>
          <w:p w14:paraId="7489FB98" w14:textId="77777777" w:rsidR="00567D9A" w:rsidRPr="00124793" w:rsidRDefault="00567D9A" w:rsidP="00A07136">
            <w:pPr>
              <w:jc w:val="center"/>
              <w:rPr>
                <w:rFonts w:ascii="Arial" w:hAnsi="Arial" w:cs="Arial"/>
              </w:rPr>
            </w:pPr>
            <w:r w:rsidRPr="00124793">
              <w:rPr>
                <w:rFonts w:ascii="Arial" w:hAnsi="Arial" w:cs="Arial"/>
              </w:rPr>
              <w:t>7</w:t>
            </w:r>
          </w:p>
        </w:tc>
        <w:tc>
          <w:tcPr>
            <w:tcW w:w="632" w:type="dxa"/>
            <w:gridSpan w:val="2"/>
            <w:vAlign w:val="center"/>
          </w:tcPr>
          <w:p w14:paraId="6C85F931" w14:textId="77777777" w:rsidR="00567D9A" w:rsidRPr="00124793" w:rsidRDefault="00567D9A" w:rsidP="00A07136">
            <w:pPr>
              <w:jc w:val="center"/>
              <w:rPr>
                <w:rFonts w:ascii="Arial" w:hAnsi="Arial" w:cs="Arial"/>
              </w:rPr>
            </w:pPr>
            <w:r w:rsidRPr="00124793">
              <w:rPr>
                <w:rFonts w:ascii="Arial" w:hAnsi="Arial" w:cs="Arial"/>
              </w:rPr>
              <w:t>0</w:t>
            </w:r>
          </w:p>
        </w:tc>
        <w:tc>
          <w:tcPr>
            <w:tcW w:w="709" w:type="dxa"/>
            <w:gridSpan w:val="2"/>
            <w:vAlign w:val="center"/>
          </w:tcPr>
          <w:p w14:paraId="6AB5BA1E" w14:textId="77777777" w:rsidR="00567D9A" w:rsidRPr="00124793" w:rsidRDefault="00567D9A" w:rsidP="00A07136">
            <w:pPr>
              <w:jc w:val="center"/>
              <w:rPr>
                <w:rFonts w:ascii="Arial" w:hAnsi="Arial" w:cs="Arial"/>
              </w:rPr>
            </w:pPr>
            <w:r w:rsidRPr="00124793">
              <w:rPr>
                <w:rFonts w:ascii="Arial" w:hAnsi="Arial" w:cs="Arial"/>
              </w:rPr>
              <w:t>3</w:t>
            </w:r>
          </w:p>
        </w:tc>
        <w:tc>
          <w:tcPr>
            <w:tcW w:w="706" w:type="dxa"/>
            <w:gridSpan w:val="2"/>
            <w:vAlign w:val="center"/>
          </w:tcPr>
          <w:p w14:paraId="58B211B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100</w:t>
            </w:r>
          </w:p>
        </w:tc>
      </w:tr>
    </w:tbl>
    <w:p w14:paraId="26DD7B6A" w14:textId="77777777" w:rsidR="00567D9A" w:rsidRPr="00124793" w:rsidRDefault="00567D9A" w:rsidP="00A07136">
      <w:pPr>
        <w:tabs>
          <w:tab w:val="left" w:pos="10204"/>
        </w:tabs>
        <w:ind w:left="-142"/>
        <w:jc w:val="center"/>
        <w:rPr>
          <w:rFonts w:ascii="Arial" w:hAnsi="Arial" w:cs="Arial"/>
        </w:rPr>
      </w:pPr>
    </w:p>
    <w:p w14:paraId="19D462BC" w14:textId="77777777" w:rsidR="00567D9A" w:rsidRPr="00124793" w:rsidRDefault="00567D9A" w:rsidP="00A07136">
      <w:pPr>
        <w:tabs>
          <w:tab w:val="left" w:pos="10204"/>
        </w:tabs>
        <w:ind w:left="-142"/>
        <w:rPr>
          <w:rFonts w:ascii="Arial" w:hAnsi="Arial" w:cs="Arial"/>
        </w:rPr>
      </w:pPr>
      <w:r w:rsidRPr="00124793">
        <w:rPr>
          <w:rFonts w:ascii="Arial" w:hAnsi="Arial" w:cs="Arial"/>
        </w:rPr>
        <w:t>Q9. How long have you been doing a Logistics Job?</w:t>
      </w:r>
    </w:p>
    <w:tbl>
      <w:tblPr>
        <w:tblStyle w:val="TableGrid"/>
        <w:tblW w:w="8617" w:type="dxa"/>
        <w:tblInd w:w="-142" w:type="dxa"/>
        <w:tblLook w:val="04A0" w:firstRow="1" w:lastRow="0" w:firstColumn="1" w:lastColumn="0" w:noHBand="0" w:noVBand="1"/>
      </w:tblPr>
      <w:tblGrid>
        <w:gridCol w:w="510"/>
        <w:gridCol w:w="636"/>
        <w:gridCol w:w="629"/>
        <w:gridCol w:w="534"/>
        <w:gridCol w:w="510"/>
        <w:gridCol w:w="685"/>
        <w:gridCol w:w="510"/>
        <w:gridCol w:w="807"/>
        <w:gridCol w:w="510"/>
        <w:gridCol w:w="807"/>
        <w:gridCol w:w="510"/>
        <w:gridCol w:w="679"/>
        <w:gridCol w:w="584"/>
        <w:gridCol w:w="706"/>
      </w:tblGrid>
      <w:tr w:rsidR="00567D9A" w:rsidRPr="00124793" w14:paraId="0E6B24A6" w14:textId="77777777" w:rsidTr="00436E32">
        <w:tc>
          <w:tcPr>
            <w:tcW w:w="1146" w:type="dxa"/>
            <w:gridSpan w:val="2"/>
            <w:shd w:val="clear" w:color="auto" w:fill="E7E6E6" w:themeFill="background2"/>
          </w:tcPr>
          <w:p w14:paraId="03DC75E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0-4 </w:t>
            </w:r>
            <w:proofErr w:type="spellStart"/>
            <w:r w:rsidRPr="00124793">
              <w:rPr>
                <w:rFonts w:ascii="Arial" w:hAnsi="Arial" w:cs="Arial"/>
                <w:sz w:val="20"/>
                <w:szCs w:val="20"/>
              </w:rPr>
              <w:t>Yrs</w:t>
            </w:r>
            <w:proofErr w:type="spellEnd"/>
          </w:p>
        </w:tc>
        <w:tc>
          <w:tcPr>
            <w:tcW w:w="1163" w:type="dxa"/>
            <w:gridSpan w:val="2"/>
            <w:shd w:val="clear" w:color="auto" w:fill="E7E6E6" w:themeFill="background2"/>
          </w:tcPr>
          <w:p w14:paraId="3BA2F95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4-8 </w:t>
            </w:r>
            <w:proofErr w:type="spellStart"/>
            <w:r w:rsidRPr="00124793">
              <w:rPr>
                <w:rFonts w:ascii="Arial" w:hAnsi="Arial" w:cs="Arial"/>
                <w:sz w:val="20"/>
                <w:szCs w:val="20"/>
              </w:rPr>
              <w:t>Yrs</w:t>
            </w:r>
            <w:proofErr w:type="spellEnd"/>
          </w:p>
        </w:tc>
        <w:tc>
          <w:tcPr>
            <w:tcW w:w="1195" w:type="dxa"/>
            <w:gridSpan w:val="2"/>
            <w:shd w:val="clear" w:color="auto" w:fill="E7E6E6" w:themeFill="background2"/>
          </w:tcPr>
          <w:p w14:paraId="7643D50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8-12 </w:t>
            </w:r>
            <w:proofErr w:type="spellStart"/>
            <w:r w:rsidRPr="00124793">
              <w:rPr>
                <w:rFonts w:ascii="Arial" w:hAnsi="Arial" w:cs="Arial"/>
                <w:sz w:val="20"/>
                <w:szCs w:val="20"/>
              </w:rPr>
              <w:t>Yrs</w:t>
            </w:r>
            <w:proofErr w:type="spellEnd"/>
          </w:p>
        </w:tc>
        <w:tc>
          <w:tcPr>
            <w:tcW w:w="1317" w:type="dxa"/>
            <w:gridSpan w:val="2"/>
            <w:shd w:val="clear" w:color="auto" w:fill="E7E6E6" w:themeFill="background2"/>
          </w:tcPr>
          <w:p w14:paraId="235001E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12-16 </w:t>
            </w:r>
            <w:proofErr w:type="spellStart"/>
            <w:r w:rsidRPr="00124793">
              <w:rPr>
                <w:rFonts w:ascii="Arial" w:hAnsi="Arial" w:cs="Arial"/>
                <w:sz w:val="20"/>
                <w:szCs w:val="20"/>
              </w:rPr>
              <w:t>Yrs</w:t>
            </w:r>
            <w:proofErr w:type="spellEnd"/>
          </w:p>
        </w:tc>
        <w:tc>
          <w:tcPr>
            <w:tcW w:w="1317" w:type="dxa"/>
            <w:gridSpan w:val="2"/>
            <w:shd w:val="clear" w:color="auto" w:fill="E7E6E6" w:themeFill="background2"/>
          </w:tcPr>
          <w:p w14:paraId="4F66A42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16-20 </w:t>
            </w:r>
            <w:proofErr w:type="spellStart"/>
            <w:r w:rsidRPr="00124793">
              <w:rPr>
                <w:rFonts w:ascii="Arial" w:hAnsi="Arial" w:cs="Arial"/>
                <w:sz w:val="20"/>
                <w:szCs w:val="20"/>
              </w:rPr>
              <w:t>Yrs</w:t>
            </w:r>
            <w:proofErr w:type="spellEnd"/>
          </w:p>
        </w:tc>
        <w:tc>
          <w:tcPr>
            <w:tcW w:w="1189" w:type="dxa"/>
            <w:gridSpan w:val="2"/>
            <w:shd w:val="clear" w:color="auto" w:fill="E7E6E6" w:themeFill="background2"/>
          </w:tcPr>
          <w:p w14:paraId="2FB4822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 xml:space="preserve">20 + </w:t>
            </w:r>
            <w:proofErr w:type="spellStart"/>
            <w:r w:rsidRPr="00124793">
              <w:rPr>
                <w:rFonts w:ascii="Arial" w:hAnsi="Arial" w:cs="Arial"/>
                <w:sz w:val="20"/>
                <w:szCs w:val="20"/>
              </w:rPr>
              <w:t>Yrs</w:t>
            </w:r>
            <w:proofErr w:type="spellEnd"/>
          </w:p>
        </w:tc>
        <w:tc>
          <w:tcPr>
            <w:tcW w:w="1290" w:type="dxa"/>
            <w:gridSpan w:val="2"/>
            <w:shd w:val="clear" w:color="auto" w:fill="E7E6E6" w:themeFill="background2"/>
          </w:tcPr>
          <w:p w14:paraId="3AF2C48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All</w:t>
            </w:r>
          </w:p>
        </w:tc>
      </w:tr>
      <w:tr w:rsidR="00567D9A" w:rsidRPr="00124793" w14:paraId="334D24C1" w14:textId="77777777" w:rsidTr="00436E32">
        <w:tc>
          <w:tcPr>
            <w:tcW w:w="510" w:type="dxa"/>
          </w:tcPr>
          <w:p w14:paraId="3F69BC7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36" w:type="dxa"/>
          </w:tcPr>
          <w:p w14:paraId="566FD1A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629" w:type="dxa"/>
          </w:tcPr>
          <w:p w14:paraId="1ACA1AB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34" w:type="dxa"/>
          </w:tcPr>
          <w:p w14:paraId="56703A7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2A7FF2D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85" w:type="dxa"/>
          </w:tcPr>
          <w:p w14:paraId="09934B5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72BE156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807" w:type="dxa"/>
          </w:tcPr>
          <w:p w14:paraId="0148179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45BDC96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807" w:type="dxa"/>
          </w:tcPr>
          <w:p w14:paraId="1CE4748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10" w:type="dxa"/>
          </w:tcPr>
          <w:p w14:paraId="0357F50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679" w:type="dxa"/>
          </w:tcPr>
          <w:p w14:paraId="605FE30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4" w:type="dxa"/>
          </w:tcPr>
          <w:p w14:paraId="5995B3C6"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706" w:type="dxa"/>
          </w:tcPr>
          <w:p w14:paraId="5F1E9529"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255C93BF" w14:textId="77777777" w:rsidTr="00436E32">
        <w:tc>
          <w:tcPr>
            <w:tcW w:w="510" w:type="dxa"/>
          </w:tcPr>
          <w:p w14:paraId="3187D84E"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5</w:t>
            </w:r>
          </w:p>
        </w:tc>
        <w:tc>
          <w:tcPr>
            <w:tcW w:w="636" w:type="dxa"/>
          </w:tcPr>
          <w:p w14:paraId="4381FA2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w:t>
            </w:r>
          </w:p>
        </w:tc>
        <w:tc>
          <w:tcPr>
            <w:tcW w:w="629" w:type="dxa"/>
          </w:tcPr>
          <w:p w14:paraId="6C66B7D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19</w:t>
            </w:r>
          </w:p>
        </w:tc>
        <w:tc>
          <w:tcPr>
            <w:tcW w:w="534" w:type="dxa"/>
          </w:tcPr>
          <w:p w14:paraId="3BA838E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16</w:t>
            </w:r>
          </w:p>
        </w:tc>
        <w:tc>
          <w:tcPr>
            <w:tcW w:w="510" w:type="dxa"/>
          </w:tcPr>
          <w:p w14:paraId="3F9BE8E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42</w:t>
            </w:r>
          </w:p>
        </w:tc>
        <w:tc>
          <w:tcPr>
            <w:tcW w:w="685" w:type="dxa"/>
          </w:tcPr>
          <w:p w14:paraId="5B43EBB2"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36</w:t>
            </w:r>
          </w:p>
        </w:tc>
        <w:tc>
          <w:tcPr>
            <w:tcW w:w="510" w:type="dxa"/>
          </w:tcPr>
          <w:p w14:paraId="57B5E17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47</w:t>
            </w:r>
          </w:p>
        </w:tc>
        <w:tc>
          <w:tcPr>
            <w:tcW w:w="807" w:type="dxa"/>
          </w:tcPr>
          <w:p w14:paraId="77971E84"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41</w:t>
            </w:r>
          </w:p>
        </w:tc>
        <w:tc>
          <w:tcPr>
            <w:tcW w:w="510" w:type="dxa"/>
          </w:tcPr>
          <w:p w14:paraId="7B7AA60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3</w:t>
            </w:r>
          </w:p>
        </w:tc>
        <w:tc>
          <w:tcPr>
            <w:tcW w:w="807" w:type="dxa"/>
          </w:tcPr>
          <w:p w14:paraId="2B41943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3</w:t>
            </w:r>
          </w:p>
        </w:tc>
        <w:tc>
          <w:tcPr>
            <w:tcW w:w="510" w:type="dxa"/>
          </w:tcPr>
          <w:p w14:paraId="0DE1060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0</w:t>
            </w:r>
          </w:p>
        </w:tc>
        <w:tc>
          <w:tcPr>
            <w:tcW w:w="679" w:type="dxa"/>
          </w:tcPr>
          <w:p w14:paraId="0CB1563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0</w:t>
            </w:r>
          </w:p>
        </w:tc>
        <w:tc>
          <w:tcPr>
            <w:tcW w:w="584" w:type="dxa"/>
          </w:tcPr>
          <w:p w14:paraId="0A46739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116</w:t>
            </w:r>
          </w:p>
        </w:tc>
        <w:tc>
          <w:tcPr>
            <w:tcW w:w="706" w:type="dxa"/>
          </w:tcPr>
          <w:p w14:paraId="4BCD7DB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100</w:t>
            </w:r>
          </w:p>
        </w:tc>
      </w:tr>
    </w:tbl>
    <w:p w14:paraId="6B9CDE0D" w14:textId="77777777" w:rsidR="00567D9A" w:rsidRPr="00124793" w:rsidRDefault="00567D9A" w:rsidP="00A07136">
      <w:pPr>
        <w:tabs>
          <w:tab w:val="left" w:pos="10204"/>
        </w:tabs>
        <w:ind w:left="-142"/>
        <w:rPr>
          <w:rFonts w:ascii="Arial" w:hAnsi="Arial" w:cs="Arial"/>
        </w:rPr>
      </w:pPr>
    </w:p>
    <w:p w14:paraId="7BFF867D" w14:textId="77777777" w:rsidR="00567D9A" w:rsidRPr="00124793" w:rsidRDefault="00567D9A" w:rsidP="00A07136">
      <w:pPr>
        <w:tabs>
          <w:tab w:val="left" w:pos="10204"/>
        </w:tabs>
        <w:ind w:left="-142"/>
        <w:rPr>
          <w:rFonts w:ascii="Arial" w:hAnsi="Arial" w:cs="Arial"/>
        </w:rPr>
      </w:pPr>
      <w:r w:rsidRPr="00124793">
        <w:rPr>
          <w:rFonts w:ascii="Arial" w:hAnsi="Arial" w:cs="Arial"/>
        </w:rPr>
        <w:t>Q10. The course has prepared you well enough for your current role and you feel confident in your future endeavours</w:t>
      </w:r>
    </w:p>
    <w:tbl>
      <w:tblPr>
        <w:tblW w:w="7698" w:type="dxa"/>
        <w:tblInd w:w="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88"/>
        <w:gridCol w:w="1088"/>
        <w:gridCol w:w="920"/>
        <w:gridCol w:w="920"/>
        <w:gridCol w:w="1255"/>
        <w:gridCol w:w="1255"/>
        <w:gridCol w:w="586"/>
        <w:gridCol w:w="586"/>
      </w:tblGrid>
      <w:tr w:rsidR="00567D9A" w:rsidRPr="00124793" w14:paraId="73097100" w14:textId="77777777" w:rsidTr="00436E32">
        <w:trPr>
          <w:trHeight w:val="255"/>
        </w:trPr>
        <w:tc>
          <w:tcPr>
            <w:tcW w:w="2176" w:type="dxa"/>
            <w:gridSpan w:val="2"/>
            <w:shd w:val="clear" w:color="auto" w:fill="E7E6E6" w:themeFill="background2"/>
            <w:noWrap/>
            <w:vAlign w:val="bottom"/>
            <w:hideMark/>
          </w:tcPr>
          <w:p w14:paraId="14D76DA9" w14:textId="77777777" w:rsidR="00567D9A" w:rsidRPr="00124793" w:rsidRDefault="00567D9A" w:rsidP="00A07136">
            <w:pPr>
              <w:rPr>
                <w:rFonts w:ascii="Arial" w:hAnsi="Arial" w:cs="Arial"/>
                <w:sz w:val="20"/>
                <w:szCs w:val="20"/>
              </w:rPr>
            </w:pPr>
            <w:r w:rsidRPr="00124793">
              <w:rPr>
                <w:rFonts w:ascii="Arial" w:hAnsi="Arial" w:cs="Arial"/>
                <w:sz w:val="20"/>
                <w:szCs w:val="20"/>
              </w:rPr>
              <w:t>Uncomfortable</w:t>
            </w:r>
          </w:p>
        </w:tc>
        <w:tc>
          <w:tcPr>
            <w:tcW w:w="1840" w:type="dxa"/>
            <w:gridSpan w:val="2"/>
            <w:shd w:val="clear" w:color="auto" w:fill="E7E6E6" w:themeFill="background2"/>
            <w:noWrap/>
            <w:vAlign w:val="bottom"/>
            <w:hideMark/>
          </w:tcPr>
          <w:p w14:paraId="2796B6CD" w14:textId="77777777" w:rsidR="00567D9A" w:rsidRPr="00124793" w:rsidRDefault="00567D9A" w:rsidP="00A07136">
            <w:pPr>
              <w:rPr>
                <w:rFonts w:ascii="Arial" w:hAnsi="Arial" w:cs="Arial"/>
                <w:sz w:val="20"/>
                <w:szCs w:val="20"/>
              </w:rPr>
            </w:pPr>
            <w:r w:rsidRPr="00124793">
              <w:rPr>
                <w:rFonts w:ascii="Arial" w:hAnsi="Arial" w:cs="Arial"/>
                <w:sz w:val="20"/>
                <w:szCs w:val="20"/>
              </w:rPr>
              <w:t>Comfortable</w:t>
            </w:r>
          </w:p>
        </w:tc>
        <w:tc>
          <w:tcPr>
            <w:tcW w:w="2510" w:type="dxa"/>
            <w:gridSpan w:val="2"/>
            <w:shd w:val="clear" w:color="auto" w:fill="E7E6E6" w:themeFill="background2"/>
            <w:noWrap/>
            <w:vAlign w:val="bottom"/>
            <w:hideMark/>
          </w:tcPr>
          <w:p w14:paraId="5BEF981C" w14:textId="77777777" w:rsidR="00567D9A" w:rsidRPr="00124793" w:rsidRDefault="00567D9A" w:rsidP="00A07136">
            <w:pPr>
              <w:rPr>
                <w:rFonts w:ascii="Arial" w:hAnsi="Arial" w:cs="Arial"/>
                <w:sz w:val="20"/>
                <w:szCs w:val="20"/>
              </w:rPr>
            </w:pPr>
            <w:r w:rsidRPr="00124793">
              <w:rPr>
                <w:rFonts w:ascii="Arial" w:hAnsi="Arial" w:cs="Arial"/>
                <w:sz w:val="20"/>
                <w:szCs w:val="20"/>
              </w:rPr>
              <w:t>Very Comfortable</w:t>
            </w:r>
          </w:p>
        </w:tc>
        <w:tc>
          <w:tcPr>
            <w:tcW w:w="1172" w:type="dxa"/>
            <w:gridSpan w:val="2"/>
            <w:shd w:val="clear" w:color="auto" w:fill="E7E6E6" w:themeFill="background2"/>
            <w:noWrap/>
            <w:vAlign w:val="bottom"/>
            <w:hideMark/>
          </w:tcPr>
          <w:p w14:paraId="11AB4882" w14:textId="77777777" w:rsidR="00567D9A" w:rsidRPr="00124793" w:rsidRDefault="00567D9A" w:rsidP="00A07136">
            <w:pPr>
              <w:rPr>
                <w:rFonts w:ascii="Arial" w:hAnsi="Arial" w:cs="Arial"/>
                <w:sz w:val="20"/>
                <w:szCs w:val="20"/>
              </w:rPr>
            </w:pPr>
            <w:r w:rsidRPr="00124793">
              <w:rPr>
                <w:rFonts w:ascii="Arial" w:hAnsi="Arial" w:cs="Arial"/>
                <w:sz w:val="20"/>
                <w:szCs w:val="20"/>
              </w:rPr>
              <w:t>ALL</w:t>
            </w:r>
          </w:p>
        </w:tc>
      </w:tr>
      <w:tr w:rsidR="00567D9A" w:rsidRPr="00124793" w14:paraId="2F51925C" w14:textId="77777777" w:rsidTr="00436E32">
        <w:trPr>
          <w:trHeight w:val="255"/>
        </w:trPr>
        <w:tc>
          <w:tcPr>
            <w:tcW w:w="1088" w:type="dxa"/>
            <w:shd w:val="clear" w:color="auto" w:fill="auto"/>
            <w:noWrap/>
          </w:tcPr>
          <w:p w14:paraId="4C40FBAB"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088" w:type="dxa"/>
            <w:shd w:val="clear" w:color="auto" w:fill="auto"/>
          </w:tcPr>
          <w:p w14:paraId="7403B3E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920" w:type="dxa"/>
            <w:shd w:val="clear" w:color="auto" w:fill="auto"/>
            <w:noWrap/>
          </w:tcPr>
          <w:p w14:paraId="4D19642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920" w:type="dxa"/>
            <w:shd w:val="clear" w:color="auto" w:fill="auto"/>
          </w:tcPr>
          <w:p w14:paraId="6224380F"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1255" w:type="dxa"/>
            <w:shd w:val="clear" w:color="auto" w:fill="auto"/>
            <w:noWrap/>
          </w:tcPr>
          <w:p w14:paraId="22877603"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255" w:type="dxa"/>
            <w:shd w:val="clear" w:color="auto" w:fill="auto"/>
          </w:tcPr>
          <w:p w14:paraId="41C70D68"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6" w:type="dxa"/>
            <w:shd w:val="clear" w:color="auto" w:fill="auto"/>
            <w:noWrap/>
          </w:tcPr>
          <w:p w14:paraId="0C5A3117"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86" w:type="dxa"/>
            <w:shd w:val="clear" w:color="auto" w:fill="auto"/>
          </w:tcPr>
          <w:p w14:paraId="7B19FED1"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1E145FA7" w14:textId="77777777" w:rsidTr="00436E32">
        <w:trPr>
          <w:trHeight w:val="255"/>
        </w:trPr>
        <w:tc>
          <w:tcPr>
            <w:tcW w:w="1088" w:type="dxa"/>
            <w:shd w:val="clear" w:color="auto" w:fill="auto"/>
            <w:noWrap/>
            <w:vAlign w:val="bottom"/>
          </w:tcPr>
          <w:p w14:paraId="6768A5C4"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33</w:t>
            </w:r>
          </w:p>
        </w:tc>
        <w:tc>
          <w:tcPr>
            <w:tcW w:w="1088" w:type="dxa"/>
            <w:shd w:val="clear" w:color="auto" w:fill="auto"/>
            <w:vAlign w:val="bottom"/>
          </w:tcPr>
          <w:p w14:paraId="34AC41F2"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28</w:t>
            </w:r>
          </w:p>
        </w:tc>
        <w:tc>
          <w:tcPr>
            <w:tcW w:w="920" w:type="dxa"/>
            <w:shd w:val="clear" w:color="auto" w:fill="auto"/>
            <w:noWrap/>
            <w:vAlign w:val="bottom"/>
          </w:tcPr>
          <w:p w14:paraId="4F6AB06A"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52</w:t>
            </w:r>
          </w:p>
        </w:tc>
        <w:tc>
          <w:tcPr>
            <w:tcW w:w="920" w:type="dxa"/>
            <w:shd w:val="clear" w:color="auto" w:fill="auto"/>
            <w:vAlign w:val="bottom"/>
          </w:tcPr>
          <w:p w14:paraId="4AFEA1A2"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45</w:t>
            </w:r>
          </w:p>
        </w:tc>
        <w:tc>
          <w:tcPr>
            <w:tcW w:w="1255" w:type="dxa"/>
            <w:shd w:val="clear" w:color="auto" w:fill="auto"/>
            <w:noWrap/>
            <w:vAlign w:val="bottom"/>
          </w:tcPr>
          <w:p w14:paraId="258B9680"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31</w:t>
            </w:r>
          </w:p>
        </w:tc>
        <w:tc>
          <w:tcPr>
            <w:tcW w:w="1255" w:type="dxa"/>
            <w:shd w:val="clear" w:color="auto" w:fill="auto"/>
            <w:vAlign w:val="bottom"/>
          </w:tcPr>
          <w:p w14:paraId="77196D63"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27</w:t>
            </w:r>
          </w:p>
        </w:tc>
        <w:tc>
          <w:tcPr>
            <w:tcW w:w="586" w:type="dxa"/>
            <w:shd w:val="clear" w:color="auto" w:fill="auto"/>
            <w:noWrap/>
            <w:vAlign w:val="bottom"/>
          </w:tcPr>
          <w:p w14:paraId="25865458"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116</w:t>
            </w:r>
          </w:p>
        </w:tc>
        <w:tc>
          <w:tcPr>
            <w:tcW w:w="586" w:type="dxa"/>
            <w:shd w:val="clear" w:color="auto" w:fill="auto"/>
            <w:vAlign w:val="bottom"/>
          </w:tcPr>
          <w:p w14:paraId="2D5E84AB"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100</w:t>
            </w:r>
          </w:p>
        </w:tc>
      </w:tr>
    </w:tbl>
    <w:p w14:paraId="0EA640BE" w14:textId="77777777" w:rsidR="00567D9A" w:rsidRPr="00124793" w:rsidRDefault="00567D9A" w:rsidP="00A07136">
      <w:pPr>
        <w:tabs>
          <w:tab w:val="left" w:pos="10204"/>
        </w:tabs>
        <w:ind w:left="-142"/>
        <w:rPr>
          <w:rFonts w:ascii="Arial" w:hAnsi="Arial" w:cs="Arial"/>
        </w:rPr>
      </w:pPr>
    </w:p>
    <w:p w14:paraId="1B0E7FE8" w14:textId="77777777" w:rsidR="00567D9A" w:rsidRPr="00124793" w:rsidRDefault="00567D9A" w:rsidP="00A07136">
      <w:pPr>
        <w:pStyle w:val="Questionnaire"/>
        <w:numPr>
          <w:ilvl w:val="0"/>
          <w:numId w:val="0"/>
        </w:numPr>
        <w:spacing w:after="120" w:line="240" w:lineRule="auto"/>
        <w:rPr>
          <w:rFonts w:ascii="Arial" w:hAnsi="Arial" w:cs="Arial"/>
          <w:b w:val="0"/>
          <w:i w:val="0"/>
          <w:szCs w:val="24"/>
        </w:rPr>
      </w:pPr>
      <w:r w:rsidRPr="00124793">
        <w:rPr>
          <w:rFonts w:ascii="Arial" w:hAnsi="Arial" w:cs="Arial"/>
          <w:b w:val="0"/>
          <w:i w:val="0"/>
          <w:szCs w:val="24"/>
        </w:rPr>
        <w:t>Q11.</w:t>
      </w:r>
      <w:r w:rsidRPr="00124793">
        <w:rPr>
          <w:rFonts w:ascii="Arial" w:hAnsi="Arial" w:cs="Arial"/>
          <w:i w:val="0"/>
          <w:szCs w:val="24"/>
        </w:rPr>
        <w:t xml:space="preserve"> </w:t>
      </w:r>
      <w:r w:rsidRPr="00124793">
        <w:rPr>
          <w:rFonts w:ascii="Arial" w:hAnsi="Arial" w:cs="Arial"/>
          <w:b w:val="0"/>
          <w:i w:val="0"/>
          <w:szCs w:val="24"/>
        </w:rPr>
        <w:t>An RLC soldier with the relevant training could do my job</w:t>
      </w:r>
    </w:p>
    <w:tbl>
      <w:tblPr>
        <w:tblW w:w="7698" w:type="dxa"/>
        <w:tblInd w:w="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88"/>
        <w:gridCol w:w="1088"/>
        <w:gridCol w:w="920"/>
        <w:gridCol w:w="920"/>
        <w:gridCol w:w="1255"/>
        <w:gridCol w:w="1255"/>
        <w:gridCol w:w="586"/>
        <w:gridCol w:w="586"/>
      </w:tblGrid>
      <w:tr w:rsidR="00567D9A" w:rsidRPr="00124793" w14:paraId="7FDA1845" w14:textId="77777777" w:rsidTr="00436E32">
        <w:trPr>
          <w:trHeight w:val="255"/>
        </w:trPr>
        <w:tc>
          <w:tcPr>
            <w:tcW w:w="2176" w:type="dxa"/>
            <w:gridSpan w:val="2"/>
            <w:shd w:val="clear" w:color="auto" w:fill="E7E6E6" w:themeFill="background2"/>
            <w:noWrap/>
            <w:vAlign w:val="bottom"/>
            <w:hideMark/>
          </w:tcPr>
          <w:p w14:paraId="164DBAAE" w14:textId="77777777" w:rsidR="00567D9A" w:rsidRPr="00124793" w:rsidRDefault="00567D9A" w:rsidP="00A07136">
            <w:pPr>
              <w:rPr>
                <w:rFonts w:ascii="Arial" w:hAnsi="Arial" w:cs="Arial"/>
                <w:sz w:val="20"/>
                <w:szCs w:val="20"/>
              </w:rPr>
            </w:pPr>
            <w:r w:rsidRPr="00124793">
              <w:rPr>
                <w:rFonts w:ascii="Arial" w:hAnsi="Arial" w:cs="Arial"/>
                <w:sz w:val="20"/>
                <w:szCs w:val="20"/>
              </w:rPr>
              <w:t>Uncomfortable</w:t>
            </w:r>
          </w:p>
        </w:tc>
        <w:tc>
          <w:tcPr>
            <w:tcW w:w="1840" w:type="dxa"/>
            <w:gridSpan w:val="2"/>
            <w:shd w:val="clear" w:color="auto" w:fill="E7E6E6" w:themeFill="background2"/>
            <w:noWrap/>
            <w:vAlign w:val="bottom"/>
            <w:hideMark/>
          </w:tcPr>
          <w:p w14:paraId="3EFF5F0E" w14:textId="77777777" w:rsidR="00567D9A" w:rsidRPr="00124793" w:rsidRDefault="00567D9A" w:rsidP="00A07136">
            <w:pPr>
              <w:rPr>
                <w:rFonts w:ascii="Arial" w:hAnsi="Arial" w:cs="Arial"/>
                <w:sz w:val="20"/>
                <w:szCs w:val="20"/>
              </w:rPr>
            </w:pPr>
            <w:r w:rsidRPr="00124793">
              <w:rPr>
                <w:rFonts w:ascii="Arial" w:hAnsi="Arial" w:cs="Arial"/>
                <w:sz w:val="20"/>
                <w:szCs w:val="20"/>
              </w:rPr>
              <w:t>Comfortable</w:t>
            </w:r>
          </w:p>
        </w:tc>
        <w:tc>
          <w:tcPr>
            <w:tcW w:w="2510" w:type="dxa"/>
            <w:gridSpan w:val="2"/>
            <w:shd w:val="clear" w:color="auto" w:fill="E7E6E6" w:themeFill="background2"/>
            <w:noWrap/>
            <w:vAlign w:val="bottom"/>
            <w:hideMark/>
          </w:tcPr>
          <w:p w14:paraId="65EE7E9D" w14:textId="77777777" w:rsidR="00567D9A" w:rsidRPr="00124793" w:rsidRDefault="00567D9A" w:rsidP="00A07136">
            <w:pPr>
              <w:rPr>
                <w:rFonts w:ascii="Arial" w:hAnsi="Arial" w:cs="Arial"/>
                <w:sz w:val="20"/>
                <w:szCs w:val="20"/>
              </w:rPr>
            </w:pPr>
            <w:r w:rsidRPr="00124793">
              <w:rPr>
                <w:rFonts w:ascii="Arial" w:hAnsi="Arial" w:cs="Arial"/>
                <w:sz w:val="20"/>
                <w:szCs w:val="20"/>
              </w:rPr>
              <w:t>Very Comfortable</w:t>
            </w:r>
          </w:p>
        </w:tc>
        <w:tc>
          <w:tcPr>
            <w:tcW w:w="1172" w:type="dxa"/>
            <w:gridSpan w:val="2"/>
            <w:shd w:val="clear" w:color="auto" w:fill="E7E6E6" w:themeFill="background2"/>
            <w:noWrap/>
            <w:vAlign w:val="bottom"/>
            <w:hideMark/>
          </w:tcPr>
          <w:p w14:paraId="097C47C5" w14:textId="77777777" w:rsidR="00567D9A" w:rsidRPr="00124793" w:rsidRDefault="00567D9A" w:rsidP="00A07136">
            <w:pPr>
              <w:rPr>
                <w:rFonts w:ascii="Arial" w:hAnsi="Arial" w:cs="Arial"/>
                <w:sz w:val="20"/>
                <w:szCs w:val="20"/>
              </w:rPr>
            </w:pPr>
            <w:r w:rsidRPr="00124793">
              <w:rPr>
                <w:rFonts w:ascii="Arial" w:hAnsi="Arial" w:cs="Arial"/>
                <w:sz w:val="20"/>
                <w:szCs w:val="20"/>
              </w:rPr>
              <w:t>ALL</w:t>
            </w:r>
          </w:p>
        </w:tc>
      </w:tr>
      <w:tr w:rsidR="00567D9A" w:rsidRPr="00124793" w14:paraId="0FDCCD40" w14:textId="77777777" w:rsidTr="00436E32">
        <w:trPr>
          <w:trHeight w:val="255"/>
        </w:trPr>
        <w:tc>
          <w:tcPr>
            <w:tcW w:w="1088" w:type="dxa"/>
            <w:shd w:val="clear" w:color="auto" w:fill="auto"/>
            <w:noWrap/>
          </w:tcPr>
          <w:p w14:paraId="6CE208BF"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088" w:type="dxa"/>
            <w:shd w:val="clear" w:color="auto" w:fill="auto"/>
          </w:tcPr>
          <w:p w14:paraId="367686F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920" w:type="dxa"/>
            <w:shd w:val="clear" w:color="auto" w:fill="auto"/>
            <w:noWrap/>
          </w:tcPr>
          <w:p w14:paraId="7C257EA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920" w:type="dxa"/>
            <w:shd w:val="clear" w:color="auto" w:fill="auto"/>
          </w:tcPr>
          <w:p w14:paraId="45780E2E"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1255" w:type="dxa"/>
            <w:shd w:val="clear" w:color="auto" w:fill="auto"/>
            <w:noWrap/>
          </w:tcPr>
          <w:p w14:paraId="29C4C1F8"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255" w:type="dxa"/>
            <w:shd w:val="clear" w:color="auto" w:fill="auto"/>
          </w:tcPr>
          <w:p w14:paraId="7C5216F7"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6" w:type="dxa"/>
            <w:shd w:val="clear" w:color="auto" w:fill="auto"/>
            <w:noWrap/>
          </w:tcPr>
          <w:p w14:paraId="7447F3B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86" w:type="dxa"/>
            <w:shd w:val="clear" w:color="auto" w:fill="auto"/>
          </w:tcPr>
          <w:p w14:paraId="075CD826"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16B43319" w14:textId="77777777" w:rsidTr="00436E32">
        <w:trPr>
          <w:trHeight w:val="255"/>
        </w:trPr>
        <w:tc>
          <w:tcPr>
            <w:tcW w:w="1088" w:type="dxa"/>
            <w:shd w:val="clear" w:color="auto" w:fill="auto"/>
            <w:noWrap/>
            <w:vAlign w:val="bottom"/>
          </w:tcPr>
          <w:p w14:paraId="24BAC081"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23</w:t>
            </w:r>
          </w:p>
        </w:tc>
        <w:tc>
          <w:tcPr>
            <w:tcW w:w="1088" w:type="dxa"/>
            <w:shd w:val="clear" w:color="auto" w:fill="auto"/>
            <w:vAlign w:val="bottom"/>
          </w:tcPr>
          <w:p w14:paraId="2B77EDCE"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20</w:t>
            </w:r>
          </w:p>
        </w:tc>
        <w:tc>
          <w:tcPr>
            <w:tcW w:w="920" w:type="dxa"/>
            <w:shd w:val="clear" w:color="auto" w:fill="auto"/>
            <w:noWrap/>
            <w:vAlign w:val="bottom"/>
          </w:tcPr>
          <w:p w14:paraId="32EAC29E"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62</w:t>
            </w:r>
          </w:p>
        </w:tc>
        <w:tc>
          <w:tcPr>
            <w:tcW w:w="920" w:type="dxa"/>
            <w:shd w:val="clear" w:color="auto" w:fill="auto"/>
            <w:vAlign w:val="bottom"/>
          </w:tcPr>
          <w:p w14:paraId="7338E583"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53</w:t>
            </w:r>
          </w:p>
        </w:tc>
        <w:tc>
          <w:tcPr>
            <w:tcW w:w="1255" w:type="dxa"/>
            <w:shd w:val="clear" w:color="auto" w:fill="auto"/>
            <w:noWrap/>
            <w:vAlign w:val="bottom"/>
          </w:tcPr>
          <w:p w14:paraId="68C9C2AE"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31</w:t>
            </w:r>
          </w:p>
        </w:tc>
        <w:tc>
          <w:tcPr>
            <w:tcW w:w="1255" w:type="dxa"/>
            <w:shd w:val="clear" w:color="auto" w:fill="auto"/>
            <w:vAlign w:val="bottom"/>
          </w:tcPr>
          <w:p w14:paraId="1F3E833A"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27</w:t>
            </w:r>
          </w:p>
        </w:tc>
        <w:tc>
          <w:tcPr>
            <w:tcW w:w="586" w:type="dxa"/>
            <w:shd w:val="clear" w:color="auto" w:fill="auto"/>
            <w:noWrap/>
            <w:vAlign w:val="bottom"/>
          </w:tcPr>
          <w:p w14:paraId="3C3CFEC5"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116</w:t>
            </w:r>
          </w:p>
        </w:tc>
        <w:tc>
          <w:tcPr>
            <w:tcW w:w="586" w:type="dxa"/>
            <w:shd w:val="clear" w:color="auto" w:fill="auto"/>
            <w:vAlign w:val="bottom"/>
          </w:tcPr>
          <w:p w14:paraId="0B0695F9"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100</w:t>
            </w:r>
          </w:p>
        </w:tc>
      </w:tr>
    </w:tbl>
    <w:p w14:paraId="1A18FE0E" w14:textId="77777777" w:rsidR="00567D9A" w:rsidRPr="00124793" w:rsidRDefault="00567D9A" w:rsidP="00A07136">
      <w:pPr>
        <w:tabs>
          <w:tab w:val="left" w:pos="10204"/>
        </w:tabs>
        <w:ind w:left="-142"/>
        <w:rPr>
          <w:rFonts w:ascii="Arial" w:hAnsi="Arial" w:cs="Arial"/>
        </w:rPr>
      </w:pPr>
    </w:p>
    <w:p w14:paraId="4BD72CDC" w14:textId="77777777" w:rsidR="00567D9A" w:rsidRPr="00124793" w:rsidRDefault="00567D9A" w:rsidP="00A07136">
      <w:pPr>
        <w:tabs>
          <w:tab w:val="left" w:pos="10204"/>
        </w:tabs>
        <w:ind w:left="-142"/>
        <w:rPr>
          <w:rFonts w:ascii="Arial" w:hAnsi="Arial" w:cs="Arial"/>
        </w:rPr>
      </w:pPr>
      <w:r w:rsidRPr="00124793">
        <w:rPr>
          <w:rFonts w:ascii="Arial" w:hAnsi="Arial" w:cs="Arial"/>
        </w:rPr>
        <w:lastRenderedPageBreak/>
        <w:t>Q12. The course could have been taught on an Online Platform and you would be happy to attend this on DLE.</w:t>
      </w:r>
    </w:p>
    <w:tbl>
      <w:tblPr>
        <w:tblW w:w="7698" w:type="dxa"/>
        <w:tblInd w:w="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88"/>
        <w:gridCol w:w="1088"/>
        <w:gridCol w:w="920"/>
        <w:gridCol w:w="920"/>
        <w:gridCol w:w="1255"/>
        <w:gridCol w:w="1255"/>
        <w:gridCol w:w="586"/>
        <w:gridCol w:w="586"/>
      </w:tblGrid>
      <w:tr w:rsidR="00567D9A" w:rsidRPr="00124793" w14:paraId="772FA07A" w14:textId="77777777" w:rsidTr="00436E32">
        <w:trPr>
          <w:trHeight w:val="255"/>
        </w:trPr>
        <w:tc>
          <w:tcPr>
            <w:tcW w:w="2176" w:type="dxa"/>
            <w:gridSpan w:val="2"/>
            <w:shd w:val="clear" w:color="auto" w:fill="E7E6E6" w:themeFill="background2"/>
            <w:noWrap/>
            <w:vAlign w:val="bottom"/>
            <w:hideMark/>
          </w:tcPr>
          <w:p w14:paraId="18E0E298" w14:textId="77777777" w:rsidR="00567D9A" w:rsidRPr="00124793" w:rsidRDefault="00567D9A" w:rsidP="00A07136">
            <w:pPr>
              <w:rPr>
                <w:rFonts w:ascii="Arial" w:hAnsi="Arial" w:cs="Arial"/>
                <w:sz w:val="20"/>
                <w:szCs w:val="20"/>
              </w:rPr>
            </w:pPr>
            <w:r w:rsidRPr="00124793">
              <w:rPr>
                <w:rFonts w:ascii="Arial" w:hAnsi="Arial" w:cs="Arial"/>
                <w:sz w:val="20"/>
                <w:szCs w:val="20"/>
              </w:rPr>
              <w:t>Uncomfortable</w:t>
            </w:r>
          </w:p>
        </w:tc>
        <w:tc>
          <w:tcPr>
            <w:tcW w:w="1840" w:type="dxa"/>
            <w:gridSpan w:val="2"/>
            <w:shd w:val="clear" w:color="auto" w:fill="E7E6E6" w:themeFill="background2"/>
            <w:noWrap/>
            <w:vAlign w:val="bottom"/>
            <w:hideMark/>
          </w:tcPr>
          <w:p w14:paraId="06619F90" w14:textId="77777777" w:rsidR="00567D9A" w:rsidRPr="00124793" w:rsidRDefault="00567D9A" w:rsidP="00A07136">
            <w:pPr>
              <w:rPr>
                <w:rFonts w:ascii="Arial" w:hAnsi="Arial" w:cs="Arial"/>
                <w:sz w:val="20"/>
                <w:szCs w:val="20"/>
              </w:rPr>
            </w:pPr>
            <w:r w:rsidRPr="00124793">
              <w:rPr>
                <w:rFonts w:ascii="Arial" w:hAnsi="Arial" w:cs="Arial"/>
                <w:sz w:val="20"/>
                <w:szCs w:val="20"/>
              </w:rPr>
              <w:t>Comfortable</w:t>
            </w:r>
          </w:p>
        </w:tc>
        <w:tc>
          <w:tcPr>
            <w:tcW w:w="2510" w:type="dxa"/>
            <w:gridSpan w:val="2"/>
            <w:shd w:val="clear" w:color="auto" w:fill="E7E6E6" w:themeFill="background2"/>
            <w:noWrap/>
            <w:vAlign w:val="bottom"/>
            <w:hideMark/>
          </w:tcPr>
          <w:p w14:paraId="6A330F95" w14:textId="77777777" w:rsidR="00567D9A" w:rsidRPr="00124793" w:rsidRDefault="00567D9A" w:rsidP="00A07136">
            <w:pPr>
              <w:rPr>
                <w:rFonts w:ascii="Arial" w:hAnsi="Arial" w:cs="Arial"/>
                <w:sz w:val="20"/>
                <w:szCs w:val="20"/>
              </w:rPr>
            </w:pPr>
            <w:r w:rsidRPr="00124793">
              <w:rPr>
                <w:rFonts w:ascii="Arial" w:hAnsi="Arial" w:cs="Arial"/>
                <w:sz w:val="20"/>
                <w:szCs w:val="20"/>
              </w:rPr>
              <w:t>Very Comfortable</w:t>
            </w:r>
          </w:p>
        </w:tc>
        <w:tc>
          <w:tcPr>
            <w:tcW w:w="1172" w:type="dxa"/>
            <w:gridSpan w:val="2"/>
            <w:shd w:val="clear" w:color="auto" w:fill="E7E6E6" w:themeFill="background2"/>
            <w:noWrap/>
            <w:vAlign w:val="bottom"/>
            <w:hideMark/>
          </w:tcPr>
          <w:p w14:paraId="43E9B0C7" w14:textId="77777777" w:rsidR="00567D9A" w:rsidRPr="00124793" w:rsidRDefault="00567D9A" w:rsidP="00A07136">
            <w:pPr>
              <w:rPr>
                <w:rFonts w:ascii="Arial" w:hAnsi="Arial" w:cs="Arial"/>
                <w:sz w:val="20"/>
                <w:szCs w:val="20"/>
              </w:rPr>
            </w:pPr>
            <w:r w:rsidRPr="00124793">
              <w:rPr>
                <w:rFonts w:ascii="Arial" w:hAnsi="Arial" w:cs="Arial"/>
                <w:sz w:val="20"/>
                <w:szCs w:val="20"/>
              </w:rPr>
              <w:t>ALL</w:t>
            </w:r>
          </w:p>
        </w:tc>
      </w:tr>
      <w:tr w:rsidR="00567D9A" w:rsidRPr="00124793" w14:paraId="20E8D502" w14:textId="77777777" w:rsidTr="00436E32">
        <w:trPr>
          <w:trHeight w:val="255"/>
        </w:trPr>
        <w:tc>
          <w:tcPr>
            <w:tcW w:w="1088" w:type="dxa"/>
            <w:shd w:val="clear" w:color="auto" w:fill="auto"/>
            <w:noWrap/>
          </w:tcPr>
          <w:p w14:paraId="792C4E85"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088" w:type="dxa"/>
            <w:shd w:val="clear" w:color="auto" w:fill="auto"/>
          </w:tcPr>
          <w:p w14:paraId="33CD3B3B"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920" w:type="dxa"/>
            <w:shd w:val="clear" w:color="auto" w:fill="auto"/>
            <w:noWrap/>
          </w:tcPr>
          <w:p w14:paraId="63660419"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920" w:type="dxa"/>
            <w:shd w:val="clear" w:color="auto" w:fill="auto"/>
          </w:tcPr>
          <w:p w14:paraId="5BB81FBA"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1255" w:type="dxa"/>
            <w:shd w:val="clear" w:color="auto" w:fill="auto"/>
            <w:noWrap/>
          </w:tcPr>
          <w:p w14:paraId="41A60AF2"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1255" w:type="dxa"/>
            <w:shd w:val="clear" w:color="auto" w:fill="auto"/>
          </w:tcPr>
          <w:p w14:paraId="19FEC0BB"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c>
          <w:tcPr>
            <w:tcW w:w="586" w:type="dxa"/>
            <w:shd w:val="clear" w:color="auto" w:fill="auto"/>
            <w:noWrap/>
          </w:tcPr>
          <w:p w14:paraId="5D347F1A" w14:textId="77777777" w:rsidR="00567D9A" w:rsidRPr="00124793" w:rsidRDefault="00567D9A" w:rsidP="00A07136">
            <w:pPr>
              <w:tabs>
                <w:tab w:val="left" w:pos="10204"/>
              </w:tabs>
              <w:jc w:val="center"/>
              <w:rPr>
                <w:rFonts w:ascii="Arial" w:hAnsi="Arial" w:cs="Arial"/>
                <w:b/>
                <w:sz w:val="20"/>
                <w:szCs w:val="20"/>
              </w:rPr>
            </w:pPr>
            <w:r w:rsidRPr="00124793">
              <w:rPr>
                <w:rFonts w:ascii="Arial" w:hAnsi="Arial" w:cs="Arial"/>
                <w:b/>
                <w:sz w:val="20"/>
                <w:szCs w:val="20"/>
              </w:rPr>
              <w:t>No</w:t>
            </w:r>
          </w:p>
        </w:tc>
        <w:tc>
          <w:tcPr>
            <w:tcW w:w="586" w:type="dxa"/>
            <w:shd w:val="clear" w:color="auto" w:fill="auto"/>
          </w:tcPr>
          <w:p w14:paraId="41FCF8FD" w14:textId="77777777" w:rsidR="00567D9A" w:rsidRPr="00124793" w:rsidRDefault="00567D9A" w:rsidP="00A07136">
            <w:pPr>
              <w:tabs>
                <w:tab w:val="left" w:pos="10204"/>
              </w:tabs>
              <w:jc w:val="center"/>
              <w:rPr>
                <w:rFonts w:ascii="Arial" w:hAnsi="Arial" w:cs="Arial"/>
                <w:sz w:val="20"/>
                <w:szCs w:val="20"/>
              </w:rPr>
            </w:pPr>
            <w:r w:rsidRPr="00124793">
              <w:rPr>
                <w:rFonts w:ascii="Arial" w:hAnsi="Arial" w:cs="Arial"/>
                <w:sz w:val="20"/>
                <w:szCs w:val="20"/>
              </w:rPr>
              <w:t>%</w:t>
            </w:r>
          </w:p>
        </w:tc>
      </w:tr>
      <w:tr w:rsidR="00567D9A" w:rsidRPr="00124793" w14:paraId="568F0866" w14:textId="77777777" w:rsidTr="00436E32">
        <w:trPr>
          <w:trHeight w:val="255"/>
        </w:trPr>
        <w:tc>
          <w:tcPr>
            <w:tcW w:w="1088" w:type="dxa"/>
            <w:shd w:val="clear" w:color="auto" w:fill="auto"/>
            <w:noWrap/>
            <w:vAlign w:val="bottom"/>
          </w:tcPr>
          <w:p w14:paraId="1F407210"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28</w:t>
            </w:r>
          </w:p>
        </w:tc>
        <w:tc>
          <w:tcPr>
            <w:tcW w:w="1088" w:type="dxa"/>
            <w:shd w:val="clear" w:color="auto" w:fill="auto"/>
            <w:vAlign w:val="bottom"/>
          </w:tcPr>
          <w:p w14:paraId="06649C78"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24</w:t>
            </w:r>
          </w:p>
        </w:tc>
        <w:tc>
          <w:tcPr>
            <w:tcW w:w="920" w:type="dxa"/>
            <w:shd w:val="clear" w:color="auto" w:fill="auto"/>
            <w:noWrap/>
            <w:vAlign w:val="bottom"/>
          </w:tcPr>
          <w:p w14:paraId="5CD3541A"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71</w:t>
            </w:r>
          </w:p>
        </w:tc>
        <w:tc>
          <w:tcPr>
            <w:tcW w:w="920" w:type="dxa"/>
            <w:shd w:val="clear" w:color="auto" w:fill="auto"/>
            <w:vAlign w:val="bottom"/>
          </w:tcPr>
          <w:p w14:paraId="324E3F3D"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61</w:t>
            </w:r>
          </w:p>
        </w:tc>
        <w:tc>
          <w:tcPr>
            <w:tcW w:w="1255" w:type="dxa"/>
            <w:shd w:val="clear" w:color="auto" w:fill="auto"/>
            <w:noWrap/>
            <w:vAlign w:val="bottom"/>
          </w:tcPr>
          <w:p w14:paraId="7EDCE02C"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17</w:t>
            </w:r>
          </w:p>
        </w:tc>
        <w:tc>
          <w:tcPr>
            <w:tcW w:w="1255" w:type="dxa"/>
            <w:shd w:val="clear" w:color="auto" w:fill="auto"/>
            <w:vAlign w:val="bottom"/>
          </w:tcPr>
          <w:p w14:paraId="7A90F017"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15</w:t>
            </w:r>
          </w:p>
        </w:tc>
        <w:tc>
          <w:tcPr>
            <w:tcW w:w="586" w:type="dxa"/>
            <w:shd w:val="clear" w:color="auto" w:fill="auto"/>
            <w:noWrap/>
            <w:vAlign w:val="bottom"/>
          </w:tcPr>
          <w:p w14:paraId="2557A927" w14:textId="77777777" w:rsidR="00567D9A" w:rsidRPr="00124793" w:rsidRDefault="00567D9A" w:rsidP="00A07136">
            <w:pPr>
              <w:jc w:val="center"/>
              <w:rPr>
                <w:rFonts w:ascii="Arial" w:hAnsi="Arial" w:cs="Arial"/>
                <w:b/>
                <w:sz w:val="20"/>
                <w:szCs w:val="20"/>
              </w:rPr>
            </w:pPr>
            <w:r w:rsidRPr="00124793">
              <w:rPr>
                <w:rFonts w:ascii="Arial" w:hAnsi="Arial" w:cs="Arial"/>
                <w:b/>
                <w:sz w:val="20"/>
                <w:szCs w:val="20"/>
              </w:rPr>
              <w:t>116</w:t>
            </w:r>
          </w:p>
        </w:tc>
        <w:tc>
          <w:tcPr>
            <w:tcW w:w="586" w:type="dxa"/>
            <w:shd w:val="clear" w:color="auto" w:fill="auto"/>
            <w:vAlign w:val="bottom"/>
          </w:tcPr>
          <w:p w14:paraId="2F010E51" w14:textId="77777777" w:rsidR="00567D9A" w:rsidRPr="00124793" w:rsidRDefault="00567D9A" w:rsidP="00A07136">
            <w:pPr>
              <w:jc w:val="center"/>
              <w:rPr>
                <w:rFonts w:ascii="Arial" w:hAnsi="Arial" w:cs="Arial"/>
                <w:sz w:val="20"/>
                <w:szCs w:val="20"/>
              </w:rPr>
            </w:pPr>
            <w:r w:rsidRPr="00124793">
              <w:rPr>
                <w:rFonts w:ascii="Arial" w:hAnsi="Arial" w:cs="Arial"/>
                <w:sz w:val="20"/>
                <w:szCs w:val="20"/>
              </w:rPr>
              <w:t>100</w:t>
            </w:r>
          </w:p>
        </w:tc>
      </w:tr>
    </w:tbl>
    <w:p w14:paraId="48421C21" w14:textId="77777777" w:rsidR="00567D9A" w:rsidRPr="00124793" w:rsidRDefault="00567D9A" w:rsidP="00A07136">
      <w:pPr>
        <w:tabs>
          <w:tab w:val="left" w:pos="10204"/>
        </w:tabs>
        <w:ind w:left="-142"/>
        <w:rPr>
          <w:rFonts w:ascii="Arial" w:hAnsi="Arial" w:cs="Arial"/>
        </w:rPr>
      </w:pPr>
      <w:r w:rsidRPr="00124793">
        <w:rPr>
          <w:rFonts w:ascii="Arial" w:hAnsi="Arial" w:cs="Arial"/>
        </w:rPr>
        <w:tab/>
      </w:r>
    </w:p>
    <w:p w14:paraId="2B3DE71F" w14:textId="77777777" w:rsidR="00567D9A" w:rsidRPr="00124793" w:rsidRDefault="00567D9A" w:rsidP="00A07136">
      <w:pPr>
        <w:tabs>
          <w:tab w:val="left" w:pos="10204"/>
        </w:tabs>
        <w:ind w:left="-142"/>
        <w:rPr>
          <w:rFonts w:ascii="Arial" w:hAnsi="Arial" w:cs="Arial"/>
        </w:rPr>
      </w:pPr>
    </w:p>
    <w:p w14:paraId="00D84E88" w14:textId="77777777" w:rsidR="00567D9A" w:rsidRPr="00124793" w:rsidRDefault="00567D9A" w:rsidP="00A07136">
      <w:pPr>
        <w:spacing w:after="160"/>
        <w:rPr>
          <w:rFonts w:ascii="Arial" w:hAnsi="Arial" w:cs="Arial"/>
          <w:b/>
        </w:rPr>
      </w:pPr>
    </w:p>
    <w:p w14:paraId="054968B7" w14:textId="77777777" w:rsidR="00CA7B4C" w:rsidRPr="00124793" w:rsidRDefault="00CA7B4C" w:rsidP="00A07136">
      <w:pPr>
        <w:rPr>
          <w:rFonts w:ascii="Arial" w:hAnsi="Arial" w:cs="Arial"/>
          <w:b/>
        </w:rPr>
      </w:pPr>
    </w:p>
    <w:p w14:paraId="6C42D586" w14:textId="77777777" w:rsidR="00CA7B4C" w:rsidRPr="00124793" w:rsidRDefault="00CA7B4C" w:rsidP="00A07136">
      <w:pPr>
        <w:rPr>
          <w:rFonts w:ascii="Arial" w:hAnsi="Arial" w:cs="Arial"/>
        </w:rPr>
      </w:pPr>
    </w:p>
    <w:p w14:paraId="5B065EFC" w14:textId="77777777" w:rsidR="00CA7B4C" w:rsidRPr="00124793" w:rsidRDefault="00CA7B4C" w:rsidP="00A07136">
      <w:pPr>
        <w:rPr>
          <w:rFonts w:ascii="Arial" w:hAnsi="Arial" w:cs="Arial"/>
        </w:rPr>
      </w:pPr>
    </w:p>
    <w:p w14:paraId="1E76DA51" w14:textId="77777777" w:rsidR="001276F1" w:rsidRPr="00124793" w:rsidRDefault="006E1234" w:rsidP="00A07136">
      <w:pPr>
        <w:tabs>
          <w:tab w:val="left" w:pos="7230"/>
        </w:tabs>
        <w:spacing w:after="200"/>
        <w:rPr>
          <w:rFonts w:ascii="Arial" w:hAnsi="Arial" w:cs="Arial"/>
        </w:rPr>
      </w:pPr>
      <w:r w:rsidRPr="00124793">
        <w:rPr>
          <w:rFonts w:ascii="Arial" w:hAnsi="Arial" w:cs="Arial"/>
        </w:rPr>
        <w:tab/>
      </w:r>
    </w:p>
    <w:sectPr w:rsidR="001276F1" w:rsidRPr="0012479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68B9D" w14:textId="77777777" w:rsidR="003B2DD8" w:rsidRDefault="003B2DD8" w:rsidP="006E1234">
      <w:r>
        <w:separator/>
      </w:r>
    </w:p>
  </w:endnote>
  <w:endnote w:type="continuationSeparator" w:id="0">
    <w:p w14:paraId="33853438" w14:textId="77777777" w:rsidR="003B2DD8" w:rsidRDefault="003B2DD8" w:rsidP="006E1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559B4" w14:textId="77777777" w:rsidR="003B2DD8" w:rsidRDefault="003B2DD8" w:rsidP="006E1234">
      <w:r>
        <w:separator/>
      </w:r>
    </w:p>
  </w:footnote>
  <w:footnote w:type="continuationSeparator" w:id="0">
    <w:p w14:paraId="72121319" w14:textId="77777777" w:rsidR="003B2DD8" w:rsidRDefault="003B2DD8" w:rsidP="006E12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FDE15" w14:textId="76BC402F" w:rsidR="003B2DD8" w:rsidRDefault="003B2DD8" w:rsidP="00CA7B4C">
    <w:pPr>
      <w:tabs>
        <w:tab w:val="right" w:pos="9026"/>
      </w:tabs>
      <w:spacing w:before="90" w:after="90" w:line="360" w:lineRule="auto"/>
      <w:rPr>
        <w:rFonts w:ascii="Arial" w:hAnsi="Arial" w:cs="Arial"/>
        <w:sz w:val="22"/>
        <w:szCs w:val="22"/>
      </w:rPr>
    </w:pPr>
    <w:r>
      <w:rPr>
        <w:rStyle w:val="PageNumber"/>
        <w:rFonts w:ascii="Arial" w:hAnsi="Arial" w:cs="Arial"/>
        <w:sz w:val="22"/>
        <w:szCs w:val="22"/>
      </w:rPr>
      <w:t xml:space="preserve">MSc Logistics 18/19 Hogan P121191- </w:t>
    </w:r>
    <w:r>
      <w:rPr>
        <w:rFonts w:ascii="Arial" w:hAnsi="Arial" w:cs="Arial"/>
        <w:sz w:val="22"/>
        <w:szCs w:val="22"/>
      </w:rPr>
      <w:t>M7X02290 Dissertation</w:t>
    </w:r>
  </w:p>
  <w:p w14:paraId="4877BF78" w14:textId="77777777" w:rsidR="003B2DD8" w:rsidRDefault="003B2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D5575"/>
    <w:multiLevelType w:val="hybridMultilevel"/>
    <w:tmpl w:val="12FA6338"/>
    <w:lvl w:ilvl="0" w:tplc="06EABCD6">
      <w:start w:val="1"/>
      <w:numFmt w:val="decimal"/>
      <w:lvlText w:val="%1."/>
      <w:lvlJc w:val="left"/>
      <w:pPr>
        <w:ind w:left="567" w:hanging="56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5E6E26"/>
    <w:multiLevelType w:val="hybridMultilevel"/>
    <w:tmpl w:val="D3946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F4AAB"/>
    <w:multiLevelType w:val="hybridMultilevel"/>
    <w:tmpl w:val="4244BD10"/>
    <w:lvl w:ilvl="0" w:tplc="216E0154">
      <w:start w:val="1"/>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 w15:restartNumberingAfterBreak="0">
    <w:nsid w:val="36410D75"/>
    <w:multiLevelType w:val="hybridMultilevel"/>
    <w:tmpl w:val="CFD22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920C5"/>
    <w:multiLevelType w:val="hybridMultilevel"/>
    <w:tmpl w:val="AFE09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C91B0F"/>
    <w:multiLevelType w:val="hybridMultilevel"/>
    <w:tmpl w:val="7822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250DF3"/>
    <w:multiLevelType w:val="hybridMultilevel"/>
    <w:tmpl w:val="A7863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1219D4"/>
    <w:multiLevelType w:val="hybridMultilevel"/>
    <w:tmpl w:val="3F4E27A6"/>
    <w:lvl w:ilvl="0" w:tplc="DCB6C6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5F5F33"/>
    <w:multiLevelType w:val="hybridMultilevel"/>
    <w:tmpl w:val="F158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F47251"/>
    <w:multiLevelType w:val="hybridMultilevel"/>
    <w:tmpl w:val="D390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B71F0"/>
    <w:multiLevelType w:val="hybridMultilevel"/>
    <w:tmpl w:val="ADAC3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0A03712"/>
    <w:multiLevelType w:val="hybridMultilevel"/>
    <w:tmpl w:val="E00CCDC0"/>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1C7A79"/>
    <w:multiLevelType w:val="hybridMultilevel"/>
    <w:tmpl w:val="A8601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890B13"/>
    <w:multiLevelType w:val="hybridMultilevel"/>
    <w:tmpl w:val="ED72EC22"/>
    <w:lvl w:ilvl="0" w:tplc="959857E8">
      <w:start w:val="1"/>
      <w:numFmt w:val="bullet"/>
      <w:lvlText w:val=""/>
      <w:lvlJc w:val="left"/>
      <w:pPr>
        <w:ind w:left="720" w:hanging="360"/>
      </w:pPr>
      <w:rPr>
        <w:rFonts w:ascii="Symbol" w:hAnsi="Symbol" w:hint="default"/>
        <w:spacing w:val="30"/>
        <w:position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5910F7"/>
    <w:multiLevelType w:val="hybridMultilevel"/>
    <w:tmpl w:val="25989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F97B5D"/>
    <w:multiLevelType w:val="hybridMultilevel"/>
    <w:tmpl w:val="E426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4F5FB8"/>
    <w:multiLevelType w:val="hybridMultilevel"/>
    <w:tmpl w:val="D11CB936"/>
    <w:lvl w:ilvl="0" w:tplc="DBBA1BD8">
      <w:start w:val="1"/>
      <w:numFmt w:val="decimal"/>
      <w:pStyle w:val="Questionnaire"/>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5"/>
  </w:num>
  <w:num w:numId="3">
    <w:abstractNumId w:val="11"/>
  </w:num>
  <w:num w:numId="4">
    <w:abstractNumId w:val="10"/>
  </w:num>
  <w:num w:numId="5">
    <w:abstractNumId w:val="13"/>
  </w:num>
  <w:num w:numId="6">
    <w:abstractNumId w:val="2"/>
  </w:num>
  <w:num w:numId="7">
    <w:abstractNumId w:val="6"/>
  </w:num>
  <w:num w:numId="8">
    <w:abstractNumId w:val="4"/>
  </w:num>
  <w:num w:numId="9">
    <w:abstractNumId w:val="9"/>
  </w:num>
  <w:num w:numId="10">
    <w:abstractNumId w:val="3"/>
  </w:num>
  <w:num w:numId="11">
    <w:abstractNumId w:val="5"/>
  </w:num>
  <w:num w:numId="12">
    <w:abstractNumId w:val="16"/>
  </w:num>
  <w:num w:numId="13">
    <w:abstractNumId w:val="14"/>
  </w:num>
  <w:num w:numId="14">
    <w:abstractNumId w:val="0"/>
  </w:num>
  <w:num w:numId="15">
    <w:abstractNumId w:val="1"/>
  </w:num>
  <w:num w:numId="16">
    <w:abstractNumId w:val="7"/>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234"/>
    <w:rsid w:val="00016166"/>
    <w:rsid w:val="00035FC5"/>
    <w:rsid w:val="00066F85"/>
    <w:rsid w:val="00072FBA"/>
    <w:rsid w:val="000950B3"/>
    <w:rsid w:val="000D6039"/>
    <w:rsid w:val="000F5F25"/>
    <w:rsid w:val="00124793"/>
    <w:rsid w:val="001276F1"/>
    <w:rsid w:val="00164A56"/>
    <w:rsid w:val="00171E5E"/>
    <w:rsid w:val="0017626F"/>
    <w:rsid w:val="00180F90"/>
    <w:rsid w:val="00194ACD"/>
    <w:rsid w:val="0021690A"/>
    <w:rsid w:val="002249C5"/>
    <w:rsid w:val="00237B60"/>
    <w:rsid w:val="00245B36"/>
    <w:rsid w:val="002B1474"/>
    <w:rsid w:val="002C2036"/>
    <w:rsid w:val="0030579D"/>
    <w:rsid w:val="003920DC"/>
    <w:rsid w:val="003B2DD8"/>
    <w:rsid w:val="003B336C"/>
    <w:rsid w:val="003B790F"/>
    <w:rsid w:val="003C580C"/>
    <w:rsid w:val="00403198"/>
    <w:rsid w:val="00436E32"/>
    <w:rsid w:val="00473E17"/>
    <w:rsid w:val="00485E95"/>
    <w:rsid w:val="004E23A6"/>
    <w:rsid w:val="00535613"/>
    <w:rsid w:val="00567D9A"/>
    <w:rsid w:val="005E66C0"/>
    <w:rsid w:val="005E7B61"/>
    <w:rsid w:val="006341AB"/>
    <w:rsid w:val="00646AC0"/>
    <w:rsid w:val="00685162"/>
    <w:rsid w:val="006A309B"/>
    <w:rsid w:val="006A63AD"/>
    <w:rsid w:val="006B5D30"/>
    <w:rsid w:val="006E1234"/>
    <w:rsid w:val="00716A97"/>
    <w:rsid w:val="00737709"/>
    <w:rsid w:val="00743B17"/>
    <w:rsid w:val="0079111F"/>
    <w:rsid w:val="007B6865"/>
    <w:rsid w:val="007F63B3"/>
    <w:rsid w:val="00806824"/>
    <w:rsid w:val="00863D4F"/>
    <w:rsid w:val="0086533E"/>
    <w:rsid w:val="008B1266"/>
    <w:rsid w:val="00937991"/>
    <w:rsid w:val="00970031"/>
    <w:rsid w:val="00977AF5"/>
    <w:rsid w:val="009A773E"/>
    <w:rsid w:val="009B75D5"/>
    <w:rsid w:val="00A07136"/>
    <w:rsid w:val="00B34139"/>
    <w:rsid w:val="00B92E52"/>
    <w:rsid w:val="00BF571B"/>
    <w:rsid w:val="00C11BF3"/>
    <w:rsid w:val="00CA3C1B"/>
    <w:rsid w:val="00CA7B4C"/>
    <w:rsid w:val="00D02762"/>
    <w:rsid w:val="00DC6B27"/>
    <w:rsid w:val="00DE206A"/>
    <w:rsid w:val="00E0690D"/>
    <w:rsid w:val="00E522AE"/>
    <w:rsid w:val="00E6270F"/>
    <w:rsid w:val="00F26550"/>
    <w:rsid w:val="00F73CA5"/>
    <w:rsid w:val="00FA55B3"/>
    <w:rsid w:val="00FE1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0F9E1A"/>
  <w15:chartTrackingRefBased/>
  <w15:docId w15:val="{F502E5BD-8272-43FA-ABB2-7213ABC8A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23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36E32"/>
    <w:pPr>
      <w:keepNext/>
      <w:keepLines/>
      <w:spacing w:before="24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436E32"/>
    <w:pPr>
      <w:keepNext/>
      <w:keepLines/>
      <w:spacing w:before="40"/>
      <w:outlineLvl w:val="1"/>
    </w:pPr>
    <w:rPr>
      <w:rFonts w:ascii="Arial" w:eastAsiaTheme="majorEastAsia" w:hAnsi="Arial" w:cstheme="majorBidi"/>
      <w:b/>
      <w:szCs w:val="26"/>
    </w:rPr>
  </w:style>
  <w:style w:type="paragraph" w:styleId="Heading3">
    <w:name w:val="heading 3"/>
    <w:basedOn w:val="Normal"/>
    <w:next w:val="Normal"/>
    <w:link w:val="Heading3Char"/>
    <w:uiPriority w:val="9"/>
    <w:semiHidden/>
    <w:unhideWhenUsed/>
    <w:qFormat/>
    <w:rsid w:val="006A63A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1234"/>
    <w:pPr>
      <w:tabs>
        <w:tab w:val="center" w:pos="4513"/>
        <w:tab w:val="right" w:pos="9026"/>
      </w:tabs>
    </w:pPr>
  </w:style>
  <w:style w:type="character" w:customStyle="1" w:styleId="HeaderChar">
    <w:name w:val="Header Char"/>
    <w:basedOn w:val="DefaultParagraphFont"/>
    <w:link w:val="Header"/>
    <w:uiPriority w:val="99"/>
    <w:rsid w:val="006E123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E1234"/>
    <w:pPr>
      <w:tabs>
        <w:tab w:val="center" w:pos="4513"/>
        <w:tab w:val="right" w:pos="9026"/>
      </w:tabs>
    </w:pPr>
  </w:style>
  <w:style w:type="character" w:customStyle="1" w:styleId="FooterChar">
    <w:name w:val="Footer Char"/>
    <w:basedOn w:val="DefaultParagraphFont"/>
    <w:link w:val="Footer"/>
    <w:uiPriority w:val="99"/>
    <w:rsid w:val="006E1234"/>
    <w:rPr>
      <w:rFonts w:ascii="Times New Roman" w:eastAsia="Times New Roman" w:hAnsi="Times New Roman" w:cs="Times New Roman"/>
      <w:sz w:val="24"/>
      <w:szCs w:val="24"/>
      <w:lang w:eastAsia="en-GB"/>
    </w:rPr>
  </w:style>
  <w:style w:type="character" w:styleId="PageNumber">
    <w:name w:val="page number"/>
    <w:basedOn w:val="DefaultParagraphFont"/>
    <w:semiHidden/>
    <w:unhideWhenUsed/>
    <w:rsid w:val="006E1234"/>
  </w:style>
  <w:style w:type="paragraph" w:customStyle="1" w:styleId="Default">
    <w:name w:val="Default"/>
    <w:rsid w:val="00CA7B4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customStyle="1" w:styleId="xmsonormal">
    <w:name w:val="x_msonormal"/>
    <w:basedOn w:val="Normal"/>
    <w:rsid w:val="00CA7B4C"/>
    <w:rPr>
      <w:rFonts w:ascii="Calibri" w:eastAsia="Calibri" w:hAnsi="Calibri"/>
      <w:sz w:val="22"/>
      <w:szCs w:val="22"/>
    </w:rPr>
  </w:style>
  <w:style w:type="paragraph" w:customStyle="1" w:styleId="xmsoplaintext">
    <w:name w:val="x_msoplaintext"/>
    <w:basedOn w:val="Normal"/>
    <w:rsid w:val="00CA7B4C"/>
    <w:rPr>
      <w:rFonts w:ascii="Calibri" w:eastAsia="Calibri" w:hAnsi="Calibri"/>
      <w:sz w:val="22"/>
      <w:szCs w:val="22"/>
    </w:rPr>
  </w:style>
  <w:style w:type="paragraph" w:styleId="ListParagraph">
    <w:name w:val="List Paragraph"/>
    <w:basedOn w:val="Normal"/>
    <w:uiPriority w:val="34"/>
    <w:qFormat/>
    <w:rsid w:val="00CA7B4C"/>
    <w:pPr>
      <w:ind w:left="720"/>
      <w:contextualSpacing/>
    </w:pPr>
  </w:style>
  <w:style w:type="table" w:styleId="TableGrid">
    <w:name w:val="Table Grid"/>
    <w:basedOn w:val="TableNormal"/>
    <w:uiPriority w:val="39"/>
    <w:rsid w:val="00CA7B4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7B4C"/>
    <w:rPr>
      <w:color w:val="0563C1" w:themeColor="hyperlink"/>
      <w:u w:val="single"/>
    </w:rPr>
  </w:style>
  <w:style w:type="paragraph" w:customStyle="1" w:styleId="Car1CharCharCharCharCharCharChar">
    <w:name w:val="Car1 Char Char Char Char Char Char Char"/>
    <w:basedOn w:val="Normal"/>
    <w:rsid w:val="00CA7B4C"/>
    <w:pPr>
      <w:spacing w:after="160" w:line="240" w:lineRule="exact"/>
    </w:pPr>
    <w:rPr>
      <w:rFonts w:ascii="Verdana" w:hAnsi="Verdana"/>
      <w:lang w:val="en-US" w:eastAsia="en-US"/>
    </w:rPr>
  </w:style>
  <w:style w:type="paragraph" w:customStyle="1" w:styleId="AddressLine1">
    <w:name w:val="AddressLine1"/>
    <w:basedOn w:val="Normal"/>
    <w:rsid w:val="00CA7B4C"/>
    <w:pPr>
      <w:framePr w:w="5910" w:h="1755" w:hSpace="181" w:wrap="around" w:vAnchor="text" w:hAnchor="page" w:x="3024" w:y="1"/>
      <w:shd w:val="solid" w:color="FFFFFF" w:fill="FFFFFF"/>
      <w:ind w:left="142" w:right="141"/>
    </w:pPr>
    <w:rPr>
      <w:rFonts w:ascii="Arial" w:hAnsi="Arial"/>
      <w:b/>
      <w:sz w:val="22"/>
      <w:szCs w:val="20"/>
      <w:lang w:eastAsia="en-US"/>
    </w:rPr>
  </w:style>
  <w:style w:type="paragraph" w:customStyle="1" w:styleId="AddressLine2">
    <w:name w:val="AddressLine2"/>
    <w:basedOn w:val="Normal"/>
    <w:rsid w:val="00CA7B4C"/>
    <w:pPr>
      <w:framePr w:w="5910" w:h="1755" w:hSpace="181" w:wrap="around" w:vAnchor="text" w:hAnchor="page" w:x="3024" w:y="1"/>
      <w:shd w:val="solid" w:color="FFFFFF" w:fill="FFFFFF"/>
      <w:ind w:left="142" w:right="141"/>
    </w:pPr>
    <w:rPr>
      <w:rFonts w:ascii="Arial" w:hAnsi="Arial"/>
      <w:sz w:val="20"/>
      <w:szCs w:val="20"/>
      <w:lang w:eastAsia="en-US"/>
    </w:rPr>
  </w:style>
  <w:style w:type="paragraph" w:customStyle="1" w:styleId="AddressLine3">
    <w:name w:val="AddressLine3"/>
    <w:rsid w:val="00CA7B4C"/>
    <w:pPr>
      <w:framePr w:w="5910" w:h="1755" w:hSpace="181" w:wrap="around" w:vAnchor="text" w:hAnchor="page" w:x="3024" w:y="1"/>
      <w:shd w:val="solid" w:color="FFFFFF" w:fill="FFFFFF"/>
      <w:tabs>
        <w:tab w:val="left" w:pos="1418"/>
        <w:tab w:val="left" w:pos="3240"/>
        <w:tab w:val="left" w:pos="4440"/>
      </w:tabs>
      <w:spacing w:after="0" w:line="240" w:lineRule="auto"/>
      <w:ind w:left="142" w:right="141"/>
    </w:pPr>
    <w:rPr>
      <w:rFonts w:ascii="Arial" w:eastAsia="Times New Roman" w:hAnsi="Arial" w:cs="Times New Roman"/>
      <w:b/>
      <w:sz w:val="18"/>
      <w:szCs w:val="20"/>
    </w:rPr>
  </w:style>
  <w:style w:type="paragraph" w:customStyle="1" w:styleId="AddressLine5">
    <w:name w:val="AddressLine5"/>
    <w:rsid w:val="00CA7B4C"/>
    <w:pPr>
      <w:framePr w:w="5910" w:h="1755" w:hSpace="181" w:wrap="around" w:vAnchor="text" w:hAnchor="page" w:x="3024" w:y="1"/>
      <w:shd w:val="solid" w:color="FFFFFF" w:fill="FFFFFF"/>
      <w:tabs>
        <w:tab w:val="left" w:pos="1418"/>
        <w:tab w:val="left" w:pos="3240"/>
        <w:tab w:val="left" w:pos="4440"/>
      </w:tabs>
      <w:spacing w:after="0" w:line="240" w:lineRule="auto"/>
      <w:ind w:left="142" w:right="141"/>
    </w:pPr>
    <w:rPr>
      <w:rFonts w:ascii="Arial" w:eastAsia="Times New Roman" w:hAnsi="Arial" w:cs="Times New Roman"/>
      <w:i/>
      <w:sz w:val="18"/>
      <w:szCs w:val="20"/>
    </w:rPr>
  </w:style>
  <w:style w:type="paragraph" w:customStyle="1" w:styleId="Questionnaire">
    <w:name w:val="Questionnaire"/>
    <w:basedOn w:val="ListParagraph"/>
    <w:qFormat/>
    <w:rsid w:val="00567D9A"/>
    <w:pPr>
      <w:numPr>
        <w:numId w:val="12"/>
      </w:numPr>
      <w:spacing w:after="200" w:line="276" w:lineRule="auto"/>
    </w:pPr>
    <w:rPr>
      <w:rFonts w:ascii="Calibri" w:eastAsia="Calibri" w:hAnsi="Calibri"/>
      <w:b/>
      <w:i/>
      <w:szCs w:val="22"/>
      <w:lang w:eastAsia="en-US"/>
    </w:rPr>
  </w:style>
  <w:style w:type="character" w:customStyle="1" w:styleId="Heading1Char">
    <w:name w:val="Heading 1 Char"/>
    <w:basedOn w:val="DefaultParagraphFont"/>
    <w:link w:val="Heading1"/>
    <w:uiPriority w:val="9"/>
    <w:rsid w:val="00436E32"/>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rsid w:val="00436E32"/>
    <w:rPr>
      <w:rFonts w:ascii="Arial" w:eastAsiaTheme="majorEastAsia" w:hAnsi="Arial" w:cstheme="majorBidi"/>
      <w:b/>
      <w:sz w:val="24"/>
      <w:szCs w:val="26"/>
      <w:lang w:eastAsia="en-GB"/>
    </w:rPr>
  </w:style>
  <w:style w:type="paragraph" w:styleId="TOCHeading">
    <w:name w:val="TOC Heading"/>
    <w:basedOn w:val="Heading1"/>
    <w:next w:val="Normal"/>
    <w:uiPriority w:val="39"/>
    <w:unhideWhenUsed/>
    <w:qFormat/>
    <w:rsid w:val="00A07136"/>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341AB"/>
    <w:pPr>
      <w:spacing w:after="100"/>
    </w:pPr>
    <w:rPr>
      <w:rFonts w:ascii="Arial" w:hAnsi="Arial"/>
    </w:rPr>
  </w:style>
  <w:style w:type="paragraph" w:styleId="TOC2">
    <w:name w:val="toc 2"/>
    <w:basedOn w:val="Normal"/>
    <w:next w:val="Normal"/>
    <w:autoRedefine/>
    <w:uiPriority w:val="39"/>
    <w:unhideWhenUsed/>
    <w:rsid w:val="006A309B"/>
    <w:pPr>
      <w:tabs>
        <w:tab w:val="left" w:pos="660"/>
        <w:tab w:val="right" w:leader="dot" w:pos="9016"/>
      </w:tabs>
      <w:spacing w:after="100"/>
      <w:ind w:left="240"/>
    </w:pPr>
    <w:rPr>
      <w:rFonts w:ascii="Arial" w:hAnsi="Arial" w:cs="Arial"/>
      <w:noProof/>
    </w:rPr>
  </w:style>
  <w:style w:type="character" w:styleId="Emphasis">
    <w:name w:val="Emphasis"/>
    <w:uiPriority w:val="20"/>
    <w:qFormat/>
    <w:rsid w:val="002B1474"/>
    <w:rPr>
      <w:i/>
      <w:iCs/>
    </w:rPr>
  </w:style>
  <w:style w:type="character" w:styleId="UnresolvedMention">
    <w:name w:val="Unresolved Mention"/>
    <w:basedOn w:val="DefaultParagraphFont"/>
    <w:uiPriority w:val="99"/>
    <w:semiHidden/>
    <w:unhideWhenUsed/>
    <w:rsid w:val="008B1266"/>
    <w:rPr>
      <w:color w:val="605E5C"/>
      <w:shd w:val="clear" w:color="auto" w:fill="E1DFDD"/>
    </w:rPr>
  </w:style>
  <w:style w:type="paragraph" w:styleId="NormalWeb">
    <w:name w:val="Normal (Web)"/>
    <w:basedOn w:val="Normal"/>
    <w:uiPriority w:val="99"/>
    <w:semiHidden/>
    <w:unhideWhenUsed/>
    <w:rsid w:val="000D6039"/>
    <w:pPr>
      <w:spacing w:before="100" w:beforeAutospacing="1" w:after="100" w:afterAutospacing="1"/>
    </w:pPr>
  </w:style>
  <w:style w:type="character" w:styleId="FollowedHyperlink">
    <w:name w:val="FollowedHyperlink"/>
    <w:basedOn w:val="DefaultParagraphFont"/>
    <w:uiPriority w:val="99"/>
    <w:semiHidden/>
    <w:unhideWhenUsed/>
    <w:rsid w:val="000D6039"/>
    <w:rPr>
      <w:color w:val="954F72" w:themeColor="followedHyperlink"/>
      <w:u w:val="single"/>
    </w:rPr>
  </w:style>
  <w:style w:type="character" w:customStyle="1" w:styleId="Heading3Char">
    <w:name w:val="Heading 3 Char"/>
    <w:basedOn w:val="DefaultParagraphFont"/>
    <w:link w:val="Heading3"/>
    <w:uiPriority w:val="9"/>
    <w:semiHidden/>
    <w:rsid w:val="006A63AD"/>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6341A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30404">
      <w:bodyDiv w:val="1"/>
      <w:marLeft w:val="0"/>
      <w:marRight w:val="0"/>
      <w:marTop w:val="0"/>
      <w:marBottom w:val="0"/>
      <w:divBdr>
        <w:top w:val="none" w:sz="0" w:space="0" w:color="auto"/>
        <w:left w:val="none" w:sz="0" w:space="0" w:color="auto"/>
        <w:bottom w:val="none" w:sz="0" w:space="0" w:color="auto"/>
        <w:right w:val="none" w:sz="0" w:space="0" w:color="auto"/>
      </w:divBdr>
    </w:div>
    <w:div w:id="143355178">
      <w:bodyDiv w:val="1"/>
      <w:marLeft w:val="0"/>
      <w:marRight w:val="0"/>
      <w:marTop w:val="0"/>
      <w:marBottom w:val="0"/>
      <w:divBdr>
        <w:top w:val="none" w:sz="0" w:space="0" w:color="auto"/>
        <w:left w:val="none" w:sz="0" w:space="0" w:color="auto"/>
        <w:bottom w:val="none" w:sz="0" w:space="0" w:color="auto"/>
        <w:right w:val="none" w:sz="0" w:space="0" w:color="auto"/>
      </w:divBdr>
    </w:div>
    <w:div w:id="484202885">
      <w:bodyDiv w:val="1"/>
      <w:marLeft w:val="0"/>
      <w:marRight w:val="0"/>
      <w:marTop w:val="0"/>
      <w:marBottom w:val="0"/>
      <w:divBdr>
        <w:top w:val="none" w:sz="0" w:space="0" w:color="auto"/>
        <w:left w:val="none" w:sz="0" w:space="0" w:color="auto"/>
        <w:bottom w:val="none" w:sz="0" w:space="0" w:color="auto"/>
        <w:right w:val="none" w:sz="0" w:space="0" w:color="auto"/>
      </w:divBdr>
    </w:div>
    <w:div w:id="699865638">
      <w:bodyDiv w:val="1"/>
      <w:marLeft w:val="0"/>
      <w:marRight w:val="0"/>
      <w:marTop w:val="0"/>
      <w:marBottom w:val="0"/>
      <w:divBdr>
        <w:top w:val="none" w:sz="0" w:space="0" w:color="auto"/>
        <w:left w:val="none" w:sz="0" w:space="0" w:color="auto"/>
        <w:bottom w:val="none" w:sz="0" w:space="0" w:color="auto"/>
        <w:right w:val="none" w:sz="0" w:space="0" w:color="auto"/>
      </w:divBdr>
    </w:div>
    <w:div w:id="892038613">
      <w:bodyDiv w:val="1"/>
      <w:marLeft w:val="0"/>
      <w:marRight w:val="0"/>
      <w:marTop w:val="0"/>
      <w:marBottom w:val="0"/>
      <w:divBdr>
        <w:top w:val="none" w:sz="0" w:space="0" w:color="auto"/>
        <w:left w:val="none" w:sz="0" w:space="0" w:color="auto"/>
        <w:bottom w:val="none" w:sz="0" w:space="0" w:color="auto"/>
        <w:right w:val="none" w:sz="0" w:space="0" w:color="auto"/>
      </w:divBdr>
    </w:div>
    <w:div w:id="1458333186">
      <w:bodyDiv w:val="1"/>
      <w:marLeft w:val="0"/>
      <w:marRight w:val="0"/>
      <w:marTop w:val="0"/>
      <w:marBottom w:val="0"/>
      <w:divBdr>
        <w:top w:val="none" w:sz="0" w:space="0" w:color="auto"/>
        <w:left w:val="none" w:sz="0" w:space="0" w:color="auto"/>
        <w:bottom w:val="none" w:sz="0" w:space="0" w:color="auto"/>
        <w:right w:val="none" w:sz="0" w:space="0" w:color="auto"/>
      </w:divBdr>
    </w:div>
    <w:div w:id="148311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eog.le.ac.uk/orm/questionnaires/quesads.htm" TargetMode="External"/><Relationship Id="rId18" Type="http://schemas.openxmlformats.org/officeDocument/2006/relationships/hyperlink" Target="https://rns.trb.org/details/dproject.aspx?n=14124"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750260/JSP822_Part1.pdf" TargetMode="External"/><Relationship Id="rId17" Type="http://schemas.openxmlformats.org/officeDocument/2006/relationships/hyperlink" Target="https://brocku.ca/MeadProject/Thurstone/Thurstone_1928a.html" TargetMode="External"/><Relationship Id="rId2" Type="http://schemas.openxmlformats.org/officeDocument/2006/relationships/numbering" Target="numbering.xml"/><Relationship Id="rId16" Type="http://schemas.openxmlformats.org/officeDocument/2006/relationships/hyperlink" Target="http://www.surveysystem.com/sscalc.htm" TargetMode="External"/><Relationship Id="rId20" Type="http://schemas.openxmlformats.org/officeDocument/2006/relationships/hyperlink" Target="mailto:patrick.hogan443@mod.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uic.edu/classes/idsc/ids270sls/likert.htm"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mca-marines.or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psychologydiscussion.ne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3DA38-0711-4DAC-9249-5CC96AD1E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39</Pages>
  <Words>10698</Words>
  <Characters>60983</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Hogan, Patrick SSgt (4RA-QMT-UAA)</dc:creator>
  <cp:keywords/>
  <dc:description/>
  <cp:lastModifiedBy>Patrick Hogan</cp:lastModifiedBy>
  <cp:revision>3</cp:revision>
  <dcterms:created xsi:type="dcterms:W3CDTF">2019-05-12T19:09:00Z</dcterms:created>
  <dcterms:modified xsi:type="dcterms:W3CDTF">2019-05-12T20:13:00Z</dcterms:modified>
</cp:coreProperties>
</file>