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Roboto" w:cs="Roboto" w:eastAsia="Roboto" w:hAnsi="Roboto"/>
          <w:sz w:val="28"/>
          <w:szCs w:val="28"/>
          <w:u w:val="single"/>
        </w:rPr>
      </w:pPr>
      <w:r w:rsidDel="00000000" w:rsidR="00000000" w:rsidRPr="00000000">
        <w:rPr>
          <w:rFonts w:ascii="Roboto" w:cs="Roboto" w:eastAsia="Roboto" w:hAnsi="Roboto"/>
          <w:sz w:val="28"/>
          <w:szCs w:val="28"/>
          <w:u w:val="single"/>
          <w:rtl w:val="0"/>
        </w:rPr>
        <w:t xml:space="preserve">Individual Development Assignment</w:t>
      </w:r>
    </w:p>
    <w:p w:rsidR="00000000" w:rsidDel="00000000" w:rsidP="00000000" w:rsidRDefault="00000000" w:rsidRPr="00000000" w14:paraId="00000002">
      <w:pPr>
        <w:rPr>
          <w:rFonts w:ascii="Roboto" w:cs="Roboto" w:eastAsia="Roboto" w:hAnsi="Roboto"/>
          <w:sz w:val="28"/>
          <w:szCs w:val="28"/>
        </w:rPr>
      </w:pPr>
      <w:r w:rsidDel="00000000" w:rsidR="00000000" w:rsidRPr="00000000">
        <w:rPr>
          <w:rFonts w:ascii="Roboto" w:cs="Roboto" w:eastAsia="Roboto" w:hAnsi="Roboto"/>
          <w:sz w:val="28"/>
          <w:szCs w:val="28"/>
          <w:u w:val="single"/>
          <w:rtl w:val="0"/>
        </w:rPr>
        <w:t xml:space="preserve">Links to Blog access on Sway </w:t>
      </w:r>
      <w:r w:rsidDel="00000000" w:rsidR="00000000" w:rsidRPr="00000000">
        <w:rPr>
          <w:rtl w:val="0"/>
        </w:rPr>
      </w:r>
    </w:p>
    <w:p w:rsidR="00000000" w:rsidDel="00000000" w:rsidP="00000000" w:rsidRDefault="00000000" w:rsidRPr="00000000" w14:paraId="00000003">
      <w:pPr>
        <w:rPr>
          <w:rFonts w:ascii="Roboto" w:cs="Roboto" w:eastAsia="Roboto" w:hAnsi="Roboto"/>
          <w:sz w:val="28"/>
          <w:szCs w:val="28"/>
        </w:rPr>
      </w:pPr>
      <w:r w:rsidDel="00000000" w:rsidR="00000000" w:rsidRPr="00000000">
        <w:rPr>
          <w:rtl w:val="0"/>
        </w:rPr>
      </w:r>
    </w:p>
    <w:p w:rsidR="00000000" w:rsidDel="00000000" w:rsidP="00000000" w:rsidRDefault="00000000" w:rsidRPr="00000000" w14:paraId="00000004">
      <w:pPr>
        <w:rPr>
          <w:rFonts w:ascii="Roboto" w:cs="Roboto" w:eastAsia="Roboto" w:hAnsi="Roboto"/>
          <w:sz w:val="28"/>
          <w:szCs w:val="28"/>
        </w:rPr>
      </w:pPr>
      <w:r w:rsidDel="00000000" w:rsidR="00000000" w:rsidRPr="00000000">
        <w:rPr>
          <w:rFonts w:ascii="Roboto" w:cs="Roboto" w:eastAsia="Roboto" w:hAnsi="Roboto"/>
          <w:sz w:val="28"/>
          <w:szCs w:val="28"/>
          <w:rtl w:val="0"/>
        </w:rPr>
        <w:t xml:space="preserve">Blog 1 - Physical, Baby Led Weaning </w:t>
      </w:r>
      <w:hyperlink r:id="rId6">
        <w:r w:rsidDel="00000000" w:rsidR="00000000" w:rsidRPr="00000000">
          <w:rPr>
            <w:rFonts w:ascii="Roboto" w:cs="Roboto" w:eastAsia="Roboto" w:hAnsi="Roboto"/>
            <w:color w:val="1155cc"/>
            <w:sz w:val="28"/>
            <w:szCs w:val="28"/>
            <w:u w:val="single"/>
            <w:rtl w:val="0"/>
          </w:rPr>
          <w:t xml:space="preserve">https://sway.office.com/8ZikjZLeYTPAyAlw?ref=Link</w:t>
        </w:r>
      </w:hyperlink>
      <w:r w:rsidDel="00000000" w:rsidR="00000000" w:rsidRPr="00000000">
        <w:rPr>
          <w:rFonts w:ascii="Roboto" w:cs="Roboto" w:eastAsia="Roboto" w:hAnsi="Roboto"/>
          <w:sz w:val="28"/>
          <w:szCs w:val="28"/>
          <w:rtl w:val="0"/>
        </w:rPr>
        <w:t xml:space="preserve"> </w:t>
      </w:r>
      <w:r w:rsidDel="00000000" w:rsidR="00000000" w:rsidRPr="00000000">
        <w:rPr>
          <w:rtl w:val="0"/>
        </w:rPr>
      </w:r>
    </w:p>
    <w:p w:rsidR="00000000" w:rsidDel="00000000" w:rsidP="00000000" w:rsidRDefault="00000000" w:rsidRPr="00000000" w14:paraId="00000005">
      <w:pPr>
        <w:rPr>
          <w:rFonts w:ascii="Roboto" w:cs="Roboto" w:eastAsia="Roboto" w:hAnsi="Roboto"/>
          <w:sz w:val="28"/>
          <w:szCs w:val="28"/>
        </w:rPr>
      </w:pPr>
      <w:r w:rsidDel="00000000" w:rsidR="00000000" w:rsidRPr="00000000">
        <w:rPr>
          <w:rFonts w:ascii="Roboto" w:cs="Roboto" w:eastAsia="Roboto" w:hAnsi="Roboto"/>
          <w:sz w:val="28"/>
          <w:szCs w:val="28"/>
          <w:rtl w:val="0"/>
        </w:rPr>
        <w:t xml:space="preserve">Blog 2 - Social, Starting School </w:t>
      </w:r>
      <w:hyperlink r:id="rId7">
        <w:r w:rsidDel="00000000" w:rsidR="00000000" w:rsidRPr="00000000">
          <w:rPr>
            <w:rFonts w:ascii="Roboto" w:cs="Roboto" w:eastAsia="Roboto" w:hAnsi="Roboto"/>
            <w:color w:val="1155cc"/>
            <w:sz w:val="28"/>
            <w:szCs w:val="28"/>
            <w:u w:val="single"/>
            <w:rtl w:val="0"/>
          </w:rPr>
          <w:t xml:space="preserve">https://sway.office.com/GeIojbMRvsOc157w?ref=Link</w:t>
        </w:r>
      </w:hyperlink>
      <w:r w:rsidDel="00000000" w:rsidR="00000000" w:rsidRPr="00000000">
        <w:rPr>
          <w:rtl w:val="0"/>
        </w:rPr>
      </w:r>
    </w:p>
    <w:p w:rsidR="00000000" w:rsidDel="00000000" w:rsidP="00000000" w:rsidRDefault="00000000" w:rsidRPr="00000000" w14:paraId="00000006">
      <w:pPr>
        <w:rPr>
          <w:rFonts w:ascii="Roboto" w:cs="Roboto" w:eastAsia="Roboto" w:hAnsi="Roboto"/>
          <w:sz w:val="28"/>
          <w:szCs w:val="28"/>
        </w:rPr>
      </w:pPr>
      <w:r w:rsidDel="00000000" w:rsidR="00000000" w:rsidRPr="00000000">
        <w:rPr>
          <w:rFonts w:ascii="Roboto" w:cs="Roboto" w:eastAsia="Roboto" w:hAnsi="Roboto"/>
          <w:sz w:val="28"/>
          <w:szCs w:val="28"/>
          <w:rtl w:val="0"/>
        </w:rPr>
        <w:t xml:space="preserve">Blog 3 - Emotional, Challenging Behaviour </w:t>
      </w:r>
      <w:hyperlink r:id="rId8">
        <w:r w:rsidDel="00000000" w:rsidR="00000000" w:rsidRPr="00000000">
          <w:rPr>
            <w:rFonts w:ascii="Roboto" w:cs="Roboto" w:eastAsia="Roboto" w:hAnsi="Roboto"/>
            <w:color w:val="1155cc"/>
            <w:sz w:val="28"/>
            <w:szCs w:val="28"/>
            <w:u w:val="single"/>
            <w:rtl w:val="0"/>
          </w:rPr>
          <w:t xml:space="preserve">https://sway.office.com/7drptFGOYA8ITVdC?ref=Link</w:t>
        </w:r>
      </w:hyperlink>
      <w:r w:rsidDel="00000000" w:rsidR="00000000" w:rsidRPr="00000000">
        <w:rPr>
          <w:rtl w:val="0"/>
        </w:rPr>
      </w:r>
    </w:p>
    <w:p w:rsidR="00000000" w:rsidDel="00000000" w:rsidP="00000000" w:rsidRDefault="00000000" w:rsidRPr="00000000" w14:paraId="00000007">
      <w:pPr>
        <w:rPr>
          <w:rFonts w:ascii="Roboto" w:cs="Roboto" w:eastAsia="Roboto" w:hAnsi="Roboto"/>
          <w:sz w:val="28"/>
          <w:szCs w:val="28"/>
        </w:rPr>
      </w:pPr>
      <w:r w:rsidDel="00000000" w:rsidR="00000000" w:rsidRPr="00000000">
        <w:rPr>
          <w:rFonts w:ascii="Roboto" w:cs="Roboto" w:eastAsia="Roboto" w:hAnsi="Roboto"/>
          <w:sz w:val="28"/>
          <w:szCs w:val="28"/>
          <w:rtl w:val="0"/>
        </w:rPr>
        <w:t xml:space="preserve">Blog 4 - Cognitive, Adverse Childhood Experiences </w:t>
      </w:r>
      <w:hyperlink r:id="rId9">
        <w:r w:rsidDel="00000000" w:rsidR="00000000" w:rsidRPr="00000000">
          <w:rPr>
            <w:rFonts w:ascii="Roboto" w:cs="Roboto" w:eastAsia="Roboto" w:hAnsi="Roboto"/>
            <w:color w:val="1155cc"/>
            <w:sz w:val="28"/>
            <w:szCs w:val="28"/>
            <w:u w:val="single"/>
            <w:rtl w:val="0"/>
          </w:rPr>
          <w:t xml:space="preserve">https://sway.office.com/vEe0FHqRJgjwUW9h?ref=Link</w:t>
        </w:r>
      </w:hyperlink>
      <w:r w:rsidDel="00000000" w:rsidR="00000000" w:rsidRPr="00000000">
        <w:rPr>
          <w:rFonts w:ascii="Roboto" w:cs="Roboto" w:eastAsia="Roboto" w:hAnsi="Roboto"/>
          <w:sz w:val="28"/>
          <w:szCs w:val="28"/>
          <w:rtl w:val="0"/>
        </w:rPr>
        <w:t xml:space="preserve"> </w:t>
      </w:r>
    </w:p>
    <w:p w:rsidR="00000000" w:rsidDel="00000000" w:rsidP="00000000" w:rsidRDefault="00000000" w:rsidRPr="00000000" w14:paraId="00000008">
      <w:pPr>
        <w:rPr>
          <w:rFonts w:ascii="Roboto" w:cs="Roboto" w:eastAsia="Roboto" w:hAnsi="Roboto"/>
          <w:b w:val="1"/>
          <w:sz w:val="26"/>
          <w:szCs w:val="26"/>
        </w:rPr>
      </w:pPr>
      <w:r w:rsidDel="00000000" w:rsidR="00000000" w:rsidRPr="00000000">
        <w:rPr>
          <w:rFonts w:ascii="Roboto" w:cs="Roboto" w:eastAsia="Roboto" w:hAnsi="Roboto"/>
          <w:b w:val="1"/>
          <w:sz w:val="26"/>
          <w:szCs w:val="26"/>
          <w:rtl w:val="0"/>
        </w:rPr>
        <w:t xml:space="preserve">(upon accessing SWAY view as design not storyline)</w:t>
      </w:r>
    </w:p>
    <w:p w:rsidR="00000000" w:rsidDel="00000000" w:rsidP="00000000" w:rsidRDefault="00000000" w:rsidRPr="00000000" w14:paraId="00000009">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0A">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0B">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0C">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0D">
      <w:pPr>
        <w:jc w:val="center"/>
        <w:rPr>
          <w:rFonts w:ascii="Roboto" w:cs="Roboto" w:eastAsia="Roboto" w:hAnsi="Roboto"/>
          <w:sz w:val="32"/>
          <w:szCs w:val="32"/>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460538</wp:posOffset>
            </wp:positionH>
            <wp:positionV relativeFrom="paragraph">
              <wp:posOffset>281507</wp:posOffset>
            </wp:positionV>
            <wp:extent cx="4805363" cy="3200914"/>
            <wp:effectExtent b="0" l="0" r="0" t="0"/>
            <wp:wrapSquare wrapText="bothSides" distB="114300" distT="114300" distL="114300" distR="114300"/>
            <wp:docPr id="11"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4805363" cy="3200914"/>
                    </a:xfrm>
                    <a:prstGeom prst="rect"/>
                    <a:ln/>
                  </pic:spPr>
                </pic:pic>
              </a:graphicData>
            </a:graphic>
          </wp:anchor>
        </w:drawing>
      </w:r>
    </w:p>
    <w:p w:rsidR="00000000" w:rsidDel="00000000" w:rsidP="00000000" w:rsidRDefault="00000000" w:rsidRPr="00000000" w14:paraId="0000000E">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0F">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10">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11">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12">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13">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14">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15">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16">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17">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18">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19">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1A">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1B">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1C">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1D">
      <w:pPr>
        <w:jc w:val="center"/>
        <w:rPr>
          <w:rFonts w:ascii="Roboto" w:cs="Roboto" w:eastAsia="Roboto" w:hAnsi="Roboto"/>
          <w:sz w:val="32"/>
          <w:szCs w:val="32"/>
          <w:u w:val="single"/>
        </w:rPr>
      </w:pPr>
      <w:r w:rsidDel="00000000" w:rsidR="00000000" w:rsidRPr="00000000">
        <w:rPr>
          <w:rFonts w:ascii="Roboto" w:cs="Roboto" w:eastAsia="Roboto" w:hAnsi="Roboto"/>
          <w:sz w:val="32"/>
          <w:szCs w:val="32"/>
          <w:u w:val="single"/>
          <w:rtl w:val="0"/>
        </w:rPr>
        <w:t xml:space="preserve">Baby Led Weaning</w:t>
      </w:r>
    </w:p>
    <w:p w:rsidR="00000000" w:rsidDel="00000000" w:rsidP="00000000" w:rsidRDefault="00000000" w:rsidRPr="00000000" w14:paraId="0000001E">
      <w:pPr>
        <w:jc w:val="center"/>
        <w:rPr>
          <w:rFonts w:ascii="Roboto" w:cs="Roboto" w:eastAsia="Roboto" w:hAnsi="Roboto"/>
          <w:sz w:val="28"/>
          <w:szCs w:val="28"/>
          <w:u w:val="single"/>
        </w:rPr>
      </w:pPr>
      <w:r w:rsidDel="00000000" w:rsidR="00000000" w:rsidRPr="00000000">
        <w:rPr>
          <w:rFonts w:ascii="Roboto" w:cs="Roboto" w:eastAsia="Roboto" w:hAnsi="Roboto"/>
          <w:sz w:val="28"/>
          <w:szCs w:val="28"/>
          <w:u w:val="single"/>
          <w:rtl w:val="0"/>
        </w:rPr>
        <w:t xml:space="preserve">(BLW)</w:t>
      </w:r>
    </w:p>
    <w:p w:rsidR="00000000" w:rsidDel="00000000" w:rsidP="00000000" w:rsidRDefault="00000000" w:rsidRPr="00000000" w14:paraId="0000001F">
      <w:pPr>
        <w:rPr>
          <w:rFonts w:ascii="Roboto" w:cs="Roboto" w:eastAsia="Roboto" w:hAnsi="Roboto"/>
          <w:sz w:val="28"/>
          <w:szCs w:val="28"/>
        </w:rPr>
      </w:pPr>
      <w:r w:rsidDel="00000000" w:rsidR="00000000" w:rsidRPr="00000000">
        <w:rPr>
          <w:rFonts w:ascii="Roboto" w:cs="Roboto" w:eastAsia="Roboto" w:hAnsi="Roboto"/>
          <w:sz w:val="28"/>
          <w:szCs w:val="28"/>
          <w:u w:val="single"/>
          <w:rtl w:val="0"/>
        </w:rPr>
        <w:t xml:space="preserve">Latest review of BLW guidance and all you need to know to support your baby through this stage of development </w:t>
      </w:r>
      <w:r w:rsidDel="00000000" w:rsidR="00000000" w:rsidRPr="00000000">
        <w:rPr>
          <w:rtl w:val="0"/>
        </w:rPr>
      </w:r>
    </w:p>
    <w:p w:rsidR="00000000" w:rsidDel="00000000" w:rsidP="00000000" w:rsidRDefault="00000000" w:rsidRPr="00000000" w14:paraId="00000020">
      <w:pPr>
        <w:rPr>
          <w:rFonts w:ascii="Roboto" w:cs="Roboto" w:eastAsia="Roboto" w:hAnsi="Roboto"/>
          <w:sz w:val="28"/>
          <w:szCs w:val="28"/>
        </w:rPr>
      </w:pPr>
      <w:r w:rsidDel="00000000" w:rsidR="00000000" w:rsidRPr="00000000">
        <w:rPr>
          <w:rtl w:val="0"/>
        </w:rPr>
      </w:r>
    </w:p>
    <w:p w:rsidR="00000000" w:rsidDel="00000000" w:rsidP="00000000" w:rsidRDefault="00000000" w:rsidRPr="00000000" w14:paraId="00000021">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22">
      <w:pPr>
        <w:rPr>
          <w:rFonts w:ascii="Roboto" w:cs="Roboto" w:eastAsia="Roboto" w:hAnsi="Roboto"/>
          <w:sz w:val="24"/>
          <w:szCs w:val="24"/>
          <w:highlight w:val="white"/>
        </w:rPr>
      </w:pPr>
      <w:r w:rsidDel="00000000" w:rsidR="00000000" w:rsidRPr="00000000">
        <w:rPr>
          <w:rFonts w:ascii="Roboto" w:cs="Roboto" w:eastAsia="Roboto" w:hAnsi="Roboto"/>
          <w:sz w:val="24"/>
          <w:szCs w:val="24"/>
          <w:rtl w:val="0"/>
        </w:rPr>
        <w:t xml:space="preserve">In the last century the knowledge and understanding of weaning has changed drastically and therefore so has the guidance. Our grandmothers probably weaned totally differently to our mothers and you’ve probably heard of friends weaning differently again. The World Health organisation updated their guidance in 2001 and the United Kingdom, Canada and Australia adopted their advice. Previously the WHO advice was to breastfeed babies until around 4 months and start introducing foods at age 4-6 Months. Upon reviewing this, their guidance then stated that babies should be breast fed for the first 6 months of their lives and then introduced foods. (</w:t>
      </w:r>
      <w:r w:rsidDel="00000000" w:rsidR="00000000" w:rsidRPr="00000000">
        <w:rPr>
          <w:rFonts w:ascii="Roboto" w:cs="Roboto" w:eastAsia="Roboto" w:hAnsi="Roboto"/>
          <w:sz w:val="24"/>
          <w:szCs w:val="24"/>
          <w:highlight w:val="white"/>
          <w:rtl w:val="0"/>
        </w:rPr>
        <w:t xml:space="preserve">Vail et al., 2015)  </w:t>
      </w:r>
      <w:r w:rsidDel="00000000" w:rsidR="00000000" w:rsidRPr="00000000">
        <w:drawing>
          <wp:anchor allowOverlap="1" behindDoc="0" distB="114300" distT="114300" distL="114300" distR="114300" hidden="0" layoutInCell="1" locked="0" relativeHeight="0" simplePos="0">
            <wp:simplePos x="0" y="0"/>
            <wp:positionH relativeFrom="column">
              <wp:posOffset>3224213</wp:posOffset>
            </wp:positionH>
            <wp:positionV relativeFrom="paragraph">
              <wp:posOffset>1762125</wp:posOffset>
            </wp:positionV>
            <wp:extent cx="3224213" cy="2146691"/>
            <wp:effectExtent b="0" l="0" r="0" t="0"/>
            <wp:wrapSquare wrapText="bothSides" distB="114300" distT="114300" distL="114300" distR="114300"/>
            <wp:docPr id="5" name="image13.png"/>
            <a:graphic>
              <a:graphicData uri="http://schemas.openxmlformats.org/drawingml/2006/picture">
                <pic:pic>
                  <pic:nvPicPr>
                    <pic:cNvPr id="0" name="image13.png"/>
                    <pic:cNvPicPr preferRelativeResize="0"/>
                  </pic:nvPicPr>
                  <pic:blipFill>
                    <a:blip r:embed="rId11"/>
                    <a:srcRect b="0" l="0" r="0" t="0"/>
                    <a:stretch>
                      <a:fillRect/>
                    </a:stretch>
                  </pic:blipFill>
                  <pic:spPr>
                    <a:xfrm>
                      <a:off x="0" y="0"/>
                      <a:ext cx="3224213" cy="2146691"/>
                    </a:xfrm>
                    <a:prstGeom prst="rect"/>
                    <a:ln/>
                  </pic:spPr>
                </pic:pic>
              </a:graphicData>
            </a:graphic>
          </wp:anchor>
        </w:drawing>
      </w:r>
    </w:p>
    <w:p w:rsidR="00000000" w:rsidDel="00000000" w:rsidP="00000000" w:rsidRDefault="00000000" w:rsidRPr="00000000" w14:paraId="00000023">
      <w:pPr>
        <w:jc w:val="right"/>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(Pas, 2020) </w:t>
      </w:r>
    </w:p>
    <w:p w:rsidR="00000000" w:rsidDel="00000000" w:rsidP="00000000" w:rsidRDefault="00000000" w:rsidRPr="00000000" w14:paraId="00000024">
      <w:pPr>
        <w:rPr>
          <w:rFonts w:ascii="Roboto" w:cs="Roboto" w:eastAsia="Roboto" w:hAnsi="Roboto"/>
          <w:sz w:val="24"/>
          <w:szCs w:val="24"/>
          <w:highlight w:val="white"/>
          <w:u w:val="single"/>
        </w:rPr>
      </w:pPr>
      <w:r w:rsidDel="00000000" w:rsidR="00000000" w:rsidRPr="00000000">
        <w:rPr>
          <w:rFonts w:ascii="Roboto" w:cs="Roboto" w:eastAsia="Roboto" w:hAnsi="Roboto"/>
          <w:sz w:val="24"/>
          <w:szCs w:val="24"/>
          <w:highlight w:val="white"/>
          <w:u w:val="single"/>
          <w:rtl w:val="0"/>
        </w:rPr>
        <w:t xml:space="preserve">How do I know if my baby is ready to start the weaning process?  </w:t>
      </w:r>
    </w:p>
    <w:p w:rsidR="00000000" w:rsidDel="00000000" w:rsidP="00000000" w:rsidRDefault="00000000" w:rsidRPr="00000000" w14:paraId="00000025">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26">
      <w:pPr>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This is a big step for both </w:t>
      </w:r>
      <w:r w:rsidDel="00000000" w:rsidR="00000000" w:rsidRPr="00000000">
        <w:rPr>
          <w:rFonts w:ascii="Roboto" w:cs="Roboto" w:eastAsia="Roboto" w:hAnsi="Roboto"/>
          <w:sz w:val="24"/>
          <w:szCs w:val="24"/>
          <w:highlight w:val="white"/>
          <w:rtl w:val="0"/>
        </w:rPr>
        <w:t xml:space="preserve">carer</w:t>
      </w:r>
      <w:r w:rsidDel="00000000" w:rsidR="00000000" w:rsidRPr="00000000">
        <w:rPr>
          <w:rFonts w:ascii="Roboto" w:cs="Roboto" w:eastAsia="Roboto" w:hAnsi="Roboto"/>
          <w:sz w:val="24"/>
          <w:szCs w:val="24"/>
          <w:highlight w:val="white"/>
          <w:rtl w:val="0"/>
        </w:rPr>
        <w:t xml:space="preserve"> and baby so it is important that the baby is ready before starting. According to NHS guidance there is a checklist your baby must tick before attempting to wean onto finger foods. It is important your baby is fully able to sit up and support their own head before even attempting to wean. They must also be reaching forward and grasping toys using hand eye coordination and then putting them to their mouth. If your child is doing this, you may find that they are attempting to grasp your food when watching you eat. Start4Life also states that </w:t>
      </w:r>
      <w:r w:rsidDel="00000000" w:rsidR="00000000" w:rsidRPr="00000000">
        <w:rPr>
          <w:rFonts w:ascii="Roboto" w:cs="Roboto" w:eastAsia="Roboto" w:hAnsi="Roboto"/>
          <w:sz w:val="24"/>
          <w:szCs w:val="24"/>
          <w:highlight w:val="white"/>
          <w:rtl w:val="0"/>
        </w:rPr>
        <w:t xml:space="preserve">baby</w:t>
      </w:r>
      <w:r w:rsidDel="00000000" w:rsidR="00000000" w:rsidRPr="00000000">
        <w:rPr>
          <w:rFonts w:ascii="Roboto" w:cs="Roboto" w:eastAsia="Roboto" w:hAnsi="Roboto"/>
          <w:sz w:val="24"/>
          <w:szCs w:val="24"/>
          <w:highlight w:val="white"/>
          <w:rtl w:val="0"/>
        </w:rPr>
        <w:t xml:space="preserve"> may practice a chewing movement with their jaws and this is a sign they’re ready. </w:t>
      </w:r>
    </w:p>
    <w:p w:rsidR="00000000" w:rsidDel="00000000" w:rsidP="00000000" w:rsidRDefault="00000000" w:rsidRPr="00000000" w14:paraId="00000027">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28">
      <w:pPr>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It is important to understand that your child will not jump quickly from breast / formula milk, this is a process in development and you and baby will learn and grow together. The main source of nutrition will still come from the milk and so finger foods should only be given once a day in the early stages (start4life, n.d). </w:t>
      </w:r>
    </w:p>
    <w:p w:rsidR="00000000" w:rsidDel="00000000" w:rsidP="00000000" w:rsidRDefault="00000000" w:rsidRPr="00000000" w14:paraId="00000029">
      <w:pPr>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Do not force feed your baby, if you child is resenting food at the early stages, don’t worry, be </w:t>
      </w:r>
      <w:r w:rsidDel="00000000" w:rsidR="00000000" w:rsidRPr="00000000">
        <w:rPr>
          <w:rFonts w:ascii="Roboto" w:cs="Roboto" w:eastAsia="Roboto" w:hAnsi="Roboto"/>
          <w:sz w:val="24"/>
          <w:szCs w:val="24"/>
          <w:highlight w:val="white"/>
          <w:rtl w:val="0"/>
        </w:rPr>
        <w:t xml:space="preserve">sure baby</w:t>
      </w:r>
      <w:r w:rsidDel="00000000" w:rsidR="00000000" w:rsidRPr="00000000">
        <w:rPr>
          <w:rFonts w:ascii="Roboto" w:cs="Roboto" w:eastAsia="Roboto" w:hAnsi="Roboto"/>
          <w:sz w:val="24"/>
          <w:szCs w:val="24"/>
          <w:highlight w:val="white"/>
          <w:rtl w:val="0"/>
        </w:rPr>
        <w:t xml:space="preserve"> will let you know if (s)he is hungry. When learning new tastes and textures your infant may appear to have a look of disgust on their faces, this is just because it is all new, it may not necessarily mean they don’t like it . There are 6 basic emotions that babies express, this is a natural biological foundation that they carry. Those emotions include happiness, sadness, anger, disgust and surprise. These expressions are used to communicate with you and you will notice as your baby grows, they will move on to more complex facial movements. </w:t>
      </w:r>
    </w:p>
    <w:p w:rsidR="00000000" w:rsidDel="00000000" w:rsidP="00000000" w:rsidRDefault="00000000" w:rsidRPr="00000000" w14:paraId="0000002A">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2B">
      <w:pPr>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NHS advice also states that it is important </w:t>
      </w:r>
      <w:r w:rsidDel="00000000" w:rsidR="00000000" w:rsidRPr="00000000">
        <w:rPr>
          <w:rFonts w:ascii="Roboto" w:cs="Roboto" w:eastAsia="Roboto" w:hAnsi="Roboto"/>
          <w:sz w:val="24"/>
          <w:szCs w:val="24"/>
          <w:highlight w:val="white"/>
          <w:rtl w:val="0"/>
        </w:rPr>
        <w:t xml:space="preserve">to</w:t>
      </w:r>
      <w:r w:rsidDel="00000000" w:rsidR="00000000" w:rsidRPr="00000000">
        <w:rPr>
          <w:rFonts w:ascii="Roboto" w:cs="Roboto" w:eastAsia="Roboto" w:hAnsi="Roboto"/>
          <w:b w:val="1"/>
          <w:sz w:val="24"/>
          <w:szCs w:val="24"/>
          <w:highlight w:val="white"/>
          <w:rtl w:val="0"/>
        </w:rPr>
        <w:t xml:space="preserve"> </w:t>
      </w:r>
      <w:r w:rsidDel="00000000" w:rsidR="00000000" w:rsidRPr="00000000">
        <w:rPr>
          <w:rFonts w:ascii="Roboto" w:cs="Roboto" w:eastAsia="Roboto" w:hAnsi="Roboto"/>
          <w:sz w:val="24"/>
          <w:szCs w:val="24"/>
          <w:highlight w:val="white"/>
          <w:rtl w:val="0"/>
        </w:rPr>
        <w:t xml:space="preserve">introduce foods that may be an allogen at the early stages of weaning, not all at once but one at a time so that any early signs of an allergic reaction can be spotted. These include: </w:t>
      </w:r>
    </w:p>
    <w:p w:rsidR="00000000" w:rsidDel="00000000" w:rsidP="00000000" w:rsidRDefault="00000000" w:rsidRPr="00000000" w14:paraId="0000002C">
      <w:pPr>
        <w:numPr>
          <w:ilvl w:val="0"/>
          <w:numId w:val="2"/>
        </w:numPr>
        <w:shd w:fill="ffffff" w:val="clear"/>
        <w:spacing w:after="0" w:afterAutospacing="0" w:lineRule="auto"/>
        <w:ind w:left="720" w:hanging="360"/>
        <w:rPr>
          <w:color w:val="000000"/>
          <w:sz w:val="24"/>
          <w:szCs w:val="24"/>
          <w:highlight w:val="white"/>
        </w:rPr>
      </w:pPr>
      <w:r w:rsidDel="00000000" w:rsidR="00000000" w:rsidRPr="00000000">
        <w:rPr>
          <w:sz w:val="24"/>
          <w:szCs w:val="24"/>
          <w:highlight w:val="white"/>
          <w:rtl w:val="0"/>
        </w:rPr>
        <w:t xml:space="preserve">cows’ milk (in cooking or mixed with food)</w:t>
      </w:r>
    </w:p>
    <w:p w:rsidR="00000000" w:rsidDel="00000000" w:rsidP="00000000" w:rsidRDefault="00000000" w:rsidRPr="00000000" w14:paraId="0000002D">
      <w:pPr>
        <w:numPr>
          <w:ilvl w:val="0"/>
          <w:numId w:val="2"/>
        </w:numPr>
        <w:shd w:fill="ffffff" w:val="clear"/>
        <w:spacing w:after="0" w:afterAutospacing="0" w:lineRule="auto"/>
        <w:ind w:left="720" w:hanging="360"/>
        <w:rPr>
          <w:color w:val="000000"/>
          <w:sz w:val="24"/>
          <w:szCs w:val="24"/>
          <w:highlight w:val="white"/>
        </w:rPr>
      </w:pPr>
      <w:r w:rsidDel="00000000" w:rsidR="00000000" w:rsidRPr="00000000">
        <w:rPr>
          <w:sz w:val="24"/>
          <w:szCs w:val="24"/>
          <w:highlight w:val="white"/>
          <w:rtl w:val="0"/>
        </w:rPr>
        <w:t xml:space="preserve">eggs (eggs without a red lion stamp should not be eaten raw or lightly cooked)</w:t>
      </w:r>
    </w:p>
    <w:p w:rsidR="00000000" w:rsidDel="00000000" w:rsidP="00000000" w:rsidRDefault="00000000" w:rsidRPr="00000000" w14:paraId="0000002E">
      <w:pPr>
        <w:numPr>
          <w:ilvl w:val="0"/>
          <w:numId w:val="2"/>
        </w:numPr>
        <w:shd w:fill="ffffff" w:val="clear"/>
        <w:spacing w:after="0" w:afterAutospacing="0" w:lineRule="auto"/>
        <w:ind w:left="720" w:hanging="360"/>
        <w:rPr>
          <w:color w:val="000000"/>
          <w:sz w:val="24"/>
          <w:szCs w:val="24"/>
          <w:highlight w:val="white"/>
        </w:rPr>
      </w:pPr>
      <w:r w:rsidDel="00000000" w:rsidR="00000000" w:rsidRPr="00000000">
        <w:rPr>
          <w:sz w:val="24"/>
          <w:szCs w:val="24"/>
          <w:highlight w:val="white"/>
          <w:rtl w:val="0"/>
        </w:rPr>
        <w:t xml:space="preserve">foods that contain gluten, including wheat, barley and rye</w:t>
      </w:r>
      <w:r w:rsidDel="00000000" w:rsidR="00000000" w:rsidRPr="00000000">
        <w:drawing>
          <wp:anchor allowOverlap="1" behindDoc="0" distB="114300" distT="114300" distL="114300" distR="114300" hidden="0" layoutInCell="1" locked="0" relativeHeight="0" simplePos="0">
            <wp:simplePos x="0" y="0"/>
            <wp:positionH relativeFrom="column">
              <wp:posOffset>4638675</wp:posOffset>
            </wp:positionH>
            <wp:positionV relativeFrom="paragraph">
              <wp:posOffset>291778</wp:posOffset>
            </wp:positionV>
            <wp:extent cx="1700213" cy="2256357"/>
            <wp:effectExtent b="0" l="0" r="0" t="0"/>
            <wp:wrapSquare wrapText="bothSides" distB="114300" distT="114300" distL="114300" distR="114300"/>
            <wp:docPr id="6" name="image7.png"/>
            <a:graphic>
              <a:graphicData uri="http://schemas.openxmlformats.org/drawingml/2006/picture">
                <pic:pic>
                  <pic:nvPicPr>
                    <pic:cNvPr id="0" name="image7.png"/>
                    <pic:cNvPicPr preferRelativeResize="0"/>
                  </pic:nvPicPr>
                  <pic:blipFill>
                    <a:blip r:embed="rId12"/>
                    <a:srcRect b="0" l="0" r="0" t="0"/>
                    <a:stretch>
                      <a:fillRect/>
                    </a:stretch>
                  </pic:blipFill>
                  <pic:spPr>
                    <a:xfrm>
                      <a:off x="0" y="0"/>
                      <a:ext cx="1700213" cy="2256357"/>
                    </a:xfrm>
                    <a:prstGeom prst="rect"/>
                    <a:ln/>
                  </pic:spPr>
                </pic:pic>
              </a:graphicData>
            </a:graphic>
          </wp:anchor>
        </w:drawing>
      </w:r>
    </w:p>
    <w:p w:rsidR="00000000" w:rsidDel="00000000" w:rsidP="00000000" w:rsidRDefault="00000000" w:rsidRPr="00000000" w14:paraId="0000002F">
      <w:pPr>
        <w:numPr>
          <w:ilvl w:val="0"/>
          <w:numId w:val="2"/>
        </w:numPr>
        <w:shd w:fill="ffffff" w:val="clear"/>
        <w:spacing w:after="0" w:afterAutospacing="0" w:lineRule="auto"/>
        <w:ind w:left="720" w:hanging="360"/>
        <w:rPr>
          <w:color w:val="000000"/>
          <w:sz w:val="24"/>
          <w:szCs w:val="24"/>
          <w:highlight w:val="white"/>
        </w:rPr>
      </w:pPr>
      <w:r w:rsidDel="00000000" w:rsidR="00000000" w:rsidRPr="00000000">
        <w:rPr>
          <w:sz w:val="24"/>
          <w:szCs w:val="24"/>
          <w:highlight w:val="white"/>
          <w:rtl w:val="0"/>
        </w:rPr>
        <w:t xml:space="preserve">nuts and peanuts (serve them crushed or ground)</w:t>
      </w:r>
    </w:p>
    <w:p w:rsidR="00000000" w:rsidDel="00000000" w:rsidP="00000000" w:rsidRDefault="00000000" w:rsidRPr="00000000" w14:paraId="00000030">
      <w:pPr>
        <w:numPr>
          <w:ilvl w:val="0"/>
          <w:numId w:val="2"/>
        </w:numPr>
        <w:shd w:fill="ffffff" w:val="clear"/>
        <w:spacing w:after="0" w:afterAutospacing="0" w:lineRule="auto"/>
        <w:ind w:left="720" w:hanging="360"/>
        <w:rPr>
          <w:color w:val="000000"/>
          <w:sz w:val="24"/>
          <w:szCs w:val="24"/>
          <w:highlight w:val="white"/>
        </w:rPr>
      </w:pPr>
      <w:r w:rsidDel="00000000" w:rsidR="00000000" w:rsidRPr="00000000">
        <w:rPr>
          <w:sz w:val="24"/>
          <w:szCs w:val="24"/>
          <w:highlight w:val="white"/>
          <w:rtl w:val="0"/>
        </w:rPr>
        <w:t xml:space="preserve">seeds (serve them crushed or ground)</w:t>
      </w:r>
    </w:p>
    <w:p w:rsidR="00000000" w:rsidDel="00000000" w:rsidP="00000000" w:rsidRDefault="00000000" w:rsidRPr="00000000" w14:paraId="00000031">
      <w:pPr>
        <w:numPr>
          <w:ilvl w:val="0"/>
          <w:numId w:val="2"/>
        </w:numPr>
        <w:shd w:fill="ffffff" w:val="clear"/>
        <w:spacing w:after="0" w:afterAutospacing="0" w:lineRule="auto"/>
        <w:ind w:left="720" w:hanging="360"/>
        <w:rPr>
          <w:color w:val="000000"/>
          <w:sz w:val="24"/>
          <w:szCs w:val="24"/>
          <w:highlight w:val="white"/>
        </w:rPr>
      </w:pPr>
      <w:r w:rsidDel="00000000" w:rsidR="00000000" w:rsidRPr="00000000">
        <w:rPr>
          <w:sz w:val="24"/>
          <w:szCs w:val="24"/>
          <w:highlight w:val="white"/>
          <w:rtl w:val="0"/>
        </w:rPr>
        <w:t xml:space="preserve">soya</w:t>
      </w:r>
    </w:p>
    <w:p w:rsidR="00000000" w:rsidDel="00000000" w:rsidP="00000000" w:rsidRDefault="00000000" w:rsidRPr="00000000" w14:paraId="00000032">
      <w:pPr>
        <w:numPr>
          <w:ilvl w:val="0"/>
          <w:numId w:val="2"/>
        </w:numPr>
        <w:shd w:fill="ffffff" w:val="clear"/>
        <w:spacing w:after="0" w:afterAutospacing="0" w:lineRule="auto"/>
        <w:ind w:left="720" w:hanging="360"/>
        <w:rPr>
          <w:color w:val="000000"/>
          <w:sz w:val="24"/>
          <w:szCs w:val="24"/>
          <w:highlight w:val="white"/>
        </w:rPr>
      </w:pPr>
      <w:r w:rsidDel="00000000" w:rsidR="00000000" w:rsidRPr="00000000">
        <w:rPr>
          <w:sz w:val="24"/>
          <w:szCs w:val="24"/>
          <w:highlight w:val="white"/>
          <w:rtl w:val="0"/>
        </w:rPr>
        <w:t xml:space="preserve">shellfish (don't serve raw or lightly cooked)</w:t>
      </w:r>
    </w:p>
    <w:p w:rsidR="00000000" w:rsidDel="00000000" w:rsidP="00000000" w:rsidRDefault="00000000" w:rsidRPr="00000000" w14:paraId="00000033">
      <w:pPr>
        <w:numPr>
          <w:ilvl w:val="0"/>
          <w:numId w:val="2"/>
        </w:numPr>
        <w:shd w:fill="ffffff" w:val="clear"/>
        <w:spacing w:after="220" w:lineRule="auto"/>
        <w:ind w:left="720" w:hanging="360"/>
        <w:rPr>
          <w:color w:val="000000"/>
          <w:sz w:val="24"/>
          <w:szCs w:val="24"/>
          <w:highlight w:val="white"/>
        </w:rPr>
      </w:pPr>
      <w:r w:rsidDel="00000000" w:rsidR="00000000" w:rsidRPr="00000000">
        <w:rPr>
          <w:sz w:val="24"/>
          <w:szCs w:val="24"/>
          <w:highlight w:val="white"/>
          <w:rtl w:val="0"/>
        </w:rPr>
        <w:t xml:space="preserve">fish</w:t>
      </w:r>
    </w:p>
    <w:p w:rsidR="00000000" w:rsidDel="00000000" w:rsidP="00000000" w:rsidRDefault="00000000" w:rsidRPr="00000000" w14:paraId="00000034">
      <w:pPr>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(Start4Life, n.d) </w:t>
      </w:r>
      <w:r w:rsidDel="00000000" w:rsidR="00000000" w:rsidRPr="00000000">
        <w:rPr>
          <w:rtl w:val="0"/>
        </w:rPr>
      </w:r>
    </w:p>
    <w:p w:rsidR="00000000" w:rsidDel="00000000" w:rsidP="00000000" w:rsidRDefault="00000000" w:rsidRPr="00000000" w14:paraId="00000035">
      <w:pPr>
        <w:jc w:val="right"/>
        <w:rPr>
          <w:rFonts w:ascii="Roboto" w:cs="Roboto" w:eastAsia="Roboto" w:hAnsi="Roboto"/>
          <w:sz w:val="24"/>
          <w:szCs w:val="24"/>
        </w:rPr>
      </w:pPr>
      <w:r w:rsidDel="00000000" w:rsidR="00000000" w:rsidRPr="00000000">
        <w:rPr>
          <w:rFonts w:ascii="Roboto" w:cs="Roboto" w:eastAsia="Roboto" w:hAnsi="Roboto"/>
          <w:sz w:val="24"/>
          <w:szCs w:val="24"/>
          <w:rtl w:val="0"/>
        </w:rPr>
        <w:t xml:space="preserve">(Bushell,2020)</w:t>
      </w:r>
    </w:p>
    <w:p w:rsidR="00000000" w:rsidDel="00000000" w:rsidP="00000000" w:rsidRDefault="00000000" w:rsidRPr="00000000" w14:paraId="00000036">
      <w:pPr>
        <w:jc w:val="right"/>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37">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38">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Furthermore guidance also states that it is important not to stay on purée / lumpy foods for too long and take the leap to solids as soon as the baby shows signs (s)he is ready. Don’t forget, babies still need water, taking sips of cooled boiling water is important for babies to consume even younger than 6 months. It is important to remember that babies shouldn’t consume any sugary drinks such as squash or fizzy drinks, they simply don’t need it, water is perfectly fine. </w:t>
      </w:r>
    </w:p>
    <w:p w:rsidR="00000000" w:rsidDel="00000000" w:rsidP="00000000" w:rsidRDefault="00000000" w:rsidRPr="00000000" w14:paraId="00000039">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3A">
      <w:pPr>
        <w:rPr>
          <w:rFonts w:ascii="Roboto" w:cs="Roboto" w:eastAsia="Roboto" w:hAnsi="Roboto"/>
          <w:sz w:val="24"/>
          <w:szCs w:val="24"/>
          <w:u w:val="single"/>
        </w:rPr>
      </w:pPr>
      <w:r w:rsidDel="00000000" w:rsidR="00000000" w:rsidRPr="00000000">
        <w:rPr>
          <w:rFonts w:ascii="Roboto" w:cs="Roboto" w:eastAsia="Roboto" w:hAnsi="Roboto"/>
          <w:sz w:val="24"/>
          <w:szCs w:val="24"/>
          <w:u w:val="single"/>
          <w:rtl w:val="0"/>
        </w:rPr>
        <w:t xml:space="preserve">The gag reflex </w:t>
      </w:r>
    </w:p>
    <w:p w:rsidR="00000000" w:rsidDel="00000000" w:rsidP="00000000" w:rsidRDefault="00000000" w:rsidRPr="00000000" w14:paraId="0000003B">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As babies grow and develop their feeding skills, they strengthen their muscle tone and posture.  infants achieve sensorimotor integration of sucking, swallowing, and respiration, these early skills are all extremely important to exercise. </w:t>
      </w:r>
      <w:r w:rsidDel="00000000" w:rsidR="00000000" w:rsidRPr="00000000">
        <w:rPr>
          <w:rFonts w:ascii="Roboto" w:cs="Roboto" w:eastAsia="Roboto" w:hAnsi="Roboto"/>
          <w:sz w:val="23"/>
          <w:szCs w:val="23"/>
          <w:highlight w:val="white"/>
          <w:rtl w:val="0"/>
        </w:rPr>
        <w:t xml:space="preserve">(Ince et al., 2015)</w:t>
      </w:r>
      <w:r w:rsidDel="00000000" w:rsidR="00000000" w:rsidRPr="00000000">
        <w:rPr>
          <w:rtl w:val="0"/>
        </w:rPr>
      </w:r>
    </w:p>
    <w:p w:rsidR="00000000" w:rsidDel="00000000" w:rsidP="00000000" w:rsidRDefault="00000000" w:rsidRPr="00000000" w14:paraId="0000003C">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According to Ince et al, Oral reflexes change during maturation of feeding and sucking in newborns, and key among these are the rooting, gag, phasic bite, and transverse tongue reflexes. Infants have a highly sensitive gag reflex, this is to prevent them from choking. When your baby is learning to eat solid foods it may appear that they are gagging / choking on their food but this is a natural reflex they will get used to (start4life, n.d). That being said, you should never leave your baby alone when feeding as they could really choke on the foods when weaning. As the baby becomes more confident with weaning, the reflex will move further to the back of the mouth and this reflex won’t happen as often. </w:t>
      </w:r>
    </w:p>
    <w:p w:rsidR="00000000" w:rsidDel="00000000" w:rsidP="00000000" w:rsidRDefault="00000000" w:rsidRPr="00000000" w14:paraId="0000003D">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3E">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3F">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40">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41">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42">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It is always beneficial to do paediatric first aid </w:t>
      </w:r>
      <w:r w:rsidDel="00000000" w:rsidR="00000000" w:rsidRPr="00000000">
        <w:rPr>
          <w:rFonts w:ascii="Roboto" w:cs="Roboto" w:eastAsia="Roboto" w:hAnsi="Roboto"/>
          <w:sz w:val="24"/>
          <w:szCs w:val="24"/>
          <w:rtl w:val="0"/>
        </w:rPr>
        <w:t xml:space="preserve">course</w:t>
      </w:r>
      <w:r w:rsidDel="00000000" w:rsidR="00000000" w:rsidRPr="00000000">
        <w:rPr>
          <w:rFonts w:ascii="Roboto" w:cs="Roboto" w:eastAsia="Roboto" w:hAnsi="Roboto"/>
          <w:sz w:val="24"/>
          <w:szCs w:val="24"/>
          <w:rtl w:val="0"/>
        </w:rPr>
        <w:t xml:space="preserve"> if you have no experience. Here is also some guidance on how to spot the difference and when to intervene. </w:t>
      </w:r>
    </w:p>
    <w:p w:rsidR="00000000" w:rsidDel="00000000" w:rsidP="00000000" w:rsidRDefault="00000000" w:rsidRPr="00000000" w14:paraId="00000043">
      <w:pPr>
        <w:rPr>
          <w:rFonts w:ascii="Roboto" w:cs="Roboto" w:eastAsia="Roboto" w:hAnsi="Roboto"/>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-428624</wp:posOffset>
            </wp:positionH>
            <wp:positionV relativeFrom="paragraph">
              <wp:posOffset>162943</wp:posOffset>
            </wp:positionV>
            <wp:extent cx="3059171" cy="2881313"/>
            <wp:effectExtent b="0" l="0" r="0" t="0"/>
            <wp:wrapSquare wrapText="bothSides" distB="114300" distT="114300" distL="114300" distR="114300"/>
            <wp:docPr id="2" name="image6.png"/>
            <a:graphic>
              <a:graphicData uri="http://schemas.openxmlformats.org/drawingml/2006/picture">
                <pic:pic>
                  <pic:nvPicPr>
                    <pic:cNvPr id="0" name="image6.png"/>
                    <pic:cNvPicPr preferRelativeResize="0"/>
                  </pic:nvPicPr>
                  <pic:blipFill>
                    <a:blip r:embed="rId13"/>
                    <a:srcRect b="0" l="0" r="0" t="0"/>
                    <a:stretch>
                      <a:fillRect/>
                    </a:stretch>
                  </pic:blipFill>
                  <pic:spPr>
                    <a:xfrm>
                      <a:off x="0" y="0"/>
                      <a:ext cx="3059171" cy="2881313"/>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2947988</wp:posOffset>
            </wp:positionH>
            <wp:positionV relativeFrom="paragraph">
              <wp:posOffset>200025</wp:posOffset>
            </wp:positionV>
            <wp:extent cx="3452813" cy="3246541"/>
            <wp:effectExtent b="0" l="0" r="0" t="0"/>
            <wp:wrapSquare wrapText="bothSides" distB="114300" distT="114300" distL="114300" distR="114300"/>
            <wp:docPr id="1" name="image10.png"/>
            <a:graphic>
              <a:graphicData uri="http://schemas.openxmlformats.org/drawingml/2006/picture">
                <pic:pic>
                  <pic:nvPicPr>
                    <pic:cNvPr id="0" name="image10.png"/>
                    <pic:cNvPicPr preferRelativeResize="0"/>
                  </pic:nvPicPr>
                  <pic:blipFill>
                    <a:blip r:embed="rId14"/>
                    <a:srcRect b="0" l="0" r="0" t="0"/>
                    <a:stretch>
                      <a:fillRect/>
                    </a:stretch>
                  </pic:blipFill>
                  <pic:spPr>
                    <a:xfrm>
                      <a:off x="0" y="0"/>
                      <a:ext cx="3452813" cy="3246541"/>
                    </a:xfrm>
                    <a:prstGeom prst="rect"/>
                    <a:ln/>
                  </pic:spPr>
                </pic:pic>
              </a:graphicData>
            </a:graphic>
          </wp:anchor>
        </w:drawing>
      </w:r>
    </w:p>
    <w:p w:rsidR="00000000" w:rsidDel="00000000" w:rsidP="00000000" w:rsidRDefault="00000000" w:rsidRPr="00000000" w14:paraId="00000044">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45">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46">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47">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48">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49">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4A">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4B">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4C">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4D">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4E">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4F">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0">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1">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2">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(SR Nutrition, 2020) </w:t>
      </w:r>
    </w:p>
    <w:p w:rsidR="00000000" w:rsidDel="00000000" w:rsidP="00000000" w:rsidRDefault="00000000" w:rsidRPr="00000000" w14:paraId="00000053">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4">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5">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6">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7">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8">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9">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A">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B">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C">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D">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E">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F">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60">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61">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62">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63">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64">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65">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66">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67">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68">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69">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6A">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6B">
      <w:pPr>
        <w:rPr>
          <w:rFonts w:ascii="Roboto" w:cs="Roboto" w:eastAsia="Roboto" w:hAnsi="Roboto"/>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114300</wp:posOffset>
            </wp:positionH>
            <wp:positionV relativeFrom="paragraph">
              <wp:posOffset>322228</wp:posOffset>
            </wp:positionV>
            <wp:extent cx="4562475" cy="2952750"/>
            <wp:effectExtent b="0" l="0" r="0" t="0"/>
            <wp:wrapSquare wrapText="bothSides" distB="114300" distT="114300" distL="114300" distR="114300"/>
            <wp:docPr id="14" name="image15.png"/>
            <a:graphic>
              <a:graphicData uri="http://schemas.openxmlformats.org/drawingml/2006/picture">
                <pic:pic>
                  <pic:nvPicPr>
                    <pic:cNvPr id="0" name="image15.png"/>
                    <pic:cNvPicPr preferRelativeResize="0"/>
                  </pic:nvPicPr>
                  <pic:blipFill>
                    <a:blip r:embed="rId15"/>
                    <a:srcRect b="7875" l="0" r="0" t="0"/>
                    <a:stretch>
                      <a:fillRect/>
                    </a:stretch>
                  </pic:blipFill>
                  <pic:spPr>
                    <a:xfrm>
                      <a:off x="0" y="0"/>
                      <a:ext cx="4562475" cy="2952750"/>
                    </a:xfrm>
                    <a:prstGeom prst="rect"/>
                    <a:ln/>
                  </pic:spPr>
                </pic:pic>
              </a:graphicData>
            </a:graphic>
          </wp:anchor>
        </w:drawing>
      </w:r>
    </w:p>
    <w:p w:rsidR="00000000" w:rsidDel="00000000" w:rsidP="00000000" w:rsidRDefault="00000000" w:rsidRPr="00000000" w14:paraId="0000006C">
      <w:pPr>
        <w:rPr>
          <w:rFonts w:ascii="Roboto" w:cs="Roboto" w:eastAsia="Roboto" w:hAnsi="Roboto"/>
          <w:sz w:val="30"/>
          <w:szCs w:val="30"/>
        </w:rPr>
      </w:pPr>
      <w:r w:rsidDel="00000000" w:rsidR="00000000" w:rsidRPr="00000000">
        <w:rPr>
          <w:rtl w:val="0"/>
        </w:rPr>
      </w:r>
    </w:p>
    <w:p w:rsidR="00000000" w:rsidDel="00000000" w:rsidP="00000000" w:rsidRDefault="00000000" w:rsidRPr="00000000" w14:paraId="0000006D">
      <w:pPr>
        <w:spacing w:line="360" w:lineRule="auto"/>
        <w:jc w:val="center"/>
        <w:rPr>
          <w:rFonts w:ascii="Roboto" w:cs="Roboto" w:eastAsia="Roboto" w:hAnsi="Roboto"/>
          <w:sz w:val="30"/>
          <w:szCs w:val="30"/>
          <w:u w:val="single"/>
        </w:rPr>
      </w:pPr>
      <w:r w:rsidDel="00000000" w:rsidR="00000000" w:rsidRPr="00000000">
        <w:rPr>
          <w:rtl w:val="0"/>
        </w:rPr>
      </w:r>
    </w:p>
    <w:p w:rsidR="00000000" w:rsidDel="00000000" w:rsidP="00000000" w:rsidRDefault="00000000" w:rsidRPr="00000000" w14:paraId="0000006E">
      <w:pPr>
        <w:spacing w:line="360" w:lineRule="auto"/>
        <w:jc w:val="center"/>
        <w:rPr>
          <w:rFonts w:ascii="Roboto" w:cs="Roboto" w:eastAsia="Roboto" w:hAnsi="Roboto"/>
          <w:sz w:val="30"/>
          <w:szCs w:val="30"/>
          <w:u w:val="single"/>
        </w:rPr>
      </w:pPr>
      <w:r w:rsidDel="00000000" w:rsidR="00000000" w:rsidRPr="00000000">
        <w:rPr>
          <w:rtl w:val="0"/>
        </w:rPr>
      </w:r>
    </w:p>
    <w:p w:rsidR="00000000" w:rsidDel="00000000" w:rsidP="00000000" w:rsidRDefault="00000000" w:rsidRPr="00000000" w14:paraId="0000006F">
      <w:pPr>
        <w:spacing w:line="360" w:lineRule="auto"/>
        <w:jc w:val="center"/>
        <w:rPr>
          <w:rFonts w:ascii="Roboto" w:cs="Roboto" w:eastAsia="Roboto" w:hAnsi="Roboto"/>
          <w:sz w:val="30"/>
          <w:szCs w:val="30"/>
          <w:u w:val="single"/>
        </w:rPr>
      </w:pPr>
      <w:r w:rsidDel="00000000" w:rsidR="00000000" w:rsidRPr="00000000">
        <w:rPr>
          <w:rtl w:val="0"/>
        </w:rPr>
      </w:r>
    </w:p>
    <w:p w:rsidR="00000000" w:rsidDel="00000000" w:rsidP="00000000" w:rsidRDefault="00000000" w:rsidRPr="00000000" w14:paraId="00000070">
      <w:pPr>
        <w:spacing w:line="360" w:lineRule="auto"/>
        <w:jc w:val="center"/>
        <w:rPr>
          <w:rFonts w:ascii="Roboto" w:cs="Roboto" w:eastAsia="Roboto" w:hAnsi="Roboto"/>
          <w:sz w:val="30"/>
          <w:szCs w:val="30"/>
          <w:u w:val="single"/>
        </w:rPr>
      </w:pPr>
      <w:r w:rsidDel="00000000" w:rsidR="00000000" w:rsidRPr="00000000">
        <w:rPr>
          <w:rtl w:val="0"/>
        </w:rPr>
      </w:r>
    </w:p>
    <w:p w:rsidR="00000000" w:rsidDel="00000000" w:rsidP="00000000" w:rsidRDefault="00000000" w:rsidRPr="00000000" w14:paraId="00000071">
      <w:pPr>
        <w:spacing w:line="360" w:lineRule="auto"/>
        <w:jc w:val="center"/>
        <w:rPr>
          <w:rFonts w:ascii="Roboto" w:cs="Roboto" w:eastAsia="Roboto" w:hAnsi="Roboto"/>
          <w:sz w:val="30"/>
          <w:szCs w:val="30"/>
          <w:u w:val="single"/>
        </w:rPr>
      </w:pPr>
      <w:r w:rsidDel="00000000" w:rsidR="00000000" w:rsidRPr="00000000">
        <w:rPr>
          <w:rtl w:val="0"/>
        </w:rPr>
      </w:r>
    </w:p>
    <w:p w:rsidR="00000000" w:rsidDel="00000000" w:rsidP="00000000" w:rsidRDefault="00000000" w:rsidRPr="00000000" w14:paraId="00000072">
      <w:pPr>
        <w:spacing w:line="360" w:lineRule="auto"/>
        <w:jc w:val="center"/>
        <w:rPr>
          <w:rFonts w:ascii="Roboto" w:cs="Roboto" w:eastAsia="Roboto" w:hAnsi="Roboto"/>
          <w:sz w:val="30"/>
          <w:szCs w:val="30"/>
          <w:u w:val="single"/>
        </w:rPr>
      </w:pPr>
      <w:r w:rsidDel="00000000" w:rsidR="00000000" w:rsidRPr="00000000">
        <w:rPr>
          <w:rtl w:val="0"/>
        </w:rPr>
      </w:r>
    </w:p>
    <w:p w:rsidR="00000000" w:rsidDel="00000000" w:rsidP="00000000" w:rsidRDefault="00000000" w:rsidRPr="00000000" w14:paraId="00000073">
      <w:pPr>
        <w:spacing w:line="360" w:lineRule="auto"/>
        <w:jc w:val="center"/>
        <w:rPr>
          <w:rFonts w:ascii="Roboto" w:cs="Roboto" w:eastAsia="Roboto" w:hAnsi="Roboto"/>
          <w:sz w:val="30"/>
          <w:szCs w:val="30"/>
          <w:u w:val="single"/>
        </w:rPr>
      </w:pPr>
      <w:r w:rsidDel="00000000" w:rsidR="00000000" w:rsidRPr="00000000">
        <w:rPr>
          <w:rtl w:val="0"/>
        </w:rPr>
      </w:r>
    </w:p>
    <w:p w:rsidR="00000000" w:rsidDel="00000000" w:rsidP="00000000" w:rsidRDefault="00000000" w:rsidRPr="00000000" w14:paraId="00000074">
      <w:pPr>
        <w:spacing w:line="360" w:lineRule="auto"/>
        <w:jc w:val="center"/>
        <w:rPr>
          <w:rFonts w:ascii="Roboto" w:cs="Roboto" w:eastAsia="Roboto" w:hAnsi="Roboto"/>
          <w:sz w:val="30"/>
          <w:szCs w:val="30"/>
          <w:u w:val="single"/>
        </w:rPr>
      </w:pPr>
      <w:r w:rsidDel="00000000" w:rsidR="00000000" w:rsidRPr="00000000">
        <w:rPr>
          <w:rtl w:val="0"/>
        </w:rPr>
      </w:r>
    </w:p>
    <w:p w:rsidR="00000000" w:rsidDel="00000000" w:rsidP="00000000" w:rsidRDefault="00000000" w:rsidRPr="00000000" w14:paraId="00000075">
      <w:pPr>
        <w:spacing w:line="360" w:lineRule="auto"/>
        <w:jc w:val="left"/>
        <w:rPr>
          <w:rFonts w:ascii="Roboto" w:cs="Roboto" w:eastAsia="Roboto" w:hAnsi="Roboto"/>
          <w:sz w:val="30"/>
          <w:szCs w:val="30"/>
          <w:u w:val="single"/>
        </w:rPr>
      </w:pPr>
      <w:r w:rsidDel="00000000" w:rsidR="00000000" w:rsidRPr="00000000">
        <w:rPr>
          <w:rtl w:val="0"/>
        </w:rPr>
      </w:r>
    </w:p>
    <w:p w:rsidR="00000000" w:rsidDel="00000000" w:rsidP="00000000" w:rsidRDefault="00000000" w:rsidRPr="00000000" w14:paraId="00000076">
      <w:pPr>
        <w:spacing w:line="360" w:lineRule="auto"/>
        <w:jc w:val="center"/>
        <w:rPr>
          <w:rFonts w:ascii="Roboto" w:cs="Roboto" w:eastAsia="Roboto" w:hAnsi="Roboto"/>
          <w:sz w:val="30"/>
          <w:szCs w:val="30"/>
          <w:u w:val="single"/>
        </w:rPr>
      </w:pPr>
      <w:r w:rsidDel="00000000" w:rsidR="00000000" w:rsidRPr="00000000">
        <w:rPr>
          <w:rFonts w:ascii="Roboto" w:cs="Roboto" w:eastAsia="Roboto" w:hAnsi="Roboto"/>
          <w:sz w:val="30"/>
          <w:szCs w:val="30"/>
          <w:u w:val="single"/>
          <w:rtl w:val="0"/>
        </w:rPr>
        <w:t xml:space="preserve">Preparing for school - Ages 2-4 </w:t>
      </w:r>
    </w:p>
    <w:p w:rsidR="00000000" w:rsidDel="00000000" w:rsidP="00000000" w:rsidRDefault="00000000" w:rsidRPr="00000000" w14:paraId="00000077">
      <w:pPr>
        <w:spacing w:line="360" w:lineRule="auto"/>
        <w:rPr>
          <w:rFonts w:ascii="Roboto" w:cs="Roboto" w:eastAsia="Roboto" w:hAnsi="Roboto"/>
          <w:sz w:val="28"/>
          <w:szCs w:val="28"/>
          <w:u w:val="single"/>
        </w:rPr>
      </w:pPr>
      <w:r w:rsidDel="00000000" w:rsidR="00000000" w:rsidRPr="00000000">
        <w:rPr>
          <w:rFonts w:ascii="Roboto" w:cs="Roboto" w:eastAsia="Roboto" w:hAnsi="Roboto"/>
          <w:sz w:val="28"/>
          <w:szCs w:val="28"/>
          <w:u w:val="single"/>
          <w:rtl w:val="0"/>
        </w:rPr>
        <w:t xml:space="preserve">Fully support and prepare your child in this giant social leap</w:t>
      </w:r>
    </w:p>
    <w:p w:rsidR="00000000" w:rsidDel="00000000" w:rsidP="00000000" w:rsidRDefault="00000000" w:rsidRPr="00000000" w14:paraId="00000078">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79">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Between the ages of 2-4 you can expect your child to be developing their social abilities very quickly and all the early experiences that children encounter have a great impact on their whole development. According to Sheridan, 2015 by the age of 2 it is expected that a child will socialise by parallelly playing alongside another. The following year they will advance to the Associative play, whereby they will share materials but maintain pursuing their own ideas. By the age of 4 a child will then learn to play cooperatively, understanding and appreciating rules and negotiating with their peers. (Sheridan, 2015) Developing these early relationships,  friendships and experiences are vital and the right environment to support this learning is a major factor too. By having all these experiences with other children of similar age and developmental stage, they learn from each other how to share, negotiate, play and these social experiences nourish their emotional development too and how to express them.</w:t>
      </w:r>
    </w:p>
    <w:p w:rsidR="00000000" w:rsidDel="00000000" w:rsidP="00000000" w:rsidRDefault="00000000" w:rsidRPr="00000000" w14:paraId="0000007A">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foundation phase is built on the principles of learning through play, examples of the types of play are, imaginative play, role play, construction play, creative play and exploratory play. </w:t>
      </w:r>
    </w:p>
    <w:p w:rsidR="00000000" w:rsidDel="00000000" w:rsidP="00000000" w:rsidRDefault="00000000" w:rsidRPr="00000000" w14:paraId="0000007B">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According to the Foundation phase framework, 2015 it is vital that all areas of development are supported in order to transform every child into a confident, lifelong </w:t>
      </w:r>
      <w:r w:rsidDel="00000000" w:rsidR="00000000" w:rsidRPr="00000000">
        <w:rPr>
          <w:rFonts w:ascii="Roboto" w:cs="Roboto" w:eastAsia="Roboto" w:hAnsi="Roboto"/>
          <w:sz w:val="24"/>
          <w:szCs w:val="24"/>
          <w:rtl w:val="0"/>
        </w:rPr>
        <w:t xml:space="preserve">learners</w:t>
      </w:r>
      <w:r w:rsidDel="00000000" w:rsidR="00000000" w:rsidRPr="00000000">
        <w:rPr>
          <w:rFonts w:ascii="Roboto" w:cs="Roboto" w:eastAsia="Roboto" w:hAnsi="Roboto"/>
          <w:sz w:val="24"/>
          <w:szCs w:val="24"/>
          <w:rtl w:val="0"/>
        </w:rPr>
        <w:t xml:space="preserve">. The framework also states that early barriers to learning must be addressed if participation is caused by physical, sensory, communication or learning difficulties. This is to ensure that every child can be fully supported to achieve the best of their ability. </w:t>
      </w:r>
      <w:r w:rsidDel="00000000" w:rsidR="00000000" w:rsidRPr="00000000">
        <w:drawing>
          <wp:anchor allowOverlap="1" behindDoc="0" distB="114300" distT="114300" distL="114300" distR="114300" hidden="0" layoutInCell="1" locked="0" relativeHeight="0" simplePos="0">
            <wp:simplePos x="0" y="0"/>
            <wp:positionH relativeFrom="column">
              <wp:posOffset>3395663</wp:posOffset>
            </wp:positionH>
            <wp:positionV relativeFrom="paragraph">
              <wp:posOffset>1552575</wp:posOffset>
            </wp:positionV>
            <wp:extent cx="3167063" cy="3167063"/>
            <wp:effectExtent b="0" l="0" r="0" t="0"/>
            <wp:wrapSquare wrapText="bothSides" distB="114300" distT="114300" distL="114300" distR="114300"/>
            <wp:docPr id="3" name="image3.png"/>
            <a:graphic>
              <a:graphicData uri="http://schemas.openxmlformats.org/drawingml/2006/picture">
                <pic:pic>
                  <pic:nvPicPr>
                    <pic:cNvPr id="0" name="image3.png"/>
                    <pic:cNvPicPr preferRelativeResize="0"/>
                  </pic:nvPicPr>
                  <pic:blipFill>
                    <a:blip r:embed="rId16"/>
                    <a:srcRect b="12852" l="44186" r="20598" t="24592"/>
                    <a:stretch>
                      <a:fillRect/>
                    </a:stretch>
                  </pic:blipFill>
                  <pic:spPr>
                    <a:xfrm>
                      <a:off x="0" y="0"/>
                      <a:ext cx="3167063" cy="3167063"/>
                    </a:xfrm>
                    <a:prstGeom prst="rect"/>
                    <a:ln/>
                  </pic:spPr>
                </pic:pic>
              </a:graphicData>
            </a:graphic>
          </wp:anchor>
        </w:drawing>
      </w:r>
    </w:p>
    <w:p w:rsidR="00000000" w:rsidDel="00000000" w:rsidP="00000000" w:rsidRDefault="00000000" w:rsidRPr="00000000" w14:paraId="0000007C">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7D">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7E">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7F">
      <w:pPr>
        <w:spacing w:line="360" w:lineRule="auto"/>
        <w:jc w:val="right"/>
        <w:rPr>
          <w:rFonts w:ascii="Roboto" w:cs="Roboto" w:eastAsia="Roboto" w:hAnsi="Roboto"/>
          <w:sz w:val="24"/>
          <w:szCs w:val="24"/>
        </w:rPr>
      </w:pPr>
      <w:r w:rsidDel="00000000" w:rsidR="00000000" w:rsidRPr="00000000">
        <w:rPr>
          <w:rFonts w:ascii="Roboto" w:cs="Roboto" w:eastAsia="Roboto" w:hAnsi="Roboto"/>
          <w:sz w:val="24"/>
          <w:szCs w:val="24"/>
          <w:rtl w:val="0"/>
        </w:rPr>
        <w:t xml:space="preserve">(Foundation phase, 2015)</w:t>
      </w:r>
    </w:p>
    <w:p w:rsidR="00000000" w:rsidDel="00000000" w:rsidP="00000000" w:rsidRDefault="00000000" w:rsidRPr="00000000" w14:paraId="00000080">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81">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attendance of Pre-school facilities in day nurseries across Wales has been highly encouraged by the Welsh government. Schemes  and funding grants have been put in place to better support working parents. The flying start scheme is also up and running and 30 hours a week of free childcare is available for families living in a deprived area. This gives opportunity for children to have these social experiences before taking that big step into a school environment, having experienced a day care facility, it may make that first day of school a little less daunting for a child. The foundation phase in Wales also allows opportunity for children to learn about themselves, children from other families and adults by exploring different cultures and ethnicities. This is a vital opportunity for children to learn about and socialise with other religious groups and gives them the opportunity to become a global citizen. By starting school and settling into a class with around 28-30 other children all from different families, it gives every child opportunity to develop their personal self esteem and moral values. Children will grow to learn that Wales is multicultural and to understand the value of different languages and cultures within their school and wider community (Foundation phase wales, 2015). </w:t>
      </w:r>
    </w:p>
    <w:p w:rsidR="00000000" w:rsidDel="00000000" w:rsidP="00000000" w:rsidRDefault="00000000" w:rsidRPr="00000000" w14:paraId="00000082">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83">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According to the Foundation phase is Wales a school environment provides the opportunity to : </w:t>
      </w:r>
      <w:r w:rsidDel="00000000" w:rsidR="00000000" w:rsidRPr="00000000">
        <w:drawing>
          <wp:anchor allowOverlap="1" behindDoc="0" distB="114300" distT="114300" distL="114300" distR="114300" hidden="0" layoutInCell="1" locked="0" relativeHeight="0" simplePos="0">
            <wp:simplePos x="0" y="0"/>
            <wp:positionH relativeFrom="column">
              <wp:posOffset>-71437</wp:posOffset>
            </wp:positionH>
            <wp:positionV relativeFrom="paragraph">
              <wp:posOffset>600075</wp:posOffset>
            </wp:positionV>
            <wp:extent cx="6176963" cy="4067492"/>
            <wp:effectExtent b="0" l="0" r="0" t="0"/>
            <wp:wrapSquare wrapText="bothSides" distB="114300" distT="114300" distL="114300" distR="114300"/>
            <wp:docPr id="9" name="image14.png"/>
            <a:graphic>
              <a:graphicData uri="http://schemas.openxmlformats.org/drawingml/2006/picture">
                <pic:pic>
                  <pic:nvPicPr>
                    <pic:cNvPr id="0" name="image14.png"/>
                    <pic:cNvPicPr preferRelativeResize="0"/>
                  </pic:nvPicPr>
                  <pic:blipFill>
                    <a:blip r:embed="rId17"/>
                    <a:srcRect b="12274" l="34551" r="7142" t="19610"/>
                    <a:stretch>
                      <a:fillRect/>
                    </a:stretch>
                  </pic:blipFill>
                  <pic:spPr>
                    <a:xfrm>
                      <a:off x="0" y="0"/>
                      <a:ext cx="6176963" cy="4067492"/>
                    </a:xfrm>
                    <a:prstGeom prst="rect"/>
                    <a:ln/>
                  </pic:spPr>
                </pic:pic>
              </a:graphicData>
            </a:graphic>
          </wp:anchor>
        </w:drawing>
      </w:r>
    </w:p>
    <w:p w:rsidR="00000000" w:rsidDel="00000000" w:rsidP="00000000" w:rsidRDefault="00000000" w:rsidRPr="00000000" w14:paraId="00000084">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(Foundation Phase Wales, 2015)</w:t>
      </w:r>
    </w:p>
    <w:p w:rsidR="00000000" w:rsidDel="00000000" w:rsidP="00000000" w:rsidRDefault="00000000" w:rsidRPr="00000000" w14:paraId="00000085">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86">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These early years of a child’s life should be filled with opportunities to develop their skills and parent’s, caregivers and early year’s professionals hold the responsibility to ensure that they are creating these opportunities rather than directly teaching skills. This can be supported by ensuring the value of children's play, playing turn- taking games, joint book-reading and joint interactive play. It is also very important to provide age-appropriate play materials and share the excitement of children’s achievements. (Sheridan, 2015)  If these opportunities are available to a child by the caregiver ect,  they are more likely to go on and build friendships in a school environment. </w:t>
      </w:r>
    </w:p>
    <w:p w:rsidR="00000000" w:rsidDel="00000000" w:rsidP="00000000" w:rsidRDefault="00000000" w:rsidRPr="00000000" w14:paraId="00000087">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It can be expected that children around the age of 3 use references to friendship to include and exclude,and will eventually develop the ability to understand who their friends are and differentiate between friends and peers. As a child grows they will also begin to demonstrate real strong emotions when playing fantasy games with toys and others who understand the concept of the game may join in with the roetent play. (Sheridan, 2015) </w:t>
      </w:r>
    </w:p>
    <w:p w:rsidR="00000000" w:rsidDel="00000000" w:rsidP="00000000" w:rsidRDefault="00000000" w:rsidRPr="00000000" w14:paraId="00000088">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To sum it up, in order to fully support a child in developing their social skills, it is important that the opportunities are provided. </w:t>
      </w:r>
    </w:p>
    <w:p w:rsidR="00000000" w:rsidDel="00000000" w:rsidP="00000000" w:rsidRDefault="00000000" w:rsidRPr="00000000" w14:paraId="00000089">
      <w:pPr>
        <w:rPr>
          <w:rFonts w:ascii="Roboto" w:cs="Roboto" w:eastAsia="Roboto" w:hAnsi="Roboto"/>
          <w:sz w:val="30"/>
          <w:szCs w:val="30"/>
          <w:u w:val="single"/>
        </w:rPr>
      </w:pPr>
      <w:r w:rsidDel="00000000" w:rsidR="00000000" w:rsidRPr="00000000">
        <w:rPr>
          <w:rtl w:val="0"/>
        </w:rPr>
      </w:r>
    </w:p>
    <w:p w:rsidR="00000000" w:rsidDel="00000000" w:rsidP="00000000" w:rsidRDefault="00000000" w:rsidRPr="00000000" w14:paraId="0000008A">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8B">
      <w:pPr>
        <w:jc w:val="center"/>
        <w:rPr>
          <w:rFonts w:ascii="Roboto" w:cs="Roboto" w:eastAsia="Roboto" w:hAnsi="Roboto"/>
          <w:sz w:val="24"/>
          <w:szCs w:val="24"/>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266700</wp:posOffset>
            </wp:positionH>
            <wp:positionV relativeFrom="paragraph">
              <wp:posOffset>114300</wp:posOffset>
            </wp:positionV>
            <wp:extent cx="4600575" cy="2300288"/>
            <wp:effectExtent b="0" l="0" r="0" t="0"/>
            <wp:wrapSquare wrapText="bothSides" distB="114300" distT="114300" distL="114300" distR="114300"/>
            <wp:docPr id="16" name="image12.png"/>
            <a:graphic>
              <a:graphicData uri="http://schemas.openxmlformats.org/drawingml/2006/picture">
                <pic:pic>
                  <pic:nvPicPr>
                    <pic:cNvPr id="0" name="image12.png"/>
                    <pic:cNvPicPr preferRelativeResize="0"/>
                  </pic:nvPicPr>
                  <pic:blipFill>
                    <a:blip r:embed="rId18"/>
                    <a:srcRect b="0" l="0" r="0" t="0"/>
                    <a:stretch>
                      <a:fillRect/>
                    </a:stretch>
                  </pic:blipFill>
                  <pic:spPr>
                    <a:xfrm>
                      <a:off x="0" y="0"/>
                      <a:ext cx="4600575" cy="2300288"/>
                    </a:xfrm>
                    <a:prstGeom prst="rect"/>
                    <a:ln/>
                  </pic:spPr>
                </pic:pic>
              </a:graphicData>
            </a:graphic>
          </wp:anchor>
        </w:drawing>
      </w:r>
    </w:p>
    <w:p w:rsidR="00000000" w:rsidDel="00000000" w:rsidP="00000000" w:rsidRDefault="00000000" w:rsidRPr="00000000" w14:paraId="0000008C">
      <w:pPr>
        <w:jc w:val="right"/>
        <w:rPr>
          <w:rFonts w:ascii="Roboto" w:cs="Roboto" w:eastAsia="Roboto" w:hAnsi="Roboto"/>
          <w:sz w:val="24"/>
          <w:szCs w:val="24"/>
          <w:u w:val="single"/>
        </w:rPr>
      </w:pPr>
      <w:r w:rsidDel="00000000" w:rsidR="00000000" w:rsidRPr="00000000">
        <w:rPr>
          <w:rtl w:val="0"/>
        </w:rPr>
      </w:r>
    </w:p>
    <w:p w:rsidR="00000000" w:rsidDel="00000000" w:rsidP="00000000" w:rsidRDefault="00000000" w:rsidRPr="00000000" w14:paraId="0000008D">
      <w:pPr>
        <w:jc w:val="center"/>
        <w:rPr>
          <w:rFonts w:ascii="Roboto" w:cs="Roboto" w:eastAsia="Roboto" w:hAnsi="Roboto"/>
          <w:sz w:val="24"/>
          <w:szCs w:val="24"/>
          <w:u w:val="single"/>
        </w:rPr>
      </w:pPr>
      <w:r w:rsidDel="00000000" w:rsidR="00000000" w:rsidRPr="00000000">
        <w:rPr>
          <w:rtl w:val="0"/>
        </w:rPr>
      </w:r>
    </w:p>
    <w:p w:rsidR="00000000" w:rsidDel="00000000" w:rsidP="00000000" w:rsidRDefault="00000000" w:rsidRPr="00000000" w14:paraId="0000008E">
      <w:pPr>
        <w:jc w:val="center"/>
        <w:rPr>
          <w:rFonts w:ascii="Roboto" w:cs="Roboto" w:eastAsia="Roboto" w:hAnsi="Roboto"/>
          <w:sz w:val="24"/>
          <w:szCs w:val="24"/>
          <w:u w:val="single"/>
        </w:rPr>
      </w:pPr>
      <w:r w:rsidDel="00000000" w:rsidR="00000000" w:rsidRPr="00000000">
        <w:rPr>
          <w:rtl w:val="0"/>
        </w:rPr>
      </w:r>
    </w:p>
    <w:p w:rsidR="00000000" w:rsidDel="00000000" w:rsidP="00000000" w:rsidRDefault="00000000" w:rsidRPr="00000000" w14:paraId="0000008F">
      <w:pPr>
        <w:jc w:val="center"/>
        <w:rPr>
          <w:rFonts w:ascii="Roboto" w:cs="Roboto" w:eastAsia="Roboto" w:hAnsi="Roboto"/>
          <w:sz w:val="24"/>
          <w:szCs w:val="24"/>
          <w:u w:val="single"/>
        </w:rPr>
      </w:pPr>
      <w:r w:rsidDel="00000000" w:rsidR="00000000" w:rsidRPr="00000000">
        <w:rPr>
          <w:rtl w:val="0"/>
        </w:rPr>
      </w:r>
    </w:p>
    <w:p w:rsidR="00000000" w:rsidDel="00000000" w:rsidP="00000000" w:rsidRDefault="00000000" w:rsidRPr="00000000" w14:paraId="00000090">
      <w:pPr>
        <w:jc w:val="center"/>
        <w:rPr>
          <w:rFonts w:ascii="Roboto" w:cs="Roboto" w:eastAsia="Roboto" w:hAnsi="Roboto"/>
          <w:sz w:val="24"/>
          <w:szCs w:val="24"/>
          <w:u w:val="single"/>
        </w:rPr>
      </w:pPr>
      <w:r w:rsidDel="00000000" w:rsidR="00000000" w:rsidRPr="00000000">
        <w:rPr>
          <w:rtl w:val="0"/>
        </w:rPr>
      </w:r>
    </w:p>
    <w:p w:rsidR="00000000" w:rsidDel="00000000" w:rsidP="00000000" w:rsidRDefault="00000000" w:rsidRPr="00000000" w14:paraId="00000091">
      <w:pPr>
        <w:jc w:val="center"/>
        <w:rPr>
          <w:rFonts w:ascii="Roboto" w:cs="Roboto" w:eastAsia="Roboto" w:hAnsi="Roboto"/>
          <w:sz w:val="24"/>
          <w:szCs w:val="24"/>
          <w:u w:val="single"/>
        </w:rPr>
      </w:pPr>
      <w:r w:rsidDel="00000000" w:rsidR="00000000" w:rsidRPr="00000000">
        <w:rPr>
          <w:rtl w:val="0"/>
        </w:rPr>
      </w:r>
    </w:p>
    <w:p w:rsidR="00000000" w:rsidDel="00000000" w:rsidP="00000000" w:rsidRDefault="00000000" w:rsidRPr="00000000" w14:paraId="00000092">
      <w:pPr>
        <w:jc w:val="center"/>
        <w:rPr>
          <w:rFonts w:ascii="Roboto" w:cs="Roboto" w:eastAsia="Roboto" w:hAnsi="Roboto"/>
          <w:sz w:val="24"/>
          <w:szCs w:val="24"/>
          <w:u w:val="single"/>
        </w:rPr>
      </w:pPr>
      <w:r w:rsidDel="00000000" w:rsidR="00000000" w:rsidRPr="00000000">
        <w:rPr>
          <w:rtl w:val="0"/>
        </w:rPr>
      </w:r>
    </w:p>
    <w:p w:rsidR="00000000" w:rsidDel="00000000" w:rsidP="00000000" w:rsidRDefault="00000000" w:rsidRPr="00000000" w14:paraId="00000093">
      <w:pPr>
        <w:jc w:val="center"/>
        <w:rPr>
          <w:rFonts w:ascii="Roboto" w:cs="Roboto" w:eastAsia="Roboto" w:hAnsi="Roboto"/>
          <w:sz w:val="24"/>
          <w:szCs w:val="24"/>
          <w:u w:val="single"/>
        </w:rPr>
      </w:pPr>
      <w:r w:rsidDel="00000000" w:rsidR="00000000" w:rsidRPr="00000000">
        <w:rPr>
          <w:rtl w:val="0"/>
        </w:rPr>
      </w:r>
    </w:p>
    <w:p w:rsidR="00000000" w:rsidDel="00000000" w:rsidP="00000000" w:rsidRDefault="00000000" w:rsidRPr="00000000" w14:paraId="00000094">
      <w:pPr>
        <w:jc w:val="center"/>
        <w:rPr>
          <w:rFonts w:ascii="Roboto" w:cs="Roboto" w:eastAsia="Roboto" w:hAnsi="Roboto"/>
          <w:sz w:val="24"/>
          <w:szCs w:val="24"/>
          <w:u w:val="single"/>
        </w:rPr>
      </w:pPr>
      <w:r w:rsidDel="00000000" w:rsidR="00000000" w:rsidRPr="00000000">
        <w:rPr>
          <w:rtl w:val="0"/>
        </w:rPr>
      </w:r>
    </w:p>
    <w:p w:rsidR="00000000" w:rsidDel="00000000" w:rsidP="00000000" w:rsidRDefault="00000000" w:rsidRPr="00000000" w14:paraId="00000095">
      <w:pPr>
        <w:jc w:val="center"/>
        <w:rPr>
          <w:rFonts w:ascii="Roboto" w:cs="Roboto" w:eastAsia="Roboto" w:hAnsi="Roboto"/>
          <w:sz w:val="24"/>
          <w:szCs w:val="24"/>
          <w:u w:val="single"/>
        </w:rPr>
      </w:pPr>
      <w:r w:rsidDel="00000000" w:rsidR="00000000" w:rsidRPr="00000000">
        <w:rPr>
          <w:rtl w:val="0"/>
        </w:rPr>
      </w:r>
    </w:p>
    <w:p w:rsidR="00000000" w:rsidDel="00000000" w:rsidP="00000000" w:rsidRDefault="00000000" w:rsidRPr="00000000" w14:paraId="00000096">
      <w:pPr>
        <w:jc w:val="center"/>
        <w:rPr>
          <w:rFonts w:ascii="Roboto" w:cs="Roboto" w:eastAsia="Roboto" w:hAnsi="Roboto"/>
          <w:sz w:val="24"/>
          <w:szCs w:val="24"/>
          <w:u w:val="single"/>
        </w:rPr>
      </w:pPr>
      <w:r w:rsidDel="00000000" w:rsidR="00000000" w:rsidRPr="00000000">
        <w:rPr>
          <w:rtl w:val="0"/>
        </w:rPr>
      </w:r>
    </w:p>
    <w:p w:rsidR="00000000" w:rsidDel="00000000" w:rsidP="00000000" w:rsidRDefault="00000000" w:rsidRPr="00000000" w14:paraId="00000097">
      <w:pPr>
        <w:jc w:val="center"/>
        <w:rPr>
          <w:rFonts w:ascii="Roboto" w:cs="Roboto" w:eastAsia="Roboto" w:hAnsi="Roboto"/>
          <w:sz w:val="24"/>
          <w:szCs w:val="24"/>
          <w:u w:val="single"/>
        </w:rPr>
      </w:pPr>
      <w:r w:rsidDel="00000000" w:rsidR="00000000" w:rsidRPr="00000000">
        <w:rPr>
          <w:rtl w:val="0"/>
        </w:rPr>
      </w:r>
    </w:p>
    <w:p w:rsidR="00000000" w:rsidDel="00000000" w:rsidP="00000000" w:rsidRDefault="00000000" w:rsidRPr="00000000" w14:paraId="00000098">
      <w:pPr>
        <w:jc w:val="center"/>
        <w:rPr>
          <w:rFonts w:ascii="Roboto" w:cs="Roboto" w:eastAsia="Roboto" w:hAnsi="Roboto"/>
          <w:sz w:val="28"/>
          <w:szCs w:val="28"/>
        </w:rPr>
      </w:pPr>
      <w:r w:rsidDel="00000000" w:rsidR="00000000" w:rsidRPr="00000000">
        <w:rPr>
          <w:rFonts w:ascii="Roboto" w:cs="Roboto" w:eastAsia="Roboto" w:hAnsi="Roboto"/>
          <w:sz w:val="28"/>
          <w:szCs w:val="28"/>
          <w:u w:val="single"/>
          <w:rtl w:val="0"/>
        </w:rPr>
        <w:t xml:space="preserve">Managing Challenging Behaviour </w:t>
      </w:r>
      <w:r w:rsidDel="00000000" w:rsidR="00000000" w:rsidRPr="00000000">
        <w:rPr>
          <w:rtl w:val="0"/>
        </w:rPr>
      </w:r>
    </w:p>
    <w:p w:rsidR="00000000" w:rsidDel="00000000" w:rsidP="00000000" w:rsidRDefault="00000000" w:rsidRPr="00000000" w14:paraId="00000099">
      <w:pPr>
        <w:rPr>
          <w:rFonts w:ascii="Roboto" w:cs="Roboto" w:eastAsia="Roboto" w:hAnsi="Roboto"/>
          <w:sz w:val="28"/>
          <w:szCs w:val="28"/>
          <w:u w:val="single"/>
        </w:rPr>
      </w:pPr>
      <w:r w:rsidDel="00000000" w:rsidR="00000000" w:rsidRPr="00000000">
        <w:rPr>
          <w:rFonts w:ascii="Roboto" w:cs="Roboto" w:eastAsia="Roboto" w:hAnsi="Roboto"/>
          <w:sz w:val="28"/>
          <w:szCs w:val="28"/>
          <w:u w:val="single"/>
          <w:rtl w:val="0"/>
        </w:rPr>
        <w:t xml:space="preserve">Support and guidance on how best to manage challenging behaviour, specifically for child care providers. </w:t>
      </w:r>
    </w:p>
    <w:p w:rsidR="00000000" w:rsidDel="00000000" w:rsidP="00000000" w:rsidRDefault="00000000" w:rsidRPr="00000000" w14:paraId="0000009A">
      <w:pPr>
        <w:rPr>
          <w:rFonts w:ascii="Roboto" w:cs="Roboto" w:eastAsia="Roboto" w:hAnsi="Roboto"/>
          <w:sz w:val="24"/>
          <w:szCs w:val="24"/>
          <w:u w:val="single"/>
        </w:rPr>
      </w:pPr>
      <w:r w:rsidDel="00000000" w:rsidR="00000000" w:rsidRPr="00000000">
        <w:rPr>
          <w:rtl w:val="0"/>
        </w:rPr>
      </w:r>
    </w:p>
    <w:p w:rsidR="00000000" w:rsidDel="00000000" w:rsidP="00000000" w:rsidRDefault="00000000" w:rsidRPr="00000000" w14:paraId="0000009B">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When babies are born they are emotionally undeveloped and a lot of change happens in those first 24 months of their lives. (Psych2go, 2018) In the first 6 months of their lives, a child will only be able to communicate by crying and will learn to social smile for attention. By 6-12 months a baby will begin to understand fear, anger, defiance and shyness. Then, by 12-24 months they develop the ability to feel jealousy, caring of others, they understand what they like and dislike, they may feel shame and throw tantrums. A toddler may have an attachment item that comforts them and learn how to smile and laugh at their own intelligence. Now, this development chart is a guideline, every child is different and develops at different speeds, but it’s visible how much change their frontal lobes are facing. (Psych2go, 2018) </w:t>
      </w:r>
    </w:p>
    <w:p w:rsidR="00000000" w:rsidDel="00000000" w:rsidP="00000000" w:rsidRDefault="00000000" w:rsidRPr="00000000" w14:paraId="0000009C">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According to Daniel Goleman, 2012 emotional intelligence refers to how well we handle ourselves and our relationships and there are 4 domains to it. The first is self-awareness; knowing what you are feeling and you’re feeling this way. The second is self-management; handling distressing emotions in an effective way so that they don’t get in the way of the task at hand. Third is empathy; knowing what someone is feeling and the fourth is putting all of these together so that they worked in a skilled relationship. (Big Think, 2012)</w:t>
      </w:r>
      <w:r w:rsidDel="00000000" w:rsidR="00000000" w:rsidRPr="00000000">
        <w:drawing>
          <wp:anchor allowOverlap="1" behindDoc="0" distB="114300" distT="114300" distL="114300" distR="114300" hidden="0" layoutInCell="1" locked="0" relativeHeight="0" simplePos="0">
            <wp:simplePos x="0" y="0"/>
            <wp:positionH relativeFrom="column">
              <wp:posOffset>2883041</wp:posOffset>
            </wp:positionH>
            <wp:positionV relativeFrom="paragraph">
              <wp:posOffset>1419225</wp:posOffset>
            </wp:positionV>
            <wp:extent cx="2803384" cy="1905425"/>
            <wp:effectExtent b="0" l="0" r="0" t="0"/>
            <wp:wrapSquare wrapText="bothSides" distB="114300" distT="114300" distL="114300" distR="114300"/>
            <wp:docPr id="15" name="image5.png"/>
            <a:graphic>
              <a:graphicData uri="http://schemas.openxmlformats.org/drawingml/2006/picture">
                <pic:pic>
                  <pic:nvPicPr>
                    <pic:cNvPr id="0" name="image5.png"/>
                    <pic:cNvPicPr preferRelativeResize="0"/>
                  </pic:nvPicPr>
                  <pic:blipFill>
                    <a:blip r:embed="rId19"/>
                    <a:srcRect b="0" l="0" r="0" t="0"/>
                    <a:stretch>
                      <a:fillRect/>
                    </a:stretch>
                  </pic:blipFill>
                  <pic:spPr>
                    <a:xfrm>
                      <a:off x="0" y="0"/>
                      <a:ext cx="2803384" cy="1905425"/>
                    </a:xfrm>
                    <a:prstGeom prst="rect"/>
                    <a:ln/>
                  </pic:spPr>
                </pic:pic>
              </a:graphicData>
            </a:graphic>
          </wp:anchor>
        </w:drawing>
      </w:r>
    </w:p>
    <w:p w:rsidR="00000000" w:rsidDel="00000000" w:rsidP="00000000" w:rsidRDefault="00000000" w:rsidRPr="00000000" w14:paraId="0000009D">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E">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F">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0">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1">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2">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A3">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Routine, sleep and nutrition are three of the biggest factors that contribute to a child that is experiencing challenging behaviour. It is important to question what factors are leading to them reacting in this way, especially if they are not yet able to communicate their emotions. There is usually always a reason for the challenging behaviour and so it is important to consider any change in life the child may be facing for example, moving home. </w:t>
      </w:r>
      <w:r w:rsidDel="00000000" w:rsidR="00000000" w:rsidRPr="00000000">
        <w:rPr>
          <w:rFonts w:ascii="Calibri" w:cs="Calibri" w:eastAsia="Calibri" w:hAnsi="Calibri"/>
          <w:sz w:val="24"/>
          <w:szCs w:val="24"/>
          <w:rtl w:val="0"/>
        </w:rPr>
        <w:t xml:space="preserve">‌</w:t>
      </w:r>
      <w:r w:rsidDel="00000000" w:rsidR="00000000" w:rsidRPr="00000000">
        <w:rPr>
          <w:rFonts w:ascii="Roboto" w:cs="Roboto" w:eastAsia="Roboto" w:hAnsi="Roboto"/>
          <w:sz w:val="24"/>
          <w:szCs w:val="24"/>
          <w:rtl w:val="0"/>
        </w:rPr>
        <w:t xml:space="preserve">(Kohner, 2001) </w:t>
      </w:r>
    </w:p>
    <w:p w:rsidR="00000000" w:rsidDel="00000000" w:rsidP="00000000" w:rsidRDefault="00000000" w:rsidRPr="00000000" w14:paraId="000000A4">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A5">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In order to understand the behaviour, it is important to step back and question if their behaviour is really a problem that needs adult involvement. ‌(Kohner, 2001)</w:t>
      </w:r>
      <w:r w:rsidDel="00000000" w:rsidR="00000000" w:rsidRPr="00000000">
        <w:drawing>
          <wp:anchor allowOverlap="1" behindDoc="0" distB="114300" distT="114300" distL="114300" distR="114300" hidden="0" layoutInCell="1" locked="0" relativeHeight="0" simplePos="0">
            <wp:simplePos x="0" y="0"/>
            <wp:positionH relativeFrom="column">
              <wp:posOffset>3409950</wp:posOffset>
            </wp:positionH>
            <wp:positionV relativeFrom="paragraph">
              <wp:posOffset>576616</wp:posOffset>
            </wp:positionV>
            <wp:extent cx="2619375" cy="1743075"/>
            <wp:effectExtent b="0" l="0" r="0" t="0"/>
            <wp:wrapSquare wrapText="bothSides" distB="114300" distT="114300" distL="114300" distR="114300"/>
            <wp:docPr id="12" name="image8.png"/>
            <a:graphic>
              <a:graphicData uri="http://schemas.openxmlformats.org/drawingml/2006/picture">
                <pic:pic>
                  <pic:nvPicPr>
                    <pic:cNvPr id="0" name="image8.png"/>
                    <pic:cNvPicPr preferRelativeResize="0"/>
                  </pic:nvPicPr>
                  <pic:blipFill>
                    <a:blip r:embed="rId20"/>
                    <a:srcRect b="0" l="0" r="0" t="0"/>
                    <a:stretch>
                      <a:fillRect/>
                    </a:stretch>
                  </pic:blipFill>
                  <pic:spPr>
                    <a:xfrm>
                      <a:off x="0" y="0"/>
                      <a:ext cx="2619375" cy="1743075"/>
                    </a:xfrm>
                    <a:prstGeom prst="rect"/>
                    <a:ln/>
                  </pic:spPr>
                </pic:pic>
              </a:graphicData>
            </a:graphic>
          </wp:anchor>
        </w:drawing>
      </w:r>
    </w:p>
    <w:p w:rsidR="00000000" w:rsidDel="00000000" w:rsidP="00000000" w:rsidRDefault="00000000" w:rsidRPr="00000000" w14:paraId="000000A6">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One example I can think of here is if two children are playing alongside one another and they begin to argue over a toy. It’s usually best to let them resolve it between then rather than interfere. Of course, an adult should intervene if one of the children is at risk of harm or danger from the child demonstrating frustration but it is a good life skill to let them work it out between each other. </w:t>
      </w:r>
    </w:p>
    <w:p w:rsidR="00000000" w:rsidDel="00000000" w:rsidP="00000000" w:rsidRDefault="00000000" w:rsidRPr="00000000" w14:paraId="000000A7">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 </w:t>
      </w:r>
    </w:p>
    <w:p w:rsidR="00000000" w:rsidDel="00000000" w:rsidP="00000000" w:rsidRDefault="00000000" w:rsidRPr="00000000" w14:paraId="000000A8">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When working in a day care provision it is important that the same rules are set across the board and every child is treated equally, you must be consistent when managing challenging behaviour. (Kohner, 2001) A child that is in the settling in process may not fully understand the rules in the nursery because things are managed differently at home. So, it is important to be considerate to a child that is settling into a new experience and routine. Being consistent with the children at the setting encourages positive behaviour and it is important to deal with any issue in the same way, for example some settings use a ‘time out’ corner. </w:t>
      </w:r>
    </w:p>
    <w:p w:rsidR="00000000" w:rsidDel="00000000" w:rsidP="00000000" w:rsidRDefault="00000000" w:rsidRPr="00000000" w14:paraId="000000A9">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A policy on behaviour and discipline I explored was at Andi Pandi’s day nursery in Ammanford, Carmarthenshire. It stated that their approach was to adopt positive methods of managing behaviour. They state that any form of corporal punishment was unacceptable however, in accordance to the Children’s Act 1989, the nursery believe it is acceptable to take physical action in an emergency. For example, picking up and removing a child from a situation where they could cause harm or danger to themselves or another. </w:t>
      </w:r>
    </w:p>
    <w:p w:rsidR="00000000" w:rsidDel="00000000" w:rsidP="00000000" w:rsidRDefault="00000000" w:rsidRPr="00000000" w14:paraId="000000AA">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According to ‘Tips 4 teachers’, 2018 when children are physically smaller than you, it is important to kneel down to their level so that the child is not intimidated and is less likely to cause a bigger reaction. Saying the name of the child and using a monotone voice to show that you are calm and not overreacting to the situation helps to defuse a heated conversation and calm the child. It is important to remember not to become intense and angry at a situation because you should never take your feelings out on the child. (Kohner, 2001)  </w:t>
      </w:r>
    </w:p>
    <w:p w:rsidR="00000000" w:rsidDel="00000000" w:rsidP="00000000" w:rsidRDefault="00000000" w:rsidRPr="00000000" w14:paraId="000000AB">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Rewards as an enforcement of encouraging positive behaviour is good however, it can set a child up for disappointment if they don’t succeed in achieving the award. Being positive and vocally praising a child can be enough alone, there isn’t always a need for a physical reward. (Kohner, 2001) </w:t>
      </w:r>
      <w:r w:rsidDel="00000000" w:rsidR="00000000" w:rsidRPr="00000000">
        <w:drawing>
          <wp:anchor allowOverlap="1" behindDoc="0" distB="114300" distT="114300" distL="114300" distR="114300" hidden="0" layoutInCell="1" locked="0" relativeHeight="0" simplePos="0">
            <wp:simplePos x="0" y="0"/>
            <wp:positionH relativeFrom="column">
              <wp:posOffset>2238375</wp:posOffset>
            </wp:positionH>
            <wp:positionV relativeFrom="paragraph">
              <wp:posOffset>793760</wp:posOffset>
            </wp:positionV>
            <wp:extent cx="3938588" cy="3137741"/>
            <wp:effectExtent b="0" l="0" r="0" t="0"/>
            <wp:wrapSquare wrapText="bothSides" distB="114300" distT="114300" distL="114300" distR="114300"/>
            <wp:docPr id="8" name="image4.png"/>
            <a:graphic>
              <a:graphicData uri="http://schemas.openxmlformats.org/drawingml/2006/picture">
                <pic:pic>
                  <pic:nvPicPr>
                    <pic:cNvPr id="0" name="image4.png"/>
                    <pic:cNvPicPr preferRelativeResize="0"/>
                  </pic:nvPicPr>
                  <pic:blipFill>
                    <a:blip r:embed="rId21"/>
                    <a:srcRect b="0" l="0" r="0" t="0"/>
                    <a:stretch>
                      <a:fillRect/>
                    </a:stretch>
                  </pic:blipFill>
                  <pic:spPr>
                    <a:xfrm>
                      <a:off x="0" y="0"/>
                      <a:ext cx="3938588" cy="3137741"/>
                    </a:xfrm>
                    <a:prstGeom prst="rect"/>
                    <a:ln/>
                  </pic:spPr>
                </pic:pic>
              </a:graphicData>
            </a:graphic>
          </wp:anchor>
        </w:drawing>
      </w:r>
    </w:p>
    <w:p w:rsidR="00000000" w:rsidDel="00000000" w:rsidP="00000000" w:rsidRDefault="00000000" w:rsidRPr="00000000" w14:paraId="000000AC">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AD">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AE">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AF">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0">
      <w:pPr>
        <w:spacing w:line="360" w:lineRule="auto"/>
        <w:rPr>
          <w:rFonts w:ascii="Roboto" w:cs="Roboto" w:eastAsia="Roboto" w:hAnsi="Roboto"/>
          <w:sz w:val="28"/>
          <w:szCs w:val="28"/>
          <w:u w:val="single"/>
        </w:rPr>
      </w:pPr>
      <w:r w:rsidDel="00000000" w:rsidR="00000000" w:rsidRPr="00000000">
        <w:rPr>
          <w:rFonts w:ascii="Roboto" w:cs="Roboto" w:eastAsia="Roboto" w:hAnsi="Roboto"/>
          <w:sz w:val="28"/>
          <w:szCs w:val="28"/>
          <w:u w:val="single"/>
          <w:rtl w:val="0"/>
        </w:rPr>
        <w:t xml:space="preserve"> </w:t>
      </w:r>
    </w:p>
    <w:p w:rsidR="00000000" w:rsidDel="00000000" w:rsidP="00000000" w:rsidRDefault="00000000" w:rsidRPr="00000000" w14:paraId="000000B1">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t>
      </w:r>
    </w:p>
    <w:p w:rsidR="00000000" w:rsidDel="00000000" w:rsidP="00000000" w:rsidRDefault="00000000" w:rsidRPr="00000000" w14:paraId="000000B2">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3">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4">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5">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6">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7">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8">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9">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A">
      <w:pPr>
        <w:jc w:val="center"/>
        <w:rPr>
          <w:rFonts w:ascii="Roboto" w:cs="Roboto" w:eastAsia="Roboto" w:hAnsi="Roboto"/>
          <w:sz w:val="28"/>
          <w:szCs w:val="28"/>
        </w:rPr>
      </w:pPr>
      <w:r w:rsidDel="00000000" w:rsidR="00000000" w:rsidRPr="00000000">
        <w:rPr>
          <w:rFonts w:ascii="Roboto" w:cs="Roboto" w:eastAsia="Roboto" w:hAnsi="Roboto"/>
          <w:sz w:val="28"/>
          <w:szCs w:val="28"/>
          <w:u w:val="single"/>
          <w:rtl w:val="0"/>
        </w:rPr>
        <w:t xml:space="preserve">The impact Adverse Childhood Experiences (ACE’s) can have on cognitive and brain development </w:t>
      </w:r>
      <w:r w:rsidDel="00000000" w:rsidR="00000000" w:rsidRPr="00000000">
        <w:rPr>
          <w:rtl w:val="0"/>
        </w:rPr>
      </w:r>
    </w:p>
    <w:p w:rsidR="00000000" w:rsidDel="00000000" w:rsidP="00000000" w:rsidRDefault="00000000" w:rsidRPr="00000000" w14:paraId="000000BB">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C">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BD">
      <w:pPr>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According to the NSPCC, 2020 there are sensitive periods of brain development that can have a significant impact on a child’s development and a child is therefore more susceptible to positive or negative experiences (Shonkoff et al, 2008). </w:t>
      </w:r>
    </w:p>
    <w:p w:rsidR="00000000" w:rsidDel="00000000" w:rsidP="00000000" w:rsidRDefault="00000000" w:rsidRPr="00000000" w14:paraId="000000BE">
      <w:pPr>
        <w:rPr>
          <w:rFonts w:ascii="Roboto" w:cs="Roboto" w:eastAsia="Roboto" w:hAnsi="Roboto"/>
          <w:sz w:val="24"/>
          <w:szCs w:val="24"/>
          <w:highlight w:val="white"/>
        </w:rPr>
      </w:pPr>
      <w:r w:rsidDel="00000000" w:rsidR="00000000" w:rsidRPr="00000000">
        <w:rPr>
          <w:rFonts w:ascii="Roboto" w:cs="Roboto" w:eastAsia="Roboto" w:hAnsi="Roboto"/>
          <w:color w:val="212121"/>
          <w:sz w:val="24"/>
          <w:szCs w:val="24"/>
          <w:highlight w:val="white"/>
          <w:rtl w:val="0"/>
        </w:rPr>
        <w:t xml:space="preserve">The NSPCC also claims that even though abuse and trauma can have a seriously negative impact on a child's development, with encouragement and support from outside agencies and caring relationships it can reduce the long term impact on the brain that these negative experiences have. </w:t>
      </w:r>
      <w:r w:rsidDel="00000000" w:rsidR="00000000" w:rsidRPr="00000000">
        <w:rPr>
          <w:rtl w:val="0"/>
        </w:rPr>
      </w:r>
    </w:p>
    <w:p w:rsidR="00000000" w:rsidDel="00000000" w:rsidP="00000000" w:rsidRDefault="00000000" w:rsidRPr="00000000" w14:paraId="000000BF">
      <w:pPr>
        <w:rPr>
          <w:rFonts w:ascii="Roboto" w:cs="Roboto" w:eastAsia="Roboto" w:hAnsi="Roboto"/>
          <w:sz w:val="24"/>
          <w:szCs w:val="24"/>
          <w:highlight w:val="whit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328613</wp:posOffset>
            </wp:positionH>
            <wp:positionV relativeFrom="paragraph">
              <wp:posOffset>209550</wp:posOffset>
            </wp:positionV>
            <wp:extent cx="5081588" cy="3425673"/>
            <wp:effectExtent b="0" l="0" r="0" t="0"/>
            <wp:wrapSquare wrapText="bothSides" distB="114300" distT="114300" distL="114300" distR="114300"/>
            <wp:docPr id="10" name="image16.png"/>
            <a:graphic>
              <a:graphicData uri="http://schemas.openxmlformats.org/drawingml/2006/picture">
                <pic:pic>
                  <pic:nvPicPr>
                    <pic:cNvPr id="0" name="image16.png"/>
                    <pic:cNvPicPr preferRelativeResize="0"/>
                  </pic:nvPicPr>
                  <pic:blipFill>
                    <a:blip r:embed="rId22"/>
                    <a:srcRect b="15618" l="33388" r="9468" t="15948"/>
                    <a:stretch>
                      <a:fillRect/>
                    </a:stretch>
                  </pic:blipFill>
                  <pic:spPr>
                    <a:xfrm>
                      <a:off x="0" y="0"/>
                      <a:ext cx="5081588" cy="3425673"/>
                    </a:xfrm>
                    <a:prstGeom prst="rect"/>
                    <a:ln/>
                  </pic:spPr>
                </pic:pic>
              </a:graphicData>
            </a:graphic>
          </wp:anchor>
        </w:drawing>
      </w:r>
    </w:p>
    <w:p w:rsidR="00000000" w:rsidDel="00000000" w:rsidP="00000000" w:rsidRDefault="00000000" w:rsidRPr="00000000" w14:paraId="000000C0">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C1">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C2">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C3">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C4">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C5">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C6">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C7">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C8">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C9">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CA">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CB">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CC">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CD">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CE">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CF">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D0">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D1">
      <w:pPr>
        <w:spacing w:line="360" w:lineRule="auto"/>
        <w:jc w:val="right"/>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Annual Report of the Director of Public Health, 2018)</w:t>
      </w:r>
    </w:p>
    <w:p w:rsidR="00000000" w:rsidDel="00000000" w:rsidP="00000000" w:rsidRDefault="00000000" w:rsidRPr="00000000" w14:paraId="000000D2">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In the annual report of the Director of Public Health, 2018 it discusses the impact of ‘Adverse Childhood Experiences’ and exposure to ‘toxic stress’. A key message in this report is that early experiences like this increase the risk of later development of conditions such as poor mental health, adverse behavioural responses, and increased risk of a range of physical illnesses. However, caring relationships and support from outside sources can decrease the impact of these adverse effects and improve resilience. (Professor Hugo van Woerden, 2018) </w:t>
      </w:r>
    </w:p>
    <w:p w:rsidR="00000000" w:rsidDel="00000000" w:rsidP="00000000" w:rsidRDefault="00000000" w:rsidRPr="00000000" w14:paraId="000000D3">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Living through Adverse Childhood Experiences (ACE’s) leads to toxic stress which can impact cognitive and physical development. According to Raleigh Rescue Mission these ACE’s include :</w:t>
      </w:r>
      <w:r w:rsidDel="00000000" w:rsidR="00000000" w:rsidRPr="00000000">
        <w:drawing>
          <wp:anchor allowOverlap="1" behindDoc="0" distB="114300" distT="114300" distL="114300" distR="114300" hidden="0" layoutInCell="1" locked="0" relativeHeight="0" simplePos="0">
            <wp:simplePos x="0" y="0"/>
            <wp:positionH relativeFrom="column">
              <wp:posOffset>2381250</wp:posOffset>
            </wp:positionH>
            <wp:positionV relativeFrom="paragraph">
              <wp:posOffset>840323</wp:posOffset>
            </wp:positionV>
            <wp:extent cx="4233863" cy="3047989"/>
            <wp:effectExtent b="0" l="0" r="0" t="0"/>
            <wp:wrapSquare wrapText="bothSides" distB="114300" distT="114300" distL="114300" distR="114300"/>
            <wp:docPr id="7" name="image9.png"/>
            <a:graphic>
              <a:graphicData uri="http://schemas.openxmlformats.org/drawingml/2006/picture">
                <pic:pic>
                  <pic:nvPicPr>
                    <pic:cNvPr id="0" name="image9.png"/>
                    <pic:cNvPicPr preferRelativeResize="0"/>
                  </pic:nvPicPr>
                  <pic:blipFill>
                    <a:blip r:embed="rId23"/>
                    <a:srcRect b="6784" l="18604" r="26578" t="23008"/>
                    <a:stretch>
                      <a:fillRect/>
                    </a:stretch>
                  </pic:blipFill>
                  <pic:spPr>
                    <a:xfrm>
                      <a:off x="0" y="0"/>
                      <a:ext cx="4233863" cy="3047989"/>
                    </a:xfrm>
                    <a:prstGeom prst="rect"/>
                    <a:ln/>
                  </pic:spPr>
                </pic:pic>
              </a:graphicData>
            </a:graphic>
          </wp:anchor>
        </w:drawing>
      </w:r>
    </w:p>
    <w:p w:rsidR="00000000" w:rsidDel="00000000" w:rsidP="00000000" w:rsidRDefault="00000000" w:rsidRPr="00000000" w14:paraId="000000D4">
      <w:pPr>
        <w:numPr>
          <w:ilvl w:val="0"/>
          <w:numId w:val="1"/>
        </w:numPr>
        <w:shd w:fill="ffffff" w:val="clear"/>
        <w:spacing w:after="0" w:afterAutospacing="0" w:line="436.3636363636363" w:lineRule="auto"/>
        <w:ind w:left="720" w:hanging="360"/>
        <w:rPr>
          <w:sz w:val="24"/>
          <w:szCs w:val="24"/>
        </w:rPr>
      </w:pPr>
      <w:r w:rsidDel="00000000" w:rsidR="00000000" w:rsidRPr="00000000">
        <w:rPr>
          <w:sz w:val="24"/>
          <w:szCs w:val="24"/>
          <w:rtl w:val="0"/>
        </w:rPr>
        <w:t xml:space="preserve">Emotional abuse</w:t>
      </w:r>
    </w:p>
    <w:p w:rsidR="00000000" w:rsidDel="00000000" w:rsidP="00000000" w:rsidRDefault="00000000" w:rsidRPr="00000000" w14:paraId="000000D5">
      <w:pPr>
        <w:numPr>
          <w:ilvl w:val="0"/>
          <w:numId w:val="1"/>
        </w:numPr>
        <w:shd w:fill="ffffff" w:val="clear"/>
        <w:spacing w:after="0" w:afterAutospacing="0" w:line="436.3636363636363" w:lineRule="auto"/>
        <w:ind w:left="720" w:hanging="360"/>
        <w:rPr>
          <w:sz w:val="24"/>
          <w:szCs w:val="24"/>
        </w:rPr>
      </w:pPr>
      <w:r w:rsidDel="00000000" w:rsidR="00000000" w:rsidRPr="00000000">
        <w:rPr>
          <w:sz w:val="24"/>
          <w:szCs w:val="24"/>
          <w:rtl w:val="0"/>
        </w:rPr>
        <w:t xml:space="preserve">Physical abuse</w:t>
      </w:r>
    </w:p>
    <w:p w:rsidR="00000000" w:rsidDel="00000000" w:rsidP="00000000" w:rsidRDefault="00000000" w:rsidRPr="00000000" w14:paraId="000000D6">
      <w:pPr>
        <w:numPr>
          <w:ilvl w:val="0"/>
          <w:numId w:val="1"/>
        </w:numPr>
        <w:shd w:fill="ffffff" w:val="clear"/>
        <w:spacing w:after="0" w:afterAutospacing="0" w:line="436.3636363636363" w:lineRule="auto"/>
        <w:ind w:left="720" w:hanging="360"/>
        <w:rPr>
          <w:sz w:val="24"/>
          <w:szCs w:val="24"/>
        </w:rPr>
      </w:pPr>
      <w:r w:rsidDel="00000000" w:rsidR="00000000" w:rsidRPr="00000000">
        <w:rPr>
          <w:sz w:val="24"/>
          <w:szCs w:val="24"/>
          <w:rtl w:val="0"/>
        </w:rPr>
        <w:t xml:space="preserve">Sexual abuse</w:t>
      </w:r>
    </w:p>
    <w:p w:rsidR="00000000" w:rsidDel="00000000" w:rsidP="00000000" w:rsidRDefault="00000000" w:rsidRPr="00000000" w14:paraId="000000D7">
      <w:pPr>
        <w:numPr>
          <w:ilvl w:val="0"/>
          <w:numId w:val="1"/>
        </w:numPr>
        <w:shd w:fill="ffffff" w:val="clear"/>
        <w:spacing w:after="0" w:afterAutospacing="0" w:line="436.3636363636363" w:lineRule="auto"/>
        <w:ind w:left="720" w:hanging="360"/>
        <w:rPr>
          <w:sz w:val="24"/>
          <w:szCs w:val="24"/>
        </w:rPr>
      </w:pPr>
      <w:r w:rsidDel="00000000" w:rsidR="00000000" w:rsidRPr="00000000">
        <w:rPr>
          <w:sz w:val="24"/>
          <w:szCs w:val="24"/>
          <w:rtl w:val="0"/>
        </w:rPr>
        <w:t xml:space="preserve">Emotional neglect</w:t>
      </w:r>
    </w:p>
    <w:p w:rsidR="00000000" w:rsidDel="00000000" w:rsidP="00000000" w:rsidRDefault="00000000" w:rsidRPr="00000000" w14:paraId="000000D8">
      <w:pPr>
        <w:numPr>
          <w:ilvl w:val="0"/>
          <w:numId w:val="1"/>
        </w:numPr>
        <w:shd w:fill="ffffff" w:val="clear"/>
        <w:spacing w:after="0" w:afterAutospacing="0" w:line="436.3636363636363" w:lineRule="auto"/>
        <w:ind w:left="720" w:hanging="360"/>
        <w:rPr>
          <w:sz w:val="24"/>
          <w:szCs w:val="24"/>
        </w:rPr>
      </w:pPr>
      <w:r w:rsidDel="00000000" w:rsidR="00000000" w:rsidRPr="00000000">
        <w:rPr>
          <w:sz w:val="24"/>
          <w:szCs w:val="24"/>
          <w:rtl w:val="0"/>
        </w:rPr>
        <w:t xml:space="preserve">Physical neglect</w:t>
      </w:r>
    </w:p>
    <w:p w:rsidR="00000000" w:rsidDel="00000000" w:rsidP="00000000" w:rsidRDefault="00000000" w:rsidRPr="00000000" w14:paraId="000000D9">
      <w:pPr>
        <w:numPr>
          <w:ilvl w:val="0"/>
          <w:numId w:val="1"/>
        </w:numPr>
        <w:shd w:fill="ffffff" w:val="clear"/>
        <w:spacing w:after="0" w:afterAutospacing="0" w:line="436.3636363636363" w:lineRule="auto"/>
        <w:ind w:left="720" w:hanging="360"/>
        <w:rPr>
          <w:sz w:val="24"/>
          <w:szCs w:val="24"/>
        </w:rPr>
      </w:pPr>
      <w:r w:rsidDel="00000000" w:rsidR="00000000" w:rsidRPr="00000000">
        <w:rPr>
          <w:sz w:val="24"/>
          <w:szCs w:val="24"/>
          <w:rtl w:val="0"/>
        </w:rPr>
        <w:t xml:space="preserve">Mother treated violently</w:t>
      </w:r>
    </w:p>
    <w:p w:rsidR="00000000" w:rsidDel="00000000" w:rsidP="00000000" w:rsidRDefault="00000000" w:rsidRPr="00000000" w14:paraId="000000DA">
      <w:pPr>
        <w:numPr>
          <w:ilvl w:val="0"/>
          <w:numId w:val="1"/>
        </w:numPr>
        <w:shd w:fill="ffffff" w:val="clear"/>
        <w:spacing w:after="0" w:afterAutospacing="0" w:line="436.3636363636363" w:lineRule="auto"/>
        <w:ind w:left="720" w:hanging="360"/>
        <w:rPr>
          <w:sz w:val="24"/>
          <w:szCs w:val="24"/>
        </w:rPr>
      </w:pPr>
      <w:r w:rsidDel="00000000" w:rsidR="00000000" w:rsidRPr="00000000">
        <w:rPr>
          <w:sz w:val="24"/>
          <w:szCs w:val="24"/>
          <w:rtl w:val="0"/>
        </w:rPr>
        <w:t xml:space="preserve">Household substance abuse</w:t>
      </w:r>
    </w:p>
    <w:p w:rsidR="00000000" w:rsidDel="00000000" w:rsidP="00000000" w:rsidRDefault="00000000" w:rsidRPr="00000000" w14:paraId="000000DB">
      <w:pPr>
        <w:numPr>
          <w:ilvl w:val="0"/>
          <w:numId w:val="1"/>
        </w:numPr>
        <w:shd w:fill="ffffff" w:val="clear"/>
        <w:spacing w:after="0" w:afterAutospacing="0" w:line="436.3636363636363" w:lineRule="auto"/>
        <w:ind w:left="720" w:hanging="360"/>
        <w:rPr>
          <w:sz w:val="24"/>
          <w:szCs w:val="24"/>
        </w:rPr>
      </w:pPr>
      <w:r w:rsidDel="00000000" w:rsidR="00000000" w:rsidRPr="00000000">
        <w:rPr>
          <w:sz w:val="24"/>
          <w:szCs w:val="24"/>
          <w:rtl w:val="0"/>
        </w:rPr>
        <w:t xml:space="preserve">Household mental illness</w:t>
      </w:r>
    </w:p>
    <w:p w:rsidR="00000000" w:rsidDel="00000000" w:rsidP="00000000" w:rsidRDefault="00000000" w:rsidRPr="00000000" w14:paraId="000000DC">
      <w:pPr>
        <w:numPr>
          <w:ilvl w:val="0"/>
          <w:numId w:val="1"/>
        </w:numPr>
        <w:shd w:fill="ffffff" w:val="clear"/>
        <w:spacing w:after="0" w:afterAutospacing="0" w:line="436.3636363636363" w:lineRule="auto"/>
        <w:ind w:left="720" w:hanging="360"/>
        <w:rPr>
          <w:sz w:val="24"/>
          <w:szCs w:val="24"/>
        </w:rPr>
      </w:pPr>
      <w:r w:rsidDel="00000000" w:rsidR="00000000" w:rsidRPr="00000000">
        <w:rPr>
          <w:sz w:val="24"/>
          <w:szCs w:val="24"/>
          <w:rtl w:val="0"/>
        </w:rPr>
        <w:t xml:space="preserve">Parental separation or divorce</w:t>
      </w:r>
    </w:p>
    <w:p w:rsidR="00000000" w:rsidDel="00000000" w:rsidP="00000000" w:rsidRDefault="00000000" w:rsidRPr="00000000" w14:paraId="000000DD">
      <w:pPr>
        <w:numPr>
          <w:ilvl w:val="0"/>
          <w:numId w:val="1"/>
        </w:numPr>
        <w:shd w:fill="ffffff" w:val="clear"/>
        <w:spacing w:after="0" w:afterAutospacing="0" w:line="436.3636363636363" w:lineRule="auto"/>
        <w:ind w:left="720" w:hanging="360"/>
        <w:rPr>
          <w:sz w:val="24"/>
          <w:szCs w:val="24"/>
        </w:rPr>
      </w:pPr>
      <w:r w:rsidDel="00000000" w:rsidR="00000000" w:rsidRPr="00000000">
        <w:rPr>
          <w:sz w:val="24"/>
          <w:szCs w:val="24"/>
          <w:rtl w:val="0"/>
        </w:rPr>
        <w:t xml:space="preserve">Incarcerated household member</w:t>
      </w:r>
    </w:p>
    <w:p w:rsidR="00000000" w:rsidDel="00000000" w:rsidP="00000000" w:rsidRDefault="00000000" w:rsidRPr="00000000" w14:paraId="000000DE">
      <w:pPr>
        <w:numPr>
          <w:ilvl w:val="0"/>
          <w:numId w:val="1"/>
        </w:numPr>
        <w:shd w:fill="ffffff" w:val="clear"/>
        <w:spacing w:after="0" w:afterAutospacing="0" w:line="436.3636363636363" w:lineRule="auto"/>
        <w:ind w:left="720" w:hanging="360"/>
        <w:rPr>
          <w:sz w:val="24"/>
          <w:szCs w:val="24"/>
        </w:rPr>
      </w:pPr>
      <w:r w:rsidDel="00000000" w:rsidR="00000000" w:rsidRPr="00000000">
        <w:rPr>
          <w:sz w:val="24"/>
          <w:szCs w:val="24"/>
          <w:rtl w:val="0"/>
        </w:rPr>
        <w:t xml:space="preserve">Bullying (by other child or adult)</w:t>
      </w:r>
    </w:p>
    <w:p w:rsidR="00000000" w:rsidDel="00000000" w:rsidP="00000000" w:rsidRDefault="00000000" w:rsidRPr="00000000" w14:paraId="000000DF">
      <w:pPr>
        <w:numPr>
          <w:ilvl w:val="0"/>
          <w:numId w:val="1"/>
        </w:numPr>
        <w:shd w:fill="ffffff" w:val="clear"/>
        <w:spacing w:after="0" w:afterAutospacing="0" w:line="436.3636363636363" w:lineRule="auto"/>
        <w:ind w:left="720" w:hanging="360"/>
        <w:rPr>
          <w:sz w:val="24"/>
          <w:szCs w:val="24"/>
        </w:rPr>
      </w:pPr>
      <w:r w:rsidDel="00000000" w:rsidR="00000000" w:rsidRPr="00000000">
        <w:rPr>
          <w:sz w:val="24"/>
          <w:szCs w:val="24"/>
          <w:rtl w:val="0"/>
        </w:rPr>
        <w:t xml:space="preserve">Witness violence outside home</w:t>
      </w:r>
    </w:p>
    <w:p w:rsidR="00000000" w:rsidDel="00000000" w:rsidP="00000000" w:rsidRDefault="00000000" w:rsidRPr="00000000" w14:paraId="000000E0">
      <w:pPr>
        <w:numPr>
          <w:ilvl w:val="0"/>
          <w:numId w:val="1"/>
        </w:numPr>
        <w:shd w:fill="ffffff" w:val="clear"/>
        <w:spacing w:after="0" w:afterAutospacing="0" w:line="436.3636363636363" w:lineRule="auto"/>
        <w:ind w:left="720" w:hanging="360"/>
        <w:rPr>
          <w:sz w:val="24"/>
          <w:szCs w:val="24"/>
        </w:rPr>
      </w:pPr>
      <w:r w:rsidDel="00000000" w:rsidR="00000000" w:rsidRPr="00000000">
        <w:rPr>
          <w:sz w:val="24"/>
          <w:szCs w:val="24"/>
          <w:rtl w:val="0"/>
        </w:rPr>
        <w:t xml:space="preserve">Witness sibling abuse</w:t>
      </w:r>
    </w:p>
    <w:p w:rsidR="00000000" w:rsidDel="00000000" w:rsidP="00000000" w:rsidRDefault="00000000" w:rsidRPr="00000000" w14:paraId="000000E1">
      <w:pPr>
        <w:numPr>
          <w:ilvl w:val="0"/>
          <w:numId w:val="1"/>
        </w:numPr>
        <w:shd w:fill="ffffff" w:val="clear"/>
        <w:spacing w:after="0" w:afterAutospacing="0" w:line="436.3636363636363" w:lineRule="auto"/>
        <w:ind w:left="720" w:hanging="360"/>
        <w:rPr>
          <w:sz w:val="24"/>
          <w:szCs w:val="24"/>
        </w:rPr>
      </w:pPr>
      <w:r w:rsidDel="00000000" w:rsidR="00000000" w:rsidRPr="00000000">
        <w:rPr>
          <w:sz w:val="24"/>
          <w:szCs w:val="24"/>
          <w:rtl w:val="0"/>
        </w:rPr>
        <w:t xml:space="preserve">Racism, sexism, or other discrimination</w:t>
      </w:r>
    </w:p>
    <w:p w:rsidR="00000000" w:rsidDel="00000000" w:rsidP="00000000" w:rsidRDefault="00000000" w:rsidRPr="00000000" w14:paraId="000000E2">
      <w:pPr>
        <w:numPr>
          <w:ilvl w:val="0"/>
          <w:numId w:val="1"/>
        </w:numPr>
        <w:shd w:fill="ffffff" w:val="clear"/>
        <w:spacing w:after="0" w:afterAutospacing="0" w:line="436.3636363636363" w:lineRule="auto"/>
        <w:ind w:left="720" w:hanging="360"/>
        <w:rPr>
          <w:sz w:val="24"/>
          <w:szCs w:val="24"/>
        </w:rPr>
      </w:pPr>
      <w:r w:rsidDel="00000000" w:rsidR="00000000" w:rsidRPr="00000000">
        <w:rPr>
          <w:sz w:val="24"/>
          <w:szCs w:val="24"/>
          <w:rtl w:val="0"/>
        </w:rPr>
        <w:t xml:space="preserve">Being homeless</w:t>
      </w:r>
    </w:p>
    <w:p w:rsidR="00000000" w:rsidDel="00000000" w:rsidP="00000000" w:rsidRDefault="00000000" w:rsidRPr="00000000" w14:paraId="000000E3">
      <w:pPr>
        <w:numPr>
          <w:ilvl w:val="0"/>
          <w:numId w:val="1"/>
        </w:numPr>
        <w:shd w:fill="ffffff" w:val="clear"/>
        <w:spacing w:after="460" w:line="436.3636363636363" w:lineRule="auto"/>
        <w:ind w:left="720" w:hanging="360"/>
        <w:rPr>
          <w:sz w:val="24"/>
          <w:szCs w:val="24"/>
        </w:rPr>
      </w:pPr>
      <w:r w:rsidDel="00000000" w:rsidR="00000000" w:rsidRPr="00000000">
        <w:rPr>
          <w:sz w:val="24"/>
          <w:szCs w:val="24"/>
          <w:rtl w:val="0"/>
        </w:rPr>
        <w:t xml:space="preserve">Natural disasters or war</w:t>
      </w:r>
      <w:r w:rsidDel="00000000" w:rsidR="00000000" w:rsidRPr="00000000">
        <w:drawing>
          <wp:anchor allowOverlap="1" behindDoc="0" distB="114300" distT="114300" distL="114300" distR="114300" hidden="0" layoutInCell="1" locked="0" relativeHeight="0" simplePos="0">
            <wp:simplePos x="0" y="0"/>
            <wp:positionH relativeFrom="column">
              <wp:posOffset>1652588</wp:posOffset>
            </wp:positionH>
            <wp:positionV relativeFrom="paragraph">
              <wp:posOffset>247650</wp:posOffset>
            </wp:positionV>
            <wp:extent cx="4776788" cy="3027964"/>
            <wp:effectExtent b="0" l="0" r="0" t="0"/>
            <wp:wrapSquare wrapText="bothSides" distB="114300" distT="114300" distL="114300" distR="114300"/>
            <wp:docPr id="13" name="image2.png"/>
            <a:graphic>
              <a:graphicData uri="http://schemas.openxmlformats.org/drawingml/2006/picture">
                <pic:pic>
                  <pic:nvPicPr>
                    <pic:cNvPr id="0" name="image2.png"/>
                    <pic:cNvPicPr preferRelativeResize="0"/>
                  </pic:nvPicPr>
                  <pic:blipFill>
                    <a:blip r:embed="rId24"/>
                    <a:srcRect b="9099" l="31893" r="9966" t="25426"/>
                    <a:stretch>
                      <a:fillRect/>
                    </a:stretch>
                  </pic:blipFill>
                  <pic:spPr>
                    <a:xfrm>
                      <a:off x="0" y="0"/>
                      <a:ext cx="4776788" cy="3027964"/>
                    </a:xfrm>
                    <a:prstGeom prst="rect"/>
                    <a:ln/>
                  </pic:spPr>
                </pic:pic>
              </a:graphicData>
            </a:graphic>
          </wp:anchor>
        </w:drawing>
      </w:r>
    </w:p>
    <w:p w:rsidR="00000000" w:rsidDel="00000000" w:rsidP="00000000" w:rsidRDefault="00000000" w:rsidRPr="00000000" w14:paraId="000000E4">
      <w:pPr>
        <w:shd w:fill="ffffff" w:val="clear"/>
        <w:spacing w:after="460" w:line="436.3636363636363" w:lineRule="auto"/>
        <w:ind w:left="720" w:firstLine="0"/>
        <w:rPr>
          <w:rFonts w:ascii="Roboto" w:cs="Roboto" w:eastAsia="Roboto" w:hAnsi="Roboto"/>
          <w:b w:val="1"/>
          <w:sz w:val="28"/>
          <w:szCs w:val="28"/>
        </w:rPr>
      </w:pPr>
      <w:r w:rsidDel="00000000" w:rsidR="00000000" w:rsidRPr="00000000">
        <w:rPr>
          <w:rFonts w:ascii="Roboto" w:cs="Roboto" w:eastAsia="Roboto" w:hAnsi="Roboto"/>
          <w:b w:val="1"/>
          <w:sz w:val="28"/>
          <w:szCs w:val="28"/>
          <w:rtl w:val="0"/>
        </w:rPr>
        <w:t xml:space="preserve">How common are ACE’s? </w:t>
      </w:r>
    </w:p>
    <w:p w:rsidR="00000000" w:rsidDel="00000000" w:rsidP="00000000" w:rsidRDefault="00000000" w:rsidRPr="00000000" w14:paraId="000000E5">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Director of Public Health, 2018)</w:t>
      </w:r>
    </w:p>
    <w:p w:rsidR="00000000" w:rsidDel="00000000" w:rsidP="00000000" w:rsidRDefault="00000000" w:rsidRPr="00000000" w14:paraId="000000E6">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7">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8">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9">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A">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B">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C">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D">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E">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F">
      <w:pPr>
        <w:spacing w:line="360" w:lineRule="auto"/>
        <w:rPr>
          <w:rFonts w:ascii="Roboto" w:cs="Roboto" w:eastAsia="Roboto" w:hAnsi="Roboto"/>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671513</wp:posOffset>
            </wp:positionH>
            <wp:positionV relativeFrom="paragraph">
              <wp:posOffset>114300</wp:posOffset>
            </wp:positionV>
            <wp:extent cx="4519613" cy="3469467"/>
            <wp:effectExtent b="0" l="0" r="0" t="0"/>
            <wp:wrapSquare wrapText="bothSides" distB="114300" distT="114300" distL="114300" distR="114300"/>
            <wp:docPr id="4" name="image11.png"/>
            <a:graphic>
              <a:graphicData uri="http://schemas.openxmlformats.org/drawingml/2006/picture">
                <pic:pic>
                  <pic:nvPicPr>
                    <pic:cNvPr id="0" name="image11.png"/>
                    <pic:cNvPicPr preferRelativeResize="0"/>
                  </pic:nvPicPr>
                  <pic:blipFill>
                    <a:blip r:embed="rId25"/>
                    <a:srcRect b="9511" l="34385" r="12458" t="17853"/>
                    <a:stretch>
                      <a:fillRect/>
                    </a:stretch>
                  </pic:blipFill>
                  <pic:spPr>
                    <a:xfrm>
                      <a:off x="0" y="0"/>
                      <a:ext cx="4519613" cy="3469467"/>
                    </a:xfrm>
                    <a:prstGeom prst="rect"/>
                    <a:ln/>
                  </pic:spPr>
                </pic:pic>
              </a:graphicData>
            </a:graphic>
          </wp:anchor>
        </w:drawing>
      </w:r>
    </w:p>
    <w:p w:rsidR="00000000" w:rsidDel="00000000" w:rsidP="00000000" w:rsidRDefault="00000000" w:rsidRPr="00000000" w14:paraId="000000F0">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F1">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F2">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F3">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F4">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F5">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F6">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F7">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F8">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F9">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FA">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FB">
      <w:pPr>
        <w:spacing w:line="360" w:lineRule="auto"/>
        <w:rPr>
          <w:color w:val="434343"/>
          <w:sz w:val="27"/>
          <w:szCs w:val="27"/>
          <w:shd w:fill="6d9eeb" w:val="clear"/>
        </w:rPr>
      </w:pPr>
      <w:r w:rsidDel="00000000" w:rsidR="00000000" w:rsidRPr="00000000">
        <w:rPr>
          <w:color w:val="434343"/>
          <w:sz w:val="27"/>
          <w:szCs w:val="27"/>
          <w:shd w:fill="6d9eeb" w:val="clear"/>
          <w:rtl w:val="0"/>
        </w:rPr>
        <w:t xml:space="preserve">Resilient people are like bamboo in a hurricane—they bend rather than break. Or, even if they feel like they’re broken for a time, there’s still a part of them deep inside that knows they won’t be broken forever. (Brad Waters, 2013)</w:t>
      </w:r>
    </w:p>
    <w:p w:rsidR="00000000" w:rsidDel="00000000" w:rsidP="00000000" w:rsidRDefault="00000000" w:rsidRPr="00000000" w14:paraId="000000FC">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What is resilience? Well, resilience to me is remaining calm and productive during times of uncertainty. It is self worth of inner dialogue and outward confidence. It is self control when responding to situations and it is a positive energy reflecting attitudes to past, present and future. According to the annual report of the Director of Public Health, 2018 it states that we must allow capacity for resilience so that we can understand and aid the recovery of traumatic experiences. It also states that there is a need to re-design and deliver practices of trauma informed care and to be mindful of how to ask questions. For example, ‘What happened to you?’ rather than ‘What’s wrong with you?’ to follow through with ‘How has this affected your life?’ and ‘Who is there for you?’. Supporting resilience in this way is a key ingredient to understand and aid the recovery of threat and fear. </w:t>
      </w:r>
    </w:p>
    <w:p w:rsidR="00000000" w:rsidDel="00000000" w:rsidP="00000000" w:rsidRDefault="00000000" w:rsidRPr="00000000" w14:paraId="000000FD">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FE">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According to Public Health Wales, 2017 the brain of a child who experiences many ACE’s is unable to learn how to control feelings and emotions properly resulting in the child being unable to relax. This results in the body of that child being unable to repair itself properly as an adult, making it more likely that the child will get heart disease or cancer at an early age.  A child that grows up in an environment full of these ACE’s is likely to become a problematic teenager that drinks, smokes, has trouble at school or with the police. This teen then progresses to be an adult that is out of work, has children at a younger age and unfortunately become abusers themselves because they don’t have the cognitive ability to handle these emotions. </w:t>
      </w:r>
    </w:p>
    <w:p w:rsidR="00000000" w:rsidDel="00000000" w:rsidP="00000000" w:rsidRDefault="00000000" w:rsidRPr="00000000" w14:paraId="000000FF">
      <w:pPr>
        <w:spacing w:line="360" w:lineRule="auto"/>
        <w:rPr>
          <w:rFonts w:ascii="Roboto" w:cs="Roboto" w:eastAsia="Roboto" w:hAnsi="Roboto"/>
          <w:sz w:val="24"/>
          <w:szCs w:val="24"/>
        </w:rPr>
      </w:pPr>
      <w:r w:rsidDel="00000000" w:rsidR="00000000" w:rsidRPr="00000000">
        <w:rPr>
          <w:rFonts w:ascii="Roboto" w:cs="Roboto" w:eastAsia="Roboto" w:hAnsi="Roboto"/>
          <w:sz w:val="24"/>
          <w:szCs w:val="24"/>
          <w:highlight w:val="white"/>
          <w:rtl w:val="0"/>
        </w:rPr>
        <w:t xml:space="preserve">A criticism of Piaget’s cognitive development chart is that firstly, he believed they stuck to these stages and that his work was biased because he focused on his own children who most probably didn’t have these Adverse Childhood Experiences. The impact of ACE’s can be lifelong but by raising awareness of the early signs that a child is in need of support this can give the opportunity to aid resilience by providing the support to the child and family. </w:t>
      </w:r>
      <w:r w:rsidDel="00000000" w:rsidR="00000000" w:rsidRPr="00000000">
        <w:rPr>
          <w:rtl w:val="0"/>
        </w:rPr>
      </w:r>
    </w:p>
    <w:p w:rsidR="00000000" w:rsidDel="00000000" w:rsidP="00000000" w:rsidRDefault="00000000" w:rsidRPr="00000000" w14:paraId="00000100">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For more information please find these very useful videos linked below;  The first by NHS Health Scotland, 2018 - </w:t>
      </w:r>
      <w:hyperlink r:id="rId26">
        <w:r w:rsidDel="00000000" w:rsidR="00000000" w:rsidRPr="00000000">
          <w:rPr>
            <w:rFonts w:ascii="Roboto" w:cs="Roboto" w:eastAsia="Roboto" w:hAnsi="Roboto"/>
            <w:color w:val="1155cc"/>
            <w:sz w:val="24"/>
            <w:szCs w:val="24"/>
            <w:u w:val="single"/>
            <w:rtl w:val="0"/>
          </w:rPr>
          <w:t xml:space="preserve">https://www.youtube.com/watch?v=VMpIi-4CZK0</w:t>
        </w:r>
      </w:hyperlink>
      <w:r w:rsidDel="00000000" w:rsidR="00000000" w:rsidRPr="00000000">
        <w:rPr>
          <w:rFonts w:ascii="Roboto" w:cs="Roboto" w:eastAsia="Roboto" w:hAnsi="Roboto"/>
          <w:sz w:val="24"/>
          <w:szCs w:val="24"/>
          <w:rtl w:val="0"/>
        </w:rPr>
        <w:t xml:space="preserve"> and another by Public Health Wales, 2017 - </w:t>
      </w:r>
      <w:hyperlink r:id="rId27">
        <w:r w:rsidDel="00000000" w:rsidR="00000000" w:rsidRPr="00000000">
          <w:rPr>
            <w:rFonts w:ascii="Roboto" w:cs="Roboto" w:eastAsia="Roboto" w:hAnsi="Roboto"/>
            <w:color w:val="1155cc"/>
            <w:sz w:val="24"/>
            <w:szCs w:val="24"/>
            <w:u w:val="single"/>
            <w:rtl w:val="0"/>
          </w:rPr>
          <w:t xml:space="preserve">https://www.youtube.com/watch?v=XHgLYI9KZ-A</w:t>
        </w:r>
      </w:hyperlink>
      <w:r w:rsidDel="00000000" w:rsidR="00000000" w:rsidRPr="00000000">
        <w:rPr>
          <w:rFonts w:ascii="Roboto" w:cs="Roboto" w:eastAsia="Roboto" w:hAnsi="Roboto"/>
          <w:sz w:val="24"/>
          <w:szCs w:val="24"/>
          <w:rtl w:val="0"/>
        </w:rPr>
        <w:t xml:space="preserve"> </w:t>
      </w:r>
    </w:p>
    <w:p w:rsidR="00000000" w:rsidDel="00000000" w:rsidP="00000000" w:rsidRDefault="00000000" w:rsidRPr="00000000" w14:paraId="00000101">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102">
      <w:pPr>
        <w:spacing w:after="240" w:before="240"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w:t>
      </w:r>
      <w:r w:rsidDel="00000000" w:rsidR="00000000" w:rsidRPr="00000000">
        <w:rPr>
          <w:rFonts w:ascii="Roboto" w:cs="Roboto" w:eastAsia="Roboto" w:hAnsi="Roboto"/>
          <w:sz w:val="24"/>
          <w:szCs w:val="24"/>
          <w:u w:val="single"/>
          <w:rtl w:val="0"/>
        </w:rPr>
        <w:t xml:space="preserve">Reference list </w:t>
      </w:r>
      <w:r w:rsidDel="00000000" w:rsidR="00000000" w:rsidRPr="00000000">
        <w:rPr>
          <w:rtl w:val="0"/>
        </w:rPr>
      </w:r>
    </w:p>
    <w:p w:rsidR="00000000" w:rsidDel="00000000" w:rsidP="00000000" w:rsidRDefault="00000000" w:rsidRPr="00000000" w14:paraId="00000103">
      <w:pPr>
        <w:spacing w:after="240" w:before="240" w:lineRule="auto"/>
        <w:rPr>
          <w:rFonts w:ascii="Roboto" w:cs="Roboto" w:eastAsia="Roboto" w:hAnsi="Roboto"/>
          <w:sz w:val="24"/>
          <w:szCs w:val="24"/>
        </w:rPr>
      </w:pPr>
      <w:r w:rsidDel="00000000" w:rsidR="00000000" w:rsidRPr="00000000">
        <w:rPr>
          <w:rFonts w:ascii="Calibri" w:cs="Calibri" w:eastAsia="Calibri" w:hAnsi="Calibri"/>
          <w:sz w:val="24"/>
          <w:szCs w:val="24"/>
          <w:rtl w:val="0"/>
        </w:rPr>
        <w:t xml:space="preserve">‌</w:t>
      </w:r>
      <w:r w:rsidDel="00000000" w:rsidR="00000000" w:rsidRPr="00000000">
        <w:rPr>
          <w:rFonts w:ascii="Roboto" w:cs="Roboto" w:eastAsia="Roboto" w:hAnsi="Roboto"/>
          <w:sz w:val="24"/>
          <w:szCs w:val="24"/>
          <w:rtl w:val="0"/>
        </w:rPr>
        <w:t xml:space="preserve">Baber, Mahwish Ali. (2016). Appropriate school starting age: A focus on the cognitive and social development of a child. Journal of Education and Educational Development, 3(2), 277–287. https://doi.org/10.22555/joeed.v3i2.1065</w:t>
      </w:r>
    </w:p>
    <w:p w:rsidR="00000000" w:rsidDel="00000000" w:rsidP="00000000" w:rsidRDefault="00000000" w:rsidRPr="00000000" w14:paraId="00000104">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Big Think (2012). </w:t>
      </w:r>
      <w:r w:rsidDel="00000000" w:rsidR="00000000" w:rsidRPr="00000000">
        <w:rPr>
          <w:rFonts w:ascii="Roboto" w:cs="Roboto" w:eastAsia="Roboto" w:hAnsi="Roboto"/>
          <w:i w:val="1"/>
          <w:sz w:val="24"/>
          <w:szCs w:val="24"/>
          <w:rtl w:val="0"/>
        </w:rPr>
        <w:t xml:space="preserve">Daniel Goleman Introduces Emotional Intelligence</w:t>
      </w:r>
      <w:r w:rsidDel="00000000" w:rsidR="00000000" w:rsidRPr="00000000">
        <w:rPr>
          <w:rFonts w:ascii="Roboto" w:cs="Roboto" w:eastAsia="Roboto" w:hAnsi="Roboto"/>
          <w:sz w:val="24"/>
          <w:szCs w:val="24"/>
          <w:rtl w:val="0"/>
        </w:rPr>
        <w:t xml:space="preserve">. </w:t>
      </w:r>
      <w:r w:rsidDel="00000000" w:rsidR="00000000" w:rsidRPr="00000000">
        <w:rPr>
          <w:rFonts w:ascii="Roboto" w:cs="Roboto" w:eastAsia="Roboto" w:hAnsi="Roboto"/>
          <w:i w:val="1"/>
          <w:sz w:val="24"/>
          <w:szCs w:val="24"/>
          <w:rtl w:val="0"/>
        </w:rPr>
        <w:t xml:space="preserve">YouTube</w:t>
      </w:r>
      <w:r w:rsidDel="00000000" w:rsidR="00000000" w:rsidRPr="00000000">
        <w:rPr>
          <w:rFonts w:ascii="Roboto" w:cs="Roboto" w:eastAsia="Roboto" w:hAnsi="Roboto"/>
          <w:sz w:val="24"/>
          <w:szCs w:val="24"/>
          <w:rtl w:val="0"/>
        </w:rPr>
        <w:t xml:space="preserve">. Available at: https://www.youtube.com/watch?v=Y7m9eNoB3NU.</w:t>
      </w:r>
    </w:p>
    <w:p w:rsidR="00000000" w:rsidDel="00000000" w:rsidP="00000000" w:rsidRDefault="00000000" w:rsidRPr="00000000" w14:paraId="00000105">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‌Bushell S (2020)  The Children’s Nutritionist. </w:t>
      </w:r>
      <w:r w:rsidDel="00000000" w:rsidR="00000000" w:rsidRPr="00000000">
        <w:rPr>
          <w:rFonts w:ascii="Roboto" w:cs="Roboto" w:eastAsia="Roboto" w:hAnsi="Roboto"/>
          <w:i w:val="1"/>
          <w:sz w:val="24"/>
          <w:szCs w:val="24"/>
          <w:rtl w:val="0"/>
        </w:rPr>
        <w:t xml:space="preserve">The best first foods for baby led weaning</w:t>
      </w:r>
      <w:r w:rsidDel="00000000" w:rsidR="00000000" w:rsidRPr="00000000">
        <w:rPr>
          <w:rFonts w:ascii="Roboto" w:cs="Roboto" w:eastAsia="Roboto" w:hAnsi="Roboto"/>
          <w:sz w:val="24"/>
          <w:szCs w:val="24"/>
          <w:rtl w:val="0"/>
        </w:rPr>
        <w:t xml:space="preserve">. [online] Available at: https://www.childrensnutrition.co.uk/full-blog/baby-led-weaning-first-foods [Accessed 12 Mar. 2021].</w:t>
      </w:r>
    </w:p>
    <w:p w:rsidR="00000000" w:rsidDel="00000000" w:rsidP="00000000" w:rsidRDefault="00000000" w:rsidRPr="00000000" w14:paraId="00000106">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  Cherniss, Cary, Extein, Melissa, Goleman, Daniel, &amp; Weissberg, Roger P. (2006). Emotional Intelligence: What Does the Research Really Indicate? Educational Psychologist, 41(4), 239–245. https://doi.org/10.1207/s15326985ep4104_4</w:t>
      </w:r>
    </w:p>
    <w:p w:rsidR="00000000" w:rsidDel="00000000" w:rsidP="00000000" w:rsidRDefault="00000000" w:rsidRPr="00000000" w14:paraId="00000107">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Elementnutritionco.com. (2021). [online] Available at: https://www.elementnutritionco.com/wp-content/uploads/2020/12/baby-led-weaning-foods.jpg [Accessed 12 Mar. 2021].</w:t>
      </w:r>
    </w:p>
    <w:p w:rsidR="00000000" w:rsidDel="00000000" w:rsidP="00000000" w:rsidRDefault="00000000" w:rsidRPr="00000000" w14:paraId="00000108">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Google.com. (2021). </w:t>
      </w:r>
      <w:r w:rsidDel="00000000" w:rsidR="00000000" w:rsidRPr="00000000">
        <w:rPr>
          <w:rFonts w:ascii="Roboto" w:cs="Roboto" w:eastAsia="Roboto" w:hAnsi="Roboto"/>
          <w:i w:val="1"/>
          <w:sz w:val="24"/>
          <w:szCs w:val="24"/>
          <w:rtl w:val="0"/>
        </w:rPr>
        <w:t xml:space="preserve">Avertissement de redirection</w:t>
      </w:r>
      <w:r w:rsidDel="00000000" w:rsidR="00000000" w:rsidRPr="00000000">
        <w:rPr>
          <w:rFonts w:ascii="Roboto" w:cs="Roboto" w:eastAsia="Roboto" w:hAnsi="Roboto"/>
          <w:sz w:val="24"/>
          <w:szCs w:val="24"/>
          <w:rtl w:val="0"/>
        </w:rPr>
        <w:t xml:space="preserve">. [online] Available at: https://www.google.com/url?sa=i&amp;url=https%3A%2F%2Fcccf-fcsge.ca%2Fece-resources%2Ftopics%2Fchallenging-child-behaviours-stress%2Ftips-parenting-children-challenging-behaviour%2F&amp;psig=AOvVaw3CqKuFhUjCUKa-yzQk__Lf&amp;ust=1616594648882000&amp;source=images&amp;cd=vfe&amp;ved=0CAIQjRxqFwoTCMCd7tHKxu8CFQAAAAAdAAAAABAE [Accessed 23 Mar. 2021].</w:t>
      </w:r>
    </w:p>
    <w:p w:rsidR="00000000" w:rsidDel="00000000" w:rsidP="00000000" w:rsidRDefault="00000000" w:rsidRPr="00000000" w14:paraId="00000109">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‌Ince, D.A., Tugcu, A.U., Ecevit, A., Ciyiltepe, M., Kurt, A., Abbasoğlu, A., Tekindal, M.A. and Tarcan, A. (2015). Goniometer Measurements of Oral Labial Angle and Evaluation of Oral Motor Reflexes in Preterm Infants. </w:t>
      </w:r>
      <w:r w:rsidDel="00000000" w:rsidR="00000000" w:rsidRPr="00000000">
        <w:rPr>
          <w:rFonts w:ascii="Roboto" w:cs="Roboto" w:eastAsia="Roboto" w:hAnsi="Roboto"/>
          <w:i w:val="1"/>
          <w:sz w:val="24"/>
          <w:szCs w:val="24"/>
          <w:rtl w:val="0"/>
        </w:rPr>
        <w:t xml:space="preserve">Journal of Child Neurology</w:t>
      </w:r>
      <w:r w:rsidDel="00000000" w:rsidR="00000000" w:rsidRPr="00000000">
        <w:rPr>
          <w:rFonts w:ascii="Roboto" w:cs="Roboto" w:eastAsia="Roboto" w:hAnsi="Roboto"/>
          <w:sz w:val="24"/>
          <w:szCs w:val="24"/>
          <w:rtl w:val="0"/>
        </w:rPr>
        <w:t xml:space="preserve">, 30(12), pp.1598–1603.</w:t>
      </w:r>
    </w:p>
    <w:p w:rsidR="00000000" w:rsidDel="00000000" w:rsidP="00000000" w:rsidRDefault="00000000" w:rsidRPr="00000000" w14:paraId="0000010A">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jearnal.williams (2019). </w:t>
      </w:r>
      <w:r w:rsidDel="00000000" w:rsidR="00000000" w:rsidRPr="00000000">
        <w:rPr>
          <w:rFonts w:ascii="Roboto" w:cs="Roboto" w:eastAsia="Roboto" w:hAnsi="Roboto"/>
          <w:i w:val="1"/>
          <w:sz w:val="24"/>
          <w:szCs w:val="24"/>
          <w:rtl w:val="0"/>
        </w:rPr>
        <w:t xml:space="preserve">First Day of School – Wednesday, August 14th!</w:t>
      </w:r>
      <w:r w:rsidDel="00000000" w:rsidR="00000000" w:rsidRPr="00000000">
        <w:rPr>
          <w:rFonts w:ascii="Roboto" w:cs="Roboto" w:eastAsia="Roboto" w:hAnsi="Roboto"/>
          <w:sz w:val="24"/>
          <w:szCs w:val="24"/>
          <w:rtl w:val="0"/>
        </w:rPr>
        <w:t xml:space="preserve"> [online] 1 | Harmony School of Science - Austin. Available at: https://hssaustin.harmonytx.org/first-day-of-school-wednesday-august-14th/ [Accessed 14 Mar. 2021].</w:t>
      </w:r>
    </w:p>
    <w:p w:rsidR="00000000" w:rsidDel="00000000" w:rsidP="00000000" w:rsidRDefault="00000000" w:rsidRPr="00000000" w14:paraId="0000010B">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‌Kohner, N., Philips, A. and Ford, K. (2001). </w:t>
      </w:r>
      <w:r w:rsidDel="00000000" w:rsidR="00000000" w:rsidRPr="00000000">
        <w:rPr>
          <w:rFonts w:ascii="Roboto" w:cs="Roboto" w:eastAsia="Roboto" w:hAnsi="Roboto"/>
          <w:i w:val="1"/>
          <w:sz w:val="24"/>
          <w:szCs w:val="24"/>
          <w:rtl w:val="0"/>
        </w:rPr>
        <w:t xml:space="preserve">Birth to Five</w:t>
      </w:r>
      <w:r w:rsidDel="00000000" w:rsidR="00000000" w:rsidRPr="00000000">
        <w:rPr>
          <w:rFonts w:ascii="Roboto" w:cs="Roboto" w:eastAsia="Roboto" w:hAnsi="Roboto"/>
          <w:sz w:val="24"/>
          <w:szCs w:val="24"/>
          <w:rtl w:val="0"/>
        </w:rPr>
        <w:t xml:space="preserve">. second ed. Cathays, Cardiff: Public health strategy division national assembly for wales, pp.0–140.</w:t>
      </w:r>
    </w:p>
    <w:p w:rsidR="00000000" w:rsidDel="00000000" w:rsidP="00000000" w:rsidRDefault="00000000" w:rsidRPr="00000000" w14:paraId="0000010C">
      <w:pPr>
        <w:spacing w:after="240" w:before="240" w:lineRule="auto"/>
        <w:rPr>
          <w:rFonts w:ascii="Calibri" w:cs="Calibri" w:eastAsia="Calibri" w:hAnsi="Calibri"/>
          <w:sz w:val="27"/>
          <w:szCs w:val="27"/>
        </w:rPr>
      </w:pPr>
      <w:r w:rsidDel="00000000" w:rsidR="00000000" w:rsidRPr="00000000">
        <w:rPr>
          <w:rFonts w:ascii="Roboto" w:cs="Roboto" w:eastAsia="Roboto" w:hAnsi="Roboto"/>
          <w:sz w:val="24"/>
          <w:szCs w:val="24"/>
          <w:rtl w:val="0"/>
        </w:rPr>
        <w:t xml:space="preserve">‌</w:t>
      </w:r>
      <w:r w:rsidDel="00000000" w:rsidR="00000000" w:rsidRPr="00000000">
        <w:rPr>
          <w:rFonts w:ascii="Calibri" w:cs="Calibri" w:eastAsia="Calibri" w:hAnsi="Calibri"/>
          <w:sz w:val="27"/>
          <w:szCs w:val="27"/>
          <w:rtl w:val="0"/>
        </w:rPr>
        <w:t xml:space="preserve">NSPCC Learning. (2020). </w:t>
      </w:r>
      <w:r w:rsidDel="00000000" w:rsidR="00000000" w:rsidRPr="00000000">
        <w:rPr>
          <w:rFonts w:ascii="Calibri" w:cs="Calibri" w:eastAsia="Calibri" w:hAnsi="Calibri"/>
          <w:i w:val="1"/>
          <w:sz w:val="27"/>
          <w:szCs w:val="27"/>
          <w:rtl w:val="0"/>
        </w:rPr>
        <w:t xml:space="preserve">Understanding child brain development</w:t>
      </w:r>
      <w:r w:rsidDel="00000000" w:rsidR="00000000" w:rsidRPr="00000000">
        <w:rPr>
          <w:rFonts w:ascii="Calibri" w:cs="Calibri" w:eastAsia="Calibri" w:hAnsi="Calibri"/>
          <w:sz w:val="27"/>
          <w:szCs w:val="27"/>
          <w:rtl w:val="0"/>
        </w:rPr>
        <w:t xml:space="preserve">. [online] Available at: </w:t>
      </w:r>
      <w:hyperlink r:id="rId28">
        <w:r w:rsidDel="00000000" w:rsidR="00000000" w:rsidRPr="00000000">
          <w:rPr>
            <w:rFonts w:ascii="Calibri" w:cs="Calibri" w:eastAsia="Calibri" w:hAnsi="Calibri"/>
            <w:color w:val="1155cc"/>
            <w:sz w:val="27"/>
            <w:szCs w:val="27"/>
            <w:u w:val="single"/>
            <w:rtl w:val="0"/>
          </w:rPr>
          <w:t xml:space="preserve">https://learning.nspcc.org.uk/child-health-development/childhood-trauma-brain-development#:~:text=Although%20executive%20function%20skills%20can</w:t>
        </w:r>
      </w:hyperlink>
      <w:r w:rsidDel="00000000" w:rsidR="00000000" w:rsidRPr="00000000">
        <w:rPr>
          <w:rFonts w:ascii="Calibri" w:cs="Calibri" w:eastAsia="Calibri" w:hAnsi="Calibri"/>
          <w:sz w:val="27"/>
          <w:szCs w:val="27"/>
          <w:rtl w:val="0"/>
        </w:rPr>
        <w:t xml:space="preserve">. Accessed 24 Mar.2021 </w:t>
      </w:r>
    </w:p>
    <w:p w:rsidR="00000000" w:rsidDel="00000000" w:rsidP="00000000" w:rsidRDefault="00000000" w:rsidRPr="00000000" w14:paraId="0000010D">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Nursery education for 3 and 4 years olds in Wales -Foundation Phase nursery: A guide for parents and carers Nursery education for 3 and 4 year olds in Wales Foundation Phase nursery: A guide for parents and carers. (n.d.). [online] . Available at: https://gov.wales/sites/default/files/publications/2019-03/foundation-phase-nursery-guide-for-parents-and-carers.pdf.</w:t>
      </w:r>
    </w:p>
    <w:p w:rsidR="00000000" w:rsidDel="00000000" w:rsidP="00000000" w:rsidRDefault="00000000" w:rsidRPr="00000000" w14:paraId="0000010E">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Pas, M. (2020). </w:t>
      </w:r>
      <w:r w:rsidDel="00000000" w:rsidR="00000000" w:rsidRPr="00000000">
        <w:rPr>
          <w:rFonts w:ascii="Roboto" w:cs="Roboto" w:eastAsia="Roboto" w:hAnsi="Roboto"/>
          <w:i w:val="1"/>
          <w:sz w:val="24"/>
          <w:szCs w:val="24"/>
          <w:rtl w:val="0"/>
        </w:rPr>
        <w:t xml:space="preserve">How to Cut Foods for Baby Led Weaning</w:t>
      </w:r>
      <w:r w:rsidDel="00000000" w:rsidR="00000000" w:rsidRPr="00000000">
        <w:rPr>
          <w:rFonts w:ascii="Roboto" w:cs="Roboto" w:eastAsia="Roboto" w:hAnsi="Roboto"/>
          <w:sz w:val="24"/>
          <w:szCs w:val="24"/>
          <w:rtl w:val="0"/>
        </w:rPr>
        <w:t xml:space="preserve">. [online] Masandpas.com. Available at: https://masandpas.com/baby-led-weaning/ [Accessed 12 Mar. 2021].</w:t>
      </w:r>
    </w:p>
    <w:p w:rsidR="00000000" w:rsidDel="00000000" w:rsidP="00000000" w:rsidRDefault="00000000" w:rsidRPr="00000000" w14:paraId="0000010F">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Practical approaches to behaviour management in the classroom A handbook for classroom teachers in primary schools Information. (2012). [online] . Available at: https://gov.wales/sites/default/files/publications/2018-12/practical-approaches-to-behaviour-management-in-the-classroom-a-handbook-for-classroom-teachers-in-primary-schools.pdf.</w:t>
      </w:r>
    </w:p>
    <w:p w:rsidR="00000000" w:rsidDel="00000000" w:rsidP="00000000" w:rsidRDefault="00000000" w:rsidRPr="00000000" w14:paraId="00000110">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Psych2Go (2018). </w:t>
      </w:r>
      <w:r w:rsidDel="00000000" w:rsidR="00000000" w:rsidRPr="00000000">
        <w:rPr>
          <w:rFonts w:ascii="Roboto" w:cs="Roboto" w:eastAsia="Roboto" w:hAnsi="Roboto"/>
          <w:i w:val="1"/>
          <w:sz w:val="24"/>
          <w:szCs w:val="24"/>
          <w:rtl w:val="0"/>
        </w:rPr>
        <w:t xml:space="preserve">The 3 Stages of Emotional Child Development</w:t>
      </w:r>
      <w:r w:rsidDel="00000000" w:rsidR="00000000" w:rsidRPr="00000000">
        <w:rPr>
          <w:rFonts w:ascii="Roboto" w:cs="Roboto" w:eastAsia="Roboto" w:hAnsi="Roboto"/>
          <w:sz w:val="24"/>
          <w:szCs w:val="24"/>
          <w:rtl w:val="0"/>
        </w:rPr>
        <w:t xml:space="preserve">. </w:t>
      </w:r>
      <w:r w:rsidDel="00000000" w:rsidR="00000000" w:rsidRPr="00000000">
        <w:rPr>
          <w:rFonts w:ascii="Roboto" w:cs="Roboto" w:eastAsia="Roboto" w:hAnsi="Roboto"/>
          <w:i w:val="1"/>
          <w:sz w:val="24"/>
          <w:szCs w:val="24"/>
          <w:rtl w:val="0"/>
        </w:rPr>
        <w:t xml:space="preserve">YouTube</w:t>
      </w:r>
      <w:r w:rsidDel="00000000" w:rsidR="00000000" w:rsidRPr="00000000">
        <w:rPr>
          <w:rFonts w:ascii="Roboto" w:cs="Roboto" w:eastAsia="Roboto" w:hAnsi="Roboto"/>
          <w:sz w:val="24"/>
          <w:szCs w:val="24"/>
          <w:rtl w:val="0"/>
        </w:rPr>
        <w:t xml:space="preserve">. Available at: https://www.youtube.com/watch?v=UtGqRVIKg4U [Accessed 9 Apr. 2020].</w:t>
      </w:r>
    </w:p>
    <w:p w:rsidR="00000000" w:rsidDel="00000000" w:rsidP="00000000" w:rsidRDefault="00000000" w:rsidRPr="00000000" w14:paraId="00000111">
      <w:pPr>
        <w:spacing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Public Health Scotland (2018). </w:t>
      </w:r>
      <w:r w:rsidDel="00000000" w:rsidR="00000000" w:rsidRPr="00000000">
        <w:rPr>
          <w:rFonts w:ascii="Calibri" w:cs="Calibri" w:eastAsia="Calibri" w:hAnsi="Calibri"/>
          <w:i w:val="1"/>
          <w:sz w:val="27"/>
          <w:szCs w:val="27"/>
          <w:rtl w:val="0"/>
        </w:rPr>
        <w:t xml:space="preserve">Adverse Childhood Experiences - NHS Health Scotland</w:t>
      </w:r>
      <w:r w:rsidDel="00000000" w:rsidR="00000000" w:rsidRPr="00000000">
        <w:rPr>
          <w:rFonts w:ascii="Calibri" w:cs="Calibri" w:eastAsia="Calibri" w:hAnsi="Calibri"/>
          <w:sz w:val="27"/>
          <w:szCs w:val="27"/>
          <w:rtl w:val="0"/>
        </w:rPr>
        <w:t xml:space="preserve">. </w:t>
      </w:r>
      <w:r w:rsidDel="00000000" w:rsidR="00000000" w:rsidRPr="00000000">
        <w:rPr>
          <w:rFonts w:ascii="Calibri" w:cs="Calibri" w:eastAsia="Calibri" w:hAnsi="Calibri"/>
          <w:i w:val="1"/>
          <w:sz w:val="27"/>
          <w:szCs w:val="27"/>
          <w:rtl w:val="0"/>
        </w:rPr>
        <w:t xml:space="preserve">YouTube</w:t>
      </w:r>
      <w:r w:rsidDel="00000000" w:rsidR="00000000" w:rsidRPr="00000000">
        <w:rPr>
          <w:rFonts w:ascii="Calibri" w:cs="Calibri" w:eastAsia="Calibri" w:hAnsi="Calibri"/>
          <w:sz w:val="27"/>
          <w:szCs w:val="27"/>
          <w:rtl w:val="0"/>
        </w:rPr>
        <w:t xml:space="preserve">. Available at: https://www.youtube.com/watch?v=VMpIi-4CZK0.</w:t>
      </w:r>
    </w:p>
    <w:p w:rsidR="00000000" w:rsidDel="00000000" w:rsidP="00000000" w:rsidRDefault="00000000" w:rsidRPr="00000000" w14:paraId="00000112">
      <w:pPr>
        <w:spacing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Raleigh Rescue Mission. (n.d.). </w:t>
      </w:r>
      <w:r w:rsidDel="00000000" w:rsidR="00000000" w:rsidRPr="00000000">
        <w:rPr>
          <w:rFonts w:ascii="Calibri" w:cs="Calibri" w:eastAsia="Calibri" w:hAnsi="Calibri"/>
          <w:i w:val="1"/>
          <w:sz w:val="27"/>
          <w:szCs w:val="27"/>
          <w:rtl w:val="0"/>
        </w:rPr>
        <w:t xml:space="preserve">Adverse Childhood Experiences</w:t>
      </w:r>
      <w:r w:rsidDel="00000000" w:rsidR="00000000" w:rsidRPr="00000000">
        <w:rPr>
          <w:rFonts w:ascii="Calibri" w:cs="Calibri" w:eastAsia="Calibri" w:hAnsi="Calibri"/>
          <w:sz w:val="27"/>
          <w:szCs w:val="27"/>
          <w:rtl w:val="0"/>
        </w:rPr>
        <w:t xml:space="preserve">. [online] Available at: </w:t>
      </w:r>
      <w:hyperlink r:id="rId29">
        <w:r w:rsidDel="00000000" w:rsidR="00000000" w:rsidRPr="00000000">
          <w:rPr>
            <w:rFonts w:ascii="Calibri" w:cs="Calibri" w:eastAsia="Calibri" w:hAnsi="Calibri"/>
            <w:color w:val="1155cc"/>
            <w:sz w:val="27"/>
            <w:szCs w:val="27"/>
            <w:u w:val="single"/>
            <w:rtl w:val="0"/>
          </w:rPr>
          <w:t xml:space="preserve">https://www.raleighrescue.org/the-problem/adverse-childhood-experiences/</w:t>
        </w:r>
      </w:hyperlink>
      <w:r w:rsidDel="00000000" w:rsidR="00000000" w:rsidRPr="00000000">
        <w:rPr>
          <w:rFonts w:ascii="Calibri" w:cs="Calibri" w:eastAsia="Calibri" w:hAnsi="Calibri"/>
          <w:sz w:val="27"/>
          <w:szCs w:val="27"/>
          <w:rtl w:val="0"/>
        </w:rPr>
        <w:t xml:space="preserve">.</w:t>
      </w:r>
    </w:p>
    <w:p w:rsidR="00000000" w:rsidDel="00000000" w:rsidP="00000000" w:rsidRDefault="00000000" w:rsidRPr="00000000" w14:paraId="00000113">
      <w:pPr>
        <w:spacing w:after="240" w:before="240" w:lineRule="auto"/>
        <w:rPr>
          <w:rFonts w:ascii="Calibri" w:cs="Calibri" w:eastAsia="Calibri" w:hAnsi="Calibri"/>
          <w:sz w:val="24"/>
          <w:szCs w:val="24"/>
        </w:rPr>
      </w:pPr>
      <w:r w:rsidDel="00000000" w:rsidR="00000000" w:rsidRPr="00000000">
        <w:rPr>
          <w:rFonts w:ascii="Roboto" w:cs="Roboto" w:eastAsia="Roboto" w:hAnsi="Roboto"/>
          <w:sz w:val="24"/>
          <w:szCs w:val="24"/>
          <w:rtl w:val="0"/>
        </w:rPr>
        <w:t xml:space="preserve">‌Rapley et al (2011). </w:t>
      </w:r>
      <w:r w:rsidDel="00000000" w:rsidR="00000000" w:rsidRPr="00000000">
        <w:rPr>
          <w:rFonts w:ascii="Roboto" w:cs="Roboto" w:eastAsia="Roboto" w:hAnsi="Roboto"/>
          <w:i w:val="1"/>
          <w:sz w:val="24"/>
          <w:szCs w:val="24"/>
          <w:rtl w:val="0"/>
        </w:rPr>
        <w:t xml:space="preserve">Baby-led weaning: transitioning to solid foods at the baby’s own pace - ProQuest</w:t>
      </w:r>
      <w:r w:rsidDel="00000000" w:rsidR="00000000" w:rsidRPr="00000000">
        <w:rPr>
          <w:rFonts w:ascii="Roboto" w:cs="Roboto" w:eastAsia="Roboto" w:hAnsi="Roboto"/>
          <w:sz w:val="24"/>
          <w:szCs w:val="24"/>
          <w:rtl w:val="0"/>
        </w:rPr>
        <w:t xml:space="preserve">. [online] Available at: https://search.proquest.com/openview/bcd820fafb3777b5385157d829ffe898/1?pq-origsite=gscholar&amp;cbl=47216 [Accessed 12 Mar. 2021].</w:t>
      </w:r>
      <w:r w:rsidDel="00000000" w:rsidR="00000000" w:rsidRPr="00000000">
        <w:rPr>
          <w:rtl w:val="0"/>
        </w:rPr>
      </w:r>
    </w:p>
    <w:p w:rsidR="00000000" w:rsidDel="00000000" w:rsidP="00000000" w:rsidRDefault="00000000" w:rsidRPr="00000000" w14:paraId="00000114">
      <w:pPr>
        <w:spacing w:after="240" w:before="240" w:lineRule="auto"/>
        <w:rPr>
          <w:rFonts w:ascii="Roboto" w:cs="Roboto" w:eastAsia="Roboto" w:hAnsi="Roboto"/>
          <w:sz w:val="24"/>
          <w:szCs w:val="24"/>
        </w:rPr>
      </w:pPr>
      <w:r w:rsidDel="00000000" w:rsidR="00000000" w:rsidRPr="00000000">
        <w:rPr>
          <w:rFonts w:ascii="Arial" w:cs="Arial" w:eastAsia="Arial" w:hAnsi="Arial"/>
          <w:sz w:val="24"/>
          <w:szCs w:val="24"/>
          <w:rtl w:val="0"/>
        </w:rPr>
        <w:t xml:space="preserve">  Sharma, Cockerill, Ōkawa, Sheridan, Cockerill, Helen, Ōkawa, Nobuo, &amp; Sheridan, Mary D. (2014). Mary Sheridan's from birth to five years : children's developmental progress. (Fourth edition / Ajay Sharma and Helen Cockerill ; illustrations by Nobuo Okawa.).</w:t>
      </w:r>
    </w:p>
    <w:p w:rsidR="00000000" w:rsidDel="00000000" w:rsidP="00000000" w:rsidRDefault="00000000" w:rsidRPr="00000000" w14:paraId="00000115">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SR Nutrition. (2020). </w:t>
      </w:r>
      <w:r w:rsidDel="00000000" w:rsidR="00000000" w:rsidRPr="00000000">
        <w:rPr>
          <w:rFonts w:ascii="Roboto" w:cs="Roboto" w:eastAsia="Roboto" w:hAnsi="Roboto"/>
          <w:i w:val="1"/>
          <w:sz w:val="24"/>
          <w:szCs w:val="24"/>
          <w:rtl w:val="0"/>
        </w:rPr>
        <w:t xml:space="preserve">Gagging Vs Choking - The Differences You Need To Know During Weaning</w:t>
      </w:r>
      <w:r w:rsidDel="00000000" w:rsidR="00000000" w:rsidRPr="00000000">
        <w:rPr>
          <w:rFonts w:ascii="Roboto" w:cs="Roboto" w:eastAsia="Roboto" w:hAnsi="Roboto"/>
          <w:sz w:val="24"/>
          <w:szCs w:val="24"/>
          <w:rtl w:val="0"/>
        </w:rPr>
        <w:t xml:space="preserve">. [online] Available at: https://www.srnutrition.co.uk/2020/04/gagging-vs-choking.</w:t>
      </w:r>
    </w:p>
    <w:p w:rsidR="00000000" w:rsidDel="00000000" w:rsidP="00000000" w:rsidRDefault="00000000" w:rsidRPr="00000000" w14:paraId="00000116">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Start4Life. (n.d.). </w:t>
      </w:r>
      <w:r w:rsidDel="00000000" w:rsidR="00000000" w:rsidRPr="00000000">
        <w:rPr>
          <w:rFonts w:ascii="Roboto" w:cs="Roboto" w:eastAsia="Roboto" w:hAnsi="Roboto"/>
          <w:i w:val="1"/>
          <w:sz w:val="24"/>
          <w:szCs w:val="24"/>
          <w:rtl w:val="0"/>
        </w:rPr>
        <w:t xml:space="preserve">Did you know your baby will give you 3 signs they’re ready for solid foods? Find out more</w:t>
      </w:r>
      <w:r w:rsidDel="00000000" w:rsidR="00000000" w:rsidRPr="00000000">
        <w:rPr>
          <w:rFonts w:ascii="Roboto" w:cs="Roboto" w:eastAsia="Roboto" w:hAnsi="Roboto"/>
          <w:sz w:val="24"/>
          <w:szCs w:val="24"/>
          <w:rtl w:val="0"/>
        </w:rPr>
        <w:t xml:space="preserve">. [online] Available at: https://www.nhs.uk/start4life/weaning/ready-or-not/.</w:t>
      </w:r>
    </w:p>
    <w:p w:rsidR="00000000" w:rsidDel="00000000" w:rsidP="00000000" w:rsidRDefault="00000000" w:rsidRPr="00000000" w14:paraId="00000117">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‌Start4Life. (n.d.). </w:t>
      </w:r>
      <w:r w:rsidDel="00000000" w:rsidR="00000000" w:rsidRPr="00000000">
        <w:rPr>
          <w:rFonts w:ascii="Roboto" w:cs="Roboto" w:eastAsia="Roboto" w:hAnsi="Roboto"/>
          <w:i w:val="1"/>
          <w:sz w:val="24"/>
          <w:szCs w:val="24"/>
          <w:rtl w:val="0"/>
        </w:rPr>
        <w:t xml:space="preserve">Find out what you need to start weaning your baby</w:t>
      </w:r>
      <w:r w:rsidDel="00000000" w:rsidR="00000000" w:rsidRPr="00000000">
        <w:rPr>
          <w:rFonts w:ascii="Roboto" w:cs="Roboto" w:eastAsia="Roboto" w:hAnsi="Roboto"/>
          <w:sz w:val="24"/>
          <w:szCs w:val="24"/>
          <w:rtl w:val="0"/>
        </w:rPr>
        <w:t xml:space="preserve">. [online] Available at: https://www.nhs.uk/start4life/weaning/getting-ready/.</w:t>
      </w:r>
    </w:p>
    <w:p w:rsidR="00000000" w:rsidDel="00000000" w:rsidP="00000000" w:rsidRDefault="00000000" w:rsidRPr="00000000" w14:paraId="00000118">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‌Start4Life. (n.d.). </w:t>
      </w:r>
      <w:r w:rsidDel="00000000" w:rsidR="00000000" w:rsidRPr="00000000">
        <w:rPr>
          <w:rFonts w:ascii="Roboto" w:cs="Roboto" w:eastAsia="Roboto" w:hAnsi="Roboto"/>
          <w:i w:val="1"/>
          <w:sz w:val="24"/>
          <w:szCs w:val="24"/>
          <w:rtl w:val="0"/>
        </w:rPr>
        <w:t xml:space="preserve">Weaning</w:t>
      </w:r>
      <w:r w:rsidDel="00000000" w:rsidR="00000000" w:rsidRPr="00000000">
        <w:rPr>
          <w:rFonts w:ascii="Roboto" w:cs="Roboto" w:eastAsia="Roboto" w:hAnsi="Roboto"/>
          <w:sz w:val="24"/>
          <w:szCs w:val="24"/>
          <w:rtl w:val="0"/>
        </w:rPr>
        <w:t xml:space="preserve">. [online] Available at: </w:t>
      </w:r>
      <w:hyperlink r:id="rId30">
        <w:r w:rsidDel="00000000" w:rsidR="00000000" w:rsidRPr="00000000">
          <w:rPr>
            <w:rFonts w:ascii="Roboto" w:cs="Roboto" w:eastAsia="Roboto" w:hAnsi="Roboto"/>
            <w:color w:val="1155cc"/>
            <w:sz w:val="24"/>
            <w:szCs w:val="24"/>
            <w:u w:val="single"/>
            <w:rtl w:val="0"/>
          </w:rPr>
          <w:t xml:space="preserve">https://www.nhs.uk/start4life/weaning/</w:t>
        </w:r>
      </w:hyperlink>
      <w:r w:rsidDel="00000000" w:rsidR="00000000" w:rsidRPr="00000000">
        <w:rPr>
          <w:rFonts w:ascii="Roboto" w:cs="Roboto" w:eastAsia="Roboto" w:hAnsi="Roboto"/>
          <w:sz w:val="24"/>
          <w:szCs w:val="24"/>
          <w:rtl w:val="0"/>
        </w:rPr>
        <w:t xml:space="preserve">. </w:t>
      </w:r>
    </w:p>
    <w:p w:rsidR="00000000" w:rsidDel="00000000" w:rsidP="00000000" w:rsidRDefault="00000000" w:rsidRPr="00000000" w14:paraId="00000119">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Teachers, Tips. 4 (2018). </w:t>
      </w:r>
      <w:r w:rsidDel="00000000" w:rsidR="00000000" w:rsidRPr="00000000">
        <w:rPr>
          <w:rFonts w:ascii="Roboto" w:cs="Roboto" w:eastAsia="Roboto" w:hAnsi="Roboto"/>
          <w:i w:val="1"/>
          <w:sz w:val="24"/>
          <w:szCs w:val="24"/>
          <w:rtl w:val="0"/>
        </w:rPr>
        <w:t xml:space="preserve">Classroom Strategies For Managing Difficult Behaviour</w:t>
      </w:r>
      <w:r w:rsidDel="00000000" w:rsidR="00000000" w:rsidRPr="00000000">
        <w:rPr>
          <w:rFonts w:ascii="Roboto" w:cs="Roboto" w:eastAsia="Roboto" w:hAnsi="Roboto"/>
          <w:sz w:val="24"/>
          <w:szCs w:val="24"/>
          <w:rtl w:val="0"/>
        </w:rPr>
        <w:t xml:space="preserve">. </w:t>
      </w:r>
      <w:r w:rsidDel="00000000" w:rsidR="00000000" w:rsidRPr="00000000">
        <w:rPr>
          <w:rFonts w:ascii="Roboto" w:cs="Roboto" w:eastAsia="Roboto" w:hAnsi="Roboto"/>
          <w:i w:val="1"/>
          <w:sz w:val="24"/>
          <w:szCs w:val="24"/>
          <w:rtl w:val="0"/>
        </w:rPr>
        <w:t xml:space="preserve">YouTube</w:t>
      </w:r>
      <w:r w:rsidDel="00000000" w:rsidR="00000000" w:rsidRPr="00000000">
        <w:rPr>
          <w:rFonts w:ascii="Roboto" w:cs="Roboto" w:eastAsia="Roboto" w:hAnsi="Roboto"/>
          <w:sz w:val="24"/>
          <w:szCs w:val="24"/>
          <w:rtl w:val="0"/>
        </w:rPr>
        <w:t xml:space="preserve">. Available at: https://www.youtube.com/watch?v=bgs2jwDc2bE [Accessed 2 Jan. 2021].</w:t>
      </w:r>
    </w:p>
    <w:p w:rsidR="00000000" w:rsidDel="00000000" w:rsidP="00000000" w:rsidRDefault="00000000" w:rsidRPr="00000000" w14:paraId="0000011A">
      <w:pPr>
        <w:spacing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The Annual Report of the Director of Public Health 2018 Adverse Childhood Experiences, Resilience and Trauma Informed Care: A Public Health Approach to Understanding and Responding to Adversity. (2018). [online] . Available at: </w:t>
      </w:r>
      <w:hyperlink r:id="rId31">
        <w:r w:rsidDel="00000000" w:rsidR="00000000" w:rsidRPr="00000000">
          <w:rPr>
            <w:rFonts w:ascii="Calibri" w:cs="Calibri" w:eastAsia="Calibri" w:hAnsi="Calibri"/>
            <w:color w:val="1155cc"/>
            <w:sz w:val="27"/>
            <w:szCs w:val="27"/>
            <w:u w:val="single"/>
            <w:rtl w:val="0"/>
          </w:rPr>
          <w:t xml:space="preserve">https://www.nhshighland.scot.nhs.uk/Publications/Documents/DPH-Annual-Report-2018_(web-version).pdf</w:t>
        </w:r>
      </w:hyperlink>
      <w:r w:rsidDel="00000000" w:rsidR="00000000" w:rsidRPr="00000000">
        <w:rPr>
          <w:rFonts w:ascii="Calibri" w:cs="Calibri" w:eastAsia="Calibri" w:hAnsi="Calibri"/>
          <w:sz w:val="27"/>
          <w:szCs w:val="27"/>
          <w:rtl w:val="0"/>
        </w:rPr>
        <w:t xml:space="preserve">.</w:t>
      </w:r>
    </w:p>
    <w:p w:rsidR="00000000" w:rsidDel="00000000" w:rsidP="00000000" w:rsidRDefault="00000000" w:rsidRPr="00000000" w14:paraId="0000011B">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Vail, B., Prentice, P., Dunger, D.B., Hughes, I.A., Acerini, C.L. and Ong, K.K. (2015). Age at Weaning and Infant Growth: Primary Analysis and Systematic Review. </w:t>
      </w:r>
      <w:r w:rsidDel="00000000" w:rsidR="00000000" w:rsidRPr="00000000">
        <w:rPr>
          <w:rFonts w:ascii="Roboto" w:cs="Roboto" w:eastAsia="Roboto" w:hAnsi="Roboto"/>
          <w:i w:val="1"/>
          <w:sz w:val="24"/>
          <w:szCs w:val="24"/>
          <w:rtl w:val="0"/>
        </w:rPr>
        <w:t xml:space="preserve">The Journal of Pediatrics</w:t>
      </w:r>
      <w:r w:rsidDel="00000000" w:rsidR="00000000" w:rsidRPr="00000000">
        <w:rPr>
          <w:rFonts w:ascii="Roboto" w:cs="Roboto" w:eastAsia="Roboto" w:hAnsi="Roboto"/>
          <w:sz w:val="24"/>
          <w:szCs w:val="24"/>
          <w:rtl w:val="0"/>
        </w:rPr>
        <w:t xml:space="preserve">, 167(2), pp.317-324.e1.</w:t>
      </w:r>
    </w:p>
    <w:p w:rsidR="00000000" w:rsidDel="00000000" w:rsidP="00000000" w:rsidRDefault="00000000" w:rsidRPr="00000000" w14:paraId="0000011C">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Welsh Government (2015). </w:t>
      </w:r>
      <w:r w:rsidDel="00000000" w:rsidR="00000000" w:rsidRPr="00000000">
        <w:rPr>
          <w:rFonts w:ascii="Roboto" w:cs="Roboto" w:eastAsia="Roboto" w:hAnsi="Roboto"/>
          <w:i w:val="1"/>
          <w:sz w:val="24"/>
          <w:szCs w:val="24"/>
          <w:rtl w:val="0"/>
        </w:rPr>
        <w:t xml:space="preserve">Foundation Phase Framework Curriculum for Wales</w:t>
      </w:r>
      <w:r w:rsidDel="00000000" w:rsidR="00000000" w:rsidRPr="00000000">
        <w:rPr>
          <w:rFonts w:ascii="Roboto" w:cs="Roboto" w:eastAsia="Roboto" w:hAnsi="Roboto"/>
          <w:sz w:val="24"/>
          <w:szCs w:val="24"/>
          <w:rtl w:val="0"/>
        </w:rPr>
        <w:t xml:space="preserve">. [online] . Available at: </w:t>
      </w:r>
      <w:hyperlink r:id="rId32">
        <w:r w:rsidDel="00000000" w:rsidR="00000000" w:rsidRPr="00000000">
          <w:rPr>
            <w:rFonts w:ascii="Roboto" w:cs="Roboto" w:eastAsia="Roboto" w:hAnsi="Roboto"/>
            <w:color w:val="1155cc"/>
            <w:sz w:val="24"/>
            <w:szCs w:val="24"/>
            <w:u w:val="single"/>
            <w:rtl w:val="0"/>
          </w:rPr>
          <w:t xml:space="preserve">https://hwb.gov.wales/api/storage/d5d8e39c-b534-40cb-a3f5-7e2e126d8077/foundation-phase-framework.pdf</w:t>
        </w:r>
      </w:hyperlink>
      <w:r w:rsidDel="00000000" w:rsidR="00000000" w:rsidRPr="00000000">
        <w:rPr>
          <w:rFonts w:ascii="Roboto" w:cs="Roboto" w:eastAsia="Roboto" w:hAnsi="Roboto"/>
          <w:sz w:val="24"/>
          <w:szCs w:val="24"/>
          <w:rtl w:val="0"/>
        </w:rPr>
        <w:t xml:space="preserve">. Accessed 23 March 2021</w:t>
      </w:r>
    </w:p>
    <w:p w:rsidR="00000000" w:rsidDel="00000000" w:rsidP="00000000" w:rsidRDefault="00000000" w:rsidRPr="00000000" w14:paraId="0000011D">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‌www.ndna.org.uk. (n.d.). </w:t>
      </w:r>
      <w:r w:rsidDel="00000000" w:rsidR="00000000" w:rsidRPr="00000000">
        <w:rPr>
          <w:rFonts w:ascii="Roboto" w:cs="Roboto" w:eastAsia="Roboto" w:hAnsi="Roboto"/>
          <w:i w:val="1"/>
          <w:sz w:val="24"/>
          <w:szCs w:val="24"/>
          <w:rtl w:val="0"/>
        </w:rPr>
        <w:t xml:space="preserve">A parent’s guide to promoting positive behaviour</w:t>
      </w:r>
      <w:r w:rsidDel="00000000" w:rsidR="00000000" w:rsidRPr="00000000">
        <w:rPr>
          <w:rFonts w:ascii="Roboto" w:cs="Roboto" w:eastAsia="Roboto" w:hAnsi="Roboto"/>
          <w:sz w:val="24"/>
          <w:szCs w:val="24"/>
          <w:rtl w:val="0"/>
        </w:rPr>
        <w:t xml:space="preserve">. [online] Available at: http://www.ndna.org.uk/NDNA/Stakeholders/Parents_resources/A_parent_s_guide_to_promoting_positive_behaviour.aspx [Accessed 23 Mar. 2021].</w:t>
      </w:r>
    </w:p>
    <w:p w:rsidR="00000000" w:rsidDel="00000000" w:rsidP="00000000" w:rsidRDefault="00000000" w:rsidRPr="00000000" w14:paraId="0000011E">
      <w:pPr>
        <w:spacing w:after="240" w:before="240" w:lineRule="auto"/>
        <w:rPr>
          <w:rFonts w:ascii="Roboto" w:cs="Roboto" w:eastAsia="Roboto" w:hAnsi="Roboto"/>
          <w:sz w:val="24"/>
          <w:szCs w:val="24"/>
        </w:rPr>
      </w:pPr>
      <w:r w:rsidDel="00000000" w:rsidR="00000000" w:rsidRPr="00000000">
        <w:rPr>
          <w:rtl w:val="0"/>
        </w:rPr>
      </w:r>
    </w:p>
    <w:sectPr>
      <w:headerReference r:id="rId33"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1F">
    <w:pPr>
      <w:rPr/>
    </w:pPr>
    <w:r w:rsidDel="00000000" w:rsidR="00000000" w:rsidRPr="00000000">
      <w:rPr>
        <w:rtl w:val="0"/>
      </w:rPr>
    </w:r>
  </w:p>
  <w:p w:rsidR="00000000" w:rsidDel="00000000" w:rsidP="00000000" w:rsidRDefault="00000000" w:rsidRPr="00000000" w14:paraId="00000120">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Arial" w:cs="Arial" w:eastAsia="Arial" w:hAnsi="Arial"/>
        <w:sz w:val="33"/>
        <w:szCs w:val="33"/>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Arial" w:cs="Arial" w:eastAsia="Arial" w:hAnsi="Arial"/>
        <w:color w:val="231f20"/>
        <w:sz w:val="27"/>
        <w:szCs w:val="27"/>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8.png"/><Relationship Id="rId22" Type="http://schemas.openxmlformats.org/officeDocument/2006/relationships/image" Target="media/image16.png"/><Relationship Id="rId21" Type="http://schemas.openxmlformats.org/officeDocument/2006/relationships/image" Target="media/image4.png"/><Relationship Id="rId24" Type="http://schemas.openxmlformats.org/officeDocument/2006/relationships/image" Target="media/image2.png"/><Relationship Id="rId23" Type="http://schemas.openxmlformats.org/officeDocument/2006/relationships/image" Target="media/image9.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sway.office.com/vEe0FHqRJgjwUW9h?ref=Link" TargetMode="External"/><Relationship Id="rId26" Type="http://schemas.openxmlformats.org/officeDocument/2006/relationships/hyperlink" Target="https://www.youtube.com/watch?v=VMpIi-4CZK0" TargetMode="External"/><Relationship Id="rId25" Type="http://schemas.openxmlformats.org/officeDocument/2006/relationships/image" Target="media/image11.png"/><Relationship Id="rId28" Type="http://schemas.openxmlformats.org/officeDocument/2006/relationships/hyperlink" Target="https://learning.nspcc.org.uk/child-health-development/childhood-trauma-brain-development#:~:text=Although%20executive%20function%20skills%20can" TargetMode="External"/><Relationship Id="rId27" Type="http://schemas.openxmlformats.org/officeDocument/2006/relationships/hyperlink" Target="https://www.youtube.com/watch?v=XHgLYI9KZ-A" TargetMode="External"/><Relationship Id="rId5" Type="http://schemas.openxmlformats.org/officeDocument/2006/relationships/styles" Target="styles.xml"/><Relationship Id="rId6" Type="http://schemas.openxmlformats.org/officeDocument/2006/relationships/hyperlink" Target="https://sway.office.com/8ZikjZLeYTPAyAlw?ref=Link" TargetMode="External"/><Relationship Id="rId29" Type="http://schemas.openxmlformats.org/officeDocument/2006/relationships/hyperlink" Target="https://www.raleighrescue.org/the-problem/adverse-childhood-experiences/" TargetMode="External"/><Relationship Id="rId7" Type="http://schemas.openxmlformats.org/officeDocument/2006/relationships/hyperlink" Target="https://sway.office.com/GeIojbMRvsOc157w?ref=Link" TargetMode="External"/><Relationship Id="rId8" Type="http://schemas.openxmlformats.org/officeDocument/2006/relationships/hyperlink" Target="https://sway.office.com/7drptFGOYA8ITVdC?ref=Link" TargetMode="External"/><Relationship Id="rId31" Type="http://schemas.openxmlformats.org/officeDocument/2006/relationships/hyperlink" Target="https://www.nhshighland.scot.nhs.uk/Publications/Documents/DPH-Annual-Report-2018_(web-version).pdf" TargetMode="External"/><Relationship Id="rId30" Type="http://schemas.openxmlformats.org/officeDocument/2006/relationships/hyperlink" Target="https://www.nhs.uk/start4life/weaning/" TargetMode="External"/><Relationship Id="rId11" Type="http://schemas.openxmlformats.org/officeDocument/2006/relationships/image" Target="media/image13.png"/><Relationship Id="rId33" Type="http://schemas.openxmlformats.org/officeDocument/2006/relationships/header" Target="header1.xml"/><Relationship Id="rId10" Type="http://schemas.openxmlformats.org/officeDocument/2006/relationships/image" Target="media/image1.png"/><Relationship Id="rId32" Type="http://schemas.openxmlformats.org/officeDocument/2006/relationships/hyperlink" Target="https://hwb.gov.wales/api/storage/d5d8e39c-b534-40cb-a3f5-7e2e126d8077/foundation-phase-framework.pdf" TargetMode="External"/><Relationship Id="rId13" Type="http://schemas.openxmlformats.org/officeDocument/2006/relationships/image" Target="media/image6.png"/><Relationship Id="rId12" Type="http://schemas.openxmlformats.org/officeDocument/2006/relationships/image" Target="media/image7.png"/><Relationship Id="rId15" Type="http://schemas.openxmlformats.org/officeDocument/2006/relationships/image" Target="media/image15.png"/><Relationship Id="rId14" Type="http://schemas.openxmlformats.org/officeDocument/2006/relationships/image" Target="media/image10.png"/><Relationship Id="rId17" Type="http://schemas.openxmlformats.org/officeDocument/2006/relationships/image" Target="media/image14.png"/><Relationship Id="rId16" Type="http://schemas.openxmlformats.org/officeDocument/2006/relationships/image" Target="media/image3.png"/><Relationship Id="rId19" Type="http://schemas.openxmlformats.org/officeDocument/2006/relationships/image" Target="media/image5.png"/><Relationship Id="rId18" Type="http://schemas.openxmlformats.org/officeDocument/2006/relationships/image" Target="media/image12.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