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7A66" w:rsidP="766E147A" w:rsidRDefault="00717A66" w14:paraId="40B3921A" w14:textId="77777777">
      <w:pPr>
        <w:jc w:val="center"/>
        <w:rPr>
          <w:rFonts w:ascii="Times New Roman" w:hAnsi="Times New Roman" w:cs="Times New Roman"/>
          <w:b w:val="1"/>
          <w:bCs w:val="1"/>
          <w:sz w:val="32"/>
          <w:szCs w:val="32"/>
        </w:rPr>
      </w:pPr>
    </w:p>
    <w:p w:rsidR="00717A66" w:rsidP="766E147A" w:rsidRDefault="00717A66" w14:paraId="3AC1C205" w14:textId="77777777">
      <w:pPr>
        <w:jc w:val="center"/>
        <w:rPr>
          <w:rFonts w:ascii="Times New Roman" w:hAnsi="Times New Roman" w:cs="Times New Roman"/>
          <w:b w:val="1"/>
          <w:bCs w:val="1"/>
          <w:sz w:val="32"/>
          <w:szCs w:val="32"/>
        </w:rPr>
      </w:pPr>
    </w:p>
    <w:p w:rsidR="00717A66" w:rsidP="766E147A" w:rsidRDefault="00717A66" w14:paraId="5E61BA23" w14:textId="77777777">
      <w:pPr>
        <w:jc w:val="center"/>
        <w:rPr>
          <w:rFonts w:ascii="Times New Roman" w:hAnsi="Times New Roman" w:cs="Times New Roman"/>
          <w:b w:val="1"/>
          <w:bCs w:val="1"/>
          <w:sz w:val="32"/>
          <w:szCs w:val="32"/>
        </w:rPr>
      </w:pPr>
    </w:p>
    <w:p w:rsidR="00717A66" w:rsidP="766E147A" w:rsidRDefault="00717A66" w14:paraId="27185DD9" w14:textId="77777777">
      <w:pPr>
        <w:jc w:val="center"/>
        <w:rPr>
          <w:rFonts w:ascii="Times New Roman" w:hAnsi="Times New Roman" w:cs="Times New Roman"/>
          <w:b w:val="1"/>
          <w:bCs w:val="1"/>
          <w:sz w:val="32"/>
          <w:szCs w:val="32"/>
        </w:rPr>
      </w:pPr>
    </w:p>
    <w:p w:rsidR="00717A66" w:rsidP="766E147A" w:rsidRDefault="00717A66" w14:paraId="43693C52" w14:textId="77777777">
      <w:pPr>
        <w:jc w:val="center"/>
        <w:rPr>
          <w:rFonts w:ascii="Times New Roman" w:hAnsi="Times New Roman" w:cs="Times New Roman"/>
          <w:b w:val="1"/>
          <w:bCs w:val="1"/>
          <w:sz w:val="32"/>
          <w:szCs w:val="32"/>
        </w:rPr>
      </w:pPr>
    </w:p>
    <w:p w:rsidR="00717A66" w:rsidP="766E147A" w:rsidRDefault="00717A66" w14:paraId="0E56E857" w14:textId="77777777">
      <w:pPr>
        <w:jc w:val="center"/>
        <w:rPr>
          <w:rFonts w:ascii="Times New Roman" w:hAnsi="Times New Roman" w:cs="Times New Roman"/>
          <w:b w:val="1"/>
          <w:bCs w:val="1"/>
          <w:sz w:val="32"/>
          <w:szCs w:val="32"/>
        </w:rPr>
      </w:pPr>
    </w:p>
    <w:p w:rsidR="00717A66" w:rsidP="766E147A" w:rsidRDefault="00717A66" w14:paraId="4A2C7A98" w14:textId="14394F58">
      <w:pPr>
        <w:jc w:val="center"/>
        <w:rPr>
          <w:rFonts w:ascii="Times New Roman" w:hAnsi="Times New Roman" w:cs="Times New Roman"/>
          <w:b w:val="1"/>
          <w:bCs w:val="1"/>
          <w:sz w:val="32"/>
          <w:szCs w:val="32"/>
        </w:rPr>
      </w:pPr>
      <w:r w:rsidRPr="766E147A" w:rsidR="766E147A">
        <w:rPr>
          <w:rFonts w:ascii="Times New Roman" w:hAnsi="Times New Roman" w:cs="Times New Roman"/>
          <w:b w:val="1"/>
          <w:bCs w:val="1"/>
          <w:sz w:val="32"/>
          <w:szCs w:val="32"/>
        </w:rPr>
        <w:t>BA(Hons) Business Management</w:t>
      </w:r>
    </w:p>
    <w:p w:rsidR="766E147A" w:rsidP="766E147A" w:rsidRDefault="766E147A" w14:paraId="1F2AC9D5" w14:textId="19455FFF">
      <w:pPr>
        <w:pStyle w:val="Normal"/>
        <w:jc w:val="center"/>
        <w:rPr>
          <w:rFonts w:ascii="Times New Roman" w:hAnsi="Times New Roman" w:cs="Times New Roman"/>
          <w:b w:val="1"/>
          <w:bCs w:val="1"/>
          <w:sz w:val="32"/>
          <w:szCs w:val="32"/>
        </w:rPr>
      </w:pPr>
      <w:r w:rsidRPr="766E147A" w:rsidR="766E147A">
        <w:rPr>
          <w:rFonts w:ascii="Times New Roman" w:hAnsi="Times New Roman" w:cs="Times New Roman"/>
          <w:b w:val="1"/>
          <w:bCs w:val="1"/>
          <w:sz w:val="32"/>
          <w:szCs w:val="32"/>
        </w:rPr>
        <w:t>LCBB5005</w:t>
      </w:r>
    </w:p>
    <w:p w:rsidR="766E147A" w:rsidP="766E147A" w:rsidRDefault="766E147A" w14:paraId="3BF30B1C" w14:textId="1507E85F">
      <w:pPr>
        <w:pStyle w:val="Normal"/>
        <w:jc w:val="center"/>
        <w:rPr>
          <w:rFonts w:ascii="Times New Roman" w:hAnsi="Times New Roman" w:cs="Times New Roman"/>
          <w:b w:val="1"/>
          <w:bCs w:val="1"/>
          <w:sz w:val="32"/>
          <w:szCs w:val="32"/>
        </w:rPr>
      </w:pPr>
    </w:p>
    <w:p w:rsidR="00717A66" w:rsidP="766E147A" w:rsidRDefault="00717A66" w14:paraId="52E61255" w14:textId="5285E984">
      <w:pPr>
        <w:pStyle w:val="Normal"/>
        <w:jc w:val="center"/>
        <w:rPr>
          <w:rFonts w:ascii="Times New Roman" w:hAnsi="Times New Roman" w:cs="Times New Roman"/>
          <w:b w:val="1"/>
          <w:bCs w:val="1"/>
          <w:sz w:val="32"/>
          <w:szCs w:val="32"/>
        </w:rPr>
      </w:pPr>
      <w:r w:rsidRPr="766E147A" w:rsidR="766E147A">
        <w:rPr>
          <w:rFonts w:ascii="Times New Roman" w:hAnsi="Times New Roman" w:cs="Times New Roman"/>
          <w:b w:val="1"/>
          <w:bCs w:val="1"/>
          <w:sz w:val="32"/>
          <w:szCs w:val="32"/>
        </w:rPr>
        <w:t xml:space="preserve">Project Management </w:t>
      </w:r>
    </w:p>
    <w:p w:rsidR="766E147A" w:rsidP="766E147A" w:rsidRDefault="766E147A" w14:paraId="581CB69C" w14:textId="7E783898">
      <w:pPr>
        <w:pStyle w:val="Normal"/>
        <w:jc w:val="center"/>
        <w:rPr>
          <w:rFonts w:ascii="Times New Roman" w:hAnsi="Times New Roman" w:cs="Times New Roman"/>
          <w:b w:val="1"/>
          <w:bCs w:val="1"/>
          <w:sz w:val="32"/>
          <w:szCs w:val="32"/>
        </w:rPr>
      </w:pPr>
      <w:r w:rsidRPr="766E147A" w:rsidR="766E147A">
        <w:rPr>
          <w:rFonts w:ascii="Times New Roman" w:hAnsi="Times New Roman" w:cs="Times New Roman"/>
          <w:b w:val="1"/>
          <w:bCs w:val="1"/>
          <w:sz w:val="32"/>
          <w:szCs w:val="32"/>
        </w:rPr>
        <w:t>Assessment 2</w:t>
      </w:r>
    </w:p>
    <w:p w:rsidR="766E147A" w:rsidP="766E147A" w:rsidRDefault="766E147A" w14:paraId="70B1826A" w14:textId="6A814E0C">
      <w:pPr>
        <w:pStyle w:val="Normal"/>
        <w:jc w:val="center"/>
        <w:rPr>
          <w:rFonts w:ascii="Times New Roman" w:hAnsi="Times New Roman" w:cs="Times New Roman"/>
          <w:b w:val="1"/>
          <w:bCs w:val="1"/>
          <w:sz w:val="32"/>
          <w:szCs w:val="32"/>
        </w:rPr>
      </w:pPr>
    </w:p>
    <w:p w:rsidR="766E147A" w:rsidP="766E147A" w:rsidRDefault="766E147A" w14:paraId="24924836" w14:textId="2189CB02">
      <w:pPr>
        <w:pStyle w:val="Normal"/>
        <w:jc w:val="center"/>
        <w:rPr>
          <w:rFonts w:ascii="Times New Roman" w:hAnsi="Times New Roman" w:cs="Times New Roman"/>
          <w:b w:val="1"/>
          <w:bCs w:val="1"/>
          <w:sz w:val="28"/>
          <w:szCs w:val="28"/>
        </w:rPr>
      </w:pPr>
    </w:p>
    <w:p w:rsidR="766E147A" w:rsidP="766E147A" w:rsidRDefault="766E147A" w14:paraId="67E3C944" w14:textId="09E04A9D">
      <w:pPr>
        <w:pStyle w:val="Normal"/>
        <w:jc w:val="center"/>
        <w:rPr>
          <w:rFonts w:ascii="Times New Roman" w:hAnsi="Times New Roman" w:cs="Times New Roman"/>
          <w:b w:val="1"/>
          <w:bCs w:val="1"/>
          <w:sz w:val="28"/>
          <w:szCs w:val="28"/>
        </w:rPr>
      </w:pPr>
    </w:p>
    <w:p w:rsidR="766E147A" w:rsidP="766E147A" w:rsidRDefault="766E147A" w14:paraId="3DE706F3" w14:textId="03520E7F">
      <w:pPr>
        <w:pStyle w:val="Normal"/>
        <w:jc w:val="center"/>
        <w:rPr>
          <w:rFonts w:ascii="Times New Roman" w:hAnsi="Times New Roman" w:cs="Times New Roman"/>
          <w:b w:val="1"/>
          <w:bCs w:val="1"/>
          <w:sz w:val="28"/>
          <w:szCs w:val="28"/>
        </w:rPr>
      </w:pPr>
    </w:p>
    <w:p w:rsidR="766E147A" w:rsidP="766E147A" w:rsidRDefault="766E147A" w14:paraId="12F3E448" w14:textId="30E23F43">
      <w:pPr>
        <w:pStyle w:val="Normal"/>
        <w:jc w:val="center"/>
        <w:rPr>
          <w:rFonts w:ascii="Times New Roman" w:hAnsi="Times New Roman" w:cs="Times New Roman"/>
          <w:b w:val="1"/>
          <w:bCs w:val="1"/>
          <w:sz w:val="28"/>
          <w:szCs w:val="28"/>
        </w:rPr>
      </w:pPr>
      <w:r w:rsidRPr="766E147A" w:rsidR="766E147A">
        <w:rPr>
          <w:rFonts w:ascii="Times New Roman" w:hAnsi="Times New Roman" w:cs="Times New Roman"/>
          <w:b w:val="1"/>
          <w:bCs w:val="1"/>
          <w:sz w:val="24"/>
          <w:szCs w:val="24"/>
        </w:rPr>
        <w:t>Student Name: Krisztina Pocsik</w:t>
      </w:r>
    </w:p>
    <w:p w:rsidR="766E147A" w:rsidP="766E147A" w:rsidRDefault="766E147A" w14:paraId="6420EB3C" w14:textId="034F901B">
      <w:pPr>
        <w:pStyle w:val="Normal"/>
        <w:jc w:val="center"/>
        <w:rPr>
          <w:rFonts w:ascii="Times New Roman" w:hAnsi="Times New Roman" w:cs="Times New Roman"/>
          <w:b w:val="1"/>
          <w:bCs w:val="1"/>
          <w:sz w:val="24"/>
          <w:szCs w:val="24"/>
        </w:rPr>
      </w:pPr>
      <w:r w:rsidRPr="766E147A" w:rsidR="766E147A">
        <w:rPr>
          <w:rFonts w:ascii="Times New Roman" w:hAnsi="Times New Roman" w:cs="Times New Roman"/>
          <w:b w:val="1"/>
          <w:bCs w:val="1"/>
          <w:sz w:val="24"/>
          <w:szCs w:val="24"/>
        </w:rPr>
        <w:t>Student Number: 2115263</w:t>
      </w:r>
    </w:p>
    <w:p w:rsidR="766E147A" w:rsidP="766E147A" w:rsidRDefault="766E147A" w14:paraId="2345FF52" w14:textId="5176BBF8">
      <w:pPr>
        <w:pStyle w:val="Normal"/>
        <w:jc w:val="center"/>
        <w:rPr>
          <w:rFonts w:ascii="Times New Roman" w:hAnsi="Times New Roman" w:cs="Times New Roman"/>
          <w:b w:val="1"/>
          <w:bCs w:val="1"/>
          <w:sz w:val="24"/>
          <w:szCs w:val="24"/>
        </w:rPr>
      </w:pPr>
      <w:r w:rsidRPr="766E147A" w:rsidR="766E147A">
        <w:rPr>
          <w:rFonts w:ascii="Times New Roman" w:hAnsi="Times New Roman" w:cs="Times New Roman"/>
          <w:b w:val="1"/>
          <w:bCs w:val="1"/>
          <w:sz w:val="24"/>
          <w:szCs w:val="24"/>
        </w:rPr>
        <w:t>Lecturer Name: Dr Anupam Mazumdar</w:t>
      </w:r>
    </w:p>
    <w:p w:rsidR="766E147A" w:rsidP="766E147A" w:rsidRDefault="766E147A" w14:paraId="6CA2542E" w14:textId="5690A226">
      <w:pPr>
        <w:pStyle w:val="Normal"/>
        <w:jc w:val="center"/>
        <w:rPr>
          <w:rFonts w:ascii="Times New Roman" w:hAnsi="Times New Roman" w:cs="Times New Roman"/>
          <w:b w:val="1"/>
          <w:bCs w:val="1"/>
          <w:sz w:val="32"/>
          <w:szCs w:val="32"/>
        </w:rPr>
      </w:pPr>
    </w:p>
    <w:p w:rsidR="766E147A" w:rsidP="766E147A" w:rsidRDefault="766E147A" w14:paraId="45771E9C" w14:textId="3468A168">
      <w:pPr>
        <w:pStyle w:val="Normal"/>
        <w:jc w:val="center"/>
        <w:rPr>
          <w:rFonts w:ascii="Times New Roman" w:hAnsi="Times New Roman" w:cs="Times New Roman"/>
          <w:b w:val="1"/>
          <w:bCs w:val="1"/>
          <w:sz w:val="32"/>
          <w:szCs w:val="32"/>
        </w:rPr>
      </w:pPr>
    </w:p>
    <w:p w:rsidR="00717A66" w:rsidP="766E147A" w:rsidRDefault="00717A66" w14:paraId="1FE8218B" w14:textId="77777777">
      <w:pPr>
        <w:rPr>
          <w:rFonts w:ascii="Times New Roman" w:hAnsi="Times New Roman" w:cs="Times New Roman"/>
          <w:b w:val="1"/>
          <w:bCs w:val="1"/>
          <w:sz w:val="32"/>
          <w:szCs w:val="32"/>
        </w:rPr>
      </w:pPr>
      <w:r w:rsidRPr="766E147A">
        <w:rPr>
          <w:rFonts w:ascii="Times New Roman" w:hAnsi="Times New Roman" w:cs="Times New Roman"/>
          <w:b w:val="1"/>
          <w:bCs w:val="1"/>
          <w:sz w:val="32"/>
          <w:szCs w:val="32"/>
        </w:rPr>
        <w:br w:type="page"/>
      </w:r>
    </w:p>
    <w:sdt>
      <w:sdtPr>
        <w:id w:val="392210631"/>
        <w:docPartObj>
          <w:docPartGallery w:val="Table of Contents"/>
          <w:docPartUnique/>
        </w:docPartObj>
      </w:sdtPr>
      <w:sdtContent>
        <w:p w:rsidRPr="00717A66" w:rsidR="00717A66" w:rsidP="7CF0CD6C" w:rsidRDefault="00717A66" w14:paraId="099E6378" w14:textId="40FA136D" w14:noSpellErr="1">
          <w:pPr>
            <w:pStyle w:val="TOCHeading"/>
            <w:spacing w:line="360" w:lineRule="auto"/>
            <w:jc w:val="center"/>
            <w:rPr>
              <w:rFonts w:ascii="Times New Roman" w:hAnsi="Times New Roman" w:cs="Times New Roman"/>
              <w:b w:val="1"/>
              <w:bCs w:val="1"/>
              <w:color w:val="000000" w:themeColor="text1"/>
              <w:sz w:val="28"/>
              <w:szCs w:val="28"/>
            </w:rPr>
          </w:pPr>
          <w:r w:rsidRPr="766E147A" w:rsidR="766E147A">
            <w:rPr>
              <w:rFonts w:ascii="Times New Roman" w:hAnsi="Times New Roman" w:cs="Times New Roman"/>
              <w:b w:val="1"/>
              <w:bCs w:val="1"/>
              <w:color w:val="000000" w:themeColor="text1" w:themeTint="FF" w:themeShade="FF"/>
              <w:sz w:val="28"/>
              <w:szCs w:val="28"/>
            </w:rPr>
            <w:t>Table of Contents</w:t>
          </w:r>
        </w:p>
        <w:p w:rsidRPr="00717A66" w:rsidR="00717A66" w:rsidP="766E147A" w:rsidRDefault="00717A66" w14:paraId="394557E8" w14:textId="1E64AAFF">
          <w:pPr>
            <w:pStyle w:val="TOC1"/>
            <w:tabs>
              <w:tab w:val="right" w:leader="dot" w:pos="9360"/>
            </w:tabs>
            <w:spacing w:line="360" w:lineRule="auto"/>
            <w:rPr>
              <w:rStyle w:val="Hyperlink"/>
              <w:noProof/>
            </w:rPr>
          </w:pPr>
          <w:r>
            <w:fldChar w:fldCharType="begin"/>
          </w:r>
          <w:r>
            <w:instrText xml:space="preserve">TOC \o "1-3" \h \z \u</w:instrText>
          </w:r>
          <w:r>
            <w:fldChar w:fldCharType="separate"/>
          </w:r>
          <w:hyperlink w:anchor="_Toc1784349952">
            <w:r w:rsidRPr="766E147A" w:rsidR="766E147A">
              <w:rPr>
                <w:rStyle w:val="Hyperlink"/>
              </w:rPr>
              <w:t>Introduction</w:t>
            </w:r>
            <w:r>
              <w:tab/>
            </w:r>
            <w:r>
              <w:fldChar w:fldCharType="begin"/>
            </w:r>
            <w:r>
              <w:instrText xml:space="preserve">PAGEREF _Toc1784349952 \h</w:instrText>
            </w:r>
            <w:r>
              <w:fldChar w:fldCharType="separate"/>
            </w:r>
            <w:r w:rsidRPr="766E147A" w:rsidR="766E147A">
              <w:rPr>
                <w:rStyle w:val="Hyperlink"/>
              </w:rPr>
              <w:t>2</w:t>
            </w:r>
            <w:r>
              <w:fldChar w:fldCharType="end"/>
            </w:r>
          </w:hyperlink>
        </w:p>
        <w:p w:rsidRPr="00717A66" w:rsidR="00717A66" w:rsidP="766E147A" w:rsidRDefault="00B82C25" w14:paraId="344A3334" w14:textId="14111790">
          <w:pPr>
            <w:pStyle w:val="TOC1"/>
            <w:tabs>
              <w:tab w:val="right" w:leader="dot" w:pos="9360"/>
            </w:tabs>
            <w:spacing w:line="360" w:lineRule="auto"/>
            <w:rPr>
              <w:rStyle w:val="Hyperlink"/>
              <w:noProof/>
            </w:rPr>
          </w:pPr>
          <w:hyperlink w:anchor="_Toc763990195">
            <w:r w:rsidRPr="766E147A" w:rsidR="766E147A">
              <w:rPr>
                <w:rStyle w:val="Hyperlink"/>
              </w:rPr>
              <w:t>Analysis</w:t>
            </w:r>
            <w:r>
              <w:tab/>
            </w:r>
            <w:r>
              <w:fldChar w:fldCharType="begin"/>
            </w:r>
            <w:r>
              <w:instrText xml:space="preserve">PAGEREF _Toc763990195 \h</w:instrText>
            </w:r>
            <w:r>
              <w:fldChar w:fldCharType="separate"/>
            </w:r>
            <w:r w:rsidRPr="766E147A" w:rsidR="766E147A">
              <w:rPr>
                <w:rStyle w:val="Hyperlink"/>
              </w:rPr>
              <w:t>3</w:t>
            </w:r>
            <w:r>
              <w:fldChar w:fldCharType="end"/>
            </w:r>
          </w:hyperlink>
        </w:p>
        <w:p w:rsidRPr="00717A66" w:rsidR="00717A66" w:rsidP="766E147A" w:rsidRDefault="00B82C25" w14:paraId="1D9B1627" w14:textId="3AB1D306">
          <w:pPr>
            <w:pStyle w:val="TOC1"/>
            <w:tabs>
              <w:tab w:val="right" w:leader="dot" w:pos="9360"/>
            </w:tabs>
            <w:spacing w:line="360" w:lineRule="auto"/>
            <w:rPr>
              <w:rStyle w:val="Hyperlink"/>
              <w:noProof/>
            </w:rPr>
          </w:pPr>
          <w:hyperlink w:anchor="_Toc741881314">
            <w:r w:rsidRPr="766E147A" w:rsidR="766E147A">
              <w:rPr>
                <w:rStyle w:val="Hyperlink"/>
              </w:rPr>
              <w:t>Conclusion</w:t>
            </w:r>
            <w:r>
              <w:tab/>
            </w:r>
            <w:r>
              <w:fldChar w:fldCharType="begin"/>
            </w:r>
            <w:r>
              <w:instrText xml:space="preserve">PAGEREF _Toc741881314 \h</w:instrText>
            </w:r>
            <w:r>
              <w:fldChar w:fldCharType="separate"/>
            </w:r>
            <w:r w:rsidRPr="766E147A" w:rsidR="766E147A">
              <w:rPr>
                <w:rStyle w:val="Hyperlink"/>
              </w:rPr>
              <w:t>6</w:t>
            </w:r>
            <w:r>
              <w:fldChar w:fldCharType="end"/>
            </w:r>
          </w:hyperlink>
        </w:p>
        <w:p w:rsidRPr="00717A66" w:rsidR="00717A66" w:rsidP="766E147A" w:rsidRDefault="00B82C25" w14:paraId="61AD9BD9" w14:textId="2E5DC4A4">
          <w:pPr>
            <w:pStyle w:val="TOC1"/>
            <w:tabs>
              <w:tab w:val="right" w:leader="dot" w:pos="9360"/>
            </w:tabs>
            <w:spacing w:line="360" w:lineRule="auto"/>
            <w:rPr>
              <w:rStyle w:val="Hyperlink"/>
              <w:noProof/>
            </w:rPr>
          </w:pPr>
          <w:hyperlink w:anchor="_Toc352546034">
            <w:r w:rsidRPr="766E147A" w:rsidR="766E147A">
              <w:rPr>
                <w:rStyle w:val="Hyperlink"/>
              </w:rPr>
              <w:t>References</w:t>
            </w:r>
            <w:r>
              <w:tab/>
            </w:r>
            <w:r>
              <w:fldChar w:fldCharType="begin"/>
            </w:r>
            <w:r>
              <w:instrText xml:space="preserve">PAGEREF _Toc352546034 \h</w:instrText>
            </w:r>
            <w:r>
              <w:fldChar w:fldCharType="separate"/>
            </w:r>
            <w:r w:rsidRPr="766E147A" w:rsidR="766E147A">
              <w:rPr>
                <w:rStyle w:val="Hyperlink"/>
              </w:rPr>
              <w:t>7</w:t>
            </w:r>
            <w:r>
              <w:fldChar w:fldCharType="end"/>
            </w:r>
          </w:hyperlink>
          <w:r>
            <w:fldChar w:fldCharType="end"/>
          </w:r>
        </w:p>
      </w:sdtContent>
    </w:sdt>
    <w:p w:rsidR="00717A66" w:rsidP="00717A66" w:rsidRDefault="00717A66" w14:paraId="1C5AA300" w14:textId="2028315A" w14:noSpellErr="1">
      <w:pPr>
        <w:spacing w:line="360" w:lineRule="auto"/>
        <w:jc w:val="both"/>
      </w:pPr>
    </w:p>
    <w:p w:rsidRPr="00717A66" w:rsidR="00717A66" w:rsidP="766E147A" w:rsidRDefault="00717A66" w14:paraId="18E7A285" w14:textId="5F5A2271">
      <w:pPr>
        <w:jc w:val="center"/>
        <w:rPr>
          <w:rFonts w:ascii="Times New Roman" w:hAnsi="Times New Roman" w:cs="Times New Roman"/>
          <w:b w:val="1"/>
          <w:bCs w:val="1"/>
          <w:sz w:val="32"/>
          <w:szCs w:val="32"/>
        </w:rPr>
      </w:pPr>
      <w:r w:rsidRPr="766E147A">
        <w:rPr>
          <w:rFonts w:ascii="Times New Roman" w:hAnsi="Times New Roman" w:cs="Times New Roman"/>
          <w:b w:val="1"/>
          <w:bCs w:val="1"/>
          <w:sz w:val="32"/>
          <w:szCs w:val="32"/>
        </w:rPr>
        <w:br w:type="page"/>
      </w:r>
    </w:p>
    <w:p w:rsidR="00071EB2" w:rsidP="003D7323" w:rsidRDefault="000B66BB" w14:paraId="00000001" w14:textId="7C6063F5" w14:noSpellErr="1">
      <w:pPr>
        <w:pStyle w:val="Heading1"/>
        <w:rPr>
          <w:b w:val="0"/>
          <w:bCs w:val="0"/>
        </w:rPr>
      </w:pPr>
      <w:bookmarkStart w:name="_Toc1784349952" w:id="512129576"/>
      <w:r w:rsidR="766E147A">
        <w:rPr/>
        <w:t>Introduction</w:t>
      </w:r>
      <w:bookmarkEnd w:id="512129576"/>
      <w:r w:rsidR="766E147A">
        <w:rPr/>
        <w:t xml:space="preserve"> </w:t>
      </w:r>
    </w:p>
    <w:p w:rsidR="00071EB2" w:rsidRDefault="000B66BB" w14:paraId="00000002" w14:textId="4441E144">
      <w:pPr>
        <w:spacing w:line="360" w:lineRule="auto"/>
        <w:jc w:val="both"/>
        <w:rPr>
          <w:rFonts w:ascii="Times New Roman" w:hAnsi="Times New Roman" w:eastAsia="Times New Roman" w:cs="Times New Roman"/>
          <w:sz w:val="24"/>
          <w:szCs w:val="24"/>
        </w:rPr>
      </w:pPr>
      <w:r w:rsidRPr="766E147A" w:rsidR="766E147A">
        <w:rPr>
          <w:rFonts w:ascii="Times New Roman" w:hAnsi="Times New Roman" w:eastAsia="Times New Roman" w:cs="Times New Roman"/>
          <w:sz w:val="24"/>
          <w:szCs w:val="24"/>
        </w:rPr>
        <w:t xml:space="preserve">Hinkley Point C is a major nuclear power project situated in Somerset, England. The project is one of the most complex construction projects in the UK's history. To analyse the Hinkley Point C project, it is crucial to consider several factors such as its integration, scope, time, budget, quality, human resource, communication, risks, procurement, and stakeholder management. Stakeholders, including the government, investors, contractors, and the local community, must also be considered (Černoch, 2015). The primary objectives of the Hinkley Point C project are to provide a secure and stable low-carbon source energy for the UK and to reduce the dependency of the country on fossil fuels. The project is estimated to generate enough electricity to power about 6 </w:t>
      </w:r>
      <w:r w:rsidRPr="766E147A" w:rsidR="766E147A">
        <w:rPr>
          <w:rFonts w:ascii="Times New Roman" w:hAnsi="Times New Roman" w:eastAsia="Times New Roman" w:cs="Times New Roman"/>
          <w:sz w:val="24"/>
          <w:szCs w:val="24"/>
        </w:rPr>
        <w:t>millions</w:t>
      </w:r>
      <w:r w:rsidRPr="766E147A" w:rsidR="766E147A">
        <w:rPr>
          <w:rFonts w:ascii="Times New Roman" w:hAnsi="Times New Roman" w:eastAsia="Times New Roman" w:cs="Times New Roman"/>
          <w:sz w:val="24"/>
          <w:szCs w:val="24"/>
        </w:rPr>
        <w:t xml:space="preserve"> of homes and are targeted to reduce the carbon emissions by about 9 million tonnes per year. </w:t>
      </w:r>
    </w:p>
    <w:p w:rsidR="00071EB2" w:rsidP="766E147A" w:rsidRDefault="000B66BB" w14:paraId="00000003" w14:textId="61959D9C">
      <w:pPr>
        <w:spacing w:line="360" w:lineRule="auto"/>
        <w:jc w:val="both"/>
        <w:rPr>
          <w:rFonts w:ascii="Times New Roman" w:hAnsi="Times New Roman" w:eastAsia="Times New Roman" w:cs="Times New Roman"/>
          <w:b w:val="1"/>
          <w:bCs w:val="1"/>
          <w:sz w:val="24"/>
          <w:szCs w:val="24"/>
        </w:rPr>
      </w:pPr>
      <w:r w:rsidRPr="766E147A" w:rsidR="766E147A">
        <w:rPr>
          <w:rFonts w:ascii="Times New Roman" w:hAnsi="Times New Roman" w:eastAsia="Times New Roman" w:cs="Times New Roman"/>
          <w:sz w:val="24"/>
          <w:szCs w:val="24"/>
        </w:rPr>
        <w:t xml:space="preserve">The construction of Hinkley Point C is </w:t>
      </w:r>
      <w:r w:rsidRPr="766E147A" w:rsidR="766E147A">
        <w:rPr>
          <w:rFonts w:ascii="Times New Roman" w:hAnsi="Times New Roman" w:eastAsia="Times New Roman" w:cs="Times New Roman"/>
          <w:sz w:val="24"/>
          <w:szCs w:val="24"/>
        </w:rPr>
        <w:t>anticipated</w:t>
      </w:r>
      <w:r w:rsidRPr="766E147A" w:rsidR="766E147A">
        <w:rPr>
          <w:rFonts w:ascii="Times New Roman" w:hAnsi="Times New Roman" w:eastAsia="Times New Roman" w:cs="Times New Roman"/>
          <w:sz w:val="24"/>
          <w:szCs w:val="24"/>
        </w:rPr>
        <w:t xml:space="preserve"> to take about ten years, with an estimated cost of £22.5 billion, covering construction, decommissioning, and waste disposal. The project is being financed through a combination of government support, investment from the project's developers, and funding from Chinese investors. However, the Hinkley Point C project is not without risks. </w:t>
      </w:r>
      <w:r w:rsidRPr="766E147A" w:rsidR="766E147A">
        <w:rPr>
          <w:rFonts w:ascii="Times New Roman" w:hAnsi="Times New Roman" w:eastAsia="Times New Roman" w:cs="Times New Roman"/>
          <w:sz w:val="24"/>
          <w:szCs w:val="24"/>
        </w:rPr>
        <w:t>Possible delays</w:t>
      </w:r>
      <w:r w:rsidRPr="766E147A" w:rsidR="766E147A">
        <w:rPr>
          <w:rFonts w:ascii="Times New Roman" w:hAnsi="Times New Roman" w:eastAsia="Times New Roman" w:cs="Times New Roman"/>
          <w:sz w:val="24"/>
          <w:szCs w:val="24"/>
        </w:rPr>
        <w:t xml:space="preserve"> and cost overruns are among the most risks that could have financial implications for stakeholders. There are also concerns </w:t>
      </w:r>
      <w:r w:rsidRPr="766E147A" w:rsidR="766E147A">
        <w:rPr>
          <w:rFonts w:ascii="Times New Roman" w:hAnsi="Times New Roman" w:eastAsia="Times New Roman" w:cs="Times New Roman"/>
          <w:sz w:val="24"/>
          <w:szCs w:val="24"/>
        </w:rPr>
        <w:t>regarding</w:t>
      </w:r>
      <w:r w:rsidRPr="766E147A" w:rsidR="766E147A">
        <w:rPr>
          <w:rFonts w:ascii="Times New Roman" w:hAnsi="Times New Roman" w:eastAsia="Times New Roman" w:cs="Times New Roman"/>
          <w:sz w:val="24"/>
          <w:szCs w:val="24"/>
        </w:rPr>
        <w:t xml:space="preserve"> nuclear power safety, the disposal of radioactive waste, and potential environmental harm. Despite these risks, the Hinkley Point C project is expected to bring several benefits to the UK, including job creation, economic growth, and increased energy security (Smyth </w:t>
      </w:r>
      <w:r w:rsidRPr="766E147A" w:rsidR="766E147A">
        <w:rPr>
          <w:rFonts w:ascii="Times New Roman" w:hAnsi="Times New Roman" w:eastAsia="Times New Roman" w:cs="Times New Roman"/>
          <w:i w:val="1"/>
          <w:iCs w:val="1"/>
          <w:sz w:val="24"/>
          <w:szCs w:val="24"/>
        </w:rPr>
        <w:t xml:space="preserve">et al. </w:t>
      </w:r>
      <w:r w:rsidRPr="766E147A" w:rsidR="766E147A">
        <w:rPr>
          <w:rFonts w:ascii="Times New Roman" w:hAnsi="Times New Roman" w:eastAsia="Times New Roman" w:cs="Times New Roman"/>
          <w:sz w:val="24"/>
          <w:szCs w:val="24"/>
        </w:rPr>
        <w:t xml:space="preserve">2018). </w:t>
      </w:r>
    </w:p>
    <w:p w:rsidR="00071EB2" w:rsidP="003D7323" w:rsidRDefault="000B66BB" w14:paraId="00000004" w14:textId="77777777" w14:noSpellErr="1">
      <w:pPr>
        <w:pStyle w:val="Heading1"/>
      </w:pPr>
      <w:bookmarkStart w:name="_Toc763990195" w:id="1897901188"/>
      <w:r w:rsidR="766E147A">
        <w:rPr/>
        <w:t>Analysis</w:t>
      </w:r>
      <w:bookmarkEnd w:id="1897901188"/>
      <w:r w:rsidR="766E147A">
        <w:rPr/>
        <w:t xml:space="preserve"> </w:t>
      </w:r>
    </w:p>
    <w:p w:rsidR="00071EB2" w:rsidRDefault="001206D7" w14:paraId="00000005" w14:textId="5C66F102">
      <w:pPr>
        <w:spacing w:line="360" w:lineRule="auto"/>
        <w:jc w:val="both"/>
        <w:rPr>
          <w:rFonts w:ascii="Times New Roman" w:hAnsi="Times New Roman" w:eastAsia="Times New Roman" w:cs="Times New Roman"/>
          <w:sz w:val="24"/>
          <w:szCs w:val="24"/>
        </w:rPr>
      </w:pPr>
      <w:r w:rsidRPr="766E147A" w:rsidR="766E147A">
        <w:rPr>
          <w:rFonts w:ascii="Times New Roman" w:hAnsi="Times New Roman" w:eastAsia="Times New Roman" w:cs="Times New Roman"/>
          <w:sz w:val="24"/>
          <w:szCs w:val="24"/>
        </w:rPr>
        <w:t xml:space="preserve">The project is expected to </w:t>
      </w:r>
      <w:r w:rsidRPr="766E147A" w:rsidR="766E147A">
        <w:rPr>
          <w:rFonts w:ascii="Times New Roman" w:hAnsi="Times New Roman" w:eastAsia="Times New Roman" w:cs="Times New Roman"/>
          <w:sz w:val="24"/>
          <w:szCs w:val="24"/>
        </w:rPr>
        <w:t>provide</w:t>
      </w:r>
      <w:r w:rsidRPr="766E147A" w:rsidR="766E147A">
        <w:rPr>
          <w:rFonts w:ascii="Times New Roman" w:hAnsi="Times New Roman" w:eastAsia="Times New Roman" w:cs="Times New Roman"/>
          <w:sz w:val="24"/>
          <w:szCs w:val="24"/>
        </w:rPr>
        <w:t xml:space="preserve"> a significant source of low-carbon energy to the UK. However, the project has faced </w:t>
      </w:r>
      <w:r w:rsidRPr="766E147A" w:rsidR="766E147A">
        <w:rPr>
          <w:rFonts w:ascii="Times New Roman" w:hAnsi="Times New Roman" w:eastAsia="Times New Roman" w:cs="Times New Roman"/>
          <w:sz w:val="24"/>
          <w:szCs w:val="24"/>
        </w:rPr>
        <w:t>a number of</w:t>
      </w:r>
      <w:r w:rsidRPr="766E147A" w:rsidR="766E147A">
        <w:rPr>
          <w:rFonts w:ascii="Times New Roman" w:hAnsi="Times New Roman" w:eastAsia="Times New Roman" w:cs="Times New Roman"/>
          <w:sz w:val="24"/>
          <w:szCs w:val="24"/>
        </w:rPr>
        <w:t xml:space="preserve"> challenges, including concerns about cost, safety, and the potential environmental impact of the construction and operation of the plant. This project is failed in many critical factors, poor adaptation of any of them contributes to the project failure. By using the right techniques and tools will help to achieve the goals. </w:t>
      </w:r>
    </w:p>
    <w:p w:rsidR="00071EB2" w:rsidP="766E147A" w:rsidRDefault="000B66BB" w14:paraId="00000006" w14:textId="77777777">
      <w:pPr>
        <w:spacing w:line="360" w:lineRule="auto"/>
        <w:jc w:val="both"/>
        <w:rPr>
          <w:rFonts w:ascii="Times New Roman" w:hAnsi="Times New Roman" w:eastAsia="Times New Roman" w:cs="Times New Roman"/>
          <w:b w:val="1"/>
          <w:bCs w:val="1"/>
          <w:i w:val="1"/>
          <w:iCs w:val="1"/>
          <w:sz w:val="24"/>
          <w:szCs w:val="24"/>
        </w:rPr>
      </w:pPr>
      <w:r w:rsidRPr="766E147A" w:rsidR="766E147A">
        <w:rPr>
          <w:rFonts w:ascii="Times New Roman" w:hAnsi="Times New Roman" w:eastAsia="Times New Roman" w:cs="Times New Roman"/>
          <w:b w:val="1"/>
          <w:bCs w:val="1"/>
          <w:i w:val="1"/>
          <w:iCs w:val="1"/>
          <w:sz w:val="24"/>
          <w:szCs w:val="24"/>
        </w:rPr>
        <w:t>Current Progress of Hinkley Point C Project</w:t>
      </w:r>
    </w:p>
    <w:p w:rsidR="00071EB2" w:rsidRDefault="000B66BB" w14:paraId="00000008" w14:textId="35C1145B">
      <w:pPr>
        <w:spacing w:line="360" w:lineRule="auto"/>
        <w:jc w:val="both"/>
        <w:rPr>
          <w:rFonts w:ascii="Times New Roman" w:hAnsi="Times New Roman" w:eastAsia="Times New Roman" w:cs="Times New Roman"/>
          <w:sz w:val="24"/>
          <w:szCs w:val="24"/>
        </w:rPr>
      </w:pPr>
      <w:r w:rsidRPr="766E147A" w:rsidR="766E147A">
        <w:rPr>
          <w:rFonts w:ascii="Times New Roman" w:hAnsi="Times New Roman" w:eastAsia="Times New Roman" w:cs="Times New Roman"/>
          <w:sz w:val="24"/>
          <w:szCs w:val="24"/>
        </w:rPr>
        <w:t xml:space="preserve">The HPC project is under construction right now, and it has been expected to begin </w:t>
      </w:r>
      <w:r w:rsidRPr="766E147A" w:rsidR="766E147A">
        <w:rPr>
          <w:rFonts w:ascii="Times New Roman" w:hAnsi="Times New Roman" w:eastAsia="Times New Roman" w:cs="Times New Roman"/>
          <w:sz w:val="24"/>
          <w:szCs w:val="24"/>
        </w:rPr>
        <w:t>operating</w:t>
      </w:r>
      <w:r w:rsidRPr="766E147A" w:rsidR="766E147A">
        <w:rPr>
          <w:rFonts w:ascii="Times New Roman" w:hAnsi="Times New Roman" w:eastAsia="Times New Roman" w:cs="Times New Roman"/>
          <w:sz w:val="24"/>
          <w:szCs w:val="24"/>
        </w:rPr>
        <w:t xml:space="preserve"> in 2026. As of March 2023, the project is said to be on track, with construction progressing well. The concrete base of the reactor building has been completed, and the installation of the first nuclear reactor is expected to begin in the coming months. However, the project has faced </w:t>
      </w:r>
      <w:r w:rsidRPr="766E147A" w:rsidR="766E147A">
        <w:rPr>
          <w:rFonts w:ascii="Times New Roman" w:hAnsi="Times New Roman" w:eastAsia="Times New Roman" w:cs="Times New Roman"/>
          <w:sz w:val="24"/>
          <w:szCs w:val="24"/>
        </w:rPr>
        <w:t>a number of</w:t>
      </w:r>
      <w:r w:rsidRPr="766E147A" w:rsidR="766E147A">
        <w:rPr>
          <w:rFonts w:ascii="Times New Roman" w:hAnsi="Times New Roman" w:eastAsia="Times New Roman" w:cs="Times New Roman"/>
          <w:sz w:val="24"/>
          <w:szCs w:val="24"/>
        </w:rPr>
        <w:t xml:space="preserve"> challenges and delays over the past few years. One of the main challenges facing is the money. The project cost around £22.5 billion, making it one of the most expensive infrastructure projects in the UK. Another challenge facing the project has been safety concerns. Nuclear power plants are risky, and there are concerns about the safety of the HPC project, its located near the Bristol Channel. Critics argue that the project poses a risk to the environment and public health.</w:t>
      </w:r>
    </w:p>
    <w:p w:rsidR="766E147A" w:rsidP="766E147A" w:rsidRDefault="766E147A" w14:paraId="717A8731" w14:textId="006FF558">
      <w:pPr>
        <w:pStyle w:val="Normal"/>
        <w:spacing w:line="360" w:lineRule="auto"/>
        <w:jc w:val="both"/>
        <w:rPr>
          <w:rFonts w:ascii="Times New Roman" w:hAnsi="Times New Roman" w:eastAsia="Times New Roman" w:cs="Times New Roman"/>
          <w:b w:val="1"/>
          <w:bCs w:val="1"/>
          <w:i w:val="1"/>
          <w:iCs w:val="1"/>
          <w:sz w:val="24"/>
          <w:szCs w:val="24"/>
        </w:rPr>
      </w:pPr>
      <w:r w:rsidRPr="766E147A" w:rsidR="766E147A">
        <w:rPr>
          <w:rFonts w:ascii="Times New Roman" w:hAnsi="Times New Roman" w:eastAsia="Times New Roman" w:cs="Times New Roman"/>
          <w:b w:val="1"/>
          <w:bCs w:val="1"/>
          <w:i w:val="1"/>
          <w:iCs w:val="1"/>
          <w:sz w:val="24"/>
          <w:szCs w:val="24"/>
        </w:rPr>
        <w:t>Lessons Learnt from Hinkley Point C Project</w:t>
      </w:r>
    </w:p>
    <w:p w:rsidR="00071EB2" w:rsidRDefault="000B66BB" w14:paraId="0000000A" w14:textId="7FA26252">
      <w:pPr>
        <w:spacing w:line="360" w:lineRule="auto"/>
        <w:jc w:val="both"/>
        <w:rPr>
          <w:rFonts w:ascii="Times New Roman" w:hAnsi="Times New Roman" w:eastAsia="Times New Roman" w:cs="Times New Roman"/>
          <w:sz w:val="24"/>
          <w:szCs w:val="24"/>
        </w:rPr>
      </w:pPr>
      <w:r w:rsidRPr="766E147A" w:rsidR="766E147A">
        <w:rPr>
          <w:rFonts w:ascii="Times New Roman" w:hAnsi="Times New Roman" w:eastAsia="Times New Roman" w:cs="Times New Roman"/>
          <w:sz w:val="24"/>
          <w:szCs w:val="24"/>
        </w:rPr>
        <w:t xml:space="preserve">The HPC project </w:t>
      </w:r>
      <w:r w:rsidRPr="766E147A" w:rsidR="766E147A">
        <w:rPr>
          <w:rFonts w:ascii="Times New Roman" w:hAnsi="Times New Roman" w:eastAsia="Times New Roman" w:cs="Times New Roman"/>
          <w:sz w:val="24"/>
          <w:szCs w:val="24"/>
        </w:rPr>
        <w:t>provides</w:t>
      </w:r>
      <w:r w:rsidRPr="766E147A" w:rsidR="766E147A">
        <w:rPr>
          <w:rFonts w:ascii="Times New Roman" w:hAnsi="Times New Roman" w:eastAsia="Times New Roman" w:cs="Times New Roman"/>
          <w:sz w:val="24"/>
          <w:szCs w:val="24"/>
        </w:rPr>
        <w:t xml:space="preserve"> </w:t>
      </w:r>
      <w:r w:rsidRPr="766E147A" w:rsidR="766E147A">
        <w:rPr>
          <w:rFonts w:ascii="Times New Roman" w:hAnsi="Times New Roman" w:eastAsia="Times New Roman" w:cs="Times New Roman"/>
          <w:sz w:val="24"/>
          <w:szCs w:val="24"/>
        </w:rPr>
        <w:t>a number of</w:t>
      </w:r>
      <w:r w:rsidRPr="766E147A" w:rsidR="766E147A">
        <w:rPr>
          <w:rFonts w:ascii="Times New Roman" w:hAnsi="Times New Roman" w:eastAsia="Times New Roman" w:cs="Times New Roman"/>
          <w:sz w:val="24"/>
          <w:szCs w:val="24"/>
        </w:rPr>
        <w:t xml:space="preserve"> lessons that can be learnt for future large-scale infrastructure projects in the UK. One of the main lessons is the importance of planning and management. The HPC project has faced </w:t>
      </w:r>
      <w:r w:rsidRPr="766E147A" w:rsidR="766E147A">
        <w:rPr>
          <w:rFonts w:ascii="Times New Roman" w:hAnsi="Times New Roman" w:eastAsia="Times New Roman" w:cs="Times New Roman"/>
          <w:sz w:val="24"/>
          <w:szCs w:val="24"/>
        </w:rPr>
        <w:t>a number of</w:t>
      </w:r>
      <w:r w:rsidRPr="766E147A" w:rsidR="766E147A">
        <w:rPr>
          <w:rFonts w:ascii="Times New Roman" w:hAnsi="Times New Roman" w:eastAsia="Times New Roman" w:cs="Times New Roman"/>
          <w:sz w:val="24"/>
          <w:szCs w:val="24"/>
        </w:rPr>
        <w:t xml:space="preserve"> challenges and delays because poor planning, time, quality, cost, and management. Future projects must be well-planned and well-managed to ensure that they are completed on time and on budget. Another lesson is the importance of stakeholder engagement (Patel, 2019). The HPC project has faced significant opposition from locals, environmental groups, and others.</w:t>
      </w:r>
    </w:p>
    <w:p w:rsidR="00071EB2" w:rsidRDefault="000B66BB" w14:paraId="0000000B" w14:textId="77777777">
      <w:pPr>
        <w:spacing w:line="360" w:lineRule="auto"/>
        <w:jc w:val="both"/>
        <w:rPr>
          <w:rFonts w:ascii="Times New Roman" w:hAnsi="Times New Roman" w:eastAsia="Times New Roman" w:cs="Times New Roman"/>
          <w:sz w:val="24"/>
          <w:szCs w:val="24"/>
        </w:rPr>
      </w:pPr>
      <w:r w:rsidRPr="766E147A" w:rsidR="766E147A">
        <w:rPr>
          <w:rFonts w:ascii="Times New Roman" w:hAnsi="Times New Roman" w:eastAsia="Times New Roman" w:cs="Times New Roman"/>
          <w:b w:val="1"/>
          <w:bCs w:val="1"/>
          <w:i w:val="1"/>
          <w:iCs w:val="1"/>
          <w:sz w:val="24"/>
          <w:szCs w:val="24"/>
        </w:rPr>
        <w:t>Success or Failure of Hinkley Point C Project for the Future Energy Sector of UK.</w:t>
      </w:r>
      <w:r w:rsidRPr="766E147A" w:rsidR="766E147A">
        <w:rPr>
          <w:rFonts w:ascii="Times New Roman" w:hAnsi="Times New Roman" w:eastAsia="Times New Roman" w:cs="Times New Roman"/>
          <w:sz w:val="24"/>
          <w:szCs w:val="24"/>
        </w:rPr>
        <w:t xml:space="preserve"> </w:t>
      </w:r>
    </w:p>
    <w:p w:rsidR="00071EB2" w:rsidRDefault="000B66BB" w14:paraId="0000000D" w14:textId="3896897B">
      <w:pPr>
        <w:spacing w:line="360" w:lineRule="auto"/>
        <w:jc w:val="both"/>
        <w:rPr>
          <w:rFonts w:ascii="Times New Roman" w:hAnsi="Times New Roman" w:eastAsia="Times New Roman" w:cs="Times New Roman"/>
          <w:sz w:val="24"/>
          <w:szCs w:val="24"/>
        </w:rPr>
      </w:pPr>
      <w:r w:rsidRPr="766E147A" w:rsidR="766E147A">
        <w:rPr>
          <w:rFonts w:ascii="Times New Roman" w:hAnsi="Times New Roman" w:eastAsia="Times New Roman" w:cs="Times New Roman"/>
          <w:sz w:val="24"/>
          <w:szCs w:val="24"/>
        </w:rPr>
        <w:t xml:space="preserve">Whether or not the HPC project is considered a success or a failure for the future energy sector of the UK depends on </w:t>
      </w:r>
      <w:r w:rsidRPr="766E147A" w:rsidR="766E147A">
        <w:rPr>
          <w:rFonts w:ascii="Times New Roman" w:hAnsi="Times New Roman" w:eastAsia="Times New Roman" w:cs="Times New Roman"/>
          <w:sz w:val="24"/>
          <w:szCs w:val="24"/>
        </w:rPr>
        <w:t>a few</w:t>
      </w:r>
      <w:r w:rsidRPr="766E147A" w:rsidR="766E147A">
        <w:rPr>
          <w:rFonts w:ascii="Times New Roman" w:hAnsi="Times New Roman" w:eastAsia="Times New Roman" w:cs="Times New Roman"/>
          <w:sz w:val="24"/>
          <w:szCs w:val="24"/>
        </w:rPr>
        <w:t xml:space="preserve"> factors. On the one hand, the project will </w:t>
      </w:r>
      <w:r w:rsidRPr="766E147A" w:rsidR="766E147A">
        <w:rPr>
          <w:rFonts w:ascii="Times New Roman" w:hAnsi="Times New Roman" w:eastAsia="Times New Roman" w:cs="Times New Roman"/>
          <w:sz w:val="24"/>
          <w:szCs w:val="24"/>
        </w:rPr>
        <w:t>provide</w:t>
      </w:r>
      <w:r w:rsidRPr="766E147A" w:rsidR="766E147A">
        <w:rPr>
          <w:rFonts w:ascii="Times New Roman" w:hAnsi="Times New Roman" w:eastAsia="Times New Roman" w:cs="Times New Roman"/>
          <w:sz w:val="24"/>
          <w:szCs w:val="24"/>
        </w:rPr>
        <w:t xml:space="preserve"> a significant source of low-carbon energy to the UK. On the other hand, the project is </w:t>
      </w:r>
      <w:r w:rsidRPr="766E147A" w:rsidR="766E147A">
        <w:rPr>
          <w:rFonts w:ascii="Times New Roman" w:hAnsi="Times New Roman" w:eastAsia="Times New Roman" w:cs="Times New Roman"/>
          <w:sz w:val="24"/>
          <w:szCs w:val="24"/>
        </w:rPr>
        <w:t>very expensive</w:t>
      </w:r>
      <w:r w:rsidRPr="766E147A" w:rsidR="766E147A">
        <w:rPr>
          <w:rFonts w:ascii="Times New Roman" w:hAnsi="Times New Roman" w:eastAsia="Times New Roman" w:cs="Times New Roman"/>
          <w:sz w:val="24"/>
          <w:szCs w:val="24"/>
        </w:rPr>
        <w:t>, and there are concerns about its safety and environmental impact. Critics argue that the money would be better spent on other forms of renewable energy, like wind and solar power, which are less risky and more cost-effective.</w:t>
      </w:r>
    </w:p>
    <w:p w:rsidR="00071EB2" w:rsidRDefault="000B66BB" w14:paraId="0000000E" w14:textId="79FAA9D9">
      <w:pPr>
        <w:spacing w:line="360" w:lineRule="auto"/>
        <w:jc w:val="both"/>
        <w:rPr>
          <w:rFonts w:ascii="Times New Roman" w:hAnsi="Times New Roman" w:eastAsia="Times New Roman" w:cs="Times New Roman"/>
          <w:sz w:val="24"/>
          <w:szCs w:val="24"/>
        </w:rPr>
      </w:pPr>
      <w:r w:rsidRPr="766E147A" w:rsidR="766E147A">
        <w:rPr>
          <w:rFonts w:ascii="Times New Roman" w:hAnsi="Times New Roman" w:eastAsia="Times New Roman" w:cs="Times New Roman"/>
          <w:sz w:val="24"/>
          <w:szCs w:val="24"/>
        </w:rPr>
        <w:t>In my opinion, the</w:t>
      </w:r>
      <w:r w:rsidRPr="766E147A" w:rsidR="766E147A">
        <w:rPr>
          <w:rFonts w:ascii="Times New Roman" w:hAnsi="Times New Roman" w:eastAsia="Times New Roman" w:cs="Times New Roman"/>
          <w:sz w:val="24"/>
          <w:szCs w:val="24"/>
        </w:rPr>
        <w:t xml:space="preserve"> failure depends on a few factors, including the cost of the project, project integration, time, communication management and environmental impact. If the project can be completed on time and on budget, and if it can </w:t>
      </w:r>
      <w:r w:rsidRPr="766E147A" w:rsidR="766E147A">
        <w:rPr>
          <w:rFonts w:ascii="Times New Roman" w:hAnsi="Times New Roman" w:eastAsia="Times New Roman" w:cs="Times New Roman"/>
          <w:sz w:val="24"/>
          <w:szCs w:val="24"/>
        </w:rPr>
        <w:t>operate</w:t>
      </w:r>
      <w:r w:rsidRPr="766E147A" w:rsidR="766E147A">
        <w:rPr>
          <w:rFonts w:ascii="Times New Roman" w:hAnsi="Times New Roman" w:eastAsia="Times New Roman" w:cs="Times New Roman"/>
          <w:sz w:val="24"/>
          <w:szCs w:val="24"/>
        </w:rPr>
        <w:t xml:space="preserve"> safely and without negative environmental impacts, then it could be considered a success (Smyth </w:t>
      </w:r>
      <w:r w:rsidRPr="766E147A" w:rsidR="766E147A">
        <w:rPr>
          <w:rFonts w:ascii="Times New Roman" w:hAnsi="Times New Roman" w:eastAsia="Times New Roman" w:cs="Times New Roman"/>
          <w:i w:val="1"/>
          <w:iCs w:val="1"/>
          <w:sz w:val="24"/>
          <w:szCs w:val="24"/>
        </w:rPr>
        <w:t xml:space="preserve">et al. </w:t>
      </w:r>
      <w:r w:rsidRPr="766E147A" w:rsidR="766E147A">
        <w:rPr>
          <w:rFonts w:ascii="Times New Roman" w:hAnsi="Times New Roman" w:eastAsia="Times New Roman" w:cs="Times New Roman"/>
          <w:sz w:val="24"/>
          <w:szCs w:val="24"/>
        </w:rPr>
        <w:t>2018). However, if the project experiences significant cost overruns, safety issues, or environmental problems, then it could be considered a failure. For the future success takes into consideration all the project resources, boundaries to ensure the project requirements are fulfilled.</w:t>
      </w:r>
    </w:p>
    <w:p w:rsidR="00071EB2" w:rsidRDefault="000B66BB" w14:paraId="00000010" w14:textId="4ED96999">
      <w:pPr>
        <w:spacing w:line="360" w:lineRule="auto"/>
        <w:jc w:val="both"/>
        <w:rPr>
          <w:rFonts w:ascii="Times New Roman" w:hAnsi="Times New Roman" w:eastAsia="Times New Roman" w:cs="Times New Roman"/>
          <w:sz w:val="24"/>
          <w:szCs w:val="24"/>
        </w:rPr>
      </w:pPr>
      <w:r w:rsidRPr="766E147A" w:rsidR="766E147A">
        <w:rPr>
          <w:rFonts w:ascii="Times New Roman" w:hAnsi="Times New Roman" w:eastAsia="Times New Roman" w:cs="Times New Roman"/>
          <w:sz w:val="24"/>
          <w:szCs w:val="24"/>
        </w:rPr>
        <w:t>The HPC project has been designed to incorporate the latest safety features and technologies, which should help to mitigate the risks associated with nuclear power. According to an article in The Guardian (2018), the project will use a new type of nuclear reactor, the EPR (European Pressurized Reactor), which has been designed to be safer and more efficient than previous generations of nuclear reactors. The EPR incorporates advanced safety features, including a double containment system, which should help to prevent leaks and other accidents (</w:t>
      </w:r>
      <w:r w:rsidRPr="766E147A" w:rsidR="766E147A">
        <w:rPr>
          <w:rFonts w:ascii="Times New Roman" w:hAnsi="Times New Roman" w:eastAsia="Times New Roman" w:cs="Times New Roman"/>
          <w:sz w:val="24"/>
          <w:szCs w:val="24"/>
        </w:rPr>
        <w:t>Mazzucato</w:t>
      </w:r>
      <w:r w:rsidRPr="766E147A" w:rsidR="766E147A">
        <w:rPr>
          <w:rFonts w:ascii="Times New Roman" w:hAnsi="Times New Roman" w:eastAsia="Times New Roman" w:cs="Times New Roman"/>
          <w:sz w:val="24"/>
          <w:szCs w:val="24"/>
        </w:rPr>
        <w:t xml:space="preserve"> </w:t>
      </w:r>
      <w:r w:rsidRPr="766E147A" w:rsidR="766E147A">
        <w:rPr>
          <w:rFonts w:ascii="Times New Roman" w:hAnsi="Times New Roman" w:eastAsia="Times New Roman" w:cs="Times New Roman"/>
          <w:i w:val="1"/>
          <w:iCs w:val="1"/>
          <w:sz w:val="24"/>
          <w:szCs w:val="24"/>
        </w:rPr>
        <w:t xml:space="preserve">et al. </w:t>
      </w:r>
      <w:r w:rsidRPr="766E147A" w:rsidR="766E147A">
        <w:rPr>
          <w:rFonts w:ascii="Times New Roman" w:hAnsi="Times New Roman" w:eastAsia="Times New Roman" w:cs="Times New Roman"/>
          <w:sz w:val="24"/>
          <w:szCs w:val="24"/>
        </w:rPr>
        <w:t xml:space="preserve">2019). Another </w:t>
      </w:r>
      <w:r w:rsidRPr="766E147A" w:rsidR="766E147A">
        <w:rPr>
          <w:rFonts w:ascii="Times New Roman" w:hAnsi="Times New Roman" w:eastAsia="Times New Roman" w:cs="Times New Roman"/>
          <w:sz w:val="24"/>
          <w:szCs w:val="24"/>
        </w:rPr>
        <w:t>reason why</w:t>
      </w:r>
      <w:r w:rsidRPr="766E147A" w:rsidR="766E147A">
        <w:rPr>
          <w:rFonts w:ascii="Times New Roman" w:hAnsi="Times New Roman" w:eastAsia="Times New Roman" w:cs="Times New Roman"/>
          <w:sz w:val="24"/>
          <w:szCs w:val="24"/>
        </w:rPr>
        <w:t xml:space="preserve"> the HPC project is can be success. As </w:t>
      </w:r>
      <w:r w:rsidRPr="766E147A" w:rsidR="766E147A">
        <w:rPr>
          <w:rFonts w:ascii="Times New Roman" w:hAnsi="Times New Roman" w:eastAsia="Times New Roman" w:cs="Times New Roman"/>
          <w:sz w:val="24"/>
          <w:szCs w:val="24"/>
        </w:rPr>
        <w:t>stated</w:t>
      </w:r>
      <w:r w:rsidRPr="766E147A" w:rsidR="766E147A">
        <w:rPr>
          <w:rFonts w:ascii="Times New Roman" w:hAnsi="Times New Roman" w:eastAsia="Times New Roman" w:cs="Times New Roman"/>
          <w:sz w:val="24"/>
          <w:szCs w:val="24"/>
        </w:rPr>
        <w:t xml:space="preserve"> by Davies (2021), this suggests that the project is being managed effectively and that the various stakeholders involved are working together effectively for ensuring that this project is being delivered within budget and on time.</w:t>
      </w:r>
    </w:p>
    <w:p w:rsidR="00071EB2" w:rsidRDefault="000B66BB" w14:paraId="00000013" w14:textId="0FDC5B56">
      <w:pPr>
        <w:spacing w:line="360" w:lineRule="auto"/>
        <w:jc w:val="both"/>
        <w:rPr>
          <w:rFonts w:ascii="Times New Roman" w:hAnsi="Times New Roman" w:eastAsia="Times New Roman" w:cs="Times New Roman"/>
          <w:sz w:val="24"/>
          <w:szCs w:val="24"/>
        </w:rPr>
      </w:pPr>
      <w:r w:rsidRPr="766E147A" w:rsidR="766E147A">
        <w:rPr>
          <w:rFonts w:ascii="Times New Roman" w:hAnsi="Times New Roman" w:eastAsia="Times New Roman" w:cs="Times New Roman"/>
          <w:sz w:val="24"/>
          <w:szCs w:val="24"/>
        </w:rPr>
        <w:t xml:space="preserve">One of the criticisms is the cost of the project, which is estimated to be around £22.5 billion. As argued by Hepburn and O'Callaghan (2019), the project is too expensive and that there are cheaper alternatives available. However, it is important for noting that the cost of the project includes the construction of two reactors, which will </w:t>
      </w:r>
      <w:r w:rsidRPr="766E147A" w:rsidR="766E147A">
        <w:rPr>
          <w:rFonts w:ascii="Times New Roman" w:hAnsi="Times New Roman" w:eastAsia="Times New Roman" w:cs="Times New Roman"/>
          <w:sz w:val="24"/>
          <w:szCs w:val="24"/>
        </w:rPr>
        <w:t>provide</w:t>
      </w:r>
      <w:r w:rsidRPr="766E147A" w:rsidR="766E147A">
        <w:rPr>
          <w:rFonts w:ascii="Times New Roman" w:hAnsi="Times New Roman" w:eastAsia="Times New Roman" w:cs="Times New Roman"/>
          <w:sz w:val="24"/>
          <w:szCs w:val="24"/>
        </w:rPr>
        <w:t xml:space="preserve"> source of low-carbon energy for several decades. The cost of “renewable energy sources” like wind and solar power has also decreased in the recent years, making them more cost-competitive with traditional fossil fuels. Based on the current progress, it is likely to be get more success for the future energy sector of the UK. According to Miah and Rahman (2021), the project has the potential to </w:t>
      </w:r>
      <w:r w:rsidRPr="766E147A" w:rsidR="766E147A">
        <w:rPr>
          <w:rFonts w:ascii="Times New Roman" w:hAnsi="Times New Roman" w:eastAsia="Times New Roman" w:cs="Times New Roman"/>
          <w:sz w:val="24"/>
          <w:szCs w:val="24"/>
        </w:rPr>
        <w:t>provide</w:t>
      </w:r>
      <w:r w:rsidRPr="766E147A" w:rsidR="766E147A">
        <w:rPr>
          <w:rFonts w:ascii="Times New Roman" w:hAnsi="Times New Roman" w:eastAsia="Times New Roman" w:cs="Times New Roman"/>
          <w:sz w:val="24"/>
          <w:szCs w:val="24"/>
        </w:rPr>
        <w:t xml:space="preserve"> source of “low-carbon energy” to the UK, which is a major </w:t>
      </w:r>
      <w:r w:rsidRPr="766E147A" w:rsidR="766E147A">
        <w:rPr>
          <w:rFonts w:ascii="Times New Roman" w:hAnsi="Times New Roman" w:eastAsia="Times New Roman" w:cs="Times New Roman"/>
          <w:sz w:val="24"/>
          <w:szCs w:val="24"/>
        </w:rPr>
        <w:t>objective</w:t>
      </w:r>
      <w:r w:rsidRPr="766E147A" w:rsidR="766E147A">
        <w:rPr>
          <w:rFonts w:ascii="Times New Roman" w:hAnsi="Times New Roman" w:eastAsia="Times New Roman" w:cs="Times New Roman"/>
          <w:sz w:val="24"/>
          <w:szCs w:val="24"/>
        </w:rPr>
        <w:t xml:space="preserve"> for the country in its fight against climate change. Nuclear power can </w:t>
      </w:r>
      <w:r w:rsidRPr="766E147A" w:rsidR="766E147A">
        <w:rPr>
          <w:rFonts w:ascii="Times New Roman" w:hAnsi="Times New Roman" w:eastAsia="Times New Roman" w:cs="Times New Roman"/>
          <w:sz w:val="24"/>
          <w:szCs w:val="24"/>
        </w:rPr>
        <w:t>provide</w:t>
      </w:r>
      <w:r w:rsidRPr="766E147A" w:rsidR="766E147A">
        <w:rPr>
          <w:rFonts w:ascii="Times New Roman" w:hAnsi="Times New Roman" w:eastAsia="Times New Roman" w:cs="Times New Roman"/>
          <w:sz w:val="24"/>
          <w:szCs w:val="24"/>
        </w:rPr>
        <w:t xml:space="preserve"> a stable and consistent source of energy, which is important for meeting the energy needs of a modern economy. Furthermore, as </w:t>
      </w:r>
      <w:r w:rsidRPr="766E147A" w:rsidR="766E147A">
        <w:rPr>
          <w:rFonts w:ascii="Times New Roman" w:hAnsi="Times New Roman" w:eastAsia="Times New Roman" w:cs="Times New Roman"/>
          <w:sz w:val="24"/>
          <w:szCs w:val="24"/>
        </w:rPr>
        <w:t>stated</w:t>
      </w:r>
      <w:r w:rsidRPr="766E147A" w:rsidR="766E147A">
        <w:rPr>
          <w:rFonts w:ascii="Times New Roman" w:hAnsi="Times New Roman" w:eastAsia="Times New Roman" w:cs="Times New Roman"/>
          <w:sz w:val="24"/>
          <w:szCs w:val="24"/>
        </w:rPr>
        <w:t xml:space="preserve"> by Macnab (2021), the project has been designed to incorporate the latest safety features and technologies, which should help to mitigate the risks associated with nuclear power. Finally, as </w:t>
      </w:r>
      <w:r w:rsidRPr="766E147A" w:rsidR="766E147A">
        <w:rPr>
          <w:rFonts w:ascii="Times New Roman" w:hAnsi="Times New Roman" w:eastAsia="Times New Roman" w:cs="Times New Roman"/>
          <w:sz w:val="24"/>
          <w:szCs w:val="24"/>
        </w:rPr>
        <w:t>stated</w:t>
      </w:r>
      <w:r w:rsidRPr="766E147A" w:rsidR="766E147A">
        <w:rPr>
          <w:rFonts w:ascii="Times New Roman" w:hAnsi="Times New Roman" w:eastAsia="Times New Roman" w:cs="Times New Roman"/>
          <w:sz w:val="24"/>
          <w:szCs w:val="24"/>
        </w:rPr>
        <w:t xml:space="preserve"> by Davies (2021), the fact that the project has already made progress, with construction progressing well and the project meeting its milestones on time. Suggests that it is being managed effectively and that the various stakeholders involved are working together effectively to ensure it is success. </w:t>
      </w:r>
      <w:proofErr w:type="gramStart"/>
      <w:proofErr w:type="gramEnd"/>
    </w:p>
    <w:p w:rsidR="00071EB2" w:rsidRDefault="000B66BB" w14:paraId="00000014" w14:textId="10E8B841">
      <w:pPr>
        <w:spacing w:line="360" w:lineRule="auto"/>
        <w:jc w:val="both"/>
        <w:rPr>
          <w:rFonts w:ascii="Times New Roman" w:hAnsi="Times New Roman" w:eastAsia="Times New Roman" w:cs="Times New Roman"/>
          <w:sz w:val="24"/>
          <w:szCs w:val="24"/>
        </w:rPr>
      </w:pPr>
      <w:r w:rsidRPr="766E147A" w:rsidR="766E147A">
        <w:rPr>
          <w:rFonts w:ascii="Times New Roman" w:hAnsi="Times New Roman" w:eastAsia="Times New Roman" w:cs="Times New Roman"/>
          <w:sz w:val="24"/>
          <w:szCs w:val="24"/>
        </w:rPr>
        <w:t xml:space="preserve">Another benefit of the Hinkley Point C project is the boost that it has provided to the UK economy. The project is expected to create around 25,000 jobs during the construction phase and will support around 900 permanent jobs during the operational phase. The project is expected to generate remarkable revenue for the UK through taxes, local spending, and the export of goods and services. For example, it is estimated that the project will generate around £3.8 billion in tax revenues for the UK government over its lifetime (World Nuclear Association, 2022). Moreover, the Hinkley Point C project is an important part of the UK's energy security strategy. Nuclear power </w:t>
      </w:r>
      <w:r w:rsidRPr="766E147A" w:rsidR="766E147A">
        <w:rPr>
          <w:rFonts w:ascii="Times New Roman" w:hAnsi="Times New Roman" w:eastAsia="Times New Roman" w:cs="Times New Roman"/>
          <w:sz w:val="24"/>
          <w:szCs w:val="24"/>
        </w:rPr>
        <w:t>provides</w:t>
      </w:r>
      <w:r w:rsidRPr="766E147A" w:rsidR="766E147A">
        <w:rPr>
          <w:rFonts w:ascii="Times New Roman" w:hAnsi="Times New Roman" w:eastAsia="Times New Roman" w:cs="Times New Roman"/>
          <w:sz w:val="24"/>
          <w:szCs w:val="24"/>
        </w:rPr>
        <w:t xml:space="preserve"> a reliable and consistent source of energy that is not dependent on weather conditions. This makes it </w:t>
      </w:r>
      <w:r w:rsidRPr="766E147A" w:rsidR="766E147A">
        <w:rPr>
          <w:rFonts w:ascii="Times New Roman" w:hAnsi="Times New Roman" w:eastAsia="Times New Roman" w:cs="Times New Roman"/>
          <w:sz w:val="24"/>
          <w:szCs w:val="24"/>
        </w:rPr>
        <w:t>an important component</w:t>
      </w:r>
      <w:r w:rsidRPr="766E147A" w:rsidR="766E147A">
        <w:rPr>
          <w:rFonts w:ascii="Times New Roman" w:hAnsi="Times New Roman" w:eastAsia="Times New Roman" w:cs="Times New Roman"/>
          <w:sz w:val="24"/>
          <w:szCs w:val="24"/>
        </w:rPr>
        <w:t xml:space="preserve"> of a diversified energy mix that can help to ensure a secure and stable supply of energy for the UK (The Guardian, 2021). The fact that the project is being developed by an international company, including “EDF Energy, China General Nuclear Power Corporation,” and “China National Nuclear Corporation</w:t>
      </w:r>
      <w:r w:rsidRPr="766E147A" w:rsidR="766E147A">
        <w:rPr>
          <w:rFonts w:ascii="Times New Roman" w:hAnsi="Times New Roman" w:eastAsia="Times New Roman" w:cs="Times New Roman"/>
          <w:sz w:val="24"/>
          <w:szCs w:val="24"/>
        </w:rPr>
        <w:t>,”</w:t>
      </w:r>
      <w:r w:rsidRPr="766E147A" w:rsidR="766E147A">
        <w:rPr>
          <w:rFonts w:ascii="Times New Roman" w:hAnsi="Times New Roman" w:eastAsia="Times New Roman" w:cs="Times New Roman"/>
          <w:sz w:val="24"/>
          <w:szCs w:val="24"/>
        </w:rPr>
        <w:t xml:space="preserve"> highlights the global significance of the project and the role that the UK is playing in the international nuclear industry.</w:t>
      </w:r>
    </w:p>
    <w:p w:rsidR="00071EB2" w:rsidRDefault="000B66BB" w14:paraId="00000016" w14:textId="198F3138">
      <w:pPr>
        <w:spacing w:line="360" w:lineRule="auto"/>
        <w:jc w:val="both"/>
        <w:rPr>
          <w:rFonts w:ascii="Times New Roman" w:hAnsi="Times New Roman" w:eastAsia="Times New Roman" w:cs="Times New Roman"/>
          <w:sz w:val="24"/>
          <w:szCs w:val="24"/>
        </w:rPr>
      </w:pPr>
      <w:r w:rsidRPr="766E147A" w:rsidR="766E147A">
        <w:rPr>
          <w:rFonts w:ascii="Times New Roman" w:hAnsi="Times New Roman" w:eastAsia="Times New Roman" w:cs="Times New Roman"/>
          <w:sz w:val="24"/>
          <w:szCs w:val="24"/>
        </w:rPr>
        <w:t>Of course, there are also some potential risks and challenges associated with the Hinkley Point C project. One of the major risks is the delay and potential for cost overruns, which could increase the overall cost of the project and delay the delivery of low-carbon energy to the UK (Harrison, 2019). However, the fact that the project has already made progress, that the risks associated with the project are being effectively managed (World Nuclear Association, 2022). Another potential risk associated is the potential for nuclear accidents or incidents. Investing in large-scale infrastructure projects such as Hinkley Point C is essential for ensuring the UK's future energy security and transitioning to a low-carbon economy. The project has faced several challenges, but it has also brought several benefits, including job creation and a low-carbon energy supply. One of the most significant benefits of the Hinkley Point C project is its contribution to reducing greenhouse gas emissions (Curiel-Sosa, 2019). Additionally, the project has created thousands of jobs during its construction and is expected to create hundreds of permanent jobs during its operational phase, contributing to the local economy.</w:t>
      </w:r>
    </w:p>
    <w:p w:rsidR="00071EB2" w:rsidP="7CF0CD6C" w:rsidRDefault="000B66BB" w14:paraId="00000017" w14:textId="468A9F4C">
      <w:pPr>
        <w:spacing w:line="360" w:lineRule="auto"/>
        <w:jc w:val="both"/>
        <w:rPr>
          <w:rFonts w:ascii="Times New Roman" w:hAnsi="Times New Roman" w:eastAsia="Times New Roman" w:cs="Times New Roman"/>
          <w:b w:val="1"/>
          <w:bCs w:val="1"/>
          <w:sz w:val="24"/>
          <w:szCs w:val="24"/>
        </w:rPr>
      </w:pPr>
      <w:r w:rsidRPr="766E147A" w:rsidR="766E147A">
        <w:rPr>
          <w:rFonts w:ascii="Times New Roman" w:hAnsi="Times New Roman" w:eastAsia="Times New Roman" w:cs="Times New Roman"/>
          <w:sz w:val="24"/>
          <w:szCs w:val="24"/>
        </w:rPr>
        <w:t xml:space="preserve">However, effective management and stakeholder engagement have helped to keep the project on track. Anyone can involve in the project internal, </w:t>
      </w:r>
      <w:r w:rsidRPr="766E147A" w:rsidR="766E147A">
        <w:rPr>
          <w:rFonts w:ascii="Times New Roman" w:hAnsi="Times New Roman" w:eastAsia="Times New Roman" w:cs="Times New Roman"/>
          <w:sz w:val="24"/>
          <w:szCs w:val="24"/>
        </w:rPr>
        <w:t>connected</w:t>
      </w:r>
      <w:r w:rsidRPr="766E147A" w:rsidR="766E147A">
        <w:rPr>
          <w:rFonts w:ascii="Times New Roman" w:hAnsi="Times New Roman" w:eastAsia="Times New Roman" w:cs="Times New Roman"/>
          <w:sz w:val="24"/>
          <w:szCs w:val="24"/>
        </w:rPr>
        <w:t xml:space="preserve"> and external stakeholders. The stakeholder </w:t>
      </w:r>
      <w:r w:rsidRPr="766E147A" w:rsidR="766E147A">
        <w:rPr>
          <w:rFonts w:ascii="Times New Roman" w:hAnsi="Times New Roman" w:eastAsia="Times New Roman" w:cs="Times New Roman"/>
          <w:sz w:val="24"/>
          <w:szCs w:val="24"/>
        </w:rPr>
        <w:t>is</w:t>
      </w:r>
      <w:r w:rsidRPr="766E147A" w:rsidR="766E147A">
        <w:rPr>
          <w:rFonts w:ascii="Times New Roman" w:hAnsi="Times New Roman" w:eastAsia="Times New Roman" w:cs="Times New Roman"/>
          <w:sz w:val="24"/>
          <w:szCs w:val="24"/>
        </w:rPr>
        <w:t xml:space="preserve"> getting the right </w:t>
      </w:r>
      <w:r w:rsidRPr="766E147A" w:rsidR="766E147A">
        <w:rPr>
          <w:rFonts w:ascii="Times New Roman" w:hAnsi="Times New Roman" w:eastAsia="Times New Roman" w:cs="Times New Roman"/>
          <w:sz w:val="24"/>
          <w:szCs w:val="24"/>
        </w:rPr>
        <w:t>people to s</w:t>
      </w:r>
      <w:r w:rsidRPr="766E147A" w:rsidR="766E147A">
        <w:rPr>
          <w:rFonts w:ascii="Times New Roman" w:hAnsi="Times New Roman" w:eastAsia="Times New Roman" w:cs="Times New Roman"/>
          <w:sz w:val="24"/>
          <w:szCs w:val="24"/>
        </w:rPr>
        <w:t>upport. The project's developers have engaged with various stakeholders, including local communities, environmental groups, and government agencies, to address concerns and issues early on, reducing the risk of delays and cost overruns. The Hinkley Point C p</w:t>
      </w:r>
      <w:r w:rsidRPr="766E147A" w:rsidR="766E147A">
        <w:rPr>
          <w:rFonts w:ascii="Times New Roman" w:hAnsi="Times New Roman" w:eastAsia="Times New Roman" w:cs="Times New Roman"/>
          <w:sz w:val="24"/>
          <w:szCs w:val="24"/>
        </w:rPr>
        <w:t xml:space="preserve">roject has </w:t>
      </w:r>
      <w:r w:rsidRPr="766E147A" w:rsidR="766E147A">
        <w:rPr>
          <w:rFonts w:ascii="Times New Roman" w:hAnsi="Times New Roman" w:eastAsia="Times New Roman" w:cs="Times New Roman"/>
          <w:sz w:val="24"/>
          <w:szCs w:val="24"/>
        </w:rPr>
        <w:t>d</w:t>
      </w:r>
      <w:r w:rsidRPr="766E147A" w:rsidR="766E147A">
        <w:rPr>
          <w:rFonts w:ascii="Times New Roman" w:hAnsi="Times New Roman" w:eastAsia="Times New Roman" w:cs="Times New Roman"/>
          <w:sz w:val="24"/>
          <w:szCs w:val="24"/>
        </w:rPr>
        <w:t>emonstrated</w:t>
      </w:r>
      <w:r w:rsidRPr="766E147A" w:rsidR="766E147A">
        <w:rPr>
          <w:rFonts w:ascii="Times New Roman" w:hAnsi="Times New Roman" w:eastAsia="Times New Roman" w:cs="Times New Roman"/>
          <w:sz w:val="24"/>
          <w:szCs w:val="24"/>
        </w:rPr>
        <w:t xml:space="preserve"> the importance of stakeholder engagement and collaboration in delivering large-scale infrastructure</w:t>
      </w:r>
      <w:r w:rsidRPr="766E147A" w:rsidR="766E147A">
        <w:rPr>
          <w:rFonts w:ascii="Times New Roman" w:hAnsi="Times New Roman" w:eastAsia="Times New Roman" w:cs="Times New Roman"/>
          <w:sz w:val="24"/>
          <w:szCs w:val="24"/>
        </w:rPr>
        <w:t xml:space="preserve"> projects (</w:t>
      </w:r>
      <w:r w:rsidRPr="766E147A" w:rsidR="766E147A">
        <w:rPr>
          <w:rFonts w:ascii="Times New Roman" w:hAnsi="Times New Roman" w:eastAsia="Times New Roman" w:cs="Times New Roman"/>
          <w:sz w:val="24"/>
          <w:szCs w:val="24"/>
        </w:rPr>
        <w:t>K</w:t>
      </w:r>
      <w:r w:rsidRPr="766E147A" w:rsidR="766E147A">
        <w:rPr>
          <w:rFonts w:ascii="Times New Roman" w:hAnsi="Times New Roman" w:eastAsia="Times New Roman" w:cs="Times New Roman"/>
          <w:sz w:val="24"/>
          <w:szCs w:val="24"/>
        </w:rPr>
        <w:t>hosrowshahi</w:t>
      </w:r>
      <w:r w:rsidRPr="766E147A" w:rsidR="766E147A">
        <w:rPr>
          <w:rFonts w:ascii="Times New Roman" w:hAnsi="Times New Roman" w:eastAsia="Times New Roman" w:cs="Times New Roman"/>
          <w:sz w:val="24"/>
          <w:szCs w:val="24"/>
        </w:rPr>
        <w:t>, 2019). Effective stakeholder engagemen</w:t>
      </w:r>
      <w:r w:rsidRPr="766E147A" w:rsidR="766E147A">
        <w:rPr>
          <w:rFonts w:ascii="Times New Roman" w:hAnsi="Times New Roman" w:eastAsia="Times New Roman" w:cs="Times New Roman"/>
          <w:sz w:val="24"/>
          <w:szCs w:val="24"/>
        </w:rPr>
        <w:t xml:space="preserve">t helps </w:t>
      </w:r>
      <w:r w:rsidRPr="766E147A" w:rsidR="766E147A">
        <w:rPr>
          <w:rFonts w:ascii="Times New Roman" w:hAnsi="Times New Roman" w:eastAsia="Times New Roman" w:cs="Times New Roman"/>
          <w:sz w:val="24"/>
          <w:szCs w:val="24"/>
        </w:rPr>
        <w:t xml:space="preserve">to </w:t>
      </w:r>
      <w:r w:rsidRPr="766E147A" w:rsidR="766E147A">
        <w:rPr>
          <w:rFonts w:ascii="Times New Roman" w:hAnsi="Times New Roman" w:eastAsia="Times New Roman" w:cs="Times New Roman"/>
          <w:sz w:val="24"/>
          <w:szCs w:val="24"/>
        </w:rPr>
        <w:t>identify</w:t>
      </w:r>
      <w:r w:rsidRPr="766E147A" w:rsidR="766E147A">
        <w:rPr>
          <w:rFonts w:ascii="Times New Roman" w:hAnsi="Times New Roman" w:eastAsia="Times New Roman" w:cs="Times New Roman"/>
          <w:sz w:val="24"/>
          <w:szCs w:val="24"/>
        </w:rPr>
        <w:t xml:space="preserve"> and address concerns early on, which can reduce the risk of delays and cost overruns. Additionally, effective collaboration brings to</w:t>
      </w:r>
      <w:r w:rsidRPr="766E147A" w:rsidR="766E147A">
        <w:rPr>
          <w:rFonts w:ascii="Times New Roman" w:hAnsi="Times New Roman" w:eastAsia="Times New Roman" w:cs="Times New Roman"/>
          <w:sz w:val="24"/>
          <w:szCs w:val="24"/>
        </w:rPr>
        <w:t>gether th</w:t>
      </w:r>
      <w:r w:rsidRPr="766E147A" w:rsidR="766E147A">
        <w:rPr>
          <w:rFonts w:ascii="Times New Roman" w:hAnsi="Times New Roman" w:eastAsia="Times New Roman" w:cs="Times New Roman"/>
          <w:sz w:val="24"/>
          <w:szCs w:val="24"/>
        </w:rPr>
        <w:t xml:space="preserve">e </w:t>
      </w:r>
      <w:r w:rsidRPr="766E147A" w:rsidR="766E147A">
        <w:rPr>
          <w:rFonts w:ascii="Times New Roman" w:hAnsi="Times New Roman" w:eastAsia="Times New Roman" w:cs="Times New Roman"/>
          <w:sz w:val="24"/>
          <w:szCs w:val="24"/>
        </w:rPr>
        <w:t>expertise</w:t>
      </w:r>
      <w:r w:rsidRPr="766E147A" w:rsidR="766E147A">
        <w:rPr>
          <w:rFonts w:ascii="Times New Roman" w:hAnsi="Times New Roman" w:eastAsia="Times New Roman" w:cs="Times New Roman"/>
          <w:sz w:val="24"/>
          <w:szCs w:val="24"/>
        </w:rPr>
        <w:t xml:space="preserve"> and resources needed to deliver large-scale infrastructure projects successfully.</w:t>
      </w:r>
    </w:p>
    <w:p w:rsidR="00071EB2" w:rsidP="003D7323" w:rsidRDefault="000B66BB" w14:paraId="00000018" w14:textId="77777777" w14:noSpellErr="1">
      <w:pPr>
        <w:pStyle w:val="Heading1"/>
      </w:pPr>
      <w:bookmarkStart w:name="_Toc741881314" w:id="1099159097"/>
      <w:r w:rsidR="766E147A">
        <w:rPr/>
        <w:t>Conclusion</w:t>
      </w:r>
      <w:bookmarkEnd w:id="1099159097"/>
      <w:r w:rsidR="766E147A">
        <w:rPr/>
        <w:t xml:space="preserve"> </w:t>
      </w:r>
    </w:p>
    <w:p w:rsidR="00071EB2" w:rsidRDefault="000B66BB" w14:paraId="0000001B" w14:textId="61A13F72">
      <w:pPr>
        <w:spacing w:line="360" w:lineRule="auto"/>
        <w:jc w:val="both"/>
        <w:rPr>
          <w:rFonts w:ascii="Times New Roman" w:hAnsi="Times New Roman" w:eastAsia="Times New Roman" w:cs="Times New Roman"/>
          <w:sz w:val="24"/>
          <w:szCs w:val="24"/>
        </w:rPr>
      </w:pPr>
      <w:r w:rsidRPr="766E147A" w:rsidR="766E147A">
        <w:rPr>
          <w:rFonts w:ascii="Times New Roman" w:hAnsi="Times New Roman" w:eastAsia="Times New Roman" w:cs="Times New Roman"/>
          <w:sz w:val="24"/>
          <w:szCs w:val="24"/>
        </w:rPr>
        <w:t xml:space="preserve">The project has faced several challenges. Effective management and stakeholder engagement have been critical to the project's success, </w:t>
      </w:r>
      <w:r w:rsidRPr="766E147A" w:rsidR="766E147A">
        <w:rPr>
          <w:rFonts w:ascii="Times New Roman" w:hAnsi="Times New Roman" w:eastAsia="Times New Roman" w:cs="Times New Roman"/>
          <w:sz w:val="24"/>
          <w:szCs w:val="24"/>
        </w:rPr>
        <w:t>demonstrating</w:t>
      </w:r>
      <w:r w:rsidRPr="766E147A" w:rsidR="766E147A">
        <w:rPr>
          <w:rFonts w:ascii="Times New Roman" w:hAnsi="Times New Roman" w:eastAsia="Times New Roman" w:cs="Times New Roman"/>
          <w:sz w:val="24"/>
          <w:szCs w:val="24"/>
        </w:rPr>
        <w:t xml:space="preserve"> the importance of collaboration and long-term thinking in delivering large-scale infrastructure projects. The lessons learned from the project, such as the importance of effective stakeholder engagement and collaboration, can inform future projects and ensure their success. </w:t>
      </w:r>
      <w:r w:rsidRPr="766E147A" w:rsidR="766E147A">
        <w:rPr>
          <w:rFonts w:ascii="Times New Roman" w:hAnsi="Times New Roman" w:eastAsia="Times New Roman" w:cs="Times New Roman"/>
          <w:sz w:val="24"/>
          <w:szCs w:val="24"/>
        </w:rPr>
        <w:t>By prioritizing long-term thinking, effective management, and stakeholder engagement, the UK can continue to invest in large-scale infrastructure projects that will bring significant benefits to the country, its economy, and its citizens for many years to come.</w:t>
      </w:r>
      <w:r w:rsidRPr="766E147A" w:rsidR="766E147A">
        <w:rPr>
          <w:rFonts w:ascii="Times New Roman" w:hAnsi="Times New Roman" w:eastAsia="Times New Roman" w:cs="Times New Roman"/>
          <w:sz w:val="24"/>
          <w:szCs w:val="24"/>
        </w:rPr>
        <w:t xml:space="preserve"> There are several suggestions that could be made for future.</w:t>
      </w:r>
    </w:p>
    <w:p w:rsidR="00071EB2" w:rsidRDefault="000B66BB" w14:paraId="0000001C" w14:textId="764197E2">
      <w:pPr>
        <w:spacing w:line="360" w:lineRule="auto"/>
        <w:jc w:val="both"/>
        <w:rPr>
          <w:rFonts w:ascii="Times New Roman" w:hAnsi="Times New Roman" w:eastAsia="Times New Roman" w:cs="Times New Roman"/>
          <w:sz w:val="24"/>
          <w:szCs w:val="24"/>
        </w:rPr>
      </w:pPr>
      <w:r w:rsidRPr="766E147A" w:rsidR="766E147A">
        <w:rPr>
          <w:rFonts w:ascii="Times New Roman" w:hAnsi="Times New Roman" w:eastAsia="Times New Roman" w:cs="Times New Roman"/>
          <w:sz w:val="24"/>
          <w:szCs w:val="24"/>
        </w:rPr>
        <w:t xml:space="preserve">Firstly, stakeholder engagement should be prioritized. Effective engagement can help to </w:t>
      </w:r>
      <w:r w:rsidRPr="766E147A" w:rsidR="766E147A">
        <w:rPr>
          <w:rFonts w:ascii="Times New Roman" w:hAnsi="Times New Roman" w:eastAsia="Times New Roman" w:cs="Times New Roman"/>
          <w:sz w:val="24"/>
          <w:szCs w:val="24"/>
        </w:rPr>
        <w:t>identify</w:t>
      </w:r>
      <w:r w:rsidRPr="766E147A" w:rsidR="766E147A">
        <w:rPr>
          <w:rFonts w:ascii="Times New Roman" w:hAnsi="Times New Roman" w:eastAsia="Times New Roman" w:cs="Times New Roman"/>
          <w:sz w:val="24"/>
          <w:szCs w:val="24"/>
        </w:rPr>
        <w:t xml:space="preserve"> and address concerns and issues early on, reducing the risk of delays and cost overruns. It is crucial to engage with a broad range of stakeholders, that includes environmental groups, government agencies, and local communities, for ensure that all viewpoints as well as concerns </w:t>
      </w:r>
      <w:bookmarkStart w:name="_GoBack" w:id="3"/>
      <w:bookmarkEnd w:id="3"/>
      <w:r w:rsidRPr="766E147A" w:rsidR="766E147A">
        <w:rPr>
          <w:rFonts w:ascii="Times New Roman" w:hAnsi="Times New Roman" w:eastAsia="Times New Roman" w:cs="Times New Roman"/>
          <w:sz w:val="24"/>
          <w:szCs w:val="24"/>
        </w:rPr>
        <w:t xml:space="preserve">are </w:t>
      </w:r>
      <w:r w:rsidRPr="766E147A" w:rsidR="766E147A">
        <w:rPr>
          <w:rFonts w:ascii="Times New Roman" w:hAnsi="Times New Roman" w:eastAsia="Times New Roman" w:cs="Times New Roman"/>
          <w:sz w:val="24"/>
          <w:szCs w:val="24"/>
        </w:rPr>
        <w:t>considered</w:t>
      </w:r>
      <w:r w:rsidRPr="766E147A" w:rsidR="766E147A">
        <w:rPr>
          <w:rFonts w:ascii="Times New Roman" w:hAnsi="Times New Roman" w:eastAsia="Times New Roman" w:cs="Times New Roman"/>
          <w:sz w:val="24"/>
          <w:szCs w:val="24"/>
        </w:rPr>
        <w:t xml:space="preserve">. By doing so, project developers can build trust and </w:t>
      </w:r>
      <w:r w:rsidRPr="766E147A" w:rsidR="766E147A">
        <w:rPr>
          <w:rFonts w:ascii="Times New Roman" w:hAnsi="Times New Roman" w:eastAsia="Times New Roman" w:cs="Times New Roman"/>
          <w:sz w:val="24"/>
          <w:szCs w:val="24"/>
        </w:rPr>
        <w:t>establish</w:t>
      </w:r>
      <w:r w:rsidRPr="766E147A" w:rsidR="766E147A">
        <w:rPr>
          <w:rFonts w:ascii="Times New Roman" w:hAnsi="Times New Roman" w:eastAsia="Times New Roman" w:cs="Times New Roman"/>
          <w:sz w:val="24"/>
          <w:szCs w:val="24"/>
        </w:rPr>
        <w:t xml:space="preserve"> positive relationships with stakeholders, which can help to </w:t>
      </w:r>
      <w:r w:rsidRPr="766E147A" w:rsidR="766E147A">
        <w:rPr>
          <w:rFonts w:ascii="Times New Roman" w:hAnsi="Times New Roman" w:eastAsia="Times New Roman" w:cs="Times New Roman"/>
          <w:sz w:val="24"/>
          <w:szCs w:val="24"/>
        </w:rPr>
        <w:t>facilitate</w:t>
      </w:r>
      <w:r w:rsidRPr="766E147A" w:rsidR="766E147A">
        <w:rPr>
          <w:rFonts w:ascii="Times New Roman" w:hAnsi="Times New Roman" w:eastAsia="Times New Roman" w:cs="Times New Roman"/>
          <w:sz w:val="24"/>
          <w:szCs w:val="24"/>
        </w:rPr>
        <w:t xml:space="preserve"> project delivery.</w:t>
      </w:r>
    </w:p>
    <w:p w:rsidR="00071EB2" w:rsidRDefault="000B66BB" w14:paraId="0000001D" w14:textId="77777777">
      <w:pPr>
        <w:spacing w:line="360" w:lineRule="auto"/>
        <w:jc w:val="both"/>
        <w:rPr>
          <w:rFonts w:ascii="Times New Roman" w:hAnsi="Times New Roman" w:eastAsia="Times New Roman" w:cs="Times New Roman"/>
          <w:sz w:val="24"/>
          <w:szCs w:val="24"/>
        </w:rPr>
      </w:pPr>
      <w:r w:rsidRPr="766E147A" w:rsidR="766E147A">
        <w:rPr>
          <w:rFonts w:ascii="Times New Roman" w:hAnsi="Times New Roman" w:eastAsia="Times New Roman" w:cs="Times New Roman"/>
          <w:sz w:val="24"/>
          <w:szCs w:val="24"/>
        </w:rPr>
        <w:t xml:space="preserve">Secondly, a long-term approach to planning and delivery should be adopted. This means considering the potential risks and challenges that may arise over the project's lifetime and developing strategies to mitigate them. By taking a long-term view, project developers can ensure </w:t>
      </w:r>
      <w:r w:rsidRPr="766E147A" w:rsidR="766E147A">
        <w:rPr>
          <w:rFonts w:ascii="Times New Roman" w:hAnsi="Times New Roman" w:eastAsia="Times New Roman" w:cs="Times New Roman"/>
          <w:sz w:val="24"/>
          <w:szCs w:val="24"/>
        </w:rPr>
        <w:t xml:space="preserve">that the project </w:t>
      </w:r>
      <w:r w:rsidRPr="766E147A" w:rsidR="766E147A">
        <w:rPr>
          <w:rFonts w:ascii="Times New Roman" w:hAnsi="Times New Roman" w:eastAsia="Times New Roman" w:cs="Times New Roman"/>
          <w:sz w:val="24"/>
          <w:szCs w:val="24"/>
        </w:rPr>
        <w:t>remains</w:t>
      </w:r>
      <w:r w:rsidRPr="766E147A" w:rsidR="766E147A">
        <w:rPr>
          <w:rFonts w:ascii="Times New Roman" w:hAnsi="Times New Roman" w:eastAsia="Times New Roman" w:cs="Times New Roman"/>
          <w:sz w:val="24"/>
          <w:szCs w:val="24"/>
        </w:rPr>
        <w:t xml:space="preserve"> </w:t>
      </w:r>
      <w:r w:rsidRPr="766E147A" w:rsidR="766E147A">
        <w:rPr>
          <w:rFonts w:ascii="Times New Roman" w:hAnsi="Times New Roman" w:eastAsia="Times New Roman" w:cs="Times New Roman"/>
          <w:sz w:val="24"/>
          <w:szCs w:val="24"/>
        </w:rPr>
        <w:t>viable</w:t>
      </w:r>
      <w:r w:rsidRPr="766E147A" w:rsidR="766E147A">
        <w:rPr>
          <w:rFonts w:ascii="Times New Roman" w:hAnsi="Times New Roman" w:eastAsia="Times New Roman" w:cs="Times New Roman"/>
          <w:sz w:val="24"/>
          <w:szCs w:val="24"/>
        </w:rPr>
        <w:t xml:space="preserve"> and sustainable over the long term, reducing the risk of unexpected issues arising.</w:t>
      </w:r>
    </w:p>
    <w:p w:rsidR="00071EB2" w:rsidRDefault="000B66BB" w14:paraId="0000001E" w14:textId="4D03CB91">
      <w:pPr>
        <w:spacing w:line="360" w:lineRule="auto"/>
        <w:jc w:val="both"/>
        <w:rPr>
          <w:rFonts w:ascii="Times New Roman" w:hAnsi="Times New Roman" w:eastAsia="Times New Roman" w:cs="Times New Roman"/>
          <w:sz w:val="24"/>
          <w:szCs w:val="24"/>
        </w:rPr>
      </w:pPr>
      <w:r w:rsidRPr="766E147A" w:rsidR="766E147A">
        <w:rPr>
          <w:rFonts w:ascii="Times New Roman" w:hAnsi="Times New Roman" w:eastAsia="Times New Roman" w:cs="Times New Roman"/>
          <w:sz w:val="24"/>
          <w:szCs w:val="24"/>
        </w:rPr>
        <w:t xml:space="preserve">Thirdly, collaboration and partnership working should be prioritized. Large-scale infrastructure projects often require a range of expertise and resources, and effective collaboration can bring together the necessary skills and knowledge to deliver the project successfully. Collaborative working can also help to identify and address issues early on, reducing the risk of delays and cost overruns. The most important suggestion </w:t>
      </w:r>
      <w:r w:rsidRPr="766E147A" w:rsidR="766E147A">
        <w:rPr>
          <w:rFonts w:ascii="Times New Roman" w:hAnsi="Times New Roman" w:eastAsia="Times New Roman" w:cs="Times New Roman"/>
          <w:sz w:val="24"/>
          <w:szCs w:val="24"/>
        </w:rPr>
        <w:t>is</w:t>
      </w:r>
      <w:r w:rsidRPr="766E147A" w:rsidR="766E147A">
        <w:rPr>
          <w:rFonts w:ascii="Times New Roman" w:hAnsi="Times New Roman" w:eastAsia="Times New Roman" w:cs="Times New Roman"/>
          <w:sz w:val="24"/>
          <w:szCs w:val="24"/>
        </w:rPr>
        <w:t xml:space="preserve"> the communication management. Everyone needs to ensure that information during the project is properly received and understood, across the project team.  It can drive the project success, help to build a good relationship between stakeholders.</w:t>
      </w:r>
    </w:p>
    <w:p w:rsidR="003D7323" w:rsidRDefault="000B66BB" w14:paraId="0000001F" w14:textId="38BA2EA0">
      <w:pPr>
        <w:spacing w:line="360" w:lineRule="auto"/>
        <w:jc w:val="both"/>
        <w:rPr>
          <w:rFonts w:ascii="Times New Roman" w:hAnsi="Times New Roman" w:eastAsia="Times New Roman" w:cs="Times New Roman"/>
          <w:sz w:val="24"/>
          <w:szCs w:val="24"/>
        </w:rPr>
      </w:pPr>
      <w:r w:rsidRPr="766E147A" w:rsidR="766E147A">
        <w:rPr>
          <w:rFonts w:ascii="Times New Roman" w:hAnsi="Times New Roman" w:eastAsia="Times New Roman" w:cs="Times New Roman"/>
          <w:sz w:val="24"/>
          <w:szCs w:val="24"/>
        </w:rPr>
        <w:t xml:space="preserve">Finally, innovation and </w:t>
      </w:r>
      <w:r w:rsidRPr="766E147A" w:rsidR="766E147A">
        <w:rPr>
          <w:rFonts w:ascii="Times New Roman" w:hAnsi="Times New Roman" w:eastAsia="Times New Roman" w:cs="Times New Roman"/>
          <w:sz w:val="24"/>
          <w:szCs w:val="24"/>
        </w:rPr>
        <w:t>modern technologies</w:t>
      </w:r>
      <w:r w:rsidRPr="766E147A" w:rsidR="766E147A">
        <w:rPr>
          <w:rFonts w:ascii="Times New Roman" w:hAnsi="Times New Roman" w:eastAsia="Times New Roman" w:cs="Times New Roman"/>
          <w:sz w:val="24"/>
          <w:szCs w:val="24"/>
        </w:rPr>
        <w:t xml:space="preserve"> should be prioritized. The energy sector is constantly evolving, and modern technologies are </w:t>
      </w:r>
      <w:r w:rsidRPr="766E147A" w:rsidR="766E147A">
        <w:rPr>
          <w:rFonts w:ascii="Times New Roman" w:hAnsi="Times New Roman" w:eastAsia="Times New Roman" w:cs="Times New Roman"/>
          <w:sz w:val="24"/>
          <w:szCs w:val="24"/>
        </w:rPr>
        <w:t>emerging</w:t>
      </w:r>
      <w:r w:rsidRPr="766E147A" w:rsidR="766E147A">
        <w:rPr>
          <w:rFonts w:ascii="Times New Roman" w:hAnsi="Times New Roman" w:eastAsia="Times New Roman" w:cs="Times New Roman"/>
          <w:sz w:val="24"/>
          <w:szCs w:val="24"/>
        </w:rPr>
        <w:t xml:space="preserve"> that can help to deliver low-carbon energy more efficiently and sustainably. By embracing </w:t>
      </w:r>
      <w:r w:rsidRPr="766E147A" w:rsidR="766E147A">
        <w:rPr>
          <w:rFonts w:ascii="Times New Roman" w:hAnsi="Times New Roman" w:eastAsia="Times New Roman" w:cs="Times New Roman"/>
          <w:sz w:val="24"/>
          <w:szCs w:val="24"/>
        </w:rPr>
        <w:t>new technologies</w:t>
      </w:r>
      <w:r w:rsidRPr="766E147A" w:rsidR="766E147A">
        <w:rPr>
          <w:rFonts w:ascii="Times New Roman" w:hAnsi="Times New Roman" w:eastAsia="Times New Roman" w:cs="Times New Roman"/>
          <w:sz w:val="24"/>
          <w:szCs w:val="24"/>
        </w:rPr>
        <w:t xml:space="preserve"> and innovative solutions, project developers can deliver projects that are more cost-effective and environmentally friendly.</w:t>
      </w:r>
    </w:p>
    <w:p w:rsidR="766E147A" w:rsidP="766E147A" w:rsidRDefault="766E147A" w14:paraId="2E35DD80" w14:textId="316E4836">
      <w:pPr>
        <w:pStyle w:val="Normal"/>
        <w:spacing w:line="360" w:lineRule="auto"/>
        <w:jc w:val="both"/>
        <w:rPr>
          <w:rFonts w:ascii="Times New Roman" w:hAnsi="Times New Roman" w:eastAsia="Times New Roman" w:cs="Times New Roman"/>
          <w:sz w:val="24"/>
          <w:szCs w:val="24"/>
        </w:rPr>
      </w:pPr>
      <w:r w:rsidRPr="766E147A" w:rsidR="766E147A">
        <w:rPr>
          <w:rFonts w:ascii="Times New Roman" w:hAnsi="Times New Roman" w:eastAsia="Times New Roman" w:cs="Times New Roman"/>
          <w:sz w:val="24"/>
          <w:szCs w:val="24"/>
        </w:rPr>
        <w:t>These suggestions would in the case of this project see that it is successful.</w:t>
      </w:r>
    </w:p>
    <w:p w:rsidR="003D7323" w:rsidRDefault="003D7323" w14:paraId="63EAE899" w14:textId="77777777">
      <w:pPr>
        <w:rPr>
          <w:rFonts w:ascii="Times New Roman" w:hAnsi="Times New Roman" w:eastAsia="Times New Roman" w:cs="Times New Roman"/>
          <w:sz w:val="24"/>
          <w:szCs w:val="24"/>
        </w:rPr>
      </w:pPr>
      <w:r w:rsidRPr="766E147A">
        <w:rPr>
          <w:rFonts w:ascii="Times New Roman" w:hAnsi="Times New Roman" w:eastAsia="Times New Roman" w:cs="Times New Roman"/>
          <w:sz w:val="24"/>
          <w:szCs w:val="24"/>
        </w:rPr>
        <w:br w:type="page"/>
      </w:r>
    </w:p>
    <w:p w:rsidR="00071EB2" w:rsidP="003D7323" w:rsidRDefault="003D7323" w14:paraId="35CCD682" w14:textId="1E8414B3" w14:noSpellErr="1">
      <w:pPr>
        <w:pStyle w:val="Heading1"/>
      </w:pPr>
      <w:bookmarkStart w:name="_Toc352546034" w:id="1798145663"/>
      <w:r w:rsidR="766E147A">
        <w:rPr/>
        <w:t>References</w:t>
      </w:r>
      <w:bookmarkEnd w:id="1798145663"/>
    </w:p>
    <w:p w:rsidR="003D7323" w:rsidP="003D7323" w:rsidRDefault="003D7323" w14:paraId="16708607" w14:textId="77777777">
      <w:pPr>
        <w:spacing w:line="360" w:lineRule="auto"/>
        <w:jc w:val="both"/>
        <w:rPr>
          <w:rFonts w:ascii="Times New Roman" w:hAnsi="Times New Roman" w:cs="Times New Roman"/>
          <w:sz w:val="24"/>
          <w:szCs w:val="24"/>
        </w:rPr>
      </w:pPr>
      <w:r w:rsidRPr="766E147A" w:rsidR="766E147A">
        <w:rPr>
          <w:rFonts w:ascii="Times New Roman" w:hAnsi="Times New Roman" w:cs="Times New Roman"/>
          <w:sz w:val="24"/>
          <w:szCs w:val="24"/>
        </w:rPr>
        <w:t>Černoch</w:t>
      </w:r>
      <w:r w:rsidRPr="766E147A" w:rsidR="766E147A">
        <w:rPr>
          <w:rFonts w:ascii="Times New Roman" w:hAnsi="Times New Roman" w:cs="Times New Roman"/>
          <w:sz w:val="24"/>
          <w:szCs w:val="24"/>
        </w:rPr>
        <w:t xml:space="preserve">, F. and </w:t>
      </w:r>
      <w:r w:rsidRPr="766E147A" w:rsidR="766E147A">
        <w:rPr>
          <w:rFonts w:ascii="Times New Roman" w:hAnsi="Times New Roman" w:cs="Times New Roman"/>
          <w:sz w:val="24"/>
          <w:szCs w:val="24"/>
        </w:rPr>
        <w:t>Zapletalová</w:t>
      </w:r>
      <w:r w:rsidRPr="766E147A" w:rsidR="766E147A">
        <w:rPr>
          <w:rFonts w:ascii="Times New Roman" w:hAnsi="Times New Roman" w:cs="Times New Roman"/>
          <w:sz w:val="24"/>
          <w:szCs w:val="24"/>
        </w:rPr>
        <w:t xml:space="preserve">, V., 2015. Hinkley point C: A new chance for nuclear power plant construction in central </w:t>
      </w:r>
      <w:r w:rsidRPr="766E147A" w:rsidR="766E147A">
        <w:rPr>
          <w:rFonts w:ascii="Times New Roman" w:hAnsi="Times New Roman" w:cs="Times New Roman"/>
          <w:sz w:val="24"/>
          <w:szCs w:val="24"/>
        </w:rPr>
        <w:t>Europe?.</w:t>
      </w:r>
      <w:r w:rsidRPr="766E147A" w:rsidR="766E147A">
        <w:rPr>
          <w:rFonts w:ascii="Times New Roman" w:hAnsi="Times New Roman" w:cs="Times New Roman"/>
          <w:sz w:val="24"/>
          <w:szCs w:val="24"/>
        </w:rPr>
        <w:t xml:space="preserve"> Energy Policy, 83, pp.165-168.</w:t>
      </w:r>
    </w:p>
    <w:p w:rsidRPr="00ED37AA" w:rsidR="003D7323" w:rsidP="003D7323" w:rsidRDefault="003D7323" w14:paraId="75D269AB" w14:textId="77777777">
      <w:pPr>
        <w:spacing w:line="360" w:lineRule="auto"/>
        <w:jc w:val="both"/>
        <w:rPr>
          <w:rFonts w:ascii="Times New Roman" w:hAnsi="Times New Roman" w:cs="Times New Roman"/>
          <w:sz w:val="24"/>
          <w:szCs w:val="24"/>
        </w:rPr>
      </w:pPr>
      <w:r w:rsidRPr="766E147A" w:rsidR="766E147A">
        <w:rPr>
          <w:rFonts w:ascii="Times New Roman" w:hAnsi="Times New Roman" w:cs="Times New Roman"/>
          <w:sz w:val="24"/>
          <w:szCs w:val="24"/>
        </w:rPr>
        <w:t xml:space="preserve">Curiel-Sosa, J. L., </w:t>
      </w:r>
      <w:r w:rsidRPr="766E147A" w:rsidR="766E147A">
        <w:rPr>
          <w:rFonts w:ascii="Times New Roman" w:hAnsi="Times New Roman" w:cs="Times New Roman"/>
          <w:sz w:val="24"/>
          <w:szCs w:val="24"/>
        </w:rPr>
        <w:t>and</w:t>
      </w:r>
      <w:r w:rsidRPr="766E147A" w:rsidR="766E147A">
        <w:rPr>
          <w:rFonts w:ascii="Times New Roman" w:hAnsi="Times New Roman" w:cs="Times New Roman"/>
          <w:sz w:val="24"/>
          <w:szCs w:val="24"/>
        </w:rPr>
        <w:t xml:space="preserve"> Linares, P. (2020). Cost and risk assessment of the Hinkley Point C nuclear power plant. Energy Policy, 142, 111425.</w:t>
      </w:r>
    </w:p>
    <w:p w:rsidRPr="003B4AA6" w:rsidR="003D7323" w:rsidP="003D7323" w:rsidRDefault="003D7323" w14:paraId="242CCEFE" w14:textId="77777777">
      <w:pPr>
        <w:spacing w:line="360" w:lineRule="auto"/>
        <w:jc w:val="both"/>
        <w:rPr>
          <w:rFonts w:ascii="Times New Roman" w:hAnsi="Times New Roman" w:cs="Times New Roman"/>
          <w:sz w:val="24"/>
          <w:szCs w:val="24"/>
        </w:rPr>
      </w:pPr>
      <w:r w:rsidRPr="766E147A" w:rsidR="766E147A">
        <w:rPr>
          <w:rFonts w:ascii="Times New Roman" w:hAnsi="Times New Roman" w:cs="Times New Roman"/>
          <w:sz w:val="24"/>
          <w:szCs w:val="24"/>
        </w:rPr>
        <w:t xml:space="preserve">Davies, R. 2021. Hinkley Point C milestone achieved with the completion of the first reactor lift. </w:t>
      </w:r>
    </w:p>
    <w:p w:rsidRPr="00ED37AA" w:rsidR="003D7323" w:rsidP="003D7323" w:rsidRDefault="003D7323" w14:paraId="1F325310" w14:textId="77777777">
      <w:pPr>
        <w:spacing w:line="360" w:lineRule="auto"/>
        <w:jc w:val="both"/>
        <w:rPr>
          <w:rFonts w:ascii="Times New Roman" w:hAnsi="Times New Roman" w:cs="Times New Roman"/>
          <w:sz w:val="24"/>
          <w:szCs w:val="24"/>
        </w:rPr>
      </w:pPr>
      <w:r w:rsidRPr="766E147A" w:rsidR="766E147A">
        <w:rPr>
          <w:rFonts w:ascii="Times New Roman" w:hAnsi="Times New Roman" w:cs="Times New Roman"/>
          <w:sz w:val="24"/>
          <w:szCs w:val="24"/>
        </w:rPr>
        <w:t xml:space="preserve">Harrison, G., </w:t>
      </w:r>
      <w:r w:rsidRPr="766E147A" w:rsidR="766E147A">
        <w:rPr>
          <w:rFonts w:ascii="Times New Roman" w:hAnsi="Times New Roman" w:cs="Times New Roman"/>
          <w:sz w:val="24"/>
          <w:szCs w:val="24"/>
        </w:rPr>
        <w:t>and</w:t>
      </w:r>
      <w:r w:rsidRPr="766E147A" w:rsidR="766E147A">
        <w:rPr>
          <w:rFonts w:ascii="Times New Roman" w:hAnsi="Times New Roman" w:cs="Times New Roman"/>
          <w:sz w:val="24"/>
          <w:szCs w:val="24"/>
        </w:rPr>
        <w:t xml:space="preserve"> </w:t>
      </w:r>
      <w:r w:rsidRPr="766E147A" w:rsidR="766E147A">
        <w:rPr>
          <w:rFonts w:ascii="Times New Roman" w:hAnsi="Times New Roman" w:cs="Times New Roman"/>
          <w:sz w:val="24"/>
          <w:szCs w:val="24"/>
        </w:rPr>
        <w:t>Thiel</w:t>
      </w:r>
      <w:r w:rsidRPr="766E147A" w:rsidR="766E147A">
        <w:rPr>
          <w:rFonts w:ascii="Times New Roman" w:hAnsi="Times New Roman" w:cs="Times New Roman"/>
          <w:sz w:val="24"/>
          <w:szCs w:val="24"/>
        </w:rPr>
        <w:t xml:space="preserve">, C. (2019). The Hinkley Point C nuclear power plant: A review of the project's background, progress, and prospects. Progress in Nuclear Energy, 111, 114-130. </w:t>
      </w:r>
    </w:p>
    <w:p w:rsidRPr="003B4AA6" w:rsidR="003D7323" w:rsidP="003D7323" w:rsidRDefault="003D7323" w14:paraId="68A94DC6" w14:textId="77777777" w14:noSpellErr="1">
      <w:pPr>
        <w:spacing w:line="360" w:lineRule="auto"/>
        <w:jc w:val="both"/>
        <w:rPr>
          <w:rFonts w:ascii="Times New Roman" w:hAnsi="Times New Roman" w:cs="Times New Roman"/>
          <w:sz w:val="24"/>
          <w:szCs w:val="24"/>
        </w:rPr>
      </w:pPr>
      <w:r w:rsidRPr="766E147A" w:rsidR="766E147A">
        <w:rPr>
          <w:rFonts w:ascii="Times New Roman" w:hAnsi="Times New Roman" w:cs="Times New Roman"/>
          <w:sz w:val="24"/>
          <w:szCs w:val="24"/>
        </w:rPr>
        <w:t xml:space="preserve">Hepburn, C., </w:t>
      </w:r>
      <w:r w:rsidRPr="766E147A" w:rsidR="766E147A">
        <w:rPr>
          <w:rFonts w:ascii="Times New Roman" w:hAnsi="Times New Roman" w:cs="Times New Roman"/>
          <w:sz w:val="24"/>
          <w:szCs w:val="24"/>
        </w:rPr>
        <w:t>and</w:t>
      </w:r>
      <w:r w:rsidRPr="766E147A" w:rsidR="766E147A">
        <w:rPr>
          <w:rFonts w:ascii="Times New Roman" w:hAnsi="Times New Roman" w:cs="Times New Roman"/>
          <w:sz w:val="24"/>
          <w:szCs w:val="24"/>
        </w:rPr>
        <w:t xml:space="preserve"> O'Callaghan, B. 2019. </w:t>
      </w:r>
      <w:bookmarkStart w:name="_Int_vree6veQ" w:id="469186317"/>
      <w:r w:rsidRPr="766E147A" w:rsidR="766E147A">
        <w:rPr>
          <w:rFonts w:ascii="Times New Roman" w:hAnsi="Times New Roman" w:cs="Times New Roman"/>
          <w:sz w:val="24"/>
          <w:szCs w:val="24"/>
        </w:rPr>
        <w:t>Energy policy: nuclear power is too expensive.</w:t>
      </w:r>
      <w:bookmarkEnd w:id="469186317"/>
      <w:r w:rsidRPr="766E147A" w:rsidR="766E147A">
        <w:rPr>
          <w:rFonts w:ascii="Times New Roman" w:hAnsi="Times New Roman" w:cs="Times New Roman"/>
          <w:sz w:val="24"/>
          <w:szCs w:val="24"/>
        </w:rPr>
        <w:t xml:space="preserve"> </w:t>
      </w:r>
    </w:p>
    <w:p w:rsidRPr="00ED37AA" w:rsidR="003D7323" w:rsidP="003D7323" w:rsidRDefault="003D7323" w14:paraId="42199147" w14:textId="77777777">
      <w:pPr>
        <w:spacing w:line="360" w:lineRule="auto"/>
        <w:jc w:val="both"/>
        <w:rPr>
          <w:rFonts w:ascii="Times New Roman" w:hAnsi="Times New Roman" w:cs="Times New Roman"/>
          <w:sz w:val="24"/>
          <w:szCs w:val="24"/>
        </w:rPr>
      </w:pPr>
      <w:r w:rsidRPr="766E147A" w:rsidR="766E147A">
        <w:rPr>
          <w:rFonts w:ascii="Times New Roman" w:hAnsi="Times New Roman" w:cs="Times New Roman"/>
          <w:sz w:val="24"/>
          <w:szCs w:val="24"/>
        </w:rPr>
        <w:t>Khosrowshahi</w:t>
      </w:r>
      <w:r w:rsidRPr="766E147A" w:rsidR="766E147A">
        <w:rPr>
          <w:rFonts w:ascii="Times New Roman" w:hAnsi="Times New Roman" w:cs="Times New Roman"/>
          <w:sz w:val="24"/>
          <w:szCs w:val="24"/>
        </w:rPr>
        <w:t>, F. (201</w:t>
      </w:r>
      <w:r w:rsidRPr="766E147A" w:rsidR="766E147A">
        <w:rPr>
          <w:rFonts w:ascii="Times New Roman" w:hAnsi="Times New Roman" w:cs="Times New Roman"/>
          <w:sz w:val="24"/>
          <w:szCs w:val="24"/>
        </w:rPr>
        <w:t>9</w:t>
      </w:r>
      <w:r w:rsidRPr="766E147A" w:rsidR="766E147A">
        <w:rPr>
          <w:rFonts w:ascii="Times New Roman" w:hAnsi="Times New Roman" w:cs="Times New Roman"/>
          <w:sz w:val="24"/>
          <w:szCs w:val="24"/>
        </w:rPr>
        <w:t xml:space="preserve">). Hinkley Point C: a critical analysis of the cost, benefits, and feasibility of the UK’s first new nuclear power plant in a generation. Journal of Business Research, 70, 86-91. </w:t>
      </w:r>
    </w:p>
    <w:p w:rsidRPr="003B4AA6" w:rsidR="003D7323" w:rsidP="003D7323" w:rsidRDefault="003D7323" w14:paraId="69E71D4B" w14:textId="77777777">
      <w:pPr>
        <w:spacing w:line="360" w:lineRule="auto"/>
        <w:jc w:val="both"/>
        <w:rPr>
          <w:rFonts w:ascii="Times New Roman" w:hAnsi="Times New Roman" w:cs="Times New Roman"/>
          <w:sz w:val="24"/>
          <w:szCs w:val="24"/>
        </w:rPr>
      </w:pPr>
      <w:r w:rsidRPr="766E147A" w:rsidR="766E147A">
        <w:rPr>
          <w:rFonts w:ascii="Times New Roman" w:hAnsi="Times New Roman" w:cs="Times New Roman"/>
          <w:sz w:val="24"/>
          <w:szCs w:val="24"/>
        </w:rPr>
        <w:t xml:space="preserve">Macnab, G. 2021. Hinkley Point C project makes 'significant progress' as second reactor lifts on site. </w:t>
      </w:r>
    </w:p>
    <w:p w:rsidRPr="00ED37AA" w:rsidR="003D7323" w:rsidP="003D7323" w:rsidRDefault="003D7323" w14:paraId="625BB18B" w14:textId="77777777">
      <w:pPr>
        <w:spacing w:line="360" w:lineRule="auto"/>
        <w:jc w:val="both"/>
        <w:rPr>
          <w:rFonts w:ascii="Times New Roman" w:hAnsi="Times New Roman" w:cs="Times New Roman"/>
          <w:sz w:val="24"/>
          <w:szCs w:val="24"/>
        </w:rPr>
      </w:pPr>
      <w:r w:rsidRPr="766E147A" w:rsidR="766E147A">
        <w:rPr>
          <w:rFonts w:ascii="Times New Roman" w:hAnsi="Times New Roman" w:cs="Times New Roman"/>
          <w:sz w:val="24"/>
          <w:szCs w:val="24"/>
        </w:rPr>
        <w:t>Mazzucato</w:t>
      </w:r>
      <w:r w:rsidRPr="766E147A" w:rsidR="766E147A">
        <w:rPr>
          <w:rFonts w:ascii="Times New Roman" w:hAnsi="Times New Roman" w:cs="Times New Roman"/>
          <w:sz w:val="24"/>
          <w:szCs w:val="24"/>
        </w:rPr>
        <w:t xml:space="preserve">, M., </w:t>
      </w:r>
      <w:r w:rsidRPr="766E147A" w:rsidR="766E147A">
        <w:rPr>
          <w:rFonts w:ascii="Times New Roman" w:hAnsi="Times New Roman" w:cs="Times New Roman"/>
          <w:sz w:val="24"/>
          <w:szCs w:val="24"/>
        </w:rPr>
        <w:t>and</w:t>
      </w:r>
      <w:r w:rsidRPr="766E147A" w:rsidR="766E147A">
        <w:rPr>
          <w:rFonts w:ascii="Times New Roman" w:hAnsi="Times New Roman" w:cs="Times New Roman"/>
          <w:sz w:val="24"/>
          <w:szCs w:val="24"/>
        </w:rPr>
        <w:t xml:space="preserve"> </w:t>
      </w:r>
      <w:r w:rsidRPr="766E147A" w:rsidR="766E147A">
        <w:rPr>
          <w:rFonts w:ascii="Times New Roman" w:hAnsi="Times New Roman" w:cs="Times New Roman"/>
          <w:sz w:val="24"/>
          <w:szCs w:val="24"/>
        </w:rPr>
        <w:t>Semieniuk</w:t>
      </w:r>
      <w:r w:rsidRPr="766E147A" w:rsidR="766E147A">
        <w:rPr>
          <w:rFonts w:ascii="Times New Roman" w:hAnsi="Times New Roman" w:cs="Times New Roman"/>
          <w:sz w:val="24"/>
          <w:szCs w:val="24"/>
        </w:rPr>
        <w:t>, G. (201</w:t>
      </w:r>
      <w:r w:rsidRPr="766E147A" w:rsidR="766E147A">
        <w:rPr>
          <w:rFonts w:ascii="Times New Roman" w:hAnsi="Times New Roman" w:cs="Times New Roman"/>
          <w:sz w:val="24"/>
          <w:szCs w:val="24"/>
        </w:rPr>
        <w:t>9</w:t>
      </w:r>
      <w:r w:rsidRPr="766E147A" w:rsidR="766E147A">
        <w:rPr>
          <w:rFonts w:ascii="Times New Roman" w:hAnsi="Times New Roman" w:cs="Times New Roman"/>
          <w:sz w:val="24"/>
          <w:szCs w:val="24"/>
        </w:rPr>
        <w:t xml:space="preserve">). Financing renewable energy: Who is financing what and why it matters. Technological Forecasting and Social Change, 123, 17-29. </w:t>
      </w:r>
    </w:p>
    <w:p w:rsidRPr="003B4AA6" w:rsidR="003D7323" w:rsidP="003D7323" w:rsidRDefault="003D7323" w14:paraId="72B6FF87" w14:textId="77777777">
      <w:pPr>
        <w:spacing w:line="360" w:lineRule="auto"/>
        <w:jc w:val="both"/>
        <w:rPr>
          <w:rFonts w:ascii="Times New Roman" w:hAnsi="Times New Roman" w:cs="Times New Roman"/>
          <w:sz w:val="24"/>
          <w:szCs w:val="24"/>
        </w:rPr>
      </w:pPr>
      <w:r w:rsidRPr="766E147A" w:rsidR="766E147A">
        <w:rPr>
          <w:rFonts w:ascii="Times New Roman" w:hAnsi="Times New Roman" w:cs="Times New Roman"/>
          <w:sz w:val="24"/>
          <w:szCs w:val="24"/>
        </w:rPr>
        <w:t xml:space="preserve">Miah, M. M., </w:t>
      </w:r>
      <w:r w:rsidRPr="766E147A" w:rsidR="766E147A">
        <w:rPr>
          <w:rFonts w:ascii="Times New Roman" w:hAnsi="Times New Roman" w:cs="Times New Roman"/>
          <w:sz w:val="24"/>
          <w:szCs w:val="24"/>
        </w:rPr>
        <w:t>and</w:t>
      </w:r>
      <w:r w:rsidRPr="766E147A" w:rsidR="766E147A">
        <w:rPr>
          <w:rFonts w:ascii="Times New Roman" w:hAnsi="Times New Roman" w:cs="Times New Roman"/>
          <w:sz w:val="24"/>
          <w:szCs w:val="24"/>
        </w:rPr>
        <w:t xml:space="preserve"> Rahman, M. M. 2021. Nuclear power for sustainable energy: A review of Hinkley Point C nuclear power project. Sustainable Energy Technologies and Assessments, 46, 101145. </w:t>
      </w:r>
    </w:p>
    <w:p w:rsidRPr="00633265" w:rsidR="003D7323" w:rsidP="003D7323" w:rsidRDefault="003D7323" w14:paraId="7175DCAB" w14:textId="77777777">
      <w:pPr>
        <w:spacing w:line="360" w:lineRule="auto"/>
        <w:jc w:val="both"/>
        <w:rPr>
          <w:rFonts w:ascii="Times New Roman" w:hAnsi="Times New Roman" w:cs="Times New Roman"/>
          <w:sz w:val="24"/>
          <w:szCs w:val="24"/>
        </w:rPr>
      </w:pPr>
      <w:r w:rsidRPr="766E147A" w:rsidR="766E147A">
        <w:rPr>
          <w:rFonts w:ascii="Times New Roman" w:hAnsi="Times New Roman" w:cs="Times New Roman"/>
          <w:sz w:val="24"/>
          <w:szCs w:val="24"/>
        </w:rPr>
        <w:t>Patel, M. K. (2019). Role of government support in the development of renewable energy sources: A case study of the Hinkley Point C project. Renewable Energy, 133, 1204-1214.</w:t>
      </w:r>
    </w:p>
    <w:p w:rsidR="003D7323" w:rsidP="003D7323" w:rsidRDefault="003D7323" w14:paraId="519F8B6C" w14:textId="77777777">
      <w:pPr>
        <w:spacing w:line="360" w:lineRule="auto"/>
        <w:jc w:val="both"/>
        <w:rPr>
          <w:rFonts w:ascii="Times New Roman" w:hAnsi="Times New Roman" w:cs="Times New Roman"/>
          <w:sz w:val="24"/>
          <w:szCs w:val="24"/>
        </w:rPr>
      </w:pPr>
      <w:r w:rsidRPr="766E147A" w:rsidR="766E147A">
        <w:rPr>
          <w:rFonts w:ascii="Times New Roman" w:hAnsi="Times New Roman" w:cs="Times New Roman"/>
          <w:sz w:val="24"/>
          <w:szCs w:val="24"/>
        </w:rPr>
        <w:t xml:space="preserve">Smyth, H., </w:t>
      </w:r>
      <w:r w:rsidRPr="766E147A" w:rsidR="766E147A">
        <w:rPr>
          <w:rFonts w:ascii="Times New Roman" w:hAnsi="Times New Roman" w:cs="Times New Roman"/>
          <w:sz w:val="24"/>
          <w:szCs w:val="24"/>
        </w:rPr>
        <w:t>Lecoeuvre</w:t>
      </w:r>
      <w:r w:rsidRPr="766E147A" w:rsidR="766E147A">
        <w:rPr>
          <w:rFonts w:ascii="Times New Roman" w:hAnsi="Times New Roman" w:cs="Times New Roman"/>
          <w:sz w:val="24"/>
          <w:szCs w:val="24"/>
        </w:rPr>
        <w:t xml:space="preserve">, L. and </w:t>
      </w:r>
      <w:r w:rsidRPr="766E147A" w:rsidR="766E147A">
        <w:rPr>
          <w:rFonts w:ascii="Times New Roman" w:hAnsi="Times New Roman" w:cs="Times New Roman"/>
          <w:sz w:val="24"/>
          <w:szCs w:val="24"/>
        </w:rPr>
        <w:t>Vaesken</w:t>
      </w:r>
      <w:r w:rsidRPr="766E147A" w:rsidR="766E147A">
        <w:rPr>
          <w:rFonts w:ascii="Times New Roman" w:hAnsi="Times New Roman" w:cs="Times New Roman"/>
          <w:sz w:val="24"/>
          <w:szCs w:val="24"/>
        </w:rPr>
        <w:t>, P., 2018. Co-creation of value and the project context: Towards application on the case of Hinkley Point C Nuclear Power Station. International journal of project management, 36(1), pp.170-183.</w:t>
      </w:r>
    </w:p>
    <w:p w:rsidR="003D7323" w:rsidP="003D7323" w:rsidRDefault="003D7323" w14:paraId="5C55EA39" w14:textId="77777777">
      <w:pPr>
        <w:spacing w:line="360" w:lineRule="auto"/>
        <w:jc w:val="both"/>
        <w:rPr>
          <w:rFonts w:ascii="Times New Roman" w:hAnsi="Times New Roman" w:cs="Times New Roman"/>
          <w:sz w:val="24"/>
          <w:szCs w:val="24"/>
        </w:rPr>
      </w:pPr>
      <w:r w:rsidRPr="766E147A" w:rsidR="766E147A">
        <w:rPr>
          <w:rFonts w:ascii="Times New Roman" w:hAnsi="Times New Roman" w:cs="Times New Roman"/>
          <w:sz w:val="24"/>
          <w:szCs w:val="24"/>
        </w:rPr>
        <w:t xml:space="preserve">The Guardian. (2021). Hinkley Point C: UK nuclear plant cost estimate rises to £23bn. </w:t>
      </w:r>
    </w:p>
    <w:p w:rsidR="003D7323" w:rsidP="003D7323" w:rsidRDefault="003D7323" w14:paraId="670778D4" w14:textId="77777777">
      <w:pPr>
        <w:spacing w:line="360" w:lineRule="auto"/>
        <w:jc w:val="both"/>
        <w:rPr>
          <w:rFonts w:ascii="Times New Roman" w:hAnsi="Times New Roman" w:cs="Times New Roman"/>
          <w:sz w:val="24"/>
          <w:szCs w:val="24"/>
        </w:rPr>
      </w:pPr>
      <w:r w:rsidRPr="766E147A" w:rsidR="766E147A">
        <w:rPr>
          <w:rFonts w:ascii="Times New Roman" w:hAnsi="Times New Roman" w:cs="Times New Roman"/>
          <w:sz w:val="24"/>
          <w:szCs w:val="24"/>
        </w:rPr>
        <w:t>The Guardian. 2018. Hinkley Point C: The 'dreadful deal' behind the world's most expensive power plant.</w:t>
      </w:r>
    </w:p>
    <w:p w:rsidRPr="00633265" w:rsidR="003D7323" w:rsidP="003D7323" w:rsidRDefault="003D7323" w14:paraId="24B33AFA" w14:textId="77777777">
      <w:pPr>
        <w:spacing w:line="360" w:lineRule="auto"/>
        <w:jc w:val="both"/>
        <w:rPr>
          <w:rFonts w:ascii="Times New Roman" w:hAnsi="Times New Roman" w:cs="Times New Roman"/>
          <w:sz w:val="24"/>
          <w:szCs w:val="24"/>
        </w:rPr>
      </w:pPr>
      <w:r w:rsidRPr="766E147A" w:rsidR="766E147A">
        <w:rPr>
          <w:rFonts w:ascii="Times New Roman" w:hAnsi="Times New Roman" w:cs="Times New Roman"/>
          <w:sz w:val="24"/>
          <w:szCs w:val="24"/>
        </w:rPr>
        <w:t xml:space="preserve">World Nuclear Association. (2022). Hinkley Point C. </w:t>
      </w:r>
    </w:p>
    <w:p w:rsidRPr="003D7323" w:rsidR="003D7323" w:rsidP="003D7323" w:rsidRDefault="003D7323" w14:paraId="4C1AE8A0" w14:textId="77777777"/>
    <w:p w:rsidR="00071EB2" w:rsidRDefault="00071EB2" w14:paraId="00000021" w14:textId="77777777">
      <w:pPr>
        <w:spacing w:line="360" w:lineRule="auto"/>
        <w:jc w:val="both"/>
        <w:rPr>
          <w:rFonts w:ascii="Times New Roman" w:hAnsi="Times New Roman" w:eastAsia="Times New Roman" w:cs="Times New Roman"/>
          <w:sz w:val="24"/>
          <w:szCs w:val="24"/>
        </w:rPr>
      </w:pPr>
    </w:p>
    <w:sectPr w:rsidR="00071EB2" w:rsidSect="00717A66">
      <w:footerReference w:type="default" r:id="rId7"/>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2C25" w:rsidP="00717A66" w:rsidRDefault="00B82C25" w14:paraId="7C7DB4B2" w14:textId="77777777">
      <w:pPr>
        <w:spacing w:line="240" w:lineRule="auto"/>
      </w:pPr>
      <w:r>
        <w:separator/>
      </w:r>
    </w:p>
  </w:endnote>
  <w:endnote w:type="continuationSeparator" w:id="0">
    <w:p w:rsidR="00B82C25" w:rsidP="00717A66" w:rsidRDefault="00B82C25" w14:paraId="3329383E"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7605718"/>
      <w:docPartObj>
        <w:docPartGallery w:val="Page Numbers (Bottom of Page)"/>
        <w:docPartUnique/>
      </w:docPartObj>
    </w:sdtPr>
    <w:sdtEndPr>
      <w:rPr>
        <w:rFonts w:ascii="Times New Roman" w:hAnsi="Times New Roman" w:cs="Times New Roman"/>
        <w:noProof/>
        <w:sz w:val="20"/>
        <w:szCs w:val="20"/>
      </w:rPr>
    </w:sdtEndPr>
    <w:sdtContent>
      <w:p w:rsidRPr="00717A66" w:rsidR="00717A66" w:rsidRDefault="00717A66" w14:paraId="52D9AAD0" w14:textId="1A23765E">
        <w:pPr>
          <w:pStyle w:val="Footer"/>
          <w:jc w:val="right"/>
          <w:rPr>
            <w:rFonts w:ascii="Times New Roman" w:hAnsi="Times New Roman" w:cs="Times New Roman"/>
            <w:sz w:val="20"/>
            <w:szCs w:val="20"/>
          </w:rPr>
        </w:pPr>
        <w:r w:rsidRPr="766E147A">
          <w:rPr>
            <w:rFonts w:ascii="Times New Roman" w:hAnsi="Times New Roman" w:cs="Times New Roman"/>
            <w:sz w:val="20"/>
            <w:szCs w:val="20"/>
          </w:rPr>
          <w:fldChar w:fldCharType="begin"/>
        </w:r>
        <w:r w:rsidRPr="766E147A">
          <w:rPr>
            <w:rFonts w:ascii="Times New Roman" w:hAnsi="Times New Roman" w:cs="Times New Roman"/>
            <w:sz w:val="20"/>
            <w:szCs w:val="20"/>
          </w:rPr>
          <w:instrText xml:space="preserve"> PAGE   \* MERGEFORMAT </w:instrText>
        </w:r>
        <w:r w:rsidRPr="766E147A">
          <w:rPr>
            <w:rFonts w:ascii="Times New Roman" w:hAnsi="Times New Roman" w:cs="Times New Roman"/>
            <w:sz w:val="20"/>
            <w:szCs w:val="20"/>
          </w:rPr>
          <w:fldChar w:fldCharType="separate"/>
        </w:r>
        <w:r w:rsidRPr="766E147A" w:rsidR="766E147A">
          <w:rPr>
            <w:rFonts w:ascii="Times New Roman" w:hAnsi="Times New Roman" w:cs="Times New Roman"/>
            <w:sz w:val="20"/>
            <w:szCs w:val="20"/>
          </w:rPr>
          <w:t>2</w:t>
        </w:r>
        <w:r w:rsidRPr="766E147A">
          <w:rPr>
            <w:rFonts w:ascii="Times New Roman" w:hAnsi="Times New Roman" w:cs="Times New Roman"/>
            <w:sz w:val="20"/>
            <w:szCs w:val="20"/>
          </w:rPr>
          <w:fldChar w:fldCharType="end"/>
        </w:r>
      </w:p>
    </w:sdtContent>
  </w:sdt>
  <w:p w:rsidR="00717A66" w:rsidRDefault="00717A66" w14:paraId="74CB096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2C25" w:rsidP="00717A66" w:rsidRDefault="00B82C25" w14:paraId="4266C67E" w14:textId="77777777">
      <w:pPr>
        <w:spacing w:line="240" w:lineRule="auto"/>
      </w:pPr>
      <w:r>
        <w:separator/>
      </w:r>
    </w:p>
  </w:footnote>
  <w:footnote w:type="continuationSeparator" w:id="0">
    <w:p w:rsidR="00B82C25" w:rsidP="00717A66" w:rsidRDefault="00B82C25" w14:paraId="65B4BB94" w14:textId="77777777">
      <w:pPr>
        <w:spacing w:line="240" w:lineRule="auto"/>
      </w:pPr>
      <w:r>
        <w:continuationSeparator/>
      </w:r>
    </w:p>
  </w:footnote>
</w:footnotes>
</file>

<file path=word/intelligence2.xml><?xml version="1.0" encoding="utf-8"?>
<int2:intelligence xmlns:int2="http://schemas.microsoft.com/office/intelligence/2020/intelligence">
  <int2:observations>
    <int2:bookmark int2:bookmarkName="_Int_vree6veQ" int2:invalidationBookmarkName="" int2:hashCode="VkLVn/7tkrYH1D" int2:id="HaKyLmIe">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EB2"/>
    <w:rsid w:val="000068BF"/>
    <w:rsid w:val="00071EB2"/>
    <w:rsid w:val="000A1A97"/>
    <w:rsid w:val="000A2ED2"/>
    <w:rsid w:val="000B66BB"/>
    <w:rsid w:val="001206D7"/>
    <w:rsid w:val="00175CC3"/>
    <w:rsid w:val="003D2F1F"/>
    <w:rsid w:val="003D7323"/>
    <w:rsid w:val="005155AD"/>
    <w:rsid w:val="006C058C"/>
    <w:rsid w:val="00717A66"/>
    <w:rsid w:val="00775F00"/>
    <w:rsid w:val="007F0BA3"/>
    <w:rsid w:val="00AD597E"/>
    <w:rsid w:val="00B82C25"/>
    <w:rsid w:val="00C67E43"/>
    <w:rsid w:val="00D632A3"/>
    <w:rsid w:val="766E147A"/>
    <w:rsid w:val="7CF0CD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A1364"/>
  <w15:docId w15:val="{FD9581F5-3BE7-4C14-AA85-BB3C73435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uiPriority w:val="0"/>
    <w:name w:val="Normal"/>
    <w:qFormat/>
    <w:rsid w:val="766E147A"/>
    <w:rPr>
      <w:noProof w:val="0"/>
      <w:lang w:val="en-GB"/>
    </w:rPr>
  </w:style>
  <w:style w:type="paragraph" w:styleId="Heading1">
    <w:uiPriority w:val="9"/>
    <w:name w:val="heading 1"/>
    <w:basedOn w:val="Normal"/>
    <w:next w:val="Normal"/>
    <w:qFormat/>
    <w:rsid w:val="766E147A"/>
    <w:rPr>
      <w:rFonts w:ascii="Times New Roman" w:hAnsi="Times New Roman" w:eastAsia="Arial" w:cs="Arial"/>
      <w:b w:val="1"/>
      <w:bCs w:val="1"/>
      <w:sz w:val="28"/>
      <w:szCs w:val="28"/>
    </w:rPr>
    <w:pPr>
      <w:keepNext w:val="1"/>
      <w:keepLines w:val="1"/>
      <w:spacing w:before="400" w:after="120"/>
      <w:jc w:val="both"/>
      <w:outlineLvl w:val="0"/>
    </w:pPr>
  </w:style>
  <w:style w:type="paragraph" w:styleId="Heading2">
    <w:uiPriority w:val="9"/>
    <w:name w:val="heading 2"/>
    <w:basedOn w:val="Normal"/>
    <w:next w:val="Normal"/>
    <w:semiHidden/>
    <w:unhideWhenUsed/>
    <w:qFormat/>
    <w:rsid w:val="766E147A"/>
    <w:rPr>
      <w:sz w:val="32"/>
      <w:szCs w:val="32"/>
    </w:rPr>
    <w:pPr>
      <w:keepNext w:val="1"/>
      <w:keepLines w:val="1"/>
      <w:spacing w:before="360" w:after="120"/>
      <w:outlineLvl w:val="1"/>
    </w:pPr>
  </w:style>
  <w:style w:type="paragraph" w:styleId="Heading3">
    <w:uiPriority w:val="9"/>
    <w:name w:val="heading 3"/>
    <w:basedOn w:val="Normal"/>
    <w:next w:val="Normal"/>
    <w:semiHidden/>
    <w:unhideWhenUsed/>
    <w:qFormat/>
    <w:rsid w:val="766E147A"/>
    <w:rPr>
      <w:color w:val="434343"/>
      <w:sz w:val="28"/>
      <w:szCs w:val="28"/>
    </w:rPr>
    <w:pPr>
      <w:keepNext w:val="1"/>
      <w:keepLines w:val="1"/>
      <w:spacing w:before="320" w:after="80"/>
      <w:outlineLvl w:val="2"/>
    </w:pPr>
  </w:style>
  <w:style w:type="paragraph" w:styleId="Heading4">
    <w:uiPriority w:val="9"/>
    <w:name w:val="heading 4"/>
    <w:basedOn w:val="Normal"/>
    <w:next w:val="Normal"/>
    <w:semiHidden/>
    <w:unhideWhenUsed/>
    <w:qFormat/>
    <w:rsid w:val="766E147A"/>
    <w:rPr>
      <w:color w:val="666666"/>
      <w:sz w:val="24"/>
      <w:szCs w:val="24"/>
    </w:rPr>
    <w:pPr>
      <w:keepNext w:val="1"/>
      <w:keepLines w:val="1"/>
      <w:spacing w:before="280" w:after="80"/>
      <w:outlineLvl w:val="3"/>
    </w:pPr>
  </w:style>
  <w:style w:type="paragraph" w:styleId="Heading5">
    <w:uiPriority w:val="9"/>
    <w:name w:val="heading 5"/>
    <w:basedOn w:val="Normal"/>
    <w:next w:val="Normal"/>
    <w:semiHidden/>
    <w:unhideWhenUsed/>
    <w:qFormat/>
    <w:rsid w:val="766E147A"/>
    <w:rPr>
      <w:color w:val="666666"/>
    </w:rPr>
    <w:pPr>
      <w:keepNext w:val="1"/>
      <w:keepLines w:val="1"/>
      <w:spacing w:before="240" w:after="80"/>
      <w:outlineLvl w:val="4"/>
    </w:pPr>
  </w:style>
  <w:style w:type="paragraph" w:styleId="Heading6">
    <w:uiPriority w:val="9"/>
    <w:name w:val="heading 6"/>
    <w:basedOn w:val="Normal"/>
    <w:next w:val="Normal"/>
    <w:semiHidden/>
    <w:unhideWhenUsed/>
    <w:qFormat/>
    <w:rsid w:val="766E147A"/>
    <w:rPr>
      <w:i w:val="1"/>
      <w:iCs w:val="1"/>
      <w:color w:val="666666"/>
    </w:rPr>
    <w:pPr>
      <w:keepNext w:val="1"/>
      <w:keepLines w:val="1"/>
      <w:spacing w:before="240" w:after="80"/>
      <w:outlineLvl w:val="5"/>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766E147A"/>
    <w:rPr>
      <w:sz w:val="52"/>
      <w:szCs w:val="52"/>
    </w:rPr>
    <w:pPr>
      <w:keepNext w:val="1"/>
      <w:keepLines w:val="1"/>
      <w:spacing w:after="60"/>
    </w:pPr>
  </w:style>
  <w:style w:type="paragraph" w:styleId="Subtitle">
    <w:uiPriority w:val="11"/>
    <w:name w:val="Subtitle"/>
    <w:basedOn w:val="Normal"/>
    <w:next w:val="Normal"/>
    <w:qFormat/>
    <w:rsid w:val="766E147A"/>
    <w:rPr>
      <w:color w:val="666666"/>
      <w:sz w:val="30"/>
      <w:szCs w:val="30"/>
    </w:rPr>
    <w:pPr>
      <w:keepNext w:val="1"/>
      <w:keepLines w:val="1"/>
      <w:spacing w:after="320"/>
    </w:pPr>
  </w:style>
  <w:style w:type="paragraph" w:styleId="Header">
    <w:uiPriority w:val="99"/>
    <w:name w:val="header"/>
    <w:basedOn w:val="Normal"/>
    <w:unhideWhenUsed/>
    <w:link w:val="HeaderChar"/>
    <w:rsid w:val="766E147A"/>
    <w:pPr>
      <w:tabs>
        <w:tab w:val="center" w:leader="none" w:pos="4680"/>
        <w:tab w:val="right" w:leader="none" w:pos="9360"/>
      </w:tabs>
    </w:pPr>
  </w:style>
  <w:style w:type="character" w:styleId="HeaderChar" w:customStyle="true">
    <w:uiPriority w:val="99"/>
    <w:name w:val="Header Char"/>
    <w:basedOn w:val="DefaultParagraphFont"/>
    <w:link w:val="Header"/>
    <w:rsid w:val="766E147A"/>
    <w:rPr>
      <w:noProof w:val="0"/>
      <w:lang w:val="en-GB"/>
    </w:rPr>
  </w:style>
  <w:style w:type="paragraph" w:styleId="Footer">
    <w:uiPriority w:val="99"/>
    <w:name w:val="footer"/>
    <w:basedOn w:val="Normal"/>
    <w:unhideWhenUsed/>
    <w:link w:val="FooterChar"/>
    <w:rsid w:val="766E147A"/>
    <w:pPr>
      <w:tabs>
        <w:tab w:val="center" w:leader="none" w:pos="4680"/>
        <w:tab w:val="right" w:leader="none" w:pos="9360"/>
      </w:tabs>
    </w:pPr>
  </w:style>
  <w:style w:type="character" w:styleId="FooterChar" w:customStyle="true">
    <w:uiPriority w:val="99"/>
    <w:name w:val="Footer Char"/>
    <w:basedOn w:val="DefaultParagraphFont"/>
    <w:link w:val="Footer"/>
    <w:rsid w:val="766E147A"/>
    <w:rPr>
      <w:noProof w:val="0"/>
      <w:lang w:val="en-GB"/>
    </w:rPr>
  </w:style>
  <w:style w:type="paragraph" w:styleId="TOCHeading">
    <w:uiPriority w:val="39"/>
    <w:name w:val="TOC Heading"/>
    <w:basedOn w:val="Heading1"/>
    <w:next w:val="Normal"/>
    <w:unhideWhenUsed/>
    <w:qFormat/>
    <w:rsid w:val="766E147A"/>
    <w:rPr>
      <w:rFonts w:ascii="Calibri" w:hAnsi="Calibri" w:eastAsia="" w:cs="" w:asciiTheme="majorAscii" w:hAnsiTheme="majorAscii" w:eastAsiaTheme="majorEastAsia" w:cstheme="majorBidi"/>
      <w:b w:val="0"/>
      <w:bCs w:val="0"/>
      <w:color w:val="365F91" w:themeColor="accent1" w:themeTint="FF" w:themeShade="BF"/>
      <w:sz w:val="32"/>
      <w:szCs w:val="32"/>
      <w:lang w:val="en-US"/>
    </w:rPr>
    <w:pPr>
      <w:spacing w:before="240" w:after="0"/>
      <w:jc w:val="left"/>
    </w:pPr>
  </w:style>
  <w:style w:type="paragraph" w:styleId="TOC1">
    <w:uiPriority w:val="39"/>
    <w:name w:val="toc 1"/>
    <w:basedOn w:val="Normal"/>
    <w:next w:val="Normal"/>
    <w:unhideWhenUsed/>
    <w:rsid w:val="766E147A"/>
    <w:pPr>
      <w:spacing w:after="100"/>
    </w:pPr>
  </w:style>
  <w:style w:type="character" w:styleId="Hyperlink">
    <w:name w:val="Hyperlink"/>
    <w:basedOn w:val="DefaultParagraphFont"/>
    <w:uiPriority w:val="99"/>
    <w:unhideWhenUsed/>
    <w:rsid w:val="00717A66"/>
    <w:rPr>
      <w:color w:val="0000FF" w:themeColor="hyperlink"/>
      <w:u w:val="single"/>
    </w:rPr>
  </w:style>
  <w:style w:type="paragraph" w:styleId="Heading7">
    <w:uiPriority w:val="9"/>
    <w:name w:val="heading 7"/>
    <w:basedOn w:val="Normal"/>
    <w:next w:val="Normal"/>
    <w:unhideWhenUsed/>
    <w:link w:val="Heading7Char"/>
    <w:qFormat/>
    <w:rsid w:val="766E147A"/>
    <w:rPr>
      <w:rFonts w:ascii="Calibri" w:hAnsi="Calibri" w:eastAsia="" w:cs="" w:asciiTheme="majorAscii" w:hAnsiTheme="majorAscii" w:eastAsiaTheme="majorEastAsia" w:cstheme="majorBidi"/>
      <w:i w:val="1"/>
      <w:iCs w:val="1"/>
      <w:color w:val="243F60"/>
    </w:rPr>
    <w:pPr>
      <w:keepNext w:val="1"/>
      <w:keepLines w:val="1"/>
      <w:spacing w:before="40" w:after="0"/>
      <w:outlineLvl w:val="6"/>
    </w:pPr>
  </w:style>
  <w:style w:type="paragraph" w:styleId="Heading8">
    <w:uiPriority w:val="9"/>
    <w:name w:val="heading 8"/>
    <w:basedOn w:val="Normal"/>
    <w:next w:val="Normal"/>
    <w:unhideWhenUsed/>
    <w:link w:val="Heading8Char"/>
    <w:qFormat/>
    <w:rsid w:val="766E147A"/>
    <w:rPr>
      <w:rFonts w:ascii="Calibri" w:hAnsi="Calibri"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766E147A"/>
    <w:rPr>
      <w:rFonts w:ascii="Calibri" w:hAnsi="Calibri"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Quote">
    <w:uiPriority w:val="29"/>
    <w:name w:val="Quote"/>
    <w:basedOn w:val="Normal"/>
    <w:next w:val="Normal"/>
    <w:link w:val="QuoteChar"/>
    <w:qFormat/>
    <w:rsid w:val="766E147A"/>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66E147A"/>
    <w:rPr>
      <w:i w:val="1"/>
      <w:iCs w:val="1"/>
      <w:color w:val="4F81BD" w:themeColor="accent1" w:themeTint="FF" w:themeShade="FF"/>
    </w:rPr>
    <w:pPr>
      <w:spacing w:before="360" w:after="360"/>
      <w:ind w:left="864" w:right="864"/>
      <w:jc w:val="center"/>
    </w:pPr>
  </w:style>
  <w:style w:type="paragraph" w:styleId="ListParagraph">
    <w:uiPriority w:val="34"/>
    <w:name w:val="List Paragraph"/>
    <w:basedOn w:val="Normal"/>
    <w:qFormat/>
    <w:rsid w:val="766E147A"/>
    <w:pPr>
      <w:spacing/>
      <w:ind w:left="720"/>
      <w:contextualSpacing/>
    </w:pPr>
  </w:style>
  <w:style w:type="character" w:styleId="Heading7Char" w:customStyle="true">
    <w:uiPriority w:val="9"/>
    <w:name w:val="Heading 7 Char"/>
    <w:basedOn w:val="DefaultParagraphFont"/>
    <w:link w:val="Heading7"/>
    <w:rsid w:val="766E147A"/>
    <w:rPr>
      <w:rFonts w:ascii="Calibri" w:hAnsi="Calibri" w:eastAsia="" w:cs="" w:asciiTheme="majorAscii" w:hAnsiTheme="majorAscii" w:eastAsiaTheme="majorEastAsia" w:cstheme="majorBidi"/>
      <w:i w:val="1"/>
      <w:iCs w:val="1"/>
      <w:noProof w:val="0"/>
      <w:color w:val="243F60"/>
      <w:lang w:val="en-GB"/>
    </w:rPr>
  </w:style>
  <w:style w:type="character" w:styleId="Heading8Char" w:customStyle="true">
    <w:uiPriority w:val="9"/>
    <w:name w:val="Heading 8 Char"/>
    <w:basedOn w:val="DefaultParagraphFont"/>
    <w:link w:val="Heading8"/>
    <w:rsid w:val="766E147A"/>
    <w:rPr>
      <w:rFonts w:ascii="Calibri" w:hAnsi="Calibri"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766E147A"/>
    <w:rPr>
      <w:rFonts w:ascii="Calibri" w:hAnsi="Calibri" w:eastAsia="" w:cs="" w:asciiTheme="majorAscii" w:hAnsiTheme="majorAscii" w:eastAsiaTheme="majorEastAsia" w:cstheme="majorBidi"/>
      <w:i w:val="1"/>
      <w:iCs w:val="1"/>
      <w:noProof w:val="0"/>
      <w:color w:val="272727"/>
      <w:sz w:val="21"/>
      <w:szCs w:val="21"/>
      <w:lang w:val="en-GB"/>
    </w:rPr>
  </w:style>
  <w:style w:type="character" w:styleId="QuoteChar" w:customStyle="true">
    <w:uiPriority w:val="29"/>
    <w:name w:val="Quote Char"/>
    <w:basedOn w:val="DefaultParagraphFont"/>
    <w:link w:val="Quote"/>
    <w:rsid w:val="766E147A"/>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766E147A"/>
    <w:rPr>
      <w:i w:val="1"/>
      <w:iCs w:val="1"/>
      <w:noProof w:val="0"/>
      <w:color w:val="4F81BD" w:themeColor="accent1" w:themeTint="FF" w:themeShade="FF"/>
      <w:lang w:val="en-GB"/>
    </w:rPr>
  </w:style>
  <w:style w:type="paragraph" w:styleId="TOC2">
    <w:uiPriority w:val="39"/>
    <w:name w:val="toc 2"/>
    <w:basedOn w:val="Normal"/>
    <w:next w:val="Normal"/>
    <w:unhideWhenUsed/>
    <w:rsid w:val="766E147A"/>
    <w:pPr>
      <w:spacing w:after="100"/>
      <w:ind w:left="220"/>
    </w:pPr>
  </w:style>
  <w:style w:type="paragraph" w:styleId="TOC3">
    <w:uiPriority w:val="39"/>
    <w:name w:val="toc 3"/>
    <w:basedOn w:val="Normal"/>
    <w:next w:val="Normal"/>
    <w:unhideWhenUsed/>
    <w:rsid w:val="766E147A"/>
    <w:pPr>
      <w:spacing w:after="100"/>
      <w:ind w:left="440"/>
    </w:pPr>
  </w:style>
  <w:style w:type="paragraph" w:styleId="TOC4">
    <w:uiPriority w:val="39"/>
    <w:name w:val="toc 4"/>
    <w:basedOn w:val="Normal"/>
    <w:next w:val="Normal"/>
    <w:unhideWhenUsed/>
    <w:rsid w:val="766E147A"/>
    <w:pPr>
      <w:spacing w:after="100"/>
      <w:ind w:left="660"/>
    </w:pPr>
  </w:style>
  <w:style w:type="paragraph" w:styleId="TOC5">
    <w:uiPriority w:val="39"/>
    <w:name w:val="toc 5"/>
    <w:basedOn w:val="Normal"/>
    <w:next w:val="Normal"/>
    <w:unhideWhenUsed/>
    <w:rsid w:val="766E147A"/>
    <w:pPr>
      <w:spacing w:after="100"/>
      <w:ind w:left="880"/>
    </w:pPr>
  </w:style>
  <w:style w:type="paragraph" w:styleId="TOC6">
    <w:uiPriority w:val="39"/>
    <w:name w:val="toc 6"/>
    <w:basedOn w:val="Normal"/>
    <w:next w:val="Normal"/>
    <w:unhideWhenUsed/>
    <w:rsid w:val="766E147A"/>
    <w:pPr>
      <w:spacing w:after="100"/>
      <w:ind w:left="1100"/>
    </w:pPr>
  </w:style>
  <w:style w:type="paragraph" w:styleId="TOC7">
    <w:uiPriority w:val="39"/>
    <w:name w:val="toc 7"/>
    <w:basedOn w:val="Normal"/>
    <w:next w:val="Normal"/>
    <w:unhideWhenUsed/>
    <w:rsid w:val="766E147A"/>
    <w:pPr>
      <w:spacing w:after="100"/>
      <w:ind w:left="1320"/>
    </w:pPr>
  </w:style>
  <w:style w:type="paragraph" w:styleId="TOC8">
    <w:uiPriority w:val="39"/>
    <w:name w:val="toc 8"/>
    <w:basedOn w:val="Normal"/>
    <w:next w:val="Normal"/>
    <w:unhideWhenUsed/>
    <w:rsid w:val="766E147A"/>
    <w:pPr>
      <w:spacing w:after="100"/>
      <w:ind w:left="1540"/>
    </w:pPr>
  </w:style>
  <w:style w:type="paragraph" w:styleId="TOC9">
    <w:uiPriority w:val="39"/>
    <w:name w:val="toc 9"/>
    <w:basedOn w:val="Normal"/>
    <w:next w:val="Normal"/>
    <w:unhideWhenUsed/>
    <w:rsid w:val="766E147A"/>
    <w:pPr>
      <w:spacing w:after="100"/>
      <w:ind w:left="1760"/>
    </w:pPr>
  </w:style>
  <w:style w:type="paragraph" w:styleId="EndnoteText">
    <w:uiPriority w:val="99"/>
    <w:name w:val="endnote text"/>
    <w:basedOn w:val="Normal"/>
    <w:semiHidden/>
    <w:unhideWhenUsed/>
    <w:link w:val="EndnoteTextChar"/>
    <w:rsid w:val="766E147A"/>
    <w:rPr>
      <w:sz w:val="20"/>
      <w:szCs w:val="20"/>
    </w:rPr>
    <w:pPr>
      <w:spacing w:after="0"/>
    </w:pPr>
  </w:style>
  <w:style w:type="character" w:styleId="EndnoteTextChar" w:customStyle="true">
    <w:uiPriority w:val="99"/>
    <w:name w:val="Endnote Text Char"/>
    <w:basedOn w:val="DefaultParagraphFont"/>
    <w:semiHidden/>
    <w:link w:val="EndnoteText"/>
    <w:rsid w:val="766E147A"/>
    <w:rPr>
      <w:noProof w:val="0"/>
      <w:sz w:val="20"/>
      <w:szCs w:val="20"/>
      <w:lang w:val="en-GB"/>
    </w:rPr>
  </w:style>
  <w:style w:type="paragraph" w:styleId="FootnoteText">
    <w:uiPriority w:val="99"/>
    <w:name w:val="footnote text"/>
    <w:basedOn w:val="Normal"/>
    <w:semiHidden/>
    <w:unhideWhenUsed/>
    <w:link w:val="FootnoteTextChar"/>
    <w:rsid w:val="766E147A"/>
    <w:rPr>
      <w:sz w:val="20"/>
      <w:szCs w:val="20"/>
    </w:rPr>
    <w:pPr>
      <w:spacing w:after="0"/>
    </w:pPr>
  </w:style>
  <w:style w:type="character" w:styleId="FootnoteTextChar" w:customStyle="true">
    <w:uiPriority w:val="99"/>
    <w:name w:val="Footnote Text Char"/>
    <w:basedOn w:val="DefaultParagraphFont"/>
    <w:semiHidden/>
    <w:link w:val="FootnoteText"/>
    <w:rsid w:val="766E147A"/>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fa1cf5f14efa49dc" /><Relationship Type="http://schemas.microsoft.com/office/2020/10/relationships/intelligence" Target="intelligence2.xml" Id="R34359059b0d94fe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07f165e-fb09-4995-9725-3a045cb780f9}"/>
      </w:docPartPr>
      <w:docPartBody>
        <w:p w14:paraId="7CF0CD6C">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D536B-81EE-43C3-A6EF-0922156F882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Pocsik Kriszti</lastModifiedBy>
  <revision>17</revision>
  <dcterms:created xsi:type="dcterms:W3CDTF">2023-03-28T18:23:00.0000000Z</dcterms:created>
  <dcterms:modified xsi:type="dcterms:W3CDTF">2023-05-03T21:43:45.9620744Z</dcterms:modified>
</coreProperties>
</file>