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64206375"/>
        <w:docPartObj>
          <w:docPartGallery w:val="Cover Pages"/>
          <w:docPartUnique/>
        </w:docPartObj>
      </w:sdtPr>
      <w:sdtEndPr>
        <w:rPr>
          <w:rFonts w:asciiTheme="majorHAnsi" w:eastAsiaTheme="majorEastAsia" w:hAnsiTheme="majorHAnsi" w:cstheme="majorBidi"/>
          <w:caps/>
          <w:color w:val="4472C4" w:themeColor="accent1"/>
          <w:sz w:val="72"/>
          <w:szCs w:val="72"/>
        </w:rPr>
      </w:sdtEndPr>
      <w:sdtContent>
        <w:p w14:paraId="40B3DBCD" w14:textId="5AE8C36A" w:rsidR="00976DE8" w:rsidRDefault="00976DE8">
          <w:r>
            <w:rPr>
              <w:noProof/>
            </w:rPr>
            <mc:AlternateContent>
              <mc:Choice Requires="wpg">
                <w:drawing>
                  <wp:anchor distT="0" distB="0" distL="114300" distR="114300" simplePos="0" relativeHeight="251659264" behindDoc="1" locked="0" layoutInCell="1" allowOverlap="1" wp14:anchorId="4F0415EC" wp14:editId="02E95BF4">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36A6540" w14:textId="08E0C42E" w:rsidR="00976DE8" w:rsidRDefault="00976DE8">
                                      <w:pPr>
                                        <w:pStyle w:val="NoSpacing"/>
                                        <w:spacing w:before="120"/>
                                        <w:jc w:val="center"/>
                                        <w:rPr>
                                          <w:color w:val="FFFFFF" w:themeColor="background1"/>
                                        </w:rPr>
                                      </w:pPr>
                                      <w:r>
                                        <w:rPr>
                                          <w:color w:val="FFFFFF" w:themeColor="background1"/>
                                        </w:rPr>
                                        <w:t>Rhys Lloyd</w:t>
                                      </w:r>
                                    </w:p>
                                  </w:sdtContent>
                                </w:sdt>
                                <w:p w14:paraId="73BB03BE" w14:textId="54B4EA0F" w:rsidR="00976DE8" w:rsidRDefault="00976DE8">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000000" w:themeColor="text1"/>
                                      <w:sz w:val="56"/>
                                      <w:szCs w:val="5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8B7267" w14:textId="3F5BECE0" w:rsidR="00976DE8" w:rsidRPr="00976DE8" w:rsidRDefault="00976DE8" w:rsidP="00976DE8">
                                      <w:pPr>
                                        <w:pStyle w:val="NoSpacing"/>
                                        <w:jc w:val="center"/>
                                        <w:rPr>
                                          <w:rFonts w:ascii="Arial" w:eastAsiaTheme="majorEastAsia" w:hAnsi="Arial" w:cs="Arial"/>
                                          <w:b/>
                                          <w:bCs/>
                                          <w:caps/>
                                          <w:color w:val="000000" w:themeColor="text1"/>
                                          <w:sz w:val="56"/>
                                          <w:szCs w:val="56"/>
                                          <w:u w:val="single"/>
                                        </w:rPr>
                                      </w:pPr>
                                      <w:r>
                                        <w:rPr>
                                          <w:rFonts w:ascii="Arial" w:eastAsiaTheme="majorEastAsia" w:hAnsi="Arial" w:cs="Arial"/>
                                          <w:b/>
                                          <w:bCs/>
                                          <w:caps/>
                                          <w:color w:val="000000" w:themeColor="text1"/>
                                          <w:sz w:val="56"/>
                                          <w:szCs w:val="56"/>
                                          <w:u w:val="single"/>
                                        </w:rPr>
                                        <w:t>(</w:t>
                                      </w:r>
                                      <w:r w:rsidRPr="00976DE8">
                                        <w:rPr>
                                          <w:rFonts w:ascii="Arial" w:eastAsiaTheme="majorEastAsia" w:hAnsi="Arial" w:cs="Arial"/>
                                          <w:b/>
                                          <w:bCs/>
                                          <w:caps/>
                                          <w:color w:val="000000" w:themeColor="text1"/>
                                          <w:sz w:val="56"/>
                                          <w:szCs w:val="56"/>
                                          <w:u w:val="single"/>
                                        </w:rPr>
                                        <w:t>ECAD6008</w:t>
                                      </w:r>
                                      <w:r>
                                        <w:rPr>
                                          <w:rFonts w:ascii="Arial" w:eastAsiaTheme="majorEastAsia" w:hAnsi="Arial" w:cs="Arial"/>
                                          <w:b/>
                                          <w:bCs/>
                                          <w:caps/>
                                          <w:color w:val="000000" w:themeColor="text1"/>
                                          <w:sz w:val="56"/>
                                          <w:szCs w:val="56"/>
                                          <w:u w:val="single"/>
                                        </w:rPr>
                                        <w:t xml:space="preserve">) </w:t>
                                      </w:r>
                                      <w:r w:rsidRPr="00976DE8">
                                        <w:rPr>
                                          <w:rFonts w:ascii="Arial" w:eastAsiaTheme="majorEastAsia" w:hAnsi="Arial" w:cs="Arial"/>
                                          <w:b/>
                                          <w:bCs/>
                                          <w:caps/>
                                          <w:color w:val="000000" w:themeColor="text1"/>
                                          <w:sz w:val="56"/>
                                          <w:szCs w:val="56"/>
                                          <w:u w:val="single"/>
                                        </w:rPr>
                                        <w:t>Professional and Pedagogic Studies: Leading the Learning: what, howand why am I teaching?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0415E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" fillcolor="black [3200]" stroked="f"/>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" fillcolor="black [3200]" stroked="f">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36A6540" w14:textId="08E0C42E" w:rsidR="00976DE8" w:rsidRDefault="00976DE8">
                                <w:pPr>
                                  <w:pStyle w:val="NoSpacing"/>
                                  <w:spacing w:before="120"/>
                                  <w:jc w:val="center"/>
                                  <w:rPr>
                                    <w:color w:val="FFFFFF" w:themeColor="background1"/>
                                  </w:rPr>
                                </w:pPr>
                                <w:r>
                                  <w:rPr>
                                    <w:color w:val="FFFFFF" w:themeColor="background1"/>
                                  </w:rPr>
                                  <w:t>Rhys Lloyd</w:t>
                                </w:r>
                              </w:p>
                            </w:sdtContent>
                          </w:sdt>
                          <w:p w14:paraId="73BB03BE" w14:textId="54B4EA0F" w:rsidR="00976DE8" w:rsidRDefault="00976DE8">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bCs/>
                                <w:caps/>
                                <w:color w:val="000000" w:themeColor="text1"/>
                                <w:sz w:val="56"/>
                                <w:szCs w:val="5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8B7267" w14:textId="3F5BECE0" w:rsidR="00976DE8" w:rsidRPr="00976DE8" w:rsidRDefault="00976DE8" w:rsidP="00976DE8">
                                <w:pPr>
                                  <w:pStyle w:val="NoSpacing"/>
                                  <w:jc w:val="center"/>
                                  <w:rPr>
                                    <w:rFonts w:ascii="Arial" w:eastAsiaTheme="majorEastAsia" w:hAnsi="Arial" w:cs="Arial"/>
                                    <w:b/>
                                    <w:bCs/>
                                    <w:caps/>
                                    <w:color w:val="000000" w:themeColor="text1"/>
                                    <w:sz w:val="56"/>
                                    <w:szCs w:val="56"/>
                                    <w:u w:val="single"/>
                                  </w:rPr>
                                </w:pPr>
                                <w:r>
                                  <w:rPr>
                                    <w:rFonts w:ascii="Arial" w:eastAsiaTheme="majorEastAsia" w:hAnsi="Arial" w:cs="Arial"/>
                                    <w:b/>
                                    <w:bCs/>
                                    <w:caps/>
                                    <w:color w:val="000000" w:themeColor="text1"/>
                                    <w:sz w:val="56"/>
                                    <w:szCs w:val="56"/>
                                    <w:u w:val="single"/>
                                  </w:rPr>
                                  <w:t>(</w:t>
                                </w:r>
                                <w:r w:rsidRPr="00976DE8">
                                  <w:rPr>
                                    <w:rFonts w:ascii="Arial" w:eastAsiaTheme="majorEastAsia" w:hAnsi="Arial" w:cs="Arial"/>
                                    <w:b/>
                                    <w:bCs/>
                                    <w:caps/>
                                    <w:color w:val="000000" w:themeColor="text1"/>
                                    <w:sz w:val="56"/>
                                    <w:szCs w:val="56"/>
                                    <w:u w:val="single"/>
                                  </w:rPr>
                                  <w:t>ECAD6008</w:t>
                                </w:r>
                                <w:r>
                                  <w:rPr>
                                    <w:rFonts w:ascii="Arial" w:eastAsiaTheme="majorEastAsia" w:hAnsi="Arial" w:cs="Arial"/>
                                    <w:b/>
                                    <w:bCs/>
                                    <w:caps/>
                                    <w:color w:val="000000" w:themeColor="text1"/>
                                    <w:sz w:val="56"/>
                                    <w:szCs w:val="56"/>
                                    <w:u w:val="single"/>
                                  </w:rPr>
                                  <w:t xml:space="preserve">) </w:t>
                                </w:r>
                                <w:r w:rsidRPr="00976DE8">
                                  <w:rPr>
                                    <w:rFonts w:ascii="Arial" w:eastAsiaTheme="majorEastAsia" w:hAnsi="Arial" w:cs="Arial"/>
                                    <w:b/>
                                    <w:bCs/>
                                    <w:caps/>
                                    <w:color w:val="000000" w:themeColor="text1"/>
                                    <w:sz w:val="56"/>
                                    <w:szCs w:val="56"/>
                                    <w:u w:val="single"/>
                                  </w:rPr>
                                  <w:t>Professional and Pedagogic Studies: Leading the Learning: what, howand why am I teaching?</w:t>
                                </w:r>
                              </w:p>
                            </w:sdtContent>
                          </w:sdt>
                        </w:txbxContent>
                      </v:textbox>
                    </v:shape>
                    <w10:wrap anchorx="page" anchory="page"/>
                  </v:group>
                </w:pict>
              </mc:Fallback>
            </mc:AlternateContent>
          </w:r>
        </w:p>
        <w:p w14:paraId="4EE44AC0" w14:textId="5D8BE54E" w:rsidR="00976DE8" w:rsidRDefault="00976DE8">
          <w:pP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br w:type="page"/>
          </w:r>
        </w:p>
      </w:sdtContent>
    </w:sdt>
    <w:sdt>
      <w:sdtPr>
        <w:rPr>
          <w:rFonts w:asciiTheme="minorHAnsi" w:eastAsiaTheme="minorHAnsi" w:hAnsiTheme="minorHAnsi" w:cstheme="minorBidi"/>
          <w:color w:val="auto"/>
          <w:sz w:val="36"/>
          <w:szCs w:val="36"/>
          <w:lang w:val="en-GB"/>
        </w:rPr>
        <w:id w:val="928005541"/>
        <w:docPartObj>
          <w:docPartGallery w:val="Table of Contents"/>
          <w:docPartUnique/>
        </w:docPartObj>
      </w:sdtPr>
      <w:sdtEndPr>
        <w:rPr>
          <w:b/>
          <w:bCs/>
          <w:noProof/>
          <w:sz w:val="22"/>
          <w:szCs w:val="22"/>
        </w:rPr>
      </w:sdtEndPr>
      <w:sdtContent>
        <w:p w14:paraId="0153EE62" w14:textId="77777777" w:rsidR="00976DE8" w:rsidRPr="00D31294" w:rsidRDefault="00976DE8" w:rsidP="00976DE8">
          <w:pPr>
            <w:pStyle w:val="TOCHeading"/>
            <w:rPr>
              <w:rFonts w:ascii="Arial" w:hAnsi="Arial" w:cs="Arial"/>
              <w:b/>
              <w:bCs/>
              <w:color w:val="000000" w:themeColor="text1"/>
              <w:sz w:val="36"/>
              <w:szCs w:val="36"/>
              <w:u w:val="single"/>
            </w:rPr>
          </w:pPr>
          <w:r w:rsidRPr="00D31294">
            <w:rPr>
              <w:rFonts w:ascii="Arial" w:hAnsi="Arial" w:cs="Arial"/>
              <w:b/>
              <w:bCs/>
              <w:color w:val="000000" w:themeColor="text1"/>
              <w:sz w:val="36"/>
              <w:szCs w:val="36"/>
              <w:u w:val="single"/>
            </w:rPr>
            <w:t>Contents</w:t>
          </w:r>
        </w:p>
        <w:p w14:paraId="7DAF8581" w14:textId="051907AE" w:rsidR="00C96142" w:rsidRDefault="00976D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563870" w:history="1">
            <w:r w:rsidR="00C96142" w:rsidRPr="005D20E9">
              <w:rPr>
                <w:rStyle w:val="Hyperlink"/>
                <w:rFonts w:ascii="Arial" w:hAnsi="Arial" w:cs="Arial"/>
                <w:b/>
                <w:bCs/>
                <w:noProof/>
              </w:rPr>
              <w:t>Part 1 - Reflections</w:t>
            </w:r>
            <w:r w:rsidR="00C96142">
              <w:rPr>
                <w:noProof/>
                <w:webHidden/>
              </w:rPr>
              <w:tab/>
            </w:r>
            <w:r w:rsidR="00C96142">
              <w:rPr>
                <w:noProof/>
                <w:webHidden/>
              </w:rPr>
              <w:fldChar w:fldCharType="begin"/>
            </w:r>
            <w:r w:rsidR="00C96142">
              <w:rPr>
                <w:noProof/>
                <w:webHidden/>
              </w:rPr>
              <w:instrText xml:space="preserve"> PAGEREF _Toc101563870 \h </w:instrText>
            </w:r>
            <w:r w:rsidR="00C96142">
              <w:rPr>
                <w:noProof/>
                <w:webHidden/>
              </w:rPr>
            </w:r>
            <w:r w:rsidR="00C96142">
              <w:rPr>
                <w:noProof/>
                <w:webHidden/>
              </w:rPr>
              <w:fldChar w:fldCharType="separate"/>
            </w:r>
            <w:r w:rsidR="00C96142">
              <w:rPr>
                <w:noProof/>
                <w:webHidden/>
              </w:rPr>
              <w:t>2</w:t>
            </w:r>
            <w:r w:rsidR="00C96142">
              <w:rPr>
                <w:noProof/>
                <w:webHidden/>
              </w:rPr>
              <w:fldChar w:fldCharType="end"/>
            </w:r>
          </w:hyperlink>
        </w:p>
        <w:p w14:paraId="51A19E0C" w14:textId="763008F5" w:rsidR="00C96142" w:rsidRDefault="00C96142">
          <w:pPr>
            <w:pStyle w:val="TOC2"/>
            <w:tabs>
              <w:tab w:val="right" w:leader="dot" w:pos="9016"/>
            </w:tabs>
            <w:rPr>
              <w:rFonts w:eastAsiaTheme="minorEastAsia"/>
              <w:noProof/>
              <w:lang w:eastAsia="en-GB"/>
            </w:rPr>
          </w:pPr>
          <w:hyperlink w:anchor="_Toc101563871" w:history="1">
            <w:r w:rsidRPr="005D20E9">
              <w:rPr>
                <w:rStyle w:val="Hyperlink"/>
                <w:rFonts w:ascii="Arial" w:hAnsi="Arial" w:cs="Arial"/>
                <w:b/>
                <w:bCs/>
                <w:noProof/>
              </w:rPr>
              <w:t>Professional Experience Template 1</w:t>
            </w:r>
            <w:r>
              <w:rPr>
                <w:noProof/>
                <w:webHidden/>
              </w:rPr>
              <w:tab/>
            </w:r>
            <w:r>
              <w:rPr>
                <w:noProof/>
                <w:webHidden/>
              </w:rPr>
              <w:fldChar w:fldCharType="begin"/>
            </w:r>
            <w:r>
              <w:rPr>
                <w:noProof/>
                <w:webHidden/>
              </w:rPr>
              <w:instrText xml:space="preserve"> PAGEREF _Toc101563871 \h </w:instrText>
            </w:r>
            <w:r>
              <w:rPr>
                <w:noProof/>
                <w:webHidden/>
              </w:rPr>
            </w:r>
            <w:r>
              <w:rPr>
                <w:noProof/>
                <w:webHidden/>
              </w:rPr>
              <w:fldChar w:fldCharType="separate"/>
            </w:r>
            <w:r>
              <w:rPr>
                <w:noProof/>
                <w:webHidden/>
              </w:rPr>
              <w:t>2</w:t>
            </w:r>
            <w:r>
              <w:rPr>
                <w:noProof/>
                <w:webHidden/>
              </w:rPr>
              <w:fldChar w:fldCharType="end"/>
            </w:r>
          </w:hyperlink>
        </w:p>
        <w:p w14:paraId="403919B0" w14:textId="3B0BCF03" w:rsidR="00C96142" w:rsidRDefault="00C96142">
          <w:pPr>
            <w:pStyle w:val="TOC2"/>
            <w:tabs>
              <w:tab w:val="right" w:leader="dot" w:pos="9016"/>
            </w:tabs>
            <w:rPr>
              <w:rFonts w:eastAsiaTheme="minorEastAsia"/>
              <w:noProof/>
              <w:lang w:eastAsia="en-GB"/>
            </w:rPr>
          </w:pPr>
          <w:hyperlink w:anchor="_Toc101563872" w:history="1">
            <w:r w:rsidRPr="005D20E9">
              <w:rPr>
                <w:rStyle w:val="Hyperlink"/>
                <w:rFonts w:ascii="Arial" w:hAnsi="Arial" w:cs="Arial"/>
                <w:b/>
                <w:bCs/>
                <w:noProof/>
              </w:rPr>
              <w:t>Professional Experience Template 2</w:t>
            </w:r>
            <w:r>
              <w:rPr>
                <w:noProof/>
                <w:webHidden/>
              </w:rPr>
              <w:tab/>
            </w:r>
            <w:r>
              <w:rPr>
                <w:noProof/>
                <w:webHidden/>
              </w:rPr>
              <w:fldChar w:fldCharType="begin"/>
            </w:r>
            <w:r>
              <w:rPr>
                <w:noProof/>
                <w:webHidden/>
              </w:rPr>
              <w:instrText xml:space="preserve"> PAGEREF _Toc101563872 \h </w:instrText>
            </w:r>
            <w:r>
              <w:rPr>
                <w:noProof/>
                <w:webHidden/>
              </w:rPr>
            </w:r>
            <w:r>
              <w:rPr>
                <w:noProof/>
                <w:webHidden/>
              </w:rPr>
              <w:fldChar w:fldCharType="separate"/>
            </w:r>
            <w:r>
              <w:rPr>
                <w:noProof/>
                <w:webHidden/>
              </w:rPr>
              <w:t>3</w:t>
            </w:r>
            <w:r>
              <w:rPr>
                <w:noProof/>
                <w:webHidden/>
              </w:rPr>
              <w:fldChar w:fldCharType="end"/>
            </w:r>
          </w:hyperlink>
        </w:p>
        <w:p w14:paraId="699B3AEB" w14:textId="799AF0B2" w:rsidR="00C96142" w:rsidRDefault="00C96142">
          <w:pPr>
            <w:pStyle w:val="TOC2"/>
            <w:tabs>
              <w:tab w:val="right" w:leader="dot" w:pos="9016"/>
            </w:tabs>
            <w:rPr>
              <w:rFonts w:eastAsiaTheme="minorEastAsia"/>
              <w:noProof/>
              <w:lang w:eastAsia="en-GB"/>
            </w:rPr>
          </w:pPr>
          <w:hyperlink w:anchor="_Toc101563873" w:history="1">
            <w:r w:rsidRPr="005D20E9">
              <w:rPr>
                <w:rStyle w:val="Hyperlink"/>
                <w:rFonts w:ascii="Arial" w:hAnsi="Arial" w:cs="Arial"/>
                <w:b/>
                <w:bCs/>
                <w:noProof/>
              </w:rPr>
              <w:t>Professional Experience Template 3</w:t>
            </w:r>
            <w:r>
              <w:rPr>
                <w:noProof/>
                <w:webHidden/>
              </w:rPr>
              <w:tab/>
            </w:r>
            <w:r>
              <w:rPr>
                <w:noProof/>
                <w:webHidden/>
              </w:rPr>
              <w:fldChar w:fldCharType="begin"/>
            </w:r>
            <w:r>
              <w:rPr>
                <w:noProof/>
                <w:webHidden/>
              </w:rPr>
              <w:instrText xml:space="preserve"> PAGEREF _Toc101563873 \h </w:instrText>
            </w:r>
            <w:r>
              <w:rPr>
                <w:noProof/>
                <w:webHidden/>
              </w:rPr>
            </w:r>
            <w:r>
              <w:rPr>
                <w:noProof/>
                <w:webHidden/>
              </w:rPr>
              <w:fldChar w:fldCharType="separate"/>
            </w:r>
            <w:r>
              <w:rPr>
                <w:noProof/>
                <w:webHidden/>
              </w:rPr>
              <w:t>5</w:t>
            </w:r>
            <w:r>
              <w:rPr>
                <w:noProof/>
                <w:webHidden/>
              </w:rPr>
              <w:fldChar w:fldCharType="end"/>
            </w:r>
          </w:hyperlink>
        </w:p>
        <w:p w14:paraId="03303C3D" w14:textId="2DF32D89" w:rsidR="00C96142" w:rsidRDefault="00C96142">
          <w:pPr>
            <w:pStyle w:val="TOC2"/>
            <w:tabs>
              <w:tab w:val="right" w:leader="dot" w:pos="9016"/>
            </w:tabs>
            <w:rPr>
              <w:rFonts w:eastAsiaTheme="minorEastAsia"/>
              <w:noProof/>
              <w:lang w:eastAsia="en-GB"/>
            </w:rPr>
          </w:pPr>
          <w:hyperlink w:anchor="_Toc101563874" w:history="1">
            <w:r w:rsidRPr="005D20E9">
              <w:rPr>
                <w:rStyle w:val="Hyperlink"/>
                <w:rFonts w:ascii="Arial" w:hAnsi="Arial" w:cs="Arial"/>
                <w:b/>
                <w:bCs/>
                <w:noProof/>
              </w:rPr>
              <w:t>Professional Experience Template 4</w:t>
            </w:r>
            <w:r>
              <w:rPr>
                <w:noProof/>
                <w:webHidden/>
              </w:rPr>
              <w:tab/>
            </w:r>
            <w:r>
              <w:rPr>
                <w:noProof/>
                <w:webHidden/>
              </w:rPr>
              <w:fldChar w:fldCharType="begin"/>
            </w:r>
            <w:r>
              <w:rPr>
                <w:noProof/>
                <w:webHidden/>
              </w:rPr>
              <w:instrText xml:space="preserve"> PAGEREF _Toc101563874 \h </w:instrText>
            </w:r>
            <w:r>
              <w:rPr>
                <w:noProof/>
                <w:webHidden/>
              </w:rPr>
            </w:r>
            <w:r>
              <w:rPr>
                <w:noProof/>
                <w:webHidden/>
              </w:rPr>
              <w:fldChar w:fldCharType="separate"/>
            </w:r>
            <w:r>
              <w:rPr>
                <w:noProof/>
                <w:webHidden/>
              </w:rPr>
              <w:t>6</w:t>
            </w:r>
            <w:r>
              <w:rPr>
                <w:noProof/>
                <w:webHidden/>
              </w:rPr>
              <w:fldChar w:fldCharType="end"/>
            </w:r>
          </w:hyperlink>
        </w:p>
        <w:p w14:paraId="6C83B517" w14:textId="29961117" w:rsidR="00C96142" w:rsidRDefault="00C96142">
          <w:pPr>
            <w:pStyle w:val="TOC1"/>
            <w:tabs>
              <w:tab w:val="right" w:leader="dot" w:pos="9016"/>
            </w:tabs>
            <w:rPr>
              <w:rFonts w:eastAsiaTheme="minorEastAsia"/>
              <w:noProof/>
              <w:lang w:eastAsia="en-GB"/>
            </w:rPr>
          </w:pPr>
          <w:hyperlink w:anchor="_Toc101563875" w:history="1">
            <w:r w:rsidRPr="005D20E9">
              <w:rPr>
                <w:rStyle w:val="Hyperlink"/>
                <w:rFonts w:ascii="Arial" w:hAnsi="Arial" w:cs="Arial"/>
                <w:b/>
                <w:bCs/>
                <w:noProof/>
              </w:rPr>
              <w:t>Part 2 - Critically reflect on your progress in planning, preparing and teaching lessons that incorporate specific pedagogical principles. Identify up to three of these pedagogical principles as an area for development and justify the next steps in your development.</w:t>
            </w:r>
            <w:r>
              <w:rPr>
                <w:noProof/>
                <w:webHidden/>
              </w:rPr>
              <w:tab/>
            </w:r>
            <w:r>
              <w:rPr>
                <w:noProof/>
                <w:webHidden/>
              </w:rPr>
              <w:fldChar w:fldCharType="begin"/>
            </w:r>
            <w:r>
              <w:rPr>
                <w:noProof/>
                <w:webHidden/>
              </w:rPr>
              <w:instrText xml:space="preserve"> PAGEREF _Toc101563875 \h </w:instrText>
            </w:r>
            <w:r>
              <w:rPr>
                <w:noProof/>
                <w:webHidden/>
              </w:rPr>
            </w:r>
            <w:r>
              <w:rPr>
                <w:noProof/>
                <w:webHidden/>
              </w:rPr>
              <w:fldChar w:fldCharType="separate"/>
            </w:r>
            <w:r>
              <w:rPr>
                <w:noProof/>
                <w:webHidden/>
              </w:rPr>
              <w:t>9</w:t>
            </w:r>
            <w:r>
              <w:rPr>
                <w:noProof/>
                <w:webHidden/>
              </w:rPr>
              <w:fldChar w:fldCharType="end"/>
            </w:r>
          </w:hyperlink>
        </w:p>
        <w:p w14:paraId="13C737C2" w14:textId="1B3FA815" w:rsidR="00C96142" w:rsidRDefault="00C96142">
          <w:pPr>
            <w:pStyle w:val="TOC1"/>
            <w:tabs>
              <w:tab w:val="right" w:leader="dot" w:pos="9016"/>
            </w:tabs>
            <w:rPr>
              <w:rFonts w:eastAsiaTheme="minorEastAsia"/>
              <w:noProof/>
              <w:lang w:eastAsia="en-GB"/>
            </w:rPr>
          </w:pPr>
          <w:hyperlink w:anchor="_Toc101563876" w:history="1">
            <w:r w:rsidRPr="005D20E9">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_Toc101563876 \h </w:instrText>
            </w:r>
            <w:r>
              <w:rPr>
                <w:noProof/>
                <w:webHidden/>
              </w:rPr>
            </w:r>
            <w:r>
              <w:rPr>
                <w:noProof/>
                <w:webHidden/>
              </w:rPr>
              <w:fldChar w:fldCharType="separate"/>
            </w:r>
            <w:r>
              <w:rPr>
                <w:noProof/>
                <w:webHidden/>
              </w:rPr>
              <w:t>10</w:t>
            </w:r>
            <w:r>
              <w:rPr>
                <w:noProof/>
                <w:webHidden/>
              </w:rPr>
              <w:fldChar w:fldCharType="end"/>
            </w:r>
          </w:hyperlink>
        </w:p>
        <w:p w14:paraId="5CB2D661" w14:textId="1A51EF00" w:rsidR="00C96142" w:rsidRDefault="00C96142">
          <w:pPr>
            <w:pStyle w:val="TOC1"/>
            <w:tabs>
              <w:tab w:val="right" w:leader="dot" w:pos="9016"/>
            </w:tabs>
            <w:rPr>
              <w:rFonts w:eastAsiaTheme="minorEastAsia"/>
              <w:noProof/>
              <w:lang w:eastAsia="en-GB"/>
            </w:rPr>
          </w:pPr>
          <w:hyperlink w:anchor="_Toc101563877" w:history="1">
            <w:r w:rsidRPr="005D20E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_Toc101563877 \h </w:instrText>
            </w:r>
            <w:r>
              <w:rPr>
                <w:noProof/>
                <w:webHidden/>
              </w:rPr>
            </w:r>
            <w:r>
              <w:rPr>
                <w:noProof/>
                <w:webHidden/>
              </w:rPr>
              <w:fldChar w:fldCharType="separate"/>
            </w:r>
            <w:r>
              <w:rPr>
                <w:noProof/>
                <w:webHidden/>
              </w:rPr>
              <w:t>14</w:t>
            </w:r>
            <w:r>
              <w:rPr>
                <w:noProof/>
                <w:webHidden/>
              </w:rPr>
              <w:fldChar w:fldCharType="end"/>
            </w:r>
          </w:hyperlink>
        </w:p>
        <w:p w14:paraId="53D73D53" w14:textId="4F27C5D8" w:rsidR="00C96142" w:rsidRDefault="00C96142">
          <w:pPr>
            <w:pStyle w:val="TOC1"/>
            <w:tabs>
              <w:tab w:val="right" w:leader="dot" w:pos="9016"/>
            </w:tabs>
            <w:rPr>
              <w:rFonts w:eastAsiaTheme="minorEastAsia"/>
              <w:noProof/>
              <w:lang w:eastAsia="en-GB"/>
            </w:rPr>
          </w:pPr>
          <w:hyperlink w:anchor="_Toc101563878" w:history="1">
            <w:r w:rsidRPr="005D20E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_Toc101563878 \h </w:instrText>
            </w:r>
            <w:r>
              <w:rPr>
                <w:noProof/>
                <w:webHidden/>
              </w:rPr>
            </w:r>
            <w:r>
              <w:rPr>
                <w:noProof/>
                <w:webHidden/>
              </w:rPr>
              <w:fldChar w:fldCharType="separate"/>
            </w:r>
            <w:r>
              <w:rPr>
                <w:noProof/>
                <w:webHidden/>
              </w:rPr>
              <w:t>17</w:t>
            </w:r>
            <w:r>
              <w:rPr>
                <w:noProof/>
                <w:webHidden/>
              </w:rPr>
              <w:fldChar w:fldCharType="end"/>
            </w:r>
          </w:hyperlink>
        </w:p>
        <w:p w14:paraId="4F367929" w14:textId="03587D30" w:rsidR="00976DE8" w:rsidRDefault="00976DE8" w:rsidP="00976DE8">
          <w:pPr>
            <w:rPr>
              <w:b/>
              <w:bCs/>
              <w:noProof/>
            </w:rPr>
          </w:pPr>
          <w:r>
            <w:rPr>
              <w:b/>
              <w:bCs/>
              <w:noProof/>
            </w:rPr>
            <w:fldChar w:fldCharType="end"/>
          </w:r>
        </w:p>
      </w:sdtContent>
    </w:sdt>
    <w:p w14:paraId="5CAA7C2B" w14:textId="58C1757B" w:rsidR="00976DE8" w:rsidRDefault="00976DE8"/>
    <w:p w14:paraId="10C4CD59" w14:textId="690684C1" w:rsidR="00976DE8" w:rsidRDefault="00976DE8" w:rsidP="00976DE8"/>
    <w:p w14:paraId="711BD58E" w14:textId="4F0AF89A" w:rsidR="00976DE8" w:rsidRPr="00D8770B" w:rsidRDefault="00976DE8" w:rsidP="00976DE8">
      <w:pPr>
        <w:spacing w:line="360" w:lineRule="auto"/>
        <w:jc w:val="center"/>
        <w:rPr>
          <w:rFonts w:ascii="Arial" w:eastAsia="Calibri" w:hAnsi="Arial" w:cs="Arial"/>
          <w:b/>
          <w:bCs/>
          <w:sz w:val="36"/>
          <w:szCs w:val="36"/>
          <w:u w:val="single"/>
        </w:rPr>
      </w:pPr>
      <w:r w:rsidRPr="00D8770B">
        <w:rPr>
          <w:rFonts w:ascii="Arial" w:eastAsia="Calibri" w:hAnsi="Arial" w:cs="Arial"/>
          <w:b/>
          <w:bCs/>
          <w:sz w:val="36"/>
          <w:szCs w:val="36"/>
          <w:u w:val="single"/>
        </w:rPr>
        <w:t xml:space="preserve">Module: </w:t>
      </w:r>
      <w:r w:rsidRPr="00976DE8">
        <w:rPr>
          <w:rFonts w:ascii="Arial" w:eastAsia="Calibri" w:hAnsi="Arial" w:cs="Arial"/>
          <w:b/>
          <w:bCs/>
          <w:sz w:val="36"/>
          <w:szCs w:val="36"/>
          <w:u w:val="single"/>
        </w:rPr>
        <w:t>PROFESSIONAL AND PEDAGOGIC STUDIES: LEADING THE LEARNING: WHAT, HOWAND WHY AM I TEACHING?</w:t>
      </w:r>
    </w:p>
    <w:p w14:paraId="53DCA6EA" w14:textId="5A3B65EC" w:rsidR="00976DE8" w:rsidRPr="009465F0" w:rsidRDefault="00976DE8" w:rsidP="00976DE8">
      <w:pPr>
        <w:spacing w:line="360" w:lineRule="auto"/>
        <w:jc w:val="center"/>
        <w:rPr>
          <w:rFonts w:ascii="Arial" w:eastAsia="Calibri" w:hAnsi="Arial" w:cs="Arial"/>
          <w:b/>
          <w:bCs/>
          <w:sz w:val="36"/>
          <w:szCs w:val="36"/>
          <w:u w:val="single"/>
        </w:rPr>
      </w:pPr>
      <w:r w:rsidRPr="009465F0">
        <w:rPr>
          <w:rFonts w:ascii="Arial" w:eastAsia="Calibri" w:hAnsi="Arial" w:cs="Arial"/>
          <w:b/>
          <w:bCs/>
          <w:sz w:val="36"/>
          <w:szCs w:val="36"/>
          <w:u w:val="single"/>
        </w:rPr>
        <w:t>Module Code: ECAD60</w:t>
      </w:r>
      <w:r>
        <w:rPr>
          <w:rFonts w:ascii="Arial" w:eastAsia="Calibri" w:hAnsi="Arial" w:cs="Arial"/>
          <w:b/>
          <w:bCs/>
          <w:sz w:val="36"/>
          <w:szCs w:val="36"/>
          <w:u w:val="single"/>
        </w:rPr>
        <w:t>08</w:t>
      </w:r>
    </w:p>
    <w:p w14:paraId="52FC4270" w14:textId="43770070" w:rsidR="00976DE8" w:rsidRPr="009465F0" w:rsidRDefault="00976DE8" w:rsidP="00976DE8">
      <w:pPr>
        <w:tabs>
          <w:tab w:val="left" w:pos="1065"/>
        </w:tabs>
        <w:spacing w:line="360" w:lineRule="auto"/>
        <w:jc w:val="center"/>
        <w:rPr>
          <w:rFonts w:ascii="Calibri" w:eastAsia="Calibri" w:hAnsi="Calibri" w:cs="Times New Roman"/>
          <w:sz w:val="16"/>
          <w:szCs w:val="16"/>
        </w:rPr>
      </w:pPr>
      <w:r w:rsidRPr="009465F0">
        <w:rPr>
          <w:rFonts w:ascii="Arial" w:eastAsia="Calibri" w:hAnsi="Arial" w:cs="Arial"/>
          <w:sz w:val="24"/>
          <w:szCs w:val="24"/>
        </w:rPr>
        <w:t xml:space="preserve">Word count: </w:t>
      </w:r>
      <w:r w:rsidR="00B6711C">
        <w:rPr>
          <w:rFonts w:ascii="Arial" w:eastAsia="Calibri" w:hAnsi="Arial" w:cs="Arial"/>
          <w:sz w:val="24"/>
          <w:szCs w:val="24"/>
        </w:rPr>
        <w:t>4,676</w:t>
      </w:r>
    </w:p>
    <w:tbl>
      <w:tblPr>
        <w:tblStyle w:val="TableGrid"/>
        <w:tblpPr w:leftFromText="180" w:rightFromText="180" w:vertAnchor="text" w:horzAnchor="margin" w:tblpXSpec="center" w:tblpY="378"/>
        <w:tblW w:w="7132" w:type="dxa"/>
        <w:tblLook w:val="04A0" w:firstRow="1" w:lastRow="0" w:firstColumn="1" w:lastColumn="0" w:noHBand="0" w:noVBand="1"/>
      </w:tblPr>
      <w:tblGrid>
        <w:gridCol w:w="3305"/>
        <w:gridCol w:w="3827"/>
      </w:tblGrid>
      <w:tr w:rsidR="00C74DCF" w14:paraId="3CE77D48" w14:textId="77777777" w:rsidTr="00C74DCF">
        <w:trPr>
          <w:trHeight w:val="362"/>
        </w:trPr>
        <w:tc>
          <w:tcPr>
            <w:tcW w:w="3305" w:type="dxa"/>
          </w:tcPr>
          <w:p w14:paraId="45607EB8" w14:textId="77777777" w:rsidR="00C74DCF" w:rsidRPr="001C0AA1" w:rsidRDefault="00C74DCF" w:rsidP="00976DE8">
            <w:pPr>
              <w:spacing w:line="360" w:lineRule="auto"/>
              <w:jc w:val="center"/>
              <w:rPr>
                <w:rFonts w:ascii="Arial" w:hAnsi="Arial" w:cs="Arial"/>
                <w:b/>
                <w:bCs/>
              </w:rPr>
            </w:pPr>
            <w:r w:rsidRPr="001C0AA1">
              <w:rPr>
                <w:rFonts w:ascii="Arial" w:hAnsi="Arial" w:cs="Arial"/>
                <w:b/>
                <w:bCs/>
              </w:rPr>
              <w:t>Targets</w:t>
            </w:r>
          </w:p>
        </w:tc>
        <w:tc>
          <w:tcPr>
            <w:tcW w:w="3827" w:type="dxa"/>
          </w:tcPr>
          <w:p w14:paraId="21EA3C47" w14:textId="77777777" w:rsidR="00C74DCF" w:rsidRPr="001C0AA1" w:rsidRDefault="00C74DCF" w:rsidP="00976DE8">
            <w:pPr>
              <w:spacing w:line="360" w:lineRule="auto"/>
              <w:jc w:val="center"/>
              <w:rPr>
                <w:rFonts w:ascii="Arial" w:hAnsi="Arial" w:cs="Arial"/>
                <w:b/>
                <w:bCs/>
              </w:rPr>
            </w:pPr>
            <w:r w:rsidRPr="001C0AA1">
              <w:rPr>
                <w:rFonts w:ascii="Arial" w:hAnsi="Arial" w:cs="Arial"/>
                <w:b/>
                <w:bCs/>
              </w:rPr>
              <w:t xml:space="preserve">How you have worked on this </w:t>
            </w:r>
          </w:p>
        </w:tc>
      </w:tr>
      <w:tr w:rsidR="00C74DCF" w14:paraId="182B3F42" w14:textId="77777777" w:rsidTr="00C74DCF">
        <w:trPr>
          <w:trHeight w:val="362"/>
        </w:trPr>
        <w:tc>
          <w:tcPr>
            <w:tcW w:w="3305" w:type="dxa"/>
          </w:tcPr>
          <w:p w14:paraId="17BE0AFA" w14:textId="4FC7FF2B" w:rsidR="00C74DCF" w:rsidRPr="00497E85" w:rsidRDefault="00C74DCF" w:rsidP="00976DE8">
            <w:pPr>
              <w:spacing w:line="360" w:lineRule="auto"/>
              <w:rPr>
                <w:rFonts w:ascii="Arial" w:hAnsi="Arial" w:cs="Arial"/>
              </w:rPr>
            </w:pPr>
            <w:r w:rsidRPr="00497E85">
              <w:rPr>
                <w:rFonts w:ascii="Arial" w:hAnsi="Arial" w:cs="Arial"/>
                <w:b/>
                <w:bCs/>
              </w:rPr>
              <w:t>1)</w:t>
            </w:r>
            <w:r w:rsidRPr="00497E85">
              <w:rPr>
                <w:rFonts w:ascii="Arial" w:hAnsi="Arial" w:cs="Arial"/>
              </w:rPr>
              <w:t xml:space="preserve"> </w:t>
            </w:r>
            <w:r w:rsidRPr="00497E85">
              <w:t xml:space="preserve"> </w:t>
            </w:r>
            <w:r>
              <w:t xml:space="preserve"> </w:t>
            </w:r>
            <w:r w:rsidRPr="00B2707D">
              <w:rPr>
                <w:rFonts w:ascii="Roboto" w:hAnsi="Roboto"/>
                <w:color w:val="283041"/>
                <w:sz w:val="21"/>
                <w:szCs w:val="21"/>
                <w:shd w:val="clear" w:color="auto" w:fill="FFFFFF"/>
              </w:rPr>
              <w:t xml:space="preserve"> </w:t>
            </w:r>
            <w:r w:rsidRPr="00B2707D">
              <w:rPr>
                <w:rFonts w:ascii="Arial" w:hAnsi="Arial" w:cs="Arial"/>
              </w:rPr>
              <w:t>Look for ways of comparing and contrasting specific ideas from the literature that you use, and use these to present a synthesis of some of the key ideas. improve this element of your work</w:t>
            </w:r>
          </w:p>
        </w:tc>
        <w:tc>
          <w:tcPr>
            <w:tcW w:w="3827" w:type="dxa"/>
          </w:tcPr>
          <w:p w14:paraId="70B7C7CC" w14:textId="46186D56" w:rsidR="00C74DCF" w:rsidRPr="00497E85" w:rsidRDefault="00C74DCF" w:rsidP="00976DE8">
            <w:pPr>
              <w:spacing w:line="360" w:lineRule="auto"/>
              <w:rPr>
                <w:rFonts w:ascii="Arial" w:hAnsi="Arial" w:cs="Arial"/>
              </w:rPr>
            </w:pPr>
            <w:r>
              <w:rPr>
                <w:rFonts w:ascii="Arial" w:hAnsi="Arial" w:cs="Arial"/>
              </w:rPr>
              <w:t xml:space="preserve">I tried to get views from both sides and compare them to </w:t>
            </w:r>
            <w:r w:rsidR="00634B7B">
              <w:rPr>
                <w:rFonts w:ascii="Arial" w:hAnsi="Arial" w:cs="Arial"/>
              </w:rPr>
              <w:t>each other</w:t>
            </w:r>
            <w:r>
              <w:rPr>
                <w:rFonts w:ascii="Arial" w:hAnsi="Arial" w:cs="Arial"/>
              </w:rPr>
              <w:t>.</w:t>
            </w:r>
          </w:p>
        </w:tc>
      </w:tr>
      <w:tr w:rsidR="00C74DCF" w14:paraId="6BA46123" w14:textId="77777777" w:rsidTr="00C74DCF">
        <w:trPr>
          <w:trHeight w:val="362"/>
        </w:trPr>
        <w:tc>
          <w:tcPr>
            <w:tcW w:w="3305" w:type="dxa"/>
          </w:tcPr>
          <w:p w14:paraId="4E268CA9" w14:textId="778E717A" w:rsidR="00C74DCF" w:rsidRPr="00B2707D" w:rsidRDefault="00C74DCF" w:rsidP="00B2707D">
            <w:pPr>
              <w:tabs>
                <w:tab w:val="left" w:pos="2535"/>
              </w:tabs>
              <w:spacing w:line="360" w:lineRule="auto"/>
              <w:rPr>
                <w:rFonts w:ascii="Helvetica" w:hAnsi="Helvetica"/>
                <w:color w:val="283041"/>
                <w:sz w:val="21"/>
                <w:szCs w:val="21"/>
                <w:shd w:val="clear" w:color="auto" w:fill="FFFFFF"/>
              </w:rPr>
            </w:pPr>
            <w:r w:rsidRPr="00497E85">
              <w:rPr>
                <w:rFonts w:ascii="Arial" w:hAnsi="Arial" w:cs="Arial"/>
                <w:b/>
                <w:bCs/>
              </w:rPr>
              <w:t>2)</w:t>
            </w:r>
            <w:r w:rsidRPr="00497E85">
              <w:rPr>
                <w:rFonts w:ascii="Arial" w:hAnsi="Arial" w:cs="Arial"/>
              </w:rPr>
              <w:t xml:space="preserve"> </w:t>
            </w:r>
            <w:r w:rsidRPr="00497E85">
              <w:t xml:space="preserve"> </w:t>
            </w:r>
            <w:r>
              <w:rPr>
                <w:rFonts w:ascii="Helvetica" w:hAnsi="Helvetica"/>
                <w:color w:val="283041"/>
                <w:sz w:val="21"/>
                <w:szCs w:val="21"/>
                <w:shd w:val="clear" w:color="auto" w:fill="FFFFFF"/>
              </w:rPr>
              <w:t xml:space="preserve"> </w:t>
            </w:r>
            <w:r>
              <w:t xml:space="preserve"> </w:t>
            </w:r>
            <w:r w:rsidRPr="00B2707D">
              <w:rPr>
                <w:rFonts w:ascii="Helvetica" w:hAnsi="Helvetica"/>
                <w:color w:val="283041"/>
                <w:sz w:val="21"/>
                <w:szCs w:val="21"/>
                <w:shd w:val="clear" w:color="auto" w:fill="FFFFFF"/>
              </w:rPr>
              <w:t xml:space="preserve">Where you have presented your literature review, you have </w:t>
            </w:r>
            <w:r w:rsidRPr="00B2707D">
              <w:rPr>
                <w:rFonts w:ascii="Helvetica" w:hAnsi="Helvetica"/>
                <w:color w:val="283041"/>
                <w:sz w:val="21"/>
                <w:szCs w:val="21"/>
                <w:shd w:val="clear" w:color="auto" w:fill="FFFFFF"/>
              </w:rPr>
              <w:lastRenderedPageBreak/>
              <w:t>relied too heavily on description and not enough on peer-reviewed literature.</w:t>
            </w:r>
          </w:p>
        </w:tc>
        <w:tc>
          <w:tcPr>
            <w:tcW w:w="3827" w:type="dxa"/>
          </w:tcPr>
          <w:p w14:paraId="37EF0663" w14:textId="4C46B62F" w:rsidR="00C74DCF" w:rsidRPr="00497E85" w:rsidRDefault="00C74DCF" w:rsidP="00976DE8">
            <w:pPr>
              <w:tabs>
                <w:tab w:val="left" w:pos="2535"/>
              </w:tabs>
              <w:spacing w:line="360" w:lineRule="auto"/>
              <w:rPr>
                <w:rFonts w:ascii="Arial" w:hAnsi="Arial" w:cs="Arial"/>
              </w:rPr>
            </w:pPr>
            <w:r>
              <w:rPr>
                <w:rFonts w:ascii="Arial" w:hAnsi="Arial" w:cs="Arial"/>
              </w:rPr>
              <w:lastRenderedPageBreak/>
              <w:t xml:space="preserve">I have tried to increase the use of journal articles and not use too many </w:t>
            </w:r>
            <w:r>
              <w:rPr>
                <w:rFonts w:ascii="Arial" w:hAnsi="Arial" w:cs="Arial"/>
              </w:rPr>
              <w:lastRenderedPageBreak/>
              <w:t>references but focus on a certain amount.</w:t>
            </w:r>
          </w:p>
        </w:tc>
      </w:tr>
    </w:tbl>
    <w:p w14:paraId="7D057E1F" w14:textId="77777777" w:rsidR="00DF6010" w:rsidRDefault="00DF6010" w:rsidP="00272E02">
      <w:pPr>
        <w:pStyle w:val="Heading1"/>
        <w:rPr>
          <w:rFonts w:ascii="Arial" w:hAnsi="Arial" w:cs="Arial"/>
          <w:b/>
          <w:bCs/>
          <w:color w:val="auto"/>
          <w:u w:val="single"/>
        </w:rPr>
      </w:pPr>
    </w:p>
    <w:p w14:paraId="7ED99B4E" w14:textId="77777777" w:rsidR="00C74DCF" w:rsidRDefault="00C74DCF" w:rsidP="00FE5935">
      <w:pPr>
        <w:pStyle w:val="Heading1"/>
        <w:jc w:val="center"/>
        <w:rPr>
          <w:rFonts w:ascii="Arial" w:hAnsi="Arial" w:cs="Arial"/>
          <w:b/>
          <w:bCs/>
          <w:color w:val="auto"/>
          <w:sz w:val="36"/>
          <w:szCs w:val="36"/>
          <w:u w:val="single"/>
        </w:rPr>
      </w:pPr>
    </w:p>
    <w:p w14:paraId="0101F437" w14:textId="77777777" w:rsidR="00C74DCF" w:rsidRDefault="00C74DCF" w:rsidP="00FE5935">
      <w:pPr>
        <w:pStyle w:val="Heading1"/>
        <w:jc w:val="center"/>
        <w:rPr>
          <w:rFonts w:ascii="Arial" w:hAnsi="Arial" w:cs="Arial"/>
          <w:b/>
          <w:bCs/>
          <w:color w:val="auto"/>
          <w:sz w:val="36"/>
          <w:szCs w:val="36"/>
          <w:u w:val="single"/>
        </w:rPr>
      </w:pPr>
    </w:p>
    <w:p w14:paraId="5CB95735" w14:textId="7D27F57F" w:rsidR="00DF6010" w:rsidRPr="00FE5935" w:rsidRDefault="00DF6010" w:rsidP="00FE5935">
      <w:pPr>
        <w:pStyle w:val="Heading1"/>
        <w:jc w:val="center"/>
        <w:rPr>
          <w:rFonts w:ascii="Arial" w:hAnsi="Arial" w:cs="Arial"/>
          <w:b/>
          <w:bCs/>
          <w:color w:val="auto"/>
          <w:sz w:val="36"/>
          <w:szCs w:val="36"/>
          <w:u w:val="single"/>
        </w:rPr>
      </w:pPr>
      <w:bookmarkStart w:id="0" w:name="_Toc101563870"/>
      <w:r w:rsidRPr="00FE5935">
        <w:rPr>
          <w:rFonts w:ascii="Arial" w:hAnsi="Arial" w:cs="Arial"/>
          <w:b/>
          <w:bCs/>
          <w:color w:val="auto"/>
          <w:sz w:val="36"/>
          <w:szCs w:val="36"/>
          <w:u w:val="single"/>
        </w:rPr>
        <w:t>Part 1</w:t>
      </w:r>
      <w:r w:rsidR="00FE5935" w:rsidRPr="00FE5935">
        <w:rPr>
          <w:rFonts w:ascii="Arial" w:hAnsi="Arial" w:cs="Arial"/>
          <w:b/>
          <w:bCs/>
          <w:color w:val="auto"/>
          <w:sz w:val="36"/>
          <w:szCs w:val="36"/>
          <w:u w:val="single"/>
        </w:rPr>
        <w:t xml:space="preserve"> - Reflections</w:t>
      </w:r>
      <w:bookmarkEnd w:id="0"/>
    </w:p>
    <w:tbl>
      <w:tblPr>
        <w:tblStyle w:val="TableGrid"/>
        <w:tblpPr w:leftFromText="180" w:rightFromText="180" w:vertAnchor="text" w:horzAnchor="margin" w:tblpY="297"/>
        <w:tblW w:w="0" w:type="auto"/>
        <w:tblLook w:val="04A0" w:firstRow="1" w:lastRow="0" w:firstColumn="1" w:lastColumn="0" w:noHBand="0" w:noVBand="1"/>
      </w:tblPr>
      <w:tblGrid>
        <w:gridCol w:w="1413"/>
        <w:gridCol w:w="7603"/>
      </w:tblGrid>
      <w:tr w:rsidR="00DF6010" w14:paraId="13A5D6B6" w14:textId="77777777" w:rsidTr="005A179F">
        <w:trPr>
          <w:trHeight w:val="557"/>
        </w:trPr>
        <w:tc>
          <w:tcPr>
            <w:tcW w:w="9016" w:type="dxa"/>
            <w:gridSpan w:val="2"/>
          </w:tcPr>
          <w:p w14:paraId="4D536711" w14:textId="77777777" w:rsidR="00DF6010" w:rsidRPr="00BB5989" w:rsidRDefault="00DF6010" w:rsidP="005A179F">
            <w:pPr>
              <w:pStyle w:val="Heading2"/>
              <w:jc w:val="center"/>
              <w:outlineLvl w:val="1"/>
              <w:rPr>
                <w:rFonts w:ascii="Arial" w:hAnsi="Arial" w:cs="Arial"/>
                <w:b/>
                <w:bCs/>
                <w:color w:val="000000" w:themeColor="text1"/>
                <w:sz w:val="36"/>
                <w:szCs w:val="36"/>
              </w:rPr>
            </w:pPr>
            <w:bookmarkStart w:id="1" w:name="_Toc101475680"/>
            <w:bookmarkStart w:id="2" w:name="_Toc101476193"/>
            <w:bookmarkStart w:id="3" w:name="_Toc101563871"/>
            <w:r w:rsidRPr="00BB5989">
              <w:rPr>
                <w:rFonts w:ascii="Arial" w:hAnsi="Arial" w:cs="Arial"/>
                <w:b/>
                <w:bCs/>
                <w:color w:val="000000" w:themeColor="text1"/>
                <w:sz w:val="36"/>
                <w:szCs w:val="36"/>
              </w:rPr>
              <w:t>Professional Experience Template 1</w:t>
            </w:r>
            <w:bookmarkEnd w:id="1"/>
            <w:bookmarkEnd w:id="2"/>
            <w:bookmarkEnd w:id="3"/>
          </w:p>
        </w:tc>
      </w:tr>
      <w:tr w:rsidR="00DF6010" w14:paraId="34A94017" w14:textId="77777777" w:rsidTr="00272E02">
        <w:tc>
          <w:tcPr>
            <w:tcW w:w="1413" w:type="dxa"/>
          </w:tcPr>
          <w:p w14:paraId="5C2ACE4B" w14:textId="77777777" w:rsidR="00DF6010" w:rsidRPr="00BB5989" w:rsidRDefault="00DF6010" w:rsidP="00BB5989">
            <w:pPr>
              <w:spacing w:line="360" w:lineRule="auto"/>
              <w:jc w:val="center"/>
              <w:rPr>
                <w:rFonts w:ascii="Arial" w:hAnsi="Arial" w:cs="Arial"/>
                <w:color w:val="000000" w:themeColor="text1"/>
                <w:sz w:val="24"/>
                <w:szCs w:val="24"/>
              </w:rPr>
            </w:pPr>
            <w:bookmarkStart w:id="4" w:name="_Toc101475681"/>
            <w:bookmarkStart w:id="5" w:name="_Toc101476194"/>
            <w:r w:rsidRPr="00BB5989">
              <w:rPr>
                <w:rFonts w:ascii="Arial" w:hAnsi="Arial" w:cs="Arial"/>
                <w:color w:val="000000" w:themeColor="text1"/>
                <w:sz w:val="24"/>
                <w:szCs w:val="24"/>
              </w:rPr>
              <w:t>Pedagogy Standard</w:t>
            </w:r>
            <w:bookmarkEnd w:id="4"/>
            <w:bookmarkEnd w:id="5"/>
          </w:p>
        </w:tc>
        <w:tc>
          <w:tcPr>
            <w:tcW w:w="7603" w:type="dxa"/>
          </w:tcPr>
          <w:p w14:paraId="71390CB4" w14:textId="77777777" w:rsidR="00DF6010" w:rsidRPr="00BB5989" w:rsidRDefault="00DF6010" w:rsidP="00BB5989">
            <w:pPr>
              <w:spacing w:line="360" w:lineRule="auto"/>
              <w:jc w:val="center"/>
              <w:rPr>
                <w:rFonts w:ascii="Arial" w:hAnsi="Arial" w:cs="Arial"/>
                <w:b/>
                <w:bCs/>
                <w:color w:val="000000" w:themeColor="text1"/>
                <w:sz w:val="24"/>
                <w:szCs w:val="24"/>
              </w:rPr>
            </w:pPr>
            <w:r w:rsidRPr="00BB5989">
              <w:rPr>
                <w:rFonts w:ascii="Arial" w:hAnsi="Arial" w:cs="Arial"/>
                <w:b/>
                <w:bCs/>
                <w:color w:val="000000" w:themeColor="text1"/>
                <w:sz w:val="24"/>
                <w:szCs w:val="24"/>
              </w:rPr>
              <w:t>Assessment for learning</w:t>
            </w:r>
          </w:p>
        </w:tc>
      </w:tr>
      <w:tr w:rsidR="00DF6010" w14:paraId="019C77C4" w14:textId="77777777" w:rsidTr="00272E02">
        <w:tc>
          <w:tcPr>
            <w:tcW w:w="1413" w:type="dxa"/>
          </w:tcPr>
          <w:p w14:paraId="5C0C7F01" w14:textId="2FE3E73C" w:rsidR="00DF6010" w:rsidRPr="00BB5989" w:rsidRDefault="00DF6010" w:rsidP="00BB5989">
            <w:pPr>
              <w:spacing w:line="360" w:lineRule="auto"/>
              <w:jc w:val="center"/>
              <w:rPr>
                <w:rFonts w:ascii="Arial" w:hAnsi="Arial" w:cs="Arial"/>
                <w:color w:val="000000" w:themeColor="text1"/>
                <w:sz w:val="24"/>
                <w:szCs w:val="24"/>
              </w:rPr>
            </w:pPr>
            <w:bookmarkStart w:id="6" w:name="_Toc101475682"/>
            <w:bookmarkStart w:id="7" w:name="_Toc101476195"/>
            <w:r w:rsidRPr="00BB5989">
              <w:rPr>
                <w:rFonts w:ascii="Arial" w:hAnsi="Arial" w:cs="Arial"/>
                <w:color w:val="000000" w:themeColor="text1"/>
                <w:sz w:val="24"/>
                <w:szCs w:val="24"/>
              </w:rPr>
              <w:t>What did you do and why?</w:t>
            </w:r>
            <w:bookmarkEnd w:id="6"/>
            <w:bookmarkEnd w:id="7"/>
          </w:p>
          <w:p w14:paraId="66714298"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603" w:type="dxa"/>
          </w:tcPr>
          <w:p w14:paraId="2214BD61" w14:textId="5DDAC048"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During my time in my third placement</w:t>
            </w:r>
            <w:r w:rsidR="0064006F">
              <w:rPr>
                <w:rFonts w:ascii="Arial" w:hAnsi="Arial" w:cs="Arial"/>
                <w:color w:val="000000" w:themeColor="text1"/>
                <w:sz w:val="24"/>
                <w:szCs w:val="24"/>
              </w:rPr>
              <w:t>,</w:t>
            </w:r>
            <w:r w:rsidRPr="00BB5989">
              <w:rPr>
                <w:rFonts w:ascii="Arial" w:hAnsi="Arial" w:cs="Arial"/>
                <w:color w:val="000000" w:themeColor="text1"/>
                <w:sz w:val="24"/>
                <w:szCs w:val="24"/>
              </w:rPr>
              <w:t xml:space="preserve"> I utilised Numeracy Ninjas and Nearpod. These were two different strategies that allowed for effective assessment of learning for the whole class.</w:t>
            </w:r>
          </w:p>
          <w:p w14:paraId="10B1E4E5" w14:textId="2C0F70F6"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Nearpod is an online method that provides a hybrid style to allow teachers to employ slide-based teaching both in the classroom and remotely. Teachers can design a variety of interactive learning materials that encourage students to engage. The classroom did not have a projector or interactive whiteboard so Nearpod was used to overcome that difficulty, however</w:t>
            </w:r>
            <w:r w:rsidR="0064006F">
              <w:rPr>
                <w:rFonts w:ascii="Arial" w:hAnsi="Arial" w:cs="Arial"/>
                <w:color w:val="000000" w:themeColor="text1"/>
                <w:sz w:val="24"/>
                <w:szCs w:val="24"/>
              </w:rPr>
              <w:t>,</w:t>
            </w:r>
            <w:r w:rsidRPr="00BB5989">
              <w:rPr>
                <w:rFonts w:ascii="Arial" w:hAnsi="Arial" w:cs="Arial"/>
                <w:color w:val="000000" w:themeColor="text1"/>
                <w:sz w:val="24"/>
                <w:szCs w:val="24"/>
              </w:rPr>
              <w:t xml:space="preserve"> it created a way for me to assess pupils learning effectively whenever used. </w:t>
            </w:r>
          </w:p>
          <w:p w14:paraId="13A6D094" w14:textId="5BACC498"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Within Nearpod it provides nine different forms of formative evaluations to help students grasp what they're learning. This ranges from quizzes, polls, fill in the blank</w:t>
            </w:r>
            <w:r w:rsidR="0064006F">
              <w:rPr>
                <w:rFonts w:ascii="Arial" w:hAnsi="Arial" w:cs="Arial"/>
                <w:color w:val="000000" w:themeColor="text1"/>
                <w:sz w:val="24"/>
                <w:szCs w:val="24"/>
              </w:rPr>
              <w:t xml:space="preserve"> and </w:t>
            </w:r>
            <w:r w:rsidRPr="00BB5989">
              <w:rPr>
                <w:rFonts w:ascii="Arial" w:hAnsi="Arial" w:cs="Arial"/>
                <w:color w:val="000000" w:themeColor="text1"/>
                <w:sz w:val="24"/>
                <w:szCs w:val="24"/>
              </w:rPr>
              <w:t>matching pairs to a</w:t>
            </w:r>
            <w:r w:rsidR="0064006F">
              <w:rPr>
                <w:rFonts w:ascii="Arial" w:hAnsi="Arial" w:cs="Arial"/>
                <w:color w:val="000000" w:themeColor="text1"/>
                <w:sz w:val="24"/>
                <w:szCs w:val="24"/>
              </w:rPr>
              <w:t>n</w:t>
            </w:r>
            <w:r w:rsidRPr="00BB5989">
              <w:rPr>
                <w:rFonts w:ascii="Arial" w:hAnsi="Arial" w:cs="Arial"/>
                <w:color w:val="000000" w:themeColor="text1"/>
                <w:sz w:val="24"/>
                <w:szCs w:val="24"/>
              </w:rPr>
              <w:t xml:space="preserve"> interactive competitive class game called Time to Climb. Each of these features can be created by the teacher to differentiate and fit the needs of the learners</w:t>
            </w:r>
            <w:r w:rsidR="0064006F">
              <w:rPr>
                <w:rFonts w:ascii="Arial" w:hAnsi="Arial" w:cs="Arial"/>
                <w:color w:val="000000" w:themeColor="text1"/>
                <w:sz w:val="24"/>
                <w:szCs w:val="24"/>
              </w:rPr>
              <w:t>’</w:t>
            </w:r>
            <w:r w:rsidRPr="00BB5989">
              <w:rPr>
                <w:rFonts w:ascii="Arial" w:hAnsi="Arial" w:cs="Arial"/>
                <w:color w:val="000000" w:themeColor="text1"/>
                <w:sz w:val="24"/>
                <w:szCs w:val="24"/>
              </w:rPr>
              <w:t xml:space="preserve"> in the lesson. At the end of the lesson</w:t>
            </w:r>
            <w:r w:rsidR="0064006F">
              <w:rPr>
                <w:rFonts w:ascii="Arial" w:hAnsi="Arial" w:cs="Arial"/>
                <w:color w:val="000000" w:themeColor="text1"/>
                <w:sz w:val="24"/>
                <w:szCs w:val="24"/>
              </w:rPr>
              <w:t>,</w:t>
            </w:r>
            <w:r w:rsidRPr="00BB5989">
              <w:rPr>
                <w:rFonts w:ascii="Arial" w:hAnsi="Arial" w:cs="Arial"/>
                <w:color w:val="000000" w:themeColor="text1"/>
                <w:sz w:val="24"/>
                <w:szCs w:val="24"/>
              </w:rPr>
              <w:t xml:space="preserve"> the teacher will have an automatic report on the learners answers to see how they understood the learning objectives. This can be saved and referred to in future lessons to assess how pupils are progressing. </w:t>
            </w:r>
          </w:p>
        </w:tc>
      </w:tr>
      <w:tr w:rsidR="00DF6010" w14:paraId="7754599B" w14:textId="77777777" w:rsidTr="00272E02">
        <w:tc>
          <w:tcPr>
            <w:tcW w:w="1413" w:type="dxa"/>
          </w:tcPr>
          <w:p w14:paraId="6AAB3DF1" w14:textId="0668122B" w:rsidR="00DF6010" w:rsidRPr="00BB5989" w:rsidRDefault="00DF6010" w:rsidP="00BB5989">
            <w:pPr>
              <w:spacing w:line="360" w:lineRule="auto"/>
              <w:jc w:val="center"/>
              <w:rPr>
                <w:rFonts w:ascii="Arial" w:hAnsi="Arial" w:cs="Arial"/>
                <w:color w:val="000000" w:themeColor="text1"/>
                <w:sz w:val="24"/>
                <w:szCs w:val="24"/>
              </w:rPr>
            </w:pPr>
            <w:bookmarkStart w:id="8" w:name="_Toc101475683"/>
            <w:bookmarkStart w:id="9" w:name="_Toc101476196"/>
            <w:r w:rsidRPr="00BB5989">
              <w:rPr>
                <w:rFonts w:ascii="Arial" w:hAnsi="Arial" w:cs="Arial"/>
                <w:color w:val="000000" w:themeColor="text1"/>
                <w:sz w:val="24"/>
                <w:szCs w:val="24"/>
              </w:rPr>
              <w:t>What have you learned?</w:t>
            </w:r>
            <w:bookmarkEnd w:id="8"/>
            <w:bookmarkEnd w:id="9"/>
          </w:p>
          <w:p w14:paraId="4674390B"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603" w:type="dxa"/>
          </w:tcPr>
          <w:p w14:paraId="73BD2EEA" w14:textId="063234B8" w:rsidR="00DF6010" w:rsidRPr="00BB5989" w:rsidRDefault="0064006F" w:rsidP="00BB5989">
            <w:pPr>
              <w:spacing w:line="360" w:lineRule="auto"/>
              <w:rPr>
                <w:rFonts w:ascii="Arial" w:hAnsi="Arial" w:cs="Arial"/>
                <w:color w:val="000000" w:themeColor="text1"/>
                <w:sz w:val="24"/>
                <w:szCs w:val="24"/>
              </w:rPr>
            </w:pPr>
            <w:r>
              <w:rPr>
                <w:rFonts w:ascii="Arial" w:hAnsi="Arial" w:cs="Arial"/>
                <w:color w:val="000000" w:themeColor="text1"/>
                <w:sz w:val="24"/>
                <w:szCs w:val="24"/>
              </w:rPr>
              <w:t>T</w:t>
            </w:r>
            <w:r w:rsidR="00DF6010" w:rsidRPr="00BB5989">
              <w:rPr>
                <w:rFonts w:ascii="Arial" w:hAnsi="Arial" w:cs="Arial"/>
                <w:color w:val="000000" w:themeColor="text1"/>
                <w:sz w:val="24"/>
                <w:szCs w:val="24"/>
              </w:rPr>
              <w:t xml:space="preserve">he Nearpod lessons have helped me understand how to quickly and effectively assess learners during a lesson. The assessments gathered can be looked over to help learners during the lesson so they can have access to the differentiated help they need. This is </w:t>
            </w:r>
            <w:r w:rsidR="00DF6010" w:rsidRPr="00BB5989">
              <w:rPr>
                <w:rFonts w:ascii="Arial" w:hAnsi="Arial" w:cs="Arial"/>
                <w:color w:val="000000" w:themeColor="text1"/>
                <w:sz w:val="24"/>
                <w:szCs w:val="24"/>
              </w:rPr>
              <w:lastRenderedPageBreak/>
              <w:t>helpful in the classroom because it is an extra tool that gives formative assessment to reinforce the teacher</w:t>
            </w:r>
            <w:r>
              <w:rPr>
                <w:rFonts w:ascii="Arial" w:hAnsi="Arial" w:cs="Arial"/>
                <w:color w:val="000000" w:themeColor="text1"/>
                <w:sz w:val="24"/>
                <w:szCs w:val="24"/>
              </w:rPr>
              <w:t>’</w:t>
            </w:r>
            <w:r w:rsidR="00DF6010" w:rsidRPr="00BB5989">
              <w:rPr>
                <w:rFonts w:ascii="Arial" w:hAnsi="Arial" w:cs="Arial"/>
                <w:color w:val="000000" w:themeColor="text1"/>
                <w:sz w:val="24"/>
                <w:szCs w:val="24"/>
              </w:rPr>
              <w:t>s action to differentiate and give support.</w:t>
            </w:r>
          </w:p>
          <w:p w14:paraId="3BBDB1A2" w14:textId="2898AA4B"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 xml:space="preserve">However, when using the assessment strategies it is also important to not take them as utterly correct because </w:t>
            </w:r>
            <w:r w:rsidR="0064006F">
              <w:rPr>
                <w:rFonts w:ascii="Arial" w:hAnsi="Arial" w:cs="Arial"/>
                <w:color w:val="000000" w:themeColor="text1"/>
                <w:sz w:val="24"/>
                <w:szCs w:val="24"/>
              </w:rPr>
              <w:t>several</w:t>
            </w:r>
            <w:r w:rsidRPr="00BB5989">
              <w:rPr>
                <w:rFonts w:ascii="Arial" w:hAnsi="Arial" w:cs="Arial"/>
                <w:color w:val="000000" w:themeColor="text1"/>
                <w:sz w:val="24"/>
                <w:szCs w:val="24"/>
              </w:rPr>
              <w:t xml:space="preserve"> factors could influence the score like technical issues, copying, one learner leading pair work, etc… The results should only guide teachers towards investigating how learners are progressing through the lesson.</w:t>
            </w:r>
          </w:p>
        </w:tc>
      </w:tr>
      <w:tr w:rsidR="00DF6010" w14:paraId="00327D3E" w14:textId="77777777" w:rsidTr="00272E02">
        <w:tc>
          <w:tcPr>
            <w:tcW w:w="1413" w:type="dxa"/>
          </w:tcPr>
          <w:p w14:paraId="79FE93A1" w14:textId="2EC37264" w:rsidR="00DF6010" w:rsidRPr="00BB5989" w:rsidRDefault="00DF6010" w:rsidP="00BB5989">
            <w:pPr>
              <w:spacing w:line="360" w:lineRule="auto"/>
              <w:jc w:val="center"/>
              <w:rPr>
                <w:rFonts w:ascii="Arial" w:hAnsi="Arial" w:cs="Arial"/>
                <w:color w:val="000000" w:themeColor="text1"/>
                <w:sz w:val="24"/>
                <w:szCs w:val="24"/>
              </w:rPr>
            </w:pPr>
            <w:bookmarkStart w:id="10" w:name="_Toc101475684"/>
            <w:bookmarkStart w:id="11" w:name="_Toc101476197"/>
            <w:r w:rsidRPr="00BB5989">
              <w:rPr>
                <w:rFonts w:ascii="Arial" w:hAnsi="Arial" w:cs="Arial"/>
                <w:color w:val="000000" w:themeColor="text1"/>
                <w:sz w:val="24"/>
                <w:szCs w:val="24"/>
              </w:rPr>
              <w:lastRenderedPageBreak/>
              <w:t>What next?</w:t>
            </w:r>
            <w:bookmarkEnd w:id="10"/>
            <w:bookmarkEnd w:id="11"/>
          </w:p>
          <w:p w14:paraId="36727F4D"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603" w:type="dxa"/>
          </w:tcPr>
          <w:p w14:paraId="618A7188" w14:textId="68295F3D"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 xml:space="preserve">I feel I have met </w:t>
            </w:r>
            <w:r w:rsidR="0064006F">
              <w:rPr>
                <w:rFonts w:ascii="Arial" w:hAnsi="Arial" w:cs="Arial"/>
                <w:color w:val="000000" w:themeColor="text1"/>
                <w:sz w:val="24"/>
                <w:szCs w:val="24"/>
              </w:rPr>
              <w:t>the</w:t>
            </w:r>
            <w:r w:rsidRPr="00BB5989">
              <w:rPr>
                <w:rFonts w:ascii="Arial" w:hAnsi="Arial" w:cs="Arial"/>
                <w:color w:val="000000" w:themeColor="text1"/>
                <w:sz w:val="24"/>
                <w:szCs w:val="24"/>
              </w:rPr>
              <w:t xml:space="preserve"> intended outcomes for this pedagogy using Nearpod. By using a range of different assessment</w:t>
            </w:r>
            <w:r w:rsidR="0064006F">
              <w:rPr>
                <w:rFonts w:ascii="Arial" w:hAnsi="Arial" w:cs="Arial"/>
                <w:color w:val="000000" w:themeColor="text1"/>
                <w:sz w:val="24"/>
                <w:szCs w:val="24"/>
              </w:rPr>
              <w:t>s</w:t>
            </w:r>
            <w:r w:rsidRPr="00BB5989">
              <w:rPr>
                <w:rFonts w:ascii="Arial" w:hAnsi="Arial" w:cs="Arial"/>
                <w:color w:val="000000" w:themeColor="text1"/>
                <w:sz w:val="24"/>
                <w:szCs w:val="24"/>
              </w:rPr>
              <w:t xml:space="preserve"> for learning techniques I could identify what works best for the class and the individual learners. I have confidence in using this </w:t>
            </w:r>
            <w:r w:rsidR="0064006F">
              <w:rPr>
                <w:rFonts w:ascii="Arial" w:hAnsi="Arial" w:cs="Arial"/>
                <w:color w:val="000000" w:themeColor="text1"/>
                <w:sz w:val="24"/>
                <w:szCs w:val="24"/>
              </w:rPr>
              <w:t>in</w:t>
            </w:r>
            <w:r w:rsidRPr="00BB5989">
              <w:rPr>
                <w:rFonts w:ascii="Arial" w:hAnsi="Arial" w:cs="Arial"/>
                <w:color w:val="000000" w:themeColor="text1"/>
                <w:sz w:val="24"/>
                <w:szCs w:val="24"/>
              </w:rPr>
              <w:t xml:space="preserve"> future classes. To develop this skill I could become a  Nearpod Certified Educator so I can share the lessons I have created to help other practitioners and classrooms.</w:t>
            </w:r>
          </w:p>
          <w:p w14:paraId="17324FF7"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In the future, I'd like to show the class teacher what I'm doing with technology so they don't feel confused when I start teaching. This will allow me to explain what I'm doing, what I've done, and how to reflect on the assessments to the teacher. They can employ the approaches I devised if it works well in the future.</w:t>
            </w:r>
          </w:p>
        </w:tc>
      </w:tr>
    </w:tbl>
    <w:p w14:paraId="2BFB6414" w14:textId="77777777" w:rsidR="00DF6010" w:rsidRPr="007145BF" w:rsidRDefault="00DF6010" w:rsidP="00DF6010">
      <w:pPr>
        <w:jc w:val="center"/>
        <w:rPr>
          <w:sz w:val="32"/>
          <w:szCs w:val="32"/>
        </w:rPr>
      </w:pPr>
    </w:p>
    <w:tbl>
      <w:tblPr>
        <w:tblStyle w:val="TableGrid"/>
        <w:tblW w:w="0" w:type="auto"/>
        <w:tblLook w:val="04A0" w:firstRow="1" w:lastRow="0" w:firstColumn="1" w:lastColumn="0" w:noHBand="0" w:noVBand="1"/>
      </w:tblPr>
      <w:tblGrid>
        <w:gridCol w:w="1413"/>
        <w:gridCol w:w="7603"/>
      </w:tblGrid>
      <w:tr w:rsidR="00DF6010" w14:paraId="05895887" w14:textId="77777777" w:rsidTr="005A179F">
        <w:tc>
          <w:tcPr>
            <w:tcW w:w="9016" w:type="dxa"/>
            <w:gridSpan w:val="2"/>
          </w:tcPr>
          <w:p w14:paraId="663B21B7" w14:textId="77777777" w:rsidR="00DF6010" w:rsidRPr="00BB5989" w:rsidRDefault="00DF6010" w:rsidP="00BB5989">
            <w:pPr>
              <w:pStyle w:val="Heading2"/>
              <w:spacing w:line="276" w:lineRule="auto"/>
              <w:jc w:val="center"/>
              <w:outlineLvl w:val="1"/>
              <w:rPr>
                <w:rFonts w:ascii="Arial" w:hAnsi="Arial" w:cs="Arial"/>
                <w:b/>
                <w:bCs/>
                <w:color w:val="000000" w:themeColor="text1"/>
                <w:sz w:val="36"/>
                <w:szCs w:val="36"/>
              </w:rPr>
            </w:pPr>
            <w:bookmarkStart w:id="12" w:name="_Toc101475685"/>
            <w:bookmarkStart w:id="13" w:name="_Toc101476198"/>
            <w:bookmarkStart w:id="14" w:name="_Toc101563872"/>
            <w:r w:rsidRPr="00BB5989">
              <w:rPr>
                <w:rFonts w:ascii="Arial" w:hAnsi="Arial" w:cs="Arial"/>
                <w:b/>
                <w:bCs/>
                <w:color w:val="000000" w:themeColor="text1"/>
                <w:sz w:val="36"/>
                <w:szCs w:val="36"/>
              </w:rPr>
              <w:t>Professional Experience Template 2</w:t>
            </w:r>
            <w:bookmarkEnd w:id="12"/>
            <w:bookmarkEnd w:id="13"/>
            <w:bookmarkEnd w:id="14"/>
          </w:p>
        </w:tc>
      </w:tr>
      <w:tr w:rsidR="00DF6010" w14:paraId="76886388" w14:textId="77777777" w:rsidTr="00272E02">
        <w:tc>
          <w:tcPr>
            <w:tcW w:w="1413" w:type="dxa"/>
          </w:tcPr>
          <w:p w14:paraId="0115EDDE" w14:textId="77777777" w:rsidR="00DF6010" w:rsidRPr="00BB5989" w:rsidRDefault="00DF6010" w:rsidP="00BB5989">
            <w:pPr>
              <w:spacing w:line="360" w:lineRule="auto"/>
              <w:jc w:val="center"/>
              <w:rPr>
                <w:rFonts w:ascii="Arial" w:hAnsi="Arial" w:cs="Arial"/>
                <w:color w:val="000000" w:themeColor="text1"/>
                <w:sz w:val="24"/>
                <w:szCs w:val="24"/>
              </w:rPr>
            </w:pPr>
            <w:bookmarkStart w:id="15" w:name="_Toc101475686"/>
            <w:bookmarkStart w:id="16" w:name="_Toc101476199"/>
            <w:r w:rsidRPr="00BB5989">
              <w:rPr>
                <w:rFonts w:ascii="Arial" w:hAnsi="Arial" w:cs="Arial"/>
                <w:color w:val="000000" w:themeColor="text1"/>
                <w:sz w:val="24"/>
                <w:szCs w:val="24"/>
              </w:rPr>
              <w:t>Pedagogy Standard</w:t>
            </w:r>
            <w:bookmarkEnd w:id="15"/>
            <w:bookmarkEnd w:id="16"/>
          </w:p>
        </w:tc>
        <w:tc>
          <w:tcPr>
            <w:tcW w:w="7603" w:type="dxa"/>
          </w:tcPr>
          <w:p w14:paraId="41530151" w14:textId="77777777" w:rsidR="00DF6010" w:rsidRPr="00BB5989" w:rsidRDefault="00DF6010" w:rsidP="00BB5989">
            <w:pPr>
              <w:spacing w:line="360" w:lineRule="auto"/>
              <w:jc w:val="center"/>
              <w:rPr>
                <w:rFonts w:ascii="Arial" w:hAnsi="Arial" w:cs="Arial"/>
                <w:b/>
                <w:color w:val="000000" w:themeColor="text1"/>
                <w:sz w:val="24"/>
                <w:szCs w:val="24"/>
              </w:rPr>
            </w:pPr>
            <w:r w:rsidRPr="00BB5989">
              <w:rPr>
                <w:rFonts w:ascii="Arial" w:hAnsi="Arial" w:cs="Arial"/>
                <w:b/>
                <w:color w:val="000000" w:themeColor="text1"/>
                <w:sz w:val="24"/>
                <w:szCs w:val="24"/>
              </w:rPr>
              <w:t>Blended learning experiences</w:t>
            </w:r>
          </w:p>
          <w:p w14:paraId="28664596" w14:textId="77777777" w:rsidR="00DF6010" w:rsidRPr="00BB5989" w:rsidRDefault="00DF6010" w:rsidP="00BB5989">
            <w:pPr>
              <w:spacing w:line="360" w:lineRule="auto"/>
              <w:rPr>
                <w:rFonts w:ascii="Arial" w:hAnsi="Arial" w:cs="Arial"/>
                <w:color w:val="000000" w:themeColor="text1"/>
                <w:sz w:val="24"/>
                <w:szCs w:val="24"/>
              </w:rPr>
            </w:pPr>
          </w:p>
        </w:tc>
      </w:tr>
      <w:tr w:rsidR="00DF6010" w14:paraId="75F2A893" w14:textId="77777777" w:rsidTr="00272E02">
        <w:tc>
          <w:tcPr>
            <w:tcW w:w="1413" w:type="dxa"/>
          </w:tcPr>
          <w:p w14:paraId="695F42A7" w14:textId="273CDF16" w:rsidR="00DF6010" w:rsidRPr="00BB5989" w:rsidRDefault="00DF6010" w:rsidP="00BB5989">
            <w:pPr>
              <w:spacing w:line="360" w:lineRule="auto"/>
              <w:jc w:val="center"/>
              <w:rPr>
                <w:rFonts w:ascii="Arial" w:hAnsi="Arial" w:cs="Arial"/>
                <w:color w:val="000000" w:themeColor="text1"/>
                <w:sz w:val="24"/>
                <w:szCs w:val="24"/>
              </w:rPr>
            </w:pPr>
            <w:bookmarkStart w:id="17" w:name="_Toc101475687"/>
            <w:bookmarkStart w:id="18" w:name="_Toc101476200"/>
            <w:r w:rsidRPr="00BB5989">
              <w:rPr>
                <w:rFonts w:ascii="Arial" w:hAnsi="Arial" w:cs="Arial"/>
                <w:color w:val="000000" w:themeColor="text1"/>
                <w:sz w:val="24"/>
                <w:szCs w:val="24"/>
              </w:rPr>
              <w:t>What did you do and why?</w:t>
            </w:r>
            <w:bookmarkEnd w:id="17"/>
            <w:bookmarkEnd w:id="18"/>
          </w:p>
          <w:p w14:paraId="068CF064"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603" w:type="dxa"/>
          </w:tcPr>
          <w:p w14:paraId="67EED922" w14:textId="6051F5B9"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On my third placement</w:t>
            </w:r>
            <w:r w:rsidR="0064006F">
              <w:rPr>
                <w:rFonts w:ascii="Arial" w:hAnsi="Arial" w:cs="Arial"/>
                <w:color w:val="000000" w:themeColor="text1"/>
                <w:sz w:val="24"/>
                <w:szCs w:val="24"/>
              </w:rPr>
              <w:t>,</w:t>
            </w:r>
            <w:r w:rsidRPr="00BB5989">
              <w:rPr>
                <w:rFonts w:ascii="Arial" w:hAnsi="Arial" w:cs="Arial"/>
                <w:color w:val="000000" w:themeColor="text1"/>
                <w:sz w:val="24"/>
                <w:szCs w:val="24"/>
              </w:rPr>
              <w:t xml:space="preserve"> my class had a Language, Literacy and communication theme of letter writing.  The goal at the end of my placement was for the whole class to write</w:t>
            </w:r>
            <w:r w:rsidR="0064006F">
              <w:rPr>
                <w:rFonts w:ascii="Arial" w:hAnsi="Arial" w:cs="Arial"/>
                <w:color w:val="000000" w:themeColor="text1"/>
                <w:sz w:val="24"/>
                <w:szCs w:val="24"/>
              </w:rPr>
              <w:t xml:space="preserve"> </w:t>
            </w:r>
            <w:r w:rsidRPr="00BB5989">
              <w:rPr>
                <w:rFonts w:ascii="Arial" w:hAnsi="Arial" w:cs="Arial"/>
                <w:color w:val="000000" w:themeColor="text1"/>
                <w:sz w:val="24"/>
                <w:szCs w:val="24"/>
              </w:rPr>
              <w:t>up a letter on their own without practitioners interfering. For this to occur, I had to use blended learning experiences to help the class use their imagination and creativity to help them when writing up their letter. I planned and taught lessons that developed learners</w:t>
            </w:r>
            <w:r w:rsidR="0064006F">
              <w:rPr>
                <w:rFonts w:ascii="Arial" w:hAnsi="Arial" w:cs="Arial"/>
                <w:color w:val="000000" w:themeColor="text1"/>
                <w:sz w:val="24"/>
                <w:szCs w:val="24"/>
              </w:rPr>
              <w:t>’</w:t>
            </w:r>
            <w:r w:rsidRPr="00BB5989">
              <w:rPr>
                <w:rFonts w:ascii="Arial" w:hAnsi="Arial" w:cs="Arial"/>
                <w:color w:val="000000" w:themeColor="text1"/>
                <w:sz w:val="24"/>
                <w:szCs w:val="24"/>
              </w:rPr>
              <w:t xml:space="preserve"> letter writing skills through varied approaches. For example, litter picking was the hook to </w:t>
            </w:r>
            <w:r w:rsidRPr="00BB5989">
              <w:rPr>
                <w:rFonts w:ascii="Arial" w:hAnsi="Arial" w:cs="Arial"/>
                <w:color w:val="000000" w:themeColor="text1"/>
                <w:sz w:val="24"/>
                <w:szCs w:val="24"/>
              </w:rPr>
              <w:lastRenderedPageBreak/>
              <w:t>engage learners</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emotions and imagination; lessons on improving grammar would have phrases they came up with for their letter; in Mathematics they used data gathered from the litter pick to create a chart. </w:t>
            </w:r>
          </w:p>
          <w:p w14:paraId="510CDF04" w14:textId="42520F09"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The intended outcome was to teach different areas that linked together but supported the learner. They could use what they learn</w:t>
            </w:r>
            <w:r w:rsidR="00A6537B">
              <w:rPr>
                <w:rFonts w:ascii="Arial" w:hAnsi="Arial" w:cs="Arial"/>
                <w:color w:val="000000" w:themeColor="text1"/>
                <w:sz w:val="24"/>
                <w:szCs w:val="24"/>
              </w:rPr>
              <w:t>ed</w:t>
            </w:r>
            <w:r w:rsidRPr="00BB5989">
              <w:rPr>
                <w:rFonts w:ascii="Arial" w:hAnsi="Arial" w:cs="Arial"/>
                <w:color w:val="000000" w:themeColor="text1"/>
                <w:sz w:val="24"/>
                <w:szCs w:val="24"/>
              </w:rPr>
              <w:t xml:space="preserve"> in different approaches to help their overall learning process. Finally</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during their write</w:t>
            </w:r>
            <w:r w:rsidR="00A6537B">
              <w:rPr>
                <w:rFonts w:ascii="Arial" w:hAnsi="Arial" w:cs="Arial"/>
                <w:color w:val="000000" w:themeColor="text1"/>
                <w:sz w:val="24"/>
                <w:szCs w:val="24"/>
              </w:rPr>
              <w:t xml:space="preserve"> </w:t>
            </w:r>
            <w:r w:rsidRPr="00BB5989">
              <w:rPr>
                <w:rFonts w:ascii="Arial" w:hAnsi="Arial" w:cs="Arial"/>
                <w:color w:val="000000" w:themeColor="text1"/>
                <w:sz w:val="24"/>
                <w:szCs w:val="24"/>
              </w:rPr>
              <w:t>up they would remember the things they had learnt throughout the week to help them write their letter of complaint.</w:t>
            </w:r>
          </w:p>
          <w:p w14:paraId="75D48B58" w14:textId="77777777" w:rsidR="00DF6010" w:rsidRPr="00BB5989" w:rsidRDefault="00DF6010" w:rsidP="00BB5989">
            <w:pPr>
              <w:spacing w:line="360" w:lineRule="auto"/>
              <w:rPr>
                <w:rFonts w:ascii="Arial" w:hAnsi="Arial" w:cs="Arial"/>
                <w:color w:val="000000" w:themeColor="text1"/>
                <w:sz w:val="24"/>
                <w:szCs w:val="24"/>
              </w:rPr>
            </w:pPr>
          </w:p>
        </w:tc>
      </w:tr>
      <w:tr w:rsidR="00DF6010" w14:paraId="18A10296" w14:textId="77777777" w:rsidTr="00272E02">
        <w:tc>
          <w:tcPr>
            <w:tcW w:w="1413" w:type="dxa"/>
          </w:tcPr>
          <w:p w14:paraId="793A081C" w14:textId="428D8CE3" w:rsidR="00DF6010" w:rsidRPr="00BB5989" w:rsidRDefault="00DF6010" w:rsidP="00BB5989">
            <w:pPr>
              <w:spacing w:line="360" w:lineRule="auto"/>
              <w:jc w:val="center"/>
              <w:rPr>
                <w:rFonts w:ascii="Arial" w:hAnsi="Arial" w:cs="Arial"/>
                <w:color w:val="000000" w:themeColor="text1"/>
                <w:sz w:val="24"/>
                <w:szCs w:val="24"/>
              </w:rPr>
            </w:pPr>
            <w:bookmarkStart w:id="19" w:name="_Toc101475688"/>
            <w:bookmarkStart w:id="20" w:name="_Toc101476201"/>
            <w:r w:rsidRPr="00BB5989">
              <w:rPr>
                <w:rFonts w:ascii="Arial" w:hAnsi="Arial" w:cs="Arial"/>
                <w:color w:val="000000" w:themeColor="text1"/>
                <w:sz w:val="24"/>
                <w:szCs w:val="24"/>
              </w:rPr>
              <w:lastRenderedPageBreak/>
              <w:t>What have you learned?</w:t>
            </w:r>
            <w:bookmarkEnd w:id="19"/>
            <w:bookmarkEnd w:id="20"/>
          </w:p>
          <w:p w14:paraId="42560BFD"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603" w:type="dxa"/>
          </w:tcPr>
          <w:p w14:paraId="7A16BF73" w14:textId="1D7AE3DD"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The write</w:t>
            </w:r>
            <w:r w:rsidR="00E7432C">
              <w:rPr>
                <w:rFonts w:ascii="Arial" w:hAnsi="Arial" w:cs="Arial"/>
                <w:color w:val="000000" w:themeColor="text1"/>
                <w:sz w:val="24"/>
                <w:szCs w:val="24"/>
              </w:rPr>
              <w:t>-</w:t>
            </w:r>
            <w:r w:rsidRPr="00BB5989">
              <w:rPr>
                <w:rFonts w:ascii="Arial" w:hAnsi="Arial" w:cs="Arial"/>
                <w:color w:val="000000" w:themeColor="text1"/>
                <w:sz w:val="24"/>
                <w:szCs w:val="24"/>
              </w:rPr>
              <w:t>up lesson showcased that learners remembered what they were learning throughout the weeks to help them write. Different learners would remember different things and it would encourage them to write whatever they thought would improve their work.</w:t>
            </w:r>
          </w:p>
          <w:p w14:paraId="55BB971C" w14:textId="53C677AB"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Many students remembered the litter picking activity and through classroom discussions</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the entire class were thinking of solutions to the litter problems and adjectives to describe what they found. This inspired my next lesson because I could let them work in groups to write </w:t>
            </w:r>
            <w:r w:rsidR="00A6537B">
              <w:rPr>
                <w:rFonts w:ascii="Arial" w:hAnsi="Arial" w:cs="Arial"/>
                <w:color w:val="000000" w:themeColor="text1"/>
                <w:sz w:val="24"/>
                <w:szCs w:val="24"/>
              </w:rPr>
              <w:t>the</w:t>
            </w:r>
            <w:r w:rsidRPr="00BB5989">
              <w:rPr>
                <w:rFonts w:ascii="Arial" w:hAnsi="Arial" w:cs="Arial"/>
                <w:color w:val="000000" w:themeColor="text1"/>
                <w:sz w:val="24"/>
                <w:szCs w:val="24"/>
              </w:rPr>
              <w:t xml:space="preserve"> main body of the letter using the adjectives they previously mentioned. All students were able to do this, with differentiation, with a big help to the litter picking activity helping them fuel their imagination. Throughout the week they progressed to writ</w:t>
            </w:r>
            <w:r w:rsidR="00A6537B">
              <w:rPr>
                <w:rFonts w:ascii="Arial" w:hAnsi="Arial" w:cs="Arial"/>
                <w:color w:val="000000" w:themeColor="text1"/>
                <w:sz w:val="24"/>
                <w:szCs w:val="24"/>
              </w:rPr>
              <w:t>ing</w:t>
            </w:r>
            <w:r w:rsidRPr="00BB5989">
              <w:rPr>
                <w:rFonts w:ascii="Arial" w:hAnsi="Arial" w:cs="Arial"/>
                <w:color w:val="000000" w:themeColor="text1"/>
                <w:sz w:val="24"/>
                <w:szCs w:val="24"/>
              </w:rPr>
              <w:t xml:space="preserve"> the letter using different activities that would help them with their end goal. Which they successfully met.</w:t>
            </w:r>
          </w:p>
        </w:tc>
      </w:tr>
      <w:tr w:rsidR="00DF6010" w14:paraId="28EB9095" w14:textId="77777777" w:rsidTr="00272E02">
        <w:tc>
          <w:tcPr>
            <w:tcW w:w="1413" w:type="dxa"/>
          </w:tcPr>
          <w:p w14:paraId="73ED002B" w14:textId="169F76C7" w:rsidR="00DF6010" w:rsidRPr="00BB5989" w:rsidRDefault="00DF6010" w:rsidP="00BB5989">
            <w:pPr>
              <w:spacing w:line="360" w:lineRule="auto"/>
              <w:jc w:val="center"/>
              <w:rPr>
                <w:rFonts w:ascii="Arial" w:hAnsi="Arial" w:cs="Arial"/>
                <w:color w:val="000000" w:themeColor="text1"/>
                <w:sz w:val="24"/>
                <w:szCs w:val="24"/>
              </w:rPr>
            </w:pPr>
            <w:bookmarkStart w:id="21" w:name="_Toc101475689"/>
            <w:bookmarkStart w:id="22" w:name="_Toc101476202"/>
            <w:r w:rsidRPr="00BB5989">
              <w:rPr>
                <w:rFonts w:ascii="Arial" w:hAnsi="Arial" w:cs="Arial"/>
                <w:color w:val="000000" w:themeColor="text1"/>
                <w:sz w:val="24"/>
                <w:szCs w:val="24"/>
              </w:rPr>
              <w:t>What next?</w:t>
            </w:r>
            <w:bookmarkEnd w:id="21"/>
            <w:bookmarkEnd w:id="22"/>
          </w:p>
          <w:p w14:paraId="662C5CFE"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603" w:type="dxa"/>
          </w:tcPr>
          <w:p w14:paraId="4EF8615A"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 xml:space="preserve">My intended outcomes for this pedagogy were successful for this lesson. By using blended learning experiences the learners could indulge themselves in the knowledge that they have been learning for weeks to create a letter that they were happy with. </w:t>
            </w:r>
          </w:p>
          <w:p w14:paraId="29BB94CF"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In the future, I would make sure that learning is not confined within the classroom but occurs outside as well. When in the classroom different techniques are used to help learners progress.</w:t>
            </w:r>
          </w:p>
          <w:p w14:paraId="1C489E3F" w14:textId="47727E80"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Going forward it will be important to take the time to research and visit the local areas of schools. This will give me</w:t>
            </w:r>
            <w:r w:rsidR="00A6537B">
              <w:rPr>
                <w:rFonts w:ascii="Arial" w:hAnsi="Arial" w:cs="Arial"/>
                <w:color w:val="000000" w:themeColor="text1"/>
                <w:sz w:val="24"/>
                <w:szCs w:val="24"/>
              </w:rPr>
              <w:t xml:space="preserve"> a</w:t>
            </w:r>
            <w:r w:rsidRPr="00BB5989">
              <w:rPr>
                <w:rFonts w:ascii="Arial" w:hAnsi="Arial" w:cs="Arial"/>
                <w:color w:val="000000" w:themeColor="text1"/>
                <w:sz w:val="24"/>
                <w:szCs w:val="24"/>
              </w:rPr>
              <w:t xml:space="preserve"> greater knowledge </w:t>
            </w:r>
            <w:r w:rsidRPr="00BB5989">
              <w:rPr>
                <w:rFonts w:ascii="Arial" w:hAnsi="Arial" w:cs="Arial"/>
                <w:color w:val="000000" w:themeColor="text1"/>
                <w:sz w:val="24"/>
                <w:szCs w:val="24"/>
              </w:rPr>
              <w:lastRenderedPageBreak/>
              <w:t xml:space="preserve">of what is available to use to create blended learning experiences. Trips outside school </w:t>
            </w:r>
            <w:r w:rsidR="00A6537B">
              <w:rPr>
                <w:rFonts w:ascii="Arial" w:hAnsi="Arial" w:cs="Arial"/>
                <w:color w:val="000000" w:themeColor="text1"/>
                <w:sz w:val="24"/>
                <w:szCs w:val="24"/>
              </w:rPr>
              <w:t>are</w:t>
            </w:r>
            <w:r w:rsidRPr="00BB5989">
              <w:rPr>
                <w:rFonts w:ascii="Arial" w:hAnsi="Arial" w:cs="Arial"/>
                <w:color w:val="000000" w:themeColor="text1"/>
                <w:sz w:val="24"/>
                <w:szCs w:val="24"/>
              </w:rPr>
              <w:t xml:space="preserve"> a great way to inspire learners</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imagination and sense of wonder. This can be successfully translated into the classroom. </w:t>
            </w:r>
          </w:p>
        </w:tc>
      </w:tr>
    </w:tbl>
    <w:p w14:paraId="29222DD2" w14:textId="77777777" w:rsidR="00DF6010" w:rsidRDefault="00DF6010" w:rsidP="00DF6010"/>
    <w:tbl>
      <w:tblPr>
        <w:tblStyle w:val="TableGrid"/>
        <w:tblW w:w="0" w:type="auto"/>
        <w:tblLook w:val="04A0" w:firstRow="1" w:lastRow="0" w:firstColumn="1" w:lastColumn="0" w:noHBand="0" w:noVBand="1"/>
      </w:tblPr>
      <w:tblGrid>
        <w:gridCol w:w="1555"/>
        <w:gridCol w:w="7461"/>
      </w:tblGrid>
      <w:tr w:rsidR="00BB5989" w:rsidRPr="00BB5989" w14:paraId="25918341" w14:textId="77777777" w:rsidTr="005A179F">
        <w:tc>
          <w:tcPr>
            <w:tcW w:w="9016" w:type="dxa"/>
            <w:gridSpan w:val="2"/>
          </w:tcPr>
          <w:p w14:paraId="1F449840" w14:textId="77777777" w:rsidR="00DF6010" w:rsidRPr="00BB5989" w:rsidRDefault="00DF6010" w:rsidP="00BB5989">
            <w:pPr>
              <w:pStyle w:val="Heading2"/>
              <w:spacing w:line="276" w:lineRule="auto"/>
              <w:jc w:val="center"/>
              <w:outlineLvl w:val="1"/>
              <w:rPr>
                <w:rFonts w:ascii="Arial" w:hAnsi="Arial" w:cs="Arial"/>
                <w:b/>
                <w:bCs/>
                <w:color w:val="000000" w:themeColor="text1"/>
                <w:sz w:val="36"/>
                <w:szCs w:val="36"/>
              </w:rPr>
            </w:pPr>
            <w:bookmarkStart w:id="23" w:name="_Toc101475690"/>
            <w:bookmarkStart w:id="24" w:name="_Toc101476203"/>
            <w:bookmarkStart w:id="25" w:name="_Hlk101373577"/>
            <w:bookmarkStart w:id="26" w:name="_Toc101563873"/>
            <w:r w:rsidRPr="00BB5989">
              <w:rPr>
                <w:rFonts w:ascii="Arial" w:hAnsi="Arial" w:cs="Arial"/>
                <w:b/>
                <w:bCs/>
                <w:color w:val="000000" w:themeColor="text1"/>
                <w:sz w:val="36"/>
                <w:szCs w:val="36"/>
              </w:rPr>
              <w:t>Professional Experience Template 3</w:t>
            </w:r>
            <w:bookmarkEnd w:id="23"/>
            <w:bookmarkEnd w:id="24"/>
            <w:bookmarkEnd w:id="26"/>
          </w:p>
        </w:tc>
      </w:tr>
      <w:tr w:rsidR="00BB5989" w:rsidRPr="00BB5989" w14:paraId="2A5EC235" w14:textId="77777777" w:rsidTr="00272E02">
        <w:tc>
          <w:tcPr>
            <w:tcW w:w="1555" w:type="dxa"/>
          </w:tcPr>
          <w:p w14:paraId="5A650A56" w14:textId="77777777" w:rsidR="00DF6010" w:rsidRPr="00BB5989" w:rsidRDefault="00DF6010" w:rsidP="00BB5989">
            <w:pPr>
              <w:spacing w:line="360" w:lineRule="auto"/>
              <w:jc w:val="center"/>
              <w:rPr>
                <w:rFonts w:ascii="Arial" w:hAnsi="Arial" w:cs="Arial"/>
                <w:color w:val="000000" w:themeColor="text1"/>
                <w:sz w:val="24"/>
                <w:szCs w:val="24"/>
              </w:rPr>
            </w:pPr>
            <w:bookmarkStart w:id="27" w:name="_Toc101475691"/>
            <w:bookmarkStart w:id="28" w:name="_Toc101476204"/>
            <w:bookmarkEnd w:id="25"/>
            <w:r w:rsidRPr="00BB5989">
              <w:rPr>
                <w:rFonts w:ascii="Arial" w:hAnsi="Arial" w:cs="Arial"/>
                <w:color w:val="000000" w:themeColor="text1"/>
                <w:sz w:val="24"/>
                <w:szCs w:val="24"/>
              </w:rPr>
              <w:t>Pedagogy Standard</w:t>
            </w:r>
            <w:bookmarkEnd w:id="27"/>
            <w:bookmarkEnd w:id="28"/>
          </w:p>
        </w:tc>
        <w:tc>
          <w:tcPr>
            <w:tcW w:w="7461" w:type="dxa"/>
          </w:tcPr>
          <w:p w14:paraId="714A6825" w14:textId="77777777" w:rsidR="00DF6010" w:rsidRPr="00BB5989" w:rsidRDefault="00DF6010" w:rsidP="00BB5989">
            <w:pPr>
              <w:spacing w:line="360" w:lineRule="auto"/>
              <w:jc w:val="center"/>
              <w:rPr>
                <w:rFonts w:ascii="Arial" w:hAnsi="Arial" w:cs="Arial"/>
                <w:b/>
                <w:color w:val="000000" w:themeColor="text1"/>
                <w:sz w:val="24"/>
                <w:szCs w:val="24"/>
              </w:rPr>
            </w:pPr>
            <w:r w:rsidRPr="00BB5989">
              <w:rPr>
                <w:rFonts w:ascii="Arial" w:hAnsi="Arial" w:cs="Arial"/>
                <w:b/>
                <w:color w:val="000000" w:themeColor="text1"/>
                <w:sz w:val="24"/>
                <w:szCs w:val="24"/>
              </w:rPr>
              <w:t>Real life authentic contexts</w:t>
            </w:r>
          </w:p>
          <w:p w14:paraId="4E8A4AA7" w14:textId="77777777" w:rsidR="00DF6010" w:rsidRPr="00BB5989" w:rsidRDefault="00DF6010" w:rsidP="00BB5989">
            <w:pPr>
              <w:spacing w:line="360" w:lineRule="auto"/>
              <w:rPr>
                <w:rFonts w:ascii="Arial" w:hAnsi="Arial" w:cs="Arial"/>
                <w:color w:val="000000" w:themeColor="text1"/>
                <w:sz w:val="24"/>
                <w:szCs w:val="24"/>
              </w:rPr>
            </w:pPr>
          </w:p>
        </w:tc>
      </w:tr>
      <w:tr w:rsidR="00BB5989" w:rsidRPr="00BB5989" w14:paraId="42B073BB" w14:textId="77777777" w:rsidTr="00272E02">
        <w:tc>
          <w:tcPr>
            <w:tcW w:w="1555" w:type="dxa"/>
          </w:tcPr>
          <w:p w14:paraId="104D476B" w14:textId="46C5C035" w:rsidR="00DF6010" w:rsidRPr="00BB5989" w:rsidRDefault="00DF6010" w:rsidP="00BB5989">
            <w:pPr>
              <w:spacing w:line="360" w:lineRule="auto"/>
              <w:jc w:val="center"/>
              <w:rPr>
                <w:rFonts w:ascii="Arial" w:hAnsi="Arial" w:cs="Arial"/>
                <w:color w:val="000000" w:themeColor="text1"/>
                <w:sz w:val="24"/>
                <w:szCs w:val="24"/>
              </w:rPr>
            </w:pPr>
            <w:bookmarkStart w:id="29" w:name="_Toc101475692"/>
            <w:bookmarkStart w:id="30" w:name="_Toc101476205"/>
            <w:r w:rsidRPr="00BB5989">
              <w:rPr>
                <w:rFonts w:ascii="Arial" w:hAnsi="Arial" w:cs="Arial"/>
                <w:color w:val="000000" w:themeColor="text1"/>
                <w:sz w:val="24"/>
                <w:szCs w:val="24"/>
              </w:rPr>
              <w:t>What did you do and why?</w:t>
            </w:r>
            <w:bookmarkEnd w:id="29"/>
            <w:bookmarkEnd w:id="30"/>
          </w:p>
          <w:p w14:paraId="7FB99761"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461" w:type="dxa"/>
          </w:tcPr>
          <w:p w14:paraId="0DF15755"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On the final week of my third placement, I organised a trip for the Year 4 class to a field in the local area to litter pick. This was to progress the class’s Language, Literacy and Communication topic of letter writing. The aim was to inspire them with real life authentic contexts for them to write a letter of complaint to the council for allowing a public park that students use to become polluted and dangerous. When previously asked about the field students stated it was a park that they used after school even though it was filled with litter.</w:t>
            </w:r>
          </w:p>
          <w:p w14:paraId="7EB00B5A" w14:textId="337A7C84"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 xml:space="preserve">I organised the trip for myself, the class teacher, </w:t>
            </w:r>
            <w:r w:rsidR="00A6537B">
              <w:rPr>
                <w:rFonts w:ascii="Arial" w:hAnsi="Arial" w:cs="Arial"/>
                <w:color w:val="000000" w:themeColor="text1"/>
                <w:sz w:val="24"/>
                <w:szCs w:val="24"/>
              </w:rPr>
              <w:t xml:space="preserve">the </w:t>
            </w:r>
            <w:r w:rsidRPr="00BB5989">
              <w:rPr>
                <w:rFonts w:ascii="Arial" w:hAnsi="Arial" w:cs="Arial"/>
                <w:color w:val="000000" w:themeColor="text1"/>
                <w:sz w:val="24"/>
                <w:szCs w:val="24"/>
              </w:rPr>
              <w:t>teacher</w:t>
            </w:r>
            <w:r w:rsidR="00A6537B">
              <w:rPr>
                <w:rFonts w:ascii="Arial" w:hAnsi="Arial" w:cs="Arial"/>
                <w:color w:val="000000" w:themeColor="text1"/>
                <w:sz w:val="24"/>
                <w:szCs w:val="24"/>
              </w:rPr>
              <w:t>’s</w:t>
            </w:r>
            <w:r w:rsidRPr="00BB5989">
              <w:rPr>
                <w:rFonts w:ascii="Arial" w:hAnsi="Arial" w:cs="Arial"/>
                <w:color w:val="000000" w:themeColor="text1"/>
                <w:sz w:val="24"/>
                <w:szCs w:val="24"/>
              </w:rPr>
              <w:t xml:space="preserve"> assistant and </w:t>
            </w:r>
            <w:r w:rsidR="00A6537B">
              <w:rPr>
                <w:rFonts w:ascii="Arial" w:hAnsi="Arial" w:cs="Arial"/>
                <w:color w:val="000000" w:themeColor="text1"/>
                <w:sz w:val="24"/>
                <w:szCs w:val="24"/>
              </w:rPr>
              <w:t xml:space="preserve">a </w:t>
            </w:r>
            <w:r w:rsidRPr="00BB5989">
              <w:rPr>
                <w:rFonts w:ascii="Arial" w:hAnsi="Arial" w:cs="Arial"/>
                <w:color w:val="000000" w:themeColor="text1"/>
                <w:sz w:val="24"/>
                <w:szCs w:val="24"/>
              </w:rPr>
              <w:t>class of around 30 students. The field was within walking distance of the school and under council maintenance. Students would be put into groups and given roles. Half the group would have different types of bin bags and the others would have litter pickers. Halfway through the activity</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they would swap roles.</w:t>
            </w:r>
          </w:p>
        </w:tc>
      </w:tr>
      <w:tr w:rsidR="00BB5989" w:rsidRPr="00BB5989" w14:paraId="0BC9A2BF" w14:textId="77777777" w:rsidTr="00272E02">
        <w:tc>
          <w:tcPr>
            <w:tcW w:w="1555" w:type="dxa"/>
          </w:tcPr>
          <w:p w14:paraId="0654A67A" w14:textId="1C8C260F" w:rsidR="00DF6010" w:rsidRPr="00BB5989" w:rsidRDefault="00DF6010" w:rsidP="00BB5989">
            <w:pPr>
              <w:spacing w:line="360" w:lineRule="auto"/>
              <w:jc w:val="center"/>
              <w:rPr>
                <w:rFonts w:ascii="Arial" w:hAnsi="Arial" w:cs="Arial"/>
                <w:color w:val="000000" w:themeColor="text1"/>
                <w:sz w:val="24"/>
                <w:szCs w:val="24"/>
              </w:rPr>
            </w:pPr>
            <w:bookmarkStart w:id="31" w:name="_Toc101475693"/>
            <w:bookmarkStart w:id="32" w:name="_Toc101476206"/>
            <w:r w:rsidRPr="00BB5989">
              <w:rPr>
                <w:rFonts w:ascii="Arial" w:hAnsi="Arial" w:cs="Arial"/>
                <w:color w:val="000000" w:themeColor="text1"/>
                <w:sz w:val="24"/>
                <w:szCs w:val="24"/>
              </w:rPr>
              <w:t>What have you learned?</w:t>
            </w:r>
            <w:bookmarkEnd w:id="31"/>
            <w:bookmarkEnd w:id="32"/>
          </w:p>
          <w:p w14:paraId="78834C1E"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461" w:type="dxa"/>
          </w:tcPr>
          <w:p w14:paraId="600C04C5" w14:textId="19C650FE"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At the end of the lesson</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students came back not the group to show others how much rubbish they filled in each bag. Then the class disposed of them in the correct bins at school. Together the class discuss</w:t>
            </w:r>
            <w:r w:rsidR="00A6537B">
              <w:rPr>
                <w:rFonts w:ascii="Arial" w:hAnsi="Arial" w:cs="Arial"/>
                <w:color w:val="000000" w:themeColor="text1"/>
                <w:sz w:val="24"/>
                <w:szCs w:val="24"/>
              </w:rPr>
              <w:t xml:space="preserve">ed </w:t>
            </w:r>
            <w:r w:rsidRPr="00BB5989">
              <w:rPr>
                <w:rFonts w:ascii="Arial" w:hAnsi="Arial" w:cs="Arial"/>
                <w:color w:val="000000" w:themeColor="text1"/>
                <w:sz w:val="24"/>
                <w:szCs w:val="24"/>
              </w:rPr>
              <w:t>on the different types of rubbish they found; if they would prefer to play in the field after they collected the rubbish; and what citizens and/or the council could do to combat the litter problem. After a list was constructed, the class thought to create a letter of complaint to the council about the state of the field. Over the next week</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the class developed their writing skills and created memorable complaint letters.</w:t>
            </w:r>
          </w:p>
          <w:p w14:paraId="481FECBB" w14:textId="681DD792"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lastRenderedPageBreak/>
              <w:t>This lesson was important because it created a hook for students to engage their imagination and creativity when they wrote their letter</w:t>
            </w:r>
            <w:r w:rsidR="00A6537B">
              <w:rPr>
                <w:rFonts w:ascii="Arial" w:hAnsi="Arial" w:cs="Arial"/>
                <w:color w:val="000000" w:themeColor="text1"/>
                <w:sz w:val="24"/>
                <w:szCs w:val="24"/>
              </w:rPr>
              <w:t>s</w:t>
            </w:r>
            <w:r w:rsidRPr="00BB5989">
              <w:rPr>
                <w:rFonts w:ascii="Arial" w:hAnsi="Arial" w:cs="Arial"/>
                <w:color w:val="000000" w:themeColor="text1"/>
                <w:sz w:val="24"/>
                <w:szCs w:val="24"/>
              </w:rPr>
              <w:t xml:space="preserve"> of complaint. It also educated them on ways they could become ethical, informed citizens of the world by including recycling, public wellbeing, environmental concerns and understanding their rights to complain.</w:t>
            </w:r>
          </w:p>
        </w:tc>
      </w:tr>
      <w:tr w:rsidR="00BB5989" w:rsidRPr="00BB5989" w14:paraId="4920E19C" w14:textId="77777777" w:rsidTr="00272E02">
        <w:tc>
          <w:tcPr>
            <w:tcW w:w="1555" w:type="dxa"/>
          </w:tcPr>
          <w:p w14:paraId="51752093" w14:textId="6CAFA9D9" w:rsidR="00DF6010" w:rsidRPr="00BB5989" w:rsidRDefault="00DF6010" w:rsidP="00BB5989">
            <w:pPr>
              <w:spacing w:line="360" w:lineRule="auto"/>
              <w:jc w:val="center"/>
              <w:rPr>
                <w:rFonts w:ascii="Arial" w:hAnsi="Arial" w:cs="Arial"/>
                <w:color w:val="000000" w:themeColor="text1"/>
                <w:sz w:val="24"/>
                <w:szCs w:val="24"/>
              </w:rPr>
            </w:pPr>
            <w:bookmarkStart w:id="33" w:name="_Toc101475694"/>
            <w:bookmarkStart w:id="34" w:name="_Toc101476207"/>
            <w:r w:rsidRPr="00BB5989">
              <w:rPr>
                <w:rFonts w:ascii="Arial" w:hAnsi="Arial" w:cs="Arial"/>
                <w:color w:val="000000" w:themeColor="text1"/>
                <w:sz w:val="24"/>
                <w:szCs w:val="24"/>
              </w:rPr>
              <w:lastRenderedPageBreak/>
              <w:t>What next?</w:t>
            </w:r>
            <w:bookmarkEnd w:id="33"/>
            <w:bookmarkEnd w:id="34"/>
          </w:p>
          <w:p w14:paraId="156F812B"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461" w:type="dxa"/>
          </w:tcPr>
          <w:p w14:paraId="71BB1952" w14:textId="4BB8B7DD"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 xml:space="preserve">My intended outcomes for this pedagogy were successful for this lesson. </w:t>
            </w:r>
            <w:r w:rsidR="00A6537B">
              <w:rPr>
                <w:rFonts w:ascii="Arial" w:hAnsi="Arial" w:cs="Arial"/>
                <w:color w:val="000000" w:themeColor="text1"/>
                <w:sz w:val="24"/>
                <w:szCs w:val="24"/>
              </w:rPr>
              <w:t>U</w:t>
            </w:r>
            <w:r w:rsidRPr="00BB5989">
              <w:rPr>
                <w:rFonts w:ascii="Arial" w:hAnsi="Arial" w:cs="Arial"/>
                <w:color w:val="000000" w:themeColor="text1"/>
                <w:sz w:val="24"/>
                <w:szCs w:val="24"/>
              </w:rPr>
              <w:t>sing real life authentic contexts in the learning environment helped me and the class use our imagination throughout the writing topic based on the real life context. It has given me</w:t>
            </w:r>
            <w:r w:rsidR="00A6537B">
              <w:rPr>
                <w:rFonts w:ascii="Arial" w:hAnsi="Arial" w:cs="Arial"/>
                <w:color w:val="000000" w:themeColor="text1"/>
                <w:sz w:val="24"/>
                <w:szCs w:val="24"/>
              </w:rPr>
              <w:t xml:space="preserve"> the</w:t>
            </w:r>
            <w:r w:rsidRPr="00BB5989">
              <w:rPr>
                <w:rFonts w:ascii="Arial" w:hAnsi="Arial" w:cs="Arial"/>
                <w:color w:val="000000" w:themeColor="text1"/>
                <w:sz w:val="24"/>
                <w:szCs w:val="24"/>
              </w:rPr>
              <w:t xml:space="preserve"> confidence to involve trips or visits and in the future, I will use trips to help engage all learners on what they are/ will be taught.</w:t>
            </w:r>
          </w:p>
          <w:p w14:paraId="31C762AA" w14:textId="273FA335"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In the future</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I would make sure to plan the trip lon</w:t>
            </w:r>
            <w:r w:rsidR="00A6537B">
              <w:rPr>
                <w:rFonts w:ascii="Arial" w:hAnsi="Arial" w:cs="Arial"/>
                <w:color w:val="000000" w:themeColor="text1"/>
                <w:sz w:val="24"/>
                <w:szCs w:val="24"/>
              </w:rPr>
              <w:t>g</w:t>
            </w:r>
            <w:r w:rsidRPr="00BB5989">
              <w:rPr>
                <w:rFonts w:ascii="Arial" w:hAnsi="Arial" w:cs="Arial"/>
                <w:color w:val="000000" w:themeColor="text1"/>
                <w:sz w:val="24"/>
                <w:szCs w:val="24"/>
              </w:rPr>
              <w:t xml:space="preserve"> in advance instead of the week prior. This is because </w:t>
            </w:r>
            <w:r w:rsidR="00A6537B" w:rsidRPr="00A6537B">
              <w:rPr>
                <w:rFonts w:ascii="Arial" w:hAnsi="Arial" w:cs="Arial"/>
                <w:color w:val="000000" w:themeColor="text1"/>
                <w:sz w:val="24"/>
                <w:szCs w:val="24"/>
              </w:rPr>
              <w:t>the only available time slot</w:t>
            </w:r>
            <w:r w:rsidR="00A6537B">
              <w:rPr>
                <w:rFonts w:ascii="Arial" w:hAnsi="Arial" w:cs="Arial"/>
                <w:color w:val="000000" w:themeColor="text1"/>
                <w:sz w:val="24"/>
                <w:szCs w:val="24"/>
              </w:rPr>
              <w:t xml:space="preserve"> </w:t>
            </w:r>
            <w:r w:rsidRPr="00BB5989">
              <w:rPr>
                <w:rFonts w:ascii="Arial" w:hAnsi="Arial" w:cs="Arial"/>
                <w:color w:val="000000" w:themeColor="text1"/>
                <w:sz w:val="24"/>
                <w:szCs w:val="24"/>
              </w:rPr>
              <w:t xml:space="preserve">that was available that did not disrupt other lessons was only 45 minutes long. This meant that the trip had to be concise whereas with </w:t>
            </w:r>
            <w:r w:rsidR="00A6537B">
              <w:rPr>
                <w:rFonts w:ascii="Arial" w:hAnsi="Arial" w:cs="Arial"/>
                <w:color w:val="000000" w:themeColor="text1"/>
                <w:sz w:val="24"/>
                <w:szCs w:val="24"/>
              </w:rPr>
              <w:t>fewer</w:t>
            </w:r>
            <w:r w:rsidRPr="00BB5989">
              <w:rPr>
                <w:rFonts w:ascii="Arial" w:hAnsi="Arial" w:cs="Arial"/>
                <w:color w:val="000000" w:themeColor="text1"/>
                <w:sz w:val="24"/>
                <w:szCs w:val="24"/>
              </w:rPr>
              <w:t xml:space="preserve"> time constraints there could have been time to visit the run down bins, ideal locations for new ones and signs and possible interview selected members of the public for their views.</w:t>
            </w:r>
          </w:p>
        </w:tc>
      </w:tr>
    </w:tbl>
    <w:p w14:paraId="0D7BECF3" w14:textId="77777777" w:rsidR="00DF6010" w:rsidRPr="00BB5989" w:rsidRDefault="00DF6010" w:rsidP="00BB5989">
      <w:pPr>
        <w:spacing w:line="360" w:lineRule="auto"/>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1555"/>
        <w:gridCol w:w="7461"/>
      </w:tblGrid>
      <w:tr w:rsidR="00DF6010" w14:paraId="6EDA4725" w14:textId="77777777" w:rsidTr="005A179F">
        <w:tc>
          <w:tcPr>
            <w:tcW w:w="9016" w:type="dxa"/>
            <w:gridSpan w:val="2"/>
          </w:tcPr>
          <w:p w14:paraId="663DE07F" w14:textId="77777777" w:rsidR="00DF6010" w:rsidRPr="00BB5989" w:rsidRDefault="00DF6010" w:rsidP="00BB5989">
            <w:pPr>
              <w:pStyle w:val="Heading2"/>
              <w:spacing w:line="276" w:lineRule="auto"/>
              <w:jc w:val="center"/>
              <w:outlineLvl w:val="1"/>
              <w:rPr>
                <w:rFonts w:ascii="Arial" w:hAnsi="Arial" w:cs="Arial"/>
                <w:b/>
                <w:bCs/>
                <w:color w:val="000000" w:themeColor="text1"/>
                <w:sz w:val="36"/>
                <w:szCs w:val="36"/>
              </w:rPr>
            </w:pPr>
            <w:bookmarkStart w:id="35" w:name="_Toc101475695"/>
            <w:bookmarkStart w:id="36" w:name="_Toc101476208"/>
            <w:bookmarkStart w:id="37" w:name="_Toc101563874"/>
            <w:r w:rsidRPr="00BB5989">
              <w:rPr>
                <w:rFonts w:ascii="Arial" w:hAnsi="Arial" w:cs="Arial"/>
                <w:b/>
                <w:bCs/>
                <w:color w:val="000000" w:themeColor="text1"/>
                <w:sz w:val="36"/>
                <w:szCs w:val="36"/>
              </w:rPr>
              <w:t>Professional Experience Template 4</w:t>
            </w:r>
            <w:bookmarkEnd w:id="35"/>
            <w:bookmarkEnd w:id="36"/>
            <w:bookmarkEnd w:id="37"/>
          </w:p>
        </w:tc>
      </w:tr>
      <w:tr w:rsidR="00DF6010" w14:paraId="54F03826" w14:textId="77777777" w:rsidTr="00272E02">
        <w:tc>
          <w:tcPr>
            <w:tcW w:w="1555" w:type="dxa"/>
          </w:tcPr>
          <w:p w14:paraId="46E83C92" w14:textId="77777777" w:rsidR="00DF6010" w:rsidRPr="00BB5989" w:rsidRDefault="00DF6010" w:rsidP="00BB5989">
            <w:pPr>
              <w:spacing w:line="360" w:lineRule="auto"/>
              <w:jc w:val="center"/>
              <w:rPr>
                <w:rFonts w:ascii="Arial" w:hAnsi="Arial" w:cs="Arial"/>
                <w:color w:val="000000" w:themeColor="text1"/>
                <w:sz w:val="24"/>
                <w:szCs w:val="24"/>
              </w:rPr>
            </w:pPr>
            <w:bookmarkStart w:id="38" w:name="_Toc101475696"/>
            <w:bookmarkStart w:id="39" w:name="_Toc101476209"/>
            <w:r w:rsidRPr="00BB5989">
              <w:rPr>
                <w:rFonts w:ascii="Arial" w:hAnsi="Arial" w:cs="Arial"/>
                <w:color w:val="000000" w:themeColor="text1"/>
                <w:sz w:val="24"/>
                <w:szCs w:val="24"/>
              </w:rPr>
              <w:t>Pedagogy Standard</w:t>
            </w:r>
            <w:bookmarkEnd w:id="38"/>
            <w:bookmarkEnd w:id="39"/>
          </w:p>
        </w:tc>
        <w:tc>
          <w:tcPr>
            <w:tcW w:w="7461" w:type="dxa"/>
          </w:tcPr>
          <w:p w14:paraId="566876B1" w14:textId="77777777" w:rsidR="00DF6010" w:rsidRPr="00BB5989" w:rsidRDefault="00DF6010" w:rsidP="00BB5989">
            <w:pPr>
              <w:spacing w:line="360" w:lineRule="auto"/>
              <w:jc w:val="center"/>
              <w:rPr>
                <w:rFonts w:ascii="Arial" w:hAnsi="Arial" w:cs="Arial"/>
                <w:b/>
                <w:color w:val="000000" w:themeColor="text1"/>
                <w:sz w:val="24"/>
                <w:szCs w:val="24"/>
              </w:rPr>
            </w:pPr>
            <w:r w:rsidRPr="00BB5989">
              <w:rPr>
                <w:rFonts w:ascii="Arial" w:hAnsi="Arial" w:cs="Arial"/>
                <w:b/>
                <w:color w:val="000000" w:themeColor="text1"/>
                <w:sz w:val="24"/>
                <w:szCs w:val="24"/>
              </w:rPr>
              <w:t>Cross-curricular themes</w:t>
            </w:r>
          </w:p>
          <w:p w14:paraId="009E5359" w14:textId="77777777" w:rsidR="00DF6010" w:rsidRPr="00BB5989" w:rsidRDefault="00DF6010" w:rsidP="00BB5989">
            <w:pPr>
              <w:spacing w:line="360" w:lineRule="auto"/>
              <w:jc w:val="center"/>
              <w:rPr>
                <w:rFonts w:ascii="Arial" w:hAnsi="Arial" w:cs="Arial"/>
                <w:color w:val="000000" w:themeColor="text1"/>
                <w:sz w:val="24"/>
                <w:szCs w:val="24"/>
              </w:rPr>
            </w:pPr>
          </w:p>
        </w:tc>
      </w:tr>
      <w:tr w:rsidR="00DF6010" w14:paraId="295518C7" w14:textId="77777777" w:rsidTr="00272E02">
        <w:tc>
          <w:tcPr>
            <w:tcW w:w="1555" w:type="dxa"/>
          </w:tcPr>
          <w:p w14:paraId="1EA6FA33" w14:textId="365BA2F2" w:rsidR="00DF6010" w:rsidRPr="00BB5989" w:rsidRDefault="00DF6010" w:rsidP="00BB5989">
            <w:pPr>
              <w:spacing w:line="360" w:lineRule="auto"/>
              <w:jc w:val="center"/>
              <w:rPr>
                <w:rFonts w:ascii="Arial" w:hAnsi="Arial" w:cs="Arial"/>
                <w:color w:val="000000" w:themeColor="text1"/>
                <w:sz w:val="24"/>
                <w:szCs w:val="24"/>
              </w:rPr>
            </w:pPr>
            <w:bookmarkStart w:id="40" w:name="_Toc101475697"/>
            <w:bookmarkStart w:id="41" w:name="_Toc101476210"/>
            <w:r w:rsidRPr="00BB5989">
              <w:rPr>
                <w:rFonts w:ascii="Arial" w:hAnsi="Arial" w:cs="Arial"/>
                <w:color w:val="000000" w:themeColor="text1"/>
                <w:sz w:val="24"/>
                <w:szCs w:val="24"/>
              </w:rPr>
              <w:t>What did you do and why?</w:t>
            </w:r>
            <w:bookmarkEnd w:id="40"/>
            <w:bookmarkEnd w:id="41"/>
          </w:p>
          <w:p w14:paraId="06D94727" w14:textId="77777777" w:rsidR="00DF6010" w:rsidRPr="00BB5989" w:rsidRDefault="00DF6010" w:rsidP="00BB5989">
            <w:pPr>
              <w:spacing w:line="360" w:lineRule="auto"/>
              <w:rPr>
                <w:rFonts w:ascii="Arial" w:hAnsi="Arial" w:cs="Arial"/>
                <w:color w:val="000000" w:themeColor="text1"/>
                <w:sz w:val="24"/>
                <w:szCs w:val="24"/>
              </w:rPr>
            </w:pPr>
          </w:p>
        </w:tc>
        <w:tc>
          <w:tcPr>
            <w:tcW w:w="7461" w:type="dxa"/>
          </w:tcPr>
          <w:p w14:paraId="588B67BA" w14:textId="66066A91"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During Saint David’s I planned to implement a lot of Welsh oracy into lessons. This was to help bolster Welsh</w:t>
            </w:r>
            <w:r w:rsidR="00A6537B">
              <w:rPr>
                <w:rFonts w:ascii="Arial" w:hAnsi="Arial" w:cs="Arial"/>
                <w:color w:val="000000" w:themeColor="text1"/>
                <w:sz w:val="24"/>
                <w:szCs w:val="24"/>
              </w:rPr>
              <w:t>-</w:t>
            </w:r>
            <w:r w:rsidRPr="00BB5989">
              <w:rPr>
                <w:rFonts w:ascii="Arial" w:hAnsi="Arial" w:cs="Arial"/>
                <w:color w:val="000000" w:themeColor="text1"/>
                <w:sz w:val="24"/>
                <w:szCs w:val="24"/>
              </w:rPr>
              <w:t>speaking in an English medium primary school with limited day to day Welsh. In a Mathematics lesson about identifying change using coins, I utilised the Welsh language to add cross</w:t>
            </w:r>
            <w:r w:rsidR="00A6537B">
              <w:rPr>
                <w:rFonts w:ascii="Arial" w:hAnsi="Arial" w:cs="Arial"/>
                <w:color w:val="000000" w:themeColor="text1"/>
                <w:sz w:val="24"/>
                <w:szCs w:val="24"/>
              </w:rPr>
              <w:t>-</w:t>
            </w:r>
            <w:r w:rsidRPr="00BB5989">
              <w:rPr>
                <w:rFonts w:ascii="Arial" w:hAnsi="Arial" w:cs="Arial"/>
                <w:color w:val="000000" w:themeColor="text1"/>
                <w:sz w:val="24"/>
                <w:szCs w:val="24"/>
              </w:rPr>
              <w:t>curricular themes.</w:t>
            </w:r>
          </w:p>
          <w:p w14:paraId="77172C20" w14:textId="5BA1579A"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Within the lesson</w:t>
            </w:r>
            <w:r w:rsidR="00A6537B">
              <w:rPr>
                <w:rFonts w:ascii="Arial" w:hAnsi="Arial" w:cs="Arial"/>
                <w:color w:val="000000" w:themeColor="text1"/>
                <w:sz w:val="24"/>
                <w:szCs w:val="24"/>
              </w:rPr>
              <w:t>,</w:t>
            </w:r>
            <w:r w:rsidRPr="00BB5989">
              <w:rPr>
                <w:rFonts w:ascii="Arial" w:hAnsi="Arial" w:cs="Arial"/>
                <w:color w:val="000000" w:themeColor="text1"/>
                <w:sz w:val="24"/>
                <w:szCs w:val="24"/>
              </w:rPr>
              <w:t xml:space="preserve"> the class learnt to ask for food as if they were in a Welsh</w:t>
            </w:r>
            <w:r w:rsidR="003A1520">
              <w:rPr>
                <w:rFonts w:ascii="Arial" w:hAnsi="Arial" w:cs="Arial"/>
                <w:color w:val="000000" w:themeColor="text1"/>
                <w:sz w:val="24"/>
                <w:szCs w:val="24"/>
              </w:rPr>
              <w:t>-</w:t>
            </w:r>
            <w:r w:rsidRPr="00BB5989">
              <w:rPr>
                <w:rFonts w:ascii="Arial" w:hAnsi="Arial" w:cs="Arial"/>
                <w:color w:val="000000" w:themeColor="text1"/>
                <w:sz w:val="24"/>
                <w:szCs w:val="24"/>
              </w:rPr>
              <w:t>speaking café. They asked their partners</w:t>
            </w:r>
            <w:r w:rsidR="003A1520">
              <w:rPr>
                <w:rFonts w:ascii="Arial" w:hAnsi="Arial" w:cs="Arial"/>
                <w:color w:val="000000" w:themeColor="text1"/>
                <w:sz w:val="24"/>
                <w:szCs w:val="24"/>
              </w:rPr>
              <w:t>’</w:t>
            </w:r>
            <w:r w:rsidRPr="00BB5989">
              <w:rPr>
                <w:rFonts w:ascii="Arial" w:hAnsi="Arial" w:cs="Arial"/>
                <w:color w:val="000000" w:themeColor="text1"/>
                <w:sz w:val="24"/>
                <w:szCs w:val="24"/>
              </w:rPr>
              <w:t xml:space="preserve"> different phrases like:</w:t>
            </w:r>
          </w:p>
          <w:p w14:paraId="4F04B47F"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 xml:space="preserve">Ga </w:t>
            </w:r>
            <w:proofErr w:type="spellStart"/>
            <w:r w:rsidRPr="00BB5989">
              <w:rPr>
                <w:rFonts w:ascii="Arial" w:hAnsi="Arial" w:cs="Arial"/>
                <w:color w:val="000000" w:themeColor="text1"/>
                <w:sz w:val="24"/>
                <w:szCs w:val="24"/>
              </w:rPr>
              <w:t>i</w:t>
            </w:r>
            <w:proofErr w:type="spellEnd"/>
            <w:r w:rsidRPr="00BB5989">
              <w:rPr>
                <w:rFonts w:ascii="Arial" w:hAnsi="Arial" w:cs="Arial"/>
                <w:color w:val="000000" w:themeColor="text1"/>
                <w:sz w:val="24"/>
                <w:szCs w:val="24"/>
              </w:rPr>
              <w:t xml:space="preserve"> [ </w:t>
            </w:r>
            <w:proofErr w:type="spellStart"/>
            <w:r w:rsidRPr="00BB5989">
              <w:rPr>
                <w:rFonts w:ascii="Arial" w:hAnsi="Arial" w:cs="Arial"/>
                <w:color w:val="000000" w:themeColor="text1"/>
                <w:sz w:val="24"/>
                <w:szCs w:val="24"/>
              </w:rPr>
              <w:t>frechdan</w:t>
            </w:r>
            <w:proofErr w:type="spellEnd"/>
            <w:r w:rsidRPr="00BB5989">
              <w:rPr>
                <w:rFonts w:ascii="Arial" w:hAnsi="Arial" w:cs="Arial"/>
                <w:color w:val="000000" w:themeColor="text1"/>
                <w:sz w:val="24"/>
                <w:szCs w:val="24"/>
              </w:rPr>
              <w:t xml:space="preserve"> caws ] </w:t>
            </w:r>
            <w:proofErr w:type="spellStart"/>
            <w:r w:rsidRPr="00BB5989">
              <w:rPr>
                <w:rFonts w:ascii="Arial" w:hAnsi="Arial" w:cs="Arial"/>
                <w:color w:val="000000" w:themeColor="text1"/>
                <w:sz w:val="24"/>
                <w:szCs w:val="24"/>
              </w:rPr>
              <w:t>os</w:t>
            </w:r>
            <w:proofErr w:type="spellEnd"/>
            <w:r w:rsidRPr="00BB5989">
              <w:rPr>
                <w:rFonts w:ascii="Arial" w:hAnsi="Arial" w:cs="Arial"/>
                <w:color w:val="000000" w:themeColor="text1"/>
                <w:sz w:val="24"/>
                <w:szCs w:val="24"/>
              </w:rPr>
              <w:t xml:space="preserve"> </w:t>
            </w:r>
            <w:proofErr w:type="spellStart"/>
            <w:r w:rsidRPr="00BB5989">
              <w:rPr>
                <w:rFonts w:ascii="Arial" w:hAnsi="Arial" w:cs="Arial"/>
                <w:color w:val="000000" w:themeColor="text1"/>
                <w:sz w:val="24"/>
                <w:szCs w:val="24"/>
              </w:rPr>
              <w:t>gwelwch</w:t>
            </w:r>
            <w:proofErr w:type="spellEnd"/>
            <w:r w:rsidRPr="00BB5989">
              <w:rPr>
                <w:rFonts w:ascii="Arial" w:hAnsi="Arial" w:cs="Arial"/>
                <w:color w:val="000000" w:themeColor="text1"/>
                <w:sz w:val="24"/>
                <w:szCs w:val="24"/>
              </w:rPr>
              <w:t xml:space="preserve"> </w:t>
            </w:r>
            <w:proofErr w:type="spellStart"/>
            <w:r w:rsidRPr="00BB5989">
              <w:rPr>
                <w:rFonts w:ascii="Arial" w:hAnsi="Arial" w:cs="Arial"/>
                <w:color w:val="000000" w:themeColor="text1"/>
                <w:sz w:val="24"/>
                <w:szCs w:val="24"/>
              </w:rPr>
              <w:t>yn</w:t>
            </w:r>
            <w:proofErr w:type="spellEnd"/>
            <w:r w:rsidRPr="00BB5989">
              <w:rPr>
                <w:rFonts w:ascii="Arial" w:hAnsi="Arial" w:cs="Arial"/>
                <w:color w:val="000000" w:themeColor="text1"/>
                <w:sz w:val="24"/>
                <w:szCs w:val="24"/>
              </w:rPr>
              <w:t xml:space="preserve"> </w:t>
            </w:r>
            <w:proofErr w:type="spellStart"/>
            <w:r w:rsidRPr="00BB5989">
              <w:rPr>
                <w:rFonts w:ascii="Arial" w:hAnsi="Arial" w:cs="Arial"/>
                <w:color w:val="000000" w:themeColor="text1"/>
                <w:sz w:val="24"/>
                <w:szCs w:val="24"/>
              </w:rPr>
              <w:t>dda</w:t>
            </w:r>
            <w:proofErr w:type="spellEnd"/>
            <w:r w:rsidRPr="00BB5989">
              <w:rPr>
                <w:rFonts w:ascii="Arial" w:hAnsi="Arial" w:cs="Arial"/>
                <w:color w:val="000000" w:themeColor="text1"/>
                <w:sz w:val="24"/>
                <w:szCs w:val="24"/>
              </w:rPr>
              <w:t xml:space="preserve">? – </w:t>
            </w:r>
          </w:p>
          <w:p w14:paraId="028D4322"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lastRenderedPageBreak/>
              <w:t>Can I have a [cheese sandwich] please?</w:t>
            </w:r>
          </w:p>
          <w:p w14:paraId="00551E69"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After covering the Welsh they needed they were given a café menu entirely in Welsh and were given questions on adding up items and working out the change they would use I they used a certain amount of money.</w:t>
            </w:r>
          </w:p>
          <w:p w14:paraId="5C7C5852"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The class was set a challenge throughout the lesson that the more each pupil or group spoke Welsh the more likely they would get Dojos. Each group in the class had differentiated support like word mats and the TA.</w:t>
            </w:r>
          </w:p>
        </w:tc>
      </w:tr>
      <w:tr w:rsidR="00DF6010" w14:paraId="003AC812" w14:textId="77777777" w:rsidTr="00272E02">
        <w:tc>
          <w:tcPr>
            <w:tcW w:w="1555" w:type="dxa"/>
          </w:tcPr>
          <w:p w14:paraId="40A44F74" w14:textId="3CB6B97C" w:rsidR="00DF6010" w:rsidRPr="00BB5989" w:rsidRDefault="00DF6010" w:rsidP="00BB5989">
            <w:pPr>
              <w:spacing w:line="360" w:lineRule="auto"/>
              <w:jc w:val="center"/>
              <w:rPr>
                <w:rFonts w:ascii="Arial" w:hAnsi="Arial" w:cs="Arial"/>
                <w:color w:val="000000" w:themeColor="text1"/>
                <w:sz w:val="24"/>
                <w:szCs w:val="24"/>
              </w:rPr>
            </w:pPr>
            <w:bookmarkStart w:id="42" w:name="_Toc101475698"/>
            <w:bookmarkStart w:id="43" w:name="_Toc101476211"/>
            <w:r w:rsidRPr="00BB5989">
              <w:rPr>
                <w:rFonts w:ascii="Arial" w:hAnsi="Arial" w:cs="Arial"/>
                <w:color w:val="000000" w:themeColor="text1"/>
                <w:sz w:val="24"/>
                <w:szCs w:val="24"/>
              </w:rPr>
              <w:lastRenderedPageBreak/>
              <w:t>What have you learned?</w:t>
            </w:r>
            <w:bookmarkEnd w:id="42"/>
            <w:bookmarkEnd w:id="43"/>
          </w:p>
          <w:p w14:paraId="7A88E1B7" w14:textId="77777777" w:rsidR="00DF6010" w:rsidRPr="00BB5989" w:rsidRDefault="00DF6010" w:rsidP="00BB5989">
            <w:pPr>
              <w:spacing w:line="360" w:lineRule="auto"/>
              <w:jc w:val="center"/>
              <w:rPr>
                <w:rFonts w:ascii="Arial" w:hAnsi="Arial" w:cs="Arial"/>
                <w:color w:val="000000" w:themeColor="text1"/>
                <w:sz w:val="24"/>
                <w:szCs w:val="24"/>
              </w:rPr>
            </w:pPr>
          </w:p>
        </w:tc>
        <w:tc>
          <w:tcPr>
            <w:tcW w:w="7461" w:type="dxa"/>
          </w:tcPr>
          <w:p w14:paraId="70481BBE" w14:textId="2CF120D5"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Throughout the lesson</w:t>
            </w:r>
            <w:r w:rsidR="003A1520">
              <w:rPr>
                <w:rFonts w:ascii="Arial" w:hAnsi="Arial" w:cs="Arial"/>
                <w:color w:val="000000" w:themeColor="text1"/>
                <w:sz w:val="24"/>
                <w:szCs w:val="24"/>
              </w:rPr>
              <w:t>,</w:t>
            </w:r>
            <w:r w:rsidRPr="00BB5989">
              <w:rPr>
                <w:rFonts w:ascii="Arial" w:hAnsi="Arial" w:cs="Arial"/>
                <w:color w:val="000000" w:themeColor="text1"/>
                <w:sz w:val="24"/>
                <w:szCs w:val="24"/>
              </w:rPr>
              <w:t xml:space="preserve"> learners were making an effort to use Welsh throughout the lesson. Most learners had an understanding of the concept being presented to them. The Welsh phrases and foods were new to them but they all had a go at speaking Welsh to the teacher and their partners. The Welsh side of the lesson worked well. However, it did not take away from the mathematic</w:t>
            </w:r>
            <w:r w:rsidR="003A1520">
              <w:rPr>
                <w:rFonts w:ascii="Arial" w:hAnsi="Arial" w:cs="Arial"/>
                <w:color w:val="000000" w:themeColor="text1"/>
                <w:sz w:val="24"/>
                <w:szCs w:val="24"/>
              </w:rPr>
              <w:t xml:space="preserve">al </w:t>
            </w:r>
            <w:r w:rsidRPr="00BB5989">
              <w:rPr>
                <w:rFonts w:ascii="Arial" w:hAnsi="Arial" w:cs="Arial"/>
                <w:color w:val="000000" w:themeColor="text1"/>
                <w:sz w:val="24"/>
                <w:szCs w:val="24"/>
              </w:rPr>
              <w:t>objective of identifying the correct amount of change in transactions. This showcased the links between Mathematics and Welsh were strong and worked well together.</w:t>
            </w:r>
          </w:p>
          <w:p w14:paraId="195D4861" w14:textId="39856285"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Differentiation worked well in the classroom for each pupil because they were all on different levels with their Welsh and Mathematics. I set up areas with different kinds of help sheets for both themes being taught so they could progress at their rate throughout the lesson.</w:t>
            </w:r>
          </w:p>
          <w:p w14:paraId="2AAE6A8F" w14:textId="69DE613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The class mentor was the Welsh coordinator at the school. We could give each other help with Welsh and plan themes for each week. We chose food for the week this lesson was taught to further develop their Welsh skills instead of forget</w:t>
            </w:r>
            <w:r w:rsidR="003A1520">
              <w:rPr>
                <w:rFonts w:ascii="Arial" w:hAnsi="Arial" w:cs="Arial"/>
                <w:color w:val="000000" w:themeColor="text1"/>
                <w:sz w:val="24"/>
                <w:szCs w:val="24"/>
              </w:rPr>
              <w:t>ting</w:t>
            </w:r>
            <w:r w:rsidRPr="00BB5989">
              <w:rPr>
                <w:rFonts w:ascii="Arial" w:hAnsi="Arial" w:cs="Arial"/>
                <w:color w:val="000000" w:themeColor="text1"/>
                <w:sz w:val="24"/>
                <w:szCs w:val="24"/>
              </w:rPr>
              <w:t xml:space="preserve"> about them.</w:t>
            </w:r>
          </w:p>
        </w:tc>
      </w:tr>
      <w:tr w:rsidR="00DF6010" w14:paraId="314838CC" w14:textId="77777777" w:rsidTr="00272E02">
        <w:tc>
          <w:tcPr>
            <w:tcW w:w="1555" w:type="dxa"/>
          </w:tcPr>
          <w:p w14:paraId="6A19FF07" w14:textId="51E918E5" w:rsidR="00DF6010" w:rsidRPr="00BB5989" w:rsidRDefault="00DF6010" w:rsidP="00BB5989">
            <w:pPr>
              <w:spacing w:line="360" w:lineRule="auto"/>
              <w:rPr>
                <w:rFonts w:ascii="Arial" w:hAnsi="Arial" w:cs="Arial"/>
                <w:color w:val="000000" w:themeColor="text1"/>
                <w:sz w:val="24"/>
                <w:szCs w:val="24"/>
              </w:rPr>
            </w:pPr>
            <w:bookmarkStart w:id="44" w:name="_Toc101475699"/>
            <w:bookmarkStart w:id="45" w:name="_Toc101476212"/>
            <w:r w:rsidRPr="00BB5989">
              <w:rPr>
                <w:rFonts w:ascii="Arial" w:hAnsi="Arial" w:cs="Arial"/>
                <w:color w:val="000000" w:themeColor="text1"/>
                <w:sz w:val="24"/>
                <w:szCs w:val="24"/>
              </w:rPr>
              <w:t>What next?</w:t>
            </w:r>
            <w:bookmarkEnd w:id="44"/>
            <w:bookmarkEnd w:id="45"/>
          </w:p>
          <w:p w14:paraId="02599AFF" w14:textId="77777777" w:rsidR="00DF6010" w:rsidRPr="00BB5989" w:rsidRDefault="00DF6010" w:rsidP="00BB5989">
            <w:pPr>
              <w:spacing w:line="360" w:lineRule="auto"/>
              <w:rPr>
                <w:rFonts w:ascii="Arial" w:hAnsi="Arial" w:cs="Arial"/>
                <w:color w:val="000000" w:themeColor="text1"/>
                <w:sz w:val="24"/>
                <w:szCs w:val="24"/>
              </w:rPr>
            </w:pPr>
          </w:p>
        </w:tc>
        <w:tc>
          <w:tcPr>
            <w:tcW w:w="7461" w:type="dxa"/>
          </w:tcPr>
          <w:p w14:paraId="429BD645" w14:textId="2C887FC9"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Moving forward, I will continue to find ways to use Welsh effectively within the learning environment. It is important to do if the Welsh Government</w:t>
            </w:r>
            <w:r w:rsidR="00E7227C" w:rsidRPr="00BB5989">
              <w:rPr>
                <w:rFonts w:ascii="Arial" w:hAnsi="Arial" w:cs="Arial"/>
                <w:color w:val="000000" w:themeColor="text1"/>
                <w:sz w:val="24"/>
                <w:szCs w:val="24"/>
              </w:rPr>
              <w:t xml:space="preserve"> </w:t>
            </w:r>
            <w:sdt>
              <w:sdtPr>
                <w:rPr>
                  <w:rFonts w:ascii="Arial" w:hAnsi="Arial" w:cs="Arial"/>
                  <w:color w:val="000000" w:themeColor="text1"/>
                  <w:sz w:val="24"/>
                  <w:szCs w:val="24"/>
                </w:rPr>
                <w:id w:val="1161661521"/>
                <w:citation/>
              </w:sdtPr>
              <w:sdtEndPr/>
              <w:sdtContent>
                <w:r w:rsidR="00E7227C" w:rsidRPr="00BB5989">
                  <w:rPr>
                    <w:rFonts w:ascii="Arial" w:hAnsi="Arial" w:cs="Arial"/>
                    <w:color w:val="000000" w:themeColor="text1"/>
                    <w:sz w:val="24"/>
                    <w:szCs w:val="24"/>
                  </w:rPr>
                  <w:fldChar w:fldCharType="begin"/>
                </w:r>
                <w:r w:rsidR="00E7227C" w:rsidRPr="00BB5989">
                  <w:rPr>
                    <w:rFonts w:ascii="Arial" w:hAnsi="Arial" w:cs="Arial"/>
                    <w:color w:val="000000" w:themeColor="text1"/>
                    <w:sz w:val="24"/>
                    <w:szCs w:val="24"/>
                  </w:rPr>
                  <w:instrText xml:space="preserve">CITATION Wel17 \n  \t  \l 2057 </w:instrText>
                </w:r>
                <w:r w:rsidR="00E7227C" w:rsidRPr="00BB5989">
                  <w:rPr>
                    <w:rFonts w:ascii="Arial" w:hAnsi="Arial" w:cs="Arial"/>
                    <w:color w:val="000000" w:themeColor="text1"/>
                    <w:sz w:val="24"/>
                    <w:szCs w:val="24"/>
                  </w:rPr>
                  <w:fldChar w:fldCharType="separate"/>
                </w:r>
                <w:r w:rsidR="00BB5989" w:rsidRPr="00BB5989">
                  <w:rPr>
                    <w:rFonts w:ascii="Arial" w:hAnsi="Arial" w:cs="Arial"/>
                    <w:noProof/>
                    <w:color w:val="000000" w:themeColor="text1"/>
                    <w:sz w:val="24"/>
                    <w:szCs w:val="24"/>
                  </w:rPr>
                  <w:t>(2017)</w:t>
                </w:r>
                <w:r w:rsidR="00E7227C" w:rsidRPr="00BB5989">
                  <w:rPr>
                    <w:rFonts w:ascii="Arial" w:hAnsi="Arial" w:cs="Arial"/>
                    <w:color w:val="000000" w:themeColor="text1"/>
                    <w:sz w:val="24"/>
                    <w:szCs w:val="24"/>
                  </w:rPr>
                  <w:fldChar w:fldCharType="end"/>
                </w:r>
              </w:sdtContent>
            </w:sdt>
            <w:r w:rsidRPr="00BB5989">
              <w:rPr>
                <w:rFonts w:ascii="Arial" w:hAnsi="Arial" w:cs="Arial"/>
                <w:color w:val="000000" w:themeColor="text1"/>
                <w:sz w:val="24"/>
                <w:szCs w:val="24"/>
              </w:rPr>
              <w:t xml:space="preserve"> are trying to get one million Welsh speakers by 2050. This goal will be heavily impacted by what goes on in the classroom at the primary level. </w:t>
            </w:r>
          </w:p>
          <w:p w14:paraId="6F77E04B" w14:textId="77777777"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lastRenderedPageBreak/>
              <w:t>This lesson helped me realise that I could use Welsh in my lessons a lot more. Even if the learners do not have a full understanding of Welsh, letting it have a place in the classroom throughout every lesson will help practitioners and learners understand and learn it.</w:t>
            </w:r>
          </w:p>
          <w:p w14:paraId="64E49C2C" w14:textId="28D93FE8" w:rsidR="00DF6010" w:rsidRPr="00BB5989" w:rsidRDefault="00DF6010" w:rsidP="00BB5989">
            <w:pPr>
              <w:spacing w:line="360" w:lineRule="auto"/>
              <w:rPr>
                <w:rFonts w:ascii="Arial" w:hAnsi="Arial" w:cs="Arial"/>
                <w:color w:val="000000" w:themeColor="text1"/>
                <w:sz w:val="24"/>
                <w:szCs w:val="24"/>
              </w:rPr>
            </w:pPr>
            <w:r w:rsidRPr="00BB5989">
              <w:rPr>
                <w:rFonts w:ascii="Arial" w:hAnsi="Arial" w:cs="Arial"/>
                <w:color w:val="000000" w:themeColor="text1"/>
                <w:sz w:val="24"/>
                <w:szCs w:val="24"/>
              </w:rPr>
              <w:t>In the future, I will ask</w:t>
            </w:r>
            <w:r w:rsidR="003A1520">
              <w:rPr>
                <w:rFonts w:ascii="Arial" w:hAnsi="Arial" w:cs="Arial"/>
                <w:color w:val="000000" w:themeColor="text1"/>
                <w:sz w:val="24"/>
                <w:szCs w:val="24"/>
              </w:rPr>
              <w:t xml:space="preserve"> the</w:t>
            </w:r>
            <w:r w:rsidRPr="00BB5989">
              <w:rPr>
                <w:rFonts w:ascii="Arial" w:hAnsi="Arial" w:cs="Arial"/>
                <w:color w:val="000000" w:themeColor="text1"/>
                <w:sz w:val="24"/>
                <w:szCs w:val="24"/>
              </w:rPr>
              <w:t xml:space="preserve"> first language Welsh people and practitioners for help to integrate Welsh into lessons without it taking over the lesson. There are many different ways and opinions on how to implement Welsh so gathering people’s views will aid my learning as a student</w:t>
            </w:r>
            <w:r w:rsidR="00814881">
              <w:rPr>
                <w:rFonts w:ascii="Arial" w:hAnsi="Arial" w:cs="Arial"/>
                <w:color w:val="000000" w:themeColor="text1"/>
                <w:sz w:val="24"/>
                <w:szCs w:val="24"/>
              </w:rPr>
              <w:t>-</w:t>
            </w:r>
            <w:r w:rsidRPr="00BB5989">
              <w:rPr>
                <w:rFonts w:ascii="Arial" w:hAnsi="Arial" w:cs="Arial"/>
                <w:color w:val="000000" w:themeColor="text1"/>
                <w:sz w:val="24"/>
                <w:szCs w:val="24"/>
              </w:rPr>
              <w:t>teacher.</w:t>
            </w:r>
          </w:p>
        </w:tc>
      </w:tr>
    </w:tbl>
    <w:p w14:paraId="3AB7CAC4" w14:textId="77777777" w:rsidR="00DF6010" w:rsidRDefault="00DF6010" w:rsidP="00DF6010"/>
    <w:p w14:paraId="7A8A84A5" w14:textId="2F0FA527" w:rsidR="00FE5935" w:rsidRDefault="00FE5935" w:rsidP="00FE5935"/>
    <w:p w14:paraId="063FA2B6" w14:textId="5AA518B6" w:rsidR="00FE5935" w:rsidRDefault="00FE5935" w:rsidP="00FE5935"/>
    <w:p w14:paraId="0AB1D603" w14:textId="636BE709" w:rsidR="00C74DCF" w:rsidRDefault="00C74DCF" w:rsidP="00FE5935"/>
    <w:p w14:paraId="3D8B3C15" w14:textId="01BC0342" w:rsidR="00C74DCF" w:rsidRDefault="00C74DCF" w:rsidP="00FE5935"/>
    <w:p w14:paraId="24D5AB28" w14:textId="2A94F33E" w:rsidR="00C74DCF" w:rsidRDefault="00C74DCF" w:rsidP="00FE5935"/>
    <w:p w14:paraId="2F445FAD" w14:textId="0D8A1CDD" w:rsidR="00C74DCF" w:rsidRDefault="00C74DCF" w:rsidP="00FE5935"/>
    <w:p w14:paraId="068202EF" w14:textId="34422667" w:rsidR="00C74DCF" w:rsidRDefault="00C74DCF" w:rsidP="00FE5935"/>
    <w:p w14:paraId="68C7FC5B" w14:textId="57A2C718" w:rsidR="00C74DCF" w:rsidRDefault="00C74DCF" w:rsidP="00FE5935"/>
    <w:p w14:paraId="1ABCD41D" w14:textId="218BF46E" w:rsidR="00C74DCF" w:rsidRDefault="00C74DCF" w:rsidP="00FE5935"/>
    <w:p w14:paraId="112CD384" w14:textId="39D92D24" w:rsidR="00C74DCF" w:rsidRDefault="00C74DCF" w:rsidP="00FE5935"/>
    <w:p w14:paraId="5BA5943F" w14:textId="182E7142" w:rsidR="00C74DCF" w:rsidRDefault="00C74DCF" w:rsidP="00FE5935"/>
    <w:p w14:paraId="48BBA979" w14:textId="32E70F74" w:rsidR="00C74DCF" w:rsidRDefault="00C74DCF" w:rsidP="00FE5935"/>
    <w:p w14:paraId="65489B1F" w14:textId="2C2EB8C5" w:rsidR="00C74DCF" w:rsidRDefault="00C74DCF" w:rsidP="00FE5935"/>
    <w:p w14:paraId="177335D6" w14:textId="142BFC60" w:rsidR="00C74DCF" w:rsidRDefault="00C74DCF" w:rsidP="00FE5935"/>
    <w:p w14:paraId="767DB7DA" w14:textId="0836816D" w:rsidR="00C74DCF" w:rsidRDefault="00C74DCF" w:rsidP="00FE5935"/>
    <w:p w14:paraId="2E0FECF8" w14:textId="5D5164A0" w:rsidR="00C74DCF" w:rsidRDefault="00C74DCF" w:rsidP="00FE5935"/>
    <w:p w14:paraId="168E2F29" w14:textId="77777777" w:rsidR="00C74DCF" w:rsidRPr="00FE5935" w:rsidRDefault="00C74DCF" w:rsidP="00FE5935"/>
    <w:p w14:paraId="5A3C4AEA" w14:textId="2920EAC1" w:rsidR="004659A0" w:rsidRPr="006C5FFC" w:rsidRDefault="00FE5935" w:rsidP="007E7972">
      <w:pPr>
        <w:pStyle w:val="Heading1"/>
        <w:jc w:val="center"/>
        <w:rPr>
          <w:rFonts w:ascii="Arial" w:hAnsi="Arial" w:cs="Arial"/>
          <w:b/>
          <w:bCs/>
          <w:color w:val="auto"/>
          <w:sz w:val="36"/>
          <w:szCs w:val="36"/>
          <w:u w:val="single"/>
        </w:rPr>
      </w:pPr>
      <w:bookmarkStart w:id="46" w:name="_Toc101563875"/>
      <w:r w:rsidRPr="006C5FFC">
        <w:rPr>
          <w:rFonts w:ascii="Arial" w:hAnsi="Arial" w:cs="Arial"/>
          <w:b/>
          <w:bCs/>
          <w:color w:val="auto"/>
          <w:sz w:val="36"/>
          <w:szCs w:val="36"/>
          <w:u w:val="single"/>
        </w:rPr>
        <w:lastRenderedPageBreak/>
        <w:t xml:space="preserve">Part 2 - </w:t>
      </w:r>
      <w:r w:rsidR="007E7972" w:rsidRPr="006C5FFC">
        <w:rPr>
          <w:rFonts w:ascii="Arial" w:hAnsi="Arial" w:cs="Arial"/>
          <w:b/>
          <w:bCs/>
          <w:color w:val="auto"/>
          <w:sz w:val="36"/>
          <w:szCs w:val="36"/>
          <w:u w:val="single"/>
        </w:rPr>
        <w:t>Critically reflect on your progress in planning, preparing and teaching lessons that incorporate specific pedagogical principles. Identify up to three of these pedagogical principles as an area for development and justify the next steps in your development.</w:t>
      </w:r>
      <w:bookmarkEnd w:id="46"/>
    </w:p>
    <w:p w14:paraId="3E579AC6" w14:textId="77777777" w:rsidR="007E7972" w:rsidRPr="007E7972" w:rsidRDefault="007E7972" w:rsidP="007E7972"/>
    <w:p w14:paraId="3DA410F0" w14:textId="09131F5F" w:rsidR="00EE78DF" w:rsidRDefault="000E7661" w:rsidP="00931E7B">
      <w:pPr>
        <w:spacing w:line="360" w:lineRule="auto"/>
        <w:rPr>
          <w:rFonts w:ascii="Arial" w:hAnsi="Arial" w:cs="Arial"/>
          <w:sz w:val="24"/>
          <w:szCs w:val="24"/>
        </w:rPr>
      </w:pPr>
      <w:r>
        <w:rPr>
          <w:rFonts w:ascii="Arial" w:hAnsi="Arial" w:cs="Arial"/>
          <w:sz w:val="24"/>
          <w:szCs w:val="24"/>
        </w:rPr>
        <w:t>After ten weeks</w:t>
      </w:r>
      <w:r w:rsidR="000D4396">
        <w:rPr>
          <w:rFonts w:ascii="Arial" w:hAnsi="Arial" w:cs="Arial"/>
          <w:sz w:val="24"/>
          <w:szCs w:val="24"/>
        </w:rPr>
        <w:t xml:space="preserve"> as a student-teacher</w:t>
      </w:r>
      <w:r>
        <w:rPr>
          <w:rFonts w:ascii="Arial" w:hAnsi="Arial" w:cs="Arial"/>
          <w:sz w:val="24"/>
          <w:szCs w:val="24"/>
        </w:rPr>
        <w:t xml:space="preserve"> in the third placement experience (PTE)</w:t>
      </w:r>
      <w:r w:rsidR="000D4396">
        <w:rPr>
          <w:rFonts w:ascii="Arial" w:hAnsi="Arial" w:cs="Arial"/>
          <w:sz w:val="24"/>
          <w:szCs w:val="24"/>
        </w:rPr>
        <w:t>,</w:t>
      </w:r>
      <w:r w:rsidR="0002055A">
        <w:rPr>
          <w:rFonts w:ascii="Arial" w:hAnsi="Arial" w:cs="Arial"/>
          <w:sz w:val="24"/>
          <w:szCs w:val="24"/>
        </w:rPr>
        <w:t xml:space="preserve"> many peda</w:t>
      </w:r>
      <w:r w:rsidR="000D4396">
        <w:rPr>
          <w:rFonts w:ascii="Arial" w:hAnsi="Arial" w:cs="Arial"/>
          <w:sz w:val="24"/>
          <w:szCs w:val="24"/>
        </w:rPr>
        <w:t xml:space="preserve">gogical principles </w:t>
      </w:r>
      <w:r w:rsidR="00814881">
        <w:rPr>
          <w:rFonts w:ascii="Arial" w:hAnsi="Arial" w:cs="Arial"/>
          <w:sz w:val="24"/>
          <w:szCs w:val="24"/>
        </w:rPr>
        <w:t>occurred</w:t>
      </w:r>
      <w:r w:rsidR="000D4396">
        <w:rPr>
          <w:rFonts w:ascii="Arial" w:hAnsi="Arial" w:cs="Arial"/>
          <w:sz w:val="24"/>
          <w:szCs w:val="24"/>
        </w:rPr>
        <w:t xml:space="preserve"> and</w:t>
      </w:r>
      <w:r w:rsidR="00814881">
        <w:rPr>
          <w:rFonts w:ascii="Arial" w:hAnsi="Arial" w:cs="Arial"/>
          <w:sz w:val="24"/>
          <w:szCs w:val="24"/>
        </w:rPr>
        <w:t xml:space="preserve"> got</w:t>
      </w:r>
      <w:r w:rsidR="000D4396">
        <w:rPr>
          <w:rFonts w:ascii="Arial" w:hAnsi="Arial" w:cs="Arial"/>
          <w:sz w:val="24"/>
          <w:szCs w:val="24"/>
        </w:rPr>
        <w:t xml:space="preserve"> refined. </w:t>
      </w:r>
      <w:r w:rsidR="003B0135">
        <w:rPr>
          <w:rFonts w:ascii="Arial" w:hAnsi="Arial" w:cs="Arial"/>
          <w:sz w:val="24"/>
          <w:szCs w:val="24"/>
        </w:rPr>
        <w:t xml:space="preserve">However, </w:t>
      </w:r>
      <w:r w:rsidR="00C46836">
        <w:rPr>
          <w:rFonts w:ascii="Arial" w:hAnsi="Arial" w:cs="Arial"/>
          <w:sz w:val="24"/>
          <w:szCs w:val="24"/>
        </w:rPr>
        <w:t xml:space="preserve">even when the pedagogical principles were met to a good standard there is always room </w:t>
      </w:r>
      <w:r w:rsidR="007309A1">
        <w:rPr>
          <w:rFonts w:ascii="Arial" w:hAnsi="Arial" w:cs="Arial"/>
          <w:sz w:val="24"/>
          <w:szCs w:val="24"/>
        </w:rPr>
        <w:t>to reflect and</w:t>
      </w:r>
      <w:r w:rsidR="00C46836">
        <w:rPr>
          <w:rFonts w:ascii="Arial" w:hAnsi="Arial" w:cs="Arial"/>
          <w:sz w:val="24"/>
          <w:szCs w:val="24"/>
        </w:rPr>
        <w:t xml:space="preserve"> improv</w:t>
      </w:r>
      <w:r w:rsidR="007309A1">
        <w:rPr>
          <w:rFonts w:ascii="Arial" w:hAnsi="Arial" w:cs="Arial"/>
          <w:sz w:val="24"/>
          <w:szCs w:val="24"/>
        </w:rPr>
        <w:t>e</w:t>
      </w:r>
      <w:r w:rsidR="00C46836">
        <w:rPr>
          <w:rFonts w:ascii="Arial" w:hAnsi="Arial" w:cs="Arial"/>
          <w:sz w:val="24"/>
          <w:szCs w:val="24"/>
        </w:rPr>
        <w:t xml:space="preserve">. </w:t>
      </w:r>
      <w:r w:rsidR="00814881" w:rsidRPr="00814881">
        <w:rPr>
          <w:rFonts w:ascii="Arial" w:hAnsi="Arial" w:cs="Arial"/>
          <w:sz w:val="24"/>
          <w:szCs w:val="24"/>
        </w:rPr>
        <w:t xml:space="preserve">The teacher needs to enable </w:t>
      </w:r>
      <w:r w:rsidR="00814881">
        <w:rPr>
          <w:rFonts w:ascii="Arial" w:hAnsi="Arial" w:cs="Arial"/>
          <w:sz w:val="24"/>
          <w:szCs w:val="24"/>
        </w:rPr>
        <w:t>them</w:t>
      </w:r>
      <w:r w:rsidR="00814881" w:rsidRPr="00814881">
        <w:rPr>
          <w:rFonts w:ascii="Arial" w:hAnsi="Arial" w:cs="Arial"/>
          <w:sz w:val="24"/>
          <w:szCs w:val="24"/>
        </w:rPr>
        <w:t>sel</w:t>
      </w:r>
      <w:r w:rsidR="00814881">
        <w:rPr>
          <w:rFonts w:ascii="Arial" w:hAnsi="Arial" w:cs="Arial"/>
          <w:sz w:val="24"/>
          <w:szCs w:val="24"/>
        </w:rPr>
        <w:t xml:space="preserve">f </w:t>
      </w:r>
      <w:r w:rsidR="00EE78DF" w:rsidRPr="00EE78DF">
        <w:rPr>
          <w:rFonts w:ascii="Arial" w:hAnsi="Arial" w:cs="Arial"/>
          <w:sz w:val="24"/>
          <w:szCs w:val="24"/>
        </w:rPr>
        <w:t>to reminisce about what it was like to be a student</w:t>
      </w:r>
      <w:r w:rsidR="00EE78DF">
        <w:rPr>
          <w:rFonts w:ascii="Arial" w:hAnsi="Arial" w:cs="Arial"/>
          <w:sz w:val="24"/>
          <w:szCs w:val="24"/>
        </w:rPr>
        <w:t xml:space="preserve"> </w:t>
      </w:r>
      <w:sdt>
        <w:sdtPr>
          <w:rPr>
            <w:rFonts w:ascii="Arial" w:hAnsi="Arial" w:cs="Arial"/>
            <w:sz w:val="24"/>
            <w:szCs w:val="24"/>
          </w:rPr>
          <w:id w:val="-917019682"/>
          <w:citation/>
        </w:sdtPr>
        <w:sdtEndPr/>
        <w:sdtContent>
          <w:r w:rsidR="00E652EB">
            <w:rPr>
              <w:rFonts w:ascii="Arial" w:hAnsi="Arial" w:cs="Arial"/>
              <w:sz w:val="24"/>
              <w:szCs w:val="24"/>
            </w:rPr>
            <w:fldChar w:fldCharType="begin"/>
          </w:r>
          <w:r w:rsidR="00E652EB">
            <w:rPr>
              <w:rFonts w:ascii="Arial" w:hAnsi="Arial" w:cs="Arial"/>
              <w:sz w:val="24"/>
              <w:szCs w:val="24"/>
            </w:rPr>
            <w:instrText xml:space="preserve"> CITATION Bro95 \l 2057 </w:instrText>
          </w:r>
          <w:r w:rsidR="00E652EB">
            <w:rPr>
              <w:rFonts w:ascii="Arial" w:hAnsi="Arial" w:cs="Arial"/>
              <w:sz w:val="24"/>
              <w:szCs w:val="24"/>
            </w:rPr>
            <w:fldChar w:fldCharType="separate"/>
          </w:r>
          <w:r w:rsidR="00BB5989" w:rsidRPr="00BB5989">
            <w:rPr>
              <w:rFonts w:ascii="Arial" w:hAnsi="Arial" w:cs="Arial"/>
              <w:noProof/>
              <w:sz w:val="24"/>
              <w:szCs w:val="24"/>
            </w:rPr>
            <w:t>(Brookfield, 1995)</w:t>
          </w:r>
          <w:r w:rsidR="00E652EB">
            <w:rPr>
              <w:rFonts w:ascii="Arial" w:hAnsi="Arial" w:cs="Arial"/>
              <w:sz w:val="24"/>
              <w:szCs w:val="24"/>
            </w:rPr>
            <w:fldChar w:fldCharType="end"/>
          </w:r>
        </w:sdtContent>
      </w:sdt>
      <w:r w:rsidR="00EE78DF">
        <w:rPr>
          <w:rFonts w:ascii="Arial" w:hAnsi="Arial" w:cs="Arial"/>
          <w:sz w:val="24"/>
          <w:szCs w:val="24"/>
        </w:rPr>
        <w:t xml:space="preserve">. </w:t>
      </w:r>
    </w:p>
    <w:p w14:paraId="2DB35C35" w14:textId="76D71949" w:rsidR="00191578" w:rsidRDefault="00DB6813" w:rsidP="00931E7B">
      <w:pPr>
        <w:spacing w:line="360" w:lineRule="auto"/>
        <w:rPr>
          <w:rFonts w:ascii="Arial" w:hAnsi="Arial" w:cs="Arial"/>
          <w:sz w:val="24"/>
          <w:szCs w:val="24"/>
        </w:rPr>
      </w:pPr>
      <w:r>
        <w:rPr>
          <w:rFonts w:ascii="Arial" w:hAnsi="Arial" w:cs="Arial"/>
          <w:sz w:val="24"/>
          <w:szCs w:val="24"/>
        </w:rPr>
        <w:t>This is important for this assignment because there are two areas</w:t>
      </w:r>
      <w:r w:rsidR="00AB1E2A">
        <w:rPr>
          <w:rFonts w:ascii="Arial" w:hAnsi="Arial" w:cs="Arial"/>
          <w:sz w:val="24"/>
          <w:szCs w:val="24"/>
        </w:rPr>
        <w:t xml:space="preserve"> highlighted by the student-teacher</w:t>
      </w:r>
      <w:r w:rsidR="00470130">
        <w:rPr>
          <w:rFonts w:ascii="Arial" w:hAnsi="Arial" w:cs="Arial"/>
          <w:sz w:val="24"/>
          <w:szCs w:val="24"/>
        </w:rPr>
        <w:t xml:space="preserve"> </w:t>
      </w:r>
      <w:r w:rsidR="004E3977">
        <w:rPr>
          <w:rFonts w:ascii="Arial" w:hAnsi="Arial" w:cs="Arial"/>
          <w:sz w:val="24"/>
          <w:szCs w:val="24"/>
        </w:rPr>
        <w:t xml:space="preserve">that could </w:t>
      </w:r>
      <w:r w:rsidR="00470130" w:rsidRPr="00470130">
        <w:rPr>
          <w:rFonts w:ascii="Arial" w:hAnsi="Arial" w:cs="Arial"/>
          <w:sz w:val="24"/>
          <w:szCs w:val="24"/>
        </w:rPr>
        <w:t>be developed further.</w:t>
      </w:r>
      <w:r w:rsidR="00470130">
        <w:rPr>
          <w:rFonts w:ascii="Arial" w:hAnsi="Arial" w:cs="Arial"/>
          <w:sz w:val="24"/>
          <w:szCs w:val="24"/>
        </w:rPr>
        <w:t xml:space="preserve"> These come u</w:t>
      </w:r>
      <w:r w:rsidR="00CD6941">
        <w:rPr>
          <w:rFonts w:ascii="Arial" w:hAnsi="Arial" w:cs="Arial"/>
          <w:sz w:val="24"/>
          <w:szCs w:val="24"/>
        </w:rPr>
        <w:t>nder the</w:t>
      </w:r>
      <w:r w:rsidR="00F15520">
        <w:rPr>
          <w:rFonts w:ascii="Arial" w:hAnsi="Arial" w:cs="Arial"/>
          <w:sz w:val="24"/>
          <w:szCs w:val="24"/>
        </w:rPr>
        <w:t xml:space="preserve"> pedagogy of refining teaching and are assessment and differentiation.</w:t>
      </w:r>
      <w:r w:rsidR="00AB1E2A">
        <w:rPr>
          <w:rFonts w:ascii="Arial" w:hAnsi="Arial" w:cs="Arial"/>
          <w:sz w:val="24"/>
          <w:szCs w:val="24"/>
        </w:rPr>
        <w:t xml:space="preserve"> </w:t>
      </w:r>
      <w:r w:rsidR="00967850">
        <w:rPr>
          <w:rFonts w:ascii="Arial" w:hAnsi="Arial" w:cs="Arial"/>
          <w:sz w:val="24"/>
          <w:szCs w:val="24"/>
        </w:rPr>
        <w:t>The</w:t>
      </w:r>
      <w:r w:rsidR="006407AC">
        <w:rPr>
          <w:rFonts w:ascii="Arial" w:hAnsi="Arial" w:cs="Arial"/>
          <w:sz w:val="24"/>
          <w:szCs w:val="24"/>
        </w:rPr>
        <w:t>se</w:t>
      </w:r>
      <w:r w:rsidR="00967850">
        <w:rPr>
          <w:rFonts w:ascii="Arial" w:hAnsi="Arial" w:cs="Arial"/>
          <w:sz w:val="24"/>
          <w:szCs w:val="24"/>
        </w:rPr>
        <w:t xml:space="preserve"> aspects </w:t>
      </w:r>
      <w:r w:rsidR="00526A40">
        <w:rPr>
          <w:rFonts w:ascii="Arial" w:hAnsi="Arial" w:cs="Arial"/>
          <w:sz w:val="24"/>
          <w:szCs w:val="24"/>
        </w:rPr>
        <w:t>were present in the third PTE</w:t>
      </w:r>
      <w:r w:rsidR="0051465E">
        <w:rPr>
          <w:rFonts w:ascii="Arial" w:hAnsi="Arial" w:cs="Arial"/>
          <w:sz w:val="24"/>
          <w:szCs w:val="24"/>
        </w:rPr>
        <w:t xml:space="preserve"> </w:t>
      </w:r>
      <w:r w:rsidR="00814881">
        <w:rPr>
          <w:rFonts w:ascii="Arial" w:hAnsi="Arial" w:cs="Arial"/>
          <w:sz w:val="24"/>
          <w:szCs w:val="24"/>
        </w:rPr>
        <w:t xml:space="preserve">in </w:t>
      </w:r>
      <w:r w:rsidR="0051465E">
        <w:rPr>
          <w:rFonts w:ascii="Arial" w:hAnsi="Arial" w:cs="Arial"/>
          <w:sz w:val="24"/>
          <w:szCs w:val="24"/>
        </w:rPr>
        <w:t>every lesson.</w:t>
      </w:r>
      <w:r w:rsidR="001224F2">
        <w:rPr>
          <w:rFonts w:ascii="Arial" w:hAnsi="Arial" w:cs="Arial"/>
          <w:sz w:val="24"/>
          <w:szCs w:val="24"/>
        </w:rPr>
        <w:t xml:space="preserve"> It is one of the many important parts that a teacher </w:t>
      </w:r>
      <w:r w:rsidR="004A79FD">
        <w:rPr>
          <w:rFonts w:ascii="Arial" w:hAnsi="Arial" w:cs="Arial"/>
          <w:sz w:val="24"/>
          <w:szCs w:val="24"/>
        </w:rPr>
        <w:t>ensures works effectively to aid and progress learning.</w:t>
      </w:r>
      <w:r w:rsidR="0051465E">
        <w:rPr>
          <w:rFonts w:ascii="Arial" w:hAnsi="Arial" w:cs="Arial"/>
          <w:sz w:val="24"/>
          <w:szCs w:val="24"/>
        </w:rPr>
        <w:t xml:space="preserve"> </w:t>
      </w:r>
      <w:r w:rsidR="00D9009F">
        <w:rPr>
          <w:rFonts w:ascii="Arial" w:hAnsi="Arial" w:cs="Arial"/>
          <w:sz w:val="24"/>
          <w:szCs w:val="24"/>
        </w:rPr>
        <w:t>The student</w:t>
      </w:r>
      <w:r w:rsidR="00814881">
        <w:rPr>
          <w:rFonts w:ascii="Arial" w:hAnsi="Arial" w:cs="Arial"/>
          <w:sz w:val="24"/>
          <w:szCs w:val="24"/>
        </w:rPr>
        <w:t>-</w:t>
      </w:r>
      <w:r w:rsidR="00D9009F">
        <w:rPr>
          <w:rFonts w:ascii="Arial" w:hAnsi="Arial" w:cs="Arial"/>
          <w:sz w:val="24"/>
          <w:szCs w:val="24"/>
        </w:rPr>
        <w:t xml:space="preserve">teacher has had experience with these </w:t>
      </w:r>
      <w:r w:rsidR="003F0E90">
        <w:rPr>
          <w:rFonts w:ascii="Arial" w:hAnsi="Arial" w:cs="Arial"/>
          <w:sz w:val="24"/>
          <w:szCs w:val="24"/>
        </w:rPr>
        <w:t xml:space="preserve">strands of refining teaching pedagogy. However, </w:t>
      </w:r>
      <w:r w:rsidR="00E75EE1">
        <w:rPr>
          <w:rFonts w:ascii="Arial" w:hAnsi="Arial" w:cs="Arial"/>
          <w:sz w:val="24"/>
          <w:szCs w:val="24"/>
        </w:rPr>
        <w:t xml:space="preserve">they feel </w:t>
      </w:r>
      <w:r w:rsidR="00522885">
        <w:rPr>
          <w:rFonts w:ascii="Arial" w:hAnsi="Arial" w:cs="Arial"/>
          <w:sz w:val="24"/>
          <w:szCs w:val="24"/>
        </w:rPr>
        <w:t>it is an area for greater development for future practices</w:t>
      </w:r>
      <w:r w:rsidR="00DB0125">
        <w:rPr>
          <w:rFonts w:ascii="Arial" w:hAnsi="Arial" w:cs="Arial"/>
          <w:sz w:val="24"/>
          <w:szCs w:val="24"/>
        </w:rPr>
        <w:t xml:space="preserve"> </w:t>
      </w:r>
      <w:r w:rsidR="008A459A">
        <w:rPr>
          <w:rFonts w:ascii="Arial" w:hAnsi="Arial" w:cs="Arial"/>
          <w:sz w:val="24"/>
          <w:szCs w:val="24"/>
        </w:rPr>
        <w:t xml:space="preserve">because it was a target set </w:t>
      </w:r>
      <w:r w:rsidR="00EA7749">
        <w:rPr>
          <w:rFonts w:ascii="Arial" w:hAnsi="Arial" w:cs="Arial"/>
          <w:sz w:val="24"/>
          <w:szCs w:val="24"/>
        </w:rPr>
        <w:t>for</w:t>
      </w:r>
      <w:r w:rsidR="008A459A">
        <w:rPr>
          <w:rFonts w:ascii="Arial" w:hAnsi="Arial" w:cs="Arial"/>
          <w:sz w:val="24"/>
          <w:szCs w:val="24"/>
        </w:rPr>
        <w:t xml:space="preserve"> them during their time in school. </w:t>
      </w:r>
      <w:r w:rsidR="00281B00">
        <w:rPr>
          <w:rFonts w:ascii="Arial" w:hAnsi="Arial" w:cs="Arial"/>
          <w:sz w:val="24"/>
          <w:szCs w:val="24"/>
        </w:rPr>
        <w:t>Even when</w:t>
      </w:r>
      <w:r w:rsidR="008A459A">
        <w:rPr>
          <w:rFonts w:ascii="Arial" w:hAnsi="Arial" w:cs="Arial"/>
          <w:sz w:val="24"/>
          <w:szCs w:val="24"/>
        </w:rPr>
        <w:t xml:space="preserve"> the</w:t>
      </w:r>
      <w:r w:rsidR="00281B00">
        <w:rPr>
          <w:rFonts w:ascii="Arial" w:hAnsi="Arial" w:cs="Arial"/>
          <w:sz w:val="24"/>
          <w:szCs w:val="24"/>
        </w:rPr>
        <w:t xml:space="preserve"> student-teacher acted on the target</w:t>
      </w:r>
      <w:r w:rsidR="00BD0FBD">
        <w:rPr>
          <w:rFonts w:ascii="Arial" w:hAnsi="Arial" w:cs="Arial"/>
          <w:sz w:val="24"/>
          <w:szCs w:val="24"/>
        </w:rPr>
        <w:t>,</w:t>
      </w:r>
      <w:r w:rsidR="00281B00">
        <w:rPr>
          <w:rFonts w:ascii="Arial" w:hAnsi="Arial" w:cs="Arial"/>
          <w:sz w:val="24"/>
          <w:szCs w:val="24"/>
        </w:rPr>
        <w:t xml:space="preserve"> </w:t>
      </w:r>
      <w:r w:rsidR="0054167A">
        <w:rPr>
          <w:rFonts w:ascii="Arial" w:hAnsi="Arial" w:cs="Arial"/>
          <w:sz w:val="24"/>
          <w:szCs w:val="24"/>
        </w:rPr>
        <w:t>it brought about more intrigue into the pedagogical principles</w:t>
      </w:r>
      <w:r w:rsidR="00BD0FBD">
        <w:rPr>
          <w:rFonts w:ascii="Arial" w:hAnsi="Arial" w:cs="Arial"/>
          <w:sz w:val="24"/>
          <w:szCs w:val="24"/>
        </w:rPr>
        <w:t xml:space="preserve"> and how to act upon </w:t>
      </w:r>
      <w:r w:rsidR="00EA7749">
        <w:rPr>
          <w:rFonts w:ascii="Arial" w:hAnsi="Arial" w:cs="Arial"/>
          <w:sz w:val="24"/>
          <w:szCs w:val="24"/>
        </w:rPr>
        <w:t>them</w:t>
      </w:r>
      <w:r w:rsidR="00BD0FBD">
        <w:rPr>
          <w:rFonts w:ascii="Arial" w:hAnsi="Arial" w:cs="Arial"/>
          <w:sz w:val="24"/>
          <w:szCs w:val="24"/>
        </w:rPr>
        <w:t xml:space="preserve"> </w:t>
      </w:r>
      <w:r w:rsidR="00EA7749">
        <w:rPr>
          <w:rFonts w:ascii="Arial" w:hAnsi="Arial" w:cs="Arial"/>
          <w:sz w:val="24"/>
          <w:szCs w:val="24"/>
        </w:rPr>
        <w:t>in</w:t>
      </w:r>
      <w:r w:rsidR="00BD0FBD">
        <w:rPr>
          <w:rFonts w:ascii="Arial" w:hAnsi="Arial" w:cs="Arial"/>
          <w:sz w:val="24"/>
          <w:szCs w:val="24"/>
        </w:rPr>
        <w:t xml:space="preserve"> </w:t>
      </w:r>
      <w:r w:rsidR="000C0BF2">
        <w:rPr>
          <w:rFonts w:ascii="Arial" w:hAnsi="Arial" w:cs="Arial"/>
          <w:sz w:val="24"/>
          <w:szCs w:val="24"/>
        </w:rPr>
        <w:t>various</w:t>
      </w:r>
      <w:r w:rsidR="00BD0FBD">
        <w:rPr>
          <w:rFonts w:ascii="Arial" w:hAnsi="Arial" w:cs="Arial"/>
          <w:sz w:val="24"/>
          <w:szCs w:val="24"/>
        </w:rPr>
        <w:t xml:space="preserve"> ways.</w:t>
      </w:r>
    </w:p>
    <w:p w14:paraId="11E940FC" w14:textId="72B01093" w:rsidR="004659A0" w:rsidRPr="00DE08BF" w:rsidRDefault="00701F28" w:rsidP="00DE08BF">
      <w:pPr>
        <w:spacing w:line="360" w:lineRule="auto"/>
        <w:rPr>
          <w:rFonts w:ascii="Arial" w:hAnsi="Arial" w:cs="Arial"/>
          <w:sz w:val="24"/>
          <w:szCs w:val="24"/>
        </w:rPr>
      </w:pPr>
      <w:r>
        <w:rPr>
          <w:rFonts w:ascii="Arial" w:hAnsi="Arial" w:cs="Arial"/>
          <w:sz w:val="24"/>
          <w:szCs w:val="24"/>
        </w:rPr>
        <w:t xml:space="preserve">Context on the PTE school </w:t>
      </w:r>
      <w:r w:rsidR="00275534">
        <w:rPr>
          <w:rFonts w:ascii="Arial" w:hAnsi="Arial" w:cs="Arial"/>
          <w:sz w:val="24"/>
          <w:szCs w:val="24"/>
        </w:rPr>
        <w:t xml:space="preserve">can be important due to outside factors and </w:t>
      </w:r>
      <w:r w:rsidR="00B412BC">
        <w:rPr>
          <w:rFonts w:ascii="Arial" w:hAnsi="Arial" w:cs="Arial"/>
          <w:sz w:val="24"/>
          <w:szCs w:val="24"/>
        </w:rPr>
        <w:t>environment</w:t>
      </w:r>
      <w:r w:rsidR="00275534">
        <w:rPr>
          <w:rFonts w:ascii="Arial" w:hAnsi="Arial" w:cs="Arial"/>
          <w:sz w:val="24"/>
          <w:szCs w:val="24"/>
        </w:rPr>
        <w:t xml:space="preserve"> influencing </w:t>
      </w:r>
      <w:r w:rsidR="00B412BC">
        <w:rPr>
          <w:rFonts w:ascii="Arial" w:hAnsi="Arial" w:cs="Arial"/>
          <w:sz w:val="24"/>
          <w:szCs w:val="24"/>
        </w:rPr>
        <w:t>how learners were in</w:t>
      </w:r>
      <w:r w:rsidR="00275534">
        <w:rPr>
          <w:rFonts w:ascii="Arial" w:hAnsi="Arial" w:cs="Arial"/>
          <w:sz w:val="24"/>
          <w:szCs w:val="24"/>
        </w:rPr>
        <w:t xml:space="preserve"> </w:t>
      </w:r>
      <w:r w:rsidR="00EA7749">
        <w:rPr>
          <w:rFonts w:ascii="Arial" w:hAnsi="Arial" w:cs="Arial"/>
          <w:sz w:val="24"/>
          <w:szCs w:val="24"/>
        </w:rPr>
        <w:t xml:space="preserve">the </w:t>
      </w:r>
      <w:r w:rsidR="00275534">
        <w:rPr>
          <w:rFonts w:ascii="Arial" w:hAnsi="Arial" w:cs="Arial"/>
          <w:sz w:val="24"/>
          <w:szCs w:val="24"/>
        </w:rPr>
        <w:t>classroom</w:t>
      </w:r>
      <w:r w:rsidR="00CA47BC">
        <w:rPr>
          <w:rFonts w:ascii="Arial" w:hAnsi="Arial" w:cs="Arial"/>
          <w:sz w:val="24"/>
          <w:szCs w:val="24"/>
        </w:rPr>
        <w:t xml:space="preserve"> which will be </w:t>
      </w:r>
      <w:r w:rsidR="00EA7749">
        <w:rPr>
          <w:rFonts w:ascii="Arial" w:hAnsi="Arial" w:cs="Arial"/>
          <w:sz w:val="24"/>
          <w:szCs w:val="24"/>
        </w:rPr>
        <w:t>written</w:t>
      </w:r>
      <w:r w:rsidR="00CA47BC">
        <w:rPr>
          <w:rFonts w:ascii="Arial" w:hAnsi="Arial" w:cs="Arial"/>
          <w:sz w:val="24"/>
          <w:szCs w:val="24"/>
        </w:rPr>
        <w:t xml:space="preserve"> about</w:t>
      </w:r>
      <w:r w:rsidR="00B412BC">
        <w:rPr>
          <w:rFonts w:ascii="Arial" w:hAnsi="Arial" w:cs="Arial"/>
          <w:sz w:val="24"/>
          <w:szCs w:val="24"/>
        </w:rPr>
        <w:t xml:space="preserve">. </w:t>
      </w:r>
      <w:r w:rsidR="00AB74F8" w:rsidRPr="00AB74F8">
        <w:rPr>
          <w:rFonts w:ascii="Arial" w:hAnsi="Arial" w:cs="Arial"/>
          <w:sz w:val="24"/>
          <w:szCs w:val="24"/>
        </w:rPr>
        <w:t xml:space="preserve">The third PTE took is located in a low-income community outside of Swansea. In a village primary school, the class was a mixed-ability Year 4 class. With a total of 228 students enrolled in the school, the class had an average of 29 students </w:t>
      </w:r>
      <w:sdt>
        <w:sdtPr>
          <w:rPr>
            <w:rFonts w:ascii="Arial" w:hAnsi="Arial" w:cs="Arial"/>
            <w:sz w:val="24"/>
            <w:szCs w:val="24"/>
          </w:rPr>
          <w:id w:val="-1217740240"/>
          <w:citation/>
        </w:sdtPr>
        <w:sdtEndPr/>
        <w:sdtContent>
          <w:r w:rsidR="00AB74F8">
            <w:rPr>
              <w:rFonts w:ascii="Arial" w:hAnsi="Arial" w:cs="Arial"/>
              <w:sz w:val="24"/>
              <w:szCs w:val="24"/>
            </w:rPr>
            <w:fldChar w:fldCharType="begin"/>
          </w:r>
          <w:r w:rsidR="00AB74F8">
            <w:rPr>
              <w:rFonts w:ascii="Arial" w:hAnsi="Arial" w:cs="Arial"/>
              <w:sz w:val="24"/>
              <w:szCs w:val="24"/>
            </w:rPr>
            <w:instrText xml:space="preserve"> CITATION Wel22 \l 2057 </w:instrText>
          </w:r>
          <w:r w:rsidR="00AB74F8">
            <w:rPr>
              <w:rFonts w:ascii="Arial" w:hAnsi="Arial" w:cs="Arial"/>
              <w:sz w:val="24"/>
              <w:szCs w:val="24"/>
            </w:rPr>
            <w:fldChar w:fldCharType="separate"/>
          </w:r>
          <w:r w:rsidR="00BB5989" w:rsidRPr="00BB5989">
            <w:rPr>
              <w:rFonts w:ascii="Arial" w:hAnsi="Arial" w:cs="Arial"/>
              <w:noProof/>
              <w:sz w:val="24"/>
              <w:szCs w:val="24"/>
            </w:rPr>
            <w:t>(Welsh Government, 2022)</w:t>
          </w:r>
          <w:r w:rsidR="00AB74F8">
            <w:rPr>
              <w:rFonts w:ascii="Arial" w:hAnsi="Arial" w:cs="Arial"/>
              <w:sz w:val="24"/>
              <w:szCs w:val="24"/>
            </w:rPr>
            <w:fldChar w:fldCharType="end"/>
          </w:r>
        </w:sdtContent>
      </w:sdt>
      <w:r w:rsidR="00AB74F8">
        <w:rPr>
          <w:rFonts w:ascii="Arial" w:hAnsi="Arial" w:cs="Arial"/>
          <w:sz w:val="24"/>
          <w:szCs w:val="24"/>
        </w:rPr>
        <w:t xml:space="preserve">. </w:t>
      </w:r>
      <w:r w:rsidR="00AB74F8" w:rsidRPr="00AB74F8">
        <w:rPr>
          <w:rFonts w:ascii="Arial" w:hAnsi="Arial" w:cs="Arial"/>
          <w:sz w:val="24"/>
          <w:szCs w:val="24"/>
        </w:rPr>
        <w:t>Around 27.6% of students at the school qualify for free school meals, which is much more than the national average of 20%.</w:t>
      </w:r>
    </w:p>
    <w:p w14:paraId="00531D21" w14:textId="28700865" w:rsidR="004659A0" w:rsidRDefault="004659A0" w:rsidP="00976DE8"/>
    <w:p w14:paraId="6CFEC9C7" w14:textId="058FD540" w:rsidR="004A6A96" w:rsidRDefault="004A6A96" w:rsidP="00976DE8"/>
    <w:p w14:paraId="79F4B8C3" w14:textId="77777777" w:rsidR="004A6A96" w:rsidRDefault="004A6A96" w:rsidP="00976DE8"/>
    <w:p w14:paraId="3F2F58DB" w14:textId="4AEFAD87" w:rsidR="00C14280" w:rsidRPr="006C5FFC" w:rsidRDefault="00C14280" w:rsidP="00C14280">
      <w:pPr>
        <w:pStyle w:val="Heading1"/>
        <w:rPr>
          <w:rFonts w:ascii="Arial" w:hAnsi="Arial" w:cs="Arial"/>
          <w:b/>
          <w:bCs/>
          <w:color w:val="auto"/>
          <w:sz w:val="36"/>
          <w:szCs w:val="36"/>
        </w:rPr>
      </w:pPr>
      <w:bookmarkStart w:id="47" w:name="_Toc101563876"/>
      <w:r w:rsidRPr="006C5FFC">
        <w:rPr>
          <w:rFonts w:ascii="Arial" w:hAnsi="Arial" w:cs="Arial"/>
          <w:b/>
          <w:bCs/>
          <w:color w:val="auto"/>
          <w:sz w:val="36"/>
          <w:szCs w:val="36"/>
        </w:rPr>
        <w:lastRenderedPageBreak/>
        <w:t>Literature Review</w:t>
      </w:r>
      <w:bookmarkEnd w:id="47"/>
    </w:p>
    <w:p w14:paraId="2934F931" w14:textId="2E1AF27A" w:rsidR="004A6A96" w:rsidRDefault="004A6A96" w:rsidP="00DE08BF">
      <w:pPr>
        <w:spacing w:line="360" w:lineRule="auto"/>
        <w:rPr>
          <w:rFonts w:ascii="Arial" w:hAnsi="Arial" w:cs="Arial"/>
          <w:sz w:val="24"/>
          <w:szCs w:val="24"/>
          <w:highlight w:val="lightGray"/>
        </w:rPr>
      </w:pPr>
    </w:p>
    <w:p w14:paraId="5AD5100E" w14:textId="3820A295" w:rsidR="009633D3" w:rsidRDefault="009633D3" w:rsidP="00DE08BF">
      <w:pPr>
        <w:spacing w:line="360" w:lineRule="auto"/>
        <w:rPr>
          <w:rFonts w:ascii="Arial" w:hAnsi="Arial" w:cs="Arial"/>
          <w:sz w:val="24"/>
          <w:szCs w:val="24"/>
          <w:highlight w:val="lightGray"/>
        </w:rPr>
      </w:pPr>
      <w:r w:rsidRPr="009633D3">
        <w:rPr>
          <w:rFonts w:ascii="Arial" w:hAnsi="Arial" w:cs="Arial"/>
          <w:sz w:val="24"/>
          <w:szCs w:val="24"/>
        </w:rPr>
        <w:t xml:space="preserve">Assessment is seen as </w:t>
      </w:r>
      <w:r w:rsidR="00384C6E" w:rsidRPr="00384C6E">
        <w:rPr>
          <w:rFonts w:ascii="Arial" w:hAnsi="Arial" w:cs="Arial"/>
          <w:sz w:val="24"/>
          <w:szCs w:val="24"/>
        </w:rPr>
        <w:t xml:space="preserve">a crucial component of curriculum design </w:t>
      </w:r>
      <w:r w:rsidRPr="009633D3">
        <w:rPr>
          <w:rFonts w:ascii="Arial" w:hAnsi="Arial" w:cs="Arial"/>
          <w:sz w:val="24"/>
          <w:szCs w:val="24"/>
        </w:rPr>
        <w:t>and education. The objective is to guarantee that learners are </w:t>
      </w:r>
      <w:r w:rsidR="00384C6E" w:rsidRPr="00384C6E">
        <w:rPr>
          <w:rFonts w:ascii="Arial" w:hAnsi="Arial" w:cs="Arial"/>
          <w:sz w:val="24"/>
          <w:szCs w:val="24"/>
        </w:rPr>
        <w:t xml:space="preserve">aided in the progression </w:t>
      </w:r>
      <w:r w:rsidRPr="009633D3">
        <w:rPr>
          <w:rFonts w:ascii="Arial" w:hAnsi="Arial" w:cs="Arial"/>
          <w:sz w:val="24"/>
          <w:szCs w:val="24"/>
        </w:rPr>
        <w:t xml:space="preserve">using effective </w:t>
      </w:r>
      <w:r w:rsidR="00384C6E">
        <w:rPr>
          <w:rFonts w:ascii="Arial" w:hAnsi="Arial" w:cs="Arial"/>
          <w:sz w:val="24"/>
          <w:szCs w:val="24"/>
        </w:rPr>
        <w:t>interactions</w:t>
      </w:r>
      <w:r w:rsidRPr="009633D3">
        <w:rPr>
          <w:rFonts w:ascii="Arial" w:hAnsi="Arial" w:cs="Arial"/>
          <w:sz w:val="24"/>
          <w:szCs w:val="24"/>
        </w:rPr>
        <w:t xml:space="preserve"> and are </w:t>
      </w:r>
      <w:r w:rsidR="00384C6E">
        <w:rPr>
          <w:rFonts w:ascii="Arial" w:hAnsi="Arial" w:cs="Arial"/>
          <w:sz w:val="24"/>
          <w:szCs w:val="24"/>
        </w:rPr>
        <w:t>suitably pushed within their own limits</w:t>
      </w:r>
      <w:r w:rsidRPr="009633D3">
        <w:rPr>
          <w:rFonts w:ascii="Arial" w:hAnsi="Arial" w:cs="Arial"/>
          <w:sz w:val="24"/>
          <w:szCs w:val="24"/>
        </w:rPr>
        <w:t xml:space="preserve"> (Hwb, 2020). Assessment for learning is a teaching and learning strategy that uses feedback to help students improve their performance. As a consequence, students become more interested in what is being taught to them, and they build confidence in what they are required to learn and to a high quality (Cambridge Assessment International Education, 2018).</w:t>
      </w:r>
    </w:p>
    <w:p w14:paraId="2DC0782A" w14:textId="3BADC191" w:rsidR="004A6A96" w:rsidRDefault="005312AB" w:rsidP="00DE08BF">
      <w:pPr>
        <w:spacing w:line="360" w:lineRule="auto"/>
        <w:rPr>
          <w:rFonts w:ascii="Arial" w:hAnsi="Arial" w:cs="Arial"/>
          <w:sz w:val="24"/>
          <w:szCs w:val="24"/>
        </w:rPr>
      </w:pPr>
      <w:r>
        <w:rPr>
          <w:rFonts w:ascii="Arial" w:hAnsi="Arial" w:cs="Arial"/>
          <w:sz w:val="24"/>
          <w:szCs w:val="24"/>
        </w:rPr>
        <w:t xml:space="preserve">Assessment has been </w:t>
      </w:r>
      <w:r w:rsidR="000D2DED">
        <w:rPr>
          <w:rFonts w:ascii="Arial" w:hAnsi="Arial" w:cs="Arial"/>
          <w:sz w:val="24"/>
          <w:szCs w:val="24"/>
        </w:rPr>
        <w:t>commonplace in the third PTE</w:t>
      </w:r>
      <w:r w:rsidR="000A45A9">
        <w:rPr>
          <w:rFonts w:ascii="Arial" w:hAnsi="Arial" w:cs="Arial"/>
          <w:sz w:val="24"/>
          <w:szCs w:val="24"/>
        </w:rPr>
        <w:t xml:space="preserve"> and different assessment</w:t>
      </w:r>
      <w:r w:rsidR="00EA7749">
        <w:rPr>
          <w:rFonts w:ascii="Arial" w:hAnsi="Arial" w:cs="Arial"/>
          <w:sz w:val="24"/>
          <w:szCs w:val="24"/>
        </w:rPr>
        <w:t>s</w:t>
      </w:r>
      <w:r w:rsidR="000A45A9">
        <w:rPr>
          <w:rFonts w:ascii="Arial" w:hAnsi="Arial" w:cs="Arial"/>
          <w:sz w:val="24"/>
          <w:szCs w:val="24"/>
        </w:rPr>
        <w:t xml:space="preserve"> for learning strategies were in place.</w:t>
      </w:r>
      <w:r w:rsidR="00A66D04">
        <w:rPr>
          <w:rFonts w:ascii="Arial" w:hAnsi="Arial" w:cs="Arial"/>
          <w:sz w:val="24"/>
          <w:szCs w:val="24"/>
        </w:rPr>
        <w:t xml:space="preserve"> However, the range of effectiveness of th</w:t>
      </w:r>
      <w:r w:rsidR="00194748">
        <w:rPr>
          <w:rFonts w:ascii="Arial" w:hAnsi="Arial" w:cs="Arial"/>
          <w:sz w:val="24"/>
          <w:szCs w:val="24"/>
        </w:rPr>
        <w:t xml:space="preserve">e </w:t>
      </w:r>
      <w:r w:rsidR="00A66D04">
        <w:rPr>
          <w:rFonts w:ascii="Arial" w:hAnsi="Arial" w:cs="Arial"/>
          <w:sz w:val="24"/>
          <w:szCs w:val="24"/>
        </w:rPr>
        <w:t>strategies varied</w:t>
      </w:r>
      <w:r w:rsidR="00D233E8">
        <w:rPr>
          <w:rFonts w:ascii="Arial" w:hAnsi="Arial" w:cs="Arial"/>
          <w:sz w:val="24"/>
          <w:szCs w:val="24"/>
        </w:rPr>
        <w:t>. An example of this</w:t>
      </w:r>
      <w:r w:rsidR="00EA7749">
        <w:rPr>
          <w:rFonts w:ascii="Arial" w:hAnsi="Arial" w:cs="Arial"/>
          <w:sz w:val="24"/>
          <w:szCs w:val="24"/>
        </w:rPr>
        <w:t xml:space="preserve"> were</w:t>
      </w:r>
      <w:r w:rsidR="00D233E8">
        <w:rPr>
          <w:rFonts w:ascii="Arial" w:hAnsi="Arial" w:cs="Arial"/>
          <w:sz w:val="24"/>
          <w:szCs w:val="24"/>
        </w:rPr>
        <w:t xml:space="preserve"> exit tickets. </w:t>
      </w:r>
      <w:r w:rsidR="00224BAD" w:rsidRPr="00224BAD">
        <w:rPr>
          <w:rFonts w:ascii="Arial" w:hAnsi="Arial" w:cs="Arial"/>
          <w:sz w:val="24"/>
          <w:szCs w:val="24"/>
        </w:rPr>
        <w:t xml:space="preserve">Exit tickets are a type of formative evaluation that allows </w:t>
      </w:r>
      <w:r w:rsidR="00224BAD">
        <w:rPr>
          <w:rFonts w:ascii="Arial" w:hAnsi="Arial" w:cs="Arial"/>
          <w:sz w:val="24"/>
          <w:szCs w:val="24"/>
        </w:rPr>
        <w:t>practitioners</w:t>
      </w:r>
      <w:r w:rsidR="00224BAD" w:rsidRPr="00224BAD">
        <w:rPr>
          <w:rFonts w:ascii="Arial" w:hAnsi="Arial" w:cs="Arial"/>
          <w:sz w:val="24"/>
          <w:szCs w:val="24"/>
        </w:rPr>
        <w:t xml:space="preserve"> to measure how well </w:t>
      </w:r>
      <w:r w:rsidR="00224BAD">
        <w:rPr>
          <w:rFonts w:ascii="Arial" w:hAnsi="Arial" w:cs="Arial"/>
          <w:sz w:val="24"/>
          <w:szCs w:val="24"/>
        </w:rPr>
        <w:t>learners</w:t>
      </w:r>
      <w:r w:rsidR="00224BAD" w:rsidRPr="00224BAD">
        <w:rPr>
          <w:rFonts w:ascii="Arial" w:hAnsi="Arial" w:cs="Arial"/>
          <w:sz w:val="24"/>
          <w:szCs w:val="24"/>
        </w:rPr>
        <w:t xml:space="preserve"> absorb the </w:t>
      </w:r>
      <w:r w:rsidR="00224BAD">
        <w:rPr>
          <w:rFonts w:ascii="Arial" w:hAnsi="Arial" w:cs="Arial"/>
          <w:sz w:val="24"/>
          <w:szCs w:val="24"/>
        </w:rPr>
        <w:t>content</w:t>
      </w:r>
      <w:r w:rsidR="00224BAD" w:rsidRPr="00224BAD">
        <w:rPr>
          <w:rFonts w:ascii="Arial" w:hAnsi="Arial" w:cs="Arial"/>
          <w:sz w:val="24"/>
          <w:szCs w:val="24"/>
        </w:rPr>
        <w:t xml:space="preserve"> in class. Teachers can then utilise this information to alter lessons in the next </w:t>
      </w:r>
      <w:r w:rsidR="00224BAD">
        <w:rPr>
          <w:rFonts w:ascii="Arial" w:hAnsi="Arial" w:cs="Arial"/>
          <w:sz w:val="24"/>
          <w:szCs w:val="24"/>
        </w:rPr>
        <w:t>lesson</w:t>
      </w:r>
      <w:r w:rsidR="00224BAD" w:rsidRPr="00224BAD">
        <w:rPr>
          <w:rFonts w:ascii="Arial" w:hAnsi="Arial" w:cs="Arial"/>
          <w:sz w:val="24"/>
          <w:szCs w:val="24"/>
        </w:rPr>
        <w:t xml:space="preserve"> to </w:t>
      </w:r>
      <w:r w:rsidR="00224BAD">
        <w:rPr>
          <w:rFonts w:ascii="Arial" w:hAnsi="Arial" w:cs="Arial"/>
          <w:sz w:val="24"/>
          <w:szCs w:val="24"/>
        </w:rPr>
        <w:t>fulfil</w:t>
      </w:r>
      <w:r w:rsidR="00224BAD" w:rsidRPr="00224BAD">
        <w:rPr>
          <w:rFonts w:ascii="Arial" w:hAnsi="Arial" w:cs="Arial"/>
          <w:sz w:val="24"/>
          <w:szCs w:val="24"/>
        </w:rPr>
        <w:t xml:space="preserve"> the requirements of their pupils</w:t>
      </w:r>
      <w:r w:rsidR="00224BAD">
        <w:rPr>
          <w:rFonts w:ascii="Arial" w:hAnsi="Arial" w:cs="Arial"/>
          <w:sz w:val="24"/>
          <w:szCs w:val="24"/>
        </w:rPr>
        <w:t xml:space="preserve"> </w:t>
      </w:r>
      <w:sdt>
        <w:sdtPr>
          <w:rPr>
            <w:rFonts w:ascii="Arial" w:hAnsi="Arial" w:cs="Arial"/>
            <w:sz w:val="24"/>
            <w:szCs w:val="24"/>
          </w:rPr>
          <w:id w:val="687569335"/>
          <w:citation/>
        </w:sdtPr>
        <w:sdtEndPr/>
        <w:sdtContent>
          <w:r w:rsidR="00624789">
            <w:rPr>
              <w:rFonts w:ascii="Arial" w:hAnsi="Arial" w:cs="Arial"/>
              <w:sz w:val="24"/>
              <w:szCs w:val="24"/>
            </w:rPr>
            <w:fldChar w:fldCharType="begin"/>
          </w:r>
          <w:r w:rsidR="00624789">
            <w:rPr>
              <w:rFonts w:ascii="Arial" w:hAnsi="Arial" w:cs="Arial"/>
              <w:sz w:val="24"/>
              <w:szCs w:val="24"/>
            </w:rPr>
            <w:instrText xml:space="preserve"> CITATION Tor15 \l 2057 </w:instrText>
          </w:r>
          <w:r w:rsidR="00624789">
            <w:rPr>
              <w:rFonts w:ascii="Arial" w:hAnsi="Arial" w:cs="Arial"/>
              <w:sz w:val="24"/>
              <w:szCs w:val="24"/>
            </w:rPr>
            <w:fldChar w:fldCharType="separate"/>
          </w:r>
          <w:r w:rsidR="00BB5989" w:rsidRPr="00BB5989">
            <w:rPr>
              <w:rFonts w:ascii="Arial" w:hAnsi="Arial" w:cs="Arial"/>
              <w:noProof/>
              <w:sz w:val="24"/>
              <w:szCs w:val="24"/>
            </w:rPr>
            <w:t>(Torres, 2015)</w:t>
          </w:r>
          <w:r w:rsidR="00624789">
            <w:rPr>
              <w:rFonts w:ascii="Arial" w:hAnsi="Arial" w:cs="Arial"/>
              <w:sz w:val="24"/>
              <w:szCs w:val="24"/>
            </w:rPr>
            <w:fldChar w:fldCharType="end"/>
          </w:r>
        </w:sdtContent>
      </w:sdt>
      <w:r w:rsidR="00224BAD" w:rsidRPr="00224BAD">
        <w:rPr>
          <w:rFonts w:ascii="Arial" w:hAnsi="Arial" w:cs="Arial"/>
          <w:sz w:val="24"/>
          <w:szCs w:val="24"/>
        </w:rPr>
        <w:t>.</w:t>
      </w:r>
    </w:p>
    <w:p w14:paraId="6F01D16F" w14:textId="13E7AC1F" w:rsidR="00E42672" w:rsidRDefault="00FC5936" w:rsidP="00DE08BF">
      <w:pPr>
        <w:spacing w:line="360" w:lineRule="auto"/>
        <w:rPr>
          <w:rFonts w:ascii="Arial" w:hAnsi="Arial" w:cs="Arial"/>
          <w:sz w:val="24"/>
          <w:szCs w:val="24"/>
        </w:rPr>
      </w:pPr>
      <w:r>
        <w:rPr>
          <w:rFonts w:ascii="Arial" w:hAnsi="Arial" w:cs="Arial"/>
          <w:sz w:val="24"/>
          <w:szCs w:val="24"/>
        </w:rPr>
        <w:t>This was implemented after the studen</w:t>
      </w:r>
      <w:r w:rsidR="00814881">
        <w:rPr>
          <w:rFonts w:ascii="Arial" w:hAnsi="Arial" w:cs="Arial"/>
          <w:sz w:val="24"/>
          <w:szCs w:val="24"/>
        </w:rPr>
        <w:t>t-</w:t>
      </w:r>
      <w:r>
        <w:rPr>
          <w:rFonts w:ascii="Arial" w:hAnsi="Arial" w:cs="Arial"/>
          <w:sz w:val="24"/>
          <w:szCs w:val="24"/>
        </w:rPr>
        <w:t xml:space="preserve">teacher had a target from the class mentor to </w:t>
      </w:r>
      <w:r w:rsidR="009431C5">
        <w:rPr>
          <w:rFonts w:ascii="Arial" w:hAnsi="Arial" w:cs="Arial"/>
          <w:sz w:val="24"/>
          <w:szCs w:val="24"/>
        </w:rPr>
        <w:t>involve more assessment within the lesson.</w:t>
      </w:r>
      <w:r w:rsidR="009B7E39">
        <w:rPr>
          <w:rFonts w:ascii="Arial" w:hAnsi="Arial" w:cs="Arial"/>
          <w:sz w:val="24"/>
          <w:szCs w:val="24"/>
        </w:rPr>
        <w:t xml:space="preserve"> At the end of</w:t>
      </w:r>
      <w:r w:rsidR="00920CC1">
        <w:rPr>
          <w:rFonts w:ascii="Arial" w:hAnsi="Arial" w:cs="Arial"/>
          <w:sz w:val="24"/>
          <w:szCs w:val="24"/>
        </w:rPr>
        <w:t xml:space="preserve"> a mathematic lesson on </w:t>
      </w:r>
      <w:r w:rsidR="001A41B0">
        <w:rPr>
          <w:rFonts w:ascii="Arial" w:hAnsi="Arial" w:cs="Arial"/>
          <w:sz w:val="24"/>
          <w:szCs w:val="24"/>
        </w:rPr>
        <w:t>place value</w:t>
      </w:r>
      <w:r w:rsidR="00EA7749">
        <w:rPr>
          <w:rFonts w:ascii="Arial" w:hAnsi="Arial" w:cs="Arial"/>
          <w:sz w:val="24"/>
          <w:szCs w:val="24"/>
        </w:rPr>
        <w:t>,</w:t>
      </w:r>
      <w:r w:rsidR="001A41B0">
        <w:rPr>
          <w:rFonts w:ascii="Arial" w:hAnsi="Arial" w:cs="Arial"/>
          <w:sz w:val="24"/>
          <w:szCs w:val="24"/>
        </w:rPr>
        <w:t xml:space="preserve"> each student was given an </w:t>
      </w:r>
      <w:r w:rsidR="001F1A0A">
        <w:rPr>
          <w:rFonts w:ascii="Arial" w:hAnsi="Arial" w:cs="Arial"/>
          <w:sz w:val="24"/>
          <w:szCs w:val="24"/>
        </w:rPr>
        <w:t>exit ticket and asked</w:t>
      </w:r>
      <w:r w:rsidR="00E42672">
        <w:rPr>
          <w:rFonts w:ascii="Arial" w:hAnsi="Arial" w:cs="Arial"/>
          <w:sz w:val="24"/>
          <w:szCs w:val="24"/>
        </w:rPr>
        <w:t>:</w:t>
      </w:r>
    </w:p>
    <w:p w14:paraId="6F79AA0C" w14:textId="4EB84494" w:rsidR="00E42672" w:rsidRPr="00E42672" w:rsidRDefault="001263EF" w:rsidP="00E42672">
      <w:pPr>
        <w:pStyle w:val="ListParagraph"/>
        <w:numPr>
          <w:ilvl w:val="0"/>
          <w:numId w:val="2"/>
        </w:numPr>
        <w:spacing w:line="360" w:lineRule="auto"/>
        <w:rPr>
          <w:rFonts w:ascii="Arial" w:hAnsi="Arial" w:cs="Arial"/>
          <w:sz w:val="24"/>
          <w:szCs w:val="24"/>
        </w:rPr>
      </w:pPr>
      <w:r w:rsidRPr="00E42672">
        <w:rPr>
          <w:rFonts w:ascii="Arial" w:hAnsi="Arial" w:cs="Arial"/>
          <w:sz w:val="24"/>
          <w:szCs w:val="24"/>
        </w:rPr>
        <w:t>“What I learn</w:t>
      </w:r>
      <w:r w:rsidR="00EA7749">
        <w:rPr>
          <w:rFonts w:ascii="Arial" w:hAnsi="Arial" w:cs="Arial"/>
          <w:sz w:val="24"/>
          <w:szCs w:val="24"/>
        </w:rPr>
        <w:t>ed</w:t>
      </w:r>
      <w:r w:rsidRPr="00E42672">
        <w:rPr>
          <w:rFonts w:ascii="Arial" w:hAnsi="Arial" w:cs="Arial"/>
          <w:sz w:val="24"/>
          <w:szCs w:val="24"/>
        </w:rPr>
        <w:t xml:space="preserve"> in the lesson.” </w:t>
      </w:r>
    </w:p>
    <w:p w14:paraId="71068524" w14:textId="3148268B" w:rsidR="00624789" w:rsidRDefault="001263EF" w:rsidP="00E42672">
      <w:pPr>
        <w:pStyle w:val="ListParagraph"/>
        <w:numPr>
          <w:ilvl w:val="0"/>
          <w:numId w:val="2"/>
        </w:numPr>
        <w:spacing w:line="360" w:lineRule="auto"/>
        <w:rPr>
          <w:rFonts w:ascii="Arial" w:hAnsi="Arial" w:cs="Arial"/>
          <w:sz w:val="24"/>
          <w:szCs w:val="24"/>
        </w:rPr>
      </w:pPr>
      <w:r w:rsidRPr="00E42672">
        <w:rPr>
          <w:rFonts w:ascii="Arial" w:hAnsi="Arial" w:cs="Arial"/>
          <w:sz w:val="24"/>
          <w:szCs w:val="24"/>
        </w:rPr>
        <w:t>“What I need to go over in the future.”</w:t>
      </w:r>
    </w:p>
    <w:p w14:paraId="37FB7092" w14:textId="301A5D89" w:rsidR="00E42672" w:rsidRDefault="00672872" w:rsidP="00E42672">
      <w:pPr>
        <w:spacing w:line="360" w:lineRule="auto"/>
        <w:rPr>
          <w:rFonts w:ascii="Arial" w:hAnsi="Arial" w:cs="Arial"/>
          <w:sz w:val="24"/>
          <w:szCs w:val="24"/>
        </w:rPr>
      </w:pPr>
      <w:r>
        <w:rPr>
          <w:rFonts w:ascii="Arial" w:hAnsi="Arial" w:cs="Arial"/>
          <w:sz w:val="24"/>
          <w:szCs w:val="24"/>
        </w:rPr>
        <w:t>The learners responded well</w:t>
      </w:r>
      <w:r w:rsidR="005E082F">
        <w:rPr>
          <w:rFonts w:ascii="Arial" w:hAnsi="Arial" w:cs="Arial"/>
          <w:sz w:val="24"/>
          <w:szCs w:val="24"/>
        </w:rPr>
        <w:t xml:space="preserve"> to them and every learner filled in the ticket and gave it to the student</w:t>
      </w:r>
      <w:r w:rsidR="00814881">
        <w:rPr>
          <w:rFonts w:ascii="Arial" w:hAnsi="Arial" w:cs="Arial"/>
          <w:sz w:val="24"/>
          <w:szCs w:val="24"/>
        </w:rPr>
        <w:t>-</w:t>
      </w:r>
      <w:r w:rsidR="005E082F">
        <w:rPr>
          <w:rFonts w:ascii="Arial" w:hAnsi="Arial" w:cs="Arial"/>
          <w:sz w:val="24"/>
          <w:szCs w:val="24"/>
        </w:rPr>
        <w:t xml:space="preserve">teacher to go to break. </w:t>
      </w:r>
      <w:r w:rsidR="009567C3">
        <w:rPr>
          <w:rFonts w:ascii="Arial" w:hAnsi="Arial" w:cs="Arial"/>
          <w:sz w:val="24"/>
          <w:szCs w:val="24"/>
        </w:rPr>
        <w:t xml:space="preserve">The responses in the class </w:t>
      </w:r>
      <w:r w:rsidR="00426809">
        <w:rPr>
          <w:rFonts w:ascii="Arial" w:hAnsi="Arial" w:cs="Arial"/>
          <w:sz w:val="24"/>
          <w:szCs w:val="24"/>
        </w:rPr>
        <w:t>varied</w:t>
      </w:r>
      <w:r w:rsidR="009567C3">
        <w:rPr>
          <w:rFonts w:ascii="Arial" w:hAnsi="Arial" w:cs="Arial"/>
          <w:sz w:val="24"/>
          <w:szCs w:val="24"/>
        </w:rPr>
        <w:t xml:space="preserve"> across different learners</w:t>
      </w:r>
      <w:r w:rsidR="00426809">
        <w:rPr>
          <w:rFonts w:ascii="Arial" w:hAnsi="Arial" w:cs="Arial"/>
          <w:sz w:val="24"/>
          <w:szCs w:val="24"/>
        </w:rPr>
        <w:t>, however, they tried to</w:t>
      </w:r>
      <w:r w:rsidR="00C7396D" w:rsidRPr="00C7396D">
        <w:rPr>
          <w:rFonts w:ascii="Arial" w:hAnsi="Arial" w:cs="Arial"/>
          <w:sz w:val="24"/>
          <w:szCs w:val="24"/>
        </w:rPr>
        <w:t xml:space="preserve"> utilise language to express their interest and evaluate and criticise concepts offered in </w:t>
      </w:r>
      <w:r w:rsidR="00EA7749">
        <w:rPr>
          <w:rFonts w:ascii="Arial" w:hAnsi="Arial" w:cs="Arial"/>
          <w:sz w:val="24"/>
          <w:szCs w:val="24"/>
        </w:rPr>
        <w:t xml:space="preserve">the </w:t>
      </w:r>
      <w:r w:rsidR="00426809">
        <w:rPr>
          <w:rFonts w:ascii="Arial" w:hAnsi="Arial" w:cs="Arial"/>
          <w:sz w:val="24"/>
          <w:szCs w:val="24"/>
        </w:rPr>
        <w:t>lesson</w:t>
      </w:r>
      <w:r w:rsidR="00C7396D" w:rsidRPr="00C7396D">
        <w:rPr>
          <w:rFonts w:ascii="Arial" w:hAnsi="Arial" w:cs="Arial"/>
          <w:sz w:val="24"/>
          <w:szCs w:val="24"/>
        </w:rPr>
        <w:t>.</w:t>
      </w:r>
      <w:r w:rsidR="005C091E">
        <w:rPr>
          <w:rFonts w:ascii="Arial" w:hAnsi="Arial" w:cs="Arial"/>
          <w:sz w:val="24"/>
          <w:szCs w:val="24"/>
        </w:rPr>
        <w:t xml:space="preserve"> The exit tickets </w:t>
      </w:r>
      <w:r w:rsidR="00A21CDD">
        <w:rPr>
          <w:rFonts w:ascii="Arial" w:hAnsi="Arial" w:cs="Arial"/>
          <w:sz w:val="24"/>
          <w:szCs w:val="24"/>
        </w:rPr>
        <w:t>showcased t</w:t>
      </w:r>
      <w:r w:rsidR="00A21CDD" w:rsidRPr="00A21CDD">
        <w:rPr>
          <w:rFonts w:ascii="Arial" w:hAnsi="Arial" w:cs="Arial"/>
          <w:sz w:val="24"/>
          <w:szCs w:val="24"/>
        </w:rPr>
        <w:t xml:space="preserve">he learning tools </w:t>
      </w:r>
      <w:r w:rsidR="00A21CDD">
        <w:rPr>
          <w:rFonts w:ascii="Arial" w:hAnsi="Arial" w:cs="Arial"/>
          <w:sz w:val="24"/>
          <w:szCs w:val="24"/>
        </w:rPr>
        <w:t>practitioners</w:t>
      </w:r>
      <w:r w:rsidR="00A21CDD" w:rsidRPr="00A21CDD">
        <w:rPr>
          <w:rFonts w:ascii="Arial" w:hAnsi="Arial" w:cs="Arial"/>
          <w:sz w:val="24"/>
          <w:szCs w:val="24"/>
        </w:rPr>
        <w:t xml:space="preserve"> employ in the classroom </w:t>
      </w:r>
      <w:r w:rsidR="00EA7749">
        <w:rPr>
          <w:rFonts w:ascii="Arial" w:hAnsi="Arial" w:cs="Arial"/>
          <w:sz w:val="24"/>
          <w:szCs w:val="24"/>
        </w:rPr>
        <w:t xml:space="preserve">to </w:t>
      </w:r>
      <w:r w:rsidR="00A21CDD" w:rsidRPr="00A21CDD">
        <w:rPr>
          <w:rFonts w:ascii="Arial" w:hAnsi="Arial" w:cs="Arial"/>
          <w:sz w:val="24"/>
          <w:szCs w:val="24"/>
        </w:rPr>
        <w:t xml:space="preserve">express what </w:t>
      </w:r>
      <w:r w:rsidR="00A21CDD">
        <w:rPr>
          <w:rFonts w:ascii="Arial" w:hAnsi="Arial" w:cs="Arial"/>
          <w:sz w:val="24"/>
          <w:szCs w:val="24"/>
        </w:rPr>
        <w:t>they</w:t>
      </w:r>
      <w:r w:rsidR="00A21CDD" w:rsidRPr="00A21CDD">
        <w:rPr>
          <w:rFonts w:ascii="Arial" w:hAnsi="Arial" w:cs="Arial"/>
          <w:sz w:val="24"/>
          <w:szCs w:val="24"/>
        </w:rPr>
        <w:t xml:space="preserve"> value to learners and have an impact on what they think about</w:t>
      </w:r>
      <w:r w:rsidR="00A21CDD">
        <w:rPr>
          <w:rFonts w:ascii="Arial" w:hAnsi="Arial" w:cs="Arial"/>
          <w:sz w:val="24"/>
          <w:szCs w:val="24"/>
        </w:rPr>
        <w:t xml:space="preserve"> </w:t>
      </w:r>
      <w:sdt>
        <w:sdtPr>
          <w:rPr>
            <w:rFonts w:ascii="Arial" w:hAnsi="Arial" w:cs="Arial"/>
            <w:sz w:val="24"/>
            <w:szCs w:val="24"/>
          </w:rPr>
          <w:id w:val="-1766521715"/>
          <w:citation/>
        </w:sdtPr>
        <w:sdtEndPr/>
        <w:sdtContent>
          <w:r w:rsidR="00B155D8">
            <w:rPr>
              <w:rFonts w:ascii="Arial" w:hAnsi="Arial" w:cs="Arial"/>
              <w:sz w:val="24"/>
              <w:szCs w:val="24"/>
            </w:rPr>
            <w:fldChar w:fldCharType="begin"/>
          </w:r>
          <w:r w:rsidR="00B155D8">
            <w:rPr>
              <w:rFonts w:ascii="Arial" w:hAnsi="Arial" w:cs="Arial"/>
              <w:sz w:val="24"/>
              <w:szCs w:val="24"/>
            </w:rPr>
            <w:instrText xml:space="preserve"> CITATION Eis02 \l 2057 </w:instrText>
          </w:r>
          <w:r w:rsidR="00B155D8">
            <w:rPr>
              <w:rFonts w:ascii="Arial" w:hAnsi="Arial" w:cs="Arial"/>
              <w:sz w:val="24"/>
              <w:szCs w:val="24"/>
            </w:rPr>
            <w:fldChar w:fldCharType="separate"/>
          </w:r>
          <w:r w:rsidR="00BB5989" w:rsidRPr="00BB5989">
            <w:rPr>
              <w:rFonts w:ascii="Arial" w:hAnsi="Arial" w:cs="Arial"/>
              <w:noProof/>
              <w:sz w:val="24"/>
              <w:szCs w:val="24"/>
            </w:rPr>
            <w:t>(Eisner, 2002)</w:t>
          </w:r>
          <w:r w:rsidR="00B155D8">
            <w:rPr>
              <w:rFonts w:ascii="Arial" w:hAnsi="Arial" w:cs="Arial"/>
              <w:sz w:val="24"/>
              <w:szCs w:val="24"/>
            </w:rPr>
            <w:fldChar w:fldCharType="end"/>
          </w:r>
        </w:sdtContent>
      </w:sdt>
      <w:r w:rsidR="00A21CDD" w:rsidRPr="00A21CDD">
        <w:rPr>
          <w:rFonts w:ascii="Arial" w:hAnsi="Arial" w:cs="Arial"/>
          <w:sz w:val="24"/>
          <w:szCs w:val="24"/>
        </w:rPr>
        <w:t>.</w:t>
      </w:r>
    </w:p>
    <w:p w14:paraId="15D32846" w14:textId="5D915B0B" w:rsidR="00E925E7" w:rsidRDefault="00686853" w:rsidP="00E42672">
      <w:pPr>
        <w:spacing w:line="360" w:lineRule="auto"/>
        <w:rPr>
          <w:rFonts w:ascii="Arial" w:hAnsi="Arial" w:cs="Arial"/>
          <w:sz w:val="24"/>
          <w:szCs w:val="24"/>
        </w:rPr>
      </w:pPr>
      <w:r>
        <w:rPr>
          <w:rFonts w:ascii="Arial" w:hAnsi="Arial" w:cs="Arial"/>
          <w:sz w:val="24"/>
          <w:szCs w:val="24"/>
        </w:rPr>
        <w:t>This assessment strategy was effective for some higher</w:t>
      </w:r>
      <w:r w:rsidR="00EA7749">
        <w:rPr>
          <w:rFonts w:ascii="Arial" w:hAnsi="Arial" w:cs="Arial"/>
          <w:sz w:val="24"/>
          <w:szCs w:val="24"/>
        </w:rPr>
        <w:t>-</w:t>
      </w:r>
      <w:r>
        <w:rPr>
          <w:rFonts w:ascii="Arial" w:hAnsi="Arial" w:cs="Arial"/>
          <w:sz w:val="24"/>
          <w:szCs w:val="24"/>
        </w:rPr>
        <w:t>ability learners within the class.</w:t>
      </w:r>
      <w:r w:rsidR="004C355F" w:rsidRPr="004C355F">
        <w:t xml:space="preserve"> </w:t>
      </w:r>
      <w:r w:rsidR="004C355F" w:rsidRPr="004C355F">
        <w:rPr>
          <w:rFonts w:ascii="Arial" w:hAnsi="Arial" w:cs="Arial"/>
          <w:sz w:val="24"/>
          <w:szCs w:val="24"/>
        </w:rPr>
        <w:t xml:space="preserve">Allowing learners to utilise exit </w:t>
      </w:r>
      <w:r w:rsidR="004C355F">
        <w:rPr>
          <w:rFonts w:ascii="Arial" w:hAnsi="Arial" w:cs="Arial"/>
          <w:sz w:val="24"/>
          <w:szCs w:val="24"/>
        </w:rPr>
        <w:t>tickets</w:t>
      </w:r>
      <w:r w:rsidR="004C355F" w:rsidRPr="004C355F">
        <w:rPr>
          <w:rFonts w:ascii="Arial" w:hAnsi="Arial" w:cs="Arial"/>
          <w:sz w:val="24"/>
          <w:szCs w:val="24"/>
        </w:rPr>
        <w:t xml:space="preserve"> in class signals to them that their ideas are appreciated. They are significant. Reflection is important because, as Dewey </w:t>
      </w:r>
      <w:sdt>
        <w:sdtPr>
          <w:rPr>
            <w:rFonts w:ascii="Arial" w:hAnsi="Arial" w:cs="Arial"/>
            <w:sz w:val="24"/>
            <w:szCs w:val="24"/>
          </w:rPr>
          <w:id w:val="1583880837"/>
          <w:citation/>
        </w:sdtPr>
        <w:sdtEndPr/>
        <w:sdtContent>
          <w:r w:rsidR="003B1A39">
            <w:rPr>
              <w:rFonts w:ascii="Arial" w:hAnsi="Arial" w:cs="Arial"/>
              <w:sz w:val="24"/>
              <w:szCs w:val="24"/>
            </w:rPr>
            <w:fldChar w:fldCharType="begin"/>
          </w:r>
          <w:r w:rsidR="003B1A39">
            <w:rPr>
              <w:rFonts w:ascii="Arial" w:hAnsi="Arial" w:cs="Arial"/>
              <w:sz w:val="24"/>
              <w:szCs w:val="24"/>
            </w:rPr>
            <w:instrText xml:space="preserve">CITATION Dew38 \n  \t  \l 2057 </w:instrText>
          </w:r>
          <w:r w:rsidR="003B1A39">
            <w:rPr>
              <w:rFonts w:ascii="Arial" w:hAnsi="Arial" w:cs="Arial"/>
              <w:sz w:val="24"/>
              <w:szCs w:val="24"/>
            </w:rPr>
            <w:fldChar w:fldCharType="separate"/>
          </w:r>
          <w:r w:rsidR="00BB5989" w:rsidRPr="00BB5989">
            <w:rPr>
              <w:rFonts w:ascii="Arial" w:hAnsi="Arial" w:cs="Arial"/>
              <w:noProof/>
              <w:sz w:val="24"/>
              <w:szCs w:val="24"/>
            </w:rPr>
            <w:t>(1938)</w:t>
          </w:r>
          <w:r w:rsidR="003B1A39">
            <w:rPr>
              <w:rFonts w:ascii="Arial" w:hAnsi="Arial" w:cs="Arial"/>
              <w:sz w:val="24"/>
              <w:szCs w:val="24"/>
            </w:rPr>
            <w:fldChar w:fldCharType="end"/>
          </w:r>
        </w:sdtContent>
      </w:sdt>
      <w:r w:rsidR="003B1A39">
        <w:rPr>
          <w:rFonts w:ascii="Arial" w:hAnsi="Arial" w:cs="Arial"/>
          <w:sz w:val="24"/>
          <w:szCs w:val="24"/>
        </w:rPr>
        <w:t xml:space="preserve"> </w:t>
      </w:r>
      <w:r w:rsidR="004C355F" w:rsidRPr="004C355F">
        <w:rPr>
          <w:rFonts w:ascii="Arial" w:hAnsi="Arial" w:cs="Arial"/>
          <w:sz w:val="24"/>
          <w:szCs w:val="24"/>
        </w:rPr>
        <w:t>stated, we cannot be moved or transformed without it.</w:t>
      </w:r>
      <w:r>
        <w:rPr>
          <w:rFonts w:ascii="Arial" w:hAnsi="Arial" w:cs="Arial"/>
          <w:sz w:val="24"/>
          <w:szCs w:val="24"/>
        </w:rPr>
        <w:t xml:space="preserve"> </w:t>
      </w:r>
      <w:r w:rsidR="004C355F">
        <w:rPr>
          <w:rFonts w:ascii="Arial" w:hAnsi="Arial" w:cs="Arial"/>
          <w:sz w:val="24"/>
          <w:szCs w:val="24"/>
        </w:rPr>
        <w:t xml:space="preserve">On the other hand, </w:t>
      </w:r>
      <w:r w:rsidR="00F7217C">
        <w:rPr>
          <w:rFonts w:ascii="Arial" w:hAnsi="Arial" w:cs="Arial"/>
          <w:sz w:val="24"/>
          <w:szCs w:val="24"/>
        </w:rPr>
        <w:t xml:space="preserve">It was not the case for </w:t>
      </w:r>
      <w:r w:rsidR="004C355F">
        <w:rPr>
          <w:rFonts w:ascii="Arial" w:hAnsi="Arial" w:cs="Arial"/>
          <w:sz w:val="24"/>
          <w:szCs w:val="24"/>
        </w:rPr>
        <w:t>all</w:t>
      </w:r>
      <w:r w:rsidR="00F7217C">
        <w:rPr>
          <w:rFonts w:ascii="Arial" w:hAnsi="Arial" w:cs="Arial"/>
          <w:sz w:val="24"/>
          <w:szCs w:val="24"/>
        </w:rPr>
        <w:t xml:space="preserve"> students. </w:t>
      </w:r>
      <w:r w:rsidR="009636EA">
        <w:rPr>
          <w:rFonts w:ascii="Arial" w:hAnsi="Arial" w:cs="Arial"/>
          <w:sz w:val="24"/>
          <w:szCs w:val="24"/>
        </w:rPr>
        <w:t xml:space="preserve">Some students struggled to write so the prospect </w:t>
      </w:r>
      <w:r w:rsidR="009636EA">
        <w:rPr>
          <w:rFonts w:ascii="Arial" w:hAnsi="Arial" w:cs="Arial"/>
          <w:sz w:val="24"/>
          <w:szCs w:val="24"/>
        </w:rPr>
        <w:lastRenderedPageBreak/>
        <w:t xml:space="preserve">of writing even more at the end of the lesson did not cause positive engagement. </w:t>
      </w:r>
      <w:r w:rsidR="002B2ABD">
        <w:rPr>
          <w:rFonts w:ascii="Arial" w:hAnsi="Arial" w:cs="Arial"/>
          <w:sz w:val="24"/>
          <w:szCs w:val="24"/>
        </w:rPr>
        <w:t xml:space="preserve">This would result in </w:t>
      </w:r>
      <w:r w:rsidR="00A64331">
        <w:rPr>
          <w:rFonts w:ascii="Arial" w:hAnsi="Arial" w:cs="Arial"/>
          <w:sz w:val="24"/>
          <w:szCs w:val="24"/>
        </w:rPr>
        <w:t>tickets with minimal writing or one</w:t>
      </w:r>
      <w:r w:rsidR="00EA7749">
        <w:rPr>
          <w:rFonts w:ascii="Arial" w:hAnsi="Arial" w:cs="Arial"/>
          <w:sz w:val="24"/>
          <w:szCs w:val="24"/>
        </w:rPr>
        <w:t>-</w:t>
      </w:r>
      <w:r w:rsidR="00A64331">
        <w:rPr>
          <w:rFonts w:ascii="Arial" w:hAnsi="Arial" w:cs="Arial"/>
          <w:sz w:val="24"/>
          <w:szCs w:val="24"/>
        </w:rPr>
        <w:t>word answers</w:t>
      </w:r>
      <w:r w:rsidR="00B00238">
        <w:rPr>
          <w:rFonts w:ascii="Arial" w:hAnsi="Arial" w:cs="Arial"/>
          <w:sz w:val="24"/>
          <w:szCs w:val="24"/>
        </w:rPr>
        <w:t xml:space="preserve">. To combat this </w:t>
      </w:r>
      <w:r w:rsidR="00DA120A">
        <w:rPr>
          <w:rFonts w:ascii="Arial" w:hAnsi="Arial" w:cs="Arial"/>
          <w:sz w:val="24"/>
          <w:szCs w:val="24"/>
        </w:rPr>
        <w:t>the student</w:t>
      </w:r>
      <w:r w:rsidR="00814881">
        <w:rPr>
          <w:rFonts w:ascii="Arial" w:hAnsi="Arial" w:cs="Arial"/>
          <w:sz w:val="24"/>
          <w:szCs w:val="24"/>
        </w:rPr>
        <w:t>-</w:t>
      </w:r>
      <w:r w:rsidR="00DA120A">
        <w:rPr>
          <w:rFonts w:ascii="Arial" w:hAnsi="Arial" w:cs="Arial"/>
          <w:sz w:val="24"/>
          <w:szCs w:val="24"/>
        </w:rPr>
        <w:t>teacher could have implemented an option to record their responses orally</w:t>
      </w:r>
      <w:r w:rsidR="00DF016D">
        <w:rPr>
          <w:rFonts w:ascii="Arial" w:hAnsi="Arial" w:cs="Arial"/>
          <w:sz w:val="24"/>
          <w:szCs w:val="24"/>
        </w:rPr>
        <w:t xml:space="preserve"> onto an iPad and put a QR code for the response into their book.</w:t>
      </w:r>
    </w:p>
    <w:p w14:paraId="4B4EFBAF" w14:textId="4800B426" w:rsidR="00B57C29" w:rsidRDefault="00B57C29" w:rsidP="00E42672">
      <w:pPr>
        <w:spacing w:line="360" w:lineRule="auto"/>
        <w:rPr>
          <w:rFonts w:ascii="Arial" w:hAnsi="Arial" w:cs="Arial"/>
          <w:sz w:val="24"/>
          <w:szCs w:val="24"/>
        </w:rPr>
      </w:pPr>
      <w:r w:rsidRPr="007B723C">
        <w:rPr>
          <w:rFonts w:ascii="Arial" w:hAnsi="Arial" w:cs="Arial"/>
          <w:sz w:val="24"/>
          <w:szCs w:val="24"/>
        </w:rPr>
        <w:t xml:space="preserve">Digital technology may make open-ended learning more enjoyable and intuitive. However, the success of the technology depends on the practitioners' comprehension of it and the students' enthusiasm to utilise it. There is some evidence that when practitioners have the assistance and time to learn how to utilise new technology properly and the school can afford it, technology is more effective with learners. When applied effectively, it may provide 5 months of additional study </w:t>
      </w:r>
      <w:sdt>
        <w:sdtPr>
          <w:rPr>
            <w:rFonts w:ascii="Arial" w:hAnsi="Arial" w:cs="Arial"/>
            <w:sz w:val="24"/>
            <w:szCs w:val="24"/>
          </w:rPr>
          <w:id w:val="1254162051"/>
          <w:citation/>
        </w:sdtPr>
        <w:sdtEndPr/>
        <w:sdtContent>
          <w:r w:rsidR="007B723C" w:rsidRPr="007B723C">
            <w:rPr>
              <w:rFonts w:ascii="Arial" w:hAnsi="Arial" w:cs="Arial"/>
              <w:sz w:val="24"/>
              <w:szCs w:val="24"/>
            </w:rPr>
            <w:fldChar w:fldCharType="begin"/>
          </w:r>
          <w:r w:rsidR="007B723C" w:rsidRPr="007B723C">
            <w:rPr>
              <w:rFonts w:ascii="Arial" w:hAnsi="Arial" w:cs="Arial"/>
              <w:sz w:val="24"/>
              <w:szCs w:val="24"/>
            </w:rPr>
            <w:instrText xml:space="preserve">CITATION Edu \l 2057 </w:instrText>
          </w:r>
          <w:r w:rsidR="007B723C" w:rsidRPr="007B723C">
            <w:rPr>
              <w:rFonts w:ascii="Arial" w:hAnsi="Arial" w:cs="Arial"/>
              <w:sz w:val="24"/>
              <w:szCs w:val="24"/>
            </w:rPr>
            <w:fldChar w:fldCharType="separate"/>
          </w:r>
          <w:r w:rsidR="00BB5989" w:rsidRPr="00BB5989">
            <w:rPr>
              <w:rFonts w:ascii="Arial" w:hAnsi="Arial" w:cs="Arial"/>
              <w:noProof/>
              <w:sz w:val="24"/>
              <w:szCs w:val="24"/>
            </w:rPr>
            <w:t>(Education Endowment Foundation, 2017)</w:t>
          </w:r>
          <w:r w:rsidR="007B723C" w:rsidRPr="007B723C">
            <w:rPr>
              <w:rFonts w:ascii="Arial" w:hAnsi="Arial" w:cs="Arial"/>
              <w:sz w:val="24"/>
              <w:szCs w:val="24"/>
            </w:rPr>
            <w:fldChar w:fldCharType="end"/>
          </w:r>
        </w:sdtContent>
      </w:sdt>
      <w:r w:rsidR="007B723C" w:rsidRPr="007B723C">
        <w:rPr>
          <w:rFonts w:ascii="Arial" w:hAnsi="Arial" w:cs="Arial"/>
          <w:sz w:val="24"/>
          <w:szCs w:val="24"/>
        </w:rPr>
        <w:t xml:space="preserve"> </w:t>
      </w:r>
      <w:r w:rsidR="006C4349" w:rsidRPr="007B723C">
        <w:rPr>
          <w:rFonts w:ascii="Arial" w:hAnsi="Arial" w:cs="Arial"/>
          <w:sz w:val="24"/>
          <w:szCs w:val="24"/>
        </w:rPr>
        <w:t xml:space="preserve">This would have been a good option </w:t>
      </w:r>
      <w:r w:rsidR="00EA7749">
        <w:rPr>
          <w:rFonts w:ascii="Arial" w:hAnsi="Arial" w:cs="Arial"/>
          <w:sz w:val="24"/>
          <w:szCs w:val="24"/>
        </w:rPr>
        <w:t xml:space="preserve">to </w:t>
      </w:r>
      <w:r w:rsidR="00D81B46" w:rsidRPr="007B723C">
        <w:rPr>
          <w:rFonts w:ascii="Arial" w:hAnsi="Arial" w:cs="Arial"/>
          <w:sz w:val="24"/>
          <w:szCs w:val="24"/>
        </w:rPr>
        <w:t>differentiate the assessment, making it more accessible and effective.</w:t>
      </w:r>
    </w:p>
    <w:p w14:paraId="7E6B7CC1" w14:textId="2E82BC32" w:rsidR="00767A53" w:rsidRDefault="00767A53" w:rsidP="00E42672">
      <w:pPr>
        <w:spacing w:line="360" w:lineRule="auto"/>
        <w:rPr>
          <w:rFonts w:ascii="Arial" w:hAnsi="Arial" w:cs="Arial"/>
          <w:sz w:val="24"/>
          <w:szCs w:val="24"/>
        </w:rPr>
      </w:pPr>
      <w:r>
        <w:rPr>
          <w:rFonts w:ascii="Arial" w:hAnsi="Arial" w:cs="Arial"/>
          <w:sz w:val="24"/>
          <w:szCs w:val="24"/>
        </w:rPr>
        <w:t>The use of technology to</w:t>
      </w:r>
      <w:r w:rsidR="00730C85">
        <w:rPr>
          <w:rFonts w:ascii="Arial" w:hAnsi="Arial" w:cs="Arial"/>
          <w:sz w:val="24"/>
          <w:szCs w:val="24"/>
        </w:rPr>
        <w:t xml:space="preserve"> bolster assessment in the classroom was present with the use of Nearpod.</w:t>
      </w:r>
      <w:r w:rsidR="006207F0">
        <w:rPr>
          <w:rFonts w:ascii="Arial" w:hAnsi="Arial" w:cs="Arial"/>
          <w:sz w:val="24"/>
          <w:szCs w:val="24"/>
        </w:rPr>
        <w:t xml:space="preserve"> This was previously spoken about in</w:t>
      </w:r>
      <w:r w:rsidR="00862D4B">
        <w:rPr>
          <w:rFonts w:ascii="Arial" w:hAnsi="Arial" w:cs="Arial"/>
          <w:sz w:val="24"/>
          <w:szCs w:val="24"/>
        </w:rPr>
        <w:t xml:space="preserve"> Part 1 o</w:t>
      </w:r>
      <w:r w:rsidR="00EA7749">
        <w:rPr>
          <w:rFonts w:ascii="Arial" w:hAnsi="Arial" w:cs="Arial"/>
          <w:sz w:val="24"/>
          <w:szCs w:val="24"/>
        </w:rPr>
        <w:t>f</w:t>
      </w:r>
      <w:r w:rsidR="00862D4B">
        <w:rPr>
          <w:rFonts w:ascii="Arial" w:hAnsi="Arial" w:cs="Arial"/>
          <w:sz w:val="24"/>
          <w:szCs w:val="24"/>
        </w:rPr>
        <w:t xml:space="preserve"> the first </w:t>
      </w:r>
      <w:r w:rsidR="00862D4B" w:rsidRPr="00862D4B">
        <w:rPr>
          <w:rFonts w:ascii="Arial" w:hAnsi="Arial" w:cs="Arial"/>
          <w:sz w:val="24"/>
          <w:szCs w:val="24"/>
        </w:rPr>
        <w:t>Professional Experience Template</w:t>
      </w:r>
      <w:r w:rsidR="00862D4B">
        <w:rPr>
          <w:rFonts w:ascii="Arial" w:hAnsi="Arial" w:cs="Arial"/>
          <w:sz w:val="24"/>
          <w:szCs w:val="24"/>
        </w:rPr>
        <w:t>.</w:t>
      </w:r>
      <w:r w:rsidR="0097514D">
        <w:rPr>
          <w:rFonts w:ascii="Arial" w:hAnsi="Arial" w:cs="Arial"/>
          <w:sz w:val="24"/>
          <w:szCs w:val="24"/>
        </w:rPr>
        <w:t xml:space="preserve"> These assessments</w:t>
      </w:r>
      <w:r w:rsidR="00BD1295">
        <w:rPr>
          <w:rFonts w:ascii="Arial" w:hAnsi="Arial" w:cs="Arial"/>
          <w:sz w:val="24"/>
          <w:szCs w:val="24"/>
        </w:rPr>
        <w:t xml:space="preserve"> </w:t>
      </w:r>
      <w:r w:rsidR="00654DE7">
        <w:rPr>
          <w:rFonts w:ascii="Arial" w:hAnsi="Arial" w:cs="Arial"/>
          <w:sz w:val="24"/>
          <w:szCs w:val="24"/>
        </w:rPr>
        <w:t>varied</w:t>
      </w:r>
      <w:r w:rsidR="00BD1295">
        <w:rPr>
          <w:rFonts w:ascii="Arial" w:hAnsi="Arial" w:cs="Arial"/>
          <w:sz w:val="24"/>
          <w:szCs w:val="24"/>
        </w:rPr>
        <w:t xml:space="preserve"> to make sure they </w:t>
      </w:r>
      <w:r w:rsidR="00654DE7">
        <w:rPr>
          <w:rFonts w:ascii="Arial" w:hAnsi="Arial" w:cs="Arial"/>
          <w:sz w:val="24"/>
          <w:szCs w:val="24"/>
        </w:rPr>
        <w:t>did not become</w:t>
      </w:r>
      <w:r w:rsidR="00BD1295">
        <w:rPr>
          <w:rFonts w:ascii="Arial" w:hAnsi="Arial" w:cs="Arial"/>
          <w:sz w:val="24"/>
          <w:szCs w:val="24"/>
        </w:rPr>
        <w:t xml:space="preserve"> stale</w:t>
      </w:r>
      <w:r w:rsidR="00C45801">
        <w:rPr>
          <w:rFonts w:ascii="Arial" w:hAnsi="Arial" w:cs="Arial"/>
          <w:sz w:val="24"/>
          <w:szCs w:val="24"/>
        </w:rPr>
        <w:t>;</w:t>
      </w:r>
      <w:r w:rsidR="00654DE7">
        <w:rPr>
          <w:rFonts w:ascii="Arial" w:hAnsi="Arial" w:cs="Arial"/>
          <w:sz w:val="24"/>
          <w:szCs w:val="24"/>
        </w:rPr>
        <w:t xml:space="preserve"> fun and engaging to the point where the class would cheer </w:t>
      </w:r>
      <w:r w:rsidR="00C45801">
        <w:rPr>
          <w:rFonts w:ascii="Arial" w:hAnsi="Arial" w:cs="Arial"/>
          <w:sz w:val="24"/>
          <w:szCs w:val="24"/>
        </w:rPr>
        <w:t xml:space="preserve">when they had to complete the Time to Climb activity. </w:t>
      </w:r>
      <w:r w:rsidR="00BB0DE2">
        <w:rPr>
          <w:rFonts w:ascii="Arial" w:hAnsi="Arial" w:cs="Arial"/>
          <w:sz w:val="24"/>
          <w:szCs w:val="24"/>
        </w:rPr>
        <w:t xml:space="preserve">This was </w:t>
      </w:r>
      <w:r w:rsidR="00BB0DE2" w:rsidRPr="00BB0DE2">
        <w:rPr>
          <w:rFonts w:ascii="Arial" w:hAnsi="Arial" w:cs="Arial"/>
          <w:sz w:val="24"/>
          <w:szCs w:val="24"/>
        </w:rPr>
        <w:t xml:space="preserve">an exercise that increases classroom competitiveness and interest while also measuring learners' comprehension </w:t>
      </w:r>
      <w:r w:rsidR="00AD624B">
        <w:rPr>
          <w:rFonts w:ascii="Arial" w:hAnsi="Arial" w:cs="Arial"/>
          <w:sz w:val="24"/>
          <w:szCs w:val="24"/>
        </w:rPr>
        <w:t>w</w:t>
      </w:r>
      <w:r w:rsidR="00BB0DE2" w:rsidRPr="00BB0DE2">
        <w:rPr>
          <w:rFonts w:ascii="Arial" w:hAnsi="Arial" w:cs="Arial"/>
          <w:sz w:val="24"/>
          <w:szCs w:val="24"/>
        </w:rPr>
        <w:t>hile completing multiple</w:t>
      </w:r>
      <w:r w:rsidR="00EA7749">
        <w:rPr>
          <w:rFonts w:ascii="Arial" w:hAnsi="Arial" w:cs="Arial"/>
          <w:sz w:val="24"/>
          <w:szCs w:val="24"/>
        </w:rPr>
        <w:t>-</w:t>
      </w:r>
      <w:r w:rsidR="00BB0DE2" w:rsidRPr="00BB0DE2">
        <w:rPr>
          <w:rFonts w:ascii="Arial" w:hAnsi="Arial" w:cs="Arial"/>
          <w:sz w:val="24"/>
          <w:szCs w:val="24"/>
        </w:rPr>
        <w:t>choice questions, students will race to the summit of the mountain against the time and the rest of the class</w:t>
      </w:r>
      <w:r w:rsidR="00BB0DE2">
        <w:rPr>
          <w:rFonts w:ascii="Arial" w:hAnsi="Arial" w:cs="Arial"/>
          <w:sz w:val="24"/>
          <w:szCs w:val="24"/>
        </w:rPr>
        <w:t xml:space="preserve"> </w:t>
      </w:r>
      <w:sdt>
        <w:sdtPr>
          <w:rPr>
            <w:rFonts w:ascii="Arial" w:hAnsi="Arial" w:cs="Arial"/>
            <w:sz w:val="24"/>
            <w:szCs w:val="24"/>
          </w:rPr>
          <w:id w:val="-1720349401"/>
          <w:citation/>
        </w:sdtPr>
        <w:sdtEndPr/>
        <w:sdtContent>
          <w:r w:rsidR="009A4BE0">
            <w:rPr>
              <w:rFonts w:ascii="Arial" w:hAnsi="Arial" w:cs="Arial"/>
              <w:sz w:val="24"/>
              <w:szCs w:val="24"/>
            </w:rPr>
            <w:fldChar w:fldCharType="begin"/>
          </w:r>
          <w:r w:rsidR="009A4BE0">
            <w:rPr>
              <w:rFonts w:ascii="Arial" w:hAnsi="Arial" w:cs="Arial"/>
              <w:sz w:val="24"/>
              <w:szCs w:val="24"/>
            </w:rPr>
            <w:instrText xml:space="preserve"> CITATION Nea20 \l 2057 </w:instrText>
          </w:r>
          <w:r w:rsidR="009A4BE0">
            <w:rPr>
              <w:rFonts w:ascii="Arial" w:hAnsi="Arial" w:cs="Arial"/>
              <w:sz w:val="24"/>
              <w:szCs w:val="24"/>
            </w:rPr>
            <w:fldChar w:fldCharType="separate"/>
          </w:r>
          <w:r w:rsidR="00BB5989" w:rsidRPr="00BB5989">
            <w:rPr>
              <w:rFonts w:ascii="Arial" w:hAnsi="Arial" w:cs="Arial"/>
              <w:noProof/>
              <w:sz w:val="24"/>
              <w:szCs w:val="24"/>
            </w:rPr>
            <w:t>(Nearpod, 2020)</w:t>
          </w:r>
          <w:r w:rsidR="009A4BE0">
            <w:rPr>
              <w:rFonts w:ascii="Arial" w:hAnsi="Arial" w:cs="Arial"/>
              <w:sz w:val="24"/>
              <w:szCs w:val="24"/>
            </w:rPr>
            <w:fldChar w:fldCharType="end"/>
          </w:r>
        </w:sdtContent>
      </w:sdt>
      <w:r w:rsidR="00BB0DE2" w:rsidRPr="00BB0DE2">
        <w:rPr>
          <w:rFonts w:ascii="Arial" w:hAnsi="Arial" w:cs="Arial"/>
          <w:sz w:val="24"/>
          <w:szCs w:val="24"/>
        </w:rPr>
        <w:t>.</w:t>
      </w:r>
      <w:r w:rsidR="00AD624B">
        <w:rPr>
          <w:rFonts w:ascii="Arial" w:hAnsi="Arial" w:cs="Arial"/>
          <w:sz w:val="24"/>
          <w:szCs w:val="24"/>
        </w:rPr>
        <w:t xml:space="preserve"> This proved to be effective and the scores of each pupil would be summed up in a report for the student</w:t>
      </w:r>
      <w:r w:rsidR="00814881">
        <w:rPr>
          <w:rFonts w:ascii="Arial" w:hAnsi="Arial" w:cs="Arial"/>
          <w:sz w:val="24"/>
          <w:szCs w:val="24"/>
        </w:rPr>
        <w:t>-</w:t>
      </w:r>
      <w:r w:rsidR="00AD624B">
        <w:rPr>
          <w:rFonts w:ascii="Arial" w:hAnsi="Arial" w:cs="Arial"/>
          <w:sz w:val="24"/>
          <w:szCs w:val="24"/>
        </w:rPr>
        <w:t xml:space="preserve">teacher to look over to assess how </w:t>
      </w:r>
      <w:r w:rsidR="009F1CCD">
        <w:rPr>
          <w:rFonts w:ascii="Arial" w:hAnsi="Arial" w:cs="Arial"/>
          <w:sz w:val="24"/>
          <w:szCs w:val="24"/>
        </w:rPr>
        <w:t>much knowledge the learners took in.</w:t>
      </w:r>
      <w:r w:rsidR="009C19B6">
        <w:rPr>
          <w:rFonts w:ascii="Arial" w:hAnsi="Arial" w:cs="Arial"/>
          <w:sz w:val="24"/>
          <w:szCs w:val="24"/>
        </w:rPr>
        <w:t xml:space="preserve"> </w:t>
      </w:r>
      <w:r w:rsidR="00CE552B">
        <w:rPr>
          <w:rFonts w:ascii="Arial" w:hAnsi="Arial" w:cs="Arial"/>
          <w:sz w:val="24"/>
          <w:szCs w:val="24"/>
        </w:rPr>
        <w:t>Studies indicate that</w:t>
      </w:r>
      <w:r w:rsidR="006006EB">
        <w:rPr>
          <w:rFonts w:ascii="Arial" w:hAnsi="Arial" w:cs="Arial"/>
          <w:sz w:val="24"/>
          <w:szCs w:val="24"/>
        </w:rPr>
        <w:t xml:space="preserve"> t</w:t>
      </w:r>
      <w:r w:rsidR="006006EB" w:rsidRPr="006006EB">
        <w:rPr>
          <w:rFonts w:ascii="Arial" w:hAnsi="Arial" w:cs="Arial"/>
          <w:sz w:val="24"/>
          <w:szCs w:val="24"/>
        </w:rPr>
        <w:t>he use of technology-based methods like Nearpod promotes formative assessment and, as a result, student learning</w:t>
      </w:r>
      <w:r w:rsidR="006006EB">
        <w:rPr>
          <w:rFonts w:ascii="Arial" w:hAnsi="Arial" w:cs="Arial"/>
          <w:sz w:val="24"/>
          <w:szCs w:val="24"/>
        </w:rPr>
        <w:t xml:space="preserve"> </w:t>
      </w:r>
      <w:sdt>
        <w:sdtPr>
          <w:rPr>
            <w:rFonts w:ascii="Arial" w:hAnsi="Arial" w:cs="Arial"/>
            <w:sz w:val="24"/>
            <w:szCs w:val="24"/>
          </w:rPr>
          <w:id w:val="871650862"/>
          <w:citation/>
        </w:sdtPr>
        <w:sdtEndPr/>
        <w:sdtContent>
          <w:r w:rsidR="004F579C">
            <w:rPr>
              <w:rFonts w:ascii="Arial" w:hAnsi="Arial" w:cs="Arial"/>
              <w:sz w:val="24"/>
              <w:szCs w:val="24"/>
            </w:rPr>
            <w:fldChar w:fldCharType="begin"/>
          </w:r>
          <w:r w:rsidR="004F579C">
            <w:rPr>
              <w:rFonts w:ascii="Arial" w:hAnsi="Arial" w:cs="Arial"/>
              <w:sz w:val="24"/>
              <w:szCs w:val="24"/>
            </w:rPr>
            <w:instrText xml:space="preserve"> CITATION Elm18 \l 2057 </w:instrText>
          </w:r>
          <w:r w:rsidR="004F579C">
            <w:rPr>
              <w:rFonts w:ascii="Arial" w:hAnsi="Arial" w:cs="Arial"/>
              <w:sz w:val="24"/>
              <w:szCs w:val="24"/>
            </w:rPr>
            <w:fldChar w:fldCharType="separate"/>
          </w:r>
          <w:r w:rsidR="00BB5989" w:rsidRPr="00BB5989">
            <w:rPr>
              <w:rFonts w:ascii="Arial" w:hAnsi="Arial" w:cs="Arial"/>
              <w:noProof/>
              <w:sz w:val="24"/>
              <w:szCs w:val="24"/>
            </w:rPr>
            <w:t>(Elmahdi, 2018)</w:t>
          </w:r>
          <w:r w:rsidR="004F579C">
            <w:rPr>
              <w:rFonts w:ascii="Arial" w:hAnsi="Arial" w:cs="Arial"/>
              <w:sz w:val="24"/>
              <w:szCs w:val="24"/>
            </w:rPr>
            <w:fldChar w:fldCharType="end"/>
          </w:r>
        </w:sdtContent>
      </w:sdt>
      <w:r w:rsidR="006006EB" w:rsidRPr="006006EB">
        <w:rPr>
          <w:rFonts w:ascii="Arial" w:hAnsi="Arial" w:cs="Arial"/>
          <w:sz w:val="24"/>
          <w:szCs w:val="24"/>
        </w:rPr>
        <w:t>.</w:t>
      </w:r>
    </w:p>
    <w:p w14:paraId="243E7B0A" w14:textId="2FB01FC5" w:rsidR="00AD6B63" w:rsidRDefault="00E42E02" w:rsidP="00E42672">
      <w:pPr>
        <w:spacing w:line="360" w:lineRule="auto"/>
        <w:rPr>
          <w:rFonts w:ascii="Arial" w:hAnsi="Arial" w:cs="Arial"/>
          <w:sz w:val="24"/>
          <w:szCs w:val="24"/>
        </w:rPr>
      </w:pPr>
      <w:r w:rsidRPr="00D92B78">
        <w:rPr>
          <w:rFonts w:ascii="Arial" w:hAnsi="Arial" w:cs="Arial"/>
          <w:sz w:val="24"/>
          <w:szCs w:val="24"/>
        </w:rPr>
        <w:t xml:space="preserve">Although, </w:t>
      </w:r>
      <w:proofErr w:type="spellStart"/>
      <w:r w:rsidR="007F3817" w:rsidRPr="00D92B78">
        <w:rPr>
          <w:rFonts w:ascii="Arial" w:hAnsi="Arial" w:cs="Arial"/>
          <w:sz w:val="24"/>
          <w:szCs w:val="24"/>
        </w:rPr>
        <w:t>Makosa</w:t>
      </w:r>
      <w:proofErr w:type="spellEnd"/>
      <w:r w:rsidR="003616B2" w:rsidRPr="00D92B78">
        <w:rPr>
          <w:rFonts w:ascii="Arial" w:hAnsi="Arial" w:cs="Arial"/>
          <w:sz w:val="24"/>
          <w:szCs w:val="24"/>
        </w:rPr>
        <w:t xml:space="preserve"> </w:t>
      </w:r>
      <w:sdt>
        <w:sdtPr>
          <w:rPr>
            <w:rFonts w:ascii="Arial" w:hAnsi="Arial" w:cs="Arial"/>
            <w:sz w:val="24"/>
            <w:szCs w:val="24"/>
          </w:rPr>
          <w:id w:val="1936939393"/>
          <w:citation/>
        </w:sdtPr>
        <w:sdtEndPr/>
        <w:sdtContent>
          <w:r w:rsidR="003616B2" w:rsidRPr="00D92B78">
            <w:rPr>
              <w:rFonts w:ascii="Arial" w:hAnsi="Arial" w:cs="Arial"/>
              <w:sz w:val="24"/>
              <w:szCs w:val="24"/>
            </w:rPr>
            <w:fldChar w:fldCharType="begin"/>
          </w:r>
          <w:r w:rsidR="003616B2" w:rsidRPr="00D92B78">
            <w:rPr>
              <w:rFonts w:ascii="Arial" w:hAnsi="Arial" w:cs="Arial"/>
              <w:sz w:val="24"/>
              <w:szCs w:val="24"/>
            </w:rPr>
            <w:instrText xml:space="preserve">CITATION Mak13 \n  \t  \l 2057 </w:instrText>
          </w:r>
          <w:r w:rsidR="003616B2" w:rsidRPr="00D92B78">
            <w:rPr>
              <w:rFonts w:ascii="Arial" w:hAnsi="Arial" w:cs="Arial"/>
              <w:sz w:val="24"/>
              <w:szCs w:val="24"/>
            </w:rPr>
            <w:fldChar w:fldCharType="separate"/>
          </w:r>
          <w:r w:rsidR="00BB5989" w:rsidRPr="00BB5989">
            <w:rPr>
              <w:rFonts w:ascii="Arial" w:hAnsi="Arial" w:cs="Arial"/>
              <w:noProof/>
              <w:sz w:val="24"/>
              <w:szCs w:val="24"/>
            </w:rPr>
            <w:t>(2013)</w:t>
          </w:r>
          <w:r w:rsidR="003616B2" w:rsidRPr="00D92B78">
            <w:rPr>
              <w:rFonts w:ascii="Arial" w:hAnsi="Arial" w:cs="Arial"/>
              <w:sz w:val="24"/>
              <w:szCs w:val="24"/>
            </w:rPr>
            <w:fldChar w:fldCharType="end"/>
          </w:r>
        </w:sdtContent>
      </w:sdt>
      <w:r w:rsidR="00B046D0" w:rsidRPr="00D92B78">
        <w:rPr>
          <w:rFonts w:ascii="Arial" w:hAnsi="Arial" w:cs="Arial"/>
          <w:sz w:val="24"/>
          <w:szCs w:val="24"/>
        </w:rPr>
        <w:t xml:space="preserve"> found that excessive usage of multimedia might cause distractions and impede a student's ability to concentrate.</w:t>
      </w:r>
      <w:r w:rsidR="00DC5DD2">
        <w:rPr>
          <w:rFonts w:ascii="Arial" w:hAnsi="Arial" w:cs="Arial"/>
          <w:sz w:val="24"/>
          <w:szCs w:val="24"/>
        </w:rPr>
        <w:t xml:space="preserve"> </w:t>
      </w:r>
      <w:r w:rsidR="00EF7D09">
        <w:rPr>
          <w:rFonts w:ascii="Arial" w:hAnsi="Arial" w:cs="Arial"/>
          <w:sz w:val="24"/>
          <w:szCs w:val="24"/>
        </w:rPr>
        <w:t>This did not occur in the third PTE. A</w:t>
      </w:r>
      <w:r w:rsidR="00E7432C">
        <w:rPr>
          <w:rFonts w:ascii="Arial" w:hAnsi="Arial" w:cs="Arial"/>
          <w:sz w:val="24"/>
          <w:szCs w:val="24"/>
        </w:rPr>
        <w:t>n</w:t>
      </w:r>
      <w:r w:rsidR="00EF7D09">
        <w:rPr>
          <w:rFonts w:ascii="Arial" w:hAnsi="Arial" w:cs="Arial"/>
          <w:sz w:val="24"/>
          <w:szCs w:val="24"/>
        </w:rPr>
        <w:t xml:space="preserve"> effective teacher </w:t>
      </w:r>
      <w:r w:rsidR="00B24382">
        <w:rPr>
          <w:rFonts w:ascii="Arial" w:hAnsi="Arial" w:cs="Arial"/>
          <w:sz w:val="24"/>
          <w:szCs w:val="24"/>
        </w:rPr>
        <w:t>could find the right balance between technology being effective and distractive.</w:t>
      </w:r>
      <w:r w:rsidR="008753B3" w:rsidRPr="00D92B78">
        <w:rPr>
          <w:rFonts w:ascii="Arial" w:hAnsi="Arial" w:cs="Arial"/>
          <w:sz w:val="24"/>
          <w:szCs w:val="24"/>
        </w:rPr>
        <w:t xml:space="preserve"> It is important to not overly rely </w:t>
      </w:r>
      <w:r w:rsidR="0061105F" w:rsidRPr="00D92B78">
        <w:rPr>
          <w:rFonts w:ascii="Arial" w:hAnsi="Arial" w:cs="Arial"/>
          <w:sz w:val="24"/>
          <w:szCs w:val="24"/>
        </w:rPr>
        <w:t>on technology but also implement assessments that are quick and accessible. Questioning</w:t>
      </w:r>
      <w:r w:rsidR="00A44DE7" w:rsidRPr="00D92B78">
        <w:rPr>
          <w:rFonts w:ascii="Arial" w:hAnsi="Arial" w:cs="Arial"/>
          <w:sz w:val="24"/>
          <w:szCs w:val="24"/>
        </w:rPr>
        <w:t xml:space="preserve">, </w:t>
      </w:r>
      <w:r w:rsidR="0061105F" w:rsidRPr="00D92B78">
        <w:rPr>
          <w:rFonts w:ascii="Arial" w:hAnsi="Arial" w:cs="Arial"/>
          <w:sz w:val="24"/>
          <w:szCs w:val="24"/>
        </w:rPr>
        <w:t>self</w:t>
      </w:r>
      <w:r w:rsidR="00A44DE7" w:rsidRPr="00D92B78">
        <w:rPr>
          <w:rFonts w:ascii="Arial" w:hAnsi="Arial" w:cs="Arial"/>
          <w:sz w:val="24"/>
          <w:szCs w:val="24"/>
        </w:rPr>
        <w:t xml:space="preserve"> and peer assessment are good examples of this that the student</w:t>
      </w:r>
      <w:r w:rsidR="00814881">
        <w:rPr>
          <w:rFonts w:ascii="Arial" w:hAnsi="Arial" w:cs="Arial"/>
          <w:sz w:val="24"/>
          <w:szCs w:val="24"/>
        </w:rPr>
        <w:t>-</w:t>
      </w:r>
      <w:r w:rsidR="00A44DE7" w:rsidRPr="00D92B78">
        <w:rPr>
          <w:rFonts w:ascii="Arial" w:hAnsi="Arial" w:cs="Arial"/>
          <w:sz w:val="24"/>
          <w:szCs w:val="24"/>
        </w:rPr>
        <w:t>teacher aims to implement</w:t>
      </w:r>
      <w:r w:rsidR="00E2780A" w:rsidRPr="00D92B78">
        <w:rPr>
          <w:rFonts w:ascii="Arial" w:hAnsi="Arial" w:cs="Arial"/>
          <w:sz w:val="24"/>
          <w:szCs w:val="24"/>
        </w:rPr>
        <w:t xml:space="preserve"> more effectively</w:t>
      </w:r>
      <w:r w:rsidR="00A44DE7" w:rsidRPr="00D92B78">
        <w:rPr>
          <w:rFonts w:ascii="Arial" w:hAnsi="Arial" w:cs="Arial"/>
          <w:sz w:val="24"/>
          <w:szCs w:val="24"/>
        </w:rPr>
        <w:t>.</w:t>
      </w:r>
      <w:r w:rsidR="00051F8A" w:rsidRPr="00D92B78">
        <w:rPr>
          <w:rFonts w:ascii="Arial" w:hAnsi="Arial" w:cs="Arial"/>
          <w:sz w:val="24"/>
          <w:szCs w:val="24"/>
        </w:rPr>
        <w:t xml:space="preserve"> </w:t>
      </w:r>
    </w:p>
    <w:p w14:paraId="308221F1" w14:textId="0BD366F3" w:rsidR="00013014" w:rsidRDefault="00051F8A" w:rsidP="00E42672">
      <w:pPr>
        <w:spacing w:line="360" w:lineRule="auto"/>
        <w:rPr>
          <w:rFonts w:ascii="Arial" w:hAnsi="Arial" w:cs="Arial"/>
          <w:sz w:val="24"/>
          <w:szCs w:val="24"/>
        </w:rPr>
      </w:pPr>
      <w:r w:rsidRPr="00D92B78">
        <w:rPr>
          <w:rFonts w:ascii="Arial" w:hAnsi="Arial" w:cs="Arial"/>
          <w:sz w:val="24"/>
          <w:szCs w:val="24"/>
        </w:rPr>
        <w:lastRenderedPageBreak/>
        <w:t xml:space="preserve">Learners must question and solve challenges to become ambitious, capable learners </w:t>
      </w:r>
      <w:sdt>
        <w:sdtPr>
          <w:rPr>
            <w:rFonts w:ascii="Arial" w:hAnsi="Arial" w:cs="Arial"/>
            <w:sz w:val="24"/>
            <w:szCs w:val="24"/>
          </w:rPr>
          <w:id w:val="-1895044125"/>
          <w:citation/>
        </w:sdtPr>
        <w:sdtEndPr/>
        <w:sdtContent>
          <w:r w:rsidR="00D92B78" w:rsidRPr="00D92B78">
            <w:rPr>
              <w:rFonts w:ascii="Arial" w:hAnsi="Arial" w:cs="Arial"/>
              <w:sz w:val="24"/>
              <w:szCs w:val="24"/>
            </w:rPr>
            <w:fldChar w:fldCharType="begin"/>
          </w:r>
          <w:r w:rsidR="00D92B78" w:rsidRPr="00D92B78">
            <w:rPr>
              <w:rFonts w:ascii="Arial" w:hAnsi="Arial" w:cs="Arial"/>
              <w:sz w:val="24"/>
              <w:szCs w:val="24"/>
            </w:rPr>
            <w:instrText xml:space="preserve"> CITATION Don155 \l 2057 </w:instrText>
          </w:r>
          <w:r w:rsidR="00D92B78" w:rsidRPr="00D92B78">
            <w:rPr>
              <w:rFonts w:ascii="Arial" w:hAnsi="Arial" w:cs="Arial"/>
              <w:sz w:val="24"/>
              <w:szCs w:val="24"/>
            </w:rPr>
            <w:fldChar w:fldCharType="separate"/>
          </w:r>
          <w:r w:rsidR="00BB5989" w:rsidRPr="00BB5989">
            <w:rPr>
              <w:rFonts w:ascii="Arial" w:hAnsi="Arial" w:cs="Arial"/>
              <w:noProof/>
              <w:sz w:val="24"/>
              <w:szCs w:val="24"/>
            </w:rPr>
            <w:t>(Donaldson, 2015)</w:t>
          </w:r>
          <w:r w:rsidR="00D92B78" w:rsidRPr="00D92B78">
            <w:rPr>
              <w:rFonts w:ascii="Arial" w:hAnsi="Arial" w:cs="Arial"/>
              <w:sz w:val="24"/>
              <w:szCs w:val="24"/>
            </w:rPr>
            <w:fldChar w:fldCharType="end"/>
          </w:r>
        </w:sdtContent>
      </w:sdt>
      <w:r w:rsidR="00D92B78" w:rsidRPr="00D92B78">
        <w:rPr>
          <w:rFonts w:ascii="Arial" w:hAnsi="Arial" w:cs="Arial"/>
          <w:sz w:val="24"/>
          <w:szCs w:val="24"/>
        </w:rPr>
        <w:t xml:space="preserve">. </w:t>
      </w:r>
      <w:r w:rsidRPr="00D92B78">
        <w:rPr>
          <w:rFonts w:ascii="Arial" w:hAnsi="Arial" w:cs="Arial"/>
          <w:sz w:val="24"/>
          <w:szCs w:val="24"/>
        </w:rPr>
        <w:t>A practitioner</w:t>
      </w:r>
      <w:r w:rsidR="00E7432C">
        <w:rPr>
          <w:rFonts w:ascii="Arial" w:hAnsi="Arial" w:cs="Arial"/>
          <w:sz w:val="24"/>
          <w:szCs w:val="24"/>
        </w:rPr>
        <w:t>’</w:t>
      </w:r>
      <w:r w:rsidRPr="00D92B78">
        <w:rPr>
          <w:rFonts w:ascii="Arial" w:hAnsi="Arial" w:cs="Arial"/>
          <w:sz w:val="24"/>
          <w:szCs w:val="24"/>
        </w:rPr>
        <w:t xml:space="preserve">s daily routine includes asking questions, but it is not about how frequently a question may be asked of </w:t>
      </w:r>
      <w:r w:rsidR="00374F45">
        <w:rPr>
          <w:rFonts w:ascii="Arial" w:hAnsi="Arial" w:cs="Arial"/>
          <w:sz w:val="24"/>
          <w:szCs w:val="24"/>
        </w:rPr>
        <w:t>learners</w:t>
      </w:r>
      <w:r w:rsidRPr="00D92B78">
        <w:rPr>
          <w:rFonts w:ascii="Arial" w:hAnsi="Arial" w:cs="Arial"/>
          <w:sz w:val="24"/>
          <w:szCs w:val="24"/>
        </w:rPr>
        <w:t xml:space="preserve">. Rather, as Black and William </w:t>
      </w:r>
      <w:sdt>
        <w:sdtPr>
          <w:rPr>
            <w:rFonts w:ascii="Arial" w:hAnsi="Arial" w:cs="Arial"/>
            <w:sz w:val="24"/>
            <w:szCs w:val="24"/>
          </w:rPr>
          <w:id w:val="999313180"/>
          <w:citation/>
        </w:sdtPr>
        <w:sdtEndPr/>
        <w:sdtContent>
          <w:r w:rsidR="00F54E6F">
            <w:rPr>
              <w:rFonts w:ascii="Arial" w:hAnsi="Arial" w:cs="Arial"/>
              <w:sz w:val="24"/>
              <w:szCs w:val="24"/>
            </w:rPr>
            <w:fldChar w:fldCharType="begin"/>
          </w:r>
          <w:r w:rsidR="00F54E6F">
            <w:rPr>
              <w:rFonts w:ascii="Arial" w:hAnsi="Arial" w:cs="Arial"/>
              <w:sz w:val="24"/>
              <w:szCs w:val="24"/>
            </w:rPr>
            <w:instrText xml:space="preserve">CITATION Bla98 \n  \t  \l 2057 </w:instrText>
          </w:r>
          <w:r w:rsidR="00F54E6F">
            <w:rPr>
              <w:rFonts w:ascii="Arial" w:hAnsi="Arial" w:cs="Arial"/>
              <w:sz w:val="24"/>
              <w:szCs w:val="24"/>
            </w:rPr>
            <w:fldChar w:fldCharType="separate"/>
          </w:r>
          <w:r w:rsidR="00BB5989" w:rsidRPr="00BB5989">
            <w:rPr>
              <w:rFonts w:ascii="Arial" w:hAnsi="Arial" w:cs="Arial"/>
              <w:noProof/>
              <w:sz w:val="24"/>
              <w:szCs w:val="24"/>
            </w:rPr>
            <w:t>(1998)</w:t>
          </w:r>
          <w:r w:rsidR="00F54E6F">
            <w:rPr>
              <w:rFonts w:ascii="Arial" w:hAnsi="Arial" w:cs="Arial"/>
              <w:sz w:val="24"/>
              <w:szCs w:val="24"/>
            </w:rPr>
            <w:fldChar w:fldCharType="end"/>
          </w:r>
        </w:sdtContent>
      </w:sdt>
      <w:r w:rsidR="00F54E6F">
        <w:rPr>
          <w:rFonts w:ascii="Arial" w:hAnsi="Arial" w:cs="Arial"/>
          <w:sz w:val="24"/>
          <w:szCs w:val="24"/>
        </w:rPr>
        <w:t xml:space="preserve"> </w:t>
      </w:r>
      <w:r w:rsidRPr="00D92B78">
        <w:rPr>
          <w:rFonts w:ascii="Arial" w:hAnsi="Arial" w:cs="Arial"/>
          <w:sz w:val="24"/>
          <w:szCs w:val="24"/>
        </w:rPr>
        <w:t xml:space="preserve">point out, </w:t>
      </w:r>
      <w:r w:rsidR="00374F45">
        <w:rPr>
          <w:rFonts w:ascii="Arial" w:hAnsi="Arial" w:cs="Arial"/>
          <w:sz w:val="24"/>
          <w:szCs w:val="24"/>
        </w:rPr>
        <w:t>t</w:t>
      </w:r>
      <w:r w:rsidRPr="00D92B78">
        <w:rPr>
          <w:rFonts w:ascii="Arial" w:hAnsi="Arial" w:cs="Arial"/>
          <w:sz w:val="24"/>
          <w:szCs w:val="24"/>
        </w:rPr>
        <w:t>he most important aspect of any debate is that it should elicit meaningful consideration from all learners.</w:t>
      </w:r>
      <w:r w:rsidR="00AD6B63">
        <w:rPr>
          <w:rFonts w:ascii="Arial" w:hAnsi="Arial" w:cs="Arial"/>
          <w:sz w:val="24"/>
          <w:szCs w:val="24"/>
        </w:rPr>
        <w:t xml:space="preserve"> </w:t>
      </w:r>
      <w:r w:rsidR="00F97C46">
        <w:rPr>
          <w:rFonts w:ascii="Arial" w:hAnsi="Arial" w:cs="Arial"/>
          <w:sz w:val="24"/>
          <w:szCs w:val="24"/>
        </w:rPr>
        <w:t>When asking questions it can be effective to not focus on the answer, but instead</w:t>
      </w:r>
      <w:r w:rsidR="00E7432C">
        <w:rPr>
          <w:rFonts w:ascii="Arial" w:hAnsi="Arial" w:cs="Arial"/>
          <w:sz w:val="24"/>
          <w:szCs w:val="24"/>
        </w:rPr>
        <w:t>,</w:t>
      </w:r>
      <w:r w:rsidR="00F97C46">
        <w:rPr>
          <w:rFonts w:ascii="Arial" w:hAnsi="Arial" w:cs="Arial"/>
          <w:sz w:val="24"/>
          <w:szCs w:val="24"/>
        </w:rPr>
        <w:t xml:space="preserve"> focus on how the learner got the answer. Their</w:t>
      </w:r>
      <w:r w:rsidR="00BB1D8E">
        <w:rPr>
          <w:rFonts w:ascii="Arial" w:hAnsi="Arial" w:cs="Arial"/>
          <w:sz w:val="24"/>
          <w:szCs w:val="24"/>
        </w:rPr>
        <w:t xml:space="preserve"> journey through knowledge can help guide others</w:t>
      </w:r>
      <w:r w:rsidR="004E159A">
        <w:rPr>
          <w:rFonts w:ascii="Arial" w:hAnsi="Arial" w:cs="Arial"/>
          <w:sz w:val="24"/>
          <w:szCs w:val="24"/>
        </w:rPr>
        <w:t xml:space="preserve">. </w:t>
      </w:r>
      <w:r w:rsidR="00491AE4" w:rsidRPr="00491AE4">
        <w:rPr>
          <w:rFonts w:ascii="Arial" w:hAnsi="Arial" w:cs="Arial"/>
          <w:sz w:val="24"/>
          <w:szCs w:val="24"/>
        </w:rPr>
        <w:t>Vygotsky (1978) stated that</w:t>
      </w:r>
      <w:r w:rsidR="006746E8">
        <w:rPr>
          <w:rFonts w:ascii="Arial" w:hAnsi="Arial" w:cs="Arial"/>
          <w:sz w:val="24"/>
          <w:szCs w:val="24"/>
        </w:rPr>
        <w:t xml:space="preserve"> w</w:t>
      </w:r>
      <w:r w:rsidR="006746E8" w:rsidRPr="006746E8">
        <w:rPr>
          <w:rFonts w:ascii="Arial" w:hAnsi="Arial" w:cs="Arial"/>
          <w:sz w:val="24"/>
          <w:szCs w:val="24"/>
        </w:rPr>
        <w:t>hen knowledge is mediated by others, it is socially created.</w:t>
      </w:r>
      <w:r w:rsidR="005D2C00">
        <w:rPr>
          <w:rFonts w:ascii="Arial" w:hAnsi="Arial" w:cs="Arial"/>
          <w:sz w:val="24"/>
          <w:szCs w:val="24"/>
        </w:rPr>
        <w:t xml:space="preserve"> An example of this occurring would be the blended learning experiences in the second </w:t>
      </w:r>
      <w:r w:rsidR="005D2C00" w:rsidRPr="005D2C00">
        <w:rPr>
          <w:rFonts w:ascii="Arial" w:hAnsi="Arial" w:cs="Arial"/>
          <w:sz w:val="24"/>
          <w:szCs w:val="24"/>
        </w:rPr>
        <w:t>Professional Experience Template</w:t>
      </w:r>
      <w:r w:rsidR="005D2C00">
        <w:rPr>
          <w:rFonts w:ascii="Arial" w:hAnsi="Arial" w:cs="Arial"/>
          <w:sz w:val="24"/>
          <w:szCs w:val="24"/>
        </w:rPr>
        <w:t>.</w:t>
      </w:r>
      <w:r w:rsidR="00B9485B">
        <w:rPr>
          <w:rFonts w:ascii="Arial" w:hAnsi="Arial" w:cs="Arial"/>
          <w:sz w:val="24"/>
          <w:szCs w:val="24"/>
        </w:rPr>
        <w:t xml:space="preserve"> </w:t>
      </w:r>
    </w:p>
    <w:p w14:paraId="749B6874" w14:textId="0733F6A7" w:rsidR="003E7137" w:rsidRPr="00D92B78" w:rsidRDefault="00B9485B" w:rsidP="00E42672">
      <w:pPr>
        <w:spacing w:line="360" w:lineRule="auto"/>
        <w:rPr>
          <w:rFonts w:ascii="Arial" w:hAnsi="Arial" w:cs="Arial"/>
          <w:sz w:val="24"/>
          <w:szCs w:val="24"/>
        </w:rPr>
      </w:pPr>
      <w:r>
        <w:rPr>
          <w:rFonts w:ascii="Arial" w:hAnsi="Arial" w:cs="Arial"/>
          <w:sz w:val="24"/>
          <w:szCs w:val="24"/>
        </w:rPr>
        <w:t xml:space="preserve">Throughout the </w:t>
      </w:r>
      <w:r w:rsidR="005130E2">
        <w:rPr>
          <w:rFonts w:ascii="Arial" w:hAnsi="Arial" w:cs="Arial"/>
          <w:sz w:val="24"/>
          <w:szCs w:val="24"/>
        </w:rPr>
        <w:t xml:space="preserve">lessons on the topic of litter in the field, discussions were </w:t>
      </w:r>
      <w:r w:rsidR="00CF28D5">
        <w:rPr>
          <w:rFonts w:ascii="Arial" w:hAnsi="Arial" w:cs="Arial"/>
          <w:sz w:val="24"/>
          <w:szCs w:val="24"/>
        </w:rPr>
        <w:t xml:space="preserve">key to </w:t>
      </w:r>
      <w:r w:rsidR="006E483D">
        <w:rPr>
          <w:rFonts w:ascii="Arial" w:hAnsi="Arial" w:cs="Arial"/>
          <w:sz w:val="24"/>
          <w:szCs w:val="24"/>
        </w:rPr>
        <w:t>fuelling</w:t>
      </w:r>
      <w:r w:rsidR="00CF28D5">
        <w:rPr>
          <w:rFonts w:ascii="Arial" w:hAnsi="Arial" w:cs="Arial"/>
          <w:sz w:val="24"/>
          <w:szCs w:val="24"/>
        </w:rPr>
        <w:t xml:space="preserve"> the creative letters that learners wrote during their write</w:t>
      </w:r>
      <w:r w:rsidR="00E7432C">
        <w:rPr>
          <w:rFonts w:ascii="Arial" w:hAnsi="Arial" w:cs="Arial"/>
          <w:sz w:val="24"/>
          <w:szCs w:val="24"/>
        </w:rPr>
        <w:t>-</w:t>
      </w:r>
      <w:r w:rsidR="00CF28D5">
        <w:rPr>
          <w:rFonts w:ascii="Arial" w:hAnsi="Arial" w:cs="Arial"/>
          <w:sz w:val="24"/>
          <w:szCs w:val="24"/>
        </w:rPr>
        <w:t>up.</w:t>
      </w:r>
      <w:r w:rsidR="0002219D">
        <w:rPr>
          <w:rFonts w:ascii="Arial" w:hAnsi="Arial" w:cs="Arial"/>
          <w:sz w:val="24"/>
          <w:szCs w:val="24"/>
        </w:rPr>
        <w:t xml:space="preserve"> When first discussing </w:t>
      </w:r>
      <w:r w:rsidR="0078222A">
        <w:rPr>
          <w:rFonts w:ascii="Arial" w:hAnsi="Arial" w:cs="Arial"/>
          <w:sz w:val="24"/>
          <w:szCs w:val="24"/>
        </w:rPr>
        <w:t>how the class could draw the reader into their letters</w:t>
      </w:r>
      <w:r w:rsidR="000947FE">
        <w:rPr>
          <w:rFonts w:ascii="Arial" w:hAnsi="Arial" w:cs="Arial"/>
          <w:sz w:val="24"/>
          <w:szCs w:val="24"/>
        </w:rPr>
        <w:t xml:space="preserve">, critical thinking was applied to discover what would </w:t>
      </w:r>
      <w:r w:rsidR="0045270C">
        <w:rPr>
          <w:rFonts w:ascii="Arial" w:hAnsi="Arial" w:cs="Arial"/>
          <w:sz w:val="24"/>
          <w:szCs w:val="24"/>
        </w:rPr>
        <w:t xml:space="preserve">get them hooked </w:t>
      </w:r>
      <w:r w:rsidR="00E7432C">
        <w:rPr>
          <w:rFonts w:ascii="Arial" w:hAnsi="Arial" w:cs="Arial"/>
          <w:sz w:val="24"/>
          <w:szCs w:val="24"/>
        </w:rPr>
        <w:t>o</w:t>
      </w:r>
      <w:r w:rsidR="0045270C">
        <w:rPr>
          <w:rFonts w:ascii="Arial" w:hAnsi="Arial" w:cs="Arial"/>
          <w:sz w:val="24"/>
          <w:szCs w:val="24"/>
        </w:rPr>
        <w:t xml:space="preserve">n the letter. </w:t>
      </w:r>
      <w:r w:rsidR="002643B5">
        <w:rPr>
          <w:rFonts w:ascii="Arial" w:hAnsi="Arial" w:cs="Arial"/>
          <w:sz w:val="24"/>
          <w:szCs w:val="24"/>
        </w:rPr>
        <w:t>Through this</w:t>
      </w:r>
      <w:r w:rsidR="00B87559">
        <w:rPr>
          <w:rFonts w:ascii="Arial" w:hAnsi="Arial" w:cs="Arial"/>
          <w:sz w:val="24"/>
          <w:szCs w:val="24"/>
        </w:rPr>
        <w:t xml:space="preserve"> learners came up with a structure for a letter</w:t>
      </w:r>
      <w:r w:rsidR="00E7432C">
        <w:rPr>
          <w:rFonts w:ascii="Arial" w:hAnsi="Arial" w:cs="Arial"/>
          <w:sz w:val="24"/>
          <w:szCs w:val="24"/>
        </w:rPr>
        <w:t xml:space="preserve"> and</w:t>
      </w:r>
      <w:r w:rsidR="00B87559">
        <w:rPr>
          <w:rFonts w:ascii="Arial" w:hAnsi="Arial" w:cs="Arial"/>
          <w:sz w:val="24"/>
          <w:szCs w:val="24"/>
        </w:rPr>
        <w:t xml:space="preserve"> success criteria</w:t>
      </w:r>
      <w:r w:rsidR="00B07DA5">
        <w:rPr>
          <w:rFonts w:ascii="Arial" w:hAnsi="Arial" w:cs="Arial"/>
          <w:sz w:val="24"/>
          <w:szCs w:val="24"/>
        </w:rPr>
        <w:t>,</w:t>
      </w:r>
      <w:r w:rsidR="002E76CF">
        <w:rPr>
          <w:rFonts w:ascii="Arial" w:hAnsi="Arial" w:cs="Arial"/>
          <w:sz w:val="24"/>
          <w:szCs w:val="24"/>
        </w:rPr>
        <w:t xml:space="preserve"> including adjectives and emotive language</w:t>
      </w:r>
      <w:r w:rsidR="00B07DA5">
        <w:rPr>
          <w:rFonts w:ascii="Arial" w:hAnsi="Arial" w:cs="Arial"/>
          <w:sz w:val="24"/>
          <w:szCs w:val="24"/>
        </w:rPr>
        <w:t>. This was brought about by the learners with</w:t>
      </w:r>
      <w:r w:rsidR="00E0494A">
        <w:rPr>
          <w:rFonts w:ascii="Arial" w:hAnsi="Arial" w:cs="Arial"/>
          <w:sz w:val="24"/>
          <w:szCs w:val="24"/>
        </w:rPr>
        <w:t xml:space="preserve"> the teacher guiding them slightly with questions. </w:t>
      </w:r>
      <w:r w:rsidR="00393592">
        <w:rPr>
          <w:rFonts w:ascii="Arial" w:hAnsi="Arial" w:cs="Arial"/>
          <w:sz w:val="24"/>
          <w:szCs w:val="24"/>
        </w:rPr>
        <w:t xml:space="preserve">This reinforces that </w:t>
      </w:r>
      <w:r w:rsidR="00187B83">
        <w:rPr>
          <w:rFonts w:ascii="Arial" w:hAnsi="Arial" w:cs="Arial"/>
          <w:sz w:val="24"/>
          <w:szCs w:val="24"/>
        </w:rPr>
        <w:t>communicati</w:t>
      </w:r>
      <w:r w:rsidR="00E7432C">
        <w:rPr>
          <w:rFonts w:ascii="Arial" w:hAnsi="Arial" w:cs="Arial"/>
          <w:sz w:val="24"/>
          <w:szCs w:val="24"/>
        </w:rPr>
        <w:t>on</w:t>
      </w:r>
      <w:r w:rsidR="00187B83">
        <w:rPr>
          <w:rFonts w:ascii="Arial" w:hAnsi="Arial" w:cs="Arial"/>
          <w:sz w:val="24"/>
          <w:szCs w:val="24"/>
        </w:rPr>
        <w:t xml:space="preserve"> is</w:t>
      </w:r>
      <w:r w:rsidR="00393592" w:rsidRPr="00393592">
        <w:rPr>
          <w:rFonts w:ascii="Arial" w:hAnsi="Arial" w:cs="Arial"/>
          <w:sz w:val="24"/>
          <w:szCs w:val="24"/>
        </w:rPr>
        <w:t xml:space="preserve"> one of </w:t>
      </w:r>
      <w:r w:rsidR="00E7432C">
        <w:rPr>
          <w:rFonts w:ascii="Arial" w:hAnsi="Arial" w:cs="Arial"/>
          <w:sz w:val="24"/>
          <w:szCs w:val="24"/>
        </w:rPr>
        <w:t xml:space="preserve">the </w:t>
      </w:r>
      <w:r w:rsidR="00393592" w:rsidRPr="00393592">
        <w:rPr>
          <w:rFonts w:ascii="Arial" w:hAnsi="Arial" w:cs="Arial"/>
          <w:sz w:val="24"/>
          <w:szCs w:val="24"/>
        </w:rPr>
        <w:t>human</w:t>
      </w:r>
      <w:r w:rsidR="00E7432C">
        <w:rPr>
          <w:rFonts w:ascii="Arial" w:hAnsi="Arial" w:cs="Arial"/>
          <w:sz w:val="24"/>
          <w:szCs w:val="24"/>
        </w:rPr>
        <w:t>’</w:t>
      </w:r>
      <w:r w:rsidR="00393592" w:rsidRPr="00393592">
        <w:rPr>
          <w:rFonts w:ascii="Arial" w:hAnsi="Arial" w:cs="Arial"/>
          <w:sz w:val="24"/>
          <w:szCs w:val="24"/>
        </w:rPr>
        <w:t>s most powerful instrument (Vygotsky, 1978), encourag</w:t>
      </w:r>
      <w:r w:rsidR="00E7432C">
        <w:rPr>
          <w:rFonts w:ascii="Arial" w:hAnsi="Arial" w:cs="Arial"/>
          <w:sz w:val="24"/>
          <w:szCs w:val="24"/>
        </w:rPr>
        <w:t>ing</w:t>
      </w:r>
      <w:r w:rsidR="00393592" w:rsidRPr="00393592">
        <w:rPr>
          <w:rFonts w:ascii="Arial" w:hAnsi="Arial" w:cs="Arial"/>
          <w:sz w:val="24"/>
          <w:szCs w:val="24"/>
        </w:rPr>
        <w:t xml:space="preserve"> students to interact socially and develop meaning via personal experience (Dewey, 1938). It is also a vehicle for cultivating critical thinking and the use of language to articulate ideas, as well as a vehicle for self-discovery and global understanding.</w:t>
      </w:r>
      <w:r w:rsidR="00B93630">
        <w:rPr>
          <w:rFonts w:ascii="Arial" w:hAnsi="Arial" w:cs="Arial"/>
          <w:sz w:val="24"/>
          <w:szCs w:val="24"/>
        </w:rPr>
        <w:t xml:space="preserve"> </w:t>
      </w:r>
    </w:p>
    <w:p w14:paraId="55A0B519" w14:textId="5CD7A481" w:rsidR="004A6A96" w:rsidRPr="00F00E6F" w:rsidRDefault="00592F0C" w:rsidP="00DE08BF">
      <w:pPr>
        <w:spacing w:line="360" w:lineRule="auto"/>
        <w:rPr>
          <w:rFonts w:ascii="Arial" w:hAnsi="Arial" w:cs="Arial"/>
          <w:sz w:val="24"/>
          <w:szCs w:val="24"/>
        </w:rPr>
      </w:pPr>
      <w:r>
        <w:rPr>
          <w:rFonts w:ascii="Arial" w:hAnsi="Arial" w:cs="Arial"/>
          <w:sz w:val="24"/>
          <w:szCs w:val="24"/>
        </w:rPr>
        <w:t>Differentiation</w:t>
      </w:r>
      <w:r w:rsidR="001B36DE">
        <w:rPr>
          <w:rFonts w:ascii="Arial" w:hAnsi="Arial" w:cs="Arial"/>
          <w:sz w:val="24"/>
          <w:szCs w:val="24"/>
        </w:rPr>
        <w:t xml:space="preserve"> is the other </w:t>
      </w:r>
      <w:r w:rsidR="00565FDD">
        <w:rPr>
          <w:rFonts w:ascii="Arial" w:hAnsi="Arial" w:cs="Arial"/>
          <w:sz w:val="24"/>
          <w:szCs w:val="24"/>
        </w:rPr>
        <w:t>pedagogical principle that could be acted upon by the student</w:t>
      </w:r>
      <w:r w:rsidR="00814881">
        <w:rPr>
          <w:rFonts w:ascii="Arial" w:hAnsi="Arial" w:cs="Arial"/>
          <w:sz w:val="24"/>
          <w:szCs w:val="24"/>
        </w:rPr>
        <w:t>-</w:t>
      </w:r>
      <w:r w:rsidR="00565FDD">
        <w:rPr>
          <w:rFonts w:ascii="Arial" w:hAnsi="Arial" w:cs="Arial"/>
          <w:sz w:val="24"/>
          <w:szCs w:val="24"/>
        </w:rPr>
        <w:t xml:space="preserve">teacher in future practices. </w:t>
      </w:r>
      <w:r w:rsidR="00B849D7" w:rsidRPr="00B849D7">
        <w:rPr>
          <w:rFonts w:ascii="Arial" w:hAnsi="Arial" w:cs="Arial"/>
          <w:sz w:val="24"/>
          <w:szCs w:val="24"/>
        </w:rPr>
        <w:t>Tomlinson</w:t>
      </w:r>
      <w:r w:rsidR="00B849D7">
        <w:rPr>
          <w:rFonts w:ascii="Arial" w:hAnsi="Arial" w:cs="Arial"/>
          <w:sz w:val="24"/>
          <w:szCs w:val="24"/>
        </w:rPr>
        <w:t xml:space="preserve"> </w:t>
      </w:r>
      <w:sdt>
        <w:sdtPr>
          <w:rPr>
            <w:rFonts w:ascii="Arial" w:hAnsi="Arial" w:cs="Arial"/>
            <w:sz w:val="24"/>
            <w:szCs w:val="24"/>
          </w:rPr>
          <w:id w:val="125135995"/>
          <w:citation/>
        </w:sdtPr>
        <w:sdtEndPr/>
        <w:sdtContent>
          <w:r w:rsidR="00B849D7">
            <w:rPr>
              <w:rFonts w:ascii="Arial" w:hAnsi="Arial" w:cs="Arial"/>
              <w:sz w:val="24"/>
              <w:szCs w:val="24"/>
            </w:rPr>
            <w:fldChar w:fldCharType="begin"/>
          </w:r>
          <w:r w:rsidR="00B849D7">
            <w:rPr>
              <w:rFonts w:ascii="Arial" w:hAnsi="Arial" w:cs="Arial"/>
              <w:sz w:val="24"/>
              <w:szCs w:val="24"/>
            </w:rPr>
            <w:instrText xml:space="preserve">CITATION Tom05 \n  \t  \l 2057 </w:instrText>
          </w:r>
          <w:r w:rsidR="00B849D7">
            <w:rPr>
              <w:rFonts w:ascii="Arial" w:hAnsi="Arial" w:cs="Arial"/>
              <w:sz w:val="24"/>
              <w:szCs w:val="24"/>
            </w:rPr>
            <w:fldChar w:fldCharType="separate"/>
          </w:r>
          <w:r w:rsidR="00BB5989" w:rsidRPr="00BB5989">
            <w:rPr>
              <w:rFonts w:ascii="Arial" w:hAnsi="Arial" w:cs="Arial"/>
              <w:noProof/>
              <w:sz w:val="24"/>
              <w:szCs w:val="24"/>
            </w:rPr>
            <w:t>(2005)</w:t>
          </w:r>
          <w:r w:rsidR="00B849D7">
            <w:rPr>
              <w:rFonts w:ascii="Arial" w:hAnsi="Arial" w:cs="Arial"/>
              <w:sz w:val="24"/>
              <w:szCs w:val="24"/>
            </w:rPr>
            <w:fldChar w:fldCharType="end"/>
          </w:r>
        </w:sdtContent>
      </w:sdt>
      <w:r w:rsidR="00B93F8D">
        <w:rPr>
          <w:rFonts w:ascii="Arial" w:hAnsi="Arial" w:cs="Arial"/>
          <w:sz w:val="24"/>
          <w:szCs w:val="24"/>
        </w:rPr>
        <w:t xml:space="preserve">, </w:t>
      </w:r>
      <w:r w:rsidR="00B93F8D" w:rsidRPr="00B93F8D">
        <w:rPr>
          <w:rFonts w:ascii="Arial" w:hAnsi="Arial" w:cs="Arial"/>
          <w:sz w:val="24"/>
          <w:szCs w:val="24"/>
        </w:rPr>
        <w:t>a recognised specialist on this topic</w:t>
      </w:r>
      <w:r w:rsidR="00B93F8D">
        <w:rPr>
          <w:rFonts w:ascii="Arial" w:hAnsi="Arial" w:cs="Arial"/>
          <w:sz w:val="24"/>
          <w:szCs w:val="24"/>
        </w:rPr>
        <w:t xml:space="preserve">, </w:t>
      </w:r>
      <w:r w:rsidR="00B849D7">
        <w:rPr>
          <w:rFonts w:ascii="Arial" w:hAnsi="Arial" w:cs="Arial"/>
          <w:sz w:val="24"/>
          <w:szCs w:val="24"/>
        </w:rPr>
        <w:t>identifies this as</w:t>
      </w:r>
      <w:r w:rsidR="005931D6" w:rsidRPr="005931D6">
        <w:rPr>
          <w:rFonts w:ascii="Arial" w:hAnsi="Arial" w:cs="Arial"/>
          <w:sz w:val="24"/>
          <w:szCs w:val="24"/>
        </w:rPr>
        <w:t xml:space="preserve"> </w:t>
      </w:r>
      <w:r w:rsidR="00B849D7">
        <w:rPr>
          <w:rFonts w:ascii="Arial" w:hAnsi="Arial" w:cs="Arial"/>
          <w:sz w:val="24"/>
          <w:szCs w:val="24"/>
        </w:rPr>
        <w:t>practitioners</w:t>
      </w:r>
      <w:r w:rsidR="005931D6" w:rsidRPr="005931D6">
        <w:rPr>
          <w:rFonts w:ascii="Arial" w:hAnsi="Arial" w:cs="Arial"/>
          <w:sz w:val="24"/>
          <w:szCs w:val="24"/>
        </w:rPr>
        <w:t xml:space="preserve"> accommodat</w:t>
      </w:r>
      <w:r w:rsidR="00B849D7">
        <w:rPr>
          <w:rFonts w:ascii="Arial" w:hAnsi="Arial" w:cs="Arial"/>
          <w:sz w:val="24"/>
          <w:szCs w:val="24"/>
        </w:rPr>
        <w:t>ing</w:t>
      </w:r>
      <w:r w:rsidR="005931D6" w:rsidRPr="005931D6">
        <w:rPr>
          <w:rFonts w:ascii="Arial" w:hAnsi="Arial" w:cs="Arial"/>
          <w:sz w:val="24"/>
          <w:szCs w:val="24"/>
        </w:rPr>
        <w:t xml:space="preserve"> disparities in learners' preparation levels, interests, and learning profiles, learners learn better.</w:t>
      </w:r>
      <w:r w:rsidR="00894A5F">
        <w:rPr>
          <w:rFonts w:ascii="Arial" w:hAnsi="Arial" w:cs="Arial"/>
          <w:sz w:val="24"/>
          <w:szCs w:val="24"/>
        </w:rPr>
        <w:t xml:space="preserve"> One of the ways to differentiate effectively is</w:t>
      </w:r>
      <w:r w:rsidR="00E7432C">
        <w:rPr>
          <w:rFonts w:ascii="Arial" w:hAnsi="Arial" w:cs="Arial"/>
          <w:sz w:val="24"/>
          <w:szCs w:val="24"/>
        </w:rPr>
        <w:t xml:space="preserve"> for</w:t>
      </w:r>
      <w:r w:rsidR="00894A5F">
        <w:rPr>
          <w:rFonts w:ascii="Arial" w:hAnsi="Arial" w:cs="Arial"/>
          <w:sz w:val="24"/>
          <w:szCs w:val="24"/>
        </w:rPr>
        <w:t xml:space="preserve"> practitioners </w:t>
      </w:r>
      <w:r w:rsidR="00E7432C">
        <w:rPr>
          <w:rFonts w:ascii="Arial" w:hAnsi="Arial" w:cs="Arial"/>
          <w:sz w:val="24"/>
          <w:szCs w:val="24"/>
        </w:rPr>
        <w:t xml:space="preserve">to </w:t>
      </w:r>
      <w:r w:rsidR="00894A5F">
        <w:rPr>
          <w:rFonts w:ascii="Arial" w:hAnsi="Arial" w:cs="Arial"/>
          <w:sz w:val="24"/>
          <w:szCs w:val="24"/>
        </w:rPr>
        <w:t xml:space="preserve">understand </w:t>
      </w:r>
      <w:r w:rsidR="00DE4D0F">
        <w:rPr>
          <w:rFonts w:ascii="Arial" w:hAnsi="Arial" w:cs="Arial"/>
          <w:sz w:val="24"/>
          <w:szCs w:val="24"/>
        </w:rPr>
        <w:t>that their classroom has a vast array of b</w:t>
      </w:r>
      <w:r w:rsidR="00894A5F" w:rsidRPr="00894A5F">
        <w:rPr>
          <w:rFonts w:ascii="Arial" w:hAnsi="Arial" w:cs="Arial"/>
          <w:sz w:val="24"/>
          <w:szCs w:val="24"/>
        </w:rPr>
        <w:t>ackgrounds, degrees of ability, languages, hobbies, and learning profiles of students</w:t>
      </w:r>
      <w:r w:rsidR="00DE4D0F">
        <w:rPr>
          <w:rFonts w:ascii="Arial" w:hAnsi="Arial" w:cs="Arial"/>
          <w:sz w:val="24"/>
          <w:szCs w:val="24"/>
        </w:rPr>
        <w:t>.</w:t>
      </w:r>
      <w:r w:rsidR="00BA2B1B">
        <w:rPr>
          <w:rFonts w:ascii="Arial" w:hAnsi="Arial" w:cs="Arial"/>
          <w:sz w:val="24"/>
          <w:szCs w:val="24"/>
        </w:rPr>
        <w:t xml:space="preserve"> </w:t>
      </w:r>
      <w:r w:rsidR="00147CB7" w:rsidRPr="00147CB7">
        <w:rPr>
          <w:rFonts w:ascii="Arial" w:hAnsi="Arial" w:cs="Arial"/>
          <w:sz w:val="24"/>
          <w:szCs w:val="24"/>
        </w:rPr>
        <w:t xml:space="preserve">Expert </w:t>
      </w:r>
      <w:r w:rsidR="00CB6552" w:rsidRPr="00147CB7">
        <w:rPr>
          <w:rFonts w:ascii="Arial" w:hAnsi="Arial" w:cs="Arial"/>
          <w:sz w:val="24"/>
          <w:szCs w:val="24"/>
        </w:rPr>
        <w:t>practitioners</w:t>
      </w:r>
      <w:r w:rsidR="00147CB7" w:rsidRPr="00147CB7">
        <w:rPr>
          <w:rFonts w:ascii="Arial" w:hAnsi="Arial" w:cs="Arial"/>
          <w:sz w:val="24"/>
          <w:szCs w:val="24"/>
        </w:rPr>
        <w:t xml:space="preserve"> are aware of their learners' various </w:t>
      </w:r>
      <w:r w:rsidR="00147CB7" w:rsidRPr="00F00E6F">
        <w:rPr>
          <w:rFonts w:ascii="Arial" w:hAnsi="Arial" w:cs="Arial"/>
          <w:sz w:val="24"/>
          <w:szCs w:val="24"/>
        </w:rPr>
        <w:t xml:space="preserve">learning demands </w:t>
      </w:r>
      <w:sdt>
        <w:sdtPr>
          <w:rPr>
            <w:rFonts w:ascii="Arial" w:hAnsi="Arial" w:cs="Arial"/>
            <w:sz w:val="24"/>
            <w:szCs w:val="24"/>
          </w:rPr>
          <w:id w:val="-616375731"/>
          <w:citation/>
        </w:sdtPr>
        <w:sdtEndPr/>
        <w:sdtContent>
          <w:r w:rsidR="00CB6552" w:rsidRPr="00F00E6F">
            <w:rPr>
              <w:rFonts w:ascii="Arial" w:hAnsi="Arial" w:cs="Arial"/>
              <w:sz w:val="24"/>
              <w:szCs w:val="24"/>
            </w:rPr>
            <w:fldChar w:fldCharType="begin"/>
          </w:r>
          <w:r w:rsidR="00CB6552" w:rsidRPr="00F00E6F">
            <w:rPr>
              <w:rFonts w:ascii="Arial" w:hAnsi="Arial" w:cs="Arial"/>
              <w:sz w:val="24"/>
              <w:szCs w:val="24"/>
            </w:rPr>
            <w:instrText xml:space="preserve">CITATION Dan \l 2057 </w:instrText>
          </w:r>
          <w:r w:rsidR="00CB6552" w:rsidRPr="00F00E6F">
            <w:rPr>
              <w:rFonts w:ascii="Arial" w:hAnsi="Arial" w:cs="Arial"/>
              <w:sz w:val="24"/>
              <w:szCs w:val="24"/>
            </w:rPr>
            <w:fldChar w:fldCharType="separate"/>
          </w:r>
          <w:r w:rsidR="00BB5989" w:rsidRPr="00BB5989">
            <w:rPr>
              <w:rFonts w:ascii="Arial" w:hAnsi="Arial" w:cs="Arial"/>
              <w:noProof/>
              <w:sz w:val="24"/>
              <w:szCs w:val="24"/>
            </w:rPr>
            <w:t>(Danielson, 1996)</w:t>
          </w:r>
          <w:r w:rsidR="00CB6552" w:rsidRPr="00F00E6F">
            <w:rPr>
              <w:rFonts w:ascii="Arial" w:hAnsi="Arial" w:cs="Arial"/>
              <w:sz w:val="24"/>
              <w:szCs w:val="24"/>
            </w:rPr>
            <w:fldChar w:fldCharType="end"/>
          </w:r>
        </w:sdtContent>
      </w:sdt>
      <w:r w:rsidR="00147CB7" w:rsidRPr="00F00E6F">
        <w:rPr>
          <w:rFonts w:ascii="Arial" w:hAnsi="Arial" w:cs="Arial"/>
          <w:sz w:val="24"/>
          <w:szCs w:val="24"/>
        </w:rPr>
        <w:t>; therefore, differentiating teaching is a step toward being a more competent, creative, and professional teacher.</w:t>
      </w:r>
      <w:r w:rsidR="00337B99" w:rsidRPr="00F00E6F">
        <w:rPr>
          <w:rFonts w:ascii="Arial" w:hAnsi="Arial" w:cs="Arial"/>
          <w:sz w:val="24"/>
          <w:szCs w:val="24"/>
        </w:rPr>
        <w:t xml:space="preserve"> However, these skills are tried and tested throughout the career of a teacher. Experience in the field comes with more refined skills</w:t>
      </w:r>
      <w:r w:rsidR="00E10678" w:rsidRPr="00F00E6F">
        <w:rPr>
          <w:rFonts w:ascii="Arial" w:hAnsi="Arial" w:cs="Arial"/>
          <w:sz w:val="24"/>
          <w:szCs w:val="24"/>
        </w:rPr>
        <w:t xml:space="preserve"> to effectively differentiate.</w:t>
      </w:r>
    </w:p>
    <w:p w14:paraId="617D5832" w14:textId="3910EEFF" w:rsidR="0003605F" w:rsidRPr="00F00E6F" w:rsidRDefault="00962998" w:rsidP="00DE08BF">
      <w:pPr>
        <w:spacing w:line="360" w:lineRule="auto"/>
        <w:rPr>
          <w:rFonts w:ascii="Arial" w:hAnsi="Arial" w:cs="Arial"/>
          <w:sz w:val="24"/>
          <w:szCs w:val="24"/>
        </w:rPr>
      </w:pPr>
      <w:r w:rsidRPr="00F00E6F">
        <w:rPr>
          <w:rFonts w:ascii="Arial" w:hAnsi="Arial" w:cs="Arial"/>
          <w:sz w:val="24"/>
          <w:szCs w:val="24"/>
        </w:rPr>
        <w:lastRenderedPageBreak/>
        <w:t>Vygotsky’s zone of proximal development</w:t>
      </w:r>
      <w:r w:rsidR="0096779F" w:rsidRPr="00F00E6F">
        <w:rPr>
          <w:rFonts w:ascii="Arial" w:hAnsi="Arial" w:cs="Arial"/>
          <w:sz w:val="24"/>
          <w:szCs w:val="24"/>
        </w:rPr>
        <w:t xml:space="preserve"> (ZPD)</w:t>
      </w:r>
      <w:r w:rsidRPr="00F00E6F">
        <w:rPr>
          <w:rFonts w:ascii="Arial" w:hAnsi="Arial" w:cs="Arial"/>
          <w:sz w:val="24"/>
          <w:szCs w:val="24"/>
        </w:rPr>
        <w:t xml:space="preserve"> could be implemented within the lesson to help</w:t>
      </w:r>
      <w:r w:rsidR="00A35B8A" w:rsidRPr="00F00E6F">
        <w:rPr>
          <w:rFonts w:ascii="Arial" w:hAnsi="Arial" w:cs="Arial"/>
          <w:sz w:val="24"/>
          <w:szCs w:val="24"/>
        </w:rPr>
        <w:t xml:space="preserve"> learners progress.</w:t>
      </w:r>
      <w:r w:rsidR="0096779F" w:rsidRPr="00F00E6F">
        <w:rPr>
          <w:rFonts w:ascii="Arial" w:hAnsi="Arial" w:cs="Arial"/>
          <w:sz w:val="24"/>
          <w:szCs w:val="24"/>
        </w:rPr>
        <w:t xml:space="preserve"> In the ZPD</w:t>
      </w:r>
      <w:r w:rsidR="00A35B8A" w:rsidRPr="00F00E6F">
        <w:rPr>
          <w:rFonts w:ascii="Arial" w:hAnsi="Arial" w:cs="Arial"/>
          <w:sz w:val="24"/>
          <w:szCs w:val="24"/>
        </w:rPr>
        <w:t xml:space="preserve"> </w:t>
      </w:r>
      <w:r w:rsidR="0096779F" w:rsidRPr="00F00E6F">
        <w:rPr>
          <w:rFonts w:ascii="Arial" w:hAnsi="Arial" w:cs="Arial"/>
          <w:sz w:val="24"/>
          <w:szCs w:val="24"/>
        </w:rPr>
        <w:t xml:space="preserve">learners must actively interact socially with a knowing teacher to acquire the ZPD. Only after being supervised by a teacher may a learner move to the ZPD and, as a result, </w:t>
      </w:r>
      <w:r w:rsidR="00E7432C" w:rsidRPr="00F00E6F">
        <w:rPr>
          <w:rFonts w:ascii="Arial" w:hAnsi="Arial" w:cs="Arial"/>
          <w:sz w:val="24"/>
          <w:szCs w:val="24"/>
        </w:rPr>
        <w:t>autonomo</w:t>
      </w:r>
      <w:r w:rsidR="00E7432C">
        <w:rPr>
          <w:rFonts w:ascii="Arial" w:hAnsi="Arial" w:cs="Arial"/>
          <w:sz w:val="24"/>
          <w:szCs w:val="24"/>
        </w:rPr>
        <w:t>us</w:t>
      </w:r>
      <w:r w:rsidR="0096779F" w:rsidRPr="00F00E6F">
        <w:rPr>
          <w:rFonts w:ascii="Arial" w:hAnsi="Arial" w:cs="Arial"/>
          <w:sz w:val="24"/>
          <w:szCs w:val="24"/>
        </w:rPr>
        <w:t xml:space="preserve"> learning </w:t>
      </w:r>
      <w:sdt>
        <w:sdtPr>
          <w:rPr>
            <w:rFonts w:ascii="Arial" w:hAnsi="Arial" w:cs="Arial"/>
            <w:sz w:val="24"/>
            <w:szCs w:val="24"/>
          </w:rPr>
          <w:id w:val="-633326958"/>
          <w:citation/>
        </w:sdtPr>
        <w:sdtEndPr/>
        <w:sdtContent>
          <w:r w:rsidR="005054D8" w:rsidRPr="00F00E6F">
            <w:rPr>
              <w:rFonts w:ascii="Arial" w:hAnsi="Arial" w:cs="Arial"/>
              <w:sz w:val="24"/>
              <w:szCs w:val="24"/>
            </w:rPr>
            <w:fldChar w:fldCharType="begin"/>
          </w:r>
          <w:r w:rsidR="005054D8" w:rsidRPr="00F00E6F">
            <w:rPr>
              <w:rFonts w:ascii="Arial" w:hAnsi="Arial" w:cs="Arial"/>
              <w:sz w:val="24"/>
              <w:szCs w:val="24"/>
            </w:rPr>
            <w:instrText xml:space="preserve"> CITATION Sub06 \l 2057 </w:instrText>
          </w:r>
          <w:r w:rsidR="005054D8" w:rsidRPr="00F00E6F">
            <w:rPr>
              <w:rFonts w:ascii="Arial" w:hAnsi="Arial" w:cs="Arial"/>
              <w:sz w:val="24"/>
              <w:szCs w:val="24"/>
            </w:rPr>
            <w:fldChar w:fldCharType="separate"/>
          </w:r>
          <w:r w:rsidR="00BB5989" w:rsidRPr="00BB5989">
            <w:rPr>
              <w:rFonts w:ascii="Arial" w:hAnsi="Arial" w:cs="Arial"/>
              <w:noProof/>
              <w:sz w:val="24"/>
              <w:szCs w:val="24"/>
            </w:rPr>
            <w:t>(Subban, 2006)</w:t>
          </w:r>
          <w:r w:rsidR="005054D8" w:rsidRPr="00F00E6F">
            <w:rPr>
              <w:rFonts w:ascii="Arial" w:hAnsi="Arial" w:cs="Arial"/>
              <w:sz w:val="24"/>
              <w:szCs w:val="24"/>
            </w:rPr>
            <w:fldChar w:fldCharType="end"/>
          </w:r>
        </w:sdtContent>
      </w:sdt>
      <w:r w:rsidR="0096779F" w:rsidRPr="00F00E6F">
        <w:rPr>
          <w:rFonts w:ascii="Arial" w:hAnsi="Arial" w:cs="Arial"/>
          <w:sz w:val="24"/>
          <w:szCs w:val="24"/>
        </w:rPr>
        <w:t>.</w:t>
      </w:r>
      <w:r w:rsidR="00013EC2">
        <w:rPr>
          <w:rFonts w:ascii="Arial" w:hAnsi="Arial" w:cs="Arial"/>
          <w:sz w:val="24"/>
          <w:szCs w:val="24"/>
        </w:rPr>
        <w:t xml:space="preserve"> </w:t>
      </w:r>
    </w:p>
    <w:p w14:paraId="06F3BE28" w14:textId="2B9DD3D8" w:rsidR="00F00E6F" w:rsidRDefault="00F00E6F" w:rsidP="00DE08BF">
      <w:pPr>
        <w:spacing w:line="360" w:lineRule="auto"/>
        <w:rPr>
          <w:rFonts w:ascii="Arial" w:hAnsi="Arial" w:cs="Arial"/>
          <w:sz w:val="24"/>
          <w:szCs w:val="24"/>
        </w:rPr>
      </w:pPr>
      <w:r w:rsidRPr="00F00E6F">
        <w:rPr>
          <w:rFonts w:ascii="Arial" w:hAnsi="Arial" w:cs="Arial"/>
          <w:sz w:val="24"/>
          <w:szCs w:val="24"/>
        </w:rPr>
        <w:t xml:space="preserve">To get through the zone of proximal development, scaffolding might be a good method. The teacher would pique the students' attention once more and adapt the work to their abilities. Lesson material will also be relevant, </w:t>
      </w:r>
      <w:r w:rsidR="00F95124" w:rsidRPr="00F00E6F">
        <w:rPr>
          <w:rFonts w:ascii="Arial" w:hAnsi="Arial" w:cs="Arial"/>
          <w:sz w:val="24"/>
          <w:szCs w:val="24"/>
        </w:rPr>
        <w:t>piquing</w:t>
      </w:r>
      <w:r w:rsidRPr="00F00E6F">
        <w:rPr>
          <w:rFonts w:ascii="Arial" w:hAnsi="Arial" w:cs="Arial"/>
          <w:sz w:val="24"/>
          <w:szCs w:val="24"/>
        </w:rPr>
        <w:t xml:space="preserve"> learners' attention and laying the groundwork for the usage of mediating tools such as language</w:t>
      </w:r>
      <w:r>
        <w:rPr>
          <w:rFonts w:ascii="Arial" w:hAnsi="Arial" w:cs="Arial"/>
          <w:sz w:val="24"/>
          <w:szCs w:val="24"/>
        </w:rPr>
        <w:t xml:space="preserve"> </w:t>
      </w:r>
      <w:sdt>
        <w:sdtPr>
          <w:rPr>
            <w:rFonts w:ascii="Arial" w:hAnsi="Arial" w:cs="Arial"/>
            <w:sz w:val="24"/>
            <w:szCs w:val="24"/>
          </w:rPr>
          <w:id w:val="-1065950123"/>
          <w:citation/>
        </w:sdtPr>
        <w:sdtEndPr/>
        <w:sdtContent>
          <w:r w:rsidR="00F95124">
            <w:rPr>
              <w:rFonts w:ascii="Arial" w:hAnsi="Arial" w:cs="Arial"/>
              <w:sz w:val="24"/>
              <w:szCs w:val="24"/>
            </w:rPr>
            <w:fldChar w:fldCharType="begin"/>
          </w:r>
          <w:r w:rsidR="00F95124">
            <w:rPr>
              <w:rFonts w:ascii="Arial" w:hAnsi="Arial" w:cs="Arial"/>
              <w:sz w:val="24"/>
              <w:szCs w:val="24"/>
            </w:rPr>
            <w:instrText xml:space="preserve"> CITATION Rid99 \l 2057 </w:instrText>
          </w:r>
          <w:r w:rsidR="00F95124">
            <w:rPr>
              <w:rFonts w:ascii="Arial" w:hAnsi="Arial" w:cs="Arial"/>
              <w:sz w:val="24"/>
              <w:szCs w:val="24"/>
            </w:rPr>
            <w:fldChar w:fldCharType="separate"/>
          </w:r>
          <w:r w:rsidR="00BB5989" w:rsidRPr="00BB5989">
            <w:rPr>
              <w:rFonts w:ascii="Arial" w:hAnsi="Arial" w:cs="Arial"/>
              <w:noProof/>
              <w:sz w:val="24"/>
              <w:szCs w:val="24"/>
            </w:rPr>
            <w:t>(Riddle, 1999)</w:t>
          </w:r>
          <w:r w:rsidR="00F95124">
            <w:rPr>
              <w:rFonts w:ascii="Arial" w:hAnsi="Arial" w:cs="Arial"/>
              <w:sz w:val="24"/>
              <w:szCs w:val="24"/>
            </w:rPr>
            <w:fldChar w:fldCharType="end"/>
          </w:r>
        </w:sdtContent>
      </w:sdt>
      <w:r w:rsidRPr="00F00E6F">
        <w:rPr>
          <w:rFonts w:ascii="Arial" w:hAnsi="Arial" w:cs="Arial"/>
          <w:sz w:val="24"/>
          <w:szCs w:val="24"/>
        </w:rPr>
        <w:t>.</w:t>
      </w:r>
      <w:r w:rsidR="00EC12BE" w:rsidRPr="00EC12BE">
        <w:rPr>
          <w:rFonts w:ascii="Arial" w:hAnsi="Arial" w:cs="Arial"/>
          <w:sz w:val="24"/>
          <w:szCs w:val="24"/>
        </w:rPr>
        <w:t xml:space="preserve"> </w:t>
      </w:r>
      <w:r w:rsidR="00EC12BE">
        <w:rPr>
          <w:rFonts w:ascii="Arial" w:hAnsi="Arial" w:cs="Arial"/>
          <w:sz w:val="24"/>
          <w:szCs w:val="24"/>
        </w:rPr>
        <w:t xml:space="preserve">An example of this during the third PTE was during </w:t>
      </w:r>
      <w:r w:rsidR="00B64DF9">
        <w:rPr>
          <w:rFonts w:ascii="Arial" w:hAnsi="Arial" w:cs="Arial"/>
          <w:sz w:val="24"/>
          <w:szCs w:val="24"/>
        </w:rPr>
        <w:t>a mathematic</w:t>
      </w:r>
      <w:r w:rsidR="00E7432C">
        <w:rPr>
          <w:rFonts w:ascii="Arial" w:hAnsi="Arial" w:cs="Arial"/>
          <w:sz w:val="24"/>
          <w:szCs w:val="24"/>
        </w:rPr>
        <w:t>s</w:t>
      </w:r>
      <w:r w:rsidR="00B64DF9">
        <w:rPr>
          <w:rFonts w:ascii="Arial" w:hAnsi="Arial" w:cs="Arial"/>
          <w:sz w:val="24"/>
          <w:szCs w:val="24"/>
        </w:rPr>
        <w:t xml:space="preserve"> lesson on bar charts</w:t>
      </w:r>
      <w:r w:rsidR="00EC12BE">
        <w:rPr>
          <w:rFonts w:ascii="Arial" w:hAnsi="Arial" w:cs="Arial"/>
          <w:sz w:val="24"/>
          <w:szCs w:val="24"/>
        </w:rPr>
        <w:t>.</w:t>
      </w:r>
      <w:r w:rsidR="00B64DF9">
        <w:rPr>
          <w:rFonts w:ascii="Arial" w:hAnsi="Arial" w:cs="Arial"/>
          <w:sz w:val="24"/>
          <w:szCs w:val="24"/>
        </w:rPr>
        <w:t xml:space="preserve"> The student</w:t>
      </w:r>
      <w:r w:rsidR="00814881">
        <w:rPr>
          <w:rFonts w:ascii="Arial" w:hAnsi="Arial" w:cs="Arial"/>
          <w:sz w:val="24"/>
          <w:szCs w:val="24"/>
        </w:rPr>
        <w:t>-</w:t>
      </w:r>
      <w:r w:rsidR="00B64DF9">
        <w:rPr>
          <w:rFonts w:ascii="Arial" w:hAnsi="Arial" w:cs="Arial"/>
          <w:sz w:val="24"/>
          <w:szCs w:val="24"/>
        </w:rPr>
        <w:t>teacher an idea of the differentiation needed for each pupil within the classroom</w:t>
      </w:r>
      <w:r w:rsidR="00BA358A">
        <w:rPr>
          <w:rFonts w:ascii="Arial" w:hAnsi="Arial" w:cs="Arial"/>
          <w:sz w:val="24"/>
          <w:szCs w:val="24"/>
        </w:rPr>
        <w:t xml:space="preserve"> and also set different questions for each group. </w:t>
      </w:r>
      <w:r w:rsidR="00CC1010">
        <w:rPr>
          <w:rFonts w:ascii="Arial" w:hAnsi="Arial" w:cs="Arial"/>
          <w:sz w:val="24"/>
          <w:szCs w:val="24"/>
        </w:rPr>
        <w:t>However, learners</w:t>
      </w:r>
      <w:r w:rsidR="00E7432C">
        <w:rPr>
          <w:rFonts w:ascii="Arial" w:hAnsi="Arial" w:cs="Arial"/>
          <w:sz w:val="24"/>
          <w:szCs w:val="24"/>
        </w:rPr>
        <w:t>’</w:t>
      </w:r>
      <w:r w:rsidR="00CC1010">
        <w:rPr>
          <w:rFonts w:ascii="Arial" w:hAnsi="Arial" w:cs="Arial"/>
          <w:sz w:val="24"/>
          <w:szCs w:val="24"/>
        </w:rPr>
        <w:t xml:space="preserve"> abilities fluctuate a lot and the work set for someone </w:t>
      </w:r>
      <w:r w:rsidR="00E7432C">
        <w:rPr>
          <w:rFonts w:ascii="Arial" w:hAnsi="Arial" w:cs="Arial"/>
          <w:sz w:val="24"/>
          <w:szCs w:val="24"/>
        </w:rPr>
        <w:t>i</w:t>
      </w:r>
      <w:r w:rsidR="00F67480">
        <w:rPr>
          <w:rFonts w:ascii="Arial" w:hAnsi="Arial" w:cs="Arial"/>
          <w:sz w:val="24"/>
          <w:szCs w:val="24"/>
        </w:rPr>
        <w:t>n one group may be too hard or too easy for them. To combat this</w:t>
      </w:r>
      <w:r w:rsidR="00BD3CEA">
        <w:rPr>
          <w:rFonts w:ascii="Arial" w:hAnsi="Arial" w:cs="Arial"/>
          <w:sz w:val="24"/>
          <w:szCs w:val="24"/>
        </w:rPr>
        <w:t>, the student</w:t>
      </w:r>
      <w:r w:rsidR="00814881">
        <w:rPr>
          <w:rFonts w:ascii="Arial" w:hAnsi="Arial" w:cs="Arial"/>
          <w:sz w:val="24"/>
          <w:szCs w:val="24"/>
        </w:rPr>
        <w:t>-</w:t>
      </w:r>
      <w:r w:rsidR="00BD3CEA">
        <w:rPr>
          <w:rFonts w:ascii="Arial" w:hAnsi="Arial" w:cs="Arial"/>
          <w:sz w:val="24"/>
          <w:szCs w:val="24"/>
        </w:rPr>
        <w:t>teacher offered scaffolding for them and let them pick their questions that were laid out in the front of the class.</w:t>
      </w:r>
      <w:r w:rsidR="00180448">
        <w:rPr>
          <w:rFonts w:ascii="Arial" w:hAnsi="Arial" w:cs="Arial"/>
          <w:sz w:val="24"/>
          <w:szCs w:val="24"/>
        </w:rPr>
        <w:t xml:space="preserve"> This encouraged </w:t>
      </w:r>
      <w:r w:rsidR="00053E74">
        <w:rPr>
          <w:rFonts w:ascii="Arial" w:hAnsi="Arial" w:cs="Arial"/>
          <w:sz w:val="24"/>
          <w:szCs w:val="24"/>
        </w:rPr>
        <w:t xml:space="preserve">independence and if the learners needed support they knew to </w:t>
      </w:r>
      <w:r w:rsidR="00927DF2">
        <w:rPr>
          <w:rFonts w:ascii="Arial" w:hAnsi="Arial" w:cs="Arial"/>
          <w:sz w:val="24"/>
          <w:szCs w:val="24"/>
        </w:rPr>
        <w:t xml:space="preserve">first think, call a friend then ask the teacher. </w:t>
      </w:r>
      <w:r w:rsidR="008F21DE">
        <w:rPr>
          <w:rFonts w:ascii="Arial" w:hAnsi="Arial" w:cs="Arial"/>
          <w:sz w:val="24"/>
          <w:szCs w:val="24"/>
        </w:rPr>
        <w:t>This worked well for the class because students could work independently and at their own pace</w:t>
      </w:r>
      <w:r w:rsidR="00393A0C">
        <w:rPr>
          <w:rFonts w:ascii="Arial" w:hAnsi="Arial" w:cs="Arial"/>
          <w:sz w:val="24"/>
          <w:szCs w:val="24"/>
        </w:rPr>
        <w:t>. But for those who needed help to get through the ZPD, the teacher would offer their support.</w:t>
      </w:r>
    </w:p>
    <w:p w14:paraId="503562EA" w14:textId="2D61C670" w:rsidR="00393A0C" w:rsidRDefault="004E4A53" w:rsidP="00DE08BF">
      <w:pPr>
        <w:spacing w:line="360" w:lineRule="auto"/>
        <w:rPr>
          <w:rFonts w:ascii="Arial" w:hAnsi="Arial" w:cs="Arial"/>
          <w:sz w:val="24"/>
          <w:szCs w:val="24"/>
        </w:rPr>
      </w:pPr>
      <w:r>
        <w:rPr>
          <w:rFonts w:ascii="Arial" w:hAnsi="Arial" w:cs="Arial"/>
          <w:sz w:val="24"/>
          <w:szCs w:val="24"/>
        </w:rPr>
        <w:t xml:space="preserve">The </w:t>
      </w:r>
      <w:r w:rsidR="004C1AE4" w:rsidRPr="004C1AE4">
        <w:rPr>
          <w:rFonts w:ascii="Arial" w:hAnsi="Arial" w:cs="Arial"/>
          <w:sz w:val="24"/>
          <w:szCs w:val="24"/>
        </w:rPr>
        <w:t>first use of scaffolding was in a study of child development, not in a classroom</w:t>
      </w:r>
      <w:r w:rsidR="004C1AE4">
        <w:rPr>
          <w:rFonts w:ascii="Arial" w:hAnsi="Arial" w:cs="Arial"/>
          <w:sz w:val="24"/>
          <w:szCs w:val="24"/>
        </w:rPr>
        <w:t xml:space="preserve"> </w:t>
      </w:r>
      <w:sdt>
        <w:sdtPr>
          <w:rPr>
            <w:rFonts w:ascii="Arial" w:hAnsi="Arial" w:cs="Arial"/>
            <w:sz w:val="24"/>
            <w:szCs w:val="24"/>
          </w:rPr>
          <w:id w:val="-342469229"/>
          <w:citation/>
        </w:sdtPr>
        <w:sdtEndPr/>
        <w:sdtContent>
          <w:r w:rsidR="00BF1475">
            <w:rPr>
              <w:rFonts w:ascii="Arial" w:hAnsi="Arial" w:cs="Arial"/>
              <w:sz w:val="24"/>
              <w:szCs w:val="24"/>
            </w:rPr>
            <w:fldChar w:fldCharType="begin"/>
          </w:r>
          <w:r w:rsidR="00BF1475">
            <w:rPr>
              <w:rFonts w:ascii="Arial" w:hAnsi="Arial" w:cs="Arial"/>
              <w:sz w:val="24"/>
              <w:szCs w:val="24"/>
            </w:rPr>
            <w:instrText xml:space="preserve"> CITATION Mal17 \l 2057 </w:instrText>
          </w:r>
          <w:r w:rsidR="00BF1475">
            <w:rPr>
              <w:rFonts w:ascii="Arial" w:hAnsi="Arial" w:cs="Arial"/>
              <w:sz w:val="24"/>
              <w:szCs w:val="24"/>
            </w:rPr>
            <w:fldChar w:fldCharType="separate"/>
          </w:r>
          <w:r w:rsidR="00BB5989" w:rsidRPr="00BB5989">
            <w:rPr>
              <w:rFonts w:ascii="Arial" w:hAnsi="Arial" w:cs="Arial"/>
              <w:noProof/>
              <w:sz w:val="24"/>
              <w:szCs w:val="24"/>
            </w:rPr>
            <w:t>(Malik, 2017)</w:t>
          </w:r>
          <w:r w:rsidR="00BF1475">
            <w:rPr>
              <w:rFonts w:ascii="Arial" w:hAnsi="Arial" w:cs="Arial"/>
              <w:sz w:val="24"/>
              <w:szCs w:val="24"/>
            </w:rPr>
            <w:fldChar w:fldCharType="end"/>
          </w:r>
        </w:sdtContent>
      </w:sdt>
      <w:r w:rsidR="004C1AE4" w:rsidRPr="004C1AE4">
        <w:rPr>
          <w:rFonts w:ascii="Arial" w:hAnsi="Arial" w:cs="Arial"/>
          <w:sz w:val="24"/>
          <w:szCs w:val="24"/>
        </w:rPr>
        <w:t>.</w:t>
      </w:r>
      <w:r w:rsidR="007263CD">
        <w:rPr>
          <w:rFonts w:ascii="Arial" w:hAnsi="Arial" w:cs="Arial"/>
          <w:sz w:val="24"/>
          <w:szCs w:val="24"/>
        </w:rPr>
        <w:t xml:space="preserve"> The problem with translating it over to the classroom is the </w:t>
      </w:r>
      <w:r w:rsidR="004F5BE3">
        <w:rPr>
          <w:rFonts w:ascii="Arial" w:hAnsi="Arial" w:cs="Arial"/>
          <w:sz w:val="24"/>
          <w:szCs w:val="24"/>
        </w:rPr>
        <w:t>lack of individual time a teacher will spend with a learner vs a parent and their child.</w:t>
      </w:r>
      <w:r w:rsidR="00C378A2">
        <w:rPr>
          <w:rFonts w:ascii="Arial" w:hAnsi="Arial" w:cs="Arial"/>
          <w:sz w:val="24"/>
          <w:szCs w:val="24"/>
        </w:rPr>
        <w:t xml:space="preserve"> </w:t>
      </w:r>
      <w:r w:rsidR="00DA6B67">
        <w:rPr>
          <w:rFonts w:ascii="Arial" w:hAnsi="Arial" w:cs="Arial"/>
          <w:sz w:val="24"/>
          <w:szCs w:val="24"/>
        </w:rPr>
        <w:t xml:space="preserve">A problem with scaffolding is how can it be </w:t>
      </w:r>
      <w:r w:rsidR="009A04F6">
        <w:rPr>
          <w:rFonts w:ascii="Arial" w:hAnsi="Arial" w:cs="Arial"/>
          <w:sz w:val="24"/>
          <w:szCs w:val="24"/>
        </w:rPr>
        <w:t>provided</w:t>
      </w:r>
      <w:r w:rsidR="00DA6B67">
        <w:rPr>
          <w:rFonts w:ascii="Arial" w:hAnsi="Arial" w:cs="Arial"/>
          <w:sz w:val="24"/>
          <w:szCs w:val="24"/>
        </w:rPr>
        <w:t xml:space="preserve"> </w:t>
      </w:r>
      <w:r w:rsidR="00895ADA">
        <w:rPr>
          <w:rFonts w:ascii="Arial" w:hAnsi="Arial" w:cs="Arial"/>
          <w:sz w:val="24"/>
          <w:szCs w:val="24"/>
        </w:rPr>
        <w:t xml:space="preserve">with a class with </w:t>
      </w:r>
      <w:r w:rsidR="009A04F6">
        <w:rPr>
          <w:rFonts w:ascii="Arial" w:hAnsi="Arial" w:cs="Arial"/>
          <w:sz w:val="24"/>
          <w:szCs w:val="24"/>
        </w:rPr>
        <w:t>varied</w:t>
      </w:r>
      <w:r w:rsidR="00895ADA">
        <w:rPr>
          <w:rFonts w:ascii="Arial" w:hAnsi="Arial" w:cs="Arial"/>
          <w:sz w:val="24"/>
          <w:szCs w:val="24"/>
        </w:rPr>
        <w:t xml:space="preserve"> </w:t>
      </w:r>
      <w:r w:rsidR="009A04F6">
        <w:rPr>
          <w:rFonts w:ascii="Arial" w:hAnsi="Arial" w:cs="Arial"/>
          <w:sz w:val="24"/>
          <w:szCs w:val="24"/>
        </w:rPr>
        <w:t>backgrounds</w:t>
      </w:r>
      <w:r w:rsidR="00895ADA">
        <w:rPr>
          <w:rFonts w:ascii="Arial" w:hAnsi="Arial" w:cs="Arial"/>
          <w:sz w:val="24"/>
          <w:szCs w:val="24"/>
        </w:rPr>
        <w:t xml:space="preserve">, abilities and personalities with one </w:t>
      </w:r>
      <w:r w:rsidR="001C55CA">
        <w:rPr>
          <w:rFonts w:ascii="Arial" w:hAnsi="Arial" w:cs="Arial"/>
          <w:sz w:val="24"/>
          <w:szCs w:val="24"/>
        </w:rPr>
        <w:t xml:space="preserve">practitioner? </w:t>
      </w:r>
      <w:r w:rsidR="00F3367C" w:rsidRPr="00F3367C">
        <w:rPr>
          <w:rFonts w:ascii="Arial" w:hAnsi="Arial" w:cs="Arial"/>
          <w:sz w:val="24"/>
          <w:szCs w:val="24"/>
        </w:rPr>
        <w:t xml:space="preserve">Wood, Bruner, and Ross </w:t>
      </w:r>
      <w:sdt>
        <w:sdtPr>
          <w:rPr>
            <w:rFonts w:ascii="Arial" w:hAnsi="Arial" w:cs="Arial"/>
            <w:sz w:val="24"/>
            <w:szCs w:val="24"/>
          </w:rPr>
          <w:id w:val="-1791973080"/>
          <w:citation/>
        </w:sdtPr>
        <w:sdtEndPr/>
        <w:sdtContent>
          <w:r w:rsidR="00F3367C">
            <w:rPr>
              <w:rFonts w:ascii="Arial" w:hAnsi="Arial" w:cs="Arial"/>
              <w:sz w:val="24"/>
              <w:szCs w:val="24"/>
            </w:rPr>
            <w:fldChar w:fldCharType="begin"/>
          </w:r>
          <w:r w:rsidR="00F3367C">
            <w:rPr>
              <w:rFonts w:ascii="Arial" w:hAnsi="Arial" w:cs="Arial"/>
              <w:sz w:val="24"/>
              <w:szCs w:val="24"/>
            </w:rPr>
            <w:instrText xml:space="preserve">CITATION Woo76 \n  \t  \l 2057 </w:instrText>
          </w:r>
          <w:r w:rsidR="00F3367C">
            <w:rPr>
              <w:rFonts w:ascii="Arial" w:hAnsi="Arial" w:cs="Arial"/>
              <w:sz w:val="24"/>
              <w:szCs w:val="24"/>
            </w:rPr>
            <w:fldChar w:fldCharType="separate"/>
          </w:r>
          <w:r w:rsidR="00BB5989" w:rsidRPr="00BB5989">
            <w:rPr>
              <w:rFonts w:ascii="Arial" w:hAnsi="Arial" w:cs="Arial"/>
              <w:noProof/>
              <w:sz w:val="24"/>
              <w:szCs w:val="24"/>
            </w:rPr>
            <w:t>(1976)</w:t>
          </w:r>
          <w:r w:rsidR="00F3367C">
            <w:rPr>
              <w:rFonts w:ascii="Arial" w:hAnsi="Arial" w:cs="Arial"/>
              <w:sz w:val="24"/>
              <w:szCs w:val="24"/>
            </w:rPr>
            <w:fldChar w:fldCharType="end"/>
          </w:r>
        </w:sdtContent>
      </w:sdt>
      <w:r w:rsidR="00F3367C" w:rsidRPr="00F3367C">
        <w:rPr>
          <w:rFonts w:ascii="Arial" w:hAnsi="Arial" w:cs="Arial"/>
          <w:sz w:val="24"/>
          <w:szCs w:val="24"/>
        </w:rPr>
        <w:t xml:space="preserve"> were the first to develop scaffolding </w:t>
      </w:r>
      <w:r w:rsidR="00F3367C">
        <w:rPr>
          <w:rFonts w:ascii="Arial" w:hAnsi="Arial" w:cs="Arial"/>
          <w:sz w:val="24"/>
          <w:szCs w:val="24"/>
        </w:rPr>
        <w:t xml:space="preserve">and </w:t>
      </w:r>
      <w:r w:rsidR="00454702">
        <w:rPr>
          <w:rFonts w:ascii="Arial" w:hAnsi="Arial" w:cs="Arial"/>
          <w:sz w:val="24"/>
          <w:szCs w:val="24"/>
        </w:rPr>
        <w:t xml:space="preserve">it </w:t>
      </w:r>
      <w:r w:rsidR="00454702" w:rsidRPr="00454702">
        <w:rPr>
          <w:rFonts w:ascii="Arial" w:hAnsi="Arial" w:cs="Arial"/>
          <w:sz w:val="24"/>
          <w:szCs w:val="24"/>
        </w:rPr>
        <w:t xml:space="preserve">has grown and transmuted into many </w:t>
      </w:r>
      <w:proofErr w:type="spellStart"/>
      <w:r w:rsidR="00454702" w:rsidRPr="00454702">
        <w:rPr>
          <w:rFonts w:ascii="Arial" w:hAnsi="Arial" w:cs="Arial"/>
          <w:sz w:val="24"/>
          <w:szCs w:val="24"/>
        </w:rPr>
        <w:t>molds</w:t>
      </w:r>
      <w:proofErr w:type="spellEnd"/>
      <w:r w:rsidR="00454702" w:rsidRPr="00454702">
        <w:rPr>
          <w:rFonts w:ascii="Arial" w:hAnsi="Arial" w:cs="Arial"/>
          <w:sz w:val="24"/>
          <w:szCs w:val="24"/>
        </w:rPr>
        <w:t xml:space="preserve"> and meanings over time, causing its meaning to inevitably widen</w:t>
      </w:r>
      <w:r w:rsidR="00454702">
        <w:rPr>
          <w:rFonts w:ascii="Arial" w:hAnsi="Arial" w:cs="Arial"/>
          <w:sz w:val="24"/>
          <w:szCs w:val="24"/>
        </w:rPr>
        <w:t xml:space="preserve"> </w:t>
      </w:r>
      <w:sdt>
        <w:sdtPr>
          <w:rPr>
            <w:rFonts w:ascii="Arial" w:hAnsi="Arial" w:cs="Arial"/>
            <w:sz w:val="24"/>
            <w:szCs w:val="24"/>
          </w:rPr>
          <w:id w:val="183556125"/>
          <w:citation/>
        </w:sdtPr>
        <w:sdtEndPr/>
        <w:sdtContent>
          <w:r w:rsidR="0092714B">
            <w:rPr>
              <w:rFonts w:ascii="Arial" w:hAnsi="Arial" w:cs="Arial"/>
              <w:sz w:val="24"/>
              <w:szCs w:val="24"/>
            </w:rPr>
            <w:fldChar w:fldCharType="begin"/>
          </w:r>
          <w:r w:rsidR="0092714B">
            <w:rPr>
              <w:rFonts w:ascii="Arial" w:hAnsi="Arial" w:cs="Arial"/>
              <w:sz w:val="24"/>
              <w:szCs w:val="24"/>
            </w:rPr>
            <w:instrText xml:space="preserve"> CITATION Sub06 \l 2057 </w:instrText>
          </w:r>
          <w:r w:rsidR="0092714B">
            <w:rPr>
              <w:rFonts w:ascii="Arial" w:hAnsi="Arial" w:cs="Arial"/>
              <w:sz w:val="24"/>
              <w:szCs w:val="24"/>
            </w:rPr>
            <w:fldChar w:fldCharType="separate"/>
          </w:r>
          <w:r w:rsidR="00BB5989" w:rsidRPr="00BB5989">
            <w:rPr>
              <w:rFonts w:ascii="Arial" w:hAnsi="Arial" w:cs="Arial"/>
              <w:noProof/>
              <w:sz w:val="24"/>
              <w:szCs w:val="24"/>
            </w:rPr>
            <w:t>(Subban, 2006)</w:t>
          </w:r>
          <w:r w:rsidR="0092714B">
            <w:rPr>
              <w:rFonts w:ascii="Arial" w:hAnsi="Arial" w:cs="Arial"/>
              <w:sz w:val="24"/>
              <w:szCs w:val="24"/>
            </w:rPr>
            <w:fldChar w:fldCharType="end"/>
          </w:r>
        </w:sdtContent>
      </w:sdt>
      <w:r w:rsidR="00454702" w:rsidRPr="00454702">
        <w:rPr>
          <w:rFonts w:ascii="Arial" w:hAnsi="Arial" w:cs="Arial"/>
          <w:sz w:val="24"/>
          <w:szCs w:val="24"/>
        </w:rPr>
        <w:t>.</w:t>
      </w:r>
    </w:p>
    <w:p w14:paraId="7E9459AA" w14:textId="21452F29" w:rsidR="00B377E5" w:rsidRPr="00F00E6F" w:rsidRDefault="00A634E8" w:rsidP="00DE08BF">
      <w:pPr>
        <w:spacing w:line="360" w:lineRule="auto"/>
        <w:rPr>
          <w:rFonts w:ascii="Arial" w:hAnsi="Arial" w:cs="Arial"/>
          <w:sz w:val="24"/>
          <w:szCs w:val="24"/>
        </w:rPr>
      </w:pPr>
      <w:r>
        <w:rPr>
          <w:rFonts w:ascii="Arial" w:hAnsi="Arial" w:cs="Arial"/>
          <w:sz w:val="24"/>
          <w:szCs w:val="24"/>
        </w:rPr>
        <w:t>Another problem with the scaffolding</w:t>
      </w:r>
      <w:r w:rsidR="00833A6A">
        <w:rPr>
          <w:rFonts w:ascii="Arial" w:hAnsi="Arial" w:cs="Arial"/>
          <w:sz w:val="24"/>
          <w:szCs w:val="24"/>
        </w:rPr>
        <w:t xml:space="preserve"> bar graph</w:t>
      </w:r>
      <w:r>
        <w:rPr>
          <w:rFonts w:ascii="Arial" w:hAnsi="Arial" w:cs="Arial"/>
          <w:sz w:val="24"/>
          <w:szCs w:val="24"/>
        </w:rPr>
        <w:t xml:space="preserve"> mathematics lesson </w:t>
      </w:r>
      <w:r w:rsidR="00833A6A">
        <w:rPr>
          <w:rFonts w:ascii="Arial" w:hAnsi="Arial" w:cs="Arial"/>
          <w:sz w:val="24"/>
          <w:szCs w:val="24"/>
        </w:rPr>
        <w:t xml:space="preserve">was learners </w:t>
      </w:r>
      <w:r w:rsidR="000764A2">
        <w:rPr>
          <w:rFonts w:ascii="Arial" w:hAnsi="Arial" w:cs="Arial"/>
          <w:sz w:val="24"/>
          <w:szCs w:val="24"/>
        </w:rPr>
        <w:t xml:space="preserve">did </w:t>
      </w:r>
      <w:r w:rsidR="00833A6A">
        <w:rPr>
          <w:rFonts w:ascii="Arial" w:hAnsi="Arial" w:cs="Arial"/>
          <w:sz w:val="24"/>
          <w:szCs w:val="24"/>
        </w:rPr>
        <w:t>not push themselves. Time is a big issue when implementing scaffolding</w:t>
      </w:r>
      <w:r w:rsidR="00B46F36">
        <w:rPr>
          <w:rFonts w:ascii="Arial" w:hAnsi="Arial" w:cs="Arial"/>
          <w:sz w:val="24"/>
          <w:szCs w:val="24"/>
        </w:rPr>
        <w:t xml:space="preserve"> because learners may go at their own pace but </w:t>
      </w:r>
      <w:r w:rsidR="002E7310">
        <w:rPr>
          <w:rFonts w:ascii="Arial" w:hAnsi="Arial" w:cs="Arial"/>
          <w:sz w:val="24"/>
          <w:szCs w:val="24"/>
        </w:rPr>
        <w:t>some need extra motivation to progress through the ZPD</w:t>
      </w:r>
      <w:r w:rsidR="00E107F5">
        <w:rPr>
          <w:rFonts w:ascii="Arial" w:hAnsi="Arial" w:cs="Arial"/>
          <w:sz w:val="24"/>
          <w:szCs w:val="24"/>
        </w:rPr>
        <w:t xml:space="preserve"> </w:t>
      </w:r>
      <w:sdt>
        <w:sdtPr>
          <w:rPr>
            <w:rFonts w:ascii="Arial" w:hAnsi="Arial" w:cs="Arial"/>
            <w:sz w:val="24"/>
            <w:szCs w:val="24"/>
          </w:rPr>
          <w:id w:val="1500226089"/>
          <w:citation/>
        </w:sdtPr>
        <w:sdtEndPr/>
        <w:sdtContent>
          <w:r w:rsidR="00E107F5">
            <w:rPr>
              <w:rFonts w:ascii="Arial" w:hAnsi="Arial" w:cs="Arial"/>
              <w:sz w:val="24"/>
              <w:szCs w:val="24"/>
            </w:rPr>
            <w:fldChar w:fldCharType="begin"/>
          </w:r>
          <w:r w:rsidR="00E107F5">
            <w:rPr>
              <w:rFonts w:ascii="Arial" w:hAnsi="Arial" w:cs="Arial"/>
              <w:sz w:val="24"/>
              <w:szCs w:val="24"/>
            </w:rPr>
            <w:instrText xml:space="preserve"> CITATION ERI08 \l 2057 </w:instrText>
          </w:r>
          <w:r w:rsidR="00E107F5">
            <w:rPr>
              <w:rFonts w:ascii="Arial" w:hAnsi="Arial" w:cs="Arial"/>
              <w:sz w:val="24"/>
              <w:szCs w:val="24"/>
            </w:rPr>
            <w:fldChar w:fldCharType="separate"/>
          </w:r>
          <w:r w:rsidR="00BB5989" w:rsidRPr="00BB5989">
            <w:rPr>
              <w:rFonts w:ascii="Arial" w:hAnsi="Arial" w:cs="Arial"/>
              <w:noProof/>
              <w:sz w:val="24"/>
              <w:szCs w:val="24"/>
            </w:rPr>
            <w:t>(ERIC, 2008)</w:t>
          </w:r>
          <w:r w:rsidR="00E107F5">
            <w:rPr>
              <w:rFonts w:ascii="Arial" w:hAnsi="Arial" w:cs="Arial"/>
              <w:sz w:val="24"/>
              <w:szCs w:val="24"/>
            </w:rPr>
            <w:fldChar w:fldCharType="end"/>
          </w:r>
        </w:sdtContent>
      </w:sdt>
      <w:r w:rsidR="002E7310">
        <w:rPr>
          <w:rFonts w:ascii="Arial" w:hAnsi="Arial" w:cs="Arial"/>
          <w:sz w:val="24"/>
          <w:szCs w:val="24"/>
        </w:rPr>
        <w:t xml:space="preserve">. However, it is hard </w:t>
      </w:r>
      <w:r w:rsidR="000764A2">
        <w:rPr>
          <w:rFonts w:ascii="Arial" w:hAnsi="Arial" w:cs="Arial"/>
          <w:sz w:val="24"/>
          <w:szCs w:val="24"/>
        </w:rPr>
        <w:t xml:space="preserve">to </w:t>
      </w:r>
      <w:r w:rsidR="00205E00">
        <w:rPr>
          <w:rFonts w:ascii="Arial" w:hAnsi="Arial" w:cs="Arial"/>
          <w:sz w:val="24"/>
          <w:szCs w:val="24"/>
        </w:rPr>
        <w:t>manage</w:t>
      </w:r>
      <w:r w:rsidR="002E7310">
        <w:rPr>
          <w:rFonts w:ascii="Arial" w:hAnsi="Arial" w:cs="Arial"/>
          <w:sz w:val="24"/>
          <w:szCs w:val="24"/>
        </w:rPr>
        <w:t xml:space="preserve"> around thirty learners in one class</w:t>
      </w:r>
      <w:r w:rsidR="00205E00">
        <w:rPr>
          <w:rFonts w:ascii="Arial" w:hAnsi="Arial" w:cs="Arial"/>
          <w:sz w:val="24"/>
          <w:szCs w:val="24"/>
        </w:rPr>
        <w:t xml:space="preserve"> with the aim for them to go </w:t>
      </w:r>
      <w:r w:rsidR="000764A2">
        <w:rPr>
          <w:rFonts w:ascii="Arial" w:hAnsi="Arial" w:cs="Arial"/>
          <w:sz w:val="24"/>
          <w:szCs w:val="24"/>
        </w:rPr>
        <w:t xml:space="preserve">at </w:t>
      </w:r>
      <w:r w:rsidR="00205E00">
        <w:rPr>
          <w:rFonts w:ascii="Arial" w:hAnsi="Arial" w:cs="Arial"/>
          <w:sz w:val="24"/>
          <w:szCs w:val="24"/>
        </w:rPr>
        <w:t>their own pace</w:t>
      </w:r>
      <w:r w:rsidR="002E7310">
        <w:rPr>
          <w:rFonts w:ascii="Arial" w:hAnsi="Arial" w:cs="Arial"/>
          <w:sz w:val="24"/>
          <w:szCs w:val="24"/>
        </w:rPr>
        <w:t>.</w:t>
      </w:r>
      <w:r w:rsidR="00C42E6E">
        <w:rPr>
          <w:rFonts w:ascii="Arial" w:hAnsi="Arial" w:cs="Arial"/>
          <w:sz w:val="24"/>
          <w:szCs w:val="24"/>
        </w:rPr>
        <w:t xml:space="preserve"> To make it effective</w:t>
      </w:r>
      <w:r w:rsidR="001A31D0">
        <w:rPr>
          <w:rFonts w:ascii="Arial" w:hAnsi="Arial" w:cs="Arial"/>
          <w:sz w:val="24"/>
          <w:szCs w:val="24"/>
        </w:rPr>
        <w:t>,</w:t>
      </w:r>
      <w:r w:rsidR="00C42E6E">
        <w:rPr>
          <w:rFonts w:ascii="Arial" w:hAnsi="Arial" w:cs="Arial"/>
          <w:sz w:val="24"/>
          <w:szCs w:val="24"/>
        </w:rPr>
        <w:t xml:space="preserve"> </w:t>
      </w:r>
      <w:r w:rsidR="00C42E6E">
        <w:rPr>
          <w:rFonts w:ascii="Arial" w:hAnsi="Arial" w:cs="Arial"/>
          <w:sz w:val="24"/>
          <w:szCs w:val="24"/>
        </w:rPr>
        <w:lastRenderedPageBreak/>
        <w:t xml:space="preserve">learners will have to know how to move on </w:t>
      </w:r>
      <w:r w:rsidR="00E107F5">
        <w:rPr>
          <w:rFonts w:ascii="Arial" w:hAnsi="Arial" w:cs="Arial"/>
          <w:sz w:val="24"/>
          <w:szCs w:val="24"/>
        </w:rPr>
        <w:t>independently</w:t>
      </w:r>
      <w:r w:rsidR="00C42E6E">
        <w:rPr>
          <w:rFonts w:ascii="Arial" w:hAnsi="Arial" w:cs="Arial"/>
          <w:sz w:val="24"/>
          <w:szCs w:val="24"/>
        </w:rPr>
        <w:t xml:space="preserve"> while the practitioner helps learners that </w:t>
      </w:r>
      <w:r w:rsidR="00E107F5">
        <w:rPr>
          <w:rFonts w:ascii="Arial" w:hAnsi="Arial" w:cs="Arial"/>
          <w:sz w:val="24"/>
          <w:szCs w:val="24"/>
        </w:rPr>
        <w:t>are not ready to be fully independent.</w:t>
      </w:r>
      <w:r w:rsidR="001A31D0">
        <w:rPr>
          <w:rFonts w:ascii="Arial" w:hAnsi="Arial" w:cs="Arial"/>
          <w:sz w:val="24"/>
          <w:szCs w:val="24"/>
        </w:rPr>
        <w:t xml:space="preserve"> Also, students</w:t>
      </w:r>
      <w:r w:rsidR="00CC0FA9">
        <w:rPr>
          <w:rFonts w:ascii="Arial" w:hAnsi="Arial" w:cs="Arial"/>
          <w:sz w:val="24"/>
          <w:szCs w:val="24"/>
        </w:rPr>
        <w:t xml:space="preserve"> taking on responsibilities is beneficial because it creates a healthy learning environment in which learners can rely on each other to help them progress.</w:t>
      </w:r>
      <w:r w:rsidR="00DB70AB">
        <w:rPr>
          <w:rFonts w:ascii="Arial" w:hAnsi="Arial" w:cs="Arial"/>
          <w:sz w:val="24"/>
          <w:szCs w:val="24"/>
        </w:rPr>
        <w:t xml:space="preserve"> </w:t>
      </w:r>
      <w:proofErr w:type="spellStart"/>
      <w:r w:rsidR="00DB70AB">
        <w:rPr>
          <w:rFonts w:ascii="Arial" w:hAnsi="Arial" w:cs="Arial"/>
          <w:sz w:val="24"/>
          <w:szCs w:val="24"/>
        </w:rPr>
        <w:t>Belland</w:t>
      </w:r>
      <w:proofErr w:type="spellEnd"/>
      <w:r w:rsidR="00DB70AB">
        <w:rPr>
          <w:rFonts w:ascii="Arial" w:hAnsi="Arial" w:cs="Arial"/>
          <w:sz w:val="24"/>
          <w:szCs w:val="24"/>
        </w:rPr>
        <w:t xml:space="preserve"> </w:t>
      </w:r>
      <w:sdt>
        <w:sdtPr>
          <w:rPr>
            <w:rFonts w:ascii="Arial" w:hAnsi="Arial" w:cs="Arial"/>
            <w:sz w:val="24"/>
            <w:szCs w:val="24"/>
          </w:rPr>
          <w:id w:val="-1667390279"/>
          <w:citation/>
        </w:sdtPr>
        <w:sdtEndPr/>
        <w:sdtContent>
          <w:r w:rsidR="00DB70AB">
            <w:rPr>
              <w:rFonts w:ascii="Arial" w:hAnsi="Arial" w:cs="Arial"/>
              <w:sz w:val="24"/>
              <w:szCs w:val="24"/>
            </w:rPr>
            <w:fldChar w:fldCharType="begin"/>
          </w:r>
          <w:r w:rsidR="00DB70AB">
            <w:rPr>
              <w:rFonts w:ascii="Arial" w:hAnsi="Arial" w:cs="Arial"/>
              <w:sz w:val="24"/>
              <w:szCs w:val="24"/>
            </w:rPr>
            <w:instrText xml:space="preserve">CITATION Bel13 \n  \t  \l 2057 </w:instrText>
          </w:r>
          <w:r w:rsidR="00DB70AB">
            <w:rPr>
              <w:rFonts w:ascii="Arial" w:hAnsi="Arial" w:cs="Arial"/>
              <w:sz w:val="24"/>
              <w:szCs w:val="24"/>
            </w:rPr>
            <w:fldChar w:fldCharType="separate"/>
          </w:r>
          <w:r w:rsidR="00BB5989" w:rsidRPr="00BB5989">
            <w:rPr>
              <w:rFonts w:ascii="Arial" w:hAnsi="Arial" w:cs="Arial"/>
              <w:noProof/>
              <w:sz w:val="24"/>
              <w:szCs w:val="24"/>
            </w:rPr>
            <w:t>(2013 )</w:t>
          </w:r>
          <w:r w:rsidR="00DB70AB">
            <w:rPr>
              <w:rFonts w:ascii="Arial" w:hAnsi="Arial" w:cs="Arial"/>
              <w:sz w:val="24"/>
              <w:szCs w:val="24"/>
            </w:rPr>
            <w:fldChar w:fldCharType="end"/>
          </w:r>
        </w:sdtContent>
      </w:sdt>
      <w:r w:rsidR="00DB70AB">
        <w:rPr>
          <w:rFonts w:ascii="Arial" w:hAnsi="Arial" w:cs="Arial"/>
          <w:sz w:val="24"/>
          <w:szCs w:val="24"/>
        </w:rPr>
        <w:t xml:space="preserve"> indicates that a</w:t>
      </w:r>
      <w:r w:rsidR="00783E44" w:rsidRPr="00783E44">
        <w:rPr>
          <w:rFonts w:ascii="Arial" w:hAnsi="Arial" w:cs="Arial"/>
          <w:sz w:val="24"/>
          <w:szCs w:val="24"/>
        </w:rPr>
        <w:t xml:space="preserve"> flawed, but </w:t>
      </w:r>
      <w:r w:rsidR="000764A2">
        <w:rPr>
          <w:rFonts w:ascii="Arial" w:hAnsi="Arial" w:cs="Arial"/>
          <w:sz w:val="24"/>
          <w:szCs w:val="24"/>
        </w:rPr>
        <w:t xml:space="preserve">the </w:t>
      </w:r>
      <w:r w:rsidR="00783E44" w:rsidRPr="00783E44">
        <w:rPr>
          <w:rFonts w:ascii="Arial" w:hAnsi="Arial" w:cs="Arial"/>
          <w:sz w:val="24"/>
          <w:szCs w:val="24"/>
        </w:rPr>
        <w:t>widely held belief among educational experts is that when teachers deliver authentic, problem-based experiences, learners will be immediately engaged and motivated to continue learning.</w:t>
      </w:r>
      <w:r w:rsidR="007C4B5B">
        <w:rPr>
          <w:rFonts w:ascii="Arial" w:hAnsi="Arial" w:cs="Arial"/>
          <w:sz w:val="24"/>
          <w:szCs w:val="24"/>
        </w:rPr>
        <w:t xml:space="preserve"> </w:t>
      </w:r>
      <w:r w:rsidR="00F45A1C">
        <w:rPr>
          <w:rFonts w:ascii="Arial" w:hAnsi="Arial" w:cs="Arial"/>
          <w:sz w:val="24"/>
          <w:szCs w:val="24"/>
        </w:rPr>
        <w:t>This was a problem in the mathematics lesson</w:t>
      </w:r>
      <w:r w:rsidR="00614408">
        <w:rPr>
          <w:rFonts w:ascii="Arial" w:hAnsi="Arial" w:cs="Arial"/>
          <w:sz w:val="24"/>
          <w:szCs w:val="24"/>
        </w:rPr>
        <w:t xml:space="preserve"> even though lost learners enjoyed their freedom to learn, a minority saw it as an opportunity to</w:t>
      </w:r>
      <w:r w:rsidR="00DB7B0E">
        <w:rPr>
          <w:rFonts w:ascii="Arial" w:hAnsi="Arial" w:cs="Arial"/>
          <w:sz w:val="24"/>
          <w:szCs w:val="24"/>
        </w:rPr>
        <w:t xml:space="preserve"> not work.</w:t>
      </w:r>
      <w:r w:rsidR="003551A2">
        <w:rPr>
          <w:rFonts w:ascii="Arial" w:hAnsi="Arial" w:cs="Arial"/>
          <w:sz w:val="24"/>
          <w:szCs w:val="24"/>
        </w:rPr>
        <w:t xml:space="preserve"> Differentiating the autonomy in the class could work effectively to combat this.</w:t>
      </w:r>
      <w:r w:rsidR="00126F57">
        <w:rPr>
          <w:rFonts w:ascii="Arial" w:hAnsi="Arial" w:cs="Arial"/>
          <w:sz w:val="24"/>
          <w:szCs w:val="24"/>
        </w:rPr>
        <w:t xml:space="preserve"> </w:t>
      </w:r>
      <w:r w:rsidR="00126F57" w:rsidRPr="00126F57">
        <w:rPr>
          <w:rFonts w:ascii="Arial" w:hAnsi="Arial" w:cs="Arial"/>
          <w:sz w:val="24"/>
          <w:szCs w:val="24"/>
        </w:rPr>
        <w:t xml:space="preserve">Autonomy can be supported by offering </w:t>
      </w:r>
      <w:r w:rsidR="000764A2">
        <w:rPr>
          <w:rFonts w:ascii="Arial" w:hAnsi="Arial" w:cs="Arial"/>
          <w:sz w:val="24"/>
          <w:szCs w:val="24"/>
        </w:rPr>
        <w:t xml:space="preserve">the </w:t>
      </w:r>
      <w:r w:rsidR="00126F57" w:rsidRPr="00126F57">
        <w:rPr>
          <w:rFonts w:ascii="Arial" w:hAnsi="Arial" w:cs="Arial"/>
          <w:sz w:val="24"/>
          <w:szCs w:val="24"/>
        </w:rPr>
        <w:t>opportunit</w:t>
      </w:r>
      <w:r w:rsidR="000764A2">
        <w:rPr>
          <w:rFonts w:ascii="Arial" w:hAnsi="Arial" w:cs="Arial"/>
          <w:sz w:val="24"/>
          <w:szCs w:val="24"/>
        </w:rPr>
        <w:t>ies</w:t>
      </w:r>
      <w:r w:rsidR="00126F57" w:rsidRPr="00126F57">
        <w:rPr>
          <w:rFonts w:ascii="Arial" w:hAnsi="Arial" w:cs="Arial"/>
          <w:sz w:val="24"/>
          <w:szCs w:val="24"/>
        </w:rPr>
        <w:t xml:space="preserve"> for learners to begin self-directed objectives and make decisions, as well as lessening risks and pressures, gradually scaffolding them to where they want to be</w:t>
      </w:r>
      <w:r w:rsidR="00126F57">
        <w:rPr>
          <w:rFonts w:ascii="Arial" w:hAnsi="Arial" w:cs="Arial"/>
          <w:sz w:val="24"/>
          <w:szCs w:val="24"/>
        </w:rPr>
        <w:t xml:space="preserve"> </w:t>
      </w:r>
      <w:sdt>
        <w:sdtPr>
          <w:rPr>
            <w:rFonts w:ascii="Arial" w:hAnsi="Arial" w:cs="Arial"/>
            <w:sz w:val="24"/>
            <w:szCs w:val="24"/>
          </w:rPr>
          <w:id w:val="-7981072"/>
          <w:citation/>
        </w:sdtPr>
        <w:sdtEndPr/>
        <w:sdtContent>
          <w:r w:rsidR="00126F57">
            <w:rPr>
              <w:rFonts w:ascii="Arial" w:hAnsi="Arial" w:cs="Arial"/>
              <w:sz w:val="24"/>
              <w:szCs w:val="24"/>
            </w:rPr>
            <w:fldChar w:fldCharType="begin"/>
          </w:r>
          <w:r w:rsidR="00126F57">
            <w:rPr>
              <w:rFonts w:ascii="Arial" w:hAnsi="Arial" w:cs="Arial"/>
              <w:sz w:val="24"/>
              <w:szCs w:val="24"/>
            </w:rPr>
            <w:instrText xml:space="preserve"> CITATION Bel13 \l 2057 </w:instrText>
          </w:r>
          <w:r w:rsidR="00126F57">
            <w:rPr>
              <w:rFonts w:ascii="Arial" w:hAnsi="Arial" w:cs="Arial"/>
              <w:sz w:val="24"/>
              <w:szCs w:val="24"/>
            </w:rPr>
            <w:fldChar w:fldCharType="separate"/>
          </w:r>
          <w:r w:rsidR="00BB5989" w:rsidRPr="00BB5989">
            <w:rPr>
              <w:rFonts w:ascii="Arial" w:hAnsi="Arial" w:cs="Arial"/>
              <w:noProof/>
              <w:sz w:val="24"/>
              <w:szCs w:val="24"/>
            </w:rPr>
            <w:t>(Belland, 2013 )</w:t>
          </w:r>
          <w:r w:rsidR="00126F57">
            <w:rPr>
              <w:rFonts w:ascii="Arial" w:hAnsi="Arial" w:cs="Arial"/>
              <w:sz w:val="24"/>
              <w:szCs w:val="24"/>
            </w:rPr>
            <w:fldChar w:fldCharType="end"/>
          </w:r>
        </w:sdtContent>
      </w:sdt>
      <w:r w:rsidR="00126F57" w:rsidRPr="00126F57">
        <w:rPr>
          <w:rFonts w:ascii="Arial" w:hAnsi="Arial" w:cs="Arial"/>
          <w:sz w:val="24"/>
          <w:szCs w:val="24"/>
        </w:rPr>
        <w:t>.</w:t>
      </w:r>
      <w:r w:rsidR="003A7E33">
        <w:rPr>
          <w:rFonts w:ascii="Arial" w:hAnsi="Arial" w:cs="Arial"/>
          <w:sz w:val="24"/>
          <w:szCs w:val="24"/>
        </w:rPr>
        <w:t xml:space="preserve"> Throughout the gradual increase in autonomy</w:t>
      </w:r>
      <w:r w:rsidR="000764A2">
        <w:rPr>
          <w:rFonts w:ascii="Arial" w:hAnsi="Arial" w:cs="Arial"/>
          <w:sz w:val="24"/>
          <w:szCs w:val="24"/>
        </w:rPr>
        <w:t>,</w:t>
      </w:r>
      <w:r w:rsidR="003A7E33">
        <w:rPr>
          <w:rFonts w:ascii="Arial" w:hAnsi="Arial" w:cs="Arial"/>
          <w:sz w:val="24"/>
          <w:szCs w:val="24"/>
        </w:rPr>
        <w:t xml:space="preserve"> learners must be reminded of their goals and given rewards to motivate them to achieve </w:t>
      </w:r>
      <w:r w:rsidR="000764A2">
        <w:rPr>
          <w:rFonts w:ascii="Arial" w:hAnsi="Arial" w:cs="Arial"/>
          <w:sz w:val="24"/>
          <w:szCs w:val="24"/>
        </w:rPr>
        <w:t>them</w:t>
      </w:r>
      <w:r w:rsidR="003A7E33">
        <w:rPr>
          <w:rFonts w:ascii="Arial" w:hAnsi="Arial" w:cs="Arial"/>
          <w:sz w:val="24"/>
          <w:szCs w:val="24"/>
        </w:rPr>
        <w:t>. Otherwise</w:t>
      </w:r>
      <w:r w:rsidR="000764A2">
        <w:rPr>
          <w:rFonts w:ascii="Arial" w:hAnsi="Arial" w:cs="Arial"/>
          <w:sz w:val="24"/>
          <w:szCs w:val="24"/>
        </w:rPr>
        <w:t>,</w:t>
      </w:r>
      <w:r w:rsidR="003A7E33">
        <w:rPr>
          <w:rFonts w:ascii="Arial" w:hAnsi="Arial" w:cs="Arial"/>
          <w:sz w:val="24"/>
          <w:szCs w:val="24"/>
        </w:rPr>
        <w:t xml:space="preserve"> they could </w:t>
      </w:r>
      <w:r w:rsidR="00272E02">
        <w:rPr>
          <w:rFonts w:ascii="Arial" w:hAnsi="Arial" w:cs="Arial"/>
          <w:sz w:val="24"/>
          <w:szCs w:val="24"/>
        </w:rPr>
        <w:t>break away from the scaffolding given to them and the process would have to start again.</w:t>
      </w:r>
    </w:p>
    <w:p w14:paraId="6C2BBD30" w14:textId="77777777" w:rsidR="005203A5" w:rsidRPr="00565FDD" w:rsidRDefault="005203A5" w:rsidP="00DE08BF">
      <w:pPr>
        <w:spacing w:line="360" w:lineRule="auto"/>
        <w:rPr>
          <w:rFonts w:ascii="Arial" w:hAnsi="Arial" w:cs="Arial"/>
          <w:sz w:val="24"/>
          <w:szCs w:val="24"/>
        </w:rPr>
      </w:pPr>
    </w:p>
    <w:p w14:paraId="5348BC63" w14:textId="77777777" w:rsidR="004A6A96" w:rsidRDefault="004A6A96" w:rsidP="00DE08BF">
      <w:pPr>
        <w:spacing w:line="360" w:lineRule="auto"/>
        <w:rPr>
          <w:rFonts w:ascii="Arial" w:hAnsi="Arial" w:cs="Arial"/>
          <w:sz w:val="24"/>
          <w:szCs w:val="24"/>
          <w:highlight w:val="lightGray"/>
        </w:rPr>
      </w:pPr>
    </w:p>
    <w:p w14:paraId="05413C90" w14:textId="77777777" w:rsidR="000764A2" w:rsidRPr="00DE08BF" w:rsidRDefault="000764A2" w:rsidP="00DE08BF"/>
    <w:p w14:paraId="4F5A20C8" w14:textId="3BA189C7" w:rsidR="004659A0" w:rsidRPr="006C5FFC" w:rsidRDefault="00C14280" w:rsidP="00C14280">
      <w:pPr>
        <w:pStyle w:val="Heading1"/>
        <w:rPr>
          <w:rFonts w:ascii="Arial" w:hAnsi="Arial" w:cs="Arial"/>
          <w:b/>
          <w:bCs/>
          <w:color w:val="auto"/>
          <w:sz w:val="36"/>
          <w:szCs w:val="36"/>
        </w:rPr>
      </w:pPr>
      <w:bookmarkStart w:id="48" w:name="_Toc101563877"/>
      <w:r w:rsidRPr="006C5FFC">
        <w:rPr>
          <w:rFonts w:ascii="Arial" w:hAnsi="Arial" w:cs="Arial"/>
          <w:b/>
          <w:bCs/>
          <w:color w:val="auto"/>
          <w:sz w:val="36"/>
          <w:szCs w:val="36"/>
        </w:rPr>
        <w:t>Conclusion</w:t>
      </w:r>
      <w:bookmarkEnd w:id="48"/>
    </w:p>
    <w:p w14:paraId="5906B47F" w14:textId="77777777" w:rsidR="00A529E0" w:rsidRDefault="00A529E0" w:rsidP="00FA1E57">
      <w:pPr>
        <w:spacing w:line="360" w:lineRule="auto"/>
        <w:rPr>
          <w:rFonts w:ascii="Arial" w:hAnsi="Arial" w:cs="Arial"/>
          <w:sz w:val="24"/>
          <w:szCs w:val="24"/>
        </w:rPr>
      </w:pPr>
    </w:p>
    <w:p w14:paraId="058B5EC3" w14:textId="0604330D" w:rsidR="00FA1E57" w:rsidRDefault="00B934B8" w:rsidP="00FA1E57">
      <w:pPr>
        <w:spacing w:line="360" w:lineRule="auto"/>
        <w:rPr>
          <w:rFonts w:ascii="Arial" w:hAnsi="Arial" w:cs="Arial"/>
          <w:sz w:val="24"/>
          <w:szCs w:val="24"/>
        </w:rPr>
      </w:pPr>
      <w:r>
        <w:rPr>
          <w:rFonts w:ascii="Arial" w:hAnsi="Arial" w:cs="Arial"/>
          <w:sz w:val="24"/>
          <w:szCs w:val="24"/>
        </w:rPr>
        <w:t>Discussions</w:t>
      </w:r>
      <w:r w:rsidR="00942BB6">
        <w:rPr>
          <w:rFonts w:ascii="Arial" w:hAnsi="Arial" w:cs="Arial"/>
          <w:sz w:val="24"/>
          <w:szCs w:val="24"/>
        </w:rPr>
        <w:t xml:space="preserve"> between the practitioner and learners</w:t>
      </w:r>
      <w:r>
        <w:rPr>
          <w:rFonts w:ascii="Arial" w:hAnsi="Arial" w:cs="Arial"/>
          <w:sz w:val="24"/>
          <w:szCs w:val="24"/>
        </w:rPr>
        <w:t xml:space="preserve"> to</w:t>
      </w:r>
      <w:r w:rsidR="00EB1AAD">
        <w:rPr>
          <w:rFonts w:ascii="Arial" w:hAnsi="Arial" w:cs="Arial"/>
          <w:sz w:val="24"/>
          <w:szCs w:val="24"/>
        </w:rPr>
        <w:t xml:space="preserve"> assess learning </w:t>
      </w:r>
      <w:r w:rsidR="00FA1E57">
        <w:rPr>
          <w:rFonts w:ascii="Arial" w:hAnsi="Arial" w:cs="Arial"/>
          <w:sz w:val="24"/>
          <w:szCs w:val="24"/>
        </w:rPr>
        <w:t>did not occur throughout the third PTE and only did near the end. In the future, the student</w:t>
      </w:r>
      <w:r w:rsidR="00814881">
        <w:rPr>
          <w:rFonts w:ascii="Arial" w:hAnsi="Arial" w:cs="Arial"/>
          <w:sz w:val="24"/>
          <w:szCs w:val="24"/>
        </w:rPr>
        <w:t>-</w:t>
      </w:r>
      <w:r w:rsidR="00FA1E57">
        <w:rPr>
          <w:rFonts w:ascii="Arial" w:hAnsi="Arial" w:cs="Arial"/>
          <w:sz w:val="24"/>
          <w:szCs w:val="24"/>
        </w:rPr>
        <w:t xml:space="preserve">teacher with newfound knowledge would try to discover how effective it can be </w:t>
      </w:r>
      <w:r w:rsidR="000764A2">
        <w:rPr>
          <w:rFonts w:ascii="Arial" w:hAnsi="Arial" w:cs="Arial"/>
          <w:sz w:val="24"/>
          <w:szCs w:val="24"/>
        </w:rPr>
        <w:t>i</w:t>
      </w:r>
      <w:r w:rsidR="00FA1E57">
        <w:rPr>
          <w:rFonts w:ascii="Arial" w:hAnsi="Arial" w:cs="Arial"/>
          <w:sz w:val="24"/>
          <w:szCs w:val="24"/>
        </w:rPr>
        <w:t>n more lesson</w:t>
      </w:r>
      <w:r w:rsidR="000764A2">
        <w:rPr>
          <w:rFonts w:ascii="Arial" w:hAnsi="Arial" w:cs="Arial"/>
          <w:sz w:val="24"/>
          <w:szCs w:val="24"/>
        </w:rPr>
        <w:t>s</w:t>
      </w:r>
      <w:r w:rsidR="00FA1E57">
        <w:rPr>
          <w:rFonts w:ascii="Arial" w:hAnsi="Arial" w:cs="Arial"/>
          <w:sz w:val="24"/>
          <w:szCs w:val="24"/>
        </w:rPr>
        <w:t>.</w:t>
      </w:r>
      <w:r w:rsidR="00EB1AAD">
        <w:rPr>
          <w:rFonts w:ascii="Arial" w:hAnsi="Arial" w:cs="Arial"/>
          <w:sz w:val="24"/>
          <w:szCs w:val="24"/>
        </w:rPr>
        <w:t xml:space="preserve"> </w:t>
      </w:r>
      <w:r w:rsidR="00EB1AAD" w:rsidRPr="00EB1AAD">
        <w:rPr>
          <w:rFonts w:ascii="Arial" w:hAnsi="Arial" w:cs="Arial"/>
          <w:sz w:val="24"/>
          <w:szCs w:val="24"/>
        </w:rPr>
        <w:t xml:space="preserve">Asking the right questions will be crucial. Because new knowledge may be intimidating to them, </w:t>
      </w:r>
      <w:r w:rsidR="00EB1AAD">
        <w:rPr>
          <w:rFonts w:ascii="Arial" w:hAnsi="Arial" w:cs="Arial"/>
          <w:sz w:val="24"/>
          <w:szCs w:val="24"/>
        </w:rPr>
        <w:t>the student</w:t>
      </w:r>
      <w:r w:rsidR="00814881">
        <w:rPr>
          <w:rFonts w:ascii="Arial" w:hAnsi="Arial" w:cs="Arial"/>
          <w:sz w:val="24"/>
          <w:szCs w:val="24"/>
        </w:rPr>
        <w:t>-</w:t>
      </w:r>
      <w:r w:rsidR="00EB1AAD">
        <w:rPr>
          <w:rFonts w:ascii="Arial" w:hAnsi="Arial" w:cs="Arial"/>
          <w:sz w:val="24"/>
          <w:szCs w:val="24"/>
        </w:rPr>
        <w:t>teacher</w:t>
      </w:r>
      <w:r w:rsidR="00EB1AAD" w:rsidRPr="00EB1AAD">
        <w:rPr>
          <w:rFonts w:ascii="Arial" w:hAnsi="Arial" w:cs="Arial"/>
          <w:sz w:val="24"/>
          <w:szCs w:val="24"/>
        </w:rPr>
        <w:t xml:space="preserve"> will employ effective questioning techniques to encourage learners to think outside of their comfort zones and question their assumptions. Bloom's Taxonomy may be used as a tool for successful questioning.</w:t>
      </w:r>
      <w:r w:rsidR="00884BBF">
        <w:rPr>
          <w:rFonts w:ascii="Arial" w:hAnsi="Arial" w:cs="Arial"/>
          <w:sz w:val="24"/>
          <w:szCs w:val="24"/>
        </w:rPr>
        <w:t xml:space="preserve"> </w:t>
      </w:r>
      <w:r w:rsidR="00B72BB1" w:rsidRPr="00B72BB1">
        <w:rPr>
          <w:rFonts w:ascii="Arial" w:hAnsi="Arial" w:cs="Arial"/>
          <w:sz w:val="24"/>
          <w:szCs w:val="24"/>
        </w:rPr>
        <w:t xml:space="preserve">Bloom's Taxonomy is a six-stage system for categorising cognitive development that uses a multi-layered design. </w:t>
      </w:r>
      <w:r w:rsidR="00884BBF" w:rsidRPr="00884BBF">
        <w:rPr>
          <w:rFonts w:ascii="Arial" w:hAnsi="Arial" w:cs="Arial"/>
          <w:sz w:val="24"/>
          <w:szCs w:val="24"/>
        </w:rPr>
        <w:t>to aid learners in understanding and learning</w:t>
      </w:r>
      <w:r w:rsidR="00884BBF">
        <w:rPr>
          <w:rFonts w:ascii="Arial" w:hAnsi="Arial" w:cs="Arial"/>
          <w:sz w:val="24"/>
          <w:szCs w:val="24"/>
        </w:rPr>
        <w:t xml:space="preserve"> </w:t>
      </w:r>
      <w:sdt>
        <w:sdtPr>
          <w:rPr>
            <w:rFonts w:ascii="Arial" w:hAnsi="Arial" w:cs="Arial"/>
            <w:sz w:val="24"/>
            <w:szCs w:val="24"/>
          </w:rPr>
          <w:id w:val="-949078794"/>
          <w:citation/>
        </w:sdtPr>
        <w:sdtEndPr/>
        <w:sdtContent>
          <w:r w:rsidR="00272A47">
            <w:rPr>
              <w:rFonts w:ascii="Arial" w:hAnsi="Arial" w:cs="Arial"/>
              <w:sz w:val="24"/>
              <w:szCs w:val="24"/>
            </w:rPr>
            <w:fldChar w:fldCharType="begin"/>
          </w:r>
          <w:r w:rsidR="00272A47">
            <w:rPr>
              <w:rFonts w:ascii="Arial" w:hAnsi="Arial" w:cs="Arial"/>
              <w:sz w:val="24"/>
              <w:szCs w:val="24"/>
            </w:rPr>
            <w:instrText xml:space="preserve"> CITATION For11 \l 2057 </w:instrText>
          </w:r>
          <w:r w:rsidR="00272A47">
            <w:rPr>
              <w:rFonts w:ascii="Arial" w:hAnsi="Arial" w:cs="Arial"/>
              <w:sz w:val="24"/>
              <w:szCs w:val="24"/>
            </w:rPr>
            <w:fldChar w:fldCharType="separate"/>
          </w:r>
          <w:r w:rsidR="00BB5989" w:rsidRPr="00BB5989">
            <w:rPr>
              <w:rFonts w:ascii="Arial" w:hAnsi="Arial" w:cs="Arial"/>
              <w:noProof/>
              <w:sz w:val="24"/>
              <w:szCs w:val="24"/>
            </w:rPr>
            <w:t>(Forehand, 2011)</w:t>
          </w:r>
          <w:r w:rsidR="00272A47">
            <w:rPr>
              <w:rFonts w:ascii="Arial" w:hAnsi="Arial" w:cs="Arial"/>
              <w:sz w:val="24"/>
              <w:szCs w:val="24"/>
            </w:rPr>
            <w:fldChar w:fldCharType="end"/>
          </w:r>
        </w:sdtContent>
      </w:sdt>
      <w:r w:rsidR="00884BBF" w:rsidRPr="00884BBF">
        <w:rPr>
          <w:rFonts w:ascii="Arial" w:hAnsi="Arial" w:cs="Arial"/>
          <w:sz w:val="24"/>
          <w:szCs w:val="24"/>
        </w:rPr>
        <w:t>.</w:t>
      </w:r>
    </w:p>
    <w:p w14:paraId="2DE73581" w14:textId="63372B85" w:rsidR="009128AE" w:rsidRDefault="009128AE" w:rsidP="00FA1E57">
      <w:pPr>
        <w:spacing w:line="360" w:lineRule="auto"/>
        <w:rPr>
          <w:rFonts w:ascii="Arial" w:hAnsi="Arial" w:cs="Arial"/>
          <w:sz w:val="24"/>
          <w:szCs w:val="24"/>
        </w:rPr>
      </w:pPr>
      <w:r w:rsidRPr="009128AE">
        <w:rPr>
          <w:rFonts w:ascii="Arial" w:hAnsi="Arial" w:cs="Arial"/>
          <w:sz w:val="24"/>
          <w:szCs w:val="24"/>
        </w:rPr>
        <w:lastRenderedPageBreak/>
        <w:t xml:space="preserve">This method took the crucial issue </w:t>
      </w:r>
      <w:r w:rsidR="00B72BB1" w:rsidRPr="00B72BB1">
        <w:rPr>
          <w:rFonts w:ascii="Arial" w:hAnsi="Arial" w:cs="Arial"/>
          <w:sz w:val="24"/>
          <w:szCs w:val="24"/>
        </w:rPr>
        <w:t xml:space="preserve">of contemplation and inquisitiveness </w:t>
      </w:r>
      <w:r w:rsidRPr="009128AE">
        <w:rPr>
          <w:rFonts w:ascii="Arial" w:hAnsi="Arial" w:cs="Arial"/>
          <w:sz w:val="24"/>
          <w:szCs w:val="24"/>
        </w:rPr>
        <w:t xml:space="preserve">turned it into an </w:t>
      </w:r>
      <w:r w:rsidR="00B72BB1">
        <w:rPr>
          <w:rFonts w:ascii="Arial" w:hAnsi="Arial" w:cs="Arial"/>
          <w:sz w:val="24"/>
          <w:szCs w:val="24"/>
        </w:rPr>
        <w:t>simple,</w:t>
      </w:r>
      <w:r w:rsidRPr="009128AE">
        <w:rPr>
          <w:rFonts w:ascii="Arial" w:hAnsi="Arial" w:cs="Arial"/>
          <w:sz w:val="24"/>
          <w:szCs w:val="24"/>
        </w:rPr>
        <w:t xml:space="preserve"> accessible framework. </w:t>
      </w:r>
      <w:r w:rsidR="00B72BB1">
        <w:rPr>
          <w:rFonts w:ascii="Arial" w:hAnsi="Arial" w:cs="Arial"/>
          <w:sz w:val="24"/>
          <w:szCs w:val="24"/>
        </w:rPr>
        <w:t>Practitioners</w:t>
      </w:r>
      <w:r w:rsidRPr="009128AE">
        <w:rPr>
          <w:rFonts w:ascii="Arial" w:hAnsi="Arial" w:cs="Arial"/>
          <w:sz w:val="24"/>
          <w:szCs w:val="24"/>
        </w:rPr>
        <w:t xml:space="preserve"> who keep</w:t>
      </w:r>
      <w:r w:rsidR="00B72BB1">
        <w:rPr>
          <w:rFonts w:ascii="Arial" w:hAnsi="Arial" w:cs="Arial"/>
          <w:sz w:val="24"/>
          <w:szCs w:val="24"/>
        </w:rPr>
        <w:t xml:space="preserve"> </w:t>
      </w:r>
      <w:r w:rsidR="00B72BB1" w:rsidRPr="00B72BB1">
        <w:rPr>
          <w:rFonts w:ascii="Arial" w:hAnsi="Arial" w:cs="Arial"/>
          <w:sz w:val="24"/>
          <w:szCs w:val="24"/>
        </w:rPr>
        <w:t xml:space="preserve">a collection of possible questions </w:t>
      </w:r>
      <w:r w:rsidRPr="009128AE">
        <w:rPr>
          <w:rFonts w:ascii="Arial" w:hAnsi="Arial" w:cs="Arial"/>
          <w:sz w:val="24"/>
          <w:szCs w:val="24"/>
        </w:rPr>
        <w:t xml:space="preserve">connected to Bloom's taxonomy's different levels, according to Anderson </w:t>
      </w:r>
      <w:sdt>
        <w:sdtPr>
          <w:rPr>
            <w:rFonts w:ascii="Arial" w:hAnsi="Arial" w:cs="Arial"/>
            <w:sz w:val="24"/>
            <w:szCs w:val="24"/>
          </w:rPr>
          <w:id w:val="1534230772"/>
          <w:citation/>
        </w:sdtPr>
        <w:sdtEndPr/>
        <w:sdtContent>
          <w:r w:rsidR="0062117E">
            <w:rPr>
              <w:rFonts w:ascii="Arial" w:hAnsi="Arial" w:cs="Arial"/>
              <w:sz w:val="24"/>
              <w:szCs w:val="24"/>
            </w:rPr>
            <w:fldChar w:fldCharType="begin"/>
          </w:r>
          <w:r w:rsidR="0062117E">
            <w:rPr>
              <w:rFonts w:ascii="Arial" w:hAnsi="Arial" w:cs="Arial"/>
              <w:sz w:val="24"/>
              <w:szCs w:val="24"/>
            </w:rPr>
            <w:instrText xml:space="preserve">CITATION And001 \n  \t  \l 2057 </w:instrText>
          </w:r>
          <w:r w:rsidR="0062117E">
            <w:rPr>
              <w:rFonts w:ascii="Arial" w:hAnsi="Arial" w:cs="Arial"/>
              <w:sz w:val="24"/>
              <w:szCs w:val="24"/>
            </w:rPr>
            <w:fldChar w:fldCharType="separate"/>
          </w:r>
          <w:r w:rsidR="00BB5989" w:rsidRPr="00BB5989">
            <w:rPr>
              <w:rFonts w:ascii="Arial" w:hAnsi="Arial" w:cs="Arial"/>
              <w:noProof/>
              <w:sz w:val="24"/>
              <w:szCs w:val="24"/>
            </w:rPr>
            <w:t>(2000)</w:t>
          </w:r>
          <w:r w:rsidR="0062117E">
            <w:rPr>
              <w:rFonts w:ascii="Arial" w:hAnsi="Arial" w:cs="Arial"/>
              <w:sz w:val="24"/>
              <w:szCs w:val="24"/>
            </w:rPr>
            <w:fldChar w:fldCharType="end"/>
          </w:r>
        </w:sdtContent>
      </w:sdt>
      <w:r w:rsidRPr="009128AE">
        <w:rPr>
          <w:rFonts w:ascii="Arial" w:hAnsi="Arial" w:cs="Arial"/>
          <w:sz w:val="24"/>
          <w:szCs w:val="24"/>
        </w:rPr>
        <w:t xml:space="preserve">, do a </w:t>
      </w:r>
      <w:r w:rsidR="00B72BB1">
        <w:rPr>
          <w:rFonts w:ascii="Arial" w:hAnsi="Arial" w:cs="Arial"/>
          <w:sz w:val="24"/>
          <w:szCs w:val="24"/>
        </w:rPr>
        <w:t>good</w:t>
      </w:r>
      <w:r w:rsidRPr="009128AE">
        <w:rPr>
          <w:rFonts w:ascii="Arial" w:hAnsi="Arial" w:cs="Arial"/>
          <w:sz w:val="24"/>
          <w:szCs w:val="24"/>
        </w:rPr>
        <w:t xml:space="preserve"> job of encouraging </w:t>
      </w:r>
      <w:r w:rsidR="00B72BB1">
        <w:rPr>
          <w:rFonts w:ascii="Arial" w:hAnsi="Arial" w:cs="Arial"/>
          <w:sz w:val="24"/>
          <w:szCs w:val="24"/>
        </w:rPr>
        <w:t>greater</w:t>
      </w:r>
      <w:r w:rsidRPr="009128AE">
        <w:rPr>
          <w:rFonts w:ascii="Arial" w:hAnsi="Arial" w:cs="Arial"/>
          <w:sz w:val="24"/>
          <w:szCs w:val="24"/>
        </w:rPr>
        <w:t xml:space="preserve"> thinking in their pupils </w:t>
      </w:r>
      <w:r w:rsidR="00B72BB1">
        <w:rPr>
          <w:rFonts w:ascii="Arial" w:hAnsi="Arial" w:cs="Arial"/>
          <w:sz w:val="24"/>
          <w:szCs w:val="24"/>
        </w:rPr>
        <w:t>against</w:t>
      </w:r>
      <w:r w:rsidRPr="009128AE">
        <w:rPr>
          <w:rFonts w:ascii="Arial" w:hAnsi="Arial" w:cs="Arial"/>
          <w:sz w:val="24"/>
          <w:szCs w:val="24"/>
        </w:rPr>
        <w:t xml:space="preserve"> those who don't. Constructivism, on the other hand, emphasises how students acquire information while participating in productive learning activities. Constructivist theorists point out Bloom's taxonomy's lack of constructivist integration. Under this taxonomy, students will be unable to participate fully in the learning process. They won't be able to pick and choose how they learn by themself and with others but are instead heavily influenced to follow a set path made for them</w:t>
      </w:r>
      <w:r>
        <w:rPr>
          <w:rFonts w:ascii="Arial" w:hAnsi="Arial" w:cs="Arial"/>
          <w:sz w:val="24"/>
          <w:szCs w:val="24"/>
        </w:rPr>
        <w:t xml:space="preserve"> </w:t>
      </w:r>
      <w:sdt>
        <w:sdtPr>
          <w:rPr>
            <w:rFonts w:ascii="Arial" w:hAnsi="Arial" w:cs="Arial"/>
            <w:sz w:val="24"/>
            <w:szCs w:val="24"/>
          </w:rPr>
          <w:id w:val="-1214806288"/>
          <w:citation/>
        </w:sdtPr>
        <w:sdtEndPr/>
        <w:sdtContent>
          <w:r w:rsidR="00BB71AB">
            <w:rPr>
              <w:rFonts w:ascii="Arial" w:hAnsi="Arial" w:cs="Arial"/>
              <w:sz w:val="24"/>
              <w:szCs w:val="24"/>
            </w:rPr>
            <w:fldChar w:fldCharType="begin"/>
          </w:r>
          <w:r w:rsidR="00BB71AB">
            <w:rPr>
              <w:rFonts w:ascii="Arial" w:hAnsi="Arial" w:cs="Arial"/>
              <w:sz w:val="24"/>
              <w:szCs w:val="24"/>
            </w:rPr>
            <w:instrText xml:space="preserve"> CITATION Cas01 \l 2057 </w:instrText>
          </w:r>
          <w:r w:rsidR="00BB71AB">
            <w:rPr>
              <w:rFonts w:ascii="Arial" w:hAnsi="Arial" w:cs="Arial"/>
              <w:sz w:val="24"/>
              <w:szCs w:val="24"/>
            </w:rPr>
            <w:fldChar w:fldCharType="separate"/>
          </w:r>
          <w:r w:rsidR="00BB5989" w:rsidRPr="00BB5989">
            <w:rPr>
              <w:rFonts w:ascii="Arial" w:hAnsi="Arial" w:cs="Arial"/>
              <w:noProof/>
              <w:sz w:val="24"/>
              <w:szCs w:val="24"/>
            </w:rPr>
            <w:t>(Case, 2001)</w:t>
          </w:r>
          <w:r w:rsidR="00BB71AB">
            <w:rPr>
              <w:rFonts w:ascii="Arial" w:hAnsi="Arial" w:cs="Arial"/>
              <w:sz w:val="24"/>
              <w:szCs w:val="24"/>
            </w:rPr>
            <w:fldChar w:fldCharType="end"/>
          </w:r>
        </w:sdtContent>
      </w:sdt>
      <w:r w:rsidRPr="009128AE">
        <w:rPr>
          <w:rFonts w:ascii="Arial" w:hAnsi="Arial" w:cs="Arial"/>
          <w:sz w:val="24"/>
          <w:szCs w:val="24"/>
        </w:rPr>
        <w:t>. </w:t>
      </w:r>
    </w:p>
    <w:p w14:paraId="280546B9" w14:textId="0D287BCD" w:rsidR="006D266E" w:rsidRDefault="006D266E" w:rsidP="00FA1E57">
      <w:pPr>
        <w:spacing w:line="360" w:lineRule="auto"/>
        <w:rPr>
          <w:rFonts w:ascii="Arial" w:hAnsi="Arial" w:cs="Arial"/>
          <w:sz w:val="24"/>
          <w:szCs w:val="24"/>
        </w:rPr>
      </w:pPr>
      <w:r>
        <w:rPr>
          <w:rFonts w:ascii="Arial" w:hAnsi="Arial" w:cs="Arial"/>
          <w:sz w:val="24"/>
          <w:szCs w:val="24"/>
        </w:rPr>
        <w:t xml:space="preserve">In </w:t>
      </w:r>
      <w:r w:rsidR="00483532">
        <w:rPr>
          <w:rFonts w:ascii="Arial" w:hAnsi="Arial" w:cs="Arial"/>
          <w:sz w:val="24"/>
          <w:szCs w:val="24"/>
        </w:rPr>
        <w:t>the future, the student</w:t>
      </w:r>
      <w:r w:rsidR="00814881">
        <w:rPr>
          <w:rFonts w:ascii="Arial" w:hAnsi="Arial" w:cs="Arial"/>
          <w:sz w:val="24"/>
          <w:szCs w:val="24"/>
        </w:rPr>
        <w:t>-</w:t>
      </w:r>
      <w:r w:rsidR="00483532">
        <w:rPr>
          <w:rFonts w:ascii="Arial" w:hAnsi="Arial" w:cs="Arial"/>
          <w:sz w:val="24"/>
          <w:szCs w:val="24"/>
        </w:rPr>
        <w:t>teacher will not ignore Bloom’s taxonomy but instead</w:t>
      </w:r>
      <w:r w:rsidR="000764A2">
        <w:rPr>
          <w:rFonts w:ascii="Arial" w:hAnsi="Arial" w:cs="Arial"/>
          <w:sz w:val="24"/>
          <w:szCs w:val="24"/>
        </w:rPr>
        <w:t>,</w:t>
      </w:r>
      <w:r w:rsidR="00483532">
        <w:rPr>
          <w:rFonts w:ascii="Arial" w:hAnsi="Arial" w:cs="Arial"/>
          <w:sz w:val="24"/>
          <w:szCs w:val="24"/>
        </w:rPr>
        <w:t xml:space="preserve"> </w:t>
      </w:r>
      <w:r w:rsidR="001A2412">
        <w:rPr>
          <w:rFonts w:ascii="Arial" w:hAnsi="Arial" w:cs="Arial"/>
          <w:sz w:val="24"/>
          <w:szCs w:val="24"/>
        </w:rPr>
        <w:t xml:space="preserve">use it to influence questioning. </w:t>
      </w:r>
      <w:r w:rsidR="008F054E">
        <w:rPr>
          <w:rFonts w:ascii="Arial" w:hAnsi="Arial" w:cs="Arial"/>
          <w:sz w:val="24"/>
          <w:szCs w:val="24"/>
        </w:rPr>
        <w:t>A</w:t>
      </w:r>
      <w:r w:rsidR="00096D04" w:rsidRPr="00096D04">
        <w:rPr>
          <w:rFonts w:ascii="Arial" w:hAnsi="Arial" w:cs="Arial"/>
          <w:sz w:val="24"/>
          <w:szCs w:val="24"/>
        </w:rPr>
        <w:t>llow</w:t>
      </w:r>
      <w:r w:rsidR="00096D04">
        <w:rPr>
          <w:rFonts w:ascii="Arial" w:hAnsi="Arial" w:cs="Arial"/>
          <w:sz w:val="24"/>
          <w:szCs w:val="24"/>
        </w:rPr>
        <w:t>ing</w:t>
      </w:r>
      <w:r w:rsidR="00096D04" w:rsidRPr="00096D04">
        <w:rPr>
          <w:rFonts w:ascii="Arial" w:hAnsi="Arial" w:cs="Arial"/>
          <w:sz w:val="24"/>
          <w:szCs w:val="24"/>
        </w:rPr>
        <w:t xml:space="preserve"> </w:t>
      </w:r>
      <w:r w:rsidR="00096D04">
        <w:rPr>
          <w:rFonts w:ascii="Arial" w:hAnsi="Arial" w:cs="Arial"/>
          <w:sz w:val="24"/>
          <w:szCs w:val="24"/>
        </w:rPr>
        <w:t>learners</w:t>
      </w:r>
      <w:r w:rsidR="00096D04" w:rsidRPr="00096D04">
        <w:rPr>
          <w:rFonts w:ascii="Arial" w:hAnsi="Arial" w:cs="Arial"/>
          <w:sz w:val="24"/>
          <w:szCs w:val="24"/>
        </w:rPr>
        <w:t xml:space="preserve"> to choose a more irregular learning approach rather </w:t>
      </w:r>
      <w:r w:rsidR="000764A2">
        <w:rPr>
          <w:rFonts w:ascii="Arial" w:hAnsi="Arial" w:cs="Arial"/>
          <w:sz w:val="24"/>
          <w:szCs w:val="24"/>
        </w:rPr>
        <w:t>than</w:t>
      </w:r>
      <w:r w:rsidR="00096D04" w:rsidRPr="00096D04">
        <w:rPr>
          <w:rFonts w:ascii="Arial" w:hAnsi="Arial" w:cs="Arial"/>
          <w:sz w:val="24"/>
          <w:szCs w:val="24"/>
        </w:rPr>
        <w:t xml:space="preserve"> going through Bloom's taxonomy levels one by one</w:t>
      </w:r>
      <w:r w:rsidR="008F054E">
        <w:rPr>
          <w:rFonts w:ascii="Arial" w:hAnsi="Arial" w:cs="Arial"/>
          <w:sz w:val="24"/>
          <w:szCs w:val="24"/>
        </w:rPr>
        <w:t xml:space="preserve"> appears more beneficial</w:t>
      </w:r>
      <w:r w:rsidR="00096D04" w:rsidRPr="00096D04">
        <w:rPr>
          <w:rFonts w:ascii="Arial" w:hAnsi="Arial" w:cs="Arial"/>
          <w:sz w:val="24"/>
          <w:szCs w:val="24"/>
        </w:rPr>
        <w:t>.</w:t>
      </w:r>
      <w:r w:rsidR="008F054E">
        <w:rPr>
          <w:rFonts w:ascii="Arial" w:hAnsi="Arial" w:cs="Arial"/>
          <w:sz w:val="24"/>
          <w:szCs w:val="24"/>
        </w:rPr>
        <w:t xml:space="preserve"> The style and pattern of questioning may be used but</w:t>
      </w:r>
      <w:r w:rsidR="00017F60">
        <w:rPr>
          <w:rFonts w:ascii="Arial" w:hAnsi="Arial" w:cs="Arial"/>
          <w:sz w:val="24"/>
          <w:szCs w:val="24"/>
        </w:rPr>
        <w:t xml:space="preserve"> it is important to</w:t>
      </w:r>
      <w:r w:rsidR="008F054E">
        <w:rPr>
          <w:rFonts w:ascii="Arial" w:hAnsi="Arial" w:cs="Arial"/>
          <w:sz w:val="24"/>
          <w:szCs w:val="24"/>
        </w:rPr>
        <w:t xml:space="preserve"> let learners lead their learning</w:t>
      </w:r>
      <w:r w:rsidR="00017F60">
        <w:rPr>
          <w:rFonts w:ascii="Arial" w:hAnsi="Arial" w:cs="Arial"/>
          <w:sz w:val="24"/>
          <w:szCs w:val="24"/>
        </w:rPr>
        <w:t xml:space="preserve">. </w:t>
      </w:r>
      <w:r w:rsidR="00017F60" w:rsidRPr="00017F60">
        <w:rPr>
          <w:rFonts w:ascii="Arial" w:hAnsi="Arial" w:cs="Arial"/>
          <w:sz w:val="24"/>
          <w:szCs w:val="24"/>
        </w:rPr>
        <w:t>This flexibility can let a lesson flow more naturally and promote thinking without interrupting the learning process.</w:t>
      </w:r>
    </w:p>
    <w:p w14:paraId="4D3FDA50" w14:textId="03BC9FD0" w:rsidR="00B6010D" w:rsidRDefault="00B6010D" w:rsidP="00FA1E57">
      <w:pPr>
        <w:spacing w:line="360" w:lineRule="auto"/>
        <w:rPr>
          <w:rFonts w:ascii="Arial" w:hAnsi="Arial" w:cs="Arial"/>
          <w:sz w:val="24"/>
          <w:szCs w:val="24"/>
        </w:rPr>
      </w:pPr>
      <w:r>
        <w:rPr>
          <w:rFonts w:ascii="Arial" w:hAnsi="Arial" w:cs="Arial"/>
          <w:sz w:val="24"/>
          <w:szCs w:val="24"/>
        </w:rPr>
        <w:t>What Bloom’s Taxonomy does offer and specialise in is differentiation.</w:t>
      </w:r>
      <w:r w:rsidR="00DE26D4">
        <w:rPr>
          <w:rFonts w:ascii="Arial" w:hAnsi="Arial" w:cs="Arial"/>
          <w:sz w:val="24"/>
          <w:szCs w:val="24"/>
        </w:rPr>
        <w:t xml:space="preserve"> </w:t>
      </w:r>
      <w:r w:rsidR="00DE26D4" w:rsidRPr="00DE26D4">
        <w:rPr>
          <w:rFonts w:ascii="Arial" w:hAnsi="Arial" w:cs="Arial"/>
          <w:sz w:val="24"/>
          <w:szCs w:val="24"/>
        </w:rPr>
        <w:t xml:space="preserve">Bloom's taxonomy allows </w:t>
      </w:r>
      <w:r w:rsidR="00B72BB1" w:rsidRPr="00B72BB1">
        <w:rPr>
          <w:rFonts w:ascii="Arial" w:hAnsi="Arial" w:cs="Arial"/>
          <w:sz w:val="24"/>
          <w:szCs w:val="24"/>
        </w:rPr>
        <w:t xml:space="preserve">practitioners to classify activities and questions according to their level of difficulty, ensuring that learners are exposed to a wider range of </w:t>
      </w:r>
      <w:r w:rsidR="00B72BB1">
        <w:rPr>
          <w:rFonts w:ascii="Arial" w:hAnsi="Arial" w:cs="Arial"/>
          <w:sz w:val="24"/>
          <w:szCs w:val="24"/>
        </w:rPr>
        <w:t>greater</w:t>
      </w:r>
      <w:r w:rsidR="00B72BB1" w:rsidRPr="00B72BB1">
        <w:rPr>
          <w:rFonts w:ascii="Arial" w:hAnsi="Arial" w:cs="Arial"/>
          <w:sz w:val="24"/>
          <w:szCs w:val="24"/>
        </w:rPr>
        <w:t xml:space="preserve"> thinking tasks. </w:t>
      </w:r>
      <w:sdt>
        <w:sdtPr>
          <w:rPr>
            <w:rFonts w:ascii="Arial" w:hAnsi="Arial" w:cs="Arial"/>
            <w:sz w:val="24"/>
            <w:szCs w:val="24"/>
          </w:rPr>
          <w:id w:val="-1982606579"/>
          <w:citation/>
        </w:sdtPr>
        <w:sdtEndPr/>
        <w:sdtContent>
          <w:r w:rsidR="002A53E1">
            <w:rPr>
              <w:rFonts w:ascii="Arial" w:hAnsi="Arial" w:cs="Arial"/>
              <w:sz w:val="24"/>
              <w:szCs w:val="24"/>
            </w:rPr>
            <w:fldChar w:fldCharType="begin"/>
          </w:r>
          <w:r w:rsidR="002A53E1">
            <w:rPr>
              <w:rFonts w:ascii="Arial" w:hAnsi="Arial" w:cs="Arial"/>
              <w:sz w:val="24"/>
              <w:szCs w:val="24"/>
            </w:rPr>
            <w:instrText xml:space="preserve"> CITATION Dod05 \l 2057 </w:instrText>
          </w:r>
          <w:r w:rsidR="002A53E1">
            <w:rPr>
              <w:rFonts w:ascii="Arial" w:hAnsi="Arial" w:cs="Arial"/>
              <w:sz w:val="24"/>
              <w:szCs w:val="24"/>
            </w:rPr>
            <w:fldChar w:fldCharType="separate"/>
          </w:r>
          <w:r w:rsidR="00BB5989" w:rsidRPr="00BB5989">
            <w:rPr>
              <w:rFonts w:ascii="Arial" w:hAnsi="Arial" w:cs="Arial"/>
              <w:noProof/>
              <w:sz w:val="24"/>
              <w:szCs w:val="24"/>
            </w:rPr>
            <w:t>(Dodge, 2005)</w:t>
          </w:r>
          <w:r w:rsidR="002A53E1">
            <w:rPr>
              <w:rFonts w:ascii="Arial" w:hAnsi="Arial" w:cs="Arial"/>
              <w:sz w:val="24"/>
              <w:szCs w:val="24"/>
            </w:rPr>
            <w:fldChar w:fldCharType="end"/>
          </w:r>
        </w:sdtContent>
      </w:sdt>
      <w:r w:rsidR="00DE26D4" w:rsidRPr="00DE26D4">
        <w:rPr>
          <w:rFonts w:ascii="Arial" w:hAnsi="Arial" w:cs="Arial"/>
          <w:sz w:val="24"/>
          <w:szCs w:val="24"/>
        </w:rPr>
        <w:t>.</w:t>
      </w:r>
    </w:p>
    <w:p w14:paraId="27CAAEFE" w14:textId="7E6CAD47" w:rsidR="005203A5" w:rsidRPr="00E96B62" w:rsidRDefault="005203A5" w:rsidP="00FA1E57">
      <w:pPr>
        <w:spacing w:line="360" w:lineRule="auto"/>
        <w:rPr>
          <w:rFonts w:ascii="Arial" w:hAnsi="Arial" w:cs="Arial"/>
          <w:sz w:val="24"/>
          <w:szCs w:val="24"/>
        </w:rPr>
      </w:pPr>
      <w:r w:rsidRPr="00E96B62">
        <w:rPr>
          <w:rFonts w:ascii="Arial" w:hAnsi="Arial" w:cs="Arial"/>
          <w:sz w:val="24"/>
          <w:szCs w:val="24"/>
        </w:rPr>
        <w:t>A differentiated classroom</w:t>
      </w:r>
      <w:r w:rsidR="002767AB" w:rsidRPr="00E96B62">
        <w:rPr>
          <w:rFonts w:ascii="Arial" w:hAnsi="Arial" w:cs="Arial"/>
          <w:sz w:val="24"/>
          <w:szCs w:val="24"/>
        </w:rPr>
        <w:t xml:space="preserve"> will look different in every classroom. Teachers</w:t>
      </w:r>
      <w:r w:rsidR="004A7A23" w:rsidRPr="00E96B62">
        <w:rPr>
          <w:rFonts w:ascii="Arial" w:hAnsi="Arial" w:cs="Arial"/>
          <w:sz w:val="24"/>
          <w:szCs w:val="24"/>
        </w:rPr>
        <w:t xml:space="preserve"> will fit the needs of their learners within the classroom and make it very </w:t>
      </w:r>
      <w:r w:rsidR="00B070CC" w:rsidRPr="00E96B62">
        <w:rPr>
          <w:rFonts w:ascii="Arial" w:hAnsi="Arial" w:cs="Arial"/>
          <w:sz w:val="24"/>
          <w:szCs w:val="24"/>
        </w:rPr>
        <w:t>personal so their learners are attached to learning. They will know w</w:t>
      </w:r>
      <w:r w:rsidR="000F0967">
        <w:rPr>
          <w:rFonts w:ascii="Arial" w:hAnsi="Arial" w:cs="Arial"/>
          <w:sz w:val="24"/>
          <w:szCs w:val="24"/>
        </w:rPr>
        <w:t>h</w:t>
      </w:r>
      <w:r w:rsidR="00B070CC" w:rsidRPr="00E96B62">
        <w:rPr>
          <w:rFonts w:ascii="Arial" w:hAnsi="Arial" w:cs="Arial"/>
          <w:sz w:val="24"/>
          <w:szCs w:val="24"/>
        </w:rPr>
        <w:t>ere to get help</w:t>
      </w:r>
      <w:r w:rsidR="00E42ED6" w:rsidRPr="00E96B62">
        <w:rPr>
          <w:rFonts w:ascii="Arial" w:hAnsi="Arial" w:cs="Arial"/>
          <w:sz w:val="24"/>
          <w:szCs w:val="24"/>
        </w:rPr>
        <w:t xml:space="preserve"> but also where to challenge themselves because </w:t>
      </w:r>
      <w:r w:rsidR="00966D1B" w:rsidRPr="00E96B62">
        <w:rPr>
          <w:rFonts w:ascii="Arial" w:hAnsi="Arial" w:cs="Arial"/>
          <w:sz w:val="24"/>
          <w:szCs w:val="24"/>
        </w:rPr>
        <w:t>all</w:t>
      </w:r>
      <w:r w:rsidR="00E42ED6" w:rsidRPr="00E96B62">
        <w:rPr>
          <w:rFonts w:ascii="Arial" w:hAnsi="Arial" w:cs="Arial"/>
          <w:sz w:val="24"/>
          <w:szCs w:val="24"/>
        </w:rPr>
        <w:t xml:space="preserve"> </w:t>
      </w:r>
      <w:r w:rsidR="00966D1B" w:rsidRPr="00E96B62">
        <w:rPr>
          <w:rFonts w:ascii="Arial" w:hAnsi="Arial" w:cs="Arial"/>
          <w:sz w:val="24"/>
          <w:szCs w:val="24"/>
        </w:rPr>
        <w:t>learners</w:t>
      </w:r>
      <w:r w:rsidR="00E42ED6" w:rsidRPr="00E96B62">
        <w:rPr>
          <w:rFonts w:ascii="Arial" w:hAnsi="Arial" w:cs="Arial"/>
          <w:sz w:val="24"/>
          <w:szCs w:val="24"/>
        </w:rPr>
        <w:t xml:space="preserve"> </w:t>
      </w:r>
      <w:r w:rsidR="00966D1B" w:rsidRPr="00E96B62">
        <w:rPr>
          <w:rFonts w:ascii="Arial" w:hAnsi="Arial" w:cs="Arial"/>
          <w:sz w:val="24"/>
          <w:szCs w:val="24"/>
        </w:rPr>
        <w:t xml:space="preserve">should be able to push themselves including MATs. </w:t>
      </w:r>
      <w:r w:rsidR="00D1627C" w:rsidRPr="00E96B62">
        <w:rPr>
          <w:rFonts w:ascii="Arial" w:hAnsi="Arial" w:cs="Arial"/>
          <w:sz w:val="24"/>
          <w:szCs w:val="24"/>
        </w:rPr>
        <w:t>Skills taught should be somewhat more challenging than the learner's present level of competence, aligning with Vygotsky's zone of proximal growth</w:t>
      </w:r>
      <w:r w:rsidR="00240EFB" w:rsidRPr="00E96B62">
        <w:rPr>
          <w:rFonts w:ascii="Arial" w:hAnsi="Arial" w:cs="Arial"/>
          <w:sz w:val="24"/>
          <w:szCs w:val="24"/>
        </w:rPr>
        <w:t xml:space="preserve"> </w:t>
      </w:r>
      <w:sdt>
        <w:sdtPr>
          <w:rPr>
            <w:rFonts w:ascii="Arial" w:hAnsi="Arial" w:cs="Arial"/>
            <w:sz w:val="24"/>
            <w:szCs w:val="24"/>
          </w:rPr>
          <w:id w:val="1471010765"/>
          <w:citation/>
        </w:sdtPr>
        <w:sdtEndPr/>
        <w:sdtContent>
          <w:r w:rsidR="00E96B62" w:rsidRPr="00E96B62">
            <w:rPr>
              <w:rFonts w:ascii="Arial" w:hAnsi="Arial" w:cs="Arial"/>
              <w:sz w:val="24"/>
              <w:szCs w:val="24"/>
            </w:rPr>
            <w:fldChar w:fldCharType="begin"/>
          </w:r>
          <w:r w:rsidR="00E96B62" w:rsidRPr="00E96B62">
            <w:rPr>
              <w:rFonts w:ascii="Arial" w:hAnsi="Arial" w:cs="Arial"/>
              <w:sz w:val="24"/>
              <w:szCs w:val="24"/>
            </w:rPr>
            <w:instrText xml:space="preserve"> CITATION Vyg783 \l 2057 </w:instrText>
          </w:r>
          <w:r w:rsidR="00E96B62" w:rsidRPr="00E96B62">
            <w:rPr>
              <w:rFonts w:ascii="Arial" w:hAnsi="Arial" w:cs="Arial"/>
              <w:sz w:val="24"/>
              <w:szCs w:val="24"/>
            </w:rPr>
            <w:fldChar w:fldCharType="separate"/>
          </w:r>
          <w:r w:rsidR="00BB5989" w:rsidRPr="00BB5989">
            <w:rPr>
              <w:rFonts w:ascii="Arial" w:hAnsi="Arial" w:cs="Arial"/>
              <w:noProof/>
              <w:sz w:val="24"/>
              <w:szCs w:val="24"/>
            </w:rPr>
            <w:t>(Vygotsky, 1978)</w:t>
          </w:r>
          <w:r w:rsidR="00E96B62" w:rsidRPr="00E96B62">
            <w:rPr>
              <w:rFonts w:ascii="Arial" w:hAnsi="Arial" w:cs="Arial"/>
              <w:sz w:val="24"/>
              <w:szCs w:val="24"/>
            </w:rPr>
            <w:fldChar w:fldCharType="end"/>
          </w:r>
        </w:sdtContent>
      </w:sdt>
      <w:r w:rsidR="00D1627C" w:rsidRPr="00E96B62">
        <w:rPr>
          <w:rFonts w:ascii="Arial" w:hAnsi="Arial" w:cs="Arial"/>
          <w:sz w:val="24"/>
          <w:szCs w:val="24"/>
        </w:rPr>
        <w:t>.</w:t>
      </w:r>
    </w:p>
    <w:p w14:paraId="7BD0ED2B" w14:textId="51865617" w:rsidR="00CA679B" w:rsidRDefault="00CA679B" w:rsidP="00FA1E57">
      <w:pPr>
        <w:spacing w:line="360" w:lineRule="auto"/>
        <w:rPr>
          <w:rFonts w:ascii="Arial" w:hAnsi="Arial" w:cs="Arial"/>
          <w:sz w:val="24"/>
          <w:szCs w:val="24"/>
        </w:rPr>
      </w:pPr>
      <w:r>
        <w:rPr>
          <w:rFonts w:ascii="Arial" w:hAnsi="Arial" w:cs="Arial"/>
          <w:sz w:val="24"/>
          <w:szCs w:val="24"/>
        </w:rPr>
        <w:t xml:space="preserve">Differentiation is </w:t>
      </w:r>
      <w:r w:rsidR="00C46D71">
        <w:rPr>
          <w:rFonts w:ascii="Arial" w:hAnsi="Arial" w:cs="Arial"/>
          <w:sz w:val="24"/>
          <w:szCs w:val="24"/>
        </w:rPr>
        <w:t xml:space="preserve">key to </w:t>
      </w:r>
      <w:r w:rsidR="000764A2">
        <w:rPr>
          <w:rFonts w:ascii="Arial" w:hAnsi="Arial" w:cs="Arial"/>
          <w:sz w:val="24"/>
          <w:szCs w:val="24"/>
        </w:rPr>
        <w:t xml:space="preserve">the </w:t>
      </w:r>
      <w:r w:rsidR="00C46D71">
        <w:rPr>
          <w:rFonts w:ascii="Arial" w:hAnsi="Arial" w:cs="Arial"/>
          <w:sz w:val="24"/>
          <w:szCs w:val="24"/>
        </w:rPr>
        <w:t>progress</w:t>
      </w:r>
      <w:r w:rsidR="000764A2">
        <w:rPr>
          <w:rFonts w:ascii="Arial" w:hAnsi="Arial" w:cs="Arial"/>
          <w:sz w:val="24"/>
          <w:szCs w:val="24"/>
        </w:rPr>
        <w:t xml:space="preserve"> of</w:t>
      </w:r>
      <w:r w:rsidR="00C46D71">
        <w:rPr>
          <w:rFonts w:ascii="Arial" w:hAnsi="Arial" w:cs="Arial"/>
          <w:sz w:val="24"/>
          <w:szCs w:val="24"/>
        </w:rPr>
        <w:t xml:space="preserve"> all learners across the journey of education. </w:t>
      </w:r>
      <w:r w:rsidR="0047555F">
        <w:rPr>
          <w:rFonts w:ascii="Arial" w:hAnsi="Arial" w:cs="Arial"/>
          <w:sz w:val="24"/>
          <w:szCs w:val="24"/>
        </w:rPr>
        <w:t>For instance, the exit ticket strategy the student</w:t>
      </w:r>
      <w:r w:rsidR="00814881">
        <w:rPr>
          <w:rFonts w:ascii="Arial" w:hAnsi="Arial" w:cs="Arial"/>
          <w:sz w:val="24"/>
          <w:szCs w:val="24"/>
        </w:rPr>
        <w:t>-</w:t>
      </w:r>
      <w:r w:rsidR="0047555F">
        <w:rPr>
          <w:rFonts w:ascii="Arial" w:hAnsi="Arial" w:cs="Arial"/>
          <w:sz w:val="24"/>
          <w:szCs w:val="24"/>
        </w:rPr>
        <w:t xml:space="preserve">teacher used was effective </w:t>
      </w:r>
      <w:r w:rsidR="00F92257">
        <w:rPr>
          <w:rFonts w:ascii="Arial" w:hAnsi="Arial" w:cs="Arial"/>
          <w:sz w:val="24"/>
          <w:szCs w:val="24"/>
        </w:rPr>
        <w:t xml:space="preserve">for a certain audience </w:t>
      </w:r>
      <w:r w:rsidR="0047555F">
        <w:rPr>
          <w:rFonts w:ascii="Arial" w:hAnsi="Arial" w:cs="Arial"/>
          <w:sz w:val="24"/>
          <w:szCs w:val="24"/>
        </w:rPr>
        <w:t xml:space="preserve">due to </w:t>
      </w:r>
      <w:r w:rsidR="000F0967">
        <w:rPr>
          <w:rFonts w:ascii="Arial" w:hAnsi="Arial" w:cs="Arial"/>
          <w:sz w:val="24"/>
          <w:szCs w:val="24"/>
        </w:rPr>
        <w:t>its</w:t>
      </w:r>
      <w:r w:rsidR="0047555F">
        <w:rPr>
          <w:rFonts w:ascii="Arial" w:hAnsi="Arial" w:cs="Arial"/>
          <w:sz w:val="24"/>
          <w:szCs w:val="24"/>
        </w:rPr>
        <w:t xml:space="preserve"> simplicity of it</w:t>
      </w:r>
      <w:r w:rsidR="00F92257">
        <w:rPr>
          <w:rFonts w:ascii="Arial" w:hAnsi="Arial" w:cs="Arial"/>
          <w:sz w:val="24"/>
          <w:szCs w:val="24"/>
        </w:rPr>
        <w:t>. Differentiating the exit ticket for the needs and requirements of all the learners would see whole class benefits and a deeper understanding of learners progression.</w:t>
      </w:r>
      <w:r w:rsidR="00661FEA">
        <w:rPr>
          <w:rFonts w:ascii="Arial" w:hAnsi="Arial" w:cs="Arial"/>
          <w:sz w:val="24"/>
          <w:szCs w:val="24"/>
        </w:rPr>
        <w:t xml:space="preserve"> This deeper understanding of </w:t>
      </w:r>
      <w:r w:rsidR="000F0967">
        <w:rPr>
          <w:rFonts w:ascii="Arial" w:hAnsi="Arial" w:cs="Arial"/>
          <w:sz w:val="24"/>
          <w:szCs w:val="24"/>
        </w:rPr>
        <w:t xml:space="preserve">the </w:t>
      </w:r>
      <w:r w:rsidR="00661FEA">
        <w:rPr>
          <w:rFonts w:ascii="Arial" w:hAnsi="Arial" w:cs="Arial"/>
          <w:sz w:val="24"/>
          <w:szCs w:val="24"/>
        </w:rPr>
        <w:t>learners</w:t>
      </w:r>
      <w:r w:rsidR="000F0967">
        <w:rPr>
          <w:rFonts w:ascii="Arial" w:hAnsi="Arial" w:cs="Arial"/>
          <w:sz w:val="24"/>
          <w:szCs w:val="24"/>
        </w:rPr>
        <w:t>’</w:t>
      </w:r>
      <w:r w:rsidR="00661FEA">
        <w:rPr>
          <w:rFonts w:ascii="Arial" w:hAnsi="Arial" w:cs="Arial"/>
          <w:sz w:val="24"/>
          <w:szCs w:val="24"/>
        </w:rPr>
        <w:t xml:space="preserve"> in </w:t>
      </w:r>
      <w:r w:rsidR="00661FEA">
        <w:rPr>
          <w:rFonts w:ascii="Arial" w:hAnsi="Arial" w:cs="Arial"/>
          <w:sz w:val="24"/>
          <w:szCs w:val="24"/>
        </w:rPr>
        <w:lastRenderedPageBreak/>
        <w:t>the classroom grows with time.</w:t>
      </w:r>
      <w:r w:rsidR="00D07B86">
        <w:rPr>
          <w:rFonts w:ascii="Arial" w:hAnsi="Arial" w:cs="Arial"/>
          <w:sz w:val="24"/>
          <w:szCs w:val="24"/>
        </w:rPr>
        <w:t xml:space="preserve"> </w:t>
      </w:r>
      <w:r w:rsidR="00444799">
        <w:rPr>
          <w:rFonts w:ascii="Arial" w:hAnsi="Arial" w:cs="Arial"/>
          <w:sz w:val="24"/>
          <w:szCs w:val="24"/>
        </w:rPr>
        <w:t>With the scaffolding mathematics lesson, t</w:t>
      </w:r>
      <w:r w:rsidR="00D07B86">
        <w:rPr>
          <w:rFonts w:ascii="Arial" w:hAnsi="Arial" w:cs="Arial"/>
          <w:sz w:val="24"/>
          <w:szCs w:val="24"/>
        </w:rPr>
        <w:t>he problem with lack of motivation from learners will reduce once the learners</w:t>
      </w:r>
      <w:r w:rsidR="000F0967">
        <w:rPr>
          <w:rFonts w:ascii="Arial" w:hAnsi="Arial" w:cs="Arial"/>
          <w:sz w:val="24"/>
          <w:szCs w:val="24"/>
        </w:rPr>
        <w:t>’</w:t>
      </w:r>
      <w:r w:rsidR="00D07B86">
        <w:rPr>
          <w:rFonts w:ascii="Arial" w:hAnsi="Arial" w:cs="Arial"/>
          <w:sz w:val="24"/>
          <w:szCs w:val="24"/>
        </w:rPr>
        <w:t xml:space="preserve"> gain </w:t>
      </w:r>
      <w:r w:rsidR="00444799">
        <w:rPr>
          <w:rFonts w:ascii="Arial" w:hAnsi="Arial" w:cs="Arial"/>
          <w:sz w:val="24"/>
          <w:szCs w:val="24"/>
        </w:rPr>
        <w:t>a better relationship with the practitioner.</w:t>
      </w:r>
      <w:r w:rsidR="00DB7B0E">
        <w:rPr>
          <w:rFonts w:ascii="Arial" w:hAnsi="Arial" w:cs="Arial"/>
          <w:sz w:val="24"/>
          <w:szCs w:val="24"/>
        </w:rPr>
        <w:t xml:space="preserve"> Setting goals, rewards and </w:t>
      </w:r>
      <w:r w:rsidR="0053561A">
        <w:rPr>
          <w:rFonts w:ascii="Arial" w:hAnsi="Arial" w:cs="Arial"/>
          <w:sz w:val="24"/>
          <w:szCs w:val="24"/>
        </w:rPr>
        <w:t xml:space="preserve">motivation greatly increases the learners drive to earn respect </w:t>
      </w:r>
      <w:r w:rsidR="000F0967">
        <w:rPr>
          <w:rFonts w:ascii="Arial" w:hAnsi="Arial" w:cs="Arial"/>
          <w:sz w:val="24"/>
          <w:szCs w:val="24"/>
        </w:rPr>
        <w:t>from</w:t>
      </w:r>
      <w:r w:rsidR="0053561A">
        <w:rPr>
          <w:rFonts w:ascii="Arial" w:hAnsi="Arial" w:cs="Arial"/>
          <w:sz w:val="24"/>
          <w:szCs w:val="24"/>
        </w:rPr>
        <w:t xml:space="preserve"> the practitioner and to challenge them academically </w:t>
      </w:r>
      <w:sdt>
        <w:sdtPr>
          <w:rPr>
            <w:rFonts w:ascii="Arial" w:hAnsi="Arial" w:cs="Arial"/>
            <w:sz w:val="24"/>
            <w:szCs w:val="24"/>
          </w:rPr>
          <w:id w:val="1986887088"/>
          <w:citation/>
        </w:sdtPr>
        <w:sdtEndPr/>
        <w:sdtContent>
          <w:r w:rsidR="0053561A">
            <w:rPr>
              <w:rFonts w:ascii="Arial" w:hAnsi="Arial" w:cs="Arial"/>
              <w:sz w:val="24"/>
              <w:szCs w:val="24"/>
            </w:rPr>
            <w:fldChar w:fldCharType="begin"/>
          </w:r>
          <w:r w:rsidR="0053561A">
            <w:rPr>
              <w:rFonts w:ascii="Arial" w:hAnsi="Arial" w:cs="Arial"/>
              <w:sz w:val="24"/>
              <w:szCs w:val="24"/>
            </w:rPr>
            <w:instrText xml:space="preserve"> CITATION Bel13 \l 2057 </w:instrText>
          </w:r>
          <w:r w:rsidR="0053561A">
            <w:rPr>
              <w:rFonts w:ascii="Arial" w:hAnsi="Arial" w:cs="Arial"/>
              <w:sz w:val="24"/>
              <w:szCs w:val="24"/>
            </w:rPr>
            <w:fldChar w:fldCharType="separate"/>
          </w:r>
          <w:r w:rsidR="00BB5989" w:rsidRPr="00BB5989">
            <w:rPr>
              <w:rFonts w:ascii="Arial" w:hAnsi="Arial" w:cs="Arial"/>
              <w:noProof/>
              <w:sz w:val="24"/>
              <w:szCs w:val="24"/>
            </w:rPr>
            <w:t>(Belland, 2013 )</w:t>
          </w:r>
          <w:r w:rsidR="0053561A">
            <w:rPr>
              <w:rFonts w:ascii="Arial" w:hAnsi="Arial" w:cs="Arial"/>
              <w:sz w:val="24"/>
              <w:szCs w:val="24"/>
            </w:rPr>
            <w:fldChar w:fldCharType="end"/>
          </w:r>
        </w:sdtContent>
      </w:sdt>
      <w:r w:rsidR="0053561A">
        <w:rPr>
          <w:rFonts w:ascii="Arial" w:hAnsi="Arial" w:cs="Arial"/>
          <w:sz w:val="24"/>
          <w:szCs w:val="24"/>
        </w:rPr>
        <w:t>.</w:t>
      </w:r>
    </w:p>
    <w:p w14:paraId="291A45A1" w14:textId="00454D79" w:rsidR="004659A0" w:rsidRPr="00AD3253" w:rsidRDefault="00284D9A" w:rsidP="00AD3253">
      <w:pPr>
        <w:spacing w:line="360" w:lineRule="auto"/>
        <w:rPr>
          <w:rFonts w:ascii="Arial" w:hAnsi="Arial" w:cs="Arial"/>
          <w:sz w:val="24"/>
          <w:szCs w:val="24"/>
        </w:rPr>
      </w:pPr>
      <w:r>
        <w:rPr>
          <w:rFonts w:ascii="Arial" w:hAnsi="Arial" w:cs="Arial"/>
          <w:sz w:val="24"/>
          <w:szCs w:val="24"/>
        </w:rPr>
        <w:t xml:space="preserve">Starting to converse with other practitioners will greatly benefit </w:t>
      </w:r>
      <w:r w:rsidR="00F6056F">
        <w:rPr>
          <w:rFonts w:ascii="Arial" w:hAnsi="Arial" w:cs="Arial"/>
          <w:sz w:val="24"/>
          <w:szCs w:val="24"/>
        </w:rPr>
        <w:t>the student</w:t>
      </w:r>
      <w:r w:rsidR="00814881">
        <w:rPr>
          <w:rFonts w:ascii="Arial" w:hAnsi="Arial" w:cs="Arial"/>
          <w:sz w:val="24"/>
          <w:szCs w:val="24"/>
        </w:rPr>
        <w:t>-</w:t>
      </w:r>
      <w:r w:rsidR="00F6056F">
        <w:rPr>
          <w:rFonts w:ascii="Arial" w:hAnsi="Arial" w:cs="Arial"/>
          <w:sz w:val="24"/>
          <w:szCs w:val="24"/>
        </w:rPr>
        <w:t>teacher</w:t>
      </w:r>
      <w:r w:rsidR="000F0967">
        <w:rPr>
          <w:rFonts w:ascii="Arial" w:hAnsi="Arial" w:cs="Arial"/>
          <w:sz w:val="24"/>
          <w:szCs w:val="24"/>
        </w:rPr>
        <w:t>s’</w:t>
      </w:r>
      <w:r w:rsidR="00F6056F">
        <w:rPr>
          <w:rFonts w:ascii="Arial" w:hAnsi="Arial" w:cs="Arial"/>
          <w:sz w:val="24"/>
          <w:szCs w:val="24"/>
        </w:rPr>
        <w:t xml:space="preserve"> use and understanding of differentiation.</w:t>
      </w:r>
      <w:r w:rsidR="00FC13B6">
        <w:rPr>
          <w:rFonts w:ascii="Arial" w:hAnsi="Arial" w:cs="Arial"/>
          <w:sz w:val="24"/>
          <w:szCs w:val="24"/>
        </w:rPr>
        <w:t xml:space="preserve"> Another way of </w:t>
      </w:r>
      <w:r w:rsidR="00AD3253">
        <w:rPr>
          <w:rFonts w:ascii="Arial" w:hAnsi="Arial" w:cs="Arial"/>
          <w:sz w:val="24"/>
          <w:szCs w:val="24"/>
        </w:rPr>
        <w:t>boarding</w:t>
      </w:r>
      <w:r w:rsidR="00FB59E9">
        <w:rPr>
          <w:rFonts w:ascii="Arial" w:hAnsi="Arial" w:cs="Arial"/>
          <w:sz w:val="24"/>
          <w:szCs w:val="24"/>
        </w:rPr>
        <w:t xml:space="preserve"> the understanding and use of differentiation is </w:t>
      </w:r>
      <w:r w:rsidR="00FB59E9" w:rsidRPr="00FB59E9">
        <w:rPr>
          <w:rFonts w:ascii="Arial" w:hAnsi="Arial" w:cs="Arial"/>
          <w:sz w:val="24"/>
          <w:szCs w:val="24"/>
        </w:rPr>
        <w:t>undertaking targeted interventions to supplement the learning for groups of students experiencing difficulties</w:t>
      </w:r>
      <w:r w:rsidR="00FB59E9">
        <w:rPr>
          <w:rFonts w:ascii="Arial" w:hAnsi="Arial" w:cs="Arial"/>
          <w:sz w:val="24"/>
          <w:szCs w:val="24"/>
        </w:rPr>
        <w:t xml:space="preserve">. </w:t>
      </w:r>
      <w:r w:rsidR="00AD3253">
        <w:rPr>
          <w:rFonts w:ascii="Arial" w:hAnsi="Arial" w:cs="Arial"/>
          <w:sz w:val="24"/>
          <w:szCs w:val="24"/>
        </w:rPr>
        <w:t>Additional learning needs system (</w:t>
      </w:r>
      <w:r w:rsidR="00FB59E9">
        <w:rPr>
          <w:rFonts w:ascii="Arial" w:hAnsi="Arial" w:cs="Arial"/>
          <w:sz w:val="24"/>
          <w:szCs w:val="24"/>
        </w:rPr>
        <w:t>ALN</w:t>
      </w:r>
      <w:r w:rsidR="00AD3253">
        <w:rPr>
          <w:rFonts w:ascii="Arial" w:hAnsi="Arial" w:cs="Arial"/>
          <w:sz w:val="24"/>
          <w:szCs w:val="24"/>
        </w:rPr>
        <w:t>)</w:t>
      </w:r>
      <w:r w:rsidR="00DB5D12">
        <w:rPr>
          <w:rFonts w:ascii="Arial" w:hAnsi="Arial" w:cs="Arial"/>
          <w:sz w:val="24"/>
          <w:szCs w:val="24"/>
        </w:rPr>
        <w:t xml:space="preserve"> is being implemented</w:t>
      </w:r>
      <w:r w:rsidR="00D96452">
        <w:rPr>
          <w:rFonts w:ascii="Arial" w:hAnsi="Arial" w:cs="Arial"/>
          <w:sz w:val="24"/>
          <w:szCs w:val="24"/>
        </w:rPr>
        <w:t xml:space="preserve"> </w:t>
      </w:r>
      <w:r w:rsidR="00AD3253">
        <w:rPr>
          <w:rFonts w:ascii="Arial" w:hAnsi="Arial" w:cs="Arial"/>
          <w:sz w:val="24"/>
          <w:szCs w:val="24"/>
        </w:rPr>
        <w:t>and t</w:t>
      </w:r>
      <w:r w:rsidR="00AD3253" w:rsidRPr="00AD3253">
        <w:rPr>
          <w:rFonts w:ascii="Arial" w:hAnsi="Arial" w:cs="Arial"/>
          <w:sz w:val="24"/>
          <w:szCs w:val="24"/>
        </w:rPr>
        <w:t xml:space="preserve">he new system replaces the old </w:t>
      </w:r>
      <w:r w:rsidR="00AD3253">
        <w:rPr>
          <w:rFonts w:ascii="Arial" w:hAnsi="Arial" w:cs="Arial"/>
          <w:sz w:val="24"/>
          <w:szCs w:val="24"/>
        </w:rPr>
        <w:t>one</w:t>
      </w:r>
      <w:r w:rsidR="00AD3253" w:rsidRPr="00AD3253">
        <w:rPr>
          <w:rFonts w:ascii="Arial" w:hAnsi="Arial" w:cs="Arial"/>
          <w:sz w:val="24"/>
          <w:szCs w:val="24"/>
        </w:rPr>
        <w:t xml:space="preserve"> in schools for students with special educational needs (SEN).</w:t>
      </w:r>
      <w:r w:rsidR="00AD3253">
        <w:rPr>
          <w:rFonts w:ascii="Arial" w:hAnsi="Arial" w:cs="Arial"/>
          <w:sz w:val="24"/>
          <w:szCs w:val="24"/>
        </w:rPr>
        <w:t xml:space="preserve"> </w:t>
      </w:r>
      <w:r w:rsidR="007B1226">
        <w:rPr>
          <w:rFonts w:ascii="Arial" w:hAnsi="Arial" w:cs="Arial"/>
          <w:sz w:val="24"/>
          <w:szCs w:val="24"/>
        </w:rPr>
        <w:t>Undertaking responsibilities and viewing how their needs are met can be instrumental in</w:t>
      </w:r>
      <w:r w:rsidR="004438C3">
        <w:rPr>
          <w:rFonts w:ascii="Arial" w:hAnsi="Arial" w:cs="Arial"/>
          <w:sz w:val="24"/>
          <w:szCs w:val="24"/>
        </w:rPr>
        <w:t xml:space="preserve"> developing the student</w:t>
      </w:r>
      <w:r w:rsidR="00814881">
        <w:rPr>
          <w:rFonts w:ascii="Arial" w:hAnsi="Arial" w:cs="Arial"/>
          <w:sz w:val="24"/>
          <w:szCs w:val="24"/>
        </w:rPr>
        <w:t>-</w:t>
      </w:r>
      <w:r w:rsidR="004438C3">
        <w:rPr>
          <w:rFonts w:ascii="Arial" w:hAnsi="Arial" w:cs="Arial"/>
          <w:sz w:val="24"/>
          <w:szCs w:val="24"/>
        </w:rPr>
        <w:t>teachers</w:t>
      </w:r>
      <w:r w:rsidR="000F0967">
        <w:rPr>
          <w:rFonts w:ascii="Arial" w:hAnsi="Arial" w:cs="Arial"/>
          <w:sz w:val="24"/>
          <w:szCs w:val="24"/>
        </w:rPr>
        <w:t>’</w:t>
      </w:r>
      <w:r w:rsidR="004438C3">
        <w:rPr>
          <w:rFonts w:ascii="Arial" w:hAnsi="Arial" w:cs="Arial"/>
          <w:sz w:val="24"/>
          <w:szCs w:val="24"/>
        </w:rPr>
        <w:t xml:space="preserve"> practice. </w:t>
      </w:r>
    </w:p>
    <w:p w14:paraId="16F6AC91" w14:textId="1046EB81" w:rsidR="004659A0" w:rsidRDefault="004659A0" w:rsidP="00976DE8"/>
    <w:p w14:paraId="0BC56984" w14:textId="2F6DA287" w:rsidR="004659A0" w:rsidRDefault="004659A0" w:rsidP="00976DE8"/>
    <w:p w14:paraId="1C00EA04" w14:textId="6A1E4E2D" w:rsidR="004659A0" w:rsidRDefault="004659A0" w:rsidP="00976DE8"/>
    <w:p w14:paraId="27AA136E" w14:textId="42B818D6" w:rsidR="004659A0" w:rsidRDefault="004659A0" w:rsidP="00976DE8"/>
    <w:p w14:paraId="2B9D9439" w14:textId="574C1750" w:rsidR="004659A0" w:rsidRDefault="004659A0" w:rsidP="00976DE8"/>
    <w:p w14:paraId="1D273247" w14:textId="03C09BF2" w:rsidR="004659A0" w:rsidRDefault="004659A0" w:rsidP="00976DE8"/>
    <w:p w14:paraId="565B072E" w14:textId="17600EE5" w:rsidR="00272E02" w:rsidRDefault="00272E02" w:rsidP="00976DE8"/>
    <w:p w14:paraId="5B2813C6" w14:textId="2B8B6FB1" w:rsidR="00C74DCF" w:rsidRDefault="00C74DCF" w:rsidP="00976DE8"/>
    <w:p w14:paraId="1F48AE32" w14:textId="424F8649" w:rsidR="00C74DCF" w:rsidRDefault="00C74DCF" w:rsidP="00976DE8"/>
    <w:p w14:paraId="7FDF7B5A" w14:textId="3B8C2DEC" w:rsidR="00C74DCF" w:rsidRDefault="00C74DCF" w:rsidP="00976DE8"/>
    <w:p w14:paraId="0BCA84E3" w14:textId="7358BD3F" w:rsidR="00C74DCF" w:rsidRDefault="00C74DCF" w:rsidP="00976DE8"/>
    <w:p w14:paraId="2E61105A" w14:textId="5CBD06EA" w:rsidR="00C74DCF" w:rsidRDefault="00C74DCF" w:rsidP="00976DE8"/>
    <w:p w14:paraId="5ABF1E04" w14:textId="70EF6594" w:rsidR="00C74DCF" w:rsidRDefault="00C74DCF" w:rsidP="00976DE8"/>
    <w:p w14:paraId="2B18CEB6" w14:textId="71BEDDFA" w:rsidR="00C74DCF" w:rsidRDefault="00C74DCF" w:rsidP="00976DE8"/>
    <w:p w14:paraId="4256B30F" w14:textId="77777777" w:rsidR="00C74DCF" w:rsidRPr="00976DE8" w:rsidRDefault="00C74DCF" w:rsidP="00976DE8"/>
    <w:p w14:paraId="5F0F05CB" w14:textId="5E5E1A2E" w:rsidR="00976DE8" w:rsidRPr="00976DE8" w:rsidRDefault="00976DE8" w:rsidP="00976DE8"/>
    <w:bookmarkStart w:id="49" w:name="_Toc101563878" w:displacedByCustomXml="next"/>
    <w:sdt>
      <w:sdtPr>
        <w:rPr>
          <w:rFonts w:asciiTheme="minorHAnsi" w:eastAsiaTheme="minorHAnsi" w:hAnsiTheme="minorHAnsi" w:cstheme="minorBidi"/>
          <w:color w:val="auto"/>
          <w:sz w:val="22"/>
          <w:szCs w:val="22"/>
        </w:rPr>
        <w:id w:val="-1610358434"/>
        <w:docPartObj>
          <w:docPartGallery w:val="Bibliographies"/>
          <w:docPartUnique/>
        </w:docPartObj>
      </w:sdtPr>
      <w:sdtEndPr>
        <w:rPr>
          <w:rFonts w:ascii="Arial" w:hAnsi="Arial" w:cs="Arial"/>
          <w:sz w:val="24"/>
          <w:szCs w:val="24"/>
        </w:rPr>
      </w:sdtEndPr>
      <w:sdtContent>
        <w:p w14:paraId="1837A392" w14:textId="7927024E" w:rsidR="00DF50EE" w:rsidRPr="00DF50EE" w:rsidRDefault="00DF50EE" w:rsidP="00DF50EE">
          <w:pPr>
            <w:pStyle w:val="Heading1"/>
            <w:rPr>
              <w:rFonts w:ascii="Arial" w:hAnsi="Arial" w:cs="Arial"/>
              <w:b/>
              <w:bCs/>
              <w:color w:val="000000" w:themeColor="text1"/>
              <w:sz w:val="36"/>
              <w:szCs w:val="36"/>
            </w:rPr>
          </w:pPr>
          <w:r w:rsidRPr="00DF50EE">
            <w:rPr>
              <w:rFonts w:ascii="Arial" w:hAnsi="Arial" w:cs="Arial"/>
              <w:b/>
              <w:bCs/>
              <w:color w:val="000000" w:themeColor="text1"/>
              <w:sz w:val="36"/>
              <w:szCs w:val="36"/>
            </w:rPr>
            <w:t>References</w:t>
          </w:r>
          <w:bookmarkEnd w:id="49"/>
        </w:p>
        <w:sdt>
          <w:sdtPr>
            <w:id w:val="-573587230"/>
            <w:bibliography/>
          </w:sdtPr>
          <w:sdtEndPr>
            <w:rPr>
              <w:rFonts w:ascii="Arial" w:hAnsi="Arial" w:cs="Arial"/>
              <w:sz w:val="24"/>
              <w:szCs w:val="24"/>
            </w:rPr>
          </w:sdtEndPr>
          <w:sdtContent>
            <w:p w14:paraId="298AC4EC" w14:textId="77777777" w:rsidR="00DF50EE" w:rsidRPr="00DF50EE" w:rsidRDefault="00DF50EE" w:rsidP="00DF50EE">
              <w:pPr>
                <w:spacing w:line="360" w:lineRule="auto"/>
                <w:rPr>
                  <w:rFonts w:ascii="Arial" w:hAnsi="Arial" w:cs="Arial"/>
                  <w:noProof/>
                  <w:sz w:val="28"/>
                  <w:szCs w:val="28"/>
                </w:rPr>
              </w:pPr>
              <w:r w:rsidRPr="00DF50EE">
                <w:rPr>
                  <w:rFonts w:ascii="Arial" w:hAnsi="Arial" w:cs="Arial"/>
                  <w:sz w:val="24"/>
                  <w:szCs w:val="24"/>
                </w:rPr>
                <w:fldChar w:fldCharType="begin"/>
              </w:r>
              <w:r w:rsidRPr="00DF50EE">
                <w:rPr>
                  <w:rFonts w:ascii="Arial" w:hAnsi="Arial" w:cs="Arial"/>
                  <w:sz w:val="24"/>
                  <w:szCs w:val="24"/>
                </w:rPr>
                <w:instrText xml:space="preserve"> BIBLIOGRAPHY </w:instrText>
              </w:r>
              <w:r w:rsidRPr="00DF50EE">
                <w:rPr>
                  <w:rFonts w:ascii="Arial" w:hAnsi="Arial" w:cs="Arial"/>
                  <w:sz w:val="24"/>
                  <w:szCs w:val="24"/>
                </w:rPr>
                <w:fldChar w:fldCharType="separate"/>
              </w:r>
              <w:r w:rsidRPr="00DF50EE">
                <w:rPr>
                  <w:rFonts w:ascii="Arial" w:hAnsi="Arial" w:cs="Arial"/>
                  <w:noProof/>
                  <w:sz w:val="24"/>
                  <w:szCs w:val="24"/>
                </w:rPr>
                <w:t xml:space="preserve">Anderson, L. &amp;. (2000). </w:t>
              </w:r>
              <w:r w:rsidRPr="00DF50EE">
                <w:rPr>
                  <w:rFonts w:ascii="Arial" w:hAnsi="Arial" w:cs="Arial"/>
                  <w:i/>
                  <w:iCs/>
                  <w:noProof/>
                  <w:sz w:val="24"/>
                  <w:szCs w:val="24"/>
                </w:rPr>
                <w:t>A Taxonomy for learning, teaching and assessing: A Revision of bloom’s taxonomy of educational objectives.</w:t>
              </w:r>
              <w:r w:rsidRPr="00DF50EE">
                <w:rPr>
                  <w:rFonts w:ascii="Arial" w:hAnsi="Arial" w:cs="Arial"/>
                  <w:noProof/>
                  <w:sz w:val="24"/>
                  <w:szCs w:val="24"/>
                </w:rPr>
                <w:t xml:space="preserve"> New York: Addison Wesley Longman, Inc. Avalible at: www.natefacs.org\JFCSE\v25no1\v25no1Pickard (Accessed 3</w:t>
              </w:r>
              <w:r w:rsidRPr="00DF50EE">
                <w:rPr>
                  <w:rFonts w:ascii="Arial" w:hAnsi="Arial" w:cs="Arial"/>
                  <w:noProof/>
                  <w:sz w:val="24"/>
                  <w:szCs w:val="24"/>
                  <w:vertAlign w:val="superscript"/>
                </w:rPr>
                <w:t>rd</w:t>
              </w:r>
              <w:r w:rsidRPr="00DF50EE">
                <w:rPr>
                  <w:rFonts w:ascii="Arial" w:hAnsi="Arial" w:cs="Arial"/>
                  <w:noProof/>
                  <w:sz w:val="24"/>
                  <w:szCs w:val="24"/>
                </w:rPr>
                <w:t xml:space="preserve"> April 2022).</w:t>
              </w:r>
            </w:p>
            <w:p w14:paraId="4BB16401"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Belland, B. R. (2013 ). </w:t>
              </w:r>
              <w:r w:rsidRPr="00DF50EE">
                <w:rPr>
                  <w:rFonts w:ascii="Arial" w:hAnsi="Arial" w:cs="Arial"/>
                  <w:i/>
                  <w:iCs/>
                  <w:noProof/>
                  <w:sz w:val="24"/>
                  <w:szCs w:val="24"/>
                </w:rPr>
                <w:t>A Framework for Designing Scaffolds That Improve Motivation and Cognition.</w:t>
              </w:r>
              <w:r w:rsidRPr="00DF50EE">
                <w:rPr>
                  <w:rFonts w:ascii="Arial" w:hAnsi="Arial" w:cs="Arial"/>
                  <w:noProof/>
                  <w:sz w:val="24"/>
                  <w:szCs w:val="24"/>
                </w:rPr>
                <w:t xml:space="preserve"> Boston: Educ Psychol.</w:t>
              </w:r>
            </w:p>
            <w:p w14:paraId="6F566522"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Black, P. (1998). </w:t>
              </w:r>
              <w:r w:rsidRPr="00DF50EE">
                <w:rPr>
                  <w:rFonts w:ascii="Arial" w:hAnsi="Arial" w:cs="Arial"/>
                  <w:i/>
                  <w:iCs/>
                  <w:noProof/>
                  <w:sz w:val="24"/>
                  <w:szCs w:val="24"/>
                </w:rPr>
                <w:t>Inside the black box: raising standards through classroom assessment.</w:t>
              </w:r>
              <w:r w:rsidRPr="00DF50EE">
                <w:rPr>
                  <w:rFonts w:ascii="Arial" w:hAnsi="Arial" w:cs="Arial"/>
                  <w:noProof/>
                  <w:sz w:val="24"/>
                  <w:szCs w:val="24"/>
                </w:rPr>
                <w:t xml:space="preserve"> King’s College School of Education . Avalible at: https://weaeducation.typepad.co.uk/files/blackbox-1.pdf (Accessed: 12</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6072C355"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Brookfield, S. (1995). </w:t>
              </w:r>
              <w:r w:rsidRPr="00DF50EE">
                <w:rPr>
                  <w:rFonts w:ascii="Arial" w:hAnsi="Arial" w:cs="Arial"/>
                  <w:i/>
                  <w:iCs/>
                  <w:noProof/>
                  <w:sz w:val="24"/>
                  <w:szCs w:val="24"/>
                </w:rPr>
                <w:t>Becoming a critically reflective teacher.</w:t>
              </w:r>
              <w:r w:rsidRPr="00DF50EE">
                <w:rPr>
                  <w:rFonts w:ascii="Arial" w:hAnsi="Arial" w:cs="Arial"/>
                  <w:noProof/>
                  <w:sz w:val="24"/>
                  <w:szCs w:val="24"/>
                </w:rPr>
                <w:t xml:space="preserve"> San Francisco: Jossey-Bass.</w:t>
              </w:r>
            </w:p>
            <w:p w14:paraId="2DBC88FE"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Case, R. (2001). </w:t>
              </w:r>
              <w:r w:rsidRPr="00DF50EE">
                <w:rPr>
                  <w:rFonts w:ascii="Arial" w:hAnsi="Arial" w:cs="Arial"/>
                  <w:i/>
                  <w:iCs/>
                  <w:noProof/>
                  <w:sz w:val="24"/>
                  <w:szCs w:val="24"/>
                </w:rPr>
                <w:t>The unfortuate consequences of Bloom’s taxonomy.</w:t>
              </w:r>
              <w:r w:rsidRPr="00DF50EE">
                <w:rPr>
                  <w:rFonts w:ascii="Arial" w:hAnsi="Arial" w:cs="Arial"/>
                  <w:noProof/>
                  <w:sz w:val="24"/>
                  <w:szCs w:val="24"/>
                </w:rPr>
                <w:t xml:space="preserve"> Avalible at: https://tc2.ca/uploads/PDFs/Critical%20Discussions/unfortunate_consequences_blooms_taxonomy.pdf (Accessed 10</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34E04E71"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Danielson, C. (1996). </w:t>
              </w:r>
              <w:r w:rsidRPr="00DF50EE">
                <w:rPr>
                  <w:rFonts w:ascii="Arial" w:hAnsi="Arial" w:cs="Arial"/>
                  <w:i/>
                  <w:iCs/>
                  <w:noProof/>
                  <w:sz w:val="24"/>
                  <w:szCs w:val="24"/>
                </w:rPr>
                <w:t>Enhancing professional practice: a framework.</w:t>
              </w:r>
              <w:r w:rsidRPr="00DF50EE">
                <w:rPr>
                  <w:rFonts w:ascii="Arial" w:hAnsi="Arial" w:cs="Arial"/>
                  <w:noProof/>
                  <w:sz w:val="24"/>
                  <w:szCs w:val="24"/>
                </w:rPr>
                <w:t xml:space="preserve"> Alexandria.</w:t>
              </w:r>
            </w:p>
            <w:p w14:paraId="1C2E1A8C"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Dewey, J. (1938). </w:t>
              </w:r>
              <w:r w:rsidRPr="00DF50EE">
                <w:rPr>
                  <w:rFonts w:ascii="Arial" w:hAnsi="Arial" w:cs="Arial"/>
                  <w:i/>
                  <w:iCs/>
                  <w:noProof/>
                  <w:sz w:val="24"/>
                  <w:szCs w:val="24"/>
                </w:rPr>
                <w:t>Experience and education.</w:t>
              </w:r>
              <w:r w:rsidRPr="00DF50EE">
                <w:rPr>
                  <w:rFonts w:ascii="Arial" w:hAnsi="Arial" w:cs="Arial"/>
                  <w:noProof/>
                  <w:sz w:val="24"/>
                  <w:szCs w:val="24"/>
                </w:rPr>
                <w:t xml:space="preserve"> New York: Touchstone.</w:t>
              </w:r>
            </w:p>
            <w:p w14:paraId="2FBD2A01"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Dodge, J. (2005). </w:t>
              </w:r>
              <w:r w:rsidRPr="00DF50EE">
                <w:rPr>
                  <w:rFonts w:ascii="Arial" w:hAnsi="Arial" w:cs="Arial"/>
                  <w:i/>
                  <w:iCs/>
                  <w:noProof/>
                  <w:sz w:val="24"/>
                  <w:szCs w:val="24"/>
                </w:rPr>
                <w:t>Differentiation in action.</w:t>
              </w:r>
              <w:r w:rsidRPr="00DF50EE">
                <w:rPr>
                  <w:rFonts w:ascii="Arial" w:hAnsi="Arial" w:cs="Arial"/>
                  <w:noProof/>
                  <w:sz w:val="24"/>
                  <w:szCs w:val="24"/>
                </w:rPr>
                <w:t xml:space="preserve"> Avalible at: https://www.pdst.ie/sites/default/files/Session%202%20-%20Differentiation%20Resource%20_0_0.pdf (Accessed: 4</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0701243C"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Donaldson, G. (2015). </w:t>
              </w:r>
              <w:r w:rsidRPr="00DF50EE">
                <w:rPr>
                  <w:rFonts w:ascii="Arial" w:hAnsi="Arial" w:cs="Arial"/>
                  <w:i/>
                  <w:iCs/>
                  <w:noProof/>
                  <w:sz w:val="24"/>
                  <w:szCs w:val="24"/>
                </w:rPr>
                <w:t>Successful Futures: Independent review of curriculum and assessment arrangements in Wales</w:t>
              </w:r>
              <w:r w:rsidRPr="00DF50EE">
                <w:rPr>
                  <w:rFonts w:ascii="Arial" w:hAnsi="Arial" w:cs="Arial"/>
                  <w:noProof/>
                  <w:sz w:val="24"/>
                  <w:szCs w:val="24"/>
                </w:rPr>
                <w:t>. Cardiff: Llywodraeth Cenedlaethol Cymru. Available at: https://gov.wales/sites/default/files/publications/2018-03/successful-futures.pdf (Accessed: 5 April 2022)</w:t>
              </w:r>
            </w:p>
            <w:p w14:paraId="51D7CA4B"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Education Endowment Foundation. (2017). </w:t>
              </w:r>
              <w:r w:rsidRPr="00DF50EE">
                <w:rPr>
                  <w:rFonts w:ascii="Arial" w:hAnsi="Arial" w:cs="Arial"/>
                  <w:i/>
                  <w:iCs/>
                  <w:noProof/>
                  <w:sz w:val="24"/>
                  <w:szCs w:val="24"/>
                </w:rPr>
                <w:t>Digital technology</w:t>
              </w:r>
              <w:r w:rsidRPr="00DF50EE">
                <w:rPr>
                  <w:rFonts w:ascii="Arial" w:hAnsi="Arial" w:cs="Arial"/>
                  <w:noProof/>
                  <w:sz w:val="24"/>
                  <w:szCs w:val="24"/>
                </w:rPr>
                <w:t>. Avalible at: Evidence summaries: https://educationendowmentfoundation.org.uk/evidence-summaries/teaching-learning-toolkit/digital-technology/ (Accessed: 14</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5E78776F"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Eisner, E. (2002). </w:t>
              </w:r>
              <w:r w:rsidRPr="00DF50EE">
                <w:rPr>
                  <w:rFonts w:ascii="Arial" w:hAnsi="Arial" w:cs="Arial"/>
                  <w:i/>
                  <w:iCs/>
                  <w:noProof/>
                  <w:sz w:val="24"/>
                  <w:szCs w:val="24"/>
                </w:rPr>
                <w:t>The kind of schools we need.</w:t>
              </w:r>
              <w:r w:rsidRPr="00DF50EE">
                <w:rPr>
                  <w:rFonts w:ascii="Arial" w:hAnsi="Arial" w:cs="Arial"/>
                  <w:noProof/>
                  <w:sz w:val="24"/>
                  <w:szCs w:val="24"/>
                </w:rPr>
                <w:t xml:space="preserve"> Portsmouth: Heinemann.</w:t>
              </w:r>
            </w:p>
            <w:p w14:paraId="4E8AD582"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lastRenderedPageBreak/>
                <w:t xml:space="preserve">Elmahdi, I. (2018). </w:t>
              </w:r>
              <w:r w:rsidRPr="00DF50EE">
                <w:rPr>
                  <w:rFonts w:ascii="Arial" w:hAnsi="Arial" w:cs="Arial"/>
                  <w:i/>
                  <w:iCs/>
                  <w:noProof/>
                  <w:sz w:val="24"/>
                  <w:szCs w:val="24"/>
                </w:rPr>
                <w:t>Using Technology for Formative Assessment to Improve Students’ Learning.</w:t>
              </w:r>
              <w:r w:rsidRPr="00DF50EE">
                <w:rPr>
                  <w:rFonts w:ascii="Arial" w:hAnsi="Arial" w:cs="Arial"/>
                  <w:noProof/>
                  <w:sz w:val="24"/>
                  <w:szCs w:val="24"/>
                </w:rPr>
                <w:t xml:space="preserve"> Manama: University of Bahrain</w:t>
              </w:r>
            </w:p>
            <w:p w14:paraId="3F2DC38E"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ERIC. (2008). </w:t>
              </w:r>
              <w:r w:rsidRPr="00DF50EE">
                <w:rPr>
                  <w:rFonts w:ascii="Arial" w:hAnsi="Arial" w:cs="Arial"/>
                  <w:i/>
                  <w:iCs/>
                  <w:noProof/>
                  <w:sz w:val="24"/>
                  <w:szCs w:val="24"/>
                </w:rPr>
                <w:t>Think carefully about management routines--for example, giving directions, making.</w:t>
              </w:r>
              <w:r w:rsidRPr="00DF50EE">
                <w:rPr>
                  <w:rFonts w:ascii="Arial" w:hAnsi="Arial" w:cs="Arial"/>
                  <w:noProof/>
                  <w:sz w:val="24"/>
                  <w:szCs w:val="24"/>
                </w:rPr>
                <w:t xml:space="preserve"> ERIC Digest. Avalible at: https://files.eric.ed.gov/fulltext/ED443572.pdf (Accessed: 1</w:t>
              </w:r>
              <w:r w:rsidRPr="00DF50EE">
                <w:rPr>
                  <w:rFonts w:ascii="Arial" w:hAnsi="Arial" w:cs="Arial"/>
                  <w:noProof/>
                  <w:sz w:val="24"/>
                  <w:szCs w:val="24"/>
                  <w:vertAlign w:val="superscript"/>
                </w:rPr>
                <w:t>st</w:t>
              </w:r>
              <w:r w:rsidRPr="00DF50EE">
                <w:rPr>
                  <w:rFonts w:ascii="Arial" w:hAnsi="Arial" w:cs="Arial"/>
                  <w:noProof/>
                  <w:sz w:val="24"/>
                  <w:szCs w:val="24"/>
                </w:rPr>
                <w:t xml:space="preserve"> April 2022)</w:t>
              </w:r>
            </w:p>
            <w:p w14:paraId="59B3E491"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Forehand, M. (2011). </w:t>
              </w:r>
              <w:r w:rsidRPr="00DF50EE">
                <w:rPr>
                  <w:rFonts w:ascii="Arial" w:hAnsi="Arial" w:cs="Arial"/>
                  <w:i/>
                  <w:iCs/>
                  <w:noProof/>
                  <w:sz w:val="24"/>
                  <w:szCs w:val="24"/>
                </w:rPr>
                <w:t>Bloom taxonomy.</w:t>
              </w:r>
              <w:r w:rsidRPr="00DF50EE">
                <w:rPr>
                  <w:rFonts w:ascii="Arial" w:hAnsi="Arial" w:cs="Arial"/>
                  <w:noProof/>
                  <w:sz w:val="24"/>
                  <w:szCs w:val="24"/>
                </w:rPr>
                <w:t xml:space="preserve"> Atlanta: University of Georgia.</w:t>
              </w:r>
            </w:p>
            <w:p w14:paraId="6554818A"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Makosa, P. (2013). </w:t>
              </w:r>
              <w:r w:rsidRPr="00DF50EE">
                <w:rPr>
                  <w:rFonts w:ascii="Arial" w:hAnsi="Arial" w:cs="Arial"/>
                  <w:i/>
                  <w:iCs/>
                  <w:noProof/>
                  <w:sz w:val="24"/>
                  <w:szCs w:val="24"/>
                </w:rPr>
                <w:t>Advantages and disadvantages of digital education.</w:t>
              </w:r>
              <w:r w:rsidRPr="00DF50EE">
                <w:rPr>
                  <w:rFonts w:ascii="Arial" w:hAnsi="Arial" w:cs="Arial"/>
                  <w:noProof/>
                  <w:sz w:val="24"/>
                  <w:szCs w:val="24"/>
                </w:rPr>
                <w:t xml:space="preserve"> Warsaw: Biuletyn Edukacji Medialnej.</w:t>
              </w:r>
            </w:p>
            <w:p w14:paraId="75FA766D"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Malik, S. A. (2017). </w:t>
              </w:r>
              <w:r w:rsidRPr="00DF50EE">
                <w:rPr>
                  <w:rFonts w:ascii="Arial" w:hAnsi="Arial" w:cs="Arial"/>
                  <w:i/>
                  <w:iCs/>
                  <w:noProof/>
                  <w:sz w:val="24"/>
                  <w:szCs w:val="24"/>
                </w:rPr>
                <w:t>Revisiting and re-representing scaffolding: The two gradient model</w:t>
              </w:r>
              <w:r w:rsidRPr="00DF50EE">
                <w:rPr>
                  <w:rFonts w:ascii="Arial" w:hAnsi="Arial" w:cs="Arial"/>
                  <w:noProof/>
                  <w:sz w:val="24"/>
                  <w:szCs w:val="24"/>
                </w:rPr>
                <w:t>, Cogent Education, Avalible at: https://www.tandfonline.com/doi/pdf/10.1080/2331186X.2017.1331533 (Accessed: 15</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249E37FF"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Nearpod. (2020). </w:t>
              </w:r>
              <w:r w:rsidRPr="00DF50EE">
                <w:rPr>
                  <w:rFonts w:ascii="Arial" w:hAnsi="Arial" w:cs="Arial"/>
                  <w:i/>
                  <w:iCs/>
                  <w:noProof/>
                  <w:sz w:val="24"/>
                  <w:szCs w:val="24"/>
                </w:rPr>
                <w:t>Time to Climb - FAQs</w:t>
              </w:r>
              <w:r w:rsidRPr="00DF50EE">
                <w:rPr>
                  <w:rFonts w:ascii="Arial" w:hAnsi="Arial" w:cs="Arial"/>
                  <w:noProof/>
                  <w:sz w:val="24"/>
                  <w:szCs w:val="24"/>
                </w:rPr>
                <w:t>. Avalible at: https://news.nearpod.com/pdf/Time-to-Climb-FAQs-ISTE-Launch.pdf (Accessed: 16</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64D709FA"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Riddle, E. M. (1999). </w:t>
              </w:r>
              <w:r w:rsidRPr="00DF50EE">
                <w:rPr>
                  <w:rFonts w:ascii="Arial" w:hAnsi="Arial" w:cs="Arial"/>
                  <w:i/>
                  <w:iCs/>
                  <w:noProof/>
                  <w:sz w:val="24"/>
                  <w:szCs w:val="24"/>
                </w:rPr>
                <w:t>Lev Vygotsky's Social Development Theory.</w:t>
              </w:r>
              <w:r w:rsidRPr="00DF50EE">
                <w:rPr>
                  <w:rFonts w:ascii="Arial" w:hAnsi="Arial" w:cs="Arial"/>
                  <w:noProof/>
                  <w:sz w:val="24"/>
                  <w:szCs w:val="24"/>
                </w:rPr>
                <w:t xml:space="preserve"> Avalible at: http://chd.gse.gmu.edu/immersion/knwledgebase/theorists/constructivism/vygotsky.htm (Accessed: 5</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28A69B95"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Subban, P. (2006). </w:t>
              </w:r>
              <w:r w:rsidRPr="00DF50EE">
                <w:rPr>
                  <w:rFonts w:ascii="Arial" w:hAnsi="Arial" w:cs="Arial"/>
                  <w:i/>
                  <w:iCs/>
                  <w:noProof/>
                  <w:sz w:val="24"/>
                  <w:szCs w:val="24"/>
                </w:rPr>
                <w:t>Differentiated instruction: A research basis.</w:t>
              </w:r>
              <w:r w:rsidRPr="00DF50EE">
                <w:rPr>
                  <w:rFonts w:ascii="Arial" w:hAnsi="Arial" w:cs="Arial"/>
                  <w:noProof/>
                  <w:sz w:val="24"/>
                  <w:szCs w:val="24"/>
                </w:rPr>
                <w:t xml:space="preserve"> Avalible at: https://files.eric.ed.gov/fulltext/EJ854351.pdf (Accessed: 4</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1AAB5BDA"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Tomlinson, Carol Ann (2005) </w:t>
              </w:r>
              <w:r w:rsidRPr="00DF50EE">
                <w:rPr>
                  <w:rFonts w:ascii="Arial" w:hAnsi="Arial" w:cs="Arial"/>
                  <w:i/>
                  <w:iCs/>
                  <w:noProof/>
                  <w:sz w:val="24"/>
                  <w:szCs w:val="24"/>
                </w:rPr>
                <w:t>Grading and Differentiation: Paradox or Good Practice?,</w:t>
              </w:r>
              <w:r w:rsidRPr="00DF50EE">
                <w:rPr>
                  <w:rFonts w:ascii="Arial" w:hAnsi="Arial" w:cs="Arial"/>
                  <w:noProof/>
                  <w:sz w:val="24"/>
                  <w:szCs w:val="24"/>
                </w:rPr>
                <w:t xml:space="preserve"> Theory Into Practice, 44:3, 262-269, DOI: 10.1207/s15430421tip4403_11 Torres, C. (2015). </w:t>
              </w:r>
              <w:r w:rsidRPr="00DF50EE">
                <w:rPr>
                  <w:rFonts w:ascii="Arial" w:hAnsi="Arial" w:cs="Arial"/>
                  <w:i/>
                  <w:iCs/>
                  <w:noProof/>
                  <w:sz w:val="24"/>
                  <w:szCs w:val="24"/>
                </w:rPr>
                <w:t>Gaining Understanding on What Your Students Know. Retrieved from Edutopia</w:t>
              </w:r>
              <w:r w:rsidRPr="00DF50EE">
                <w:rPr>
                  <w:rFonts w:ascii="Arial" w:hAnsi="Arial" w:cs="Arial"/>
                  <w:noProof/>
                  <w:sz w:val="24"/>
                  <w:szCs w:val="24"/>
                </w:rPr>
                <w:t>: https://www.edutopia.org/practice/exit-tickets-checking-understanding (Accessed: 11</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3AEF80EE"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Vygotsky, L. S. (1978). </w:t>
              </w:r>
              <w:r w:rsidRPr="00DF50EE">
                <w:rPr>
                  <w:rFonts w:ascii="Arial" w:hAnsi="Arial" w:cs="Arial"/>
                  <w:i/>
                  <w:iCs/>
                  <w:noProof/>
                  <w:sz w:val="24"/>
                  <w:szCs w:val="24"/>
                </w:rPr>
                <w:t>Mind in society: The development of higher psychological processes.</w:t>
              </w:r>
              <w:r w:rsidRPr="00DF50EE">
                <w:rPr>
                  <w:rFonts w:ascii="Arial" w:hAnsi="Arial" w:cs="Arial"/>
                  <w:noProof/>
                  <w:sz w:val="24"/>
                  <w:szCs w:val="24"/>
                </w:rPr>
                <w:t xml:space="preserve"> Cambridge: Harvard University Press.</w:t>
              </w:r>
            </w:p>
            <w:p w14:paraId="1131EFEC"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Welsh Government. (2017). </w:t>
              </w:r>
              <w:r w:rsidRPr="00DF50EE">
                <w:rPr>
                  <w:rFonts w:ascii="Arial" w:hAnsi="Arial" w:cs="Arial"/>
                  <w:i/>
                  <w:iCs/>
                  <w:noProof/>
                  <w:sz w:val="24"/>
                  <w:szCs w:val="24"/>
                </w:rPr>
                <w:t>Cymraeg 2050 A million Welsh speakers.</w:t>
              </w:r>
              <w:r w:rsidRPr="00DF50EE">
                <w:rPr>
                  <w:rFonts w:ascii="Arial" w:hAnsi="Arial" w:cs="Arial"/>
                  <w:noProof/>
                  <w:sz w:val="24"/>
                  <w:szCs w:val="24"/>
                </w:rPr>
                <w:t xml:space="preserve"> OGL. Avalible at: https://gov.wales/sites/default/files/publications/2018-12/cymraeg-2050-welsh-language-strategy.pdf (Accessed 15</w:t>
              </w:r>
              <w:r w:rsidRPr="00DF50EE">
                <w:rPr>
                  <w:rFonts w:ascii="Arial" w:hAnsi="Arial" w:cs="Arial"/>
                  <w:noProof/>
                  <w:sz w:val="24"/>
                  <w:szCs w:val="24"/>
                  <w:vertAlign w:val="superscript"/>
                </w:rPr>
                <w:t>th</w:t>
              </w:r>
              <w:r w:rsidRPr="00DF50EE">
                <w:rPr>
                  <w:rFonts w:ascii="Arial" w:hAnsi="Arial" w:cs="Arial"/>
                  <w:noProof/>
                  <w:sz w:val="24"/>
                  <w:szCs w:val="24"/>
                </w:rPr>
                <w:t xml:space="preserve"> April 2022)</w:t>
              </w:r>
            </w:p>
            <w:p w14:paraId="43CDF2D2" w14:textId="77777777" w:rsidR="00DF50EE" w:rsidRPr="00DF50EE" w:rsidRDefault="00DF50EE" w:rsidP="00DF50EE">
              <w:pPr>
                <w:rPr>
                  <w:rFonts w:ascii="Arial" w:hAnsi="Arial" w:cs="Arial"/>
                  <w:sz w:val="24"/>
                  <w:szCs w:val="24"/>
                </w:rPr>
              </w:pPr>
              <w:r w:rsidRPr="00DF50EE">
                <w:rPr>
                  <w:rFonts w:ascii="Arial" w:hAnsi="Arial" w:cs="Arial"/>
                  <w:sz w:val="24"/>
                  <w:szCs w:val="24"/>
                </w:rPr>
                <w:lastRenderedPageBreak/>
                <w:t xml:space="preserve">My Local School. (2020). </w:t>
              </w:r>
              <w:r w:rsidRPr="00DF50EE">
                <w:rPr>
                  <w:rFonts w:ascii="Arial" w:hAnsi="Arial" w:cs="Arial"/>
                  <w:i/>
                  <w:iCs/>
                  <w:sz w:val="24"/>
                  <w:szCs w:val="24"/>
                </w:rPr>
                <w:t>Sharing Information about Local Schools</w:t>
              </w:r>
              <w:r w:rsidRPr="00DF50EE">
                <w:rPr>
                  <w:rFonts w:ascii="Arial" w:hAnsi="Arial" w:cs="Arial"/>
                  <w:sz w:val="24"/>
                  <w:szCs w:val="24"/>
                </w:rPr>
                <w:t>. Available at: http://mylocalschool.gov.wales (Accessed: 2nd April 2022)</w:t>
              </w:r>
            </w:p>
            <w:p w14:paraId="4EE94412" w14:textId="77777777" w:rsidR="00DF50EE" w:rsidRPr="00DF50EE" w:rsidRDefault="00DF50EE" w:rsidP="00DF50EE">
              <w:pPr>
                <w:spacing w:line="360" w:lineRule="auto"/>
                <w:rPr>
                  <w:rFonts w:ascii="Arial" w:hAnsi="Arial" w:cs="Arial"/>
                  <w:noProof/>
                  <w:sz w:val="24"/>
                  <w:szCs w:val="24"/>
                </w:rPr>
              </w:pPr>
              <w:r w:rsidRPr="00DF50EE">
                <w:rPr>
                  <w:rFonts w:ascii="Arial" w:hAnsi="Arial" w:cs="Arial"/>
                  <w:noProof/>
                  <w:sz w:val="24"/>
                  <w:szCs w:val="24"/>
                </w:rPr>
                <w:t xml:space="preserve">Wood, D. B. (1976). The role of tutoring in problem solving. </w:t>
              </w:r>
              <w:r w:rsidRPr="00DF50EE">
                <w:rPr>
                  <w:rFonts w:ascii="Arial" w:hAnsi="Arial" w:cs="Arial"/>
                  <w:i/>
                  <w:iCs/>
                  <w:noProof/>
                  <w:sz w:val="24"/>
                  <w:szCs w:val="24"/>
                </w:rPr>
                <w:t>Journal of Child Psychology and Psychiatry</w:t>
              </w:r>
              <w:r w:rsidRPr="00DF50EE">
                <w:rPr>
                  <w:rFonts w:ascii="Arial" w:hAnsi="Arial" w:cs="Arial"/>
                  <w:noProof/>
                  <w:sz w:val="24"/>
                  <w:szCs w:val="24"/>
                </w:rPr>
                <w:t>, 17.</w:t>
              </w:r>
            </w:p>
            <w:p w14:paraId="65E541F3" w14:textId="77777777" w:rsidR="00DF50EE" w:rsidRPr="00DF50EE" w:rsidRDefault="00DF50EE" w:rsidP="00DF50EE">
              <w:pPr>
                <w:spacing w:line="360" w:lineRule="auto"/>
                <w:rPr>
                  <w:rFonts w:ascii="Arial" w:hAnsi="Arial" w:cs="Arial"/>
                  <w:sz w:val="24"/>
                  <w:szCs w:val="24"/>
                </w:rPr>
              </w:pPr>
              <w:r w:rsidRPr="00DF50EE">
                <w:rPr>
                  <w:rFonts w:ascii="Arial" w:hAnsi="Arial" w:cs="Arial"/>
                  <w:b/>
                  <w:bCs/>
                  <w:noProof/>
                  <w:sz w:val="24"/>
                  <w:szCs w:val="24"/>
                </w:rPr>
                <w:fldChar w:fldCharType="end"/>
              </w:r>
            </w:p>
          </w:sdtContent>
        </w:sdt>
      </w:sdtContent>
    </w:sdt>
    <w:p w14:paraId="562D9174" w14:textId="2E11BA5B" w:rsidR="00976DE8" w:rsidRPr="00976DE8" w:rsidRDefault="00976DE8" w:rsidP="00DF50EE">
      <w:pPr>
        <w:pStyle w:val="Heading1"/>
      </w:pPr>
    </w:p>
    <w:sectPr w:rsidR="00976DE8" w:rsidRPr="00976DE8" w:rsidSect="00976DE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95807" w14:textId="77777777" w:rsidR="006C5EE1" w:rsidRDefault="006C5EE1" w:rsidP="00976DE8">
      <w:pPr>
        <w:spacing w:after="0" w:line="240" w:lineRule="auto"/>
      </w:pPr>
      <w:r>
        <w:separator/>
      </w:r>
    </w:p>
  </w:endnote>
  <w:endnote w:type="continuationSeparator" w:id="0">
    <w:p w14:paraId="47B53AEE" w14:textId="77777777" w:rsidR="006C5EE1" w:rsidRDefault="006C5EE1" w:rsidP="0097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72566907"/>
      <w:docPartObj>
        <w:docPartGallery w:val="Page Numbers (Bottom of Page)"/>
        <w:docPartUnique/>
      </w:docPartObj>
    </w:sdtPr>
    <w:sdtEndPr>
      <w:rPr>
        <w:noProof/>
      </w:rPr>
    </w:sdtEndPr>
    <w:sdtContent>
      <w:p w14:paraId="014AFDEB" w14:textId="3A4EB0C6" w:rsidR="00976DE8" w:rsidRPr="00976DE8" w:rsidRDefault="00976DE8">
        <w:pPr>
          <w:pStyle w:val="Footer"/>
          <w:rPr>
            <w:rFonts w:ascii="Arial" w:hAnsi="Arial" w:cs="Arial"/>
          </w:rPr>
        </w:pPr>
        <w:r w:rsidRPr="00976DE8">
          <w:rPr>
            <w:rFonts w:ascii="Arial" w:hAnsi="Arial" w:cs="Arial"/>
          </w:rPr>
          <w:t xml:space="preserve">Page | </w:t>
        </w:r>
        <w:r w:rsidRPr="00976DE8">
          <w:rPr>
            <w:rFonts w:ascii="Arial" w:hAnsi="Arial" w:cs="Arial"/>
          </w:rPr>
          <w:fldChar w:fldCharType="begin"/>
        </w:r>
        <w:r w:rsidRPr="00976DE8">
          <w:rPr>
            <w:rFonts w:ascii="Arial" w:hAnsi="Arial" w:cs="Arial"/>
          </w:rPr>
          <w:instrText xml:space="preserve"> PAGE   \* MERGEFORMAT </w:instrText>
        </w:r>
        <w:r w:rsidRPr="00976DE8">
          <w:rPr>
            <w:rFonts w:ascii="Arial" w:hAnsi="Arial" w:cs="Arial"/>
          </w:rPr>
          <w:fldChar w:fldCharType="separate"/>
        </w:r>
        <w:r w:rsidRPr="00976DE8">
          <w:rPr>
            <w:rFonts w:ascii="Arial" w:hAnsi="Arial" w:cs="Arial"/>
            <w:noProof/>
          </w:rPr>
          <w:t>2</w:t>
        </w:r>
        <w:r w:rsidRPr="00976DE8">
          <w:rPr>
            <w:rFonts w:ascii="Arial" w:hAnsi="Arial" w:cs="Arial"/>
            <w:noProof/>
          </w:rPr>
          <w:fldChar w:fldCharType="end"/>
        </w:r>
      </w:p>
    </w:sdtContent>
  </w:sdt>
  <w:p w14:paraId="16891ED8" w14:textId="77777777" w:rsidR="00976DE8" w:rsidRDefault="00976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713D0" w14:textId="77777777" w:rsidR="006C5EE1" w:rsidRDefault="006C5EE1" w:rsidP="00976DE8">
      <w:pPr>
        <w:spacing w:after="0" w:line="240" w:lineRule="auto"/>
      </w:pPr>
      <w:r>
        <w:separator/>
      </w:r>
    </w:p>
  </w:footnote>
  <w:footnote w:type="continuationSeparator" w:id="0">
    <w:p w14:paraId="462CA1D1" w14:textId="77777777" w:rsidR="006C5EE1" w:rsidRDefault="006C5EE1" w:rsidP="00976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BE51" w14:textId="599D8651" w:rsidR="00976DE8" w:rsidRPr="006702BD" w:rsidRDefault="00976DE8" w:rsidP="00976DE8">
    <w:pPr>
      <w:tabs>
        <w:tab w:val="center" w:pos="4513"/>
        <w:tab w:val="right" w:pos="9026"/>
      </w:tabs>
      <w:spacing w:after="0" w:line="240" w:lineRule="auto"/>
      <w:rPr>
        <w:rFonts w:ascii="Arial" w:eastAsia="Calibri" w:hAnsi="Arial" w:cs="Arial"/>
      </w:rPr>
    </w:pPr>
    <w:r w:rsidRPr="006702BD">
      <w:rPr>
        <w:rFonts w:ascii="Arial" w:eastAsia="Calibri" w:hAnsi="Arial" w:cs="Arial"/>
      </w:rPr>
      <w:t>ECAD60</w:t>
    </w:r>
    <w:r>
      <w:rPr>
        <w:rFonts w:ascii="Arial" w:eastAsia="Calibri" w:hAnsi="Arial" w:cs="Arial"/>
      </w:rPr>
      <w:t>08</w:t>
    </w:r>
    <w:r w:rsidRPr="006702BD">
      <w:rPr>
        <w:rFonts w:ascii="Arial" w:eastAsia="Calibri" w:hAnsi="Arial" w:cs="Arial"/>
      </w:rPr>
      <w:ptab w:relativeTo="margin" w:alignment="right" w:leader="none"/>
    </w:r>
    <w:r w:rsidRPr="006702BD">
      <w:rPr>
        <w:rFonts w:ascii="Arial" w:eastAsia="Calibri" w:hAnsi="Arial" w:cs="Arial"/>
      </w:rPr>
      <w:t>Rhys Lloyd - 1901378</w:t>
    </w:r>
  </w:p>
  <w:p w14:paraId="08F1D095" w14:textId="3FD071BA" w:rsidR="00976DE8" w:rsidRPr="00976DE8" w:rsidRDefault="00976DE8" w:rsidP="00976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C6D77"/>
    <w:multiLevelType w:val="hybridMultilevel"/>
    <w:tmpl w:val="6944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822BD4"/>
    <w:multiLevelType w:val="hybridMultilevel"/>
    <w:tmpl w:val="5CE8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713164"/>
    <w:multiLevelType w:val="hybridMultilevel"/>
    <w:tmpl w:val="3244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7067494">
    <w:abstractNumId w:val="0"/>
  </w:num>
  <w:num w:numId="2" w16cid:durableId="568001817">
    <w:abstractNumId w:val="1"/>
  </w:num>
  <w:num w:numId="3" w16cid:durableId="1600868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DE8"/>
    <w:rsid w:val="00013014"/>
    <w:rsid w:val="00013EC2"/>
    <w:rsid w:val="00017F60"/>
    <w:rsid w:val="0002055A"/>
    <w:rsid w:val="0002219D"/>
    <w:rsid w:val="0003605F"/>
    <w:rsid w:val="00051F8A"/>
    <w:rsid w:val="00053E74"/>
    <w:rsid w:val="000764A2"/>
    <w:rsid w:val="000947FE"/>
    <w:rsid w:val="00096D04"/>
    <w:rsid w:val="000A45A9"/>
    <w:rsid w:val="000C0BF2"/>
    <w:rsid w:val="000D2DED"/>
    <w:rsid w:val="000D4396"/>
    <w:rsid w:val="000E7661"/>
    <w:rsid w:val="000F0967"/>
    <w:rsid w:val="001208B4"/>
    <w:rsid w:val="001224F2"/>
    <w:rsid w:val="001263EF"/>
    <w:rsid w:val="00126F57"/>
    <w:rsid w:val="00131BFF"/>
    <w:rsid w:val="00147CB7"/>
    <w:rsid w:val="00180448"/>
    <w:rsid w:val="00187B83"/>
    <w:rsid w:val="00191578"/>
    <w:rsid w:val="00194748"/>
    <w:rsid w:val="001A2412"/>
    <w:rsid w:val="001A31D0"/>
    <w:rsid w:val="001A41B0"/>
    <w:rsid w:val="001B36DE"/>
    <w:rsid w:val="001B6DF8"/>
    <w:rsid w:val="001C55CA"/>
    <w:rsid w:val="001E33F1"/>
    <w:rsid w:val="001E755B"/>
    <w:rsid w:val="001F1A0A"/>
    <w:rsid w:val="00205E00"/>
    <w:rsid w:val="00212126"/>
    <w:rsid w:val="00224BAD"/>
    <w:rsid w:val="00240EFB"/>
    <w:rsid w:val="002643B5"/>
    <w:rsid w:val="00272A47"/>
    <w:rsid w:val="00272E02"/>
    <w:rsid w:val="00275534"/>
    <w:rsid w:val="002767AB"/>
    <w:rsid w:val="00281B00"/>
    <w:rsid w:val="00284D9A"/>
    <w:rsid w:val="002A53E1"/>
    <w:rsid w:val="002B2ABD"/>
    <w:rsid w:val="002B41AB"/>
    <w:rsid w:val="002B4FC5"/>
    <w:rsid w:val="002E7310"/>
    <w:rsid w:val="002E76CF"/>
    <w:rsid w:val="00303DFC"/>
    <w:rsid w:val="00337B99"/>
    <w:rsid w:val="003551A2"/>
    <w:rsid w:val="003616B2"/>
    <w:rsid w:val="00374F45"/>
    <w:rsid w:val="003827AB"/>
    <w:rsid w:val="00384C6E"/>
    <w:rsid w:val="00393592"/>
    <w:rsid w:val="00393A0C"/>
    <w:rsid w:val="003A1520"/>
    <w:rsid w:val="003A6E29"/>
    <w:rsid w:val="003A7E33"/>
    <w:rsid w:val="003B0135"/>
    <w:rsid w:val="003B1A39"/>
    <w:rsid w:val="003C3529"/>
    <w:rsid w:val="003E7137"/>
    <w:rsid w:val="003F0E90"/>
    <w:rsid w:val="00426809"/>
    <w:rsid w:val="004350FE"/>
    <w:rsid w:val="004438C3"/>
    <w:rsid w:val="00444799"/>
    <w:rsid w:val="0045270C"/>
    <w:rsid w:val="00454702"/>
    <w:rsid w:val="004659A0"/>
    <w:rsid w:val="00470130"/>
    <w:rsid w:val="0047555F"/>
    <w:rsid w:val="00483532"/>
    <w:rsid w:val="00491AE4"/>
    <w:rsid w:val="004A6A96"/>
    <w:rsid w:val="004A79FD"/>
    <w:rsid w:val="004A7A23"/>
    <w:rsid w:val="004C1AE4"/>
    <w:rsid w:val="004C355F"/>
    <w:rsid w:val="004D2892"/>
    <w:rsid w:val="004E159A"/>
    <w:rsid w:val="004E3977"/>
    <w:rsid w:val="004E4A53"/>
    <w:rsid w:val="004F579C"/>
    <w:rsid w:val="004F5BE3"/>
    <w:rsid w:val="005054D8"/>
    <w:rsid w:val="005130E2"/>
    <w:rsid w:val="0051465E"/>
    <w:rsid w:val="005203A5"/>
    <w:rsid w:val="00522885"/>
    <w:rsid w:val="00526A40"/>
    <w:rsid w:val="005312AB"/>
    <w:rsid w:val="0053561A"/>
    <w:rsid w:val="0054167A"/>
    <w:rsid w:val="00552B57"/>
    <w:rsid w:val="00565FDD"/>
    <w:rsid w:val="00592F0C"/>
    <w:rsid w:val="005931D6"/>
    <w:rsid w:val="005C091E"/>
    <w:rsid w:val="005C7463"/>
    <w:rsid w:val="005D2C00"/>
    <w:rsid w:val="005D6389"/>
    <w:rsid w:val="005E082F"/>
    <w:rsid w:val="006006EB"/>
    <w:rsid w:val="0061105F"/>
    <w:rsid w:val="00614408"/>
    <w:rsid w:val="006207F0"/>
    <w:rsid w:val="0062117E"/>
    <w:rsid w:val="00622AE4"/>
    <w:rsid w:val="00624789"/>
    <w:rsid w:val="00634B7B"/>
    <w:rsid w:val="0064006F"/>
    <w:rsid w:val="006407AC"/>
    <w:rsid w:val="00654DE7"/>
    <w:rsid w:val="00661FEA"/>
    <w:rsid w:val="00672872"/>
    <w:rsid w:val="006746E8"/>
    <w:rsid w:val="00686853"/>
    <w:rsid w:val="00691945"/>
    <w:rsid w:val="006B57B3"/>
    <w:rsid w:val="006C4349"/>
    <w:rsid w:val="006C5EE1"/>
    <w:rsid w:val="006C5FFC"/>
    <w:rsid w:val="006D266E"/>
    <w:rsid w:val="006D346C"/>
    <w:rsid w:val="006E483D"/>
    <w:rsid w:val="006F1C7C"/>
    <w:rsid w:val="006F430F"/>
    <w:rsid w:val="00701F28"/>
    <w:rsid w:val="007263CD"/>
    <w:rsid w:val="00727D2A"/>
    <w:rsid w:val="007309A1"/>
    <w:rsid w:val="00730C85"/>
    <w:rsid w:val="00767313"/>
    <w:rsid w:val="00767A53"/>
    <w:rsid w:val="0078222A"/>
    <w:rsid w:val="00783E44"/>
    <w:rsid w:val="007B1226"/>
    <w:rsid w:val="007B723C"/>
    <w:rsid w:val="007C4B5B"/>
    <w:rsid w:val="007E7972"/>
    <w:rsid w:val="007F3817"/>
    <w:rsid w:val="00814881"/>
    <w:rsid w:val="00826751"/>
    <w:rsid w:val="00833A6A"/>
    <w:rsid w:val="00862D4B"/>
    <w:rsid w:val="008753B3"/>
    <w:rsid w:val="00884BBF"/>
    <w:rsid w:val="00894A5F"/>
    <w:rsid w:val="00895ADA"/>
    <w:rsid w:val="008A459A"/>
    <w:rsid w:val="008F054E"/>
    <w:rsid w:val="008F21DE"/>
    <w:rsid w:val="008F489A"/>
    <w:rsid w:val="009128AE"/>
    <w:rsid w:val="009148D2"/>
    <w:rsid w:val="00920CC1"/>
    <w:rsid w:val="00926AB2"/>
    <w:rsid w:val="0092714B"/>
    <w:rsid w:val="00927DF2"/>
    <w:rsid w:val="00931E7B"/>
    <w:rsid w:val="00942BB6"/>
    <w:rsid w:val="009431C5"/>
    <w:rsid w:val="009567C3"/>
    <w:rsid w:val="00962998"/>
    <w:rsid w:val="009633D3"/>
    <w:rsid w:val="009636EA"/>
    <w:rsid w:val="00966D1B"/>
    <w:rsid w:val="0096779F"/>
    <w:rsid w:val="00967850"/>
    <w:rsid w:val="0097514D"/>
    <w:rsid w:val="00976DE8"/>
    <w:rsid w:val="009A04F6"/>
    <w:rsid w:val="009A4BE0"/>
    <w:rsid w:val="009B7E39"/>
    <w:rsid w:val="009C19B6"/>
    <w:rsid w:val="009F1CCD"/>
    <w:rsid w:val="009F47E1"/>
    <w:rsid w:val="00A21CDD"/>
    <w:rsid w:val="00A35B8A"/>
    <w:rsid w:val="00A44DE7"/>
    <w:rsid w:val="00A5059D"/>
    <w:rsid w:val="00A529E0"/>
    <w:rsid w:val="00A61F6C"/>
    <w:rsid w:val="00A634E8"/>
    <w:rsid w:val="00A64331"/>
    <w:rsid w:val="00A6537B"/>
    <w:rsid w:val="00A66D04"/>
    <w:rsid w:val="00A67538"/>
    <w:rsid w:val="00AA2D3D"/>
    <w:rsid w:val="00AA3DE4"/>
    <w:rsid w:val="00AB1E2A"/>
    <w:rsid w:val="00AB74F8"/>
    <w:rsid w:val="00AD3253"/>
    <w:rsid w:val="00AD624B"/>
    <w:rsid w:val="00AD6B63"/>
    <w:rsid w:val="00AF0FDA"/>
    <w:rsid w:val="00B00238"/>
    <w:rsid w:val="00B046D0"/>
    <w:rsid w:val="00B070CC"/>
    <w:rsid w:val="00B07DA5"/>
    <w:rsid w:val="00B155D8"/>
    <w:rsid w:val="00B24382"/>
    <w:rsid w:val="00B2707D"/>
    <w:rsid w:val="00B377E5"/>
    <w:rsid w:val="00B412BC"/>
    <w:rsid w:val="00B46F36"/>
    <w:rsid w:val="00B57C29"/>
    <w:rsid w:val="00B6010D"/>
    <w:rsid w:val="00B64DF9"/>
    <w:rsid w:val="00B6711C"/>
    <w:rsid w:val="00B72BB1"/>
    <w:rsid w:val="00B747EE"/>
    <w:rsid w:val="00B849D7"/>
    <w:rsid w:val="00B87559"/>
    <w:rsid w:val="00B934B8"/>
    <w:rsid w:val="00B93630"/>
    <w:rsid w:val="00B93F8D"/>
    <w:rsid w:val="00B9485B"/>
    <w:rsid w:val="00BA2B1B"/>
    <w:rsid w:val="00BA358A"/>
    <w:rsid w:val="00BB0DE2"/>
    <w:rsid w:val="00BB1D8E"/>
    <w:rsid w:val="00BB5989"/>
    <w:rsid w:val="00BB71AB"/>
    <w:rsid w:val="00BD0FBD"/>
    <w:rsid w:val="00BD1295"/>
    <w:rsid w:val="00BD3CEA"/>
    <w:rsid w:val="00BD7669"/>
    <w:rsid w:val="00BF1475"/>
    <w:rsid w:val="00C14280"/>
    <w:rsid w:val="00C257CB"/>
    <w:rsid w:val="00C378A2"/>
    <w:rsid w:val="00C42E6E"/>
    <w:rsid w:val="00C45801"/>
    <w:rsid w:val="00C46836"/>
    <w:rsid w:val="00C46D71"/>
    <w:rsid w:val="00C72DC0"/>
    <w:rsid w:val="00C7396D"/>
    <w:rsid w:val="00C74DCF"/>
    <w:rsid w:val="00C96142"/>
    <w:rsid w:val="00C964DF"/>
    <w:rsid w:val="00CA47BC"/>
    <w:rsid w:val="00CA679B"/>
    <w:rsid w:val="00CB6552"/>
    <w:rsid w:val="00CC0FA9"/>
    <w:rsid w:val="00CC1010"/>
    <w:rsid w:val="00CC7556"/>
    <w:rsid w:val="00CD6941"/>
    <w:rsid w:val="00CE552B"/>
    <w:rsid w:val="00CF28D5"/>
    <w:rsid w:val="00D00FEF"/>
    <w:rsid w:val="00D04898"/>
    <w:rsid w:val="00D07B86"/>
    <w:rsid w:val="00D1627C"/>
    <w:rsid w:val="00D20CAF"/>
    <w:rsid w:val="00D233E8"/>
    <w:rsid w:val="00D576FB"/>
    <w:rsid w:val="00D81B46"/>
    <w:rsid w:val="00D9009F"/>
    <w:rsid w:val="00D92B78"/>
    <w:rsid w:val="00D96452"/>
    <w:rsid w:val="00DA120A"/>
    <w:rsid w:val="00DA6B67"/>
    <w:rsid w:val="00DB0125"/>
    <w:rsid w:val="00DB5D12"/>
    <w:rsid w:val="00DB6813"/>
    <w:rsid w:val="00DB70AB"/>
    <w:rsid w:val="00DB7B0E"/>
    <w:rsid w:val="00DC5DD2"/>
    <w:rsid w:val="00DE08BF"/>
    <w:rsid w:val="00DE26D4"/>
    <w:rsid w:val="00DE4D0F"/>
    <w:rsid w:val="00DF016D"/>
    <w:rsid w:val="00DF50EE"/>
    <w:rsid w:val="00DF6010"/>
    <w:rsid w:val="00E0494A"/>
    <w:rsid w:val="00E10678"/>
    <w:rsid w:val="00E107F5"/>
    <w:rsid w:val="00E2780A"/>
    <w:rsid w:val="00E42672"/>
    <w:rsid w:val="00E42E02"/>
    <w:rsid w:val="00E42ED6"/>
    <w:rsid w:val="00E47829"/>
    <w:rsid w:val="00E652EB"/>
    <w:rsid w:val="00E7227C"/>
    <w:rsid w:val="00E7432C"/>
    <w:rsid w:val="00E75EE1"/>
    <w:rsid w:val="00E925E7"/>
    <w:rsid w:val="00E96B62"/>
    <w:rsid w:val="00EA7749"/>
    <w:rsid w:val="00EB1AAD"/>
    <w:rsid w:val="00EC12BE"/>
    <w:rsid w:val="00EC24D4"/>
    <w:rsid w:val="00EE45D6"/>
    <w:rsid w:val="00EE78DF"/>
    <w:rsid w:val="00EF7D09"/>
    <w:rsid w:val="00F00E6F"/>
    <w:rsid w:val="00F0271C"/>
    <w:rsid w:val="00F15520"/>
    <w:rsid w:val="00F3367C"/>
    <w:rsid w:val="00F45A1C"/>
    <w:rsid w:val="00F54E6F"/>
    <w:rsid w:val="00F6056F"/>
    <w:rsid w:val="00F60FBC"/>
    <w:rsid w:val="00F67480"/>
    <w:rsid w:val="00F7217C"/>
    <w:rsid w:val="00F92257"/>
    <w:rsid w:val="00F95124"/>
    <w:rsid w:val="00F97C46"/>
    <w:rsid w:val="00FA1E57"/>
    <w:rsid w:val="00FB59E9"/>
    <w:rsid w:val="00FC13B6"/>
    <w:rsid w:val="00FC5936"/>
    <w:rsid w:val="00FE5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DC08B"/>
  <w15:chartTrackingRefBased/>
  <w15:docId w15:val="{3C199231-D136-44D3-9731-E085B181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D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F60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F60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6D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6DE8"/>
    <w:rPr>
      <w:rFonts w:eastAsiaTheme="minorEastAsia"/>
      <w:lang w:val="en-US"/>
    </w:rPr>
  </w:style>
  <w:style w:type="paragraph" w:styleId="Header">
    <w:name w:val="header"/>
    <w:basedOn w:val="Normal"/>
    <w:link w:val="HeaderChar"/>
    <w:uiPriority w:val="99"/>
    <w:unhideWhenUsed/>
    <w:rsid w:val="00976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DE8"/>
  </w:style>
  <w:style w:type="paragraph" w:styleId="Footer">
    <w:name w:val="footer"/>
    <w:basedOn w:val="Normal"/>
    <w:link w:val="FooterChar"/>
    <w:uiPriority w:val="99"/>
    <w:unhideWhenUsed/>
    <w:rsid w:val="00976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DE8"/>
  </w:style>
  <w:style w:type="character" w:customStyle="1" w:styleId="Heading1Char">
    <w:name w:val="Heading 1 Char"/>
    <w:basedOn w:val="DefaultParagraphFont"/>
    <w:link w:val="Heading1"/>
    <w:uiPriority w:val="9"/>
    <w:rsid w:val="00976D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6DE8"/>
    <w:pPr>
      <w:outlineLvl w:val="9"/>
    </w:pPr>
    <w:rPr>
      <w:lang w:val="en-US"/>
    </w:rPr>
  </w:style>
  <w:style w:type="paragraph" w:styleId="TOC1">
    <w:name w:val="toc 1"/>
    <w:basedOn w:val="Normal"/>
    <w:next w:val="Normal"/>
    <w:autoRedefine/>
    <w:uiPriority w:val="39"/>
    <w:unhideWhenUsed/>
    <w:rsid w:val="00976DE8"/>
    <w:pPr>
      <w:spacing w:after="100"/>
    </w:pPr>
  </w:style>
  <w:style w:type="character" w:styleId="Hyperlink">
    <w:name w:val="Hyperlink"/>
    <w:basedOn w:val="DefaultParagraphFont"/>
    <w:uiPriority w:val="99"/>
    <w:unhideWhenUsed/>
    <w:rsid w:val="00976DE8"/>
    <w:rPr>
      <w:color w:val="0563C1" w:themeColor="hyperlink"/>
      <w:u w:val="single"/>
    </w:rPr>
  </w:style>
  <w:style w:type="table" w:styleId="TableGrid">
    <w:name w:val="Table Grid"/>
    <w:basedOn w:val="TableNormal"/>
    <w:uiPriority w:val="39"/>
    <w:rsid w:val="00976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F60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F601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F6010"/>
    <w:pPr>
      <w:ind w:left="720"/>
      <w:contextualSpacing/>
    </w:pPr>
  </w:style>
  <w:style w:type="paragraph" w:styleId="TOC2">
    <w:name w:val="toc 2"/>
    <w:basedOn w:val="Normal"/>
    <w:next w:val="Normal"/>
    <w:autoRedefine/>
    <w:uiPriority w:val="39"/>
    <w:unhideWhenUsed/>
    <w:rsid w:val="00D576FB"/>
    <w:pPr>
      <w:spacing w:after="100"/>
      <w:ind w:left="220"/>
    </w:pPr>
  </w:style>
  <w:style w:type="paragraph" w:styleId="TOC3">
    <w:name w:val="toc 3"/>
    <w:basedOn w:val="Normal"/>
    <w:next w:val="Normal"/>
    <w:autoRedefine/>
    <w:uiPriority w:val="39"/>
    <w:unhideWhenUsed/>
    <w:rsid w:val="00D576FB"/>
    <w:pPr>
      <w:spacing w:after="100"/>
      <w:ind w:left="440"/>
    </w:pPr>
  </w:style>
  <w:style w:type="paragraph" w:styleId="Bibliography">
    <w:name w:val="Bibliography"/>
    <w:basedOn w:val="Normal"/>
    <w:next w:val="Normal"/>
    <w:uiPriority w:val="37"/>
    <w:unhideWhenUsed/>
    <w:rsid w:val="00CC7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617">
      <w:bodyDiv w:val="1"/>
      <w:marLeft w:val="0"/>
      <w:marRight w:val="0"/>
      <w:marTop w:val="0"/>
      <w:marBottom w:val="0"/>
      <w:divBdr>
        <w:top w:val="none" w:sz="0" w:space="0" w:color="auto"/>
        <w:left w:val="none" w:sz="0" w:space="0" w:color="auto"/>
        <w:bottom w:val="none" w:sz="0" w:space="0" w:color="auto"/>
        <w:right w:val="none" w:sz="0" w:space="0" w:color="auto"/>
      </w:divBdr>
    </w:div>
    <w:div w:id="62652730">
      <w:bodyDiv w:val="1"/>
      <w:marLeft w:val="0"/>
      <w:marRight w:val="0"/>
      <w:marTop w:val="0"/>
      <w:marBottom w:val="0"/>
      <w:divBdr>
        <w:top w:val="none" w:sz="0" w:space="0" w:color="auto"/>
        <w:left w:val="none" w:sz="0" w:space="0" w:color="auto"/>
        <w:bottom w:val="none" w:sz="0" w:space="0" w:color="auto"/>
        <w:right w:val="none" w:sz="0" w:space="0" w:color="auto"/>
      </w:divBdr>
    </w:div>
    <w:div w:id="70153625">
      <w:bodyDiv w:val="1"/>
      <w:marLeft w:val="0"/>
      <w:marRight w:val="0"/>
      <w:marTop w:val="0"/>
      <w:marBottom w:val="0"/>
      <w:divBdr>
        <w:top w:val="none" w:sz="0" w:space="0" w:color="auto"/>
        <w:left w:val="none" w:sz="0" w:space="0" w:color="auto"/>
        <w:bottom w:val="none" w:sz="0" w:space="0" w:color="auto"/>
        <w:right w:val="none" w:sz="0" w:space="0" w:color="auto"/>
      </w:divBdr>
    </w:div>
    <w:div w:id="75515310">
      <w:bodyDiv w:val="1"/>
      <w:marLeft w:val="0"/>
      <w:marRight w:val="0"/>
      <w:marTop w:val="0"/>
      <w:marBottom w:val="0"/>
      <w:divBdr>
        <w:top w:val="none" w:sz="0" w:space="0" w:color="auto"/>
        <w:left w:val="none" w:sz="0" w:space="0" w:color="auto"/>
        <w:bottom w:val="none" w:sz="0" w:space="0" w:color="auto"/>
        <w:right w:val="none" w:sz="0" w:space="0" w:color="auto"/>
      </w:divBdr>
    </w:div>
    <w:div w:id="81726590">
      <w:bodyDiv w:val="1"/>
      <w:marLeft w:val="0"/>
      <w:marRight w:val="0"/>
      <w:marTop w:val="0"/>
      <w:marBottom w:val="0"/>
      <w:divBdr>
        <w:top w:val="none" w:sz="0" w:space="0" w:color="auto"/>
        <w:left w:val="none" w:sz="0" w:space="0" w:color="auto"/>
        <w:bottom w:val="none" w:sz="0" w:space="0" w:color="auto"/>
        <w:right w:val="none" w:sz="0" w:space="0" w:color="auto"/>
      </w:divBdr>
    </w:div>
    <w:div w:id="124736755">
      <w:bodyDiv w:val="1"/>
      <w:marLeft w:val="0"/>
      <w:marRight w:val="0"/>
      <w:marTop w:val="0"/>
      <w:marBottom w:val="0"/>
      <w:divBdr>
        <w:top w:val="none" w:sz="0" w:space="0" w:color="auto"/>
        <w:left w:val="none" w:sz="0" w:space="0" w:color="auto"/>
        <w:bottom w:val="none" w:sz="0" w:space="0" w:color="auto"/>
        <w:right w:val="none" w:sz="0" w:space="0" w:color="auto"/>
      </w:divBdr>
    </w:div>
    <w:div w:id="128793145">
      <w:bodyDiv w:val="1"/>
      <w:marLeft w:val="0"/>
      <w:marRight w:val="0"/>
      <w:marTop w:val="0"/>
      <w:marBottom w:val="0"/>
      <w:divBdr>
        <w:top w:val="none" w:sz="0" w:space="0" w:color="auto"/>
        <w:left w:val="none" w:sz="0" w:space="0" w:color="auto"/>
        <w:bottom w:val="none" w:sz="0" w:space="0" w:color="auto"/>
        <w:right w:val="none" w:sz="0" w:space="0" w:color="auto"/>
      </w:divBdr>
    </w:div>
    <w:div w:id="129592941">
      <w:bodyDiv w:val="1"/>
      <w:marLeft w:val="0"/>
      <w:marRight w:val="0"/>
      <w:marTop w:val="0"/>
      <w:marBottom w:val="0"/>
      <w:divBdr>
        <w:top w:val="none" w:sz="0" w:space="0" w:color="auto"/>
        <w:left w:val="none" w:sz="0" w:space="0" w:color="auto"/>
        <w:bottom w:val="none" w:sz="0" w:space="0" w:color="auto"/>
        <w:right w:val="none" w:sz="0" w:space="0" w:color="auto"/>
      </w:divBdr>
    </w:div>
    <w:div w:id="143202760">
      <w:bodyDiv w:val="1"/>
      <w:marLeft w:val="0"/>
      <w:marRight w:val="0"/>
      <w:marTop w:val="0"/>
      <w:marBottom w:val="0"/>
      <w:divBdr>
        <w:top w:val="none" w:sz="0" w:space="0" w:color="auto"/>
        <w:left w:val="none" w:sz="0" w:space="0" w:color="auto"/>
        <w:bottom w:val="none" w:sz="0" w:space="0" w:color="auto"/>
        <w:right w:val="none" w:sz="0" w:space="0" w:color="auto"/>
      </w:divBdr>
    </w:div>
    <w:div w:id="156111753">
      <w:bodyDiv w:val="1"/>
      <w:marLeft w:val="0"/>
      <w:marRight w:val="0"/>
      <w:marTop w:val="0"/>
      <w:marBottom w:val="0"/>
      <w:divBdr>
        <w:top w:val="none" w:sz="0" w:space="0" w:color="auto"/>
        <w:left w:val="none" w:sz="0" w:space="0" w:color="auto"/>
        <w:bottom w:val="none" w:sz="0" w:space="0" w:color="auto"/>
        <w:right w:val="none" w:sz="0" w:space="0" w:color="auto"/>
      </w:divBdr>
    </w:div>
    <w:div w:id="162165494">
      <w:bodyDiv w:val="1"/>
      <w:marLeft w:val="0"/>
      <w:marRight w:val="0"/>
      <w:marTop w:val="0"/>
      <w:marBottom w:val="0"/>
      <w:divBdr>
        <w:top w:val="none" w:sz="0" w:space="0" w:color="auto"/>
        <w:left w:val="none" w:sz="0" w:space="0" w:color="auto"/>
        <w:bottom w:val="none" w:sz="0" w:space="0" w:color="auto"/>
        <w:right w:val="none" w:sz="0" w:space="0" w:color="auto"/>
      </w:divBdr>
    </w:div>
    <w:div w:id="181356446">
      <w:bodyDiv w:val="1"/>
      <w:marLeft w:val="0"/>
      <w:marRight w:val="0"/>
      <w:marTop w:val="0"/>
      <w:marBottom w:val="0"/>
      <w:divBdr>
        <w:top w:val="none" w:sz="0" w:space="0" w:color="auto"/>
        <w:left w:val="none" w:sz="0" w:space="0" w:color="auto"/>
        <w:bottom w:val="none" w:sz="0" w:space="0" w:color="auto"/>
        <w:right w:val="none" w:sz="0" w:space="0" w:color="auto"/>
      </w:divBdr>
    </w:div>
    <w:div w:id="186529104">
      <w:bodyDiv w:val="1"/>
      <w:marLeft w:val="0"/>
      <w:marRight w:val="0"/>
      <w:marTop w:val="0"/>
      <w:marBottom w:val="0"/>
      <w:divBdr>
        <w:top w:val="none" w:sz="0" w:space="0" w:color="auto"/>
        <w:left w:val="none" w:sz="0" w:space="0" w:color="auto"/>
        <w:bottom w:val="none" w:sz="0" w:space="0" w:color="auto"/>
        <w:right w:val="none" w:sz="0" w:space="0" w:color="auto"/>
      </w:divBdr>
    </w:div>
    <w:div w:id="187333573">
      <w:bodyDiv w:val="1"/>
      <w:marLeft w:val="0"/>
      <w:marRight w:val="0"/>
      <w:marTop w:val="0"/>
      <w:marBottom w:val="0"/>
      <w:divBdr>
        <w:top w:val="none" w:sz="0" w:space="0" w:color="auto"/>
        <w:left w:val="none" w:sz="0" w:space="0" w:color="auto"/>
        <w:bottom w:val="none" w:sz="0" w:space="0" w:color="auto"/>
        <w:right w:val="none" w:sz="0" w:space="0" w:color="auto"/>
      </w:divBdr>
    </w:div>
    <w:div w:id="189804559">
      <w:bodyDiv w:val="1"/>
      <w:marLeft w:val="0"/>
      <w:marRight w:val="0"/>
      <w:marTop w:val="0"/>
      <w:marBottom w:val="0"/>
      <w:divBdr>
        <w:top w:val="none" w:sz="0" w:space="0" w:color="auto"/>
        <w:left w:val="none" w:sz="0" w:space="0" w:color="auto"/>
        <w:bottom w:val="none" w:sz="0" w:space="0" w:color="auto"/>
        <w:right w:val="none" w:sz="0" w:space="0" w:color="auto"/>
      </w:divBdr>
    </w:div>
    <w:div w:id="190995014">
      <w:bodyDiv w:val="1"/>
      <w:marLeft w:val="0"/>
      <w:marRight w:val="0"/>
      <w:marTop w:val="0"/>
      <w:marBottom w:val="0"/>
      <w:divBdr>
        <w:top w:val="none" w:sz="0" w:space="0" w:color="auto"/>
        <w:left w:val="none" w:sz="0" w:space="0" w:color="auto"/>
        <w:bottom w:val="none" w:sz="0" w:space="0" w:color="auto"/>
        <w:right w:val="none" w:sz="0" w:space="0" w:color="auto"/>
      </w:divBdr>
    </w:div>
    <w:div w:id="192497459">
      <w:bodyDiv w:val="1"/>
      <w:marLeft w:val="0"/>
      <w:marRight w:val="0"/>
      <w:marTop w:val="0"/>
      <w:marBottom w:val="0"/>
      <w:divBdr>
        <w:top w:val="none" w:sz="0" w:space="0" w:color="auto"/>
        <w:left w:val="none" w:sz="0" w:space="0" w:color="auto"/>
        <w:bottom w:val="none" w:sz="0" w:space="0" w:color="auto"/>
        <w:right w:val="none" w:sz="0" w:space="0" w:color="auto"/>
      </w:divBdr>
    </w:div>
    <w:div w:id="195048516">
      <w:bodyDiv w:val="1"/>
      <w:marLeft w:val="0"/>
      <w:marRight w:val="0"/>
      <w:marTop w:val="0"/>
      <w:marBottom w:val="0"/>
      <w:divBdr>
        <w:top w:val="none" w:sz="0" w:space="0" w:color="auto"/>
        <w:left w:val="none" w:sz="0" w:space="0" w:color="auto"/>
        <w:bottom w:val="none" w:sz="0" w:space="0" w:color="auto"/>
        <w:right w:val="none" w:sz="0" w:space="0" w:color="auto"/>
      </w:divBdr>
    </w:div>
    <w:div w:id="213085000">
      <w:bodyDiv w:val="1"/>
      <w:marLeft w:val="0"/>
      <w:marRight w:val="0"/>
      <w:marTop w:val="0"/>
      <w:marBottom w:val="0"/>
      <w:divBdr>
        <w:top w:val="none" w:sz="0" w:space="0" w:color="auto"/>
        <w:left w:val="none" w:sz="0" w:space="0" w:color="auto"/>
        <w:bottom w:val="none" w:sz="0" w:space="0" w:color="auto"/>
        <w:right w:val="none" w:sz="0" w:space="0" w:color="auto"/>
      </w:divBdr>
    </w:div>
    <w:div w:id="232475357">
      <w:bodyDiv w:val="1"/>
      <w:marLeft w:val="0"/>
      <w:marRight w:val="0"/>
      <w:marTop w:val="0"/>
      <w:marBottom w:val="0"/>
      <w:divBdr>
        <w:top w:val="none" w:sz="0" w:space="0" w:color="auto"/>
        <w:left w:val="none" w:sz="0" w:space="0" w:color="auto"/>
        <w:bottom w:val="none" w:sz="0" w:space="0" w:color="auto"/>
        <w:right w:val="none" w:sz="0" w:space="0" w:color="auto"/>
      </w:divBdr>
    </w:div>
    <w:div w:id="233704932">
      <w:bodyDiv w:val="1"/>
      <w:marLeft w:val="0"/>
      <w:marRight w:val="0"/>
      <w:marTop w:val="0"/>
      <w:marBottom w:val="0"/>
      <w:divBdr>
        <w:top w:val="none" w:sz="0" w:space="0" w:color="auto"/>
        <w:left w:val="none" w:sz="0" w:space="0" w:color="auto"/>
        <w:bottom w:val="none" w:sz="0" w:space="0" w:color="auto"/>
        <w:right w:val="none" w:sz="0" w:space="0" w:color="auto"/>
      </w:divBdr>
    </w:div>
    <w:div w:id="250047750">
      <w:bodyDiv w:val="1"/>
      <w:marLeft w:val="0"/>
      <w:marRight w:val="0"/>
      <w:marTop w:val="0"/>
      <w:marBottom w:val="0"/>
      <w:divBdr>
        <w:top w:val="none" w:sz="0" w:space="0" w:color="auto"/>
        <w:left w:val="none" w:sz="0" w:space="0" w:color="auto"/>
        <w:bottom w:val="none" w:sz="0" w:space="0" w:color="auto"/>
        <w:right w:val="none" w:sz="0" w:space="0" w:color="auto"/>
      </w:divBdr>
    </w:div>
    <w:div w:id="259139892">
      <w:bodyDiv w:val="1"/>
      <w:marLeft w:val="0"/>
      <w:marRight w:val="0"/>
      <w:marTop w:val="0"/>
      <w:marBottom w:val="0"/>
      <w:divBdr>
        <w:top w:val="none" w:sz="0" w:space="0" w:color="auto"/>
        <w:left w:val="none" w:sz="0" w:space="0" w:color="auto"/>
        <w:bottom w:val="none" w:sz="0" w:space="0" w:color="auto"/>
        <w:right w:val="none" w:sz="0" w:space="0" w:color="auto"/>
      </w:divBdr>
    </w:div>
    <w:div w:id="271937517">
      <w:bodyDiv w:val="1"/>
      <w:marLeft w:val="0"/>
      <w:marRight w:val="0"/>
      <w:marTop w:val="0"/>
      <w:marBottom w:val="0"/>
      <w:divBdr>
        <w:top w:val="none" w:sz="0" w:space="0" w:color="auto"/>
        <w:left w:val="none" w:sz="0" w:space="0" w:color="auto"/>
        <w:bottom w:val="none" w:sz="0" w:space="0" w:color="auto"/>
        <w:right w:val="none" w:sz="0" w:space="0" w:color="auto"/>
      </w:divBdr>
    </w:div>
    <w:div w:id="282924635">
      <w:bodyDiv w:val="1"/>
      <w:marLeft w:val="0"/>
      <w:marRight w:val="0"/>
      <w:marTop w:val="0"/>
      <w:marBottom w:val="0"/>
      <w:divBdr>
        <w:top w:val="none" w:sz="0" w:space="0" w:color="auto"/>
        <w:left w:val="none" w:sz="0" w:space="0" w:color="auto"/>
        <w:bottom w:val="none" w:sz="0" w:space="0" w:color="auto"/>
        <w:right w:val="none" w:sz="0" w:space="0" w:color="auto"/>
      </w:divBdr>
    </w:div>
    <w:div w:id="308676370">
      <w:bodyDiv w:val="1"/>
      <w:marLeft w:val="0"/>
      <w:marRight w:val="0"/>
      <w:marTop w:val="0"/>
      <w:marBottom w:val="0"/>
      <w:divBdr>
        <w:top w:val="none" w:sz="0" w:space="0" w:color="auto"/>
        <w:left w:val="none" w:sz="0" w:space="0" w:color="auto"/>
        <w:bottom w:val="none" w:sz="0" w:space="0" w:color="auto"/>
        <w:right w:val="none" w:sz="0" w:space="0" w:color="auto"/>
      </w:divBdr>
    </w:div>
    <w:div w:id="309136387">
      <w:bodyDiv w:val="1"/>
      <w:marLeft w:val="0"/>
      <w:marRight w:val="0"/>
      <w:marTop w:val="0"/>
      <w:marBottom w:val="0"/>
      <w:divBdr>
        <w:top w:val="none" w:sz="0" w:space="0" w:color="auto"/>
        <w:left w:val="none" w:sz="0" w:space="0" w:color="auto"/>
        <w:bottom w:val="none" w:sz="0" w:space="0" w:color="auto"/>
        <w:right w:val="none" w:sz="0" w:space="0" w:color="auto"/>
      </w:divBdr>
    </w:div>
    <w:div w:id="329674369">
      <w:bodyDiv w:val="1"/>
      <w:marLeft w:val="0"/>
      <w:marRight w:val="0"/>
      <w:marTop w:val="0"/>
      <w:marBottom w:val="0"/>
      <w:divBdr>
        <w:top w:val="none" w:sz="0" w:space="0" w:color="auto"/>
        <w:left w:val="none" w:sz="0" w:space="0" w:color="auto"/>
        <w:bottom w:val="none" w:sz="0" w:space="0" w:color="auto"/>
        <w:right w:val="none" w:sz="0" w:space="0" w:color="auto"/>
      </w:divBdr>
    </w:div>
    <w:div w:id="330183865">
      <w:bodyDiv w:val="1"/>
      <w:marLeft w:val="0"/>
      <w:marRight w:val="0"/>
      <w:marTop w:val="0"/>
      <w:marBottom w:val="0"/>
      <w:divBdr>
        <w:top w:val="none" w:sz="0" w:space="0" w:color="auto"/>
        <w:left w:val="none" w:sz="0" w:space="0" w:color="auto"/>
        <w:bottom w:val="none" w:sz="0" w:space="0" w:color="auto"/>
        <w:right w:val="none" w:sz="0" w:space="0" w:color="auto"/>
      </w:divBdr>
    </w:div>
    <w:div w:id="339043394">
      <w:bodyDiv w:val="1"/>
      <w:marLeft w:val="0"/>
      <w:marRight w:val="0"/>
      <w:marTop w:val="0"/>
      <w:marBottom w:val="0"/>
      <w:divBdr>
        <w:top w:val="none" w:sz="0" w:space="0" w:color="auto"/>
        <w:left w:val="none" w:sz="0" w:space="0" w:color="auto"/>
        <w:bottom w:val="none" w:sz="0" w:space="0" w:color="auto"/>
        <w:right w:val="none" w:sz="0" w:space="0" w:color="auto"/>
      </w:divBdr>
    </w:div>
    <w:div w:id="339309891">
      <w:bodyDiv w:val="1"/>
      <w:marLeft w:val="0"/>
      <w:marRight w:val="0"/>
      <w:marTop w:val="0"/>
      <w:marBottom w:val="0"/>
      <w:divBdr>
        <w:top w:val="none" w:sz="0" w:space="0" w:color="auto"/>
        <w:left w:val="none" w:sz="0" w:space="0" w:color="auto"/>
        <w:bottom w:val="none" w:sz="0" w:space="0" w:color="auto"/>
        <w:right w:val="none" w:sz="0" w:space="0" w:color="auto"/>
      </w:divBdr>
    </w:div>
    <w:div w:id="374161981">
      <w:bodyDiv w:val="1"/>
      <w:marLeft w:val="0"/>
      <w:marRight w:val="0"/>
      <w:marTop w:val="0"/>
      <w:marBottom w:val="0"/>
      <w:divBdr>
        <w:top w:val="none" w:sz="0" w:space="0" w:color="auto"/>
        <w:left w:val="none" w:sz="0" w:space="0" w:color="auto"/>
        <w:bottom w:val="none" w:sz="0" w:space="0" w:color="auto"/>
        <w:right w:val="none" w:sz="0" w:space="0" w:color="auto"/>
      </w:divBdr>
    </w:div>
    <w:div w:id="403455194">
      <w:bodyDiv w:val="1"/>
      <w:marLeft w:val="0"/>
      <w:marRight w:val="0"/>
      <w:marTop w:val="0"/>
      <w:marBottom w:val="0"/>
      <w:divBdr>
        <w:top w:val="none" w:sz="0" w:space="0" w:color="auto"/>
        <w:left w:val="none" w:sz="0" w:space="0" w:color="auto"/>
        <w:bottom w:val="none" w:sz="0" w:space="0" w:color="auto"/>
        <w:right w:val="none" w:sz="0" w:space="0" w:color="auto"/>
      </w:divBdr>
    </w:div>
    <w:div w:id="408309580">
      <w:bodyDiv w:val="1"/>
      <w:marLeft w:val="0"/>
      <w:marRight w:val="0"/>
      <w:marTop w:val="0"/>
      <w:marBottom w:val="0"/>
      <w:divBdr>
        <w:top w:val="none" w:sz="0" w:space="0" w:color="auto"/>
        <w:left w:val="none" w:sz="0" w:space="0" w:color="auto"/>
        <w:bottom w:val="none" w:sz="0" w:space="0" w:color="auto"/>
        <w:right w:val="none" w:sz="0" w:space="0" w:color="auto"/>
      </w:divBdr>
    </w:div>
    <w:div w:id="411511125">
      <w:bodyDiv w:val="1"/>
      <w:marLeft w:val="0"/>
      <w:marRight w:val="0"/>
      <w:marTop w:val="0"/>
      <w:marBottom w:val="0"/>
      <w:divBdr>
        <w:top w:val="none" w:sz="0" w:space="0" w:color="auto"/>
        <w:left w:val="none" w:sz="0" w:space="0" w:color="auto"/>
        <w:bottom w:val="none" w:sz="0" w:space="0" w:color="auto"/>
        <w:right w:val="none" w:sz="0" w:space="0" w:color="auto"/>
      </w:divBdr>
    </w:div>
    <w:div w:id="426661006">
      <w:bodyDiv w:val="1"/>
      <w:marLeft w:val="0"/>
      <w:marRight w:val="0"/>
      <w:marTop w:val="0"/>
      <w:marBottom w:val="0"/>
      <w:divBdr>
        <w:top w:val="none" w:sz="0" w:space="0" w:color="auto"/>
        <w:left w:val="none" w:sz="0" w:space="0" w:color="auto"/>
        <w:bottom w:val="none" w:sz="0" w:space="0" w:color="auto"/>
        <w:right w:val="none" w:sz="0" w:space="0" w:color="auto"/>
      </w:divBdr>
    </w:div>
    <w:div w:id="437870267">
      <w:bodyDiv w:val="1"/>
      <w:marLeft w:val="0"/>
      <w:marRight w:val="0"/>
      <w:marTop w:val="0"/>
      <w:marBottom w:val="0"/>
      <w:divBdr>
        <w:top w:val="none" w:sz="0" w:space="0" w:color="auto"/>
        <w:left w:val="none" w:sz="0" w:space="0" w:color="auto"/>
        <w:bottom w:val="none" w:sz="0" w:space="0" w:color="auto"/>
        <w:right w:val="none" w:sz="0" w:space="0" w:color="auto"/>
      </w:divBdr>
    </w:div>
    <w:div w:id="448624800">
      <w:bodyDiv w:val="1"/>
      <w:marLeft w:val="0"/>
      <w:marRight w:val="0"/>
      <w:marTop w:val="0"/>
      <w:marBottom w:val="0"/>
      <w:divBdr>
        <w:top w:val="none" w:sz="0" w:space="0" w:color="auto"/>
        <w:left w:val="none" w:sz="0" w:space="0" w:color="auto"/>
        <w:bottom w:val="none" w:sz="0" w:space="0" w:color="auto"/>
        <w:right w:val="none" w:sz="0" w:space="0" w:color="auto"/>
      </w:divBdr>
    </w:div>
    <w:div w:id="455295866">
      <w:bodyDiv w:val="1"/>
      <w:marLeft w:val="0"/>
      <w:marRight w:val="0"/>
      <w:marTop w:val="0"/>
      <w:marBottom w:val="0"/>
      <w:divBdr>
        <w:top w:val="none" w:sz="0" w:space="0" w:color="auto"/>
        <w:left w:val="none" w:sz="0" w:space="0" w:color="auto"/>
        <w:bottom w:val="none" w:sz="0" w:space="0" w:color="auto"/>
        <w:right w:val="none" w:sz="0" w:space="0" w:color="auto"/>
      </w:divBdr>
    </w:div>
    <w:div w:id="460609360">
      <w:bodyDiv w:val="1"/>
      <w:marLeft w:val="0"/>
      <w:marRight w:val="0"/>
      <w:marTop w:val="0"/>
      <w:marBottom w:val="0"/>
      <w:divBdr>
        <w:top w:val="none" w:sz="0" w:space="0" w:color="auto"/>
        <w:left w:val="none" w:sz="0" w:space="0" w:color="auto"/>
        <w:bottom w:val="none" w:sz="0" w:space="0" w:color="auto"/>
        <w:right w:val="none" w:sz="0" w:space="0" w:color="auto"/>
      </w:divBdr>
    </w:div>
    <w:div w:id="467019526">
      <w:bodyDiv w:val="1"/>
      <w:marLeft w:val="0"/>
      <w:marRight w:val="0"/>
      <w:marTop w:val="0"/>
      <w:marBottom w:val="0"/>
      <w:divBdr>
        <w:top w:val="none" w:sz="0" w:space="0" w:color="auto"/>
        <w:left w:val="none" w:sz="0" w:space="0" w:color="auto"/>
        <w:bottom w:val="none" w:sz="0" w:space="0" w:color="auto"/>
        <w:right w:val="none" w:sz="0" w:space="0" w:color="auto"/>
      </w:divBdr>
    </w:div>
    <w:div w:id="483014270">
      <w:bodyDiv w:val="1"/>
      <w:marLeft w:val="0"/>
      <w:marRight w:val="0"/>
      <w:marTop w:val="0"/>
      <w:marBottom w:val="0"/>
      <w:divBdr>
        <w:top w:val="none" w:sz="0" w:space="0" w:color="auto"/>
        <w:left w:val="none" w:sz="0" w:space="0" w:color="auto"/>
        <w:bottom w:val="none" w:sz="0" w:space="0" w:color="auto"/>
        <w:right w:val="none" w:sz="0" w:space="0" w:color="auto"/>
      </w:divBdr>
    </w:div>
    <w:div w:id="484901047">
      <w:bodyDiv w:val="1"/>
      <w:marLeft w:val="0"/>
      <w:marRight w:val="0"/>
      <w:marTop w:val="0"/>
      <w:marBottom w:val="0"/>
      <w:divBdr>
        <w:top w:val="none" w:sz="0" w:space="0" w:color="auto"/>
        <w:left w:val="none" w:sz="0" w:space="0" w:color="auto"/>
        <w:bottom w:val="none" w:sz="0" w:space="0" w:color="auto"/>
        <w:right w:val="none" w:sz="0" w:space="0" w:color="auto"/>
      </w:divBdr>
    </w:div>
    <w:div w:id="491147197">
      <w:bodyDiv w:val="1"/>
      <w:marLeft w:val="0"/>
      <w:marRight w:val="0"/>
      <w:marTop w:val="0"/>
      <w:marBottom w:val="0"/>
      <w:divBdr>
        <w:top w:val="none" w:sz="0" w:space="0" w:color="auto"/>
        <w:left w:val="none" w:sz="0" w:space="0" w:color="auto"/>
        <w:bottom w:val="none" w:sz="0" w:space="0" w:color="auto"/>
        <w:right w:val="none" w:sz="0" w:space="0" w:color="auto"/>
      </w:divBdr>
    </w:div>
    <w:div w:id="496724277">
      <w:bodyDiv w:val="1"/>
      <w:marLeft w:val="0"/>
      <w:marRight w:val="0"/>
      <w:marTop w:val="0"/>
      <w:marBottom w:val="0"/>
      <w:divBdr>
        <w:top w:val="none" w:sz="0" w:space="0" w:color="auto"/>
        <w:left w:val="none" w:sz="0" w:space="0" w:color="auto"/>
        <w:bottom w:val="none" w:sz="0" w:space="0" w:color="auto"/>
        <w:right w:val="none" w:sz="0" w:space="0" w:color="auto"/>
      </w:divBdr>
    </w:div>
    <w:div w:id="527061465">
      <w:bodyDiv w:val="1"/>
      <w:marLeft w:val="0"/>
      <w:marRight w:val="0"/>
      <w:marTop w:val="0"/>
      <w:marBottom w:val="0"/>
      <w:divBdr>
        <w:top w:val="none" w:sz="0" w:space="0" w:color="auto"/>
        <w:left w:val="none" w:sz="0" w:space="0" w:color="auto"/>
        <w:bottom w:val="none" w:sz="0" w:space="0" w:color="auto"/>
        <w:right w:val="none" w:sz="0" w:space="0" w:color="auto"/>
      </w:divBdr>
    </w:div>
    <w:div w:id="535310964">
      <w:bodyDiv w:val="1"/>
      <w:marLeft w:val="0"/>
      <w:marRight w:val="0"/>
      <w:marTop w:val="0"/>
      <w:marBottom w:val="0"/>
      <w:divBdr>
        <w:top w:val="none" w:sz="0" w:space="0" w:color="auto"/>
        <w:left w:val="none" w:sz="0" w:space="0" w:color="auto"/>
        <w:bottom w:val="none" w:sz="0" w:space="0" w:color="auto"/>
        <w:right w:val="none" w:sz="0" w:space="0" w:color="auto"/>
      </w:divBdr>
    </w:div>
    <w:div w:id="535627946">
      <w:bodyDiv w:val="1"/>
      <w:marLeft w:val="0"/>
      <w:marRight w:val="0"/>
      <w:marTop w:val="0"/>
      <w:marBottom w:val="0"/>
      <w:divBdr>
        <w:top w:val="none" w:sz="0" w:space="0" w:color="auto"/>
        <w:left w:val="none" w:sz="0" w:space="0" w:color="auto"/>
        <w:bottom w:val="none" w:sz="0" w:space="0" w:color="auto"/>
        <w:right w:val="none" w:sz="0" w:space="0" w:color="auto"/>
      </w:divBdr>
    </w:div>
    <w:div w:id="540672326">
      <w:bodyDiv w:val="1"/>
      <w:marLeft w:val="0"/>
      <w:marRight w:val="0"/>
      <w:marTop w:val="0"/>
      <w:marBottom w:val="0"/>
      <w:divBdr>
        <w:top w:val="none" w:sz="0" w:space="0" w:color="auto"/>
        <w:left w:val="none" w:sz="0" w:space="0" w:color="auto"/>
        <w:bottom w:val="none" w:sz="0" w:space="0" w:color="auto"/>
        <w:right w:val="none" w:sz="0" w:space="0" w:color="auto"/>
      </w:divBdr>
    </w:div>
    <w:div w:id="547373103">
      <w:bodyDiv w:val="1"/>
      <w:marLeft w:val="0"/>
      <w:marRight w:val="0"/>
      <w:marTop w:val="0"/>
      <w:marBottom w:val="0"/>
      <w:divBdr>
        <w:top w:val="none" w:sz="0" w:space="0" w:color="auto"/>
        <w:left w:val="none" w:sz="0" w:space="0" w:color="auto"/>
        <w:bottom w:val="none" w:sz="0" w:space="0" w:color="auto"/>
        <w:right w:val="none" w:sz="0" w:space="0" w:color="auto"/>
      </w:divBdr>
    </w:div>
    <w:div w:id="551815202">
      <w:bodyDiv w:val="1"/>
      <w:marLeft w:val="0"/>
      <w:marRight w:val="0"/>
      <w:marTop w:val="0"/>
      <w:marBottom w:val="0"/>
      <w:divBdr>
        <w:top w:val="none" w:sz="0" w:space="0" w:color="auto"/>
        <w:left w:val="none" w:sz="0" w:space="0" w:color="auto"/>
        <w:bottom w:val="none" w:sz="0" w:space="0" w:color="auto"/>
        <w:right w:val="none" w:sz="0" w:space="0" w:color="auto"/>
      </w:divBdr>
    </w:div>
    <w:div w:id="607590314">
      <w:bodyDiv w:val="1"/>
      <w:marLeft w:val="0"/>
      <w:marRight w:val="0"/>
      <w:marTop w:val="0"/>
      <w:marBottom w:val="0"/>
      <w:divBdr>
        <w:top w:val="none" w:sz="0" w:space="0" w:color="auto"/>
        <w:left w:val="none" w:sz="0" w:space="0" w:color="auto"/>
        <w:bottom w:val="none" w:sz="0" w:space="0" w:color="auto"/>
        <w:right w:val="none" w:sz="0" w:space="0" w:color="auto"/>
      </w:divBdr>
    </w:div>
    <w:div w:id="610475789">
      <w:bodyDiv w:val="1"/>
      <w:marLeft w:val="0"/>
      <w:marRight w:val="0"/>
      <w:marTop w:val="0"/>
      <w:marBottom w:val="0"/>
      <w:divBdr>
        <w:top w:val="none" w:sz="0" w:space="0" w:color="auto"/>
        <w:left w:val="none" w:sz="0" w:space="0" w:color="auto"/>
        <w:bottom w:val="none" w:sz="0" w:space="0" w:color="auto"/>
        <w:right w:val="none" w:sz="0" w:space="0" w:color="auto"/>
      </w:divBdr>
    </w:div>
    <w:div w:id="610666354">
      <w:bodyDiv w:val="1"/>
      <w:marLeft w:val="0"/>
      <w:marRight w:val="0"/>
      <w:marTop w:val="0"/>
      <w:marBottom w:val="0"/>
      <w:divBdr>
        <w:top w:val="none" w:sz="0" w:space="0" w:color="auto"/>
        <w:left w:val="none" w:sz="0" w:space="0" w:color="auto"/>
        <w:bottom w:val="none" w:sz="0" w:space="0" w:color="auto"/>
        <w:right w:val="none" w:sz="0" w:space="0" w:color="auto"/>
      </w:divBdr>
    </w:div>
    <w:div w:id="618756788">
      <w:bodyDiv w:val="1"/>
      <w:marLeft w:val="0"/>
      <w:marRight w:val="0"/>
      <w:marTop w:val="0"/>
      <w:marBottom w:val="0"/>
      <w:divBdr>
        <w:top w:val="none" w:sz="0" w:space="0" w:color="auto"/>
        <w:left w:val="none" w:sz="0" w:space="0" w:color="auto"/>
        <w:bottom w:val="none" w:sz="0" w:space="0" w:color="auto"/>
        <w:right w:val="none" w:sz="0" w:space="0" w:color="auto"/>
      </w:divBdr>
    </w:div>
    <w:div w:id="634221748">
      <w:bodyDiv w:val="1"/>
      <w:marLeft w:val="0"/>
      <w:marRight w:val="0"/>
      <w:marTop w:val="0"/>
      <w:marBottom w:val="0"/>
      <w:divBdr>
        <w:top w:val="none" w:sz="0" w:space="0" w:color="auto"/>
        <w:left w:val="none" w:sz="0" w:space="0" w:color="auto"/>
        <w:bottom w:val="none" w:sz="0" w:space="0" w:color="auto"/>
        <w:right w:val="none" w:sz="0" w:space="0" w:color="auto"/>
      </w:divBdr>
    </w:div>
    <w:div w:id="645353005">
      <w:bodyDiv w:val="1"/>
      <w:marLeft w:val="0"/>
      <w:marRight w:val="0"/>
      <w:marTop w:val="0"/>
      <w:marBottom w:val="0"/>
      <w:divBdr>
        <w:top w:val="none" w:sz="0" w:space="0" w:color="auto"/>
        <w:left w:val="none" w:sz="0" w:space="0" w:color="auto"/>
        <w:bottom w:val="none" w:sz="0" w:space="0" w:color="auto"/>
        <w:right w:val="none" w:sz="0" w:space="0" w:color="auto"/>
      </w:divBdr>
    </w:div>
    <w:div w:id="669140954">
      <w:bodyDiv w:val="1"/>
      <w:marLeft w:val="0"/>
      <w:marRight w:val="0"/>
      <w:marTop w:val="0"/>
      <w:marBottom w:val="0"/>
      <w:divBdr>
        <w:top w:val="none" w:sz="0" w:space="0" w:color="auto"/>
        <w:left w:val="none" w:sz="0" w:space="0" w:color="auto"/>
        <w:bottom w:val="none" w:sz="0" w:space="0" w:color="auto"/>
        <w:right w:val="none" w:sz="0" w:space="0" w:color="auto"/>
      </w:divBdr>
    </w:div>
    <w:div w:id="672337600">
      <w:bodyDiv w:val="1"/>
      <w:marLeft w:val="0"/>
      <w:marRight w:val="0"/>
      <w:marTop w:val="0"/>
      <w:marBottom w:val="0"/>
      <w:divBdr>
        <w:top w:val="none" w:sz="0" w:space="0" w:color="auto"/>
        <w:left w:val="none" w:sz="0" w:space="0" w:color="auto"/>
        <w:bottom w:val="none" w:sz="0" w:space="0" w:color="auto"/>
        <w:right w:val="none" w:sz="0" w:space="0" w:color="auto"/>
      </w:divBdr>
    </w:div>
    <w:div w:id="673386791">
      <w:bodyDiv w:val="1"/>
      <w:marLeft w:val="0"/>
      <w:marRight w:val="0"/>
      <w:marTop w:val="0"/>
      <w:marBottom w:val="0"/>
      <w:divBdr>
        <w:top w:val="none" w:sz="0" w:space="0" w:color="auto"/>
        <w:left w:val="none" w:sz="0" w:space="0" w:color="auto"/>
        <w:bottom w:val="none" w:sz="0" w:space="0" w:color="auto"/>
        <w:right w:val="none" w:sz="0" w:space="0" w:color="auto"/>
      </w:divBdr>
    </w:div>
    <w:div w:id="680619593">
      <w:bodyDiv w:val="1"/>
      <w:marLeft w:val="0"/>
      <w:marRight w:val="0"/>
      <w:marTop w:val="0"/>
      <w:marBottom w:val="0"/>
      <w:divBdr>
        <w:top w:val="none" w:sz="0" w:space="0" w:color="auto"/>
        <w:left w:val="none" w:sz="0" w:space="0" w:color="auto"/>
        <w:bottom w:val="none" w:sz="0" w:space="0" w:color="auto"/>
        <w:right w:val="none" w:sz="0" w:space="0" w:color="auto"/>
      </w:divBdr>
    </w:div>
    <w:div w:id="682169914">
      <w:bodyDiv w:val="1"/>
      <w:marLeft w:val="0"/>
      <w:marRight w:val="0"/>
      <w:marTop w:val="0"/>
      <w:marBottom w:val="0"/>
      <w:divBdr>
        <w:top w:val="none" w:sz="0" w:space="0" w:color="auto"/>
        <w:left w:val="none" w:sz="0" w:space="0" w:color="auto"/>
        <w:bottom w:val="none" w:sz="0" w:space="0" w:color="auto"/>
        <w:right w:val="none" w:sz="0" w:space="0" w:color="auto"/>
      </w:divBdr>
    </w:div>
    <w:div w:id="702293738">
      <w:bodyDiv w:val="1"/>
      <w:marLeft w:val="0"/>
      <w:marRight w:val="0"/>
      <w:marTop w:val="0"/>
      <w:marBottom w:val="0"/>
      <w:divBdr>
        <w:top w:val="none" w:sz="0" w:space="0" w:color="auto"/>
        <w:left w:val="none" w:sz="0" w:space="0" w:color="auto"/>
        <w:bottom w:val="none" w:sz="0" w:space="0" w:color="auto"/>
        <w:right w:val="none" w:sz="0" w:space="0" w:color="auto"/>
      </w:divBdr>
    </w:div>
    <w:div w:id="719134012">
      <w:bodyDiv w:val="1"/>
      <w:marLeft w:val="0"/>
      <w:marRight w:val="0"/>
      <w:marTop w:val="0"/>
      <w:marBottom w:val="0"/>
      <w:divBdr>
        <w:top w:val="none" w:sz="0" w:space="0" w:color="auto"/>
        <w:left w:val="none" w:sz="0" w:space="0" w:color="auto"/>
        <w:bottom w:val="none" w:sz="0" w:space="0" w:color="auto"/>
        <w:right w:val="none" w:sz="0" w:space="0" w:color="auto"/>
      </w:divBdr>
    </w:div>
    <w:div w:id="726343778">
      <w:bodyDiv w:val="1"/>
      <w:marLeft w:val="0"/>
      <w:marRight w:val="0"/>
      <w:marTop w:val="0"/>
      <w:marBottom w:val="0"/>
      <w:divBdr>
        <w:top w:val="none" w:sz="0" w:space="0" w:color="auto"/>
        <w:left w:val="none" w:sz="0" w:space="0" w:color="auto"/>
        <w:bottom w:val="none" w:sz="0" w:space="0" w:color="auto"/>
        <w:right w:val="none" w:sz="0" w:space="0" w:color="auto"/>
      </w:divBdr>
    </w:div>
    <w:div w:id="732889734">
      <w:bodyDiv w:val="1"/>
      <w:marLeft w:val="0"/>
      <w:marRight w:val="0"/>
      <w:marTop w:val="0"/>
      <w:marBottom w:val="0"/>
      <w:divBdr>
        <w:top w:val="none" w:sz="0" w:space="0" w:color="auto"/>
        <w:left w:val="none" w:sz="0" w:space="0" w:color="auto"/>
        <w:bottom w:val="none" w:sz="0" w:space="0" w:color="auto"/>
        <w:right w:val="none" w:sz="0" w:space="0" w:color="auto"/>
      </w:divBdr>
    </w:div>
    <w:div w:id="735665620">
      <w:bodyDiv w:val="1"/>
      <w:marLeft w:val="0"/>
      <w:marRight w:val="0"/>
      <w:marTop w:val="0"/>
      <w:marBottom w:val="0"/>
      <w:divBdr>
        <w:top w:val="none" w:sz="0" w:space="0" w:color="auto"/>
        <w:left w:val="none" w:sz="0" w:space="0" w:color="auto"/>
        <w:bottom w:val="none" w:sz="0" w:space="0" w:color="auto"/>
        <w:right w:val="none" w:sz="0" w:space="0" w:color="auto"/>
      </w:divBdr>
    </w:div>
    <w:div w:id="760831426">
      <w:bodyDiv w:val="1"/>
      <w:marLeft w:val="0"/>
      <w:marRight w:val="0"/>
      <w:marTop w:val="0"/>
      <w:marBottom w:val="0"/>
      <w:divBdr>
        <w:top w:val="none" w:sz="0" w:space="0" w:color="auto"/>
        <w:left w:val="none" w:sz="0" w:space="0" w:color="auto"/>
        <w:bottom w:val="none" w:sz="0" w:space="0" w:color="auto"/>
        <w:right w:val="none" w:sz="0" w:space="0" w:color="auto"/>
      </w:divBdr>
    </w:div>
    <w:div w:id="761536373">
      <w:bodyDiv w:val="1"/>
      <w:marLeft w:val="0"/>
      <w:marRight w:val="0"/>
      <w:marTop w:val="0"/>
      <w:marBottom w:val="0"/>
      <w:divBdr>
        <w:top w:val="none" w:sz="0" w:space="0" w:color="auto"/>
        <w:left w:val="none" w:sz="0" w:space="0" w:color="auto"/>
        <w:bottom w:val="none" w:sz="0" w:space="0" w:color="auto"/>
        <w:right w:val="none" w:sz="0" w:space="0" w:color="auto"/>
      </w:divBdr>
    </w:div>
    <w:div w:id="774515494">
      <w:bodyDiv w:val="1"/>
      <w:marLeft w:val="0"/>
      <w:marRight w:val="0"/>
      <w:marTop w:val="0"/>
      <w:marBottom w:val="0"/>
      <w:divBdr>
        <w:top w:val="none" w:sz="0" w:space="0" w:color="auto"/>
        <w:left w:val="none" w:sz="0" w:space="0" w:color="auto"/>
        <w:bottom w:val="none" w:sz="0" w:space="0" w:color="auto"/>
        <w:right w:val="none" w:sz="0" w:space="0" w:color="auto"/>
      </w:divBdr>
    </w:div>
    <w:div w:id="774518143">
      <w:bodyDiv w:val="1"/>
      <w:marLeft w:val="0"/>
      <w:marRight w:val="0"/>
      <w:marTop w:val="0"/>
      <w:marBottom w:val="0"/>
      <w:divBdr>
        <w:top w:val="none" w:sz="0" w:space="0" w:color="auto"/>
        <w:left w:val="none" w:sz="0" w:space="0" w:color="auto"/>
        <w:bottom w:val="none" w:sz="0" w:space="0" w:color="auto"/>
        <w:right w:val="none" w:sz="0" w:space="0" w:color="auto"/>
      </w:divBdr>
    </w:div>
    <w:div w:id="776800830">
      <w:bodyDiv w:val="1"/>
      <w:marLeft w:val="0"/>
      <w:marRight w:val="0"/>
      <w:marTop w:val="0"/>
      <w:marBottom w:val="0"/>
      <w:divBdr>
        <w:top w:val="none" w:sz="0" w:space="0" w:color="auto"/>
        <w:left w:val="none" w:sz="0" w:space="0" w:color="auto"/>
        <w:bottom w:val="none" w:sz="0" w:space="0" w:color="auto"/>
        <w:right w:val="none" w:sz="0" w:space="0" w:color="auto"/>
      </w:divBdr>
    </w:div>
    <w:div w:id="777985210">
      <w:bodyDiv w:val="1"/>
      <w:marLeft w:val="0"/>
      <w:marRight w:val="0"/>
      <w:marTop w:val="0"/>
      <w:marBottom w:val="0"/>
      <w:divBdr>
        <w:top w:val="none" w:sz="0" w:space="0" w:color="auto"/>
        <w:left w:val="none" w:sz="0" w:space="0" w:color="auto"/>
        <w:bottom w:val="none" w:sz="0" w:space="0" w:color="auto"/>
        <w:right w:val="none" w:sz="0" w:space="0" w:color="auto"/>
      </w:divBdr>
    </w:div>
    <w:div w:id="779301215">
      <w:bodyDiv w:val="1"/>
      <w:marLeft w:val="0"/>
      <w:marRight w:val="0"/>
      <w:marTop w:val="0"/>
      <w:marBottom w:val="0"/>
      <w:divBdr>
        <w:top w:val="none" w:sz="0" w:space="0" w:color="auto"/>
        <w:left w:val="none" w:sz="0" w:space="0" w:color="auto"/>
        <w:bottom w:val="none" w:sz="0" w:space="0" w:color="auto"/>
        <w:right w:val="none" w:sz="0" w:space="0" w:color="auto"/>
      </w:divBdr>
    </w:div>
    <w:div w:id="785663818">
      <w:bodyDiv w:val="1"/>
      <w:marLeft w:val="0"/>
      <w:marRight w:val="0"/>
      <w:marTop w:val="0"/>
      <w:marBottom w:val="0"/>
      <w:divBdr>
        <w:top w:val="none" w:sz="0" w:space="0" w:color="auto"/>
        <w:left w:val="none" w:sz="0" w:space="0" w:color="auto"/>
        <w:bottom w:val="none" w:sz="0" w:space="0" w:color="auto"/>
        <w:right w:val="none" w:sz="0" w:space="0" w:color="auto"/>
      </w:divBdr>
    </w:div>
    <w:div w:id="786856822">
      <w:bodyDiv w:val="1"/>
      <w:marLeft w:val="0"/>
      <w:marRight w:val="0"/>
      <w:marTop w:val="0"/>
      <w:marBottom w:val="0"/>
      <w:divBdr>
        <w:top w:val="none" w:sz="0" w:space="0" w:color="auto"/>
        <w:left w:val="none" w:sz="0" w:space="0" w:color="auto"/>
        <w:bottom w:val="none" w:sz="0" w:space="0" w:color="auto"/>
        <w:right w:val="none" w:sz="0" w:space="0" w:color="auto"/>
      </w:divBdr>
    </w:div>
    <w:div w:id="810173678">
      <w:bodyDiv w:val="1"/>
      <w:marLeft w:val="0"/>
      <w:marRight w:val="0"/>
      <w:marTop w:val="0"/>
      <w:marBottom w:val="0"/>
      <w:divBdr>
        <w:top w:val="none" w:sz="0" w:space="0" w:color="auto"/>
        <w:left w:val="none" w:sz="0" w:space="0" w:color="auto"/>
        <w:bottom w:val="none" w:sz="0" w:space="0" w:color="auto"/>
        <w:right w:val="none" w:sz="0" w:space="0" w:color="auto"/>
      </w:divBdr>
    </w:div>
    <w:div w:id="824862106">
      <w:bodyDiv w:val="1"/>
      <w:marLeft w:val="0"/>
      <w:marRight w:val="0"/>
      <w:marTop w:val="0"/>
      <w:marBottom w:val="0"/>
      <w:divBdr>
        <w:top w:val="none" w:sz="0" w:space="0" w:color="auto"/>
        <w:left w:val="none" w:sz="0" w:space="0" w:color="auto"/>
        <w:bottom w:val="none" w:sz="0" w:space="0" w:color="auto"/>
        <w:right w:val="none" w:sz="0" w:space="0" w:color="auto"/>
      </w:divBdr>
    </w:div>
    <w:div w:id="836460493">
      <w:bodyDiv w:val="1"/>
      <w:marLeft w:val="0"/>
      <w:marRight w:val="0"/>
      <w:marTop w:val="0"/>
      <w:marBottom w:val="0"/>
      <w:divBdr>
        <w:top w:val="none" w:sz="0" w:space="0" w:color="auto"/>
        <w:left w:val="none" w:sz="0" w:space="0" w:color="auto"/>
        <w:bottom w:val="none" w:sz="0" w:space="0" w:color="auto"/>
        <w:right w:val="none" w:sz="0" w:space="0" w:color="auto"/>
      </w:divBdr>
    </w:div>
    <w:div w:id="843395497">
      <w:bodyDiv w:val="1"/>
      <w:marLeft w:val="0"/>
      <w:marRight w:val="0"/>
      <w:marTop w:val="0"/>
      <w:marBottom w:val="0"/>
      <w:divBdr>
        <w:top w:val="none" w:sz="0" w:space="0" w:color="auto"/>
        <w:left w:val="none" w:sz="0" w:space="0" w:color="auto"/>
        <w:bottom w:val="none" w:sz="0" w:space="0" w:color="auto"/>
        <w:right w:val="none" w:sz="0" w:space="0" w:color="auto"/>
      </w:divBdr>
    </w:div>
    <w:div w:id="844903464">
      <w:bodyDiv w:val="1"/>
      <w:marLeft w:val="0"/>
      <w:marRight w:val="0"/>
      <w:marTop w:val="0"/>
      <w:marBottom w:val="0"/>
      <w:divBdr>
        <w:top w:val="none" w:sz="0" w:space="0" w:color="auto"/>
        <w:left w:val="none" w:sz="0" w:space="0" w:color="auto"/>
        <w:bottom w:val="none" w:sz="0" w:space="0" w:color="auto"/>
        <w:right w:val="none" w:sz="0" w:space="0" w:color="auto"/>
      </w:divBdr>
    </w:div>
    <w:div w:id="857037015">
      <w:bodyDiv w:val="1"/>
      <w:marLeft w:val="0"/>
      <w:marRight w:val="0"/>
      <w:marTop w:val="0"/>
      <w:marBottom w:val="0"/>
      <w:divBdr>
        <w:top w:val="none" w:sz="0" w:space="0" w:color="auto"/>
        <w:left w:val="none" w:sz="0" w:space="0" w:color="auto"/>
        <w:bottom w:val="none" w:sz="0" w:space="0" w:color="auto"/>
        <w:right w:val="none" w:sz="0" w:space="0" w:color="auto"/>
      </w:divBdr>
    </w:div>
    <w:div w:id="876311016">
      <w:bodyDiv w:val="1"/>
      <w:marLeft w:val="0"/>
      <w:marRight w:val="0"/>
      <w:marTop w:val="0"/>
      <w:marBottom w:val="0"/>
      <w:divBdr>
        <w:top w:val="none" w:sz="0" w:space="0" w:color="auto"/>
        <w:left w:val="none" w:sz="0" w:space="0" w:color="auto"/>
        <w:bottom w:val="none" w:sz="0" w:space="0" w:color="auto"/>
        <w:right w:val="none" w:sz="0" w:space="0" w:color="auto"/>
      </w:divBdr>
    </w:div>
    <w:div w:id="882444900">
      <w:bodyDiv w:val="1"/>
      <w:marLeft w:val="0"/>
      <w:marRight w:val="0"/>
      <w:marTop w:val="0"/>
      <w:marBottom w:val="0"/>
      <w:divBdr>
        <w:top w:val="none" w:sz="0" w:space="0" w:color="auto"/>
        <w:left w:val="none" w:sz="0" w:space="0" w:color="auto"/>
        <w:bottom w:val="none" w:sz="0" w:space="0" w:color="auto"/>
        <w:right w:val="none" w:sz="0" w:space="0" w:color="auto"/>
      </w:divBdr>
    </w:div>
    <w:div w:id="924150499">
      <w:bodyDiv w:val="1"/>
      <w:marLeft w:val="0"/>
      <w:marRight w:val="0"/>
      <w:marTop w:val="0"/>
      <w:marBottom w:val="0"/>
      <w:divBdr>
        <w:top w:val="none" w:sz="0" w:space="0" w:color="auto"/>
        <w:left w:val="none" w:sz="0" w:space="0" w:color="auto"/>
        <w:bottom w:val="none" w:sz="0" w:space="0" w:color="auto"/>
        <w:right w:val="none" w:sz="0" w:space="0" w:color="auto"/>
      </w:divBdr>
    </w:div>
    <w:div w:id="929896146">
      <w:bodyDiv w:val="1"/>
      <w:marLeft w:val="0"/>
      <w:marRight w:val="0"/>
      <w:marTop w:val="0"/>
      <w:marBottom w:val="0"/>
      <w:divBdr>
        <w:top w:val="none" w:sz="0" w:space="0" w:color="auto"/>
        <w:left w:val="none" w:sz="0" w:space="0" w:color="auto"/>
        <w:bottom w:val="none" w:sz="0" w:space="0" w:color="auto"/>
        <w:right w:val="none" w:sz="0" w:space="0" w:color="auto"/>
      </w:divBdr>
    </w:div>
    <w:div w:id="937373777">
      <w:bodyDiv w:val="1"/>
      <w:marLeft w:val="0"/>
      <w:marRight w:val="0"/>
      <w:marTop w:val="0"/>
      <w:marBottom w:val="0"/>
      <w:divBdr>
        <w:top w:val="none" w:sz="0" w:space="0" w:color="auto"/>
        <w:left w:val="none" w:sz="0" w:space="0" w:color="auto"/>
        <w:bottom w:val="none" w:sz="0" w:space="0" w:color="auto"/>
        <w:right w:val="none" w:sz="0" w:space="0" w:color="auto"/>
      </w:divBdr>
    </w:div>
    <w:div w:id="939752146">
      <w:bodyDiv w:val="1"/>
      <w:marLeft w:val="0"/>
      <w:marRight w:val="0"/>
      <w:marTop w:val="0"/>
      <w:marBottom w:val="0"/>
      <w:divBdr>
        <w:top w:val="none" w:sz="0" w:space="0" w:color="auto"/>
        <w:left w:val="none" w:sz="0" w:space="0" w:color="auto"/>
        <w:bottom w:val="none" w:sz="0" w:space="0" w:color="auto"/>
        <w:right w:val="none" w:sz="0" w:space="0" w:color="auto"/>
      </w:divBdr>
    </w:div>
    <w:div w:id="962659686">
      <w:bodyDiv w:val="1"/>
      <w:marLeft w:val="0"/>
      <w:marRight w:val="0"/>
      <w:marTop w:val="0"/>
      <w:marBottom w:val="0"/>
      <w:divBdr>
        <w:top w:val="none" w:sz="0" w:space="0" w:color="auto"/>
        <w:left w:val="none" w:sz="0" w:space="0" w:color="auto"/>
        <w:bottom w:val="none" w:sz="0" w:space="0" w:color="auto"/>
        <w:right w:val="none" w:sz="0" w:space="0" w:color="auto"/>
      </w:divBdr>
    </w:div>
    <w:div w:id="975836715">
      <w:bodyDiv w:val="1"/>
      <w:marLeft w:val="0"/>
      <w:marRight w:val="0"/>
      <w:marTop w:val="0"/>
      <w:marBottom w:val="0"/>
      <w:divBdr>
        <w:top w:val="none" w:sz="0" w:space="0" w:color="auto"/>
        <w:left w:val="none" w:sz="0" w:space="0" w:color="auto"/>
        <w:bottom w:val="none" w:sz="0" w:space="0" w:color="auto"/>
        <w:right w:val="none" w:sz="0" w:space="0" w:color="auto"/>
      </w:divBdr>
    </w:div>
    <w:div w:id="979336497">
      <w:bodyDiv w:val="1"/>
      <w:marLeft w:val="0"/>
      <w:marRight w:val="0"/>
      <w:marTop w:val="0"/>
      <w:marBottom w:val="0"/>
      <w:divBdr>
        <w:top w:val="none" w:sz="0" w:space="0" w:color="auto"/>
        <w:left w:val="none" w:sz="0" w:space="0" w:color="auto"/>
        <w:bottom w:val="none" w:sz="0" w:space="0" w:color="auto"/>
        <w:right w:val="none" w:sz="0" w:space="0" w:color="auto"/>
      </w:divBdr>
    </w:div>
    <w:div w:id="993725444">
      <w:bodyDiv w:val="1"/>
      <w:marLeft w:val="0"/>
      <w:marRight w:val="0"/>
      <w:marTop w:val="0"/>
      <w:marBottom w:val="0"/>
      <w:divBdr>
        <w:top w:val="none" w:sz="0" w:space="0" w:color="auto"/>
        <w:left w:val="none" w:sz="0" w:space="0" w:color="auto"/>
        <w:bottom w:val="none" w:sz="0" w:space="0" w:color="auto"/>
        <w:right w:val="none" w:sz="0" w:space="0" w:color="auto"/>
      </w:divBdr>
    </w:div>
    <w:div w:id="998466284">
      <w:bodyDiv w:val="1"/>
      <w:marLeft w:val="0"/>
      <w:marRight w:val="0"/>
      <w:marTop w:val="0"/>
      <w:marBottom w:val="0"/>
      <w:divBdr>
        <w:top w:val="none" w:sz="0" w:space="0" w:color="auto"/>
        <w:left w:val="none" w:sz="0" w:space="0" w:color="auto"/>
        <w:bottom w:val="none" w:sz="0" w:space="0" w:color="auto"/>
        <w:right w:val="none" w:sz="0" w:space="0" w:color="auto"/>
      </w:divBdr>
    </w:div>
    <w:div w:id="1000693196">
      <w:bodyDiv w:val="1"/>
      <w:marLeft w:val="0"/>
      <w:marRight w:val="0"/>
      <w:marTop w:val="0"/>
      <w:marBottom w:val="0"/>
      <w:divBdr>
        <w:top w:val="none" w:sz="0" w:space="0" w:color="auto"/>
        <w:left w:val="none" w:sz="0" w:space="0" w:color="auto"/>
        <w:bottom w:val="none" w:sz="0" w:space="0" w:color="auto"/>
        <w:right w:val="none" w:sz="0" w:space="0" w:color="auto"/>
      </w:divBdr>
    </w:div>
    <w:div w:id="1008024484">
      <w:bodyDiv w:val="1"/>
      <w:marLeft w:val="0"/>
      <w:marRight w:val="0"/>
      <w:marTop w:val="0"/>
      <w:marBottom w:val="0"/>
      <w:divBdr>
        <w:top w:val="none" w:sz="0" w:space="0" w:color="auto"/>
        <w:left w:val="none" w:sz="0" w:space="0" w:color="auto"/>
        <w:bottom w:val="none" w:sz="0" w:space="0" w:color="auto"/>
        <w:right w:val="none" w:sz="0" w:space="0" w:color="auto"/>
      </w:divBdr>
    </w:div>
    <w:div w:id="1012415740">
      <w:bodyDiv w:val="1"/>
      <w:marLeft w:val="0"/>
      <w:marRight w:val="0"/>
      <w:marTop w:val="0"/>
      <w:marBottom w:val="0"/>
      <w:divBdr>
        <w:top w:val="none" w:sz="0" w:space="0" w:color="auto"/>
        <w:left w:val="none" w:sz="0" w:space="0" w:color="auto"/>
        <w:bottom w:val="none" w:sz="0" w:space="0" w:color="auto"/>
        <w:right w:val="none" w:sz="0" w:space="0" w:color="auto"/>
      </w:divBdr>
    </w:div>
    <w:div w:id="1018197703">
      <w:bodyDiv w:val="1"/>
      <w:marLeft w:val="0"/>
      <w:marRight w:val="0"/>
      <w:marTop w:val="0"/>
      <w:marBottom w:val="0"/>
      <w:divBdr>
        <w:top w:val="none" w:sz="0" w:space="0" w:color="auto"/>
        <w:left w:val="none" w:sz="0" w:space="0" w:color="auto"/>
        <w:bottom w:val="none" w:sz="0" w:space="0" w:color="auto"/>
        <w:right w:val="none" w:sz="0" w:space="0" w:color="auto"/>
      </w:divBdr>
    </w:div>
    <w:div w:id="1018896065">
      <w:bodyDiv w:val="1"/>
      <w:marLeft w:val="0"/>
      <w:marRight w:val="0"/>
      <w:marTop w:val="0"/>
      <w:marBottom w:val="0"/>
      <w:divBdr>
        <w:top w:val="none" w:sz="0" w:space="0" w:color="auto"/>
        <w:left w:val="none" w:sz="0" w:space="0" w:color="auto"/>
        <w:bottom w:val="none" w:sz="0" w:space="0" w:color="auto"/>
        <w:right w:val="none" w:sz="0" w:space="0" w:color="auto"/>
      </w:divBdr>
    </w:div>
    <w:div w:id="1033575423">
      <w:bodyDiv w:val="1"/>
      <w:marLeft w:val="0"/>
      <w:marRight w:val="0"/>
      <w:marTop w:val="0"/>
      <w:marBottom w:val="0"/>
      <w:divBdr>
        <w:top w:val="none" w:sz="0" w:space="0" w:color="auto"/>
        <w:left w:val="none" w:sz="0" w:space="0" w:color="auto"/>
        <w:bottom w:val="none" w:sz="0" w:space="0" w:color="auto"/>
        <w:right w:val="none" w:sz="0" w:space="0" w:color="auto"/>
      </w:divBdr>
    </w:div>
    <w:div w:id="1045984661">
      <w:bodyDiv w:val="1"/>
      <w:marLeft w:val="0"/>
      <w:marRight w:val="0"/>
      <w:marTop w:val="0"/>
      <w:marBottom w:val="0"/>
      <w:divBdr>
        <w:top w:val="none" w:sz="0" w:space="0" w:color="auto"/>
        <w:left w:val="none" w:sz="0" w:space="0" w:color="auto"/>
        <w:bottom w:val="none" w:sz="0" w:space="0" w:color="auto"/>
        <w:right w:val="none" w:sz="0" w:space="0" w:color="auto"/>
      </w:divBdr>
    </w:div>
    <w:div w:id="1048576777">
      <w:bodyDiv w:val="1"/>
      <w:marLeft w:val="0"/>
      <w:marRight w:val="0"/>
      <w:marTop w:val="0"/>
      <w:marBottom w:val="0"/>
      <w:divBdr>
        <w:top w:val="none" w:sz="0" w:space="0" w:color="auto"/>
        <w:left w:val="none" w:sz="0" w:space="0" w:color="auto"/>
        <w:bottom w:val="none" w:sz="0" w:space="0" w:color="auto"/>
        <w:right w:val="none" w:sz="0" w:space="0" w:color="auto"/>
      </w:divBdr>
    </w:div>
    <w:div w:id="1055545847">
      <w:bodyDiv w:val="1"/>
      <w:marLeft w:val="0"/>
      <w:marRight w:val="0"/>
      <w:marTop w:val="0"/>
      <w:marBottom w:val="0"/>
      <w:divBdr>
        <w:top w:val="none" w:sz="0" w:space="0" w:color="auto"/>
        <w:left w:val="none" w:sz="0" w:space="0" w:color="auto"/>
        <w:bottom w:val="none" w:sz="0" w:space="0" w:color="auto"/>
        <w:right w:val="none" w:sz="0" w:space="0" w:color="auto"/>
      </w:divBdr>
    </w:div>
    <w:div w:id="1088647993">
      <w:bodyDiv w:val="1"/>
      <w:marLeft w:val="0"/>
      <w:marRight w:val="0"/>
      <w:marTop w:val="0"/>
      <w:marBottom w:val="0"/>
      <w:divBdr>
        <w:top w:val="none" w:sz="0" w:space="0" w:color="auto"/>
        <w:left w:val="none" w:sz="0" w:space="0" w:color="auto"/>
        <w:bottom w:val="none" w:sz="0" w:space="0" w:color="auto"/>
        <w:right w:val="none" w:sz="0" w:space="0" w:color="auto"/>
      </w:divBdr>
    </w:div>
    <w:div w:id="1095395367">
      <w:bodyDiv w:val="1"/>
      <w:marLeft w:val="0"/>
      <w:marRight w:val="0"/>
      <w:marTop w:val="0"/>
      <w:marBottom w:val="0"/>
      <w:divBdr>
        <w:top w:val="none" w:sz="0" w:space="0" w:color="auto"/>
        <w:left w:val="none" w:sz="0" w:space="0" w:color="auto"/>
        <w:bottom w:val="none" w:sz="0" w:space="0" w:color="auto"/>
        <w:right w:val="none" w:sz="0" w:space="0" w:color="auto"/>
      </w:divBdr>
    </w:div>
    <w:div w:id="1125269459">
      <w:bodyDiv w:val="1"/>
      <w:marLeft w:val="0"/>
      <w:marRight w:val="0"/>
      <w:marTop w:val="0"/>
      <w:marBottom w:val="0"/>
      <w:divBdr>
        <w:top w:val="none" w:sz="0" w:space="0" w:color="auto"/>
        <w:left w:val="none" w:sz="0" w:space="0" w:color="auto"/>
        <w:bottom w:val="none" w:sz="0" w:space="0" w:color="auto"/>
        <w:right w:val="none" w:sz="0" w:space="0" w:color="auto"/>
      </w:divBdr>
    </w:div>
    <w:div w:id="1128863082">
      <w:bodyDiv w:val="1"/>
      <w:marLeft w:val="0"/>
      <w:marRight w:val="0"/>
      <w:marTop w:val="0"/>
      <w:marBottom w:val="0"/>
      <w:divBdr>
        <w:top w:val="none" w:sz="0" w:space="0" w:color="auto"/>
        <w:left w:val="none" w:sz="0" w:space="0" w:color="auto"/>
        <w:bottom w:val="none" w:sz="0" w:space="0" w:color="auto"/>
        <w:right w:val="none" w:sz="0" w:space="0" w:color="auto"/>
      </w:divBdr>
    </w:div>
    <w:div w:id="1142236198">
      <w:bodyDiv w:val="1"/>
      <w:marLeft w:val="0"/>
      <w:marRight w:val="0"/>
      <w:marTop w:val="0"/>
      <w:marBottom w:val="0"/>
      <w:divBdr>
        <w:top w:val="none" w:sz="0" w:space="0" w:color="auto"/>
        <w:left w:val="none" w:sz="0" w:space="0" w:color="auto"/>
        <w:bottom w:val="none" w:sz="0" w:space="0" w:color="auto"/>
        <w:right w:val="none" w:sz="0" w:space="0" w:color="auto"/>
      </w:divBdr>
    </w:div>
    <w:div w:id="1148942225">
      <w:bodyDiv w:val="1"/>
      <w:marLeft w:val="0"/>
      <w:marRight w:val="0"/>
      <w:marTop w:val="0"/>
      <w:marBottom w:val="0"/>
      <w:divBdr>
        <w:top w:val="none" w:sz="0" w:space="0" w:color="auto"/>
        <w:left w:val="none" w:sz="0" w:space="0" w:color="auto"/>
        <w:bottom w:val="none" w:sz="0" w:space="0" w:color="auto"/>
        <w:right w:val="none" w:sz="0" w:space="0" w:color="auto"/>
      </w:divBdr>
    </w:div>
    <w:div w:id="1185361822">
      <w:bodyDiv w:val="1"/>
      <w:marLeft w:val="0"/>
      <w:marRight w:val="0"/>
      <w:marTop w:val="0"/>
      <w:marBottom w:val="0"/>
      <w:divBdr>
        <w:top w:val="none" w:sz="0" w:space="0" w:color="auto"/>
        <w:left w:val="none" w:sz="0" w:space="0" w:color="auto"/>
        <w:bottom w:val="none" w:sz="0" w:space="0" w:color="auto"/>
        <w:right w:val="none" w:sz="0" w:space="0" w:color="auto"/>
      </w:divBdr>
    </w:div>
    <w:div w:id="1199970174">
      <w:bodyDiv w:val="1"/>
      <w:marLeft w:val="0"/>
      <w:marRight w:val="0"/>
      <w:marTop w:val="0"/>
      <w:marBottom w:val="0"/>
      <w:divBdr>
        <w:top w:val="none" w:sz="0" w:space="0" w:color="auto"/>
        <w:left w:val="none" w:sz="0" w:space="0" w:color="auto"/>
        <w:bottom w:val="none" w:sz="0" w:space="0" w:color="auto"/>
        <w:right w:val="none" w:sz="0" w:space="0" w:color="auto"/>
      </w:divBdr>
    </w:div>
    <w:div w:id="1220748293">
      <w:bodyDiv w:val="1"/>
      <w:marLeft w:val="0"/>
      <w:marRight w:val="0"/>
      <w:marTop w:val="0"/>
      <w:marBottom w:val="0"/>
      <w:divBdr>
        <w:top w:val="none" w:sz="0" w:space="0" w:color="auto"/>
        <w:left w:val="none" w:sz="0" w:space="0" w:color="auto"/>
        <w:bottom w:val="none" w:sz="0" w:space="0" w:color="auto"/>
        <w:right w:val="none" w:sz="0" w:space="0" w:color="auto"/>
      </w:divBdr>
    </w:div>
    <w:div w:id="1228691205">
      <w:bodyDiv w:val="1"/>
      <w:marLeft w:val="0"/>
      <w:marRight w:val="0"/>
      <w:marTop w:val="0"/>
      <w:marBottom w:val="0"/>
      <w:divBdr>
        <w:top w:val="none" w:sz="0" w:space="0" w:color="auto"/>
        <w:left w:val="none" w:sz="0" w:space="0" w:color="auto"/>
        <w:bottom w:val="none" w:sz="0" w:space="0" w:color="auto"/>
        <w:right w:val="none" w:sz="0" w:space="0" w:color="auto"/>
      </w:divBdr>
    </w:div>
    <w:div w:id="1235507358">
      <w:bodyDiv w:val="1"/>
      <w:marLeft w:val="0"/>
      <w:marRight w:val="0"/>
      <w:marTop w:val="0"/>
      <w:marBottom w:val="0"/>
      <w:divBdr>
        <w:top w:val="none" w:sz="0" w:space="0" w:color="auto"/>
        <w:left w:val="none" w:sz="0" w:space="0" w:color="auto"/>
        <w:bottom w:val="none" w:sz="0" w:space="0" w:color="auto"/>
        <w:right w:val="none" w:sz="0" w:space="0" w:color="auto"/>
      </w:divBdr>
    </w:div>
    <w:div w:id="1235965729">
      <w:bodyDiv w:val="1"/>
      <w:marLeft w:val="0"/>
      <w:marRight w:val="0"/>
      <w:marTop w:val="0"/>
      <w:marBottom w:val="0"/>
      <w:divBdr>
        <w:top w:val="none" w:sz="0" w:space="0" w:color="auto"/>
        <w:left w:val="none" w:sz="0" w:space="0" w:color="auto"/>
        <w:bottom w:val="none" w:sz="0" w:space="0" w:color="auto"/>
        <w:right w:val="none" w:sz="0" w:space="0" w:color="auto"/>
      </w:divBdr>
    </w:div>
    <w:div w:id="1254514392">
      <w:bodyDiv w:val="1"/>
      <w:marLeft w:val="0"/>
      <w:marRight w:val="0"/>
      <w:marTop w:val="0"/>
      <w:marBottom w:val="0"/>
      <w:divBdr>
        <w:top w:val="none" w:sz="0" w:space="0" w:color="auto"/>
        <w:left w:val="none" w:sz="0" w:space="0" w:color="auto"/>
        <w:bottom w:val="none" w:sz="0" w:space="0" w:color="auto"/>
        <w:right w:val="none" w:sz="0" w:space="0" w:color="auto"/>
      </w:divBdr>
    </w:div>
    <w:div w:id="1256787533">
      <w:bodyDiv w:val="1"/>
      <w:marLeft w:val="0"/>
      <w:marRight w:val="0"/>
      <w:marTop w:val="0"/>
      <w:marBottom w:val="0"/>
      <w:divBdr>
        <w:top w:val="none" w:sz="0" w:space="0" w:color="auto"/>
        <w:left w:val="none" w:sz="0" w:space="0" w:color="auto"/>
        <w:bottom w:val="none" w:sz="0" w:space="0" w:color="auto"/>
        <w:right w:val="none" w:sz="0" w:space="0" w:color="auto"/>
      </w:divBdr>
    </w:div>
    <w:div w:id="1277447043">
      <w:bodyDiv w:val="1"/>
      <w:marLeft w:val="0"/>
      <w:marRight w:val="0"/>
      <w:marTop w:val="0"/>
      <w:marBottom w:val="0"/>
      <w:divBdr>
        <w:top w:val="none" w:sz="0" w:space="0" w:color="auto"/>
        <w:left w:val="none" w:sz="0" w:space="0" w:color="auto"/>
        <w:bottom w:val="none" w:sz="0" w:space="0" w:color="auto"/>
        <w:right w:val="none" w:sz="0" w:space="0" w:color="auto"/>
      </w:divBdr>
    </w:div>
    <w:div w:id="1290550795">
      <w:bodyDiv w:val="1"/>
      <w:marLeft w:val="0"/>
      <w:marRight w:val="0"/>
      <w:marTop w:val="0"/>
      <w:marBottom w:val="0"/>
      <w:divBdr>
        <w:top w:val="none" w:sz="0" w:space="0" w:color="auto"/>
        <w:left w:val="none" w:sz="0" w:space="0" w:color="auto"/>
        <w:bottom w:val="none" w:sz="0" w:space="0" w:color="auto"/>
        <w:right w:val="none" w:sz="0" w:space="0" w:color="auto"/>
      </w:divBdr>
    </w:div>
    <w:div w:id="1296984812">
      <w:bodyDiv w:val="1"/>
      <w:marLeft w:val="0"/>
      <w:marRight w:val="0"/>
      <w:marTop w:val="0"/>
      <w:marBottom w:val="0"/>
      <w:divBdr>
        <w:top w:val="none" w:sz="0" w:space="0" w:color="auto"/>
        <w:left w:val="none" w:sz="0" w:space="0" w:color="auto"/>
        <w:bottom w:val="none" w:sz="0" w:space="0" w:color="auto"/>
        <w:right w:val="none" w:sz="0" w:space="0" w:color="auto"/>
      </w:divBdr>
    </w:div>
    <w:div w:id="1297026105">
      <w:bodyDiv w:val="1"/>
      <w:marLeft w:val="0"/>
      <w:marRight w:val="0"/>
      <w:marTop w:val="0"/>
      <w:marBottom w:val="0"/>
      <w:divBdr>
        <w:top w:val="none" w:sz="0" w:space="0" w:color="auto"/>
        <w:left w:val="none" w:sz="0" w:space="0" w:color="auto"/>
        <w:bottom w:val="none" w:sz="0" w:space="0" w:color="auto"/>
        <w:right w:val="none" w:sz="0" w:space="0" w:color="auto"/>
      </w:divBdr>
    </w:div>
    <w:div w:id="1302345031">
      <w:bodyDiv w:val="1"/>
      <w:marLeft w:val="0"/>
      <w:marRight w:val="0"/>
      <w:marTop w:val="0"/>
      <w:marBottom w:val="0"/>
      <w:divBdr>
        <w:top w:val="none" w:sz="0" w:space="0" w:color="auto"/>
        <w:left w:val="none" w:sz="0" w:space="0" w:color="auto"/>
        <w:bottom w:val="none" w:sz="0" w:space="0" w:color="auto"/>
        <w:right w:val="none" w:sz="0" w:space="0" w:color="auto"/>
      </w:divBdr>
    </w:div>
    <w:div w:id="1320964897">
      <w:bodyDiv w:val="1"/>
      <w:marLeft w:val="0"/>
      <w:marRight w:val="0"/>
      <w:marTop w:val="0"/>
      <w:marBottom w:val="0"/>
      <w:divBdr>
        <w:top w:val="none" w:sz="0" w:space="0" w:color="auto"/>
        <w:left w:val="none" w:sz="0" w:space="0" w:color="auto"/>
        <w:bottom w:val="none" w:sz="0" w:space="0" w:color="auto"/>
        <w:right w:val="none" w:sz="0" w:space="0" w:color="auto"/>
      </w:divBdr>
    </w:div>
    <w:div w:id="1327169923">
      <w:bodyDiv w:val="1"/>
      <w:marLeft w:val="0"/>
      <w:marRight w:val="0"/>
      <w:marTop w:val="0"/>
      <w:marBottom w:val="0"/>
      <w:divBdr>
        <w:top w:val="none" w:sz="0" w:space="0" w:color="auto"/>
        <w:left w:val="none" w:sz="0" w:space="0" w:color="auto"/>
        <w:bottom w:val="none" w:sz="0" w:space="0" w:color="auto"/>
        <w:right w:val="none" w:sz="0" w:space="0" w:color="auto"/>
      </w:divBdr>
    </w:div>
    <w:div w:id="1329744963">
      <w:bodyDiv w:val="1"/>
      <w:marLeft w:val="0"/>
      <w:marRight w:val="0"/>
      <w:marTop w:val="0"/>
      <w:marBottom w:val="0"/>
      <w:divBdr>
        <w:top w:val="none" w:sz="0" w:space="0" w:color="auto"/>
        <w:left w:val="none" w:sz="0" w:space="0" w:color="auto"/>
        <w:bottom w:val="none" w:sz="0" w:space="0" w:color="auto"/>
        <w:right w:val="none" w:sz="0" w:space="0" w:color="auto"/>
      </w:divBdr>
    </w:div>
    <w:div w:id="1346862779">
      <w:bodyDiv w:val="1"/>
      <w:marLeft w:val="0"/>
      <w:marRight w:val="0"/>
      <w:marTop w:val="0"/>
      <w:marBottom w:val="0"/>
      <w:divBdr>
        <w:top w:val="none" w:sz="0" w:space="0" w:color="auto"/>
        <w:left w:val="none" w:sz="0" w:space="0" w:color="auto"/>
        <w:bottom w:val="none" w:sz="0" w:space="0" w:color="auto"/>
        <w:right w:val="none" w:sz="0" w:space="0" w:color="auto"/>
      </w:divBdr>
    </w:div>
    <w:div w:id="1364205380">
      <w:bodyDiv w:val="1"/>
      <w:marLeft w:val="0"/>
      <w:marRight w:val="0"/>
      <w:marTop w:val="0"/>
      <w:marBottom w:val="0"/>
      <w:divBdr>
        <w:top w:val="none" w:sz="0" w:space="0" w:color="auto"/>
        <w:left w:val="none" w:sz="0" w:space="0" w:color="auto"/>
        <w:bottom w:val="none" w:sz="0" w:space="0" w:color="auto"/>
        <w:right w:val="none" w:sz="0" w:space="0" w:color="auto"/>
      </w:divBdr>
    </w:div>
    <w:div w:id="1367750255">
      <w:bodyDiv w:val="1"/>
      <w:marLeft w:val="0"/>
      <w:marRight w:val="0"/>
      <w:marTop w:val="0"/>
      <w:marBottom w:val="0"/>
      <w:divBdr>
        <w:top w:val="none" w:sz="0" w:space="0" w:color="auto"/>
        <w:left w:val="none" w:sz="0" w:space="0" w:color="auto"/>
        <w:bottom w:val="none" w:sz="0" w:space="0" w:color="auto"/>
        <w:right w:val="none" w:sz="0" w:space="0" w:color="auto"/>
      </w:divBdr>
    </w:div>
    <w:div w:id="1388257690">
      <w:bodyDiv w:val="1"/>
      <w:marLeft w:val="0"/>
      <w:marRight w:val="0"/>
      <w:marTop w:val="0"/>
      <w:marBottom w:val="0"/>
      <w:divBdr>
        <w:top w:val="none" w:sz="0" w:space="0" w:color="auto"/>
        <w:left w:val="none" w:sz="0" w:space="0" w:color="auto"/>
        <w:bottom w:val="none" w:sz="0" w:space="0" w:color="auto"/>
        <w:right w:val="none" w:sz="0" w:space="0" w:color="auto"/>
      </w:divBdr>
    </w:div>
    <w:div w:id="1406801878">
      <w:bodyDiv w:val="1"/>
      <w:marLeft w:val="0"/>
      <w:marRight w:val="0"/>
      <w:marTop w:val="0"/>
      <w:marBottom w:val="0"/>
      <w:divBdr>
        <w:top w:val="none" w:sz="0" w:space="0" w:color="auto"/>
        <w:left w:val="none" w:sz="0" w:space="0" w:color="auto"/>
        <w:bottom w:val="none" w:sz="0" w:space="0" w:color="auto"/>
        <w:right w:val="none" w:sz="0" w:space="0" w:color="auto"/>
      </w:divBdr>
    </w:div>
    <w:div w:id="1420520524">
      <w:bodyDiv w:val="1"/>
      <w:marLeft w:val="0"/>
      <w:marRight w:val="0"/>
      <w:marTop w:val="0"/>
      <w:marBottom w:val="0"/>
      <w:divBdr>
        <w:top w:val="none" w:sz="0" w:space="0" w:color="auto"/>
        <w:left w:val="none" w:sz="0" w:space="0" w:color="auto"/>
        <w:bottom w:val="none" w:sz="0" w:space="0" w:color="auto"/>
        <w:right w:val="none" w:sz="0" w:space="0" w:color="auto"/>
      </w:divBdr>
    </w:div>
    <w:div w:id="1423797490">
      <w:bodyDiv w:val="1"/>
      <w:marLeft w:val="0"/>
      <w:marRight w:val="0"/>
      <w:marTop w:val="0"/>
      <w:marBottom w:val="0"/>
      <w:divBdr>
        <w:top w:val="none" w:sz="0" w:space="0" w:color="auto"/>
        <w:left w:val="none" w:sz="0" w:space="0" w:color="auto"/>
        <w:bottom w:val="none" w:sz="0" w:space="0" w:color="auto"/>
        <w:right w:val="none" w:sz="0" w:space="0" w:color="auto"/>
      </w:divBdr>
    </w:div>
    <w:div w:id="1425220811">
      <w:bodyDiv w:val="1"/>
      <w:marLeft w:val="0"/>
      <w:marRight w:val="0"/>
      <w:marTop w:val="0"/>
      <w:marBottom w:val="0"/>
      <w:divBdr>
        <w:top w:val="none" w:sz="0" w:space="0" w:color="auto"/>
        <w:left w:val="none" w:sz="0" w:space="0" w:color="auto"/>
        <w:bottom w:val="none" w:sz="0" w:space="0" w:color="auto"/>
        <w:right w:val="none" w:sz="0" w:space="0" w:color="auto"/>
      </w:divBdr>
    </w:div>
    <w:div w:id="1431927769">
      <w:bodyDiv w:val="1"/>
      <w:marLeft w:val="0"/>
      <w:marRight w:val="0"/>
      <w:marTop w:val="0"/>
      <w:marBottom w:val="0"/>
      <w:divBdr>
        <w:top w:val="none" w:sz="0" w:space="0" w:color="auto"/>
        <w:left w:val="none" w:sz="0" w:space="0" w:color="auto"/>
        <w:bottom w:val="none" w:sz="0" w:space="0" w:color="auto"/>
        <w:right w:val="none" w:sz="0" w:space="0" w:color="auto"/>
      </w:divBdr>
    </w:div>
    <w:div w:id="1441220537">
      <w:bodyDiv w:val="1"/>
      <w:marLeft w:val="0"/>
      <w:marRight w:val="0"/>
      <w:marTop w:val="0"/>
      <w:marBottom w:val="0"/>
      <w:divBdr>
        <w:top w:val="none" w:sz="0" w:space="0" w:color="auto"/>
        <w:left w:val="none" w:sz="0" w:space="0" w:color="auto"/>
        <w:bottom w:val="none" w:sz="0" w:space="0" w:color="auto"/>
        <w:right w:val="none" w:sz="0" w:space="0" w:color="auto"/>
      </w:divBdr>
    </w:div>
    <w:div w:id="1471628192">
      <w:bodyDiv w:val="1"/>
      <w:marLeft w:val="0"/>
      <w:marRight w:val="0"/>
      <w:marTop w:val="0"/>
      <w:marBottom w:val="0"/>
      <w:divBdr>
        <w:top w:val="none" w:sz="0" w:space="0" w:color="auto"/>
        <w:left w:val="none" w:sz="0" w:space="0" w:color="auto"/>
        <w:bottom w:val="none" w:sz="0" w:space="0" w:color="auto"/>
        <w:right w:val="none" w:sz="0" w:space="0" w:color="auto"/>
      </w:divBdr>
    </w:div>
    <w:div w:id="1492674375">
      <w:bodyDiv w:val="1"/>
      <w:marLeft w:val="0"/>
      <w:marRight w:val="0"/>
      <w:marTop w:val="0"/>
      <w:marBottom w:val="0"/>
      <w:divBdr>
        <w:top w:val="none" w:sz="0" w:space="0" w:color="auto"/>
        <w:left w:val="none" w:sz="0" w:space="0" w:color="auto"/>
        <w:bottom w:val="none" w:sz="0" w:space="0" w:color="auto"/>
        <w:right w:val="none" w:sz="0" w:space="0" w:color="auto"/>
      </w:divBdr>
    </w:div>
    <w:div w:id="1500660702">
      <w:bodyDiv w:val="1"/>
      <w:marLeft w:val="0"/>
      <w:marRight w:val="0"/>
      <w:marTop w:val="0"/>
      <w:marBottom w:val="0"/>
      <w:divBdr>
        <w:top w:val="none" w:sz="0" w:space="0" w:color="auto"/>
        <w:left w:val="none" w:sz="0" w:space="0" w:color="auto"/>
        <w:bottom w:val="none" w:sz="0" w:space="0" w:color="auto"/>
        <w:right w:val="none" w:sz="0" w:space="0" w:color="auto"/>
      </w:divBdr>
    </w:div>
    <w:div w:id="1502698487">
      <w:bodyDiv w:val="1"/>
      <w:marLeft w:val="0"/>
      <w:marRight w:val="0"/>
      <w:marTop w:val="0"/>
      <w:marBottom w:val="0"/>
      <w:divBdr>
        <w:top w:val="none" w:sz="0" w:space="0" w:color="auto"/>
        <w:left w:val="none" w:sz="0" w:space="0" w:color="auto"/>
        <w:bottom w:val="none" w:sz="0" w:space="0" w:color="auto"/>
        <w:right w:val="none" w:sz="0" w:space="0" w:color="auto"/>
      </w:divBdr>
    </w:div>
    <w:div w:id="1517039296">
      <w:bodyDiv w:val="1"/>
      <w:marLeft w:val="0"/>
      <w:marRight w:val="0"/>
      <w:marTop w:val="0"/>
      <w:marBottom w:val="0"/>
      <w:divBdr>
        <w:top w:val="none" w:sz="0" w:space="0" w:color="auto"/>
        <w:left w:val="none" w:sz="0" w:space="0" w:color="auto"/>
        <w:bottom w:val="none" w:sz="0" w:space="0" w:color="auto"/>
        <w:right w:val="none" w:sz="0" w:space="0" w:color="auto"/>
      </w:divBdr>
    </w:div>
    <w:div w:id="1528063584">
      <w:bodyDiv w:val="1"/>
      <w:marLeft w:val="0"/>
      <w:marRight w:val="0"/>
      <w:marTop w:val="0"/>
      <w:marBottom w:val="0"/>
      <w:divBdr>
        <w:top w:val="none" w:sz="0" w:space="0" w:color="auto"/>
        <w:left w:val="none" w:sz="0" w:space="0" w:color="auto"/>
        <w:bottom w:val="none" w:sz="0" w:space="0" w:color="auto"/>
        <w:right w:val="none" w:sz="0" w:space="0" w:color="auto"/>
      </w:divBdr>
    </w:div>
    <w:div w:id="1542668379">
      <w:bodyDiv w:val="1"/>
      <w:marLeft w:val="0"/>
      <w:marRight w:val="0"/>
      <w:marTop w:val="0"/>
      <w:marBottom w:val="0"/>
      <w:divBdr>
        <w:top w:val="none" w:sz="0" w:space="0" w:color="auto"/>
        <w:left w:val="none" w:sz="0" w:space="0" w:color="auto"/>
        <w:bottom w:val="none" w:sz="0" w:space="0" w:color="auto"/>
        <w:right w:val="none" w:sz="0" w:space="0" w:color="auto"/>
      </w:divBdr>
    </w:div>
    <w:div w:id="1544292968">
      <w:bodyDiv w:val="1"/>
      <w:marLeft w:val="0"/>
      <w:marRight w:val="0"/>
      <w:marTop w:val="0"/>
      <w:marBottom w:val="0"/>
      <w:divBdr>
        <w:top w:val="none" w:sz="0" w:space="0" w:color="auto"/>
        <w:left w:val="none" w:sz="0" w:space="0" w:color="auto"/>
        <w:bottom w:val="none" w:sz="0" w:space="0" w:color="auto"/>
        <w:right w:val="none" w:sz="0" w:space="0" w:color="auto"/>
      </w:divBdr>
    </w:div>
    <w:div w:id="1549756034">
      <w:bodyDiv w:val="1"/>
      <w:marLeft w:val="0"/>
      <w:marRight w:val="0"/>
      <w:marTop w:val="0"/>
      <w:marBottom w:val="0"/>
      <w:divBdr>
        <w:top w:val="none" w:sz="0" w:space="0" w:color="auto"/>
        <w:left w:val="none" w:sz="0" w:space="0" w:color="auto"/>
        <w:bottom w:val="none" w:sz="0" w:space="0" w:color="auto"/>
        <w:right w:val="none" w:sz="0" w:space="0" w:color="auto"/>
      </w:divBdr>
    </w:div>
    <w:div w:id="1550146141">
      <w:bodyDiv w:val="1"/>
      <w:marLeft w:val="0"/>
      <w:marRight w:val="0"/>
      <w:marTop w:val="0"/>
      <w:marBottom w:val="0"/>
      <w:divBdr>
        <w:top w:val="none" w:sz="0" w:space="0" w:color="auto"/>
        <w:left w:val="none" w:sz="0" w:space="0" w:color="auto"/>
        <w:bottom w:val="none" w:sz="0" w:space="0" w:color="auto"/>
        <w:right w:val="none" w:sz="0" w:space="0" w:color="auto"/>
      </w:divBdr>
    </w:div>
    <w:div w:id="1555657190">
      <w:bodyDiv w:val="1"/>
      <w:marLeft w:val="0"/>
      <w:marRight w:val="0"/>
      <w:marTop w:val="0"/>
      <w:marBottom w:val="0"/>
      <w:divBdr>
        <w:top w:val="none" w:sz="0" w:space="0" w:color="auto"/>
        <w:left w:val="none" w:sz="0" w:space="0" w:color="auto"/>
        <w:bottom w:val="none" w:sz="0" w:space="0" w:color="auto"/>
        <w:right w:val="none" w:sz="0" w:space="0" w:color="auto"/>
      </w:divBdr>
    </w:div>
    <w:div w:id="1561477332">
      <w:bodyDiv w:val="1"/>
      <w:marLeft w:val="0"/>
      <w:marRight w:val="0"/>
      <w:marTop w:val="0"/>
      <w:marBottom w:val="0"/>
      <w:divBdr>
        <w:top w:val="none" w:sz="0" w:space="0" w:color="auto"/>
        <w:left w:val="none" w:sz="0" w:space="0" w:color="auto"/>
        <w:bottom w:val="none" w:sz="0" w:space="0" w:color="auto"/>
        <w:right w:val="none" w:sz="0" w:space="0" w:color="auto"/>
      </w:divBdr>
    </w:div>
    <w:div w:id="1581016654">
      <w:bodyDiv w:val="1"/>
      <w:marLeft w:val="0"/>
      <w:marRight w:val="0"/>
      <w:marTop w:val="0"/>
      <w:marBottom w:val="0"/>
      <w:divBdr>
        <w:top w:val="none" w:sz="0" w:space="0" w:color="auto"/>
        <w:left w:val="none" w:sz="0" w:space="0" w:color="auto"/>
        <w:bottom w:val="none" w:sz="0" w:space="0" w:color="auto"/>
        <w:right w:val="none" w:sz="0" w:space="0" w:color="auto"/>
      </w:divBdr>
    </w:div>
    <w:div w:id="1596785882">
      <w:bodyDiv w:val="1"/>
      <w:marLeft w:val="0"/>
      <w:marRight w:val="0"/>
      <w:marTop w:val="0"/>
      <w:marBottom w:val="0"/>
      <w:divBdr>
        <w:top w:val="none" w:sz="0" w:space="0" w:color="auto"/>
        <w:left w:val="none" w:sz="0" w:space="0" w:color="auto"/>
        <w:bottom w:val="none" w:sz="0" w:space="0" w:color="auto"/>
        <w:right w:val="none" w:sz="0" w:space="0" w:color="auto"/>
      </w:divBdr>
    </w:div>
    <w:div w:id="1600482795">
      <w:bodyDiv w:val="1"/>
      <w:marLeft w:val="0"/>
      <w:marRight w:val="0"/>
      <w:marTop w:val="0"/>
      <w:marBottom w:val="0"/>
      <w:divBdr>
        <w:top w:val="none" w:sz="0" w:space="0" w:color="auto"/>
        <w:left w:val="none" w:sz="0" w:space="0" w:color="auto"/>
        <w:bottom w:val="none" w:sz="0" w:space="0" w:color="auto"/>
        <w:right w:val="none" w:sz="0" w:space="0" w:color="auto"/>
      </w:divBdr>
    </w:div>
    <w:div w:id="1621960007">
      <w:bodyDiv w:val="1"/>
      <w:marLeft w:val="0"/>
      <w:marRight w:val="0"/>
      <w:marTop w:val="0"/>
      <w:marBottom w:val="0"/>
      <w:divBdr>
        <w:top w:val="none" w:sz="0" w:space="0" w:color="auto"/>
        <w:left w:val="none" w:sz="0" w:space="0" w:color="auto"/>
        <w:bottom w:val="none" w:sz="0" w:space="0" w:color="auto"/>
        <w:right w:val="none" w:sz="0" w:space="0" w:color="auto"/>
      </w:divBdr>
    </w:div>
    <w:div w:id="1646155715">
      <w:bodyDiv w:val="1"/>
      <w:marLeft w:val="0"/>
      <w:marRight w:val="0"/>
      <w:marTop w:val="0"/>
      <w:marBottom w:val="0"/>
      <w:divBdr>
        <w:top w:val="none" w:sz="0" w:space="0" w:color="auto"/>
        <w:left w:val="none" w:sz="0" w:space="0" w:color="auto"/>
        <w:bottom w:val="none" w:sz="0" w:space="0" w:color="auto"/>
        <w:right w:val="none" w:sz="0" w:space="0" w:color="auto"/>
      </w:divBdr>
    </w:div>
    <w:div w:id="1650399577">
      <w:bodyDiv w:val="1"/>
      <w:marLeft w:val="0"/>
      <w:marRight w:val="0"/>
      <w:marTop w:val="0"/>
      <w:marBottom w:val="0"/>
      <w:divBdr>
        <w:top w:val="none" w:sz="0" w:space="0" w:color="auto"/>
        <w:left w:val="none" w:sz="0" w:space="0" w:color="auto"/>
        <w:bottom w:val="none" w:sz="0" w:space="0" w:color="auto"/>
        <w:right w:val="none" w:sz="0" w:space="0" w:color="auto"/>
      </w:divBdr>
    </w:div>
    <w:div w:id="1692687037">
      <w:bodyDiv w:val="1"/>
      <w:marLeft w:val="0"/>
      <w:marRight w:val="0"/>
      <w:marTop w:val="0"/>
      <w:marBottom w:val="0"/>
      <w:divBdr>
        <w:top w:val="none" w:sz="0" w:space="0" w:color="auto"/>
        <w:left w:val="none" w:sz="0" w:space="0" w:color="auto"/>
        <w:bottom w:val="none" w:sz="0" w:space="0" w:color="auto"/>
        <w:right w:val="none" w:sz="0" w:space="0" w:color="auto"/>
      </w:divBdr>
    </w:div>
    <w:div w:id="1714815431">
      <w:bodyDiv w:val="1"/>
      <w:marLeft w:val="0"/>
      <w:marRight w:val="0"/>
      <w:marTop w:val="0"/>
      <w:marBottom w:val="0"/>
      <w:divBdr>
        <w:top w:val="none" w:sz="0" w:space="0" w:color="auto"/>
        <w:left w:val="none" w:sz="0" w:space="0" w:color="auto"/>
        <w:bottom w:val="none" w:sz="0" w:space="0" w:color="auto"/>
        <w:right w:val="none" w:sz="0" w:space="0" w:color="auto"/>
      </w:divBdr>
    </w:div>
    <w:div w:id="1717243679">
      <w:bodyDiv w:val="1"/>
      <w:marLeft w:val="0"/>
      <w:marRight w:val="0"/>
      <w:marTop w:val="0"/>
      <w:marBottom w:val="0"/>
      <w:divBdr>
        <w:top w:val="none" w:sz="0" w:space="0" w:color="auto"/>
        <w:left w:val="none" w:sz="0" w:space="0" w:color="auto"/>
        <w:bottom w:val="none" w:sz="0" w:space="0" w:color="auto"/>
        <w:right w:val="none" w:sz="0" w:space="0" w:color="auto"/>
      </w:divBdr>
    </w:div>
    <w:div w:id="1740444540">
      <w:bodyDiv w:val="1"/>
      <w:marLeft w:val="0"/>
      <w:marRight w:val="0"/>
      <w:marTop w:val="0"/>
      <w:marBottom w:val="0"/>
      <w:divBdr>
        <w:top w:val="none" w:sz="0" w:space="0" w:color="auto"/>
        <w:left w:val="none" w:sz="0" w:space="0" w:color="auto"/>
        <w:bottom w:val="none" w:sz="0" w:space="0" w:color="auto"/>
        <w:right w:val="none" w:sz="0" w:space="0" w:color="auto"/>
      </w:divBdr>
    </w:div>
    <w:div w:id="1745177129">
      <w:bodyDiv w:val="1"/>
      <w:marLeft w:val="0"/>
      <w:marRight w:val="0"/>
      <w:marTop w:val="0"/>
      <w:marBottom w:val="0"/>
      <w:divBdr>
        <w:top w:val="none" w:sz="0" w:space="0" w:color="auto"/>
        <w:left w:val="none" w:sz="0" w:space="0" w:color="auto"/>
        <w:bottom w:val="none" w:sz="0" w:space="0" w:color="auto"/>
        <w:right w:val="none" w:sz="0" w:space="0" w:color="auto"/>
      </w:divBdr>
    </w:div>
    <w:div w:id="1755198927">
      <w:bodyDiv w:val="1"/>
      <w:marLeft w:val="0"/>
      <w:marRight w:val="0"/>
      <w:marTop w:val="0"/>
      <w:marBottom w:val="0"/>
      <w:divBdr>
        <w:top w:val="none" w:sz="0" w:space="0" w:color="auto"/>
        <w:left w:val="none" w:sz="0" w:space="0" w:color="auto"/>
        <w:bottom w:val="none" w:sz="0" w:space="0" w:color="auto"/>
        <w:right w:val="none" w:sz="0" w:space="0" w:color="auto"/>
      </w:divBdr>
    </w:div>
    <w:div w:id="1758864845">
      <w:bodyDiv w:val="1"/>
      <w:marLeft w:val="0"/>
      <w:marRight w:val="0"/>
      <w:marTop w:val="0"/>
      <w:marBottom w:val="0"/>
      <w:divBdr>
        <w:top w:val="none" w:sz="0" w:space="0" w:color="auto"/>
        <w:left w:val="none" w:sz="0" w:space="0" w:color="auto"/>
        <w:bottom w:val="none" w:sz="0" w:space="0" w:color="auto"/>
        <w:right w:val="none" w:sz="0" w:space="0" w:color="auto"/>
      </w:divBdr>
    </w:div>
    <w:div w:id="1766728527">
      <w:bodyDiv w:val="1"/>
      <w:marLeft w:val="0"/>
      <w:marRight w:val="0"/>
      <w:marTop w:val="0"/>
      <w:marBottom w:val="0"/>
      <w:divBdr>
        <w:top w:val="none" w:sz="0" w:space="0" w:color="auto"/>
        <w:left w:val="none" w:sz="0" w:space="0" w:color="auto"/>
        <w:bottom w:val="none" w:sz="0" w:space="0" w:color="auto"/>
        <w:right w:val="none" w:sz="0" w:space="0" w:color="auto"/>
      </w:divBdr>
    </w:div>
    <w:div w:id="1768190753">
      <w:bodyDiv w:val="1"/>
      <w:marLeft w:val="0"/>
      <w:marRight w:val="0"/>
      <w:marTop w:val="0"/>
      <w:marBottom w:val="0"/>
      <w:divBdr>
        <w:top w:val="none" w:sz="0" w:space="0" w:color="auto"/>
        <w:left w:val="none" w:sz="0" w:space="0" w:color="auto"/>
        <w:bottom w:val="none" w:sz="0" w:space="0" w:color="auto"/>
        <w:right w:val="none" w:sz="0" w:space="0" w:color="auto"/>
      </w:divBdr>
    </w:div>
    <w:div w:id="1772702340">
      <w:bodyDiv w:val="1"/>
      <w:marLeft w:val="0"/>
      <w:marRight w:val="0"/>
      <w:marTop w:val="0"/>
      <w:marBottom w:val="0"/>
      <w:divBdr>
        <w:top w:val="none" w:sz="0" w:space="0" w:color="auto"/>
        <w:left w:val="none" w:sz="0" w:space="0" w:color="auto"/>
        <w:bottom w:val="none" w:sz="0" w:space="0" w:color="auto"/>
        <w:right w:val="none" w:sz="0" w:space="0" w:color="auto"/>
      </w:divBdr>
    </w:div>
    <w:div w:id="1774351839">
      <w:bodyDiv w:val="1"/>
      <w:marLeft w:val="0"/>
      <w:marRight w:val="0"/>
      <w:marTop w:val="0"/>
      <w:marBottom w:val="0"/>
      <w:divBdr>
        <w:top w:val="none" w:sz="0" w:space="0" w:color="auto"/>
        <w:left w:val="none" w:sz="0" w:space="0" w:color="auto"/>
        <w:bottom w:val="none" w:sz="0" w:space="0" w:color="auto"/>
        <w:right w:val="none" w:sz="0" w:space="0" w:color="auto"/>
      </w:divBdr>
    </w:div>
    <w:div w:id="1775468537">
      <w:bodyDiv w:val="1"/>
      <w:marLeft w:val="0"/>
      <w:marRight w:val="0"/>
      <w:marTop w:val="0"/>
      <w:marBottom w:val="0"/>
      <w:divBdr>
        <w:top w:val="none" w:sz="0" w:space="0" w:color="auto"/>
        <w:left w:val="none" w:sz="0" w:space="0" w:color="auto"/>
        <w:bottom w:val="none" w:sz="0" w:space="0" w:color="auto"/>
        <w:right w:val="none" w:sz="0" w:space="0" w:color="auto"/>
      </w:divBdr>
    </w:div>
    <w:div w:id="1780448630">
      <w:bodyDiv w:val="1"/>
      <w:marLeft w:val="0"/>
      <w:marRight w:val="0"/>
      <w:marTop w:val="0"/>
      <w:marBottom w:val="0"/>
      <w:divBdr>
        <w:top w:val="none" w:sz="0" w:space="0" w:color="auto"/>
        <w:left w:val="none" w:sz="0" w:space="0" w:color="auto"/>
        <w:bottom w:val="none" w:sz="0" w:space="0" w:color="auto"/>
        <w:right w:val="none" w:sz="0" w:space="0" w:color="auto"/>
      </w:divBdr>
    </w:div>
    <w:div w:id="1822574020">
      <w:bodyDiv w:val="1"/>
      <w:marLeft w:val="0"/>
      <w:marRight w:val="0"/>
      <w:marTop w:val="0"/>
      <w:marBottom w:val="0"/>
      <w:divBdr>
        <w:top w:val="none" w:sz="0" w:space="0" w:color="auto"/>
        <w:left w:val="none" w:sz="0" w:space="0" w:color="auto"/>
        <w:bottom w:val="none" w:sz="0" w:space="0" w:color="auto"/>
        <w:right w:val="none" w:sz="0" w:space="0" w:color="auto"/>
      </w:divBdr>
    </w:div>
    <w:div w:id="1826435491">
      <w:bodyDiv w:val="1"/>
      <w:marLeft w:val="0"/>
      <w:marRight w:val="0"/>
      <w:marTop w:val="0"/>
      <w:marBottom w:val="0"/>
      <w:divBdr>
        <w:top w:val="none" w:sz="0" w:space="0" w:color="auto"/>
        <w:left w:val="none" w:sz="0" w:space="0" w:color="auto"/>
        <w:bottom w:val="none" w:sz="0" w:space="0" w:color="auto"/>
        <w:right w:val="none" w:sz="0" w:space="0" w:color="auto"/>
      </w:divBdr>
    </w:div>
    <w:div w:id="1829979190">
      <w:bodyDiv w:val="1"/>
      <w:marLeft w:val="0"/>
      <w:marRight w:val="0"/>
      <w:marTop w:val="0"/>
      <w:marBottom w:val="0"/>
      <w:divBdr>
        <w:top w:val="none" w:sz="0" w:space="0" w:color="auto"/>
        <w:left w:val="none" w:sz="0" w:space="0" w:color="auto"/>
        <w:bottom w:val="none" w:sz="0" w:space="0" w:color="auto"/>
        <w:right w:val="none" w:sz="0" w:space="0" w:color="auto"/>
      </w:divBdr>
    </w:div>
    <w:div w:id="1848137188">
      <w:bodyDiv w:val="1"/>
      <w:marLeft w:val="0"/>
      <w:marRight w:val="0"/>
      <w:marTop w:val="0"/>
      <w:marBottom w:val="0"/>
      <w:divBdr>
        <w:top w:val="none" w:sz="0" w:space="0" w:color="auto"/>
        <w:left w:val="none" w:sz="0" w:space="0" w:color="auto"/>
        <w:bottom w:val="none" w:sz="0" w:space="0" w:color="auto"/>
        <w:right w:val="none" w:sz="0" w:space="0" w:color="auto"/>
      </w:divBdr>
    </w:div>
    <w:div w:id="1854370587">
      <w:bodyDiv w:val="1"/>
      <w:marLeft w:val="0"/>
      <w:marRight w:val="0"/>
      <w:marTop w:val="0"/>
      <w:marBottom w:val="0"/>
      <w:divBdr>
        <w:top w:val="none" w:sz="0" w:space="0" w:color="auto"/>
        <w:left w:val="none" w:sz="0" w:space="0" w:color="auto"/>
        <w:bottom w:val="none" w:sz="0" w:space="0" w:color="auto"/>
        <w:right w:val="none" w:sz="0" w:space="0" w:color="auto"/>
      </w:divBdr>
    </w:div>
    <w:div w:id="1863668703">
      <w:bodyDiv w:val="1"/>
      <w:marLeft w:val="0"/>
      <w:marRight w:val="0"/>
      <w:marTop w:val="0"/>
      <w:marBottom w:val="0"/>
      <w:divBdr>
        <w:top w:val="none" w:sz="0" w:space="0" w:color="auto"/>
        <w:left w:val="none" w:sz="0" w:space="0" w:color="auto"/>
        <w:bottom w:val="none" w:sz="0" w:space="0" w:color="auto"/>
        <w:right w:val="none" w:sz="0" w:space="0" w:color="auto"/>
      </w:divBdr>
    </w:div>
    <w:div w:id="1887181272">
      <w:bodyDiv w:val="1"/>
      <w:marLeft w:val="0"/>
      <w:marRight w:val="0"/>
      <w:marTop w:val="0"/>
      <w:marBottom w:val="0"/>
      <w:divBdr>
        <w:top w:val="none" w:sz="0" w:space="0" w:color="auto"/>
        <w:left w:val="none" w:sz="0" w:space="0" w:color="auto"/>
        <w:bottom w:val="none" w:sz="0" w:space="0" w:color="auto"/>
        <w:right w:val="none" w:sz="0" w:space="0" w:color="auto"/>
      </w:divBdr>
    </w:div>
    <w:div w:id="1887989651">
      <w:bodyDiv w:val="1"/>
      <w:marLeft w:val="0"/>
      <w:marRight w:val="0"/>
      <w:marTop w:val="0"/>
      <w:marBottom w:val="0"/>
      <w:divBdr>
        <w:top w:val="none" w:sz="0" w:space="0" w:color="auto"/>
        <w:left w:val="none" w:sz="0" w:space="0" w:color="auto"/>
        <w:bottom w:val="none" w:sz="0" w:space="0" w:color="auto"/>
        <w:right w:val="none" w:sz="0" w:space="0" w:color="auto"/>
      </w:divBdr>
    </w:div>
    <w:div w:id="1895000714">
      <w:bodyDiv w:val="1"/>
      <w:marLeft w:val="0"/>
      <w:marRight w:val="0"/>
      <w:marTop w:val="0"/>
      <w:marBottom w:val="0"/>
      <w:divBdr>
        <w:top w:val="none" w:sz="0" w:space="0" w:color="auto"/>
        <w:left w:val="none" w:sz="0" w:space="0" w:color="auto"/>
        <w:bottom w:val="none" w:sz="0" w:space="0" w:color="auto"/>
        <w:right w:val="none" w:sz="0" w:space="0" w:color="auto"/>
      </w:divBdr>
    </w:div>
    <w:div w:id="1899627811">
      <w:bodyDiv w:val="1"/>
      <w:marLeft w:val="0"/>
      <w:marRight w:val="0"/>
      <w:marTop w:val="0"/>
      <w:marBottom w:val="0"/>
      <w:divBdr>
        <w:top w:val="none" w:sz="0" w:space="0" w:color="auto"/>
        <w:left w:val="none" w:sz="0" w:space="0" w:color="auto"/>
        <w:bottom w:val="none" w:sz="0" w:space="0" w:color="auto"/>
        <w:right w:val="none" w:sz="0" w:space="0" w:color="auto"/>
      </w:divBdr>
    </w:div>
    <w:div w:id="1906719287">
      <w:bodyDiv w:val="1"/>
      <w:marLeft w:val="0"/>
      <w:marRight w:val="0"/>
      <w:marTop w:val="0"/>
      <w:marBottom w:val="0"/>
      <w:divBdr>
        <w:top w:val="none" w:sz="0" w:space="0" w:color="auto"/>
        <w:left w:val="none" w:sz="0" w:space="0" w:color="auto"/>
        <w:bottom w:val="none" w:sz="0" w:space="0" w:color="auto"/>
        <w:right w:val="none" w:sz="0" w:space="0" w:color="auto"/>
      </w:divBdr>
    </w:div>
    <w:div w:id="1907567152">
      <w:bodyDiv w:val="1"/>
      <w:marLeft w:val="0"/>
      <w:marRight w:val="0"/>
      <w:marTop w:val="0"/>
      <w:marBottom w:val="0"/>
      <w:divBdr>
        <w:top w:val="none" w:sz="0" w:space="0" w:color="auto"/>
        <w:left w:val="none" w:sz="0" w:space="0" w:color="auto"/>
        <w:bottom w:val="none" w:sz="0" w:space="0" w:color="auto"/>
        <w:right w:val="none" w:sz="0" w:space="0" w:color="auto"/>
      </w:divBdr>
    </w:div>
    <w:div w:id="1912815668">
      <w:bodyDiv w:val="1"/>
      <w:marLeft w:val="0"/>
      <w:marRight w:val="0"/>
      <w:marTop w:val="0"/>
      <w:marBottom w:val="0"/>
      <w:divBdr>
        <w:top w:val="none" w:sz="0" w:space="0" w:color="auto"/>
        <w:left w:val="none" w:sz="0" w:space="0" w:color="auto"/>
        <w:bottom w:val="none" w:sz="0" w:space="0" w:color="auto"/>
        <w:right w:val="none" w:sz="0" w:space="0" w:color="auto"/>
      </w:divBdr>
    </w:div>
    <w:div w:id="1923686661">
      <w:bodyDiv w:val="1"/>
      <w:marLeft w:val="0"/>
      <w:marRight w:val="0"/>
      <w:marTop w:val="0"/>
      <w:marBottom w:val="0"/>
      <w:divBdr>
        <w:top w:val="none" w:sz="0" w:space="0" w:color="auto"/>
        <w:left w:val="none" w:sz="0" w:space="0" w:color="auto"/>
        <w:bottom w:val="none" w:sz="0" w:space="0" w:color="auto"/>
        <w:right w:val="none" w:sz="0" w:space="0" w:color="auto"/>
      </w:divBdr>
    </w:div>
    <w:div w:id="1935166811">
      <w:bodyDiv w:val="1"/>
      <w:marLeft w:val="0"/>
      <w:marRight w:val="0"/>
      <w:marTop w:val="0"/>
      <w:marBottom w:val="0"/>
      <w:divBdr>
        <w:top w:val="none" w:sz="0" w:space="0" w:color="auto"/>
        <w:left w:val="none" w:sz="0" w:space="0" w:color="auto"/>
        <w:bottom w:val="none" w:sz="0" w:space="0" w:color="auto"/>
        <w:right w:val="none" w:sz="0" w:space="0" w:color="auto"/>
      </w:divBdr>
    </w:div>
    <w:div w:id="1950158654">
      <w:bodyDiv w:val="1"/>
      <w:marLeft w:val="0"/>
      <w:marRight w:val="0"/>
      <w:marTop w:val="0"/>
      <w:marBottom w:val="0"/>
      <w:divBdr>
        <w:top w:val="none" w:sz="0" w:space="0" w:color="auto"/>
        <w:left w:val="none" w:sz="0" w:space="0" w:color="auto"/>
        <w:bottom w:val="none" w:sz="0" w:space="0" w:color="auto"/>
        <w:right w:val="none" w:sz="0" w:space="0" w:color="auto"/>
      </w:divBdr>
    </w:div>
    <w:div w:id="1973486688">
      <w:bodyDiv w:val="1"/>
      <w:marLeft w:val="0"/>
      <w:marRight w:val="0"/>
      <w:marTop w:val="0"/>
      <w:marBottom w:val="0"/>
      <w:divBdr>
        <w:top w:val="none" w:sz="0" w:space="0" w:color="auto"/>
        <w:left w:val="none" w:sz="0" w:space="0" w:color="auto"/>
        <w:bottom w:val="none" w:sz="0" w:space="0" w:color="auto"/>
        <w:right w:val="none" w:sz="0" w:space="0" w:color="auto"/>
      </w:divBdr>
    </w:div>
    <w:div w:id="1986544437">
      <w:bodyDiv w:val="1"/>
      <w:marLeft w:val="0"/>
      <w:marRight w:val="0"/>
      <w:marTop w:val="0"/>
      <w:marBottom w:val="0"/>
      <w:divBdr>
        <w:top w:val="none" w:sz="0" w:space="0" w:color="auto"/>
        <w:left w:val="none" w:sz="0" w:space="0" w:color="auto"/>
        <w:bottom w:val="none" w:sz="0" w:space="0" w:color="auto"/>
        <w:right w:val="none" w:sz="0" w:space="0" w:color="auto"/>
      </w:divBdr>
    </w:div>
    <w:div w:id="1989165175">
      <w:bodyDiv w:val="1"/>
      <w:marLeft w:val="0"/>
      <w:marRight w:val="0"/>
      <w:marTop w:val="0"/>
      <w:marBottom w:val="0"/>
      <w:divBdr>
        <w:top w:val="none" w:sz="0" w:space="0" w:color="auto"/>
        <w:left w:val="none" w:sz="0" w:space="0" w:color="auto"/>
        <w:bottom w:val="none" w:sz="0" w:space="0" w:color="auto"/>
        <w:right w:val="none" w:sz="0" w:space="0" w:color="auto"/>
      </w:divBdr>
    </w:div>
    <w:div w:id="2014411281">
      <w:bodyDiv w:val="1"/>
      <w:marLeft w:val="0"/>
      <w:marRight w:val="0"/>
      <w:marTop w:val="0"/>
      <w:marBottom w:val="0"/>
      <w:divBdr>
        <w:top w:val="none" w:sz="0" w:space="0" w:color="auto"/>
        <w:left w:val="none" w:sz="0" w:space="0" w:color="auto"/>
        <w:bottom w:val="none" w:sz="0" w:space="0" w:color="auto"/>
        <w:right w:val="none" w:sz="0" w:space="0" w:color="auto"/>
      </w:divBdr>
    </w:div>
    <w:div w:id="2028017398">
      <w:bodyDiv w:val="1"/>
      <w:marLeft w:val="0"/>
      <w:marRight w:val="0"/>
      <w:marTop w:val="0"/>
      <w:marBottom w:val="0"/>
      <w:divBdr>
        <w:top w:val="none" w:sz="0" w:space="0" w:color="auto"/>
        <w:left w:val="none" w:sz="0" w:space="0" w:color="auto"/>
        <w:bottom w:val="none" w:sz="0" w:space="0" w:color="auto"/>
        <w:right w:val="none" w:sz="0" w:space="0" w:color="auto"/>
      </w:divBdr>
    </w:div>
    <w:div w:id="2039237553">
      <w:bodyDiv w:val="1"/>
      <w:marLeft w:val="0"/>
      <w:marRight w:val="0"/>
      <w:marTop w:val="0"/>
      <w:marBottom w:val="0"/>
      <w:divBdr>
        <w:top w:val="none" w:sz="0" w:space="0" w:color="auto"/>
        <w:left w:val="none" w:sz="0" w:space="0" w:color="auto"/>
        <w:bottom w:val="none" w:sz="0" w:space="0" w:color="auto"/>
        <w:right w:val="none" w:sz="0" w:space="0" w:color="auto"/>
      </w:divBdr>
    </w:div>
    <w:div w:id="2057731514">
      <w:bodyDiv w:val="1"/>
      <w:marLeft w:val="0"/>
      <w:marRight w:val="0"/>
      <w:marTop w:val="0"/>
      <w:marBottom w:val="0"/>
      <w:divBdr>
        <w:top w:val="none" w:sz="0" w:space="0" w:color="auto"/>
        <w:left w:val="none" w:sz="0" w:space="0" w:color="auto"/>
        <w:bottom w:val="none" w:sz="0" w:space="0" w:color="auto"/>
        <w:right w:val="none" w:sz="0" w:space="0" w:color="auto"/>
      </w:divBdr>
    </w:div>
    <w:div w:id="2068910803">
      <w:bodyDiv w:val="1"/>
      <w:marLeft w:val="0"/>
      <w:marRight w:val="0"/>
      <w:marTop w:val="0"/>
      <w:marBottom w:val="0"/>
      <w:divBdr>
        <w:top w:val="none" w:sz="0" w:space="0" w:color="auto"/>
        <w:left w:val="none" w:sz="0" w:space="0" w:color="auto"/>
        <w:bottom w:val="none" w:sz="0" w:space="0" w:color="auto"/>
        <w:right w:val="none" w:sz="0" w:space="0" w:color="auto"/>
      </w:divBdr>
    </w:div>
    <w:div w:id="2079357213">
      <w:bodyDiv w:val="1"/>
      <w:marLeft w:val="0"/>
      <w:marRight w:val="0"/>
      <w:marTop w:val="0"/>
      <w:marBottom w:val="0"/>
      <w:divBdr>
        <w:top w:val="none" w:sz="0" w:space="0" w:color="auto"/>
        <w:left w:val="none" w:sz="0" w:space="0" w:color="auto"/>
        <w:bottom w:val="none" w:sz="0" w:space="0" w:color="auto"/>
        <w:right w:val="none" w:sz="0" w:space="0" w:color="auto"/>
      </w:divBdr>
    </w:div>
    <w:div w:id="2084715938">
      <w:bodyDiv w:val="1"/>
      <w:marLeft w:val="0"/>
      <w:marRight w:val="0"/>
      <w:marTop w:val="0"/>
      <w:marBottom w:val="0"/>
      <w:divBdr>
        <w:top w:val="none" w:sz="0" w:space="0" w:color="auto"/>
        <w:left w:val="none" w:sz="0" w:space="0" w:color="auto"/>
        <w:bottom w:val="none" w:sz="0" w:space="0" w:color="auto"/>
        <w:right w:val="none" w:sz="0" w:space="0" w:color="auto"/>
      </w:divBdr>
    </w:div>
    <w:div w:id="2096855354">
      <w:bodyDiv w:val="1"/>
      <w:marLeft w:val="0"/>
      <w:marRight w:val="0"/>
      <w:marTop w:val="0"/>
      <w:marBottom w:val="0"/>
      <w:divBdr>
        <w:top w:val="none" w:sz="0" w:space="0" w:color="auto"/>
        <w:left w:val="none" w:sz="0" w:space="0" w:color="auto"/>
        <w:bottom w:val="none" w:sz="0" w:space="0" w:color="auto"/>
        <w:right w:val="none" w:sz="0" w:space="0" w:color="auto"/>
      </w:divBdr>
    </w:div>
    <w:div w:id="2119180439">
      <w:bodyDiv w:val="1"/>
      <w:marLeft w:val="0"/>
      <w:marRight w:val="0"/>
      <w:marTop w:val="0"/>
      <w:marBottom w:val="0"/>
      <w:divBdr>
        <w:top w:val="none" w:sz="0" w:space="0" w:color="auto"/>
        <w:left w:val="none" w:sz="0" w:space="0" w:color="auto"/>
        <w:bottom w:val="none" w:sz="0" w:space="0" w:color="auto"/>
        <w:right w:val="none" w:sz="0" w:space="0" w:color="auto"/>
      </w:divBdr>
    </w:div>
    <w:div w:id="2125422835">
      <w:bodyDiv w:val="1"/>
      <w:marLeft w:val="0"/>
      <w:marRight w:val="0"/>
      <w:marTop w:val="0"/>
      <w:marBottom w:val="0"/>
      <w:divBdr>
        <w:top w:val="none" w:sz="0" w:space="0" w:color="auto"/>
        <w:left w:val="none" w:sz="0" w:space="0" w:color="auto"/>
        <w:bottom w:val="none" w:sz="0" w:space="0" w:color="auto"/>
        <w:right w:val="none" w:sz="0" w:space="0" w:color="auto"/>
      </w:divBdr>
    </w:div>
    <w:div w:id="212835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bc5e1be569fe43702fd7c571eb88a461">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17b4827db01fbc4667cbd632fde0da3"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Wel17</b:Tag>
    <b:SourceType>Report</b:SourceType>
    <b:Guid>{EFCAE1FA-198B-4656-A625-832E31B26C7A}</b:Guid>
    <b:Title>Cymraeg 2050 A million Welsh speakers</b:Title>
    <b:Year>2017</b:Year>
    <b:Publisher>OGL</b:Publisher>
    <b:Author>
      <b:Author>
        <b:Corporate>Welsh Government</b:Corporate>
      </b:Author>
    </b:Author>
    <b:URL>https://gov.wales/sites/default/files/publications/2018-12/cymraeg-2050-welsh-language-strategy.pdf</b:URL>
    <b:RefOrder>1</b:RefOrder>
  </b:Source>
  <b:Source>
    <b:Tag>Bro95</b:Tag>
    <b:SourceType>Book</b:SourceType>
    <b:Guid>{5638F9B7-1CE9-48A1-9E6C-6DC93D3554DB}</b:Guid>
    <b:Title>Becoming a critically reflective teacher</b:Title>
    <b:Year>1995</b:Year>
    <b:Publisher>Jossey-Bass</b:Publisher>
    <b:City>San Francisco</b:City>
    <b:Author>
      <b:Author>
        <b:NameList>
          <b:Person>
            <b:Last>Brookfield</b:Last>
            <b:First>S</b:First>
          </b:Person>
        </b:NameList>
      </b:Author>
    </b:Author>
    <b:RefOrder>2</b:RefOrder>
  </b:Source>
  <b:Source>
    <b:Tag>Wel22</b:Tag>
    <b:SourceType>InternetSite</b:SourceType>
    <b:Guid>{B0BB7368-CD5E-40F8-BC5B-FDFB1085155A}</b:Guid>
    <b:Title>Placement school</b:Title>
    <b:Year>2022</b:Year>
    <b:Author>
      <b:Author>
        <b:Corporate>Welsh Government</b:Corporate>
      </b:Author>
    </b:Author>
    <b:InternetSiteTitle>mylocalschool</b:InternetSiteTitle>
    <b:URL>https://mylocalschool.gov.wales/</b:URL>
    <b:RefOrder>3</b:RefOrder>
  </b:Source>
  <b:Source>
    <b:Tag>Tor15</b:Tag>
    <b:SourceType>InternetSite</b:SourceType>
    <b:Guid>{6E7E7350-FABE-491B-9E0A-6BA2FF94ED82}</b:Guid>
    <b:Author>
      <b:Author>
        <b:NameList>
          <b:Person>
            <b:Last>Torres</b:Last>
            <b:First>Christina</b:First>
          </b:Person>
        </b:NameList>
      </b:Author>
    </b:Author>
    <b:Title>Gaining Understanding on What Your Students Know</b:Title>
    <b:InternetSiteTitle>Edutopia</b:InternetSiteTitle>
    <b:Year>2015</b:Year>
    <b:URL>https://www.edutopia.org/practice/exit-tickets-checking-understanding</b:URL>
    <b:RefOrder>4</b:RefOrder>
  </b:Source>
  <b:Source>
    <b:Tag>Eis02</b:Tag>
    <b:SourceType>Book</b:SourceType>
    <b:Guid>{0BF464EE-0541-4488-B979-8D0007903845}</b:Guid>
    <b:Title>The kind of schools we need</b:Title>
    <b:Year>2002</b:Year>
    <b:Author>
      <b:Author>
        <b:NameList>
          <b:Person>
            <b:Last>Eisner</b:Last>
            <b:First>E.</b:First>
          </b:Person>
        </b:NameList>
      </b:Author>
    </b:Author>
    <b:City>Portsmouth</b:City>
    <b:Publisher>Heinemann</b:Publisher>
    <b:RefOrder>5</b:RefOrder>
  </b:Source>
  <b:Source>
    <b:Tag>Dew38</b:Tag>
    <b:SourceType>Book</b:SourceType>
    <b:Guid>{989FB1BD-4C7D-4267-8835-7674C139BEF5}</b:Guid>
    <b:Author>
      <b:Author>
        <b:NameList>
          <b:Person>
            <b:Last>Dewey</b:Last>
            <b:First>J</b:First>
          </b:Person>
        </b:NameList>
      </b:Author>
    </b:Author>
    <b:Title>Experience and education.</b:Title>
    <b:Year>1938</b:Year>
    <b:City>New York</b:City>
    <b:Publisher>Touchstone</b:Publisher>
    <b:RefOrder>6</b:RefOrder>
  </b:Source>
  <b:Source>
    <b:Tag>Edu</b:Tag>
    <b:SourceType>InternetSite</b:SourceType>
    <b:Guid>{BB3C5426-09EF-4610-A953-E5FB4113F6D1}</b:Guid>
    <b:Title>Digital technology</b:Title>
    <b:Author>
      <b:Author>
        <b:Corporate>Education Endowment Foundation</b:Corporate>
      </b:Author>
    </b:Author>
    <b:InternetSiteTitle>Evidence summaries</b:InternetSiteTitle>
    <b:URL>https://educationendowmentfoundation.org.uk/evidence-summaries/teaching-learning-toolkit/digital-technology/</b:URL>
    <b:Year>2017</b:Year>
    <b:RefOrder>7</b:RefOrder>
  </b:Source>
  <b:Source>
    <b:Tag>Nea20</b:Tag>
    <b:SourceType>InternetSite</b:SourceType>
    <b:Guid>{2B06A067-44D8-4FB0-BC73-76BD9C03785B}</b:Guid>
    <b:Title>Time to Climb - FAQs</b:Title>
    <b:Year>2020</b:Year>
    <b:Author>
      <b:Author>
        <b:Corporate>Nearpod</b:Corporate>
      </b:Author>
    </b:Author>
    <b:URL>https://news.nearpod.com/pdf/Time-to-Climb-FAQs-ISTE-Launch.pdf</b:URL>
    <b:RefOrder>8</b:RefOrder>
  </b:Source>
  <b:Source>
    <b:Tag>Elm18</b:Tag>
    <b:SourceType>Report</b:SourceType>
    <b:Guid>{B3306BEC-0B31-4E38-BF46-C3BBFB9AD972}</b:Guid>
    <b:Title>Using Technology for Formative Assessment to Improve Students’ Learning.</b:Title>
    <b:Year>2018</b:Year>
    <b:Author>
      <b:Author>
        <b:NameList>
          <b:Person>
            <b:Last>Elmahdi</b:Last>
            <b:First>Ismail</b:First>
            <b:Middle>&amp; Al-Hattami, Abdulghani &amp; Fawzi, Hala.</b:Middle>
          </b:Person>
        </b:NameList>
      </b:Author>
    </b:Author>
    <b:Publisher>Turkish Online Journal of Educational Technology.</b:Publisher>
    <b:Pages>12</b:Pages>
    <b:RefOrder>9</b:RefOrder>
  </b:Source>
  <b:Source>
    <b:Tag>Mak13</b:Tag>
    <b:SourceType>Report</b:SourceType>
    <b:Guid>{FD028E45-2A34-47C6-936F-A669750F2D69}</b:Guid>
    <b:Author>
      <b:Author>
        <b:NameList>
          <b:Person>
            <b:Last>Makosa</b:Last>
            <b:First>Pawel.</b:First>
          </b:Person>
        </b:NameList>
      </b:Author>
    </b:Author>
    <b:Title>dvantages and disadvantages of digital education</b:Title>
    <b:Year>2013</b:Year>
    <b:Publisher>Biuletyn Edukacji Medialnej</b:Publisher>
    <b:RefOrder>10</b:RefOrder>
  </b:Source>
  <b:Source>
    <b:Tag>Don155</b:Tag>
    <b:SourceType>Book</b:SourceType>
    <b:Guid>{6B74E1C2-8D77-4D4C-A571-3AFCCCFDECED}</b:Guid>
    <b:Title>Successful Futures: Independent review of curriculum and assessment arrangements in Wales</b:Title>
    <b:Year>2015</b:Year>
    <b:Publisher>Llywodraeth Cenedlaethol Cymru</b:Publisher>
    <b:City>Cardiff</b:City>
    <b:Author>
      <b:Author>
        <b:NameList>
          <b:Person>
            <b:Last>Donaldson</b:Last>
            <b:First>G</b:First>
          </b:Person>
        </b:NameList>
      </b:Author>
    </b:Author>
    <b:RefOrder>11</b:RefOrder>
  </b:Source>
  <b:Source>
    <b:Tag>Bla98</b:Tag>
    <b:SourceType>Book</b:SourceType>
    <b:Guid>{0A0BC4BA-F106-42B8-A00F-8134476AC8B5}</b:Guid>
    <b:Title> Inside the black box: raising standards through classroom assessment</b:Title>
    <b:Year>1998</b:Year>
    <b:Publisher> King’s College School of Education </b:Publisher>
    <b:Author>
      <b:Author>
        <b:NameList>
          <b:Person>
            <b:Last>Black</b:Last>
            <b:First>P.</b:First>
            <b:Middle>and Wiliam, D.</b:Middle>
          </b:Person>
        </b:NameList>
      </b:Author>
    </b:Author>
    <b:RefOrder>12</b:RefOrder>
  </b:Source>
  <b:Source>
    <b:Tag>For11</b:Tag>
    <b:SourceType>Report</b:SourceType>
    <b:Guid>{2B8921D1-CDB3-4CBC-B7A1-568CD5A54276}</b:Guid>
    <b:Title>Bloom taxonomy</b:Title>
    <b:Year>2011</b:Year>
    <b:City>University of Georgia</b:City>
    <b:Author>
      <b:Author>
        <b:NameList>
          <b:Person>
            <b:Last>Forehand</b:Last>
            <b:First>Mary</b:First>
          </b:Person>
        </b:NameList>
      </b:Author>
    </b:Author>
    <b:RefOrder>21</b:RefOrder>
  </b:Source>
  <b:Source>
    <b:Tag>Cas01</b:Tag>
    <b:SourceType>Report</b:SourceType>
    <b:Guid>{842978BD-0E41-4B88-BA84-343CA003791C}</b:Guid>
    <b:Title>The unfortuate consequences of Bloom’s taxonomy</b:Title>
    <b:Year>2001</b:Year>
    <b:Author>
      <b:Author>
        <b:NameList>
          <b:Person>
            <b:Last>Case</b:Last>
            <b:First>Roland</b:First>
          </b:Person>
        </b:NameList>
      </b:Author>
    </b:Author>
    <b:URL>https://tc2.ca/uploads/PDFs/Critical%20Discussions/unfortunate_consequences_blooms_taxonomy.pdf</b:URL>
    <b:RefOrder>23</b:RefOrder>
  </b:Source>
  <b:Source>
    <b:Tag>And001</b:Tag>
    <b:SourceType>Book</b:SourceType>
    <b:Guid>{B1581E25-A589-4414-AE6B-AFCCC53DF576}</b:Guid>
    <b:Author>
      <b:Author>
        <b:NameList>
          <b:Person>
            <b:Last>Anderson</b:Last>
            <b:First>L.,</b:First>
            <b:Middle>&amp; Krathwohl, D. E.</b:Middle>
          </b:Person>
        </b:NameList>
      </b:Author>
    </b:Author>
    <b:Title>A Taxonomy for learning, teaching and assessing: A Revision of bloom’s taxonomy of educational objectives. </b:Title>
    <b:Year>2000</b:Year>
    <b:City>New York</b:City>
    <b:Publisher>Addison Wesley Longman, Inc.</b:Publisher>
    <b:URL>www.natefacs.org\JFCSE\v25no1\v25no1Pickard</b:URL>
    <b:RefOrder>22</b:RefOrder>
  </b:Source>
  <b:Source>
    <b:Tag>Dod05</b:Tag>
    <b:SourceType>Book</b:SourceType>
    <b:Guid>{B0169C9F-8638-4D3E-AD8D-8783E0271891}</b:Guid>
    <b:Title>Differentiation in action</b:Title>
    <b:Year>2005</b:Year>
    <b:URL>https://www.pdst.ie/sites/default/files/Session%202%20-%20Differentiation%20Resource%20_0_0.pdf</b:URL>
    <b:Author>
      <b:Author>
        <b:NameList>
          <b:Person>
            <b:Last>Dodge</b:Last>
            <b:First>Judith</b:First>
          </b:Person>
        </b:NameList>
      </b:Author>
    </b:Author>
    <b:RefOrder>24</b:RefOrder>
  </b:Source>
  <b:Source>
    <b:Tag>Tom05</b:Tag>
    <b:SourceType>BookSection</b:SourceType>
    <b:Guid>{4F6AC655-780D-4B0F-8FB5-AC297BE8CFF7}</b:Guid>
    <b:Author>
      <b:Author>
        <b:NameList>
          <b:Person>
            <b:Last>Tomlinson</b:Last>
            <b:First>C</b:First>
          </b:Person>
        </b:NameList>
      </b:Author>
    </b:Author>
    <b:Title>Grading and differentiation: Paradox or good practice?</b:Title>
    <b:Year>2005</b:Year>
    <b:BookTitle>Theory into Practice</b:BookTitle>
    <b:Pages>44(3), 262-269. </b:Pages>
    <b:RefOrder>13</b:RefOrder>
  </b:Source>
  <b:Source>
    <b:Tag>Dan</b:Tag>
    <b:SourceType>Book</b:SourceType>
    <b:Guid>{000FED52-4C6E-47BD-B8C3-9C09164F5D6E}</b:Guid>
    <b:Title>ENHANCING PROFESSIONAL PRACTICE: A FRAMEWORK</b:Title>
    <b:Pages>403 245.</b:Pages>
    <b:City>Alexandria</b:City>
    <b:Author>
      <b:Author>
        <b:NameList>
          <b:Person>
            <b:Last>Danielson</b:Last>
            <b:First>C.</b:First>
          </b:Person>
        </b:NameList>
      </b:Author>
    </b:Author>
    <b:Year>1996</b:Year>
    <b:RefOrder>14</b:RefOrder>
  </b:Source>
  <b:Source>
    <b:Tag>Vyg783</b:Tag>
    <b:SourceType>Book</b:SourceType>
    <b:Guid>{63C92797-1CD8-46BA-816F-F6F462B29824}</b:Guid>
    <b:Title>Mind in society: The development of higher psychological processes</b:Title>
    <b:Year>1978</b:Year>
    <b:Publisher>MA: Harvard University Press.</b:Publisher>
    <b:City>Cambridge</b:City>
    <b:Author>
      <b:Author>
        <b:NameList>
          <b:Person>
            <b:Last>Vygotsky</b:Last>
            <b:First>L.</b:First>
            <b:Middle>S</b:Middle>
          </b:Person>
        </b:NameList>
      </b:Author>
    </b:Author>
    <b:RefOrder>25</b:RefOrder>
  </b:Source>
  <b:Source>
    <b:Tag>Sub06</b:Tag>
    <b:SourceType>Report</b:SourceType>
    <b:Guid>{52A1FABA-5945-4EA6-B048-68E30C6BF623}</b:Guid>
    <b:Title>Differentiated instruction: A research basis</b:Title>
    <b:Year>2006</b:Year>
    <b:Author>
      <b:Author>
        <b:NameList>
          <b:Person>
            <b:Last>Subban</b:Last>
            <b:First>Pearl</b:First>
          </b:Person>
        </b:NameList>
      </b:Author>
    </b:Author>
    <b:URL>https://files.eric.ed.gov/fulltext/EJ854351.pdf</b:URL>
    <b:RefOrder>15</b:RefOrder>
  </b:Source>
  <b:Source>
    <b:Tag>Rid99</b:Tag>
    <b:SourceType>Book</b:SourceType>
    <b:Guid>{A653A976-0FA8-4244-AC30-26F47C30EF0C}</b:Guid>
    <b:Title>Lev Vygotsky's Social Development Theory</b:Title>
    <b:Year>1999</b:Year>
    <b:Author>
      <b:Author>
        <b:NameList>
          <b:Person>
            <b:Last>Riddle</b:Last>
            <b:First>E.</b:First>
            <b:Middle>M., and Dabbagh, N</b:Middle>
          </b:Person>
        </b:NameList>
      </b:Author>
    </b:Author>
    <b:URL>http://chd.gse.gmu.edu/immersion/knwledgebase/theorists/constructivism/vygotsky.htm</b:URL>
    <b:RefOrder>16</b:RefOrder>
  </b:Source>
  <b:Source>
    <b:Tag>Mal17</b:Tag>
    <b:SourceType>Report</b:SourceType>
    <b:Guid>{98717533-2E37-4AD1-8EE8-8F33573C6A93}</b:Guid>
    <b:Title>Revisiting and re-representing scaffolding: The two gradient model</b:Title>
    <b:Year>2017</b:Year>
    <b:Publisher>, Cogent Education,</b:Publisher>
    <b:Author>
      <b:Author>
        <b:NameList>
          <b:Person>
            <b:Last>Malik</b:Last>
            <b:First>Shoaib</b:First>
            <b:Middle>Ahmed</b:Middle>
          </b:Person>
        </b:NameList>
      </b:Author>
    </b:Author>
    <b:URL>https://www.tandfonline.com/doi/pdf/10.1080/2331186X.2017.1331533</b:URL>
    <b:RefOrder>17</b:RefOrder>
  </b:Source>
  <b:Source>
    <b:Tag>Woo76</b:Tag>
    <b:SourceType>JournalArticle</b:SourceType>
    <b:Guid>{CA8CA764-75FD-4F0C-BB19-C1AEEAB0B225}</b:Guid>
    <b:Author>
      <b:Author>
        <b:NameList>
          <b:Person>
            <b:Last>Wood</b:Last>
            <b:First>D.,</b:First>
            <b:Middle>Bruner, J. S., &amp; Ross, G</b:Middle>
          </b:Person>
        </b:NameList>
      </b:Author>
    </b:Author>
    <b:Title>The role of tutoring in problem solving.</b:Title>
    <b:Year>1976</b:Year>
    <b:JournalName>Journal of Child Psychology and Psychiatry</b:JournalName>
    <b:Pages>17</b:Pages>
    <b:RefOrder>18</b:RefOrder>
  </b:Source>
  <b:Source>
    <b:Tag>ERI08</b:Tag>
    <b:SourceType>Report</b:SourceType>
    <b:Guid>{573A1ED3-3ED2-45F7-A825-EBE1F141C3C6}</b:Guid>
    <b:Title>Think carefully about management routines--for example, giving directions, making</b:Title>
    <b:Year>2008</b:Year>
    <b:Author>
      <b:Author>
        <b:Corporate>ERIC</b:Corporate>
      </b:Author>
    </b:Author>
    <b:Publisher>ERIC Digest.</b:Publisher>
    <b:URL>https://files.eric.ed.gov/fulltext/ED443572.pdf</b:URL>
    <b:RefOrder>19</b:RefOrder>
  </b:Source>
  <b:Source>
    <b:Tag>Bel13</b:Tag>
    <b:SourceType>Report</b:SourceType>
    <b:Guid>{11E8D1CD-BA83-4419-8AB7-61DB4BFC6EF0}</b:Guid>
    <b:Author>
      <b:Author>
        <b:NameList>
          <b:Person>
            <b:Last>Belland</b:Last>
            <b:First>Brian</b:First>
            <b:Middle>R</b:Middle>
          </b:Person>
        </b:NameList>
      </b:Author>
    </b:Author>
    <b:Title>A Framework for Designing Scaffolds That Improve Motivation and Cognition</b:Title>
    <b:Year>2013 </b:Year>
    <b:Publisher>Educ Psychol</b:Publisher>
    <b:City>Boston</b:City>
    <b:RefOrder>20</b:RefOrder>
  </b:Source>
</b:Sources>
</file>

<file path=customXml/itemProps1.xml><?xml version="1.0" encoding="utf-8"?>
<ds:datastoreItem xmlns:ds="http://schemas.openxmlformats.org/officeDocument/2006/customXml" ds:itemID="{5F848630-ED3D-4861-9A15-8013A885A6CE}">
  <ds:schemaRefs>
    <ds:schemaRef ds:uri="http://schemas.microsoft.com/sharepoint/v3/contenttype/forms"/>
  </ds:schemaRefs>
</ds:datastoreItem>
</file>

<file path=customXml/itemProps2.xml><?xml version="1.0" encoding="utf-8"?>
<ds:datastoreItem xmlns:ds="http://schemas.openxmlformats.org/officeDocument/2006/customXml" ds:itemID="{C792F062-73A3-457A-9FCE-DBDF9CF24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EAF29A-B852-41E1-8C7E-9FC5786A614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D008FB-0958-4A5D-8F5F-DF8FA185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5340</Words>
  <Characters>30442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(ECAD6008) Professional and Pedagogic Studies: Leading the Learning: what, howand why am I teaching?</vt:lpstr>
    </vt:vector>
  </TitlesOfParts>
  <Company/>
  <LinksUpToDate>false</LinksUpToDate>
  <CharactersWithSpaces>35711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(ECAD6008) Professional and Pedagogic Studies: Leading the Learning: what, howand why am I teaching?</dc:title>
  <dc:subject/>
  <dc:creator>Rhys Lloyd</dc:creator>
  <cp:keywords/>
  <dc:description/>
  <cp:lastModifiedBy>Rhys</cp:lastModifiedBy>
  <cp:revision>9</cp:revision>
  <dcterms:created xsi:type="dcterms:W3CDTF">2022-04-22T21:30:00Z</dcterms:created>
  <dcterms:modified xsi:type="dcterms:W3CDTF">2022-04-22T22:50:00Z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