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19B71" w14:textId="05605792" w:rsidR="686D0953" w:rsidRPr="00FC357C" w:rsidRDefault="788D1C8F" w:rsidP="00FC357C">
      <w:pPr>
        <w:rPr>
          <w:rFonts w:eastAsiaTheme="minorEastAsia"/>
          <w:b/>
          <w:bCs/>
          <w:color w:val="000000" w:themeColor="text1"/>
          <w:sz w:val="28"/>
          <w:szCs w:val="28"/>
        </w:rPr>
      </w:pPr>
      <w:r w:rsidRPr="7F023EA9">
        <w:rPr>
          <w:rFonts w:eastAsiaTheme="minorEastAsia"/>
          <w:b/>
          <w:bCs/>
          <w:color w:val="000000" w:themeColor="text1"/>
          <w:sz w:val="28"/>
          <w:szCs w:val="28"/>
        </w:rPr>
        <w:t>How many Hearing-Impaired Children</w:t>
      </w:r>
      <w:r w:rsidR="3710FB14" w:rsidRPr="7F023EA9">
        <w:rPr>
          <w:rFonts w:eastAsiaTheme="minorEastAsia"/>
          <w:b/>
          <w:bCs/>
          <w:color w:val="000000" w:themeColor="text1"/>
          <w:sz w:val="28"/>
          <w:szCs w:val="28"/>
        </w:rPr>
        <w:t xml:space="preserve"> and</w:t>
      </w:r>
      <w:r w:rsidRPr="7F023EA9">
        <w:rPr>
          <w:rFonts w:eastAsiaTheme="minorEastAsia"/>
          <w:b/>
          <w:bCs/>
          <w:color w:val="000000" w:themeColor="text1"/>
          <w:sz w:val="28"/>
          <w:szCs w:val="28"/>
        </w:rPr>
        <w:t xml:space="preserve"> Young people within Mainstream Education receive additional support within Wales?</w:t>
      </w:r>
      <w:r w:rsidRPr="7F023EA9">
        <w:rPr>
          <w:rFonts w:eastAsiaTheme="minorEastAsia"/>
          <w:b/>
          <w:bCs/>
        </w:rPr>
        <w:t xml:space="preserve"> </w:t>
      </w:r>
    </w:p>
    <w:p w14:paraId="343FD275" w14:textId="29C81444" w:rsidR="29039080" w:rsidRDefault="29039080" w:rsidP="4D25C3B1">
      <w:pPr>
        <w:rPr>
          <w:rFonts w:eastAsiaTheme="minorEastAsia"/>
          <w:b/>
          <w:bCs/>
          <w:sz w:val="24"/>
          <w:szCs w:val="24"/>
          <w:u w:val="single"/>
        </w:rPr>
      </w:pPr>
      <w:r w:rsidRPr="4D25C3B1">
        <w:rPr>
          <w:rFonts w:eastAsiaTheme="minorEastAsia"/>
          <w:b/>
          <w:bCs/>
          <w:sz w:val="24"/>
          <w:szCs w:val="24"/>
          <w:u w:val="single"/>
        </w:rPr>
        <w:t>Introduction</w:t>
      </w:r>
      <w:r w:rsidRPr="4D25C3B1">
        <w:rPr>
          <w:rFonts w:eastAsiaTheme="minorEastAsia"/>
          <w:b/>
          <w:bCs/>
          <w:sz w:val="24"/>
          <w:szCs w:val="24"/>
        </w:rPr>
        <w:t xml:space="preserve"> </w:t>
      </w:r>
    </w:p>
    <w:p w14:paraId="0AE0CCDD" w14:textId="41014AD4" w:rsidR="686D0953" w:rsidRDefault="0E38F880" w:rsidP="0145CA77">
      <w:pPr>
        <w:spacing w:line="360" w:lineRule="auto"/>
        <w:rPr>
          <w:rFonts w:eastAsiaTheme="minorEastAsia"/>
          <w:sz w:val="24"/>
          <w:szCs w:val="24"/>
        </w:rPr>
      </w:pPr>
      <w:r w:rsidRPr="0145CA77">
        <w:rPr>
          <w:rFonts w:eastAsiaTheme="minorEastAsia"/>
          <w:sz w:val="24"/>
          <w:szCs w:val="24"/>
        </w:rPr>
        <w:t>The purpose of this research is to establish if hearing impaired children</w:t>
      </w:r>
      <w:r w:rsidR="3FD4EFC1" w:rsidRPr="0145CA77">
        <w:rPr>
          <w:rFonts w:eastAsiaTheme="minorEastAsia"/>
          <w:sz w:val="24"/>
          <w:szCs w:val="24"/>
        </w:rPr>
        <w:t xml:space="preserve"> and </w:t>
      </w:r>
      <w:r w:rsidRPr="0145CA77">
        <w:rPr>
          <w:rFonts w:eastAsiaTheme="minorEastAsia"/>
          <w:sz w:val="24"/>
          <w:szCs w:val="24"/>
        </w:rPr>
        <w:t xml:space="preserve">young people receive the appropriate support within mainstream education across Wales. </w:t>
      </w:r>
      <w:r w:rsidR="25B98BDC" w:rsidRPr="0145CA77">
        <w:rPr>
          <w:rFonts w:eastAsiaTheme="minorEastAsia"/>
          <w:sz w:val="24"/>
          <w:szCs w:val="24"/>
        </w:rPr>
        <w:t xml:space="preserve">Appropriate support can be defined as </w:t>
      </w:r>
      <w:r w:rsidR="2D438380" w:rsidRPr="0145CA77">
        <w:rPr>
          <w:rFonts w:eastAsiaTheme="minorEastAsia"/>
          <w:sz w:val="24"/>
          <w:szCs w:val="24"/>
        </w:rPr>
        <w:t xml:space="preserve">the level of care </w:t>
      </w:r>
      <w:r w:rsidR="1EC93017" w:rsidRPr="0145CA77">
        <w:rPr>
          <w:rFonts w:eastAsiaTheme="minorEastAsia"/>
          <w:sz w:val="24"/>
          <w:szCs w:val="24"/>
        </w:rPr>
        <w:t xml:space="preserve">which is provided to ensure the health and wellbeing </w:t>
      </w:r>
      <w:r w:rsidR="24DB813F" w:rsidRPr="0145CA77">
        <w:rPr>
          <w:rFonts w:eastAsiaTheme="minorEastAsia"/>
          <w:sz w:val="24"/>
          <w:szCs w:val="24"/>
        </w:rPr>
        <w:t xml:space="preserve">of </w:t>
      </w:r>
      <w:r w:rsidR="58367C0D" w:rsidRPr="0145CA77">
        <w:rPr>
          <w:rFonts w:eastAsiaTheme="minorEastAsia"/>
          <w:sz w:val="24"/>
          <w:szCs w:val="24"/>
        </w:rPr>
        <w:t>a</w:t>
      </w:r>
      <w:r w:rsidR="24DB813F" w:rsidRPr="0145CA77">
        <w:rPr>
          <w:rFonts w:eastAsiaTheme="minorEastAsia"/>
          <w:sz w:val="24"/>
          <w:szCs w:val="24"/>
        </w:rPr>
        <w:t xml:space="preserve"> child or young person is considered</w:t>
      </w:r>
      <w:r w:rsidR="04A1BA66" w:rsidRPr="0145CA77">
        <w:rPr>
          <w:rFonts w:eastAsiaTheme="minorEastAsia"/>
          <w:sz w:val="24"/>
          <w:szCs w:val="24"/>
        </w:rPr>
        <w:t xml:space="preserve"> (Contact for families with disabled children, 2022). According to Contact for families with disabled children (2022) it is the role of the </w:t>
      </w:r>
      <w:r w:rsidR="24DB813F" w:rsidRPr="0145CA77">
        <w:rPr>
          <w:rFonts w:eastAsiaTheme="minorEastAsia"/>
          <w:sz w:val="24"/>
          <w:szCs w:val="24"/>
        </w:rPr>
        <w:t xml:space="preserve">school </w:t>
      </w:r>
      <w:r w:rsidR="4DED754E" w:rsidRPr="0145CA77">
        <w:rPr>
          <w:rFonts w:eastAsiaTheme="minorEastAsia"/>
          <w:sz w:val="24"/>
          <w:szCs w:val="24"/>
        </w:rPr>
        <w:t xml:space="preserve">to </w:t>
      </w:r>
      <w:r w:rsidR="24DB813F" w:rsidRPr="0145CA77">
        <w:rPr>
          <w:rFonts w:eastAsiaTheme="minorEastAsia"/>
          <w:sz w:val="24"/>
          <w:szCs w:val="24"/>
        </w:rPr>
        <w:t xml:space="preserve">provide </w:t>
      </w:r>
      <w:r w:rsidR="1CE997B7" w:rsidRPr="0145CA77">
        <w:rPr>
          <w:rFonts w:eastAsiaTheme="minorEastAsia"/>
          <w:sz w:val="24"/>
          <w:szCs w:val="24"/>
        </w:rPr>
        <w:t xml:space="preserve">a level of standard ensuring that work and support is being fairly </w:t>
      </w:r>
      <w:r w:rsidR="1CD32EF9" w:rsidRPr="0145CA77">
        <w:rPr>
          <w:rFonts w:eastAsiaTheme="minorEastAsia"/>
          <w:sz w:val="24"/>
          <w:szCs w:val="24"/>
        </w:rPr>
        <w:t xml:space="preserve">provided </w:t>
      </w:r>
      <w:r w:rsidR="1CE997B7" w:rsidRPr="0145CA77">
        <w:rPr>
          <w:rFonts w:eastAsiaTheme="minorEastAsia"/>
          <w:sz w:val="24"/>
          <w:szCs w:val="24"/>
        </w:rPr>
        <w:t xml:space="preserve">to each </w:t>
      </w:r>
      <w:proofErr w:type="gramStart"/>
      <w:r w:rsidR="42AAC2A7" w:rsidRPr="0145CA77">
        <w:rPr>
          <w:rFonts w:eastAsiaTheme="minorEastAsia"/>
          <w:sz w:val="24"/>
          <w:szCs w:val="24"/>
        </w:rPr>
        <w:t>hearing impaired</w:t>
      </w:r>
      <w:proofErr w:type="gramEnd"/>
      <w:r w:rsidR="42AAC2A7" w:rsidRPr="0145CA77">
        <w:rPr>
          <w:rFonts w:eastAsiaTheme="minorEastAsia"/>
          <w:sz w:val="24"/>
          <w:szCs w:val="24"/>
        </w:rPr>
        <w:t xml:space="preserve"> child or young person. </w:t>
      </w:r>
    </w:p>
    <w:p w14:paraId="47B21AF9" w14:textId="6619DFCB" w:rsidR="686D0953" w:rsidRDefault="0E38F880" w:rsidP="0145CA77">
      <w:pPr>
        <w:spacing w:line="360" w:lineRule="auto"/>
        <w:rPr>
          <w:sz w:val="24"/>
          <w:szCs w:val="24"/>
        </w:rPr>
      </w:pPr>
      <w:r w:rsidRPr="0145CA77">
        <w:rPr>
          <w:rFonts w:eastAsiaTheme="minorEastAsia"/>
          <w:sz w:val="24"/>
          <w:szCs w:val="24"/>
        </w:rPr>
        <w:t xml:space="preserve">From a personal perspective, </w:t>
      </w:r>
      <w:r w:rsidR="6AED3D75" w:rsidRPr="0145CA77">
        <w:rPr>
          <w:rFonts w:eastAsiaTheme="minorEastAsia"/>
          <w:sz w:val="24"/>
          <w:szCs w:val="24"/>
        </w:rPr>
        <w:t>many communication barriers were faced d</w:t>
      </w:r>
      <w:r w:rsidR="60CBDEFB" w:rsidRPr="0145CA77">
        <w:rPr>
          <w:rFonts w:eastAsiaTheme="minorEastAsia"/>
          <w:sz w:val="24"/>
          <w:szCs w:val="24"/>
        </w:rPr>
        <w:t>uring mainstream education</w:t>
      </w:r>
      <w:r w:rsidRPr="0145CA77">
        <w:rPr>
          <w:rFonts w:eastAsiaTheme="minorEastAsia"/>
          <w:sz w:val="24"/>
          <w:szCs w:val="24"/>
        </w:rPr>
        <w:t>.</w:t>
      </w:r>
      <w:r w:rsidR="71332A22" w:rsidRPr="0145CA77">
        <w:rPr>
          <w:rFonts w:eastAsiaTheme="minorEastAsia"/>
          <w:sz w:val="24"/>
          <w:szCs w:val="24"/>
        </w:rPr>
        <w:t xml:space="preserve"> </w:t>
      </w:r>
      <w:r w:rsidR="65F5220E" w:rsidRPr="0145CA77">
        <w:rPr>
          <w:sz w:val="24"/>
          <w:szCs w:val="24"/>
        </w:rPr>
        <w:t xml:space="preserve">There are many examples of </w:t>
      </w:r>
      <w:r w:rsidR="21D07FE9" w:rsidRPr="0145CA77">
        <w:rPr>
          <w:sz w:val="24"/>
          <w:szCs w:val="24"/>
        </w:rPr>
        <w:t xml:space="preserve">daily </w:t>
      </w:r>
      <w:r w:rsidR="65F5220E" w:rsidRPr="0145CA77">
        <w:rPr>
          <w:sz w:val="24"/>
          <w:szCs w:val="24"/>
        </w:rPr>
        <w:t>communication barriers which hearing impaired individuals face. From a personal experience one of these being, lectures carried out via teams</w:t>
      </w:r>
      <w:r w:rsidR="6725CAC5" w:rsidRPr="0145CA77">
        <w:rPr>
          <w:sz w:val="24"/>
          <w:szCs w:val="24"/>
        </w:rPr>
        <w:t>, making it harder to</w:t>
      </w:r>
      <w:r w:rsidR="65F5220E" w:rsidRPr="0145CA77">
        <w:rPr>
          <w:sz w:val="24"/>
          <w:szCs w:val="24"/>
        </w:rPr>
        <w:t xml:space="preserve"> lip read</w:t>
      </w:r>
      <w:r w:rsidR="72BC186E" w:rsidRPr="0145CA77">
        <w:rPr>
          <w:sz w:val="24"/>
          <w:szCs w:val="24"/>
        </w:rPr>
        <w:t xml:space="preserve"> and</w:t>
      </w:r>
      <w:r w:rsidR="65F5220E" w:rsidRPr="0145CA77">
        <w:rPr>
          <w:sz w:val="24"/>
          <w:szCs w:val="24"/>
        </w:rPr>
        <w:t xml:space="preserve"> understand what </w:t>
      </w:r>
      <w:r w:rsidR="1C19ED7F" w:rsidRPr="0145CA77">
        <w:rPr>
          <w:sz w:val="24"/>
          <w:szCs w:val="24"/>
        </w:rPr>
        <w:t xml:space="preserve">is </w:t>
      </w:r>
      <w:r w:rsidR="65F5220E" w:rsidRPr="0145CA77">
        <w:rPr>
          <w:sz w:val="24"/>
          <w:szCs w:val="24"/>
        </w:rPr>
        <w:t xml:space="preserve">being said by peers. This </w:t>
      </w:r>
      <w:r w:rsidR="054CB0DD" w:rsidRPr="0145CA77">
        <w:rPr>
          <w:sz w:val="24"/>
          <w:szCs w:val="24"/>
        </w:rPr>
        <w:t xml:space="preserve">causes </w:t>
      </w:r>
      <w:r w:rsidR="232B8C43" w:rsidRPr="0145CA77">
        <w:rPr>
          <w:sz w:val="24"/>
          <w:szCs w:val="24"/>
        </w:rPr>
        <w:t>an individual t</w:t>
      </w:r>
      <w:r w:rsidR="054CB0DD" w:rsidRPr="0145CA77">
        <w:rPr>
          <w:sz w:val="24"/>
          <w:szCs w:val="24"/>
        </w:rPr>
        <w:t xml:space="preserve">o </w:t>
      </w:r>
      <w:r w:rsidR="65F5220E" w:rsidRPr="0145CA77">
        <w:rPr>
          <w:sz w:val="24"/>
          <w:szCs w:val="24"/>
        </w:rPr>
        <w:t>rely</w:t>
      </w:r>
      <w:r w:rsidR="3BF22694" w:rsidRPr="0145CA77">
        <w:rPr>
          <w:sz w:val="24"/>
          <w:szCs w:val="24"/>
        </w:rPr>
        <w:t xml:space="preserve"> </w:t>
      </w:r>
      <w:r w:rsidR="65F5220E" w:rsidRPr="0145CA77">
        <w:rPr>
          <w:sz w:val="24"/>
          <w:szCs w:val="24"/>
        </w:rPr>
        <w:t>heavily on</w:t>
      </w:r>
      <w:r w:rsidR="0044CB03" w:rsidRPr="0145CA77">
        <w:rPr>
          <w:sz w:val="24"/>
          <w:szCs w:val="24"/>
        </w:rPr>
        <w:t xml:space="preserve"> a</w:t>
      </w:r>
      <w:r w:rsidR="65F5220E" w:rsidRPr="0145CA77">
        <w:rPr>
          <w:sz w:val="24"/>
          <w:szCs w:val="24"/>
        </w:rPr>
        <w:t xml:space="preserve"> notetaker and the ability to review recorded lectures. However, this is a communication barrier </w:t>
      </w:r>
      <w:r w:rsidR="4CA8967F" w:rsidRPr="0145CA77">
        <w:rPr>
          <w:sz w:val="24"/>
          <w:szCs w:val="24"/>
        </w:rPr>
        <w:t>that</w:t>
      </w:r>
      <w:r w:rsidR="65F5220E" w:rsidRPr="0145CA77">
        <w:rPr>
          <w:sz w:val="24"/>
          <w:szCs w:val="24"/>
        </w:rPr>
        <w:t xml:space="preserve"> can </w:t>
      </w:r>
      <w:r w:rsidR="654CFCD6" w:rsidRPr="0145CA77">
        <w:rPr>
          <w:sz w:val="24"/>
          <w:szCs w:val="24"/>
        </w:rPr>
        <w:t xml:space="preserve">be </w:t>
      </w:r>
      <w:r w:rsidR="65F5220E" w:rsidRPr="0145CA77">
        <w:rPr>
          <w:sz w:val="24"/>
          <w:szCs w:val="24"/>
        </w:rPr>
        <w:t xml:space="preserve">overcome. But for hearing impaired children and young people within mainstream education, barriers like these arise </w:t>
      </w:r>
      <w:r w:rsidR="7377638E" w:rsidRPr="0145CA77">
        <w:rPr>
          <w:sz w:val="24"/>
          <w:szCs w:val="24"/>
        </w:rPr>
        <w:t xml:space="preserve">everyday </w:t>
      </w:r>
      <w:r w:rsidR="65F5220E" w:rsidRPr="0145CA77">
        <w:rPr>
          <w:sz w:val="24"/>
          <w:szCs w:val="24"/>
        </w:rPr>
        <w:t>which result</w:t>
      </w:r>
      <w:r w:rsidR="192C1131" w:rsidRPr="0145CA77">
        <w:rPr>
          <w:sz w:val="24"/>
          <w:szCs w:val="24"/>
        </w:rPr>
        <w:t xml:space="preserve">s </w:t>
      </w:r>
      <w:r w:rsidR="65F5220E" w:rsidRPr="0145CA77">
        <w:rPr>
          <w:sz w:val="24"/>
          <w:szCs w:val="24"/>
        </w:rPr>
        <w:t>in disruptive learning.</w:t>
      </w:r>
      <w:r w:rsidR="5162EF0C" w:rsidRPr="0145CA77">
        <w:rPr>
          <w:sz w:val="24"/>
          <w:szCs w:val="24"/>
        </w:rPr>
        <w:t xml:space="preserve"> </w:t>
      </w:r>
      <w:r w:rsidR="046F26E9" w:rsidRPr="0145CA77">
        <w:rPr>
          <w:sz w:val="24"/>
          <w:szCs w:val="24"/>
        </w:rPr>
        <w:t xml:space="preserve">Weber (2016) </w:t>
      </w:r>
      <w:r w:rsidR="5E4DFDE9" w:rsidRPr="0145CA77">
        <w:rPr>
          <w:sz w:val="24"/>
          <w:szCs w:val="24"/>
        </w:rPr>
        <w:t>highlight</w:t>
      </w:r>
      <w:r w:rsidR="0F8744D2" w:rsidRPr="0145CA77">
        <w:rPr>
          <w:sz w:val="24"/>
          <w:szCs w:val="24"/>
        </w:rPr>
        <w:t xml:space="preserve"> the</w:t>
      </w:r>
      <w:r w:rsidR="4B2FA435" w:rsidRPr="0145CA77">
        <w:rPr>
          <w:sz w:val="24"/>
          <w:szCs w:val="24"/>
        </w:rPr>
        <w:t xml:space="preserve"> challenges in which hearing impaired and deaf</w:t>
      </w:r>
      <w:r w:rsidR="0F8744D2" w:rsidRPr="0145CA77">
        <w:rPr>
          <w:sz w:val="24"/>
          <w:szCs w:val="24"/>
        </w:rPr>
        <w:t xml:space="preserve"> individual</w:t>
      </w:r>
      <w:r w:rsidR="33725BA3" w:rsidRPr="0145CA77">
        <w:rPr>
          <w:sz w:val="24"/>
          <w:szCs w:val="24"/>
        </w:rPr>
        <w:t>s</w:t>
      </w:r>
      <w:r w:rsidR="0F8744D2" w:rsidRPr="0145CA77">
        <w:rPr>
          <w:sz w:val="24"/>
          <w:szCs w:val="24"/>
        </w:rPr>
        <w:t xml:space="preserve"> </w:t>
      </w:r>
      <w:r w:rsidR="623E6D75" w:rsidRPr="0145CA77">
        <w:rPr>
          <w:sz w:val="24"/>
          <w:szCs w:val="24"/>
        </w:rPr>
        <w:t xml:space="preserve">face within a school environment. </w:t>
      </w:r>
      <w:r w:rsidR="008EB7CC" w:rsidRPr="0145CA77">
        <w:rPr>
          <w:sz w:val="24"/>
          <w:szCs w:val="24"/>
        </w:rPr>
        <w:t xml:space="preserve">The </w:t>
      </w:r>
      <w:r w:rsidR="7E0FC0E2" w:rsidRPr="0145CA77">
        <w:rPr>
          <w:sz w:val="24"/>
          <w:szCs w:val="24"/>
        </w:rPr>
        <w:t xml:space="preserve">acoustic </w:t>
      </w:r>
      <w:r w:rsidR="008EB7CC" w:rsidRPr="0145CA77">
        <w:rPr>
          <w:sz w:val="24"/>
          <w:szCs w:val="24"/>
        </w:rPr>
        <w:t xml:space="preserve">of a room </w:t>
      </w:r>
      <w:r w:rsidR="488ED810" w:rsidRPr="0145CA77">
        <w:rPr>
          <w:sz w:val="24"/>
          <w:szCs w:val="24"/>
        </w:rPr>
        <w:t xml:space="preserve">and the </w:t>
      </w:r>
      <w:r w:rsidR="00792B4B" w:rsidRPr="0145CA77">
        <w:rPr>
          <w:sz w:val="24"/>
          <w:szCs w:val="24"/>
        </w:rPr>
        <w:t>wa</w:t>
      </w:r>
      <w:r w:rsidR="00792B4B">
        <w:rPr>
          <w:sz w:val="24"/>
          <w:szCs w:val="24"/>
        </w:rPr>
        <w:t>y</w:t>
      </w:r>
      <w:r w:rsidR="488ED810" w:rsidRPr="0145CA77">
        <w:rPr>
          <w:sz w:val="24"/>
          <w:szCs w:val="24"/>
        </w:rPr>
        <w:t xml:space="preserve"> it is structured can </w:t>
      </w:r>
      <w:r w:rsidR="6344A817" w:rsidRPr="0145CA77">
        <w:rPr>
          <w:sz w:val="24"/>
          <w:szCs w:val="24"/>
        </w:rPr>
        <w:t>ha</w:t>
      </w:r>
      <w:r w:rsidR="71551A4D" w:rsidRPr="0145CA77">
        <w:rPr>
          <w:sz w:val="24"/>
          <w:szCs w:val="24"/>
        </w:rPr>
        <w:t>ve</w:t>
      </w:r>
      <w:r w:rsidR="008EB7CC" w:rsidRPr="0145CA77">
        <w:rPr>
          <w:sz w:val="24"/>
          <w:szCs w:val="24"/>
        </w:rPr>
        <w:t xml:space="preserve"> a detrimental effect on the </w:t>
      </w:r>
      <w:r w:rsidR="692E2C5D" w:rsidRPr="0145CA77">
        <w:rPr>
          <w:sz w:val="24"/>
          <w:szCs w:val="24"/>
        </w:rPr>
        <w:t>hearing-impaired</w:t>
      </w:r>
      <w:r w:rsidR="008EB7CC" w:rsidRPr="0145CA77">
        <w:rPr>
          <w:sz w:val="24"/>
          <w:szCs w:val="24"/>
        </w:rPr>
        <w:t xml:space="preserve"> child or young person </w:t>
      </w:r>
      <w:r w:rsidR="14D4B0CC" w:rsidRPr="0145CA77">
        <w:rPr>
          <w:sz w:val="24"/>
          <w:szCs w:val="24"/>
        </w:rPr>
        <w:t xml:space="preserve">such </w:t>
      </w:r>
      <w:r w:rsidR="008EB7CC" w:rsidRPr="0145CA77">
        <w:rPr>
          <w:sz w:val="24"/>
          <w:szCs w:val="24"/>
        </w:rPr>
        <w:t xml:space="preserve">as </w:t>
      </w:r>
      <w:r w:rsidR="15312F59" w:rsidRPr="0145CA77">
        <w:rPr>
          <w:sz w:val="24"/>
          <w:szCs w:val="24"/>
        </w:rPr>
        <w:t xml:space="preserve">sitting next to a window, will amplify the surrounding noises from outside, not having carpet or </w:t>
      </w:r>
      <w:r w:rsidR="53D69ED0" w:rsidRPr="0145CA77">
        <w:rPr>
          <w:sz w:val="24"/>
          <w:szCs w:val="24"/>
        </w:rPr>
        <w:t xml:space="preserve">having </w:t>
      </w:r>
      <w:r w:rsidR="15312F59" w:rsidRPr="0145CA77">
        <w:rPr>
          <w:sz w:val="24"/>
          <w:szCs w:val="24"/>
        </w:rPr>
        <w:t xml:space="preserve">high </w:t>
      </w:r>
      <w:r w:rsidR="6D20D984" w:rsidRPr="0145CA77">
        <w:rPr>
          <w:sz w:val="24"/>
          <w:szCs w:val="24"/>
        </w:rPr>
        <w:t>ceilings</w:t>
      </w:r>
      <w:r w:rsidR="15312F59" w:rsidRPr="0145CA77">
        <w:rPr>
          <w:sz w:val="24"/>
          <w:szCs w:val="24"/>
        </w:rPr>
        <w:t xml:space="preserve"> can also </w:t>
      </w:r>
      <w:r w:rsidR="384C487B" w:rsidRPr="0145CA77">
        <w:rPr>
          <w:sz w:val="24"/>
          <w:szCs w:val="24"/>
        </w:rPr>
        <w:t xml:space="preserve">cause the sound to be </w:t>
      </w:r>
      <w:r w:rsidR="00792B4B" w:rsidRPr="0145CA77">
        <w:rPr>
          <w:sz w:val="24"/>
          <w:szCs w:val="24"/>
        </w:rPr>
        <w:t>amplified</w:t>
      </w:r>
      <w:r w:rsidR="384C487B" w:rsidRPr="0145CA77">
        <w:rPr>
          <w:sz w:val="24"/>
          <w:szCs w:val="24"/>
        </w:rPr>
        <w:t xml:space="preserve"> making it overwhelming for the </w:t>
      </w:r>
      <w:r w:rsidR="41535F74" w:rsidRPr="0145CA77">
        <w:rPr>
          <w:sz w:val="24"/>
          <w:szCs w:val="24"/>
        </w:rPr>
        <w:t>hearing-impaired</w:t>
      </w:r>
      <w:r w:rsidR="384C487B" w:rsidRPr="0145CA77">
        <w:rPr>
          <w:sz w:val="24"/>
          <w:szCs w:val="24"/>
        </w:rPr>
        <w:t xml:space="preserve"> individual (Weber,2016)</w:t>
      </w:r>
      <w:r w:rsidR="00707B02">
        <w:rPr>
          <w:sz w:val="24"/>
          <w:szCs w:val="24"/>
        </w:rPr>
        <w:t>.</w:t>
      </w:r>
    </w:p>
    <w:p w14:paraId="55235A24" w14:textId="6337D72C" w:rsidR="788D1C8F" w:rsidRDefault="460FCE42" w:rsidP="0145CA77">
      <w:pPr>
        <w:spacing w:line="360" w:lineRule="auto"/>
        <w:rPr>
          <w:rFonts w:eastAsiaTheme="minorEastAsia"/>
          <w:sz w:val="24"/>
          <w:szCs w:val="24"/>
        </w:rPr>
      </w:pPr>
      <w:r w:rsidRPr="0145CA77">
        <w:rPr>
          <w:rFonts w:eastAsiaTheme="minorEastAsia"/>
          <w:sz w:val="24"/>
          <w:szCs w:val="24"/>
        </w:rPr>
        <w:t xml:space="preserve">Hearing loss can affect one or both ears, this can influence the individual's ability to hear conversations, making it harder </w:t>
      </w:r>
      <w:r w:rsidR="08069418" w:rsidRPr="0145CA77">
        <w:rPr>
          <w:rFonts w:eastAsiaTheme="minorEastAsia"/>
          <w:sz w:val="24"/>
          <w:szCs w:val="24"/>
        </w:rPr>
        <w:t xml:space="preserve">for the individual </w:t>
      </w:r>
      <w:r w:rsidRPr="0145CA77">
        <w:rPr>
          <w:rFonts w:eastAsiaTheme="minorEastAsia"/>
          <w:sz w:val="24"/>
          <w:szCs w:val="24"/>
        </w:rPr>
        <w:t>to concentrate</w:t>
      </w:r>
      <w:r w:rsidR="62C38E9D" w:rsidRPr="0145CA77">
        <w:rPr>
          <w:rFonts w:eastAsiaTheme="minorEastAsia"/>
          <w:sz w:val="24"/>
          <w:szCs w:val="24"/>
        </w:rPr>
        <w:t>. If an individual has a hearing impairment, it means that their hearing is not effective</w:t>
      </w:r>
      <w:r w:rsidRPr="0145CA77">
        <w:rPr>
          <w:rFonts w:eastAsiaTheme="minorEastAsia"/>
          <w:sz w:val="24"/>
          <w:szCs w:val="24"/>
        </w:rPr>
        <w:t xml:space="preserve"> (National Health Service, 2018). Hearing loss can occur at any stage of an individual's life. For example, hereditary, birth asphyxia or age related in adulthood (World Health Organisation, 2021). </w:t>
      </w:r>
    </w:p>
    <w:p w14:paraId="1481BB28" w14:textId="44018282" w:rsidR="788D1C8F" w:rsidRDefault="02C7A350" w:rsidP="4D25C3B1">
      <w:pPr>
        <w:spacing w:line="360" w:lineRule="auto"/>
        <w:rPr>
          <w:rFonts w:ascii="Calibri" w:eastAsia="Calibri" w:hAnsi="Calibri" w:cs="Calibri"/>
          <w:sz w:val="24"/>
          <w:szCs w:val="24"/>
        </w:rPr>
      </w:pPr>
      <w:r w:rsidRPr="4D25C3B1">
        <w:rPr>
          <w:rFonts w:eastAsiaTheme="minorEastAsia"/>
          <w:sz w:val="24"/>
          <w:szCs w:val="24"/>
        </w:rPr>
        <w:t>Hearing</w:t>
      </w:r>
      <w:r w:rsidR="788D1C8F" w:rsidRPr="4D25C3B1">
        <w:rPr>
          <w:rFonts w:eastAsiaTheme="minorEastAsia"/>
          <w:sz w:val="24"/>
          <w:szCs w:val="24"/>
        </w:rPr>
        <w:t xml:space="preserve"> loss</w:t>
      </w:r>
      <w:r w:rsidR="559BBEE0" w:rsidRPr="4D25C3B1">
        <w:rPr>
          <w:rFonts w:eastAsiaTheme="minorEastAsia"/>
          <w:sz w:val="24"/>
          <w:szCs w:val="24"/>
        </w:rPr>
        <w:t xml:space="preserve"> can</w:t>
      </w:r>
      <w:r w:rsidR="788D1C8F" w:rsidRPr="4D25C3B1">
        <w:rPr>
          <w:rFonts w:eastAsiaTheme="minorEastAsia"/>
          <w:sz w:val="24"/>
          <w:szCs w:val="24"/>
        </w:rPr>
        <w:t xml:space="preserve"> either be considered as mild, moderate, severe or profound (World Health Organisation, 2021). </w:t>
      </w:r>
      <w:r w:rsidR="009F29E3">
        <w:rPr>
          <w:rFonts w:eastAsiaTheme="minorEastAsia"/>
          <w:sz w:val="24"/>
          <w:szCs w:val="24"/>
        </w:rPr>
        <w:t>T</w:t>
      </w:r>
      <w:r w:rsidR="788D1C8F" w:rsidRPr="4D25C3B1">
        <w:rPr>
          <w:rFonts w:eastAsiaTheme="minorEastAsia"/>
          <w:sz w:val="24"/>
          <w:szCs w:val="24"/>
        </w:rPr>
        <w:t xml:space="preserve">he National Deaf Children’s Society (2021) </w:t>
      </w:r>
      <w:r w:rsidR="009F29E3">
        <w:rPr>
          <w:rFonts w:eastAsiaTheme="minorEastAsia"/>
          <w:sz w:val="24"/>
          <w:szCs w:val="24"/>
        </w:rPr>
        <w:t xml:space="preserve">state </w:t>
      </w:r>
      <w:r w:rsidR="788D1C8F" w:rsidRPr="4D25C3B1">
        <w:rPr>
          <w:rFonts w:eastAsiaTheme="minorEastAsia"/>
          <w:sz w:val="24"/>
          <w:szCs w:val="24"/>
        </w:rPr>
        <w:t xml:space="preserve">there are different </w:t>
      </w:r>
      <w:r w:rsidR="788D1C8F" w:rsidRPr="4D25C3B1">
        <w:rPr>
          <w:rFonts w:eastAsiaTheme="minorEastAsia"/>
          <w:sz w:val="24"/>
          <w:szCs w:val="24"/>
        </w:rPr>
        <w:lastRenderedPageBreak/>
        <w:t>levels of deafness which are measured in decibels. If an individual has a Mild Hearing Loss, the</w:t>
      </w:r>
      <w:r w:rsidR="6930F867" w:rsidRPr="4D25C3B1">
        <w:rPr>
          <w:rFonts w:eastAsiaTheme="minorEastAsia"/>
          <w:sz w:val="24"/>
          <w:szCs w:val="24"/>
        </w:rPr>
        <w:t xml:space="preserve"> hearing range would be within </w:t>
      </w:r>
      <w:r w:rsidR="788D1C8F" w:rsidRPr="4D25C3B1">
        <w:rPr>
          <w:rFonts w:eastAsiaTheme="minorEastAsia"/>
          <w:sz w:val="24"/>
          <w:szCs w:val="24"/>
        </w:rPr>
        <w:t>21-40dB</w:t>
      </w:r>
      <w:r w:rsidR="07042A4A" w:rsidRPr="4D25C3B1">
        <w:rPr>
          <w:rFonts w:eastAsiaTheme="minorEastAsia"/>
          <w:sz w:val="24"/>
          <w:szCs w:val="24"/>
        </w:rPr>
        <w:t xml:space="preserve">. </w:t>
      </w:r>
      <w:r w:rsidR="788D1C8F" w:rsidRPr="4D25C3B1">
        <w:rPr>
          <w:rFonts w:eastAsiaTheme="minorEastAsia"/>
          <w:sz w:val="24"/>
          <w:szCs w:val="24"/>
        </w:rPr>
        <w:t xml:space="preserve"> A moderate Hearing loss is between 41 – 70dB</w:t>
      </w:r>
      <w:r w:rsidR="0F1F047F" w:rsidRPr="4D25C3B1">
        <w:rPr>
          <w:rFonts w:eastAsiaTheme="minorEastAsia"/>
          <w:sz w:val="24"/>
          <w:szCs w:val="24"/>
        </w:rPr>
        <w:t xml:space="preserve"> and a </w:t>
      </w:r>
      <w:r w:rsidR="788D1C8F" w:rsidRPr="4D25C3B1">
        <w:rPr>
          <w:rFonts w:eastAsiaTheme="minorEastAsia"/>
          <w:sz w:val="24"/>
          <w:szCs w:val="24"/>
        </w:rPr>
        <w:t xml:space="preserve">severe Hearing Loss </w:t>
      </w:r>
      <w:r w:rsidR="23A87B0E" w:rsidRPr="4D25C3B1">
        <w:rPr>
          <w:rFonts w:eastAsiaTheme="minorEastAsia"/>
          <w:sz w:val="24"/>
          <w:szCs w:val="24"/>
        </w:rPr>
        <w:t xml:space="preserve">is in the </w:t>
      </w:r>
      <w:r w:rsidR="788D1C8F" w:rsidRPr="4D25C3B1">
        <w:rPr>
          <w:rFonts w:eastAsiaTheme="minorEastAsia"/>
          <w:sz w:val="24"/>
          <w:szCs w:val="24"/>
        </w:rPr>
        <w:t xml:space="preserve">range of 71 – 95dB. If an individual is profoundly deaf, </w:t>
      </w:r>
      <w:r w:rsidR="3AE6544A" w:rsidRPr="4D25C3B1">
        <w:rPr>
          <w:rFonts w:eastAsiaTheme="minorEastAsia"/>
          <w:sz w:val="24"/>
          <w:szCs w:val="24"/>
        </w:rPr>
        <w:t xml:space="preserve">the hearing range would be </w:t>
      </w:r>
      <w:r w:rsidR="788D1C8F" w:rsidRPr="4D25C3B1">
        <w:rPr>
          <w:rFonts w:eastAsiaTheme="minorEastAsia"/>
          <w:sz w:val="24"/>
          <w:szCs w:val="24"/>
        </w:rPr>
        <w:t>95 decibels (National Deaf Children’s Society, 2021).</w:t>
      </w:r>
      <w:r w:rsidR="1CDB512C" w:rsidRPr="4D25C3B1">
        <w:rPr>
          <w:rFonts w:eastAsiaTheme="minorEastAsia"/>
          <w:sz w:val="24"/>
          <w:szCs w:val="24"/>
        </w:rPr>
        <w:t xml:space="preserve"> A table</w:t>
      </w:r>
      <w:r w:rsidR="71723354" w:rsidRPr="4D25C3B1">
        <w:rPr>
          <w:rFonts w:eastAsiaTheme="minorEastAsia"/>
          <w:sz w:val="24"/>
          <w:szCs w:val="24"/>
        </w:rPr>
        <w:t xml:space="preserve"> obtained from </w:t>
      </w:r>
      <w:r w:rsidR="39A9DD8F" w:rsidRPr="4D25C3B1">
        <w:rPr>
          <w:rFonts w:eastAsiaTheme="minorEastAsia"/>
          <w:sz w:val="24"/>
          <w:szCs w:val="24"/>
        </w:rPr>
        <w:t xml:space="preserve">Healthy </w:t>
      </w:r>
      <w:r w:rsidR="0CAA94CF" w:rsidRPr="4D25C3B1">
        <w:rPr>
          <w:rFonts w:eastAsiaTheme="minorEastAsia"/>
          <w:sz w:val="24"/>
          <w:szCs w:val="24"/>
        </w:rPr>
        <w:t>He</w:t>
      </w:r>
      <w:r w:rsidR="39A9DD8F" w:rsidRPr="4D25C3B1">
        <w:rPr>
          <w:rFonts w:eastAsiaTheme="minorEastAsia"/>
          <w:sz w:val="24"/>
          <w:szCs w:val="24"/>
        </w:rPr>
        <w:t xml:space="preserve">aring (2021) </w:t>
      </w:r>
      <w:r w:rsidR="3225514F" w:rsidRPr="4D25C3B1">
        <w:rPr>
          <w:rFonts w:eastAsiaTheme="minorEastAsia"/>
          <w:sz w:val="24"/>
          <w:szCs w:val="24"/>
        </w:rPr>
        <w:t>show</w:t>
      </w:r>
      <w:r w:rsidR="1CDB512C" w:rsidRPr="4D25C3B1">
        <w:rPr>
          <w:rFonts w:eastAsiaTheme="minorEastAsia"/>
          <w:sz w:val="24"/>
          <w:szCs w:val="24"/>
        </w:rPr>
        <w:t xml:space="preserve"> the </w:t>
      </w:r>
      <w:r w:rsidR="50C4A5ED" w:rsidRPr="4D25C3B1">
        <w:rPr>
          <w:rFonts w:eastAsiaTheme="minorEastAsia"/>
          <w:sz w:val="24"/>
          <w:szCs w:val="24"/>
        </w:rPr>
        <w:t>frequencies</w:t>
      </w:r>
      <w:r w:rsidR="1CDB512C" w:rsidRPr="4D25C3B1">
        <w:rPr>
          <w:rFonts w:eastAsiaTheme="minorEastAsia"/>
          <w:sz w:val="24"/>
          <w:szCs w:val="24"/>
        </w:rPr>
        <w:t xml:space="preserve"> </w:t>
      </w:r>
      <w:r w:rsidR="6668E466" w:rsidRPr="4D25C3B1">
        <w:rPr>
          <w:rFonts w:eastAsiaTheme="minorEastAsia"/>
          <w:sz w:val="24"/>
          <w:szCs w:val="24"/>
        </w:rPr>
        <w:t xml:space="preserve">and ranges </w:t>
      </w:r>
      <w:r w:rsidR="59563710" w:rsidRPr="4D25C3B1">
        <w:rPr>
          <w:rFonts w:eastAsiaTheme="minorEastAsia"/>
          <w:sz w:val="24"/>
          <w:szCs w:val="24"/>
        </w:rPr>
        <w:t xml:space="preserve">which </w:t>
      </w:r>
      <w:r w:rsidR="19EB1420" w:rsidRPr="4D25C3B1">
        <w:rPr>
          <w:rFonts w:eastAsiaTheme="minorEastAsia"/>
          <w:sz w:val="24"/>
          <w:szCs w:val="24"/>
        </w:rPr>
        <w:t xml:space="preserve">individual </w:t>
      </w:r>
      <w:r w:rsidR="1CDB512C" w:rsidRPr="4D25C3B1">
        <w:rPr>
          <w:rFonts w:eastAsiaTheme="minorEastAsia"/>
          <w:sz w:val="24"/>
          <w:szCs w:val="24"/>
        </w:rPr>
        <w:t>ca</w:t>
      </w:r>
      <w:r w:rsidR="154A5F0C" w:rsidRPr="4D25C3B1">
        <w:rPr>
          <w:rFonts w:eastAsiaTheme="minorEastAsia"/>
          <w:sz w:val="24"/>
          <w:szCs w:val="24"/>
        </w:rPr>
        <w:t>n hear. This can</w:t>
      </w:r>
      <w:r w:rsidR="1CDB512C" w:rsidRPr="4D25C3B1">
        <w:rPr>
          <w:rFonts w:eastAsiaTheme="minorEastAsia"/>
          <w:sz w:val="24"/>
          <w:szCs w:val="24"/>
        </w:rPr>
        <w:t xml:space="preserve"> be seen in appendix 3. </w:t>
      </w:r>
    </w:p>
    <w:p w14:paraId="10E292ED" w14:textId="77777777" w:rsidR="0032354E" w:rsidRDefault="4753EE37" w:rsidP="0145CA77">
      <w:pPr>
        <w:spacing w:line="360" w:lineRule="auto"/>
        <w:rPr>
          <w:rFonts w:ascii="Calibri" w:eastAsia="Calibri" w:hAnsi="Calibri" w:cs="Calibri"/>
          <w:sz w:val="24"/>
          <w:szCs w:val="24"/>
        </w:rPr>
      </w:pPr>
      <w:r w:rsidRPr="0145CA77">
        <w:rPr>
          <w:rFonts w:ascii="Calibri" w:eastAsia="Calibri" w:hAnsi="Calibri" w:cs="Calibri"/>
          <w:sz w:val="24"/>
          <w:szCs w:val="24"/>
        </w:rPr>
        <w:t xml:space="preserve">Healthy Hearing (2021) state that children who have a </w:t>
      </w:r>
      <w:r w:rsidR="7D78F6A5" w:rsidRPr="0145CA77">
        <w:rPr>
          <w:rFonts w:ascii="Calibri" w:eastAsia="Calibri" w:hAnsi="Calibri" w:cs="Calibri"/>
          <w:sz w:val="24"/>
          <w:szCs w:val="24"/>
        </w:rPr>
        <w:t xml:space="preserve">high frequency </w:t>
      </w:r>
      <w:r w:rsidRPr="0145CA77">
        <w:rPr>
          <w:rFonts w:ascii="Calibri" w:eastAsia="Calibri" w:hAnsi="Calibri" w:cs="Calibri"/>
          <w:sz w:val="24"/>
          <w:szCs w:val="24"/>
        </w:rPr>
        <w:t>hearing loss</w:t>
      </w:r>
      <w:r w:rsidR="068740BF" w:rsidRPr="0145CA77">
        <w:rPr>
          <w:rFonts w:ascii="Calibri" w:eastAsia="Calibri" w:hAnsi="Calibri" w:cs="Calibri"/>
          <w:sz w:val="24"/>
          <w:szCs w:val="24"/>
        </w:rPr>
        <w:t xml:space="preserve"> have difficulty </w:t>
      </w:r>
      <w:r w:rsidR="5337A12C" w:rsidRPr="0145CA77">
        <w:rPr>
          <w:rFonts w:ascii="Calibri" w:eastAsia="Calibri" w:hAnsi="Calibri" w:cs="Calibri"/>
          <w:sz w:val="24"/>
          <w:szCs w:val="24"/>
        </w:rPr>
        <w:t>hearing high</w:t>
      </w:r>
      <w:r w:rsidRPr="0145CA77">
        <w:rPr>
          <w:rFonts w:ascii="Calibri" w:eastAsia="Calibri" w:hAnsi="Calibri" w:cs="Calibri"/>
          <w:sz w:val="24"/>
          <w:szCs w:val="24"/>
        </w:rPr>
        <w:t xml:space="preserve"> pit</w:t>
      </w:r>
      <w:r w:rsidR="66FE8518" w:rsidRPr="0145CA77">
        <w:rPr>
          <w:rFonts w:ascii="Calibri" w:eastAsia="Calibri" w:hAnsi="Calibri" w:cs="Calibri"/>
          <w:sz w:val="24"/>
          <w:szCs w:val="24"/>
        </w:rPr>
        <w:t>ched</w:t>
      </w:r>
      <w:r w:rsidR="74B34695" w:rsidRPr="0145CA77">
        <w:rPr>
          <w:rFonts w:ascii="Calibri" w:eastAsia="Calibri" w:hAnsi="Calibri" w:cs="Calibri"/>
          <w:sz w:val="24"/>
          <w:szCs w:val="24"/>
        </w:rPr>
        <w:t xml:space="preserve"> sounds</w:t>
      </w:r>
      <w:r w:rsidR="66FE8518" w:rsidRPr="0145CA77">
        <w:rPr>
          <w:rFonts w:ascii="Calibri" w:eastAsia="Calibri" w:hAnsi="Calibri" w:cs="Calibri"/>
          <w:sz w:val="24"/>
          <w:szCs w:val="24"/>
        </w:rPr>
        <w:t xml:space="preserve"> </w:t>
      </w:r>
      <w:r w:rsidR="167DC127" w:rsidRPr="0145CA77">
        <w:rPr>
          <w:rFonts w:ascii="Calibri" w:eastAsia="Calibri" w:hAnsi="Calibri" w:cs="Calibri"/>
          <w:sz w:val="24"/>
          <w:szCs w:val="24"/>
        </w:rPr>
        <w:t xml:space="preserve">but </w:t>
      </w:r>
      <w:r w:rsidR="3759A2C2" w:rsidRPr="0145CA77">
        <w:rPr>
          <w:rFonts w:ascii="Calibri" w:eastAsia="Calibri" w:hAnsi="Calibri" w:cs="Calibri"/>
          <w:sz w:val="24"/>
          <w:szCs w:val="24"/>
        </w:rPr>
        <w:t xml:space="preserve">can </w:t>
      </w:r>
      <w:r w:rsidR="167DC127" w:rsidRPr="0145CA77">
        <w:rPr>
          <w:rFonts w:ascii="Calibri" w:eastAsia="Calibri" w:hAnsi="Calibri" w:cs="Calibri"/>
          <w:sz w:val="24"/>
          <w:szCs w:val="24"/>
        </w:rPr>
        <w:t xml:space="preserve">hear low pitch noises. </w:t>
      </w:r>
      <w:r w:rsidR="577D648D" w:rsidRPr="0145CA77">
        <w:rPr>
          <w:rFonts w:ascii="Calibri" w:eastAsia="Calibri" w:hAnsi="Calibri" w:cs="Calibri"/>
          <w:sz w:val="24"/>
          <w:szCs w:val="24"/>
        </w:rPr>
        <w:t>T</w:t>
      </w:r>
      <w:r w:rsidR="79D1BBD2" w:rsidRPr="0145CA77">
        <w:rPr>
          <w:rFonts w:ascii="Calibri" w:eastAsia="Calibri" w:hAnsi="Calibri" w:cs="Calibri"/>
          <w:sz w:val="24"/>
          <w:szCs w:val="24"/>
        </w:rPr>
        <w:t>he reverse</w:t>
      </w:r>
      <w:r w:rsidR="52ECE9D2" w:rsidRPr="0145CA77">
        <w:rPr>
          <w:rFonts w:ascii="Calibri" w:eastAsia="Calibri" w:hAnsi="Calibri" w:cs="Calibri"/>
          <w:sz w:val="24"/>
          <w:szCs w:val="24"/>
        </w:rPr>
        <w:t xml:space="preserve"> of this</w:t>
      </w:r>
      <w:r w:rsidR="79D1BBD2" w:rsidRPr="0145CA77">
        <w:rPr>
          <w:rFonts w:ascii="Calibri" w:eastAsia="Calibri" w:hAnsi="Calibri" w:cs="Calibri"/>
          <w:sz w:val="24"/>
          <w:szCs w:val="24"/>
        </w:rPr>
        <w:t xml:space="preserve"> is a low frequency hearing loss</w:t>
      </w:r>
      <w:r w:rsidR="0F95A87F" w:rsidRPr="0145CA77">
        <w:rPr>
          <w:rFonts w:ascii="Calibri" w:eastAsia="Calibri" w:hAnsi="Calibri" w:cs="Calibri"/>
          <w:sz w:val="24"/>
          <w:szCs w:val="24"/>
        </w:rPr>
        <w:t xml:space="preserve">. </w:t>
      </w:r>
      <w:r w:rsidR="42ED657F" w:rsidRPr="0145CA77">
        <w:rPr>
          <w:rFonts w:ascii="Calibri" w:eastAsia="Calibri" w:hAnsi="Calibri" w:cs="Calibri"/>
          <w:sz w:val="24"/>
          <w:szCs w:val="24"/>
        </w:rPr>
        <w:t>According to Healthy Hearing (2021) s</w:t>
      </w:r>
      <w:r w:rsidR="0F95A87F" w:rsidRPr="0145CA77">
        <w:rPr>
          <w:rFonts w:ascii="Calibri" w:eastAsia="Calibri" w:hAnsi="Calibri" w:cs="Calibri"/>
          <w:sz w:val="24"/>
          <w:szCs w:val="24"/>
        </w:rPr>
        <w:t xml:space="preserve">ome children may have a flat hearing </w:t>
      </w:r>
      <w:proofErr w:type="gramStart"/>
      <w:r w:rsidR="0F95A87F" w:rsidRPr="0145CA77">
        <w:rPr>
          <w:rFonts w:ascii="Calibri" w:eastAsia="Calibri" w:hAnsi="Calibri" w:cs="Calibri"/>
          <w:sz w:val="24"/>
          <w:szCs w:val="24"/>
        </w:rPr>
        <w:t>loss</w:t>
      </w:r>
      <w:r w:rsidR="1EF0F888" w:rsidRPr="0145CA77">
        <w:rPr>
          <w:rFonts w:ascii="Calibri" w:eastAsia="Calibri" w:hAnsi="Calibri" w:cs="Calibri"/>
          <w:sz w:val="24"/>
          <w:szCs w:val="24"/>
        </w:rPr>
        <w:t>,</w:t>
      </w:r>
      <w:proofErr w:type="gramEnd"/>
      <w:r w:rsidR="1EF0F888" w:rsidRPr="0145CA77">
        <w:rPr>
          <w:rFonts w:ascii="Calibri" w:eastAsia="Calibri" w:hAnsi="Calibri" w:cs="Calibri"/>
          <w:sz w:val="24"/>
          <w:szCs w:val="24"/>
        </w:rPr>
        <w:t xml:space="preserve"> this</w:t>
      </w:r>
      <w:r w:rsidR="0F95A87F" w:rsidRPr="0145CA77">
        <w:rPr>
          <w:rFonts w:ascii="Calibri" w:eastAsia="Calibri" w:hAnsi="Calibri" w:cs="Calibri"/>
          <w:sz w:val="24"/>
          <w:szCs w:val="24"/>
        </w:rPr>
        <w:t xml:space="preserve"> </w:t>
      </w:r>
      <w:r w:rsidR="1F1B337E" w:rsidRPr="0145CA77">
        <w:rPr>
          <w:rFonts w:ascii="Calibri" w:eastAsia="Calibri" w:hAnsi="Calibri" w:cs="Calibri"/>
          <w:sz w:val="24"/>
          <w:szCs w:val="24"/>
        </w:rPr>
        <w:t>means the child m</w:t>
      </w:r>
      <w:r w:rsidR="46971AC1" w:rsidRPr="0145CA77">
        <w:rPr>
          <w:rFonts w:ascii="Calibri" w:eastAsia="Calibri" w:hAnsi="Calibri" w:cs="Calibri"/>
          <w:sz w:val="24"/>
          <w:szCs w:val="24"/>
        </w:rPr>
        <w:t>ay</w:t>
      </w:r>
      <w:r w:rsidR="1F1B337E" w:rsidRPr="0145CA77">
        <w:rPr>
          <w:rFonts w:ascii="Calibri" w:eastAsia="Calibri" w:hAnsi="Calibri" w:cs="Calibri"/>
          <w:sz w:val="24"/>
          <w:szCs w:val="24"/>
        </w:rPr>
        <w:t xml:space="preserve"> have difficulty hearing </w:t>
      </w:r>
      <w:r w:rsidR="09ABF8FB" w:rsidRPr="0145CA77">
        <w:rPr>
          <w:rFonts w:ascii="Calibri" w:eastAsia="Calibri" w:hAnsi="Calibri" w:cs="Calibri"/>
          <w:sz w:val="24"/>
          <w:szCs w:val="24"/>
        </w:rPr>
        <w:t xml:space="preserve">both </w:t>
      </w:r>
      <w:r w:rsidR="1F1B337E" w:rsidRPr="0145CA77">
        <w:rPr>
          <w:rFonts w:ascii="Calibri" w:eastAsia="Calibri" w:hAnsi="Calibri" w:cs="Calibri"/>
          <w:sz w:val="24"/>
          <w:szCs w:val="24"/>
        </w:rPr>
        <w:t>low and high pitch noises</w:t>
      </w:r>
      <w:r w:rsidR="0E0DE54D" w:rsidRPr="0145CA77">
        <w:rPr>
          <w:rFonts w:ascii="Calibri" w:eastAsia="Calibri" w:hAnsi="Calibri" w:cs="Calibri"/>
          <w:sz w:val="24"/>
          <w:szCs w:val="24"/>
        </w:rPr>
        <w:t>.</w:t>
      </w:r>
    </w:p>
    <w:p w14:paraId="5A8F2286" w14:textId="5590037C" w:rsidR="00422380" w:rsidRPr="0032354E" w:rsidRDefault="5AFBDC77" w:rsidP="0145CA77">
      <w:pPr>
        <w:spacing w:line="360" w:lineRule="auto"/>
        <w:rPr>
          <w:rFonts w:ascii="Calibri" w:eastAsia="Calibri" w:hAnsi="Calibri" w:cs="Calibri"/>
          <w:sz w:val="24"/>
          <w:szCs w:val="24"/>
        </w:rPr>
      </w:pPr>
      <w:r w:rsidRPr="0145CA77">
        <w:rPr>
          <w:rFonts w:ascii="Calibri" w:eastAsia="Calibri" w:hAnsi="Calibri" w:cs="Calibri"/>
          <w:sz w:val="24"/>
          <w:szCs w:val="24"/>
        </w:rPr>
        <w:t xml:space="preserve">Communication plays </w:t>
      </w:r>
      <w:r w:rsidR="4CCC00C2" w:rsidRPr="0145CA77">
        <w:rPr>
          <w:rFonts w:ascii="Calibri" w:eastAsia="Calibri" w:hAnsi="Calibri" w:cs="Calibri"/>
          <w:sz w:val="24"/>
          <w:szCs w:val="24"/>
        </w:rPr>
        <w:t xml:space="preserve">a </w:t>
      </w:r>
      <w:r w:rsidR="0C4653C5" w:rsidRPr="0145CA77">
        <w:rPr>
          <w:rFonts w:ascii="Calibri" w:eastAsia="Calibri" w:hAnsi="Calibri" w:cs="Calibri"/>
          <w:sz w:val="24"/>
          <w:szCs w:val="24"/>
        </w:rPr>
        <w:t>key</w:t>
      </w:r>
      <w:r w:rsidR="4CCC00C2" w:rsidRPr="0145CA77">
        <w:rPr>
          <w:rFonts w:ascii="Calibri" w:eastAsia="Calibri" w:hAnsi="Calibri" w:cs="Calibri"/>
          <w:sz w:val="24"/>
          <w:szCs w:val="24"/>
        </w:rPr>
        <w:t xml:space="preserve"> role</w:t>
      </w:r>
      <w:r w:rsidRPr="0145CA77">
        <w:rPr>
          <w:rFonts w:ascii="Calibri" w:eastAsia="Calibri" w:hAnsi="Calibri" w:cs="Calibri"/>
          <w:sz w:val="24"/>
          <w:szCs w:val="24"/>
        </w:rPr>
        <w:t xml:space="preserve"> with</w:t>
      </w:r>
      <w:r w:rsidR="0286FC21" w:rsidRPr="0145CA77">
        <w:rPr>
          <w:rFonts w:ascii="Calibri" w:eastAsia="Calibri" w:hAnsi="Calibri" w:cs="Calibri"/>
          <w:sz w:val="24"/>
          <w:szCs w:val="24"/>
        </w:rPr>
        <w:t xml:space="preserve"> </w:t>
      </w:r>
      <w:r w:rsidR="799A9709" w:rsidRPr="0145CA77">
        <w:rPr>
          <w:rFonts w:ascii="Calibri" w:eastAsia="Calibri" w:hAnsi="Calibri" w:cs="Calibri"/>
          <w:sz w:val="24"/>
          <w:szCs w:val="24"/>
        </w:rPr>
        <w:t>everyone's</w:t>
      </w:r>
      <w:r w:rsidR="6D1C4AF4" w:rsidRPr="0145CA77">
        <w:rPr>
          <w:rFonts w:ascii="Calibri" w:eastAsia="Calibri" w:hAnsi="Calibri" w:cs="Calibri"/>
          <w:sz w:val="24"/>
          <w:szCs w:val="24"/>
        </w:rPr>
        <w:t xml:space="preserve"> day to day life</w:t>
      </w:r>
      <w:r w:rsidR="133B6FDB" w:rsidRPr="0145CA77">
        <w:rPr>
          <w:rFonts w:ascii="Calibri" w:eastAsia="Calibri" w:hAnsi="Calibri" w:cs="Calibri"/>
          <w:sz w:val="24"/>
          <w:szCs w:val="24"/>
        </w:rPr>
        <w:t xml:space="preserve">. </w:t>
      </w:r>
      <w:r w:rsidR="5F246DD7" w:rsidRPr="0145CA77">
        <w:rPr>
          <w:rFonts w:ascii="Calibri" w:eastAsia="Calibri" w:hAnsi="Calibri" w:cs="Calibri"/>
          <w:sz w:val="24"/>
          <w:szCs w:val="24"/>
        </w:rPr>
        <w:t>A</w:t>
      </w:r>
      <w:r w:rsidRPr="0145CA77">
        <w:rPr>
          <w:rFonts w:ascii="Calibri" w:eastAsia="Calibri" w:hAnsi="Calibri" w:cs="Calibri"/>
          <w:sz w:val="24"/>
          <w:szCs w:val="24"/>
        </w:rPr>
        <w:t>ccording t</w:t>
      </w:r>
      <w:r w:rsidR="0154BD57" w:rsidRPr="0145CA77">
        <w:rPr>
          <w:rFonts w:ascii="Calibri" w:eastAsia="Calibri" w:hAnsi="Calibri" w:cs="Calibri"/>
          <w:sz w:val="24"/>
          <w:szCs w:val="24"/>
        </w:rPr>
        <w:t xml:space="preserve">o Schramm (1954) </w:t>
      </w:r>
      <w:r w:rsidRPr="0145CA77">
        <w:rPr>
          <w:rFonts w:ascii="Calibri" w:eastAsia="Calibri" w:hAnsi="Calibri" w:cs="Calibri"/>
          <w:sz w:val="24"/>
          <w:szCs w:val="24"/>
        </w:rPr>
        <w:t>when</w:t>
      </w:r>
      <w:r w:rsidR="17D000CC" w:rsidRPr="0145CA77">
        <w:rPr>
          <w:rFonts w:ascii="Calibri" w:eastAsia="Calibri" w:hAnsi="Calibri" w:cs="Calibri"/>
          <w:sz w:val="24"/>
          <w:szCs w:val="24"/>
        </w:rPr>
        <w:t xml:space="preserve"> </w:t>
      </w:r>
      <w:r w:rsidR="7D117256" w:rsidRPr="0145CA77">
        <w:rPr>
          <w:rFonts w:ascii="Calibri" w:eastAsia="Calibri" w:hAnsi="Calibri" w:cs="Calibri"/>
          <w:sz w:val="24"/>
          <w:szCs w:val="24"/>
        </w:rPr>
        <w:t>individuals communic</w:t>
      </w:r>
      <w:r w:rsidR="287115E6" w:rsidRPr="0145CA77">
        <w:rPr>
          <w:rFonts w:ascii="Calibri" w:eastAsia="Calibri" w:hAnsi="Calibri" w:cs="Calibri"/>
          <w:sz w:val="24"/>
          <w:szCs w:val="24"/>
        </w:rPr>
        <w:t>ate</w:t>
      </w:r>
      <w:r w:rsidR="221DA211" w:rsidRPr="0145CA77">
        <w:rPr>
          <w:rFonts w:ascii="Calibri" w:eastAsia="Calibri" w:hAnsi="Calibri" w:cs="Calibri"/>
          <w:sz w:val="24"/>
          <w:szCs w:val="24"/>
        </w:rPr>
        <w:t xml:space="preserve"> </w:t>
      </w:r>
      <w:r w:rsidRPr="0145CA77">
        <w:rPr>
          <w:rFonts w:ascii="Calibri" w:eastAsia="Calibri" w:hAnsi="Calibri" w:cs="Calibri"/>
          <w:sz w:val="24"/>
          <w:szCs w:val="24"/>
        </w:rPr>
        <w:t xml:space="preserve">with </w:t>
      </w:r>
      <w:r w:rsidR="00E7A9AD" w:rsidRPr="0145CA77">
        <w:rPr>
          <w:rFonts w:ascii="Calibri" w:eastAsia="Calibri" w:hAnsi="Calibri" w:cs="Calibri"/>
          <w:sz w:val="24"/>
          <w:szCs w:val="24"/>
        </w:rPr>
        <w:t>each other</w:t>
      </w:r>
      <w:r w:rsidR="7502D546" w:rsidRPr="0145CA77">
        <w:rPr>
          <w:rFonts w:ascii="Calibri" w:eastAsia="Calibri" w:hAnsi="Calibri" w:cs="Calibri"/>
          <w:sz w:val="24"/>
          <w:szCs w:val="24"/>
        </w:rPr>
        <w:t xml:space="preserve">, </w:t>
      </w:r>
      <w:r w:rsidR="726A0DAE" w:rsidRPr="0145CA77">
        <w:rPr>
          <w:rFonts w:ascii="Calibri" w:eastAsia="Calibri" w:hAnsi="Calibri" w:cs="Calibri"/>
          <w:sz w:val="24"/>
          <w:szCs w:val="24"/>
        </w:rPr>
        <w:t>they</w:t>
      </w:r>
      <w:r w:rsidR="6D8E0C50" w:rsidRPr="0145CA77">
        <w:rPr>
          <w:rFonts w:ascii="Calibri" w:eastAsia="Calibri" w:hAnsi="Calibri" w:cs="Calibri"/>
          <w:sz w:val="24"/>
          <w:szCs w:val="24"/>
        </w:rPr>
        <w:t xml:space="preserve"> are</w:t>
      </w:r>
      <w:r w:rsidR="726A0DAE" w:rsidRPr="0145CA77">
        <w:rPr>
          <w:rFonts w:ascii="Calibri" w:eastAsia="Calibri" w:hAnsi="Calibri" w:cs="Calibri"/>
          <w:sz w:val="24"/>
          <w:szCs w:val="24"/>
        </w:rPr>
        <w:t xml:space="preserve"> try</w:t>
      </w:r>
      <w:r w:rsidR="03D476D0" w:rsidRPr="0145CA77">
        <w:rPr>
          <w:rFonts w:ascii="Calibri" w:eastAsia="Calibri" w:hAnsi="Calibri" w:cs="Calibri"/>
          <w:sz w:val="24"/>
          <w:szCs w:val="24"/>
        </w:rPr>
        <w:t>ing</w:t>
      </w:r>
      <w:r w:rsidR="726A0DAE" w:rsidRPr="0145CA77">
        <w:rPr>
          <w:rFonts w:ascii="Calibri" w:eastAsia="Calibri" w:hAnsi="Calibri" w:cs="Calibri"/>
          <w:sz w:val="24"/>
          <w:szCs w:val="24"/>
        </w:rPr>
        <w:t xml:space="preserve"> to find the commonness of the conversation.</w:t>
      </w:r>
      <w:r w:rsidR="36AA2B3C" w:rsidRPr="0145CA77">
        <w:rPr>
          <w:rFonts w:ascii="Calibri" w:eastAsia="Calibri" w:hAnsi="Calibri" w:cs="Calibri"/>
          <w:sz w:val="24"/>
          <w:szCs w:val="24"/>
        </w:rPr>
        <w:t xml:space="preserve"> </w:t>
      </w:r>
      <w:r w:rsidR="36AA2B3C" w:rsidRPr="0145CA77">
        <w:rPr>
          <w:rFonts w:eastAsiaTheme="minorEastAsia"/>
          <w:sz w:val="24"/>
          <w:szCs w:val="24"/>
        </w:rPr>
        <w:t xml:space="preserve">Individuals who are hearing impaired, </w:t>
      </w:r>
      <w:r w:rsidR="626BFC26" w:rsidRPr="0145CA77">
        <w:rPr>
          <w:rFonts w:eastAsiaTheme="minorEastAsia"/>
          <w:sz w:val="24"/>
          <w:szCs w:val="24"/>
        </w:rPr>
        <w:t>highly</w:t>
      </w:r>
      <w:r w:rsidR="36AA2B3C" w:rsidRPr="0145CA77">
        <w:rPr>
          <w:rFonts w:eastAsiaTheme="minorEastAsia"/>
          <w:sz w:val="24"/>
          <w:szCs w:val="24"/>
        </w:rPr>
        <w:t xml:space="preserve"> depend </w:t>
      </w:r>
      <w:r w:rsidR="3EDFCE2F" w:rsidRPr="0145CA77">
        <w:rPr>
          <w:rFonts w:eastAsiaTheme="minorEastAsia"/>
          <w:sz w:val="24"/>
          <w:szCs w:val="24"/>
        </w:rPr>
        <w:t>on communication</w:t>
      </w:r>
      <w:r w:rsidR="162C641C" w:rsidRPr="0145CA77">
        <w:rPr>
          <w:rFonts w:eastAsiaTheme="minorEastAsia"/>
          <w:sz w:val="24"/>
          <w:szCs w:val="24"/>
        </w:rPr>
        <w:t xml:space="preserve"> as a form language</w:t>
      </w:r>
      <w:r w:rsidR="36AA2B3C" w:rsidRPr="0145CA77">
        <w:rPr>
          <w:rFonts w:eastAsiaTheme="minorEastAsia"/>
          <w:sz w:val="24"/>
          <w:szCs w:val="24"/>
        </w:rPr>
        <w:t xml:space="preserve">. </w:t>
      </w:r>
    </w:p>
    <w:p w14:paraId="4DEF0B3F" w14:textId="43B6A436" w:rsidR="00A77C7E" w:rsidRPr="00BA294D" w:rsidRDefault="08A7BBE9" w:rsidP="0145CA77">
      <w:pPr>
        <w:spacing w:line="360" w:lineRule="auto"/>
        <w:rPr>
          <w:rFonts w:eastAsiaTheme="minorEastAsia"/>
          <w:sz w:val="24"/>
          <w:szCs w:val="24"/>
        </w:rPr>
      </w:pPr>
      <w:r w:rsidRPr="0145CA77">
        <w:rPr>
          <w:rFonts w:eastAsiaTheme="minorEastAsia"/>
          <w:sz w:val="24"/>
          <w:szCs w:val="24"/>
        </w:rPr>
        <w:t>University of California San Francisco (2022)</w:t>
      </w:r>
      <w:r w:rsidR="59CB7497" w:rsidRPr="0145CA77">
        <w:rPr>
          <w:rFonts w:eastAsiaTheme="minorEastAsia"/>
          <w:sz w:val="24"/>
          <w:szCs w:val="24"/>
        </w:rPr>
        <w:t xml:space="preserve"> </w:t>
      </w:r>
      <w:r w:rsidR="26ACD906" w:rsidRPr="0145CA77">
        <w:rPr>
          <w:rFonts w:eastAsiaTheme="minorEastAsia"/>
          <w:sz w:val="24"/>
          <w:szCs w:val="24"/>
        </w:rPr>
        <w:t xml:space="preserve">highlight several </w:t>
      </w:r>
      <w:r w:rsidR="4194B999" w:rsidRPr="0145CA77">
        <w:rPr>
          <w:rFonts w:eastAsiaTheme="minorEastAsia"/>
          <w:sz w:val="24"/>
          <w:szCs w:val="24"/>
        </w:rPr>
        <w:t xml:space="preserve">strategies which could be considered when communicating with an </w:t>
      </w:r>
      <w:r w:rsidR="3B7E98D4" w:rsidRPr="0145CA77">
        <w:rPr>
          <w:rFonts w:eastAsiaTheme="minorEastAsia"/>
          <w:sz w:val="24"/>
          <w:szCs w:val="24"/>
        </w:rPr>
        <w:t>individual who is hearing impaired</w:t>
      </w:r>
      <w:r w:rsidR="5A35D982" w:rsidRPr="0145CA77">
        <w:rPr>
          <w:rFonts w:eastAsiaTheme="minorEastAsia"/>
          <w:sz w:val="24"/>
          <w:szCs w:val="24"/>
        </w:rPr>
        <w:t xml:space="preserve">, </w:t>
      </w:r>
      <w:r w:rsidR="355E63CE" w:rsidRPr="0145CA77">
        <w:rPr>
          <w:rFonts w:eastAsiaTheme="minorEastAsia"/>
          <w:sz w:val="24"/>
          <w:szCs w:val="24"/>
        </w:rPr>
        <w:t xml:space="preserve">Facing the </w:t>
      </w:r>
      <w:proofErr w:type="gramStart"/>
      <w:r w:rsidR="2C9C8EB9" w:rsidRPr="0145CA77">
        <w:rPr>
          <w:rFonts w:eastAsiaTheme="minorEastAsia"/>
          <w:sz w:val="24"/>
          <w:szCs w:val="24"/>
        </w:rPr>
        <w:t>hearing impaired</w:t>
      </w:r>
      <w:proofErr w:type="gramEnd"/>
      <w:r w:rsidR="2C9C8EB9" w:rsidRPr="0145CA77">
        <w:rPr>
          <w:rFonts w:eastAsiaTheme="minorEastAsia"/>
          <w:sz w:val="24"/>
          <w:szCs w:val="24"/>
        </w:rPr>
        <w:t xml:space="preserve"> individual</w:t>
      </w:r>
      <w:r w:rsidR="27D77544" w:rsidRPr="0145CA77">
        <w:rPr>
          <w:rFonts w:eastAsiaTheme="minorEastAsia"/>
          <w:sz w:val="24"/>
          <w:szCs w:val="24"/>
        </w:rPr>
        <w:t xml:space="preserve">, ensuring there </w:t>
      </w:r>
      <w:r w:rsidR="2FF7F740" w:rsidRPr="0145CA77">
        <w:rPr>
          <w:rFonts w:eastAsiaTheme="minorEastAsia"/>
          <w:sz w:val="24"/>
          <w:szCs w:val="24"/>
        </w:rPr>
        <w:t xml:space="preserve">is sufficient </w:t>
      </w:r>
      <w:r w:rsidR="3E97C842" w:rsidRPr="0145CA77">
        <w:rPr>
          <w:rFonts w:eastAsiaTheme="minorEastAsia"/>
          <w:sz w:val="24"/>
          <w:szCs w:val="24"/>
        </w:rPr>
        <w:t>light</w:t>
      </w:r>
      <w:r w:rsidR="5A35D982" w:rsidRPr="0145CA77">
        <w:rPr>
          <w:rFonts w:eastAsiaTheme="minorEastAsia"/>
          <w:sz w:val="24"/>
          <w:szCs w:val="24"/>
        </w:rPr>
        <w:t>, being able to see the individuals face helps with lip reading</w:t>
      </w:r>
      <w:r w:rsidR="4DE25792" w:rsidRPr="0145CA77">
        <w:rPr>
          <w:rFonts w:eastAsiaTheme="minorEastAsia"/>
          <w:sz w:val="24"/>
          <w:szCs w:val="24"/>
        </w:rPr>
        <w:t xml:space="preserve"> and </w:t>
      </w:r>
      <w:r w:rsidR="5A35D982" w:rsidRPr="0145CA77">
        <w:rPr>
          <w:rFonts w:eastAsiaTheme="minorEastAsia"/>
          <w:sz w:val="24"/>
          <w:szCs w:val="24"/>
        </w:rPr>
        <w:t>facial expressions</w:t>
      </w:r>
      <w:r w:rsidR="0F4B5284" w:rsidRPr="0145CA77">
        <w:rPr>
          <w:rFonts w:eastAsiaTheme="minorEastAsia"/>
          <w:sz w:val="24"/>
          <w:szCs w:val="24"/>
        </w:rPr>
        <w:t xml:space="preserve">. </w:t>
      </w:r>
      <w:r w:rsidR="7F832AE4" w:rsidRPr="0145CA77">
        <w:rPr>
          <w:rFonts w:eastAsiaTheme="minorEastAsia"/>
          <w:sz w:val="24"/>
          <w:szCs w:val="24"/>
        </w:rPr>
        <w:t xml:space="preserve">Making sure that </w:t>
      </w:r>
      <w:r w:rsidR="40A6877A" w:rsidRPr="0145CA77">
        <w:rPr>
          <w:rFonts w:eastAsiaTheme="minorEastAsia"/>
          <w:sz w:val="24"/>
          <w:szCs w:val="24"/>
        </w:rPr>
        <w:t xml:space="preserve">the individual is in the same room when communicating. </w:t>
      </w:r>
      <w:r w:rsidR="4DE25792" w:rsidRPr="0145CA77">
        <w:rPr>
          <w:rFonts w:eastAsiaTheme="minorEastAsia"/>
          <w:sz w:val="24"/>
          <w:szCs w:val="24"/>
        </w:rPr>
        <w:t>This</w:t>
      </w:r>
      <w:r w:rsidR="3B0D9A72" w:rsidRPr="0145CA77">
        <w:rPr>
          <w:rFonts w:eastAsiaTheme="minorEastAsia"/>
          <w:sz w:val="24"/>
          <w:szCs w:val="24"/>
        </w:rPr>
        <w:t xml:space="preserve"> is important as speech can become distorted</w:t>
      </w:r>
      <w:r w:rsidR="7AF1FA84" w:rsidRPr="0145CA77">
        <w:rPr>
          <w:rFonts w:eastAsiaTheme="minorEastAsia"/>
          <w:sz w:val="24"/>
          <w:szCs w:val="24"/>
        </w:rPr>
        <w:t>.</w:t>
      </w:r>
      <w:r w:rsidR="0CECA9B5" w:rsidRPr="0145CA77">
        <w:rPr>
          <w:rFonts w:eastAsiaTheme="minorEastAsia"/>
          <w:sz w:val="24"/>
          <w:szCs w:val="24"/>
        </w:rPr>
        <w:t xml:space="preserve"> Ensuring background noise is mini</w:t>
      </w:r>
      <w:r w:rsidR="661B5637" w:rsidRPr="0145CA77">
        <w:rPr>
          <w:rFonts w:eastAsiaTheme="minorEastAsia"/>
          <w:sz w:val="24"/>
          <w:szCs w:val="24"/>
        </w:rPr>
        <w:t xml:space="preserve">mised as it </w:t>
      </w:r>
      <w:r w:rsidR="0CECA9B5" w:rsidRPr="0145CA77">
        <w:rPr>
          <w:rFonts w:eastAsiaTheme="minorEastAsia"/>
          <w:sz w:val="24"/>
          <w:szCs w:val="24"/>
        </w:rPr>
        <w:t>can lead to great difficulty when trying to understand a conversation</w:t>
      </w:r>
      <w:r w:rsidR="53C3153D" w:rsidRPr="0145CA77">
        <w:rPr>
          <w:rFonts w:eastAsiaTheme="minorEastAsia"/>
          <w:sz w:val="24"/>
          <w:szCs w:val="24"/>
        </w:rPr>
        <w:t xml:space="preserve">. </w:t>
      </w:r>
      <w:r w:rsidR="158ED8BE" w:rsidRPr="0145CA77">
        <w:rPr>
          <w:rFonts w:eastAsiaTheme="minorEastAsia"/>
          <w:sz w:val="24"/>
          <w:szCs w:val="24"/>
        </w:rPr>
        <w:t xml:space="preserve">Making sure the speaker is clear, </w:t>
      </w:r>
      <w:r w:rsidR="152903D0" w:rsidRPr="0145CA77">
        <w:rPr>
          <w:rFonts w:eastAsiaTheme="minorEastAsia"/>
          <w:sz w:val="24"/>
          <w:szCs w:val="24"/>
        </w:rPr>
        <w:t xml:space="preserve">distinct </w:t>
      </w:r>
      <w:r w:rsidR="1F89A1F6" w:rsidRPr="0145CA77">
        <w:rPr>
          <w:rFonts w:eastAsiaTheme="minorEastAsia"/>
          <w:sz w:val="24"/>
          <w:szCs w:val="24"/>
        </w:rPr>
        <w:t xml:space="preserve">and </w:t>
      </w:r>
      <w:r w:rsidR="7AF1FA84" w:rsidRPr="0145CA77">
        <w:rPr>
          <w:rFonts w:eastAsiaTheme="minorEastAsia"/>
          <w:sz w:val="24"/>
          <w:szCs w:val="24"/>
        </w:rPr>
        <w:t xml:space="preserve">does </w:t>
      </w:r>
      <w:r w:rsidR="1F89A1F6" w:rsidRPr="0145CA77">
        <w:rPr>
          <w:rFonts w:eastAsiaTheme="minorEastAsia"/>
          <w:sz w:val="24"/>
          <w:szCs w:val="24"/>
        </w:rPr>
        <w:t xml:space="preserve">not </w:t>
      </w:r>
      <w:r w:rsidR="5A6BF236" w:rsidRPr="0145CA77">
        <w:rPr>
          <w:rFonts w:eastAsiaTheme="minorEastAsia"/>
          <w:sz w:val="24"/>
          <w:szCs w:val="24"/>
        </w:rPr>
        <w:t>exaggerate</w:t>
      </w:r>
      <w:r w:rsidR="1F89A1F6" w:rsidRPr="0145CA77">
        <w:rPr>
          <w:rFonts w:eastAsiaTheme="minorEastAsia"/>
          <w:sz w:val="24"/>
          <w:szCs w:val="24"/>
        </w:rPr>
        <w:t xml:space="preserve"> </w:t>
      </w:r>
      <w:r w:rsidR="5160A5EC" w:rsidRPr="0145CA77">
        <w:rPr>
          <w:rFonts w:eastAsiaTheme="minorEastAsia"/>
          <w:sz w:val="24"/>
          <w:szCs w:val="24"/>
        </w:rPr>
        <w:t>their mouth when talking.</w:t>
      </w:r>
      <w:r w:rsidR="30CF47C1" w:rsidRPr="0145CA77">
        <w:rPr>
          <w:rFonts w:eastAsiaTheme="minorEastAsia"/>
          <w:sz w:val="24"/>
          <w:szCs w:val="24"/>
        </w:rPr>
        <w:t xml:space="preserve">  The speech should be spoken at a normal tone as shouting wi</w:t>
      </w:r>
      <w:r w:rsidR="0EADFED2" w:rsidRPr="0145CA77">
        <w:rPr>
          <w:rFonts w:eastAsiaTheme="minorEastAsia"/>
          <w:sz w:val="24"/>
          <w:szCs w:val="24"/>
        </w:rPr>
        <w:t>ll only distort sound.</w:t>
      </w:r>
      <w:r w:rsidR="5160A5EC" w:rsidRPr="0145CA77">
        <w:rPr>
          <w:rFonts w:eastAsiaTheme="minorEastAsia"/>
          <w:sz w:val="24"/>
          <w:szCs w:val="24"/>
        </w:rPr>
        <w:t xml:space="preserve"> </w:t>
      </w:r>
      <w:r w:rsidR="4DEA9038" w:rsidRPr="0145CA77">
        <w:rPr>
          <w:rFonts w:eastAsiaTheme="minorEastAsia"/>
          <w:sz w:val="24"/>
          <w:szCs w:val="24"/>
        </w:rPr>
        <w:t>Talking rapidly and the use of complex sentences can be misleading, so by pausing between sentences will help reduce the conversation from being misled.</w:t>
      </w:r>
      <w:r w:rsidR="2C86EAD9" w:rsidRPr="0145CA77">
        <w:rPr>
          <w:rFonts w:eastAsiaTheme="minorEastAsia"/>
          <w:sz w:val="24"/>
          <w:szCs w:val="24"/>
        </w:rPr>
        <w:t xml:space="preserve"> Language is also a barrier as the </w:t>
      </w:r>
      <w:proofErr w:type="gramStart"/>
      <w:r w:rsidR="2C86EAD9" w:rsidRPr="0145CA77">
        <w:rPr>
          <w:rFonts w:eastAsiaTheme="minorEastAsia"/>
          <w:sz w:val="24"/>
          <w:szCs w:val="24"/>
        </w:rPr>
        <w:t>hearing impaired</w:t>
      </w:r>
      <w:proofErr w:type="gramEnd"/>
      <w:r w:rsidR="2C86EAD9" w:rsidRPr="0145CA77">
        <w:rPr>
          <w:rFonts w:eastAsiaTheme="minorEastAsia"/>
          <w:sz w:val="24"/>
          <w:szCs w:val="24"/>
        </w:rPr>
        <w:t xml:space="preserve"> individual may have limit</w:t>
      </w:r>
      <w:r w:rsidR="22C2AF42" w:rsidRPr="0145CA77">
        <w:rPr>
          <w:rFonts w:eastAsiaTheme="minorEastAsia"/>
          <w:sz w:val="24"/>
          <w:szCs w:val="24"/>
        </w:rPr>
        <w:t xml:space="preserve">ed understanding of complex words </w:t>
      </w:r>
      <w:r w:rsidR="2E8EA824" w:rsidRPr="0145CA77">
        <w:rPr>
          <w:rFonts w:eastAsiaTheme="minorEastAsia"/>
          <w:sz w:val="24"/>
          <w:szCs w:val="24"/>
        </w:rPr>
        <w:t xml:space="preserve">which </w:t>
      </w:r>
      <w:r w:rsidR="7E6BF171" w:rsidRPr="0145CA77">
        <w:rPr>
          <w:rFonts w:eastAsiaTheme="minorEastAsia"/>
          <w:sz w:val="24"/>
          <w:szCs w:val="24"/>
        </w:rPr>
        <w:t>could lead to a breakdown in conversation</w:t>
      </w:r>
      <w:r w:rsidR="607BCA05" w:rsidRPr="0145CA77">
        <w:rPr>
          <w:rFonts w:eastAsiaTheme="minorEastAsia"/>
          <w:sz w:val="24"/>
          <w:szCs w:val="24"/>
        </w:rPr>
        <w:t xml:space="preserve">.  Hearing impaired </w:t>
      </w:r>
      <w:r w:rsidR="783CC5F6" w:rsidRPr="0145CA77">
        <w:rPr>
          <w:rFonts w:eastAsiaTheme="minorEastAsia"/>
          <w:sz w:val="24"/>
          <w:szCs w:val="24"/>
        </w:rPr>
        <w:t>children</w:t>
      </w:r>
      <w:r w:rsidR="607BCA05" w:rsidRPr="0145CA77">
        <w:rPr>
          <w:rFonts w:eastAsiaTheme="minorEastAsia"/>
          <w:sz w:val="24"/>
          <w:szCs w:val="24"/>
        </w:rPr>
        <w:t xml:space="preserve"> have a limited vocabulary as they have to learn the me</w:t>
      </w:r>
      <w:r w:rsidR="332AD359" w:rsidRPr="0145CA77">
        <w:rPr>
          <w:rFonts w:eastAsiaTheme="minorEastAsia"/>
          <w:sz w:val="24"/>
          <w:szCs w:val="24"/>
        </w:rPr>
        <w:t xml:space="preserve">aning of words, </w:t>
      </w:r>
      <w:r w:rsidR="00AC7EB8" w:rsidRPr="0145CA77">
        <w:rPr>
          <w:rFonts w:eastAsiaTheme="minorEastAsia"/>
          <w:sz w:val="24"/>
          <w:szCs w:val="24"/>
        </w:rPr>
        <w:t>whereas</w:t>
      </w:r>
      <w:r w:rsidR="332AD359" w:rsidRPr="0145CA77">
        <w:rPr>
          <w:rFonts w:eastAsiaTheme="minorEastAsia"/>
          <w:sz w:val="24"/>
          <w:szCs w:val="24"/>
        </w:rPr>
        <w:t xml:space="preserve"> normal hearing </w:t>
      </w:r>
      <w:r w:rsidR="57A6CC8B" w:rsidRPr="0145CA77">
        <w:rPr>
          <w:rFonts w:eastAsiaTheme="minorEastAsia"/>
          <w:sz w:val="24"/>
          <w:szCs w:val="24"/>
        </w:rPr>
        <w:t>children</w:t>
      </w:r>
      <w:r w:rsidR="332AD359" w:rsidRPr="0145CA77">
        <w:rPr>
          <w:rFonts w:eastAsiaTheme="minorEastAsia"/>
          <w:sz w:val="24"/>
          <w:szCs w:val="24"/>
        </w:rPr>
        <w:t xml:space="preserve"> hear </w:t>
      </w:r>
      <w:r w:rsidR="5E471DDA" w:rsidRPr="0145CA77">
        <w:rPr>
          <w:rFonts w:eastAsiaTheme="minorEastAsia"/>
          <w:sz w:val="24"/>
          <w:szCs w:val="24"/>
        </w:rPr>
        <w:t>unfamiliar words</w:t>
      </w:r>
      <w:r w:rsidR="332AD359" w:rsidRPr="0145CA77">
        <w:rPr>
          <w:rFonts w:eastAsiaTheme="minorEastAsia"/>
          <w:sz w:val="24"/>
          <w:szCs w:val="24"/>
        </w:rPr>
        <w:t xml:space="preserve"> in their </w:t>
      </w:r>
      <w:r w:rsidR="128BE14F" w:rsidRPr="0145CA77">
        <w:rPr>
          <w:rFonts w:eastAsiaTheme="minorEastAsia"/>
          <w:sz w:val="24"/>
          <w:szCs w:val="24"/>
        </w:rPr>
        <w:t xml:space="preserve">every </w:t>
      </w:r>
      <w:r w:rsidR="0E89AD74" w:rsidRPr="0145CA77">
        <w:rPr>
          <w:rFonts w:eastAsiaTheme="minorEastAsia"/>
          <w:sz w:val="24"/>
          <w:szCs w:val="24"/>
        </w:rPr>
        <w:t>environment</w:t>
      </w:r>
      <w:r w:rsidR="332AD359" w:rsidRPr="0145CA77">
        <w:rPr>
          <w:rFonts w:eastAsiaTheme="minorEastAsia"/>
          <w:sz w:val="24"/>
          <w:szCs w:val="24"/>
        </w:rPr>
        <w:t xml:space="preserve">. </w:t>
      </w:r>
      <w:r w:rsidR="4DEA9038" w:rsidRPr="0145CA77">
        <w:rPr>
          <w:rFonts w:eastAsiaTheme="minorEastAsia"/>
          <w:sz w:val="24"/>
          <w:szCs w:val="24"/>
        </w:rPr>
        <w:t xml:space="preserve"> </w:t>
      </w:r>
      <w:r w:rsidR="318D272D" w:rsidRPr="0145CA77">
        <w:rPr>
          <w:rFonts w:eastAsiaTheme="minorEastAsia"/>
          <w:sz w:val="24"/>
          <w:szCs w:val="24"/>
        </w:rPr>
        <w:t>B</w:t>
      </w:r>
      <w:r w:rsidR="4DEA9038" w:rsidRPr="0145CA77">
        <w:rPr>
          <w:rFonts w:eastAsiaTheme="minorEastAsia"/>
          <w:sz w:val="24"/>
          <w:szCs w:val="24"/>
        </w:rPr>
        <w:t>efore speaking,</w:t>
      </w:r>
      <w:r w:rsidR="318D272D" w:rsidRPr="0145CA77">
        <w:rPr>
          <w:rFonts w:eastAsiaTheme="minorEastAsia"/>
          <w:sz w:val="24"/>
          <w:szCs w:val="24"/>
        </w:rPr>
        <w:t xml:space="preserve"> it is important to say the individuals </w:t>
      </w:r>
      <w:r w:rsidR="42C2A3F1" w:rsidRPr="0145CA77">
        <w:rPr>
          <w:rFonts w:eastAsiaTheme="minorEastAsia"/>
          <w:sz w:val="24"/>
          <w:szCs w:val="24"/>
        </w:rPr>
        <w:t>name,</w:t>
      </w:r>
      <w:r w:rsidR="5301CDBE" w:rsidRPr="0145CA77">
        <w:rPr>
          <w:rFonts w:eastAsiaTheme="minorEastAsia"/>
          <w:sz w:val="24"/>
          <w:szCs w:val="24"/>
        </w:rPr>
        <w:t xml:space="preserve"> this </w:t>
      </w:r>
      <w:r w:rsidR="4DEA9038" w:rsidRPr="0145CA77">
        <w:rPr>
          <w:rFonts w:eastAsiaTheme="minorEastAsia"/>
          <w:sz w:val="24"/>
          <w:szCs w:val="24"/>
        </w:rPr>
        <w:t>ensures th</w:t>
      </w:r>
      <w:r w:rsidR="5301CDBE" w:rsidRPr="0145CA77">
        <w:rPr>
          <w:rFonts w:eastAsiaTheme="minorEastAsia"/>
          <w:sz w:val="24"/>
          <w:szCs w:val="24"/>
        </w:rPr>
        <w:t>at the</w:t>
      </w:r>
      <w:r w:rsidR="4DEA9038" w:rsidRPr="0145CA77">
        <w:rPr>
          <w:rFonts w:eastAsiaTheme="minorEastAsia"/>
          <w:sz w:val="24"/>
          <w:szCs w:val="24"/>
        </w:rPr>
        <w:t xml:space="preserve"> hearing impaired individual</w:t>
      </w:r>
      <w:r w:rsidR="5301CDBE" w:rsidRPr="0145CA77">
        <w:rPr>
          <w:rFonts w:eastAsiaTheme="minorEastAsia"/>
          <w:sz w:val="24"/>
          <w:szCs w:val="24"/>
        </w:rPr>
        <w:t xml:space="preserve"> is playing</w:t>
      </w:r>
      <w:r w:rsidR="4DEA9038" w:rsidRPr="0145CA77">
        <w:rPr>
          <w:rFonts w:eastAsiaTheme="minorEastAsia"/>
          <w:sz w:val="24"/>
          <w:szCs w:val="24"/>
        </w:rPr>
        <w:t xml:space="preserve"> attention as they w</w:t>
      </w:r>
      <w:r w:rsidR="5301CDBE" w:rsidRPr="0145CA77">
        <w:rPr>
          <w:rFonts w:eastAsiaTheme="minorEastAsia"/>
          <w:sz w:val="24"/>
          <w:szCs w:val="24"/>
        </w:rPr>
        <w:t>ill</w:t>
      </w:r>
      <w:r w:rsidR="4DEA9038" w:rsidRPr="0145CA77">
        <w:rPr>
          <w:rFonts w:eastAsiaTheme="minorEastAsia"/>
          <w:sz w:val="24"/>
          <w:szCs w:val="24"/>
        </w:rPr>
        <w:t xml:space="preserve"> have a chance to focus their attention on what is </w:t>
      </w:r>
      <w:r w:rsidR="4DEA9038" w:rsidRPr="0145CA77">
        <w:rPr>
          <w:rFonts w:eastAsiaTheme="minorEastAsia"/>
          <w:sz w:val="24"/>
          <w:szCs w:val="24"/>
        </w:rPr>
        <w:lastRenderedPageBreak/>
        <w:t>going to be said</w:t>
      </w:r>
      <w:r w:rsidR="5301CDBE" w:rsidRPr="0145CA77">
        <w:rPr>
          <w:rFonts w:eastAsiaTheme="minorEastAsia"/>
          <w:sz w:val="24"/>
          <w:szCs w:val="24"/>
        </w:rPr>
        <w:t xml:space="preserve">, rather than </w:t>
      </w:r>
      <w:r w:rsidR="2BA1E926" w:rsidRPr="0145CA77">
        <w:rPr>
          <w:rFonts w:eastAsiaTheme="minorEastAsia"/>
          <w:sz w:val="24"/>
          <w:szCs w:val="24"/>
        </w:rPr>
        <w:t xml:space="preserve">trying to process on </w:t>
      </w:r>
      <w:r w:rsidR="5A48B382" w:rsidRPr="0145CA77">
        <w:rPr>
          <w:rFonts w:eastAsiaTheme="minorEastAsia"/>
          <w:sz w:val="24"/>
          <w:szCs w:val="24"/>
        </w:rPr>
        <w:t xml:space="preserve">what </w:t>
      </w:r>
      <w:r w:rsidR="44CF785B" w:rsidRPr="0145CA77">
        <w:rPr>
          <w:rFonts w:eastAsiaTheme="minorEastAsia"/>
          <w:sz w:val="24"/>
          <w:szCs w:val="24"/>
        </w:rPr>
        <w:t>they think is</w:t>
      </w:r>
      <w:r w:rsidR="2BA1E926" w:rsidRPr="0145CA77">
        <w:rPr>
          <w:rFonts w:eastAsiaTheme="minorEastAsia"/>
          <w:sz w:val="24"/>
          <w:szCs w:val="24"/>
        </w:rPr>
        <w:t xml:space="preserve"> being said. C</w:t>
      </w:r>
      <w:r w:rsidR="73008C2A" w:rsidRPr="0145CA77">
        <w:rPr>
          <w:rFonts w:eastAsiaTheme="minorEastAsia"/>
          <w:sz w:val="24"/>
          <w:szCs w:val="24"/>
        </w:rPr>
        <w:t xml:space="preserve">overing the face can be a huge </w:t>
      </w:r>
      <w:r w:rsidR="65997ABE" w:rsidRPr="0145CA77">
        <w:rPr>
          <w:rFonts w:eastAsiaTheme="minorEastAsia"/>
          <w:sz w:val="24"/>
          <w:szCs w:val="24"/>
        </w:rPr>
        <w:t>disadvantage when communicating with he</w:t>
      </w:r>
      <w:r w:rsidR="40F24287" w:rsidRPr="0145CA77">
        <w:rPr>
          <w:rFonts w:eastAsiaTheme="minorEastAsia"/>
          <w:sz w:val="24"/>
          <w:szCs w:val="24"/>
        </w:rPr>
        <w:t>a</w:t>
      </w:r>
      <w:r w:rsidR="65997ABE" w:rsidRPr="0145CA77">
        <w:rPr>
          <w:rFonts w:eastAsiaTheme="minorEastAsia"/>
          <w:sz w:val="24"/>
          <w:szCs w:val="24"/>
        </w:rPr>
        <w:t>ring</w:t>
      </w:r>
      <w:r w:rsidR="40F24287" w:rsidRPr="0145CA77">
        <w:rPr>
          <w:rFonts w:eastAsiaTheme="minorEastAsia"/>
          <w:sz w:val="24"/>
          <w:szCs w:val="24"/>
        </w:rPr>
        <w:t xml:space="preserve"> </w:t>
      </w:r>
      <w:r w:rsidR="65997ABE" w:rsidRPr="0145CA77">
        <w:rPr>
          <w:rFonts w:eastAsiaTheme="minorEastAsia"/>
          <w:sz w:val="24"/>
          <w:szCs w:val="24"/>
        </w:rPr>
        <w:t xml:space="preserve">impaired children as many </w:t>
      </w:r>
      <w:r w:rsidR="3E1BFE35" w:rsidRPr="0145CA77">
        <w:rPr>
          <w:rFonts w:eastAsiaTheme="minorEastAsia"/>
          <w:sz w:val="24"/>
          <w:szCs w:val="24"/>
        </w:rPr>
        <w:t>rely on facial expressions and lip reading</w:t>
      </w:r>
      <w:r w:rsidR="40F24287" w:rsidRPr="0145CA77">
        <w:rPr>
          <w:rFonts w:eastAsiaTheme="minorEastAsia"/>
          <w:sz w:val="24"/>
          <w:szCs w:val="24"/>
        </w:rPr>
        <w:t xml:space="preserve"> when in conversation</w:t>
      </w:r>
      <w:r w:rsidR="3E1BFE35" w:rsidRPr="0145CA77">
        <w:rPr>
          <w:rFonts w:eastAsiaTheme="minorEastAsia"/>
          <w:sz w:val="24"/>
          <w:szCs w:val="24"/>
        </w:rPr>
        <w:t>.</w:t>
      </w:r>
      <w:r w:rsidR="40F24287" w:rsidRPr="0145CA77">
        <w:rPr>
          <w:rFonts w:eastAsiaTheme="minorEastAsia"/>
          <w:sz w:val="24"/>
          <w:szCs w:val="24"/>
        </w:rPr>
        <w:t xml:space="preserve"> </w:t>
      </w:r>
      <w:r w:rsidR="12E67172" w:rsidRPr="0145CA77">
        <w:rPr>
          <w:rFonts w:eastAsiaTheme="minorEastAsia"/>
          <w:sz w:val="24"/>
          <w:szCs w:val="24"/>
        </w:rPr>
        <w:t xml:space="preserve">Facial hair such as beards and </w:t>
      </w:r>
      <w:r w:rsidR="5DDD0C0C" w:rsidRPr="0145CA77">
        <w:rPr>
          <w:rFonts w:eastAsiaTheme="minorEastAsia"/>
          <w:sz w:val="24"/>
          <w:szCs w:val="24"/>
        </w:rPr>
        <w:t>moustaches</w:t>
      </w:r>
      <w:r w:rsidR="12E67172" w:rsidRPr="0145CA77">
        <w:rPr>
          <w:rFonts w:eastAsiaTheme="minorEastAsia"/>
          <w:sz w:val="24"/>
          <w:szCs w:val="24"/>
        </w:rPr>
        <w:t xml:space="preserve"> can also </w:t>
      </w:r>
      <w:r w:rsidR="3287DF1E" w:rsidRPr="0145CA77">
        <w:rPr>
          <w:rFonts w:eastAsiaTheme="minorEastAsia"/>
          <w:sz w:val="24"/>
          <w:szCs w:val="24"/>
        </w:rPr>
        <w:t>interfer</w:t>
      </w:r>
      <w:r w:rsidR="597D4812" w:rsidRPr="0145CA77">
        <w:rPr>
          <w:rFonts w:eastAsiaTheme="minorEastAsia"/>
          <w:sz w:val="24"/>
          <w:szCs w:val="24"/>
        </w:rPr>
        <w:t>e</w:t>
      </w:r>
      <w:r w:rsidR="2BA1E926" w:rsidRPr="0145CA77">
        <w:rPr>
          <w:rFonts w:eastAsiaTheme="minorEastAsia"/>
          <w:sz w:val="24"/>
          <w:szCs w:val="24"/>
        </w:rPr>
        <w:t xml:space="preserve"> as well as hands </w:t>
      </w:r>
      <w:r w:rsidR="67D8098B" w:rsidRPr="0145CA77">
        <w:rPr>
          <w:rFonts w:eastAsiaTheme="minorEastAsia"/>
          <w:sz w:val="24"/>
          <w:szCs w:val="24"/>
        </w:rPr>
        <w:t>or face masks</w:t>
      </w:r>
      <w:r w:rsidR="27A33370" w:rsidRPr="0145CA77">
        <w:rPr>
          <w:rFonts w:eastAsiaTheme="minorEastAsia"/>
          <w:sz w:val="24"/>
          <w:szCs w:val="24"/>
        </w:rPr>
        <w:t xml:space="preserve"> </w:t>
      </w:r>
      <w:r w:rsidR="5DEA67B4" w:rsidRPr="0145CA77">
        <w:rPr>
          <w:rFonts w:eastAsiaTheme="minorEastAsia"/>
          <w:sz w:val="24"/>
          <w:szCs w:val="24"/>
        </w:rPr>
        <w:t xml:space="preserve">(University of California San Francisco, 2022). </w:t>
      </w:r>
      <w:r w:rsidR="2A6BAB11" w:rsidRPr="0145CA77">
        <w:rPr>
          <w:rFonts w:eastAsiaTheme="minorEastAsia"/>
          <w:sz w:val="24"/>
          <w:szCs w:val="24"/>
        </w:rPr>
        <w:t xml:space="preserve"> </w:t>
      </w:r>
      <w:r w:rsidR="2E8AD482" w:rsidRPr="0145CA77">
        <w:rPr>
          <w:rFonts w:eastAsiaTheme="minorEastAsia"/>
          <w:sz w:val="24"/>
          <w:szCs w:val="24"/>
        </w:rPr>
        <w:t>Roy and</w:t>
      </w:r>
      <w:r w:rsidR="2A6BAB11" w:rsidRPr="0145CA77">
        <w:rPr>
          <w:rFonts w:eastAsiaTheme="minorEastAsia"/>
          <w:sz w:val="24"/>
          <w:szCs w:val="24"/>
        </w:rPr>
        <w:t xml:space="preserve"> Duncan (2021) highlight the challenges in which children and young people face with regards to face masks in a classroom. </w:t>
      </w:r>
      <w:r w:rsidR="5102CD18" w:rsidRPr="0145CA77">
        <w:rPr>
          <w:rFonts w:eastAsiaTheme="minorEastAsia"/>
          <w:sz w:val="24"/>
          <w:szCs w:val="24"/>
        </w:rPr>
        <w:t xml:space="preserve">They suggest several outcomes to help teachers and students overcome barriers such as </w:t>
      </w:r>
      <w:r w:rsidR="2E31D102" w:rsidRPr="0145CA77">
        <w:rPr>
          <w:rFonts w:eastAsiaTheme="minorEastAsia"/>
          <w:sz w:val="24"/>
          <w:szCs w:val="24"/>
        </w:rPr>
        <w:t>exaggerating body language and facial expressions</w:t>
      </w:r>
      <w:r w:rsidR="6BB9461B" w:rsidRPr="0145CA77">
        <w:rPr>
          <w:rFonts w:eastAsiaTheme="minorEastAsia"/>
          <w:sz w:val="24"/>
          <w:szCs w:val="24"/>
        </w:rPr>
        <w:t xml:space="preserve"> or increasing the use of technology, such as adding subtitles when watching videos (Roy and Duncan, 2016). </w:t>
      </w:r>
    </w:p>
    <w:p w14:paraId="0EBF37B2" w14:textId="17E305D1" w:rsidR="788D1C8F" w:rsidRDefault="0C249A7D" w:rsidP="0145CA77">
      <w:pPr>
        <w:spacing w:line="360" w:lineRule="auto"/>
        <w:rPr>
          <w:rFonts w:eastAsiaTheme="minorEastAsia"/>
          <w:sz w:val="24"/>
          <w:szCs w:val="24"/>
        </w:rPr>
      </w:pPr>
      <w:r w:rsidRPr="0145CA77">
        <w:rPr>
          <w:rFonts w:eastAsiaTheme="minorEastAsia"/>
          <w:sz w:val="24"/>
          <w:szCs w:val="24"/>
        </w:rPr>
        <w:t>T</w:t>
      </w:r>
      <w:r w:rsidR="36AA2B3C" w:rsidRPr="0145CA77">
        <w:rPr>
          <w:rFonts w:eastAsiaTheme="minorEastAsia"/>
          <w:sz w:val="24"/>
          <w:szCs w:val="24"/>
        </w:rPr>
        <w:t xml:space="preserve">he National Deaf </w:t>
      </w:r>
      <w:proofErr w:type="spellStart"/>
      <w:r w:rsidR="36AA2B3C" w:rsidRPr="0145CA77">
        <w:rPr>
          <w:rFonts w:eastAsiaTheme="minorEastAsia"/>
          <w:sz w:val="24"/>
          <w:szCs w:val="24"/>
        </w:rPr>
        <w:t>Center</w:t>
      </w:r>
      <w:proofErr w:type="spellEnd"/>
      <w:r w:rsidR="36AA2B3C" w:rsidRPr="0145CA77">
        <w:rPr>
          <w:rFonts w:eastAsiaTheme="minorEastAsia"/>
          <w:sz w:val="24"/>
          <w:szCs w:val="24"/>
        </w:rPr>
        <w:t xml:space="preserve"> on Postsecondary Outcomes (2019) </w:t>
      </w:r>
      <w:r w:rsidRPr="0145CA77">
        <w:rPr>
          <w:rFonts w:eastAsiaTheme="minorEastAsia"/>
          <w:sz w:val="24"/>
          <w:szCs w:val="24"/>
        </w:rPr>
        <w:t xml:space="preserve">suggest that </w:t>
      </w:r>
      <w:r w:rsidR="36AA2B3C" w:rsidRPr="0145CA77">
        <w:rPr>
          <w:rFonts w:eastAsiaTheme="minorEastAsia"/>
          <w:sz w:val="24"/>
          <w:szCs w:val="24"/>
        </w:rPr>
        <w:t>Individuals who are hearing impaired communicate, visually, auditory, or use tactile methods.</w:t>
      </w:r>
      <w:r w:rsidR="4120F9AC" w:rsidRPr="0145CA77">
        <w:rPr>
          <w:rFonts w:eastAsiaTheme="minorEastAsia"/>
          <w:sz w:val="24"/>
          <w:szCs w:val="24"/>
        </w:rPr>
        <w:t xml:space="preserve"> </w:t>
      </w:r>
      <w:r w:rsidR="36AA2B3C" w:rsidRPr="0145CA77">
        <w:rPr>
          <w:rFonts w:eastAsiaTheme="minorEastAsia"/>
          <w:sz w:val="24"/>
          <w:szCs w:val="24"/>
        </w:rPr>
        <w:t xml:space="preserve">Visual communications can be classed as lip reading, American Sign Language (ASL), or British Sign language (BSL) (National Deaf </w:t>
      </w:r>
      <w:proofErr w:type="spellStart"/>
      <w:r w:rsidR="36AA2B3C" w:rsidRPr="0145CA77">
        <w:rPr>
          <w:rFonts w:eastAsiaTheme="minorEastAsia"/>
          <w:sz w:val="24"/>
          <w:szCs w:val="24"/>
        </w:rPr>
        <w:t>Center</w:t>
      </w:r>
      <w:proofErr w:type="spellEnd"/>
      <w:r w:rsidR="36AA2B3C" w:rsidRPr="0145CA77">
        <w:rPr>
          <w:rFonts w:eastAsiaTheme="minorEastAsia"/>
          <w:sz w:val="24"/>
          <w:szCs w:val="24"/>
        </w:rPr>
        <w:t xml:space="preserve"> on Postsecondary Outcomes,2019). </w:t>
      </w:r>
    </w:p>
    <w:p w14:paraId="09C5249B" w14:textId="0E276AFD" w:rsidR="788D1C8F" w:rsidRDefault="788D1C8F" w:rsidP="4D25C3B1">
      <w:pPr>
        <w:spacing w:line="360" w:lineRule="auto"/>
        <w:rPr>
          <w:rFonts w:eastAsiaTheme="minorEastAsia"/>
          <w:sz w:val="24"/>
          <w:szCs w:val="24"/>
        </w:rPr>
      </w:pPr>
      <w:r w:rsidRPr="7F023EA9">
        <w:rPr>
          <w:rFonts w:eastAsiaTheme="minorEastAsia"/>
          <w:sz w:val="24"/>
          <w:szCs w:val="24"/>
        </w:rPr>
        <w:t xml:space="preserve">Communicating auditory, means the individual </w:t>
      </w:r>
      <w:r w:rsidR="0CE60F9D" w:rsidRPr="7F023EA9">
        <w:rPr>
          <w:rFonts w:eastAsiaTheme="minorEastAsia"/>
          <w:sz w:val="24"/>
          <w:szCs w:val="24"/>
        </w:rPr>
        <w:t>depends</w:t>
      </w:r>
      <w:r w:rsidRPr="7F023EA9">
        <w:rPr>
          <w:rFonts w:eastAsiaTheme="minorEastAsia"/>
          <w:sz w:val="24"/>
          <w:szCs w:val="24"/>
        </w:rPr>
        <w:t xml:space="preserve"> </w:t>
      </w:r>
      <w:r w:rsidR="6E1F7436" w:rsidRPr="7F023EA9">
        <w:rPr>
          <w:rFonts w:eastAsiaTheme="minorEastAsia"/>
          <w:sz w:val="24"/>
          <w:szCs w:val="24"/>
        </w:rPr>
        <w:t>on a</w:t>
      </w:r>
      <w:r w:rsidRPr="7F023EA9">
        <w:rPr>
          <w:rFonts w:eastAsiaTheme="minorEastAsia"/>
          <w:sz w:val="24"/>
          <w:szCs w:val="24"/>
        </w:rPr>
        <w:t xml:space="preserve"> hearing aid or cochlear implant. This means sound is transferred to their ear, enhancing the ability to hear sounds (National Deaf </w:t>
      </w:r>
      <w:proofErr w:type="spellStart"/>
      <w:r w:rsidRPr="7F023EA9">
        <w:rPr>
          <w:rFonts w:eastAsiaTheme="minorEastAsia"/>
          <w:sz w:val="24"/>
          <w:szCs w:val="24"/>
        </w:rPr>
        <w:t>Center</w:t>
      </w:r>
      <w:proofErr w:type="spellEnd"/>
      <w:r w:rsidRPr="7F023EA9">
        <w:rPr>
          <w:rFonts w:eastAsiaTheme="minorEastAsia"/>
          <w:sz w:val="24"/>
          <w:szCs w:val="24"/>
        </w:rPr>
        <w:t xml:space="preserve"> on Postsecondary Outcomes,2019). </w:t>
      </w:r>
      <w:r w:rsidR="50155119" w:rsidRPr="4D25C3B1">
        <w:rPr>
          <w:rFonts w:eastAsiaTheme="minorEastAsia"/>
          <w:sz w:val="24"/>
          <w:szCs w:val="24"/>
        </w:rPr>
        <w:t>A h</w:t>
      </w:r>
      <w:r w:rsidR="6AD949E0" w:rsidRPr="4D25C3B1">
        <w:rPr>
          <w:rFonts w:eastAsiaTheme="minorEastAsia"/>
          <w:sz w:val="24"/>
          <w:szCs w:val="24"/>
        </w:rPr>
        <w:t>earing aid can be described as a wearable technology device which</w:t>
      </w:r>
      <w:r w:rsidR="19315610" w:rsidRPr="4D25C3B1">
        <w:rPr>
          <w:rFonts w:eastAsiaTheme="minorEastAsia"/>
          <w:sz w:val="24"/>
          <w:szCs w:val="24"/>
        </w:rPr>
        <w:t xml:space="preserve"> sits inside</w:t>
      </w:r>
      <w:r w:rsidR="2C14DBD3" w:rsidRPr="4D25C3B1">
        <w:rPr>
          <w:rFonts w:eastAsiaTheme="minorEastAsia"/>
          <w:sz w:val="24"/>
          <w:szCs w:val="24"/>
        </w:rPr>
        <w:t xml:space="preserve"> and over</w:t>
      </w:r>
      <w:r w:rsidR="19315610" w:rsidRPr="4D25C3B1">
        <w:rPr>
          <w:rFonts w:eastAsiaTheme="minorEastAsia"/>
          <w:sz w:val="24"/>
          <w:szCs w:val="24"/>
        </w:rPr>
        <w:t xml:space="preserve"> the ear. It has the ability to</w:t>
      </w:r>
      <w:r w:rsidR="6AD949E0" w:rsidRPr="4D25C3B1">
        <w:rPr>
          <w:rFonts w:eastAsiaTheme="minorEastAsia"/>
          <w:sz w:val="24"/>
          <w:szCs w:val="24"/>
        </w:rPr>
        <w:t xml:space="preserve"> enhance</w:t>
      </w:r>
      <w:r w:rsidR="5F064842" w:rsidRPr="4D25C3B1">
        <w:rPr>
          <w:rFonts w:eastAsiaTheme="minorEastAsia"/>
          <w:sz w:val="24"/>
          <w:szCs w:val="24"/>
        </w:rPr>
        <w:t xml:space="preserve"> </w:t>
      </w:r>
      <w:r w:rsidR="6AD949E0" w:rsidRPr="4D25C3B1">
        <w:rPr>
          <w:rFonts w:eastAsiaTheme="minorEastAsia"/>
          <w:sz w:val="24"/>
          <w:szCs w:val="24"/>
        </w:rPr>
        <w:t>sound</w:t>
      </w:r>
      <w:r w:rsidR="10EC39C6" w:rsidRPr="4D25C3B1">
        <w:rPr>
          <w:rFonts w:eastAsiaTheme="minorEastAsia"/>
          <w:sz w:val="24"/>
          <w:szCs w:val="24"/>
        </w:rPr>
        <w:t xml:space="preserve">, making it </w:t>
      </w:r>
      <w:r w:rsidR="230A0A23" w:rsidRPr="4D25C3B1">
        <w:rPr>
          <w:rFonts w:eastAsiaTheme="minorEastAsia"/>
          <w:sz w:val="24"/>
          <w:szCs w:val="24"/>
        </w:rPr>
        <w:t xml:space="preserve">clearer and </w:t>
      </w:r>
      <w:r w:rsidR="10EC39C6" w:rsidRPr="4D25C3B1">
        <w:rPr>
          <w:rFonts w:eastAsiaTheme="minorEastAsia"/>
          <w:sz w:val="24"/>
          <w:szCs w:val="24"/>
        </w:rPr>
        <w:t>better</w:t>
      </w:r>
      <w:r w:rsidR="5BD7F5DB" w:rsidRPr="4D25C3B1">
        <w:rPr>
          <w:rFonts w:eastAsiaTheme="minorEastAsia"/>
          <w:sz w:val="24"/>
          <w:szCs w:val="24"/>
        </w:rPr>
        <w:t xml:space="preserve"> </w:t>
      </w:r>
      <w:r w:rsidR="10EC39C6" w:rsidRPr="4D25C3B1">
        <w:rPr>
          <w:rFonts w:eastAsiaTheme="minorEastAsia"/>
          <w:sz w:val="24"/>
          <w:szCs w:val="24"/>
        </w:rPr>
        <w:t>for the individual</w:t>
      </w:r>
      <w:r w:rsidR="1D0DA0B7" w:rsidRPr="4D25C3B1">
        <w:rPr>
          <w:rFonts w:eastAsiaTheme="minorEastAsia"/>
          <w:sz w:val="24"/>
          <w:szCs w:val="24"/>
        </w:rPr>
        <w:t xml:space="preserve"> when communicating</w:t>
      </w:r>
      <w:r w:rsidR="10EC39C6" w:rsidRPr="4D25C3B1">
        <w:rPr>
          <w:rFonts w:eastAsiaTheme="minorEastAsia"/>
          <w:sz w:val="24"/>
          <w:szCs w:val="24"/>
        </w:rPr>
        <w:t xml:space="preserve"> (Hearing Link, 2018)</w:t>
      </w:r>
      <w:r w:rsidR="67A6127F" w:rsidRPr="4D25C3B1">
        <w:rPr>
          <w:rFonts w:eastAsiaTheme="minorEastAsia"/>
          <w:sz w:val="24"/>
          <w:szCs w:val="24"/>
        </w:rPr>
        <w:t xml:space="preserve">. According to, </w:t>
      </w:r>
      <w:r w:rsidR="0F302F53" w:rsidRPr="4D25C3B1">
        <w:rPr>
          <w:rFonts w:eastAsiaTheme="minorEastAsia"/>
          <w:sz w:val="24"/>
          <w:szCs w:val="24"/>
        </w:rPr>
        <w:t>National Institute on Deafness and other communication disorders (2016)</w:t>
      </w:r>
      <w:r w:rsidR="67A6127F" w:rsidRPr="4D25C3B1">
        <w:rPr>
          <w:rFonts w:eastAsiaTheme="minorEastAsia"/>
          <w:sz w:val="24"/>
          <w:szCs w:val="24"/>
        </w:rPr>
        <w:t xml:space="preserve"> a cochlear implant is an electronic device which provides sound to </w:t>
      </w:r>
      <w:r w:rsidR="709C2546" w:rsidRPr="4D25C3B1">
        <w:rPr>
          <w:rFonts w:eastAsiaTheme="minorEastAsia"/>
          <w:sz w:val="24"/>
          <w:szCs w:val="24"/>
        </w:rPr>
        <w:t>those who</w:t>
      </w:r>
      <w:r w:rsidR="67A6127F" w:rsidRPr="4D25C3B1">
        <w:rPr>
          <w:rFonts w:eastAsiaTheme="minorEastAsia"/>
          <w:sz w:val="24"/>
          <w:szCs w:val="24"/>
        </w:rPr>
        <w:t xml:space="preserve"> are profoundly or severely hard of hearing. </w:t>
      </w:r>
      <w:r w:rsidR="1596C5B7" w:rsidRPr="4D25C3B1">
        <w:rPr>
          <w:rFonts w:eastAsiaTheme="minorEastAsia"/>
          <w:sz w:val="24"/>
          <w:szCs w:val="24"/>
        </w:rPr>
        <w:t xml:space="preserve">The </w:t>
      </w:r>
      <w:r w:rsidR="4121207E" w:rsidRPr="4D25C3B1">
        <w:rPr>
          <w:rFonts w:eastAsiaTheme="minorEastAsia"/>
          <w:sz w:val="24"/>
          <w:szCs w:val="24"/>
        </w:rPr>
        <w:t xml:space="preserve">electronic </w:t>
      </w:r>
      <w:r w:rsidR="1596C5B7" w:rsidRPr="4D25C3B1">
        <w:rPr>
          <w:rFonts w:eastAsiaTheme="minorEastAsia"/>
          <w:sz w:val="24"/>
          <w:szCs w:val="24"/>
        </w:rPr>
        <w:t>device consists of two p</w:t>
      </w:r>
      <w:r w:rsidR="11CDE4D0" w:rsidRPr="4D25C3B1">
        <w:rPr>
          <w:rFonts w:eastAsiaTheme="minorEastAsia"/>
          <w:sz w:val="24"/>
          <w:szCs w:val="24"/>
        </w:rPr>
        <w:t>art</w:t>
      </w:r>
      <w:r w:rsidR="1596C5B7" w:rsidRPr="4D25C3B1">
        <w:rPr>
          <w:rFonts w:eastAsiaTheme="minorEastAsia"/>
          <w:sz w:val="24"/>
          <w:szCs w:val="24"/>
        </w:rPr>
        <w:t>s, one section</w:t>
      </w:r>
      <w:r w:rsidR="397081C3" w:rsidRPr="4D25C3B1">
        <w:rPr>
          <w:rFonts w:eastAsiaTheme="minorEastAsia"/>
          <w:sz w:val="24"/>
          <w:szCs w:val="24"/>
        </w:rPr>
        <w:t xml:space="preserve"> can be </w:t>
      </w:r>
      <w:r w:rsidR="6BCC6C4E" w:rsidRPr="4D25C3B1">
        <w:rPr>
          <w:rFonts w:eastAsiaTheme="minorEastAsia"/>
          <w:sz w:val="24"/>
          <w:szCs w:val="24"/>
        </w:rPr>
        <w:t>seen behind</w:t>
      </w:r>
      <w:r w:rsidR="1596C5B7" w:rsidRPr="4D25C3B1">
        <w:rPr>
          <w:rFonts w:eastAsiaTheme="minorEastAsia"/>
          <w:sz w:val="24"/>
          <w:szCs w:val="24"/>
        </w:rPr>
        <w:t xml:space="preserve"> the ear and the second is surgically </w:t>
      </w:r>
      <w:r w:rsidR="2487BCE0" w:rsidRPr="4D25C3B1">
        <w:rPr>
          <w:rFonts w:eastAsiaTheme="minorEastAsia"/>
          <w:sz w:val="24"/>
          <w:szCs w:val="24"/>
        </w:rPr>
        <w:t>placed under the</w:t>
      </w:r>
      <w:r w:rsidR="7F0061CE" w:rsidRPr="4D25C3B1">
        <w:rPr>
          <w:rFonts w:eastAsiaTheme="minorEastAsia"/>
          <w:sz w:val="24"/>
          <w:szCs w:val="24"/>
        </w:rPr>
        <w:t xml:space="preserve"> </w:t>
      </w:r>
      <w:r w:rsidR="00E45146" w:rsidRPr="4D25C3B1">
        <w:rPr>
          <w:rFonts w:eastAsiaTheme="minorEastAsia"/>
          <w:sz w:val="24"/>
          <w:szCs w:val="24"/>
        </w:rPr>
        <w:t>individual’s</w:t>
      </w:r>
      <w:r w:rsidR="2487BCE0" w:rsidRPr="4D25C3B1">
        <w:rPr>
          <w:rFonts w:eastAsiaTheme="minorEastAsia"/>
          <w:sz w:val="24"/>
          <w:szCs w:val="24"/>
        </w:rPr>
        <w:t xml:space="preserve"> skin. </w:t>
      </w:r>
      <w:r w:rsidR="7A061518" w:rsidRPr="4D25C3B1">
        <w:rPr>
          <w:rFonts w:eastAsiaTheme="minorEastAsia"/>
          <w:sz w:val="24"/>
          <w:szCs w:val="24"/>
        </w:rPr>
        <w:t>A diagram</w:t>
      </w:r>
      <w:r w:rsidR="29763F4B" w:rsidRPr="4D25C3B1">
        <w:rPr>
          <w:rFonts w:eastAsiaTheme="minorEastAsia"/>
          <w:sz w:val="24"/>
          <w:szCs w:val="24"/>
        </w:rPr>
        <w:t xml:space="preserve"> obtained from </w:t>
      </w:r>
      <w:r w:rsidR="5767D98D" w:rsidRPr="4D25C3B1">
        <w:rPr>
          <w:rFonts w:eastAsiaTheme="minorEastAsia"/>
          <w:sz w:val="24"/>
          <w:szCs w:val="24"/>
        </w:rPr>
        <w:t>the National Institute on Deafness and other communication disorders (2016)</w:t>
      </w:r>
      <w:r w:rsidR="7A061518" w:rsidRPr="4D25C3B1">
        <w:rPr>
          <w:rFonts w:eastAsiaTheme="minorEastAsia"/>
          <w:sz w:val="24"/>
          <w:szCs w:val="24"/>
        </w:rPr>
        <w:t xml:space="preserve"> show</w:t>
      </w:r>
      <w:r w:rsidR="453C7AA5" w:rsidRPr="4D25C3B1">
        <w:rPr>
          <w:rFonts w:eastAsiaTheme="minorEastAsia"/>
          <w:sz w:val="24"/>
          <w:szCs w:val="24"/>
        </w:rPr>
        <w:t xml:space="preserve"> how </w:t>
      </w:r>
      <w:r w:rsidR="00B03A1F" w:rsidRPr="4D25C3B1">
        <w:rPr>
          <w:rFonts w:eastAsiaTheme="minorEastAsia"/>
          <w:sz w:val="24"/>
          <w:szCs w:val="24"/>
        </w:rPr>
        <w:t>the</w:t>
      </w:r>
      <w:r w:rsidR="453C7AA5" w:rsidRPr="4D25C3B1">
        <w:rPr>
          <w:rFonts w:eastAsiaTheme="minorEastAsia"/>
          <w:sz w:val="24"/>
          <w:szCs w:val="24"/>
        </w:rPr>
        <w:t xml:space="preserve"> cochlear implant is situated on a</w:t>
      </w:r>
      <w:r w:rsidR="557E7E4B" w:rsidRPr="4D25C3B1">
        <w:rPr>
          <w:rFonts w:eastAsiaTheme="minorEastAsia"/>
          <w:sz w:val="24"/>
          <w:szCs w:val="24"/>
        </w:rPr>
        <w:t>n</w:t>
      </w:r>
      <w:r w:rsidR="453C7AA5" w:rsidRPr="4D25C3B1">
        <w:rPr>
          <w:rFonts w:eastAsiaTheme="minorEastAsia"/>
          <w:sz w:val="24"/>
          <w:szCs w:val="24"/>
        </w:rPr>
        <w:t xml:space="preserve"> ear,</w:t>
      </w:r>
      <w:r w:rsidR="7A061518" w:rsidRPr="4D25C3B1">
        <w:rPr>
          <w:rFonts w:eastAsiaTheme="minorEastAsia"/>
          <w:sz w:val="24"/>
          <w:szCs w:val="24"/>
        </w:rPr>
        <w:t xml:space="preserve"> this can be seen in appendix 4</w:t>
      </w:r>
      <w:r w:rsidR="30D7E7E4" w:rsidRPr="4D25C3B1">
        <w:rPr>
          <w:rFonts w:eastAsiaTheme="minorEastAsia"/>
          <w:sz w:val="24"/>
          <w:szCs w:val="24"/>
        </w:rPr>
        <w:t xml:space="preserve">. </w:t>
      </w:r>
    </w:p>
    <w:p w14:paraId="0BF1603B" w14:textId="200B328C" w:rsidR="788D1C8F" w:rsidRDefault="061EFAC2" w:rsidP="7F023EA9">
      <w:pPr>
        <w:spacing w:line="360" w:lineRule="auto"/>
        <w:rPr>
          <w:rFonts w:eastAsiaTheme="minorEastAsia"/>
          <w:sz w:val="24"/>
          <w:szCs w:val="24"/>
        </w:rPr>
      </w:pPr>
      <w:r w:rsidRPr="7F023EA9">
        <w:rPr>
          <w:rFonts w:eastAsiaTheme="minorEastAsia"/>
          <w:sz w:val="24"/>
          <w:szCs w:val="24"/>
        </w:rPr>
        <w:t xml:space="preserve">An </w:t>
      </w:r>
      <w:r w:rsidR="788D1C8F" w:rsidRPr="7F023EA9">
        <w:rPr>
          <w:rFonts w:eastAsiaTheme="minorEastAsia"/>
          <w:sz w:val="24"/>
          <w:szCs w:val="24"/>
        </w:rPr>
        <w:t xml:space="preserve">individual who is deaf blind requires tactile </w:t>
      </w:r>
      <w:r w:rsidR="3D5D4172" w:rsidRPr="7F023EA9">
        <w:rPr>
          <w:rFonts w:eastAsiaTheme="minorEastAsia"/>
          <w:sz w:val="24"/>
          <w:szCs w:val="24"/>
        </w:rPr>
        <w:t>communication,</w:t>
      </w:r>
      <w:r w:rsidR="788D1C8F" w:rsidRPr="7F023EA9">
        <w:rPr>
          <w:rFonts w:eastAsiaTheme="minorEastAsia"/>
          <w:sz w:val="24"/>
          <w:szCs w:val="24"/>
        </w:rPr>
        <w:t xml:space="preserve"> this means </w:t>
      </w:r>
      <w:r w:rsidR="38DB63C4" w:rsidRPr="7F023EA9">
        <w:rPr>
          <w:rFonts w:eastAsiaTheme="minorEastAsia"/>
          <w:sz w:val="24"/>
          <w:szCs w:val="24"/>
        </w:rPr>
        <w:t>they would use</w:t>
      </w:r>
      <w:r w:rsidR="788D1C8F" w:rsidRPr="7F023EA9">
        <w:rPr>
          <w:rFonts w:eastAsiaTheme="minorEastAsia"/>
          <w:sz w:val="24"/>
          <w:szCs w:val="24"/>
        </w:rPr>
        <w:t xml:space="preserve"> touch as a form of communication (National Deaf </w:t>
      </w:r>
      <w:proofErr w:type="spellStart"/>
      <w:r w:rsidR="788D1C8F" w:rsidRPr="7F023EA9">
        <w:rPr>
          <w:rFonts w:eastAsiaTheme="minorEastAsia"/>
          <w:sz w:val="24"/>
          <w:szCs w:val="24"/>
        </w:rPr>
        <w:t>Center</w:t>
      </w:r>
      <w:proofErr w:type="spellEnd"/>
      <w:r w:rsidR="788D1C8F" w:rsidRPr="7F023EA9">
        <w:rPr>
          <w:rFonts w:eastAsiaTheme="minorEastAsia"/>
          <w:sz w:val="24"/>
          <w:szCs w:val="24"/>
        </w:rPr>
        <w:t xml:space="preserve"> on Postsecondary Outcomes,2019). </w:t>
      </w:r>
      <w:r w:rsidR="7293C172" w:rsidRPr="7F023EA9">
        <w:rPr>
          <w:rFonts w:eastAsiaTheme="minorEastAsia"/>
          <w:sz w:val="24"/>
          <w:szCs w:val="24"/>
        </w:rPr>
        <w:t>Th</w:t>
      </w:r>
      <w:r w:rsidR="788D1C8F" w:rsidRPr="7F023EA9">
        <w:rPr>
          <w:rFonts w:eastAsiaTheme="minorEastAsia"/>
          <w:sz w:val="24"/>
          <w:szCs w:val="24"/>
        </w:rPr>
        <w:t xml:space="preserve">e National Deaf Children’s Society (2021) state that the deafblind </w:t>
      </w:r>
      <w:r w:rsidR="788D1C8F" w:rsidRPr="4D25C3B1">
        <w:rPr>
          <w:rFonts w:eastAsiaTheme="minorEastAsia"/>
          <w:sz w:val="24"/>
          <w:szCs w:val="24"/>
        </w:rPr>
        <w:t>individual</w:t>
      </w:r>
      <w:r w:rsidR="1475E153" w:rsidRPr="4D25C3B1">
        <w:rPr>
          <w:rFonts w:eastAsiaTheme="minorEastAsia"/>
          <w:sz w:val="24"/>
          <w:szCs w:val="24"/>
        </w:rPr>
        <w:t xml:space="preserve">s </w:t>
      </w:r>
      <w:r w:rsidR="00E370BF" w:rsidRPr="7F023EA9">
        <w:rPr>
          <w:rFonts w:eastAsiaTheme="minorEastAsia"/>
          <w:sz w:val="24"/>
          <w:szCs w:val="24"/>
        </w:rPr>
        <w:t>place</w:t>
      </w:r>
      <w:r w:rsidR="788D1C8F" w:rsidRPr="7F023EA9">
        <w:rPr>
          <w:rFonts w:eastAsiaTheme="minorEastAsia"/>
          <w:sz w:val="24"/>
          <w:szCs w:val="24"/>
        </w:rPr>
        <w:t xml:space="preserve"> their hands over the signer to follow what is being communicated.</w:t>
      </w:r>
    </w:p>
    <w:p w14:paraId="68D295D8" w14:textId="28DD55A2" w:rsidR="00E145E4" w:rsidRDefault="75918AEC" w:rsidP="7F023EA9">
      <w:pPr>
        <w:spacing w:line="360" w:lineRule="auto"/>
        <w:rPr>
          <w:rFonts w:eastAsiaTheme="minorEastAsia"/>
          <w:sz w:val="24"/>
          <w:szCs w:val="24"/>
        </w:rPr>
      </w:pPr>
      <w:r w:rsidRPr="7F023EA9">
        <w:rPr>
          <w:rFonts w:eastAsiaTheme="minorEastAsia"/>
          <w:sz w:val="24"/>
          <w:szCs w:val="24"/>
        </w:rPr>
        <w:lastRenderedPageBreak/>
        <w:t xml:space="preserve">Being hearing impaired within mainstream education has many potential communication barriers. </w:t>
      </w:r>
      <w:r w:rsidR="270E7EA0" w:rsidRPr="7F023EA9">
        <w:rPr>
          <w:rFonts w:eastAsiaTheme="minorEastAsia"/>
          <w:sz w:val="24"/>
          <w:szCs w:val="24"/>
        </w:rPr>
        <w:t>Lunenburg (2010) highlights the process</w:t>
      </w:r>
      <w:r w:rsidR="1893807F" w:rsidRPr="7F023EA9">
        <w:rPr>
          <w:rFonts w:eastAsiaTheme="minorEastAsia"/>
          <w:sz w:val="24"/>
          <w:szCs w:val="24"/>
        </w:rPr>
        <w:t xml:space="preserve"> and effectiveness of communication</w:t>
      </w:r>
      <w:r w:rsidR="00BC412A">
        <w:rPr>
          <w:rFonts w:eastAsiaTheme="minorEastAsia"/>
          <w:sz w:val="24"/>
          <w:szCs w:val="24"/>
        </w:rPr>
        <w:t xml:space="preserve"> and</w:t>
      </w:r>
      <w:r w:rsidR="1893807F" w:rsidRPr="7F023EA9">
        <w:rPr>
          <w:rFonts w:eastAsiaTheme="minorEastAsia"/>
          <w:sz w:val="24"/>
          <w:szCs w:val="24"/>
        </w:rPr>
        <w:t xml:space="preserve"> </w:t>
      </w:r>
      <w:proofErr w:type="spellStart"/>
      <w:r w:rsidR="1893807F" w:rsidRPr="7F023EA9">
        <w:rPr>
          <w:rFonts w:eastAsiaTheme="minorEastAsia"/>
          <w:sz w:val="24"/>
          <w:szCs w:val="24"/>
        </w:rPr>
        <w:t>Keyton</w:t>
      </w:r>
      <w:proofErr w:type="spellEnd"/>
      <w:r w:rsidR="1893807F" w:rsidRPr="7F023EA9">
        <w:rPr>
          <w:rFonts w:eastAsiaTheme="minorEastAsia"/>
          <w:sz w:val="24"/>
          <w:szCs w:val="24"/>
        </w:rPr>
        <w:t xml:space="preserve"> (2011)</w:t>
      </w:r>
      <w:r w:rsidR="00BC412A">
        <w:rPr>
          <w:rFonts w:eastAsiaTheme="minorEastAsia"/>
          <w:sz w:val="24"/>
          <w:szCs w:val="24"/>
        </w:rPr>
        <w:t xml:space="preserve"> explains</w:t>
      </w:r>
      <w:r w:rsidR="1893807F" w:rsidRPr="7F023EA9">
        <w:rPr>
          <w:rFonts w:eastAsiaTheme="minorEastAsia"/>
          <w:sz w:val="24"/>
          <w:szCs w:val="24"/>
        </w:rPr>
        <w:t xml:space="preserve"> the definition </w:t>
      </w:r>
      <w:r w:rsidR="7B11124F" w:rsidRPr="7F023EA9">
        <w:rPr>
          <w:rFonts w:eastAsiaTheme="minorEastAsia"/>
          <w:sz w:val="24"/>
          <w:szCs w:val="24"/>
        </w:rPr>
        <w:t xml:space="preserve">of communication as </w:t>
      </w:r>
      <w:r w:rsidR="38E71D00" w:rsidRPr="7F023EA9">
        <w:rPr>
          <w:rFonts w:eastAsiaTheme="minorEastAsia"/>
          <w:sz w:val="24"/>
          <w:szCs w:val="24"/>
        </w:rPr>
        <w:t>the procedure which helps information</w:t>
      </w:r>
      <w:r w:rsidR="0092756D">
        <w:rPr>
          <w:rFonts w:eastAsiaTheme="minorEastAsia"/>
          <w:sz w:val="24"/>
          <w:szCs w:val="24"/>
        </w:rPr>
        <w:t xml:space="preserve"> to</w:t>
      </w:r>
      <w:r w:rsidR="38E71D00" w:rsidRPr="7F023EA9">
        <w:rPr>
          <w:rFonts w:eastAsiaTheme="minorEastAsia"/>
          <w:sz w:val="24"/>
          <w:szCs w:val="24"/>
        </w:rPr>
        <w:t xml:space="preserve"> be convey</w:t>
      </w:r>
      <w:r w:rsidR="6B43078B" w:rsidRPr="7F023EA9">
        <w:rPr>
          <w:rFonts w:eastAsiaTheme="minorEastAsia"/>
          <w:sz w:val="24"/>
          <w:szCs w:val="24"/>
        </w:rPr>
        <w:t xml:space="preserve">ed to individuals. </w:t>
      </w:r>
      <w:r w:rsidR="72EAED1A" w:rsidRPr="7F023EA9">
        <w:rPr>
          <w:rFonts w:eastAsiaTheme="minorEastAsia"/>
          <w:sz w:val="24"/>
          <w:szCs w:val="24"/>
        </w:rPr>
        <w:t xml:space="preserve">Cheney (2011) describes the </w:t>
      </w:r>
      <w:r w:rsidR="43EBE978" w:rsidRPr="7F023EA9">
        <w:rPr>
          <w:rFonts w:eastAsiaTheme="minorEastAsia"/>
          <w:sz w:val="24"/>
          <w:szCs w:val="24"/>
        </w:rPr>
        <w:t>action</w:t>
      </w:r>
      <w:r w:rsidR="72EAED1A" w:rsidRPr="7F023EA9">
        <w:rPr>
          <w:rFonts w:eastAsiaTheme="minorEastAsia"/>
          <w:sz w:val="24"/>
          <w:szCs w:val="24"/>
        </w:rPr>
        <w:t xml:space="preserve"> of how communication requires two </w:t>
      </w:r>
      <w:r w:rsidR="75044949" w:rsidRPr="7F023EA9">
        <w:rPr>
          <w:rFonts w:eastAsiaTheme="minorEastAsia"/>
          <w:sz w:val="24"/>
          <w:szCs w:val="24"/>
        </w:rPr>
        <w:t>component</w:t>
      </w:r>
      <w:r w:rsidR="72EAED1A" w:rsidRPr="7F023EA9">
        <w:rPr>
          <w:rFonts w:eastAsiaTheme="minorEastAsia"/>
          <w:sz w:val="24"/>
          <w:szCs w:val="24"/>
        </w:rPr>
        <w:t xml:space="preserve">s, the sender and the receiver. </w:t>
      </w:r>
      <w:r w:rsidR="58A3F617" w:rsidRPr="7F023EA9">
        <w:rPr>
          <w:rFonts w:eastAsiaTheme="minorEastAsia"/>
          <w:sz w:val="24"/>
          <w:szCs w:val="24"/>
        </w:rPr>
        <w:t xml:space="preserve">It is important to understand that the sender begins the </w:t>
      </w:r>
      <w:r w:rsidR="703B567E" w:rsidRPr="7F023EA9">
        <w:rPr>
          <w:rFonts w:eastAsiaTheme="minorEastAsia"/>
          <w:sz w:val="24"/>
          <w:szCs w:val="24"/>
        </w:rPr>
        <w:t>conversation,</w:t>
      </w:r>
      <w:r w:rsidR="58A3F617" w:rsidRPr="7F023EA9">
        <w:rPr>
          <w:rFonts w:eastAsiaTheme="minorEastAsia"/>
          <w:sz w:val="24"/>
          <w:szCs w:val="24"/>
        </w:rPr>
        <w:t xml:space="preserve"> and the </w:t>
      </w:r>
      <w:r w:rsidR="3E5CFF14" w:rsidRPr="7F023EA9">
        <w:rPr>
          <w:rFonts w:eastAsiaTheme="minorEastAsia"/>
          <w:sz w:val="24"/>
          <w:szCs w:val="24"/>
        </w:rPr>
        <w:t>receiver is the individual who takes in the information</w:t>
      </w:r>
      <w:r w:rsidR="631DABF6" w:rsidRPr="7F023EA9">
        <w:rPr>
          <w:rFonts w:eastAsiaTheme="minorEastAsia"/>
          <w:sz w:val="24"/>
          <w:szCs w:val="24"/>
        </w:rPr>
        <w:t xml:space="preserve"> being conveyed</w:t>
      </w:r>
      <w:r w:rsidR="3E5CFF14" w:rsidRPr="7F023EA9">
        <w:rPr>
          <w:rFonts w:eastAsiaTheme="minorEastAsia"/>
          <w:sz w:val="24"/>
          <w:szCs w:val="24"/>
        </w:rPr>
        <w:t xml:space="preserve">. </w:t>
      </w:r>
      <w:r w:rsidR="3952D5C9" w:rsidRPr="7F023EA9">
        <w:rPr>
          <w:rFonts w:eastAsiaTheme="minorEastAsia"/>
          <w:sz w:val="24"/>
          <w:szCs w:val="24"/>
        </w:rPr>
        <w:t xml:space="preserve"> </w:t>
      </w:r>
      <w:r w:rsidR="2C8CD95F" w:rsidRPr="7F023EA9">
        <w:rPr>
          <w:rFonts w:eastAsiaTheme="minorEastAsia"/>
          <w:sz w:val="24"/>
          <w:szCs w:val="24"/>
        </w:rPr>
        <w:t>W</w:t>
      </w:r>
      <w:r w:rsidR="3952D5C9" w:rsidRPr="7F023EA9">
        <w:rPr>
          <w:rFonts w:eastAsiaTheme="minorEastAsia"/>
          <w:sz w:val="24"/>
          <w:szCs w:val="24"/>
        </w:rPr>
        <w:t xml:space="preserve">hen </w:t>
      </w:r>
      <w:r w:rsidR="0BDF4BF8" w:rsidRPr="7F023EA9">
        <w:rPr>
          <w:rFonts w:eastAsiaTheme="minorEastAsia"/>
          <w:sz w:val="24"/>
          <w:szCs w:val="24"/>
        </w:rPr>
        <w:t>a</w:t>
      </w:r>
      <w:r w:rsidR="3952D5C9" w:rsidRPr="7F023EA9">
        <w:rPr>
          <w:rFonts w:eastAsiaTheme="minorEastAsia"/>
          <w:sz w:val="24"/>
          <w:szCs w:val="24"/>
        </w:rPr>
        <w:t xml:space="preserve"> message is </w:t>
      </w:r>
      <w:r w:rsidR="22733A7D" w:rsidRPr="7F023EA9">
        <w:rPr>
          <w:rFonts w:eastAsiaTheme="minorEastAsia"/>
          <w:sz w:val="24"/>
          <w:szCs w:val="24"/>
        </w:rPr>
        <w:t>conveyed</w:t>
      </w:r>
      <w:r w:rsidR="3952D5C9" w:rsidRPr="7F023EA9">
        <w:rPr>
          <w:rFonts w:eastAsiaTheme="minorEastAsia"/>
          <w:sz w:val="24"/>
          <w:szCs w:val="24"/>
        </w:rPr>
        <w:t xml:space="preserve"> and there is a barrier </w:t>
      </w:r>
      <w:r w:rsidR="71912496" w:rsidRPr="7F023EA9">
        <w:rPr>
          <w:rFonts w:eastAsiaTheme="minorEastAsia"/>
          <w:sz w:val="24"/>
          <w:szCs w:val="24"/>
        </w:rPr>
        <w:t xml:space="preserve">between the sender and the receiver, such as </w:t>
      </w:r>
      <w:r w:rsidR="73B687E1" w:rsidRPr="7F023EA9">
        <w:rPr>
          <w:rFonts w:eastAsiaTheme="minorEastAsia"/>
          <w:sz w:val="24"/>
          <w:szCs w:val="24"/>
        </w:rPr>
        <w:t>noise</w:t>
      </w:r>
      <w:r w:rsidR="71912496" w:rsidRPr="7F023EA9">
        <w:rPr>
          <w:rFonts w:eastAsiaTheme="minorEastAsia"/>
          <w:sz w:val="24"/>
          <w:szCs w:val="24"/>
        </w:rPr>
        <w:t>, then the receiver may not have received the full message o</w:t>
      </w:r>
      <w:r w:rsidR="5983616C" w:rsidRPr="7F023EA9">
        <w:rPr>
          <w:rFonts w:eastAsiaTheme="minorEastAsia"/>
          <w:sz w:val="24"/>
          <w:szCs w:val="24"/>
        </w:rPr>
        <w:t>r may have misinterpreted what was said</w:t>
      </w:r>
      <w:r w:rsidR="64F61B74" w:rsidRPr="7F023EA9">
        <w:rPr>
          <w:rFonts w:eastAsiaTheme="minorEastAsia"/>
          <w:sz w:val="24"/>
          <w:szCs w:val="24"/>
        </w:rPr>
        <w:t xml:space="preserve">, this is common in hearing </w:t>
      </w:r>
      <w:r w:rsidR="769CC425" w:rsidRPr="7F023EA9">
        <w:rPr>
          <w:rFonts w:eastAsiaTheme="minorEastAsia"/>
          <w:sz w:val="24"/>
          <w:szCs w:val="24"/>
        </w:rPr>
        <w:t>impaired</w:t>
      </w:r>
      <w:r w:rsidR="64F61B74" w:rsidRPr="7F023EA9">
        <w:rPr>
          <w:rFonts w:eastAsiaTheme="minorEastAsia"/>
          <w:sz w:val="24"/>
          <w:szCs w:val="24"/>
        </w:rPr>
        <w:t xml:space="preserve"> individuals and only through feedba</w:t>
      </w:r>
      <w:r w:rsidR="4A843129" w:rsidRPr="7F023EA9">
        <w:rPr>
          <w:rFonts w:eastAsiaTheme="minorEastAsia"/>
          <w:sz w:val="24"/>
          <w:szCs w:val="24"/>
        </w:rPr>
        <w:t>ck it is determined what the</w:t>
      </w:r>
      <w:r w:rsidR="0CD246C4" w:rsidRPr="7F023EA9">
        <w:rPr>
          <w:rFonts w:eastAsiaTheme="minorEastAsia"/>
          <w:sz w:val="24"/>
          <w:szCs w:val="24"/>
        </w:rPr>
        <w:t xml:space="preserve"> receiver heard.</w:t>
      </w:r>
    </w:p>
    <w:p w14:paraId="3C289689" w14:textId="327FB86A" w:rsidR="1DA8414F" w:rsidRDefault="00AE5D02" w:rsidP="7F023EA9">
      <w:pPr>
        <w:spacing w:line="360" w:lineRule="auto"/>
        <w:rPr>
          <w:rFonts w:eastAsiaTheme="minorEastAsia"/>
          <w:sz w:val="24"/>
          <w:szCs w:val="24"/>
        </w:rPr>
      </w:pPr>
      <w:r w:rsidRPr="7F023EA9">
        <w:rPr>
          <w:rFonts w:eastAsiaTheme="minorEastAsia"/>
          <w:sz w:val="24"/>
          <w:szCs w:val="24"/>
        </w:rPr>
        <w:t>There are several ways hearing-impaired children and young people can be supported within education, such as with a Statement of Educational Needs, a Learning Support Assistant, a Teacher of the Deaf and with technology equipment.</w:t>
      </w:r>
      <w:r w:rsidR="00E145E4">
        <w:rPr>
          <w:rFonts w:eastAsiaTheme="minorEastAsia"/>
          <w:sz w:val="24"/>
          <w:szCs w:val="24"/>
        </w:rPr>
        <w:t xml:space="preserve"> </w:t>
      </w:r>
      <w:r w:rsidR="4A527FDC" w:rsidRPr="7F023EA9">
        <w:rPr>
          <w:rFonts w:eastAsiaTheme="minorEastAsia"/>
          <w:sz w:val="24"/>
          <w:szCs w:val="24"/>
        </w:rPr>
        <w:t>To help</w:t>
      </w:r>
      <w:r w:rsidR="609FB688" w:rsidRPr="7F023EA9">
        <w:rPr>
          <w:rFonts w:eastAsiaTheme="minorEastAsia"/>
          <w:sz w:val="24"/>
          <w:szCs w:val="24"/>
        </w:rPr>
        <w:t xml:space="preserve"> hearing </w:t>
      </w:r>
      <w:r w:rsidR="370A6C13" w:rsidRPr="7F023EA9">
        <w:rPr>
          <w:rFonts w:eastAsiaTheme="minorEastAsia"/>
          <w:sz w:val="24"/>
          <w:szCs w:val="24"/>
        </w:rPr>
        <w:t>impaired children</w:t>
      </w:r>
      <w:r w:rsidR="4A527FDC" w:rsidRPr="7F023EA9">
        <w:rPr>
          <w:rFonts w:eastAsiaTheme="minorEastAsia"/>
          <w:sz w:val="24"/>
          <w:szCs w:val="24"/>
        </w:rPr>
        <w:t xml:space="preserve"> and young people overcome barriers within mainstream educatio</w:t>
      </w:r>
      <w:r w:rsidR="7B3624A4" w:rsidRPr="7F023EA9">
        <w:rPr>
          <w:rFonts w:eastAsiaTheme="minorEastAsia"/>
          <w:sz w:val="24"/>
          <w:szCs w:val="24"/>
        </w:rPr>
        <w:t>n,</w:t>
      </w:r>
      <w:r w:rsidR="75918AEC" w:rsidRPr="7F023EA9">
        <w:rPr>
          <w:rFonts w:eastAsiaTheme="minorEastAsia"/>
          <w:sz w:val="24"/>
          <w:szCs w:val="24"/>
        </w:rPr>
        <w:t xml:space="preserve"> </w:t>
      </w:r>
      <w:r w:rsidR="13ED5311" w:rsidRPr="7F023EA9">
        <w:rPr>
          <w:rFonts w:eastAsiaTheme="minorEastAsia"/>
          <w:sz w:val="24"/>
          <w:szCs w:val="24"/>
        </w:rPr>
        <w:t xml:space="preserve">the requirement of </w:t>
      </w:r>
      <w:r w:rsidR="75918AEC" w:rsidRPr="7F023EA9">
        <w:rPr>
          <w:rFonts w:eastAsiaTheme="minorEastAsia"/>
          <w:sz w:val="24"/>
          <w:szCs w:val="24"/>
        </w:rPr>
        <w:t>relevant bodies, such as a Specialist Teacher of the Deaf</w:t>
      </w:r>
      <w:r w:rsidR="2BCFDEC8" w:rsidRPr="7F023EA9">
        <w:rPr>
          <w:rFonts w:eastAsiaTheme="minorEastAsia"/>
          <w:sz w:val="24"/>
          <w:szCs w:val="24"/>
        </w:rPr>
        <w:t xml:space="preserve"> or a learning support assistant would be needed</w:t>
      </w:r>
      <w:r w:rsidR="4160004F" w:rsidRPr="7F023EA9">
        <w:rPr>
          <w:rFonts w:eastAsiaTheme="minorEastAsia"/>
          <w:sz w:val="24"/>
          <w:szCs w:val="24"/>
        </w:rPr>
        <w:t xml:space="preserve">. This would </w:t>
      </w:r>
      <w:r w:rsidR="2BCFDEC8" w:rsidRPr="7F023EA9">
        <w:rPr>
          <w:rFonts w:eastAsiaTheme="minorEastAsia"/>
          <w:sz w:val="24"/>
          <w:szCs w:val="24"/>
        </w:rPr>
        <w:t>provide the appropriate support for the individual</w:t>
      </w:r>
      <w:r w:rsidR="3FF22921" w:rsidRPr="7F023EA9">
        <w:rPr>
          <w:rFonts w:eastAsiaTheme="minorEastAsia"/>
          <w:sz w:val="24"/>
          <w:szCs w:val="24"/>
        </w:rPr>
        <w:t>, making sure the child has access to the appropriate support and that learning is not being disrupted</w:t>
      </w:r>
      <w:r w:rsidR="75918AEC" w:rsidRPr="7F023EA9">
        <w:rPr>
          <w:rFonts w:eastAsiaTheme="minorEastAsia"/>
          <w:sz w:val="24"/>
          <w:szCs w:val="24"/>
        </w:rPr>
        <w:t>.</w:t>
      </w:r>
      <w:r w:rsidR="4D3A7D2A" w:rsidRPr="7F023EA9">
        <w:rPr>
          <w:rFonts w:eastAsiaTheme="minorEastAsia"/>
          <w:sz w:val="24"/>
          <w:szCs w:val="24"/>
        </w:rPr>
        <w:t xml:space="preserve"> For the appropriate support to be put in place, the </w:t>
      </w:r>
      <w:r w:rsidR="4B39EFE1" w:rsidRPr="7F023EA9">
        <w:rPr>
          <w:rFonts w:eastAsiaTheme="minorEastAsia"/>
          <w:sz w:val="24"/>
          <w:szCs w:val="24"/>
        </w:rPr>
        <w:t xml:space="preserve">appropriate </w:t>
      </w:r>
      <w:r w:rsidR="693147AB" w:rsidRPr="7F023EA9">
        <w:rPr>
          <w:rFonts w:eastAsiaTheme="minorEastAsia"/>
          <w:sz w:val="24"/>
          <w:szCs w:val="24"/>
        </w:rPr>
        <w:t>individuals would</w:t>
      </w:r>
      <w:r w:rsidR="4D3A7D2A" w:rsidRPr="7F023EA9">
        <w:rPr>
          <w:rFonts w:eastAsiaTheme="minorEastAsia"/>
          <w:sz w:val="24"/>
          <w:szCs w:val="24"/>
        </w:rPr>
        <w:t xml:space="preserve"> give recommendations to the local authority on how to enhance the </w:t>
      </w:r>
      <w:r w:rsidR="3D3BF384" w:rsidRPr="7F023EA9">
        <w:rPr>
          <w:rFonts w:eastAsiaTheme="minorEastAsia"/>
          <w:sz w:val="24"/>
          <w:szCs w:val="24"/>
        </w:rPr>
        <w:t>child or young person's</w:t>
      </w:r>
      <w:r w:rsidR="4D3A7D2A" w:rsidRPr="7F023EA9">
        <w:rPr>
          <w:rFonts w:eastAsiaTheme="minorEastAsia"/>
          <w:sz w:val="24"/>
          <w:szCs w:val="24"/>
        </w:rPr>
        <w:t xml:space="preserve"> support and environment. Appropriate support is when a Teacher of the Deaf liaises with other members of staff to ensure that the child receives specific support to enable them to access the curriculum without barriers</w:t>
      </w:r>
      <w:r w:rsidR="47C4897A" w:rsidRPr="7F023EA9">
        <w:rPr>
          <w:rFonts w:eastAsiaTheme="minorEastAsia"/>
          <w:sz w:val="24"/>
          <w:szCs w:val="24"/>
        </w:rPr>
        <w:t>.</w:t>
      </w:r>
    </w:p>
    <w:p w14:paraId="5D3D2EEA" w14:textId="20BD0E2E" w:rsidR="6F19B93B" w:rsidRDefault="390231F5" w:rsidP="7F023EA9">
      <w:pPr>
        <w:spacing w:line="360" w:lineRule="auto"/>
        <w:rPr>
          <w:rFonts w:eastAsiaTheme="minorEastAsia"/>
          <w:sz w:val="24"/>
          <w:szCs w:val="24"/>
        </w:rPr>
      </w:pPr>
      <w:r w:rsidRPr="7F023EA9">
        <w:rPr>
          <w:rFonts w:eastAsiaTheme="minorEastAsia"/>
          <w:sz w:val="24"/>
          <w:szCs w:val="24"/>
        </w:rPr>
        <w:t xml:space="preserve">According to the National Deaf Children Society (2021) Teachers of the Deaf are qualified teachers who have taken additional training to support individuals with a hearing loss. The qualified teachers arrange support </w:t>
      </w:r>
      <w:r w:rsidR="2DB8911F" w:rsidRPr="7F023EA9">
        <w:rPr>
          <w:rFonts w:eastAsiaTheme="minorEastAsia"/>
          <w:sz w:val="24"/>
          <w:szCs w:val="24"/>
        </w:rPr>
        <w:t>which</w:t>
      </w:r>
      <w:r w:rsidRPr="7F023EA9">
        <w:rPr>
          <w:rFonts w:eastAsiaTheme="minorEastAsia"/>
          <w:sz w:val="24"/>
          <w:szCs w:val="24"/>
        </w:rPr>
        <w:t xml:space="preserve"> is tailored to the hearing-impaired individual and their family, but also give guidance to professionals who may be included within the individual's education. A Teacher of the Deaf can be seen as the main individual who is liable for the support of the child/young person throughout their education (National Deaf Children Society, 2021).</w:t>
      </w:r>
    </w:p>
    <w:p w14:paraId="457DB8FA" w14:textId="77777777" w:rsidR="00475FF9" w:rsidRDefault="00475FF9" w:rsidP="4D25C3B1">
      <w:pPr>
        <w:spacing w:line="360" w:lineRule="auto"/>
        <w:rPr>
          <w:rFonts w:eastAsiaTheme="minorEastAsia"/>
          <w:b/>
          <w:bCs/>
          <w:sz w:val="24"/>
          <w:szCs w:val="24"/>
          <w:u w:val="single"/>
        </w:rPr>
      </w:pPr>
    </w:p>
    <w:p w14:paraId="4F5A45E6" w14:textId="5DA1D4A2" w:rsidR="78397B8F" w:rsidRDefault="4EF6C570" w:rsidP="4D25C3B1">
      <w:pPr>
        <w:spacing w:line="360" w:lineRule="auto"/>
        <w:rPr>
          <w:rFonts w:eastAsiaTheme="minorEastAsia"/>
          <w:b/>
          <w:bCs/>
          <w:sz w:val="24"/>
          <w:szCs w:val="24"/>
          <w:u w:val="single"/>
        </w:rPr>
      </w:pPr>
      <w:r w:rsidRPr="4D25C3B1">
        <w:rPr>
          <w:rFonts w:eastAsiaTheme="minorEastAsia"/>
          <w:b/>
          <w:bCs/>
          <w:sz w:val="24"/>
          <w:szCs w:val="24"/>
          <w:u w:val="single"/>
        </w:rPr>
        <w:lastRenderedPageBreak/>
        <w:t>Methodology</w:t>
      </w:r>
      <w:r w:rsidRPr="4D25C3B1">
        <w:rPr>
          <w:rFonts w:eastAsiaTheme="minorEastAsia"/>
          <w:b/>
          <w:bCs/>
          <w:sz w:val="24"/>
          <w:szCs w:val="24"/>
        </w:rPr>
        <w:t xml:space="preserve"> </w:t>
      </w:r>
    </w:p>
    <w:p w14:paraId="24B85206" w14:textId="59B0F65D" w:rsidR="78397B8F" w:rsidRDefault="3E79AA14" w:rsidP="4D25C3B1">
      <w:pPr>
        <w:spacing w:line="360" w:lineRule="auto"/>
        <w:rPr>
          <w:rFonts w:ascii="Calibri" w:eastAsia="Calibri" w:hAnsi="Calibri" w:cs="Calibri"/>
          <w:sz w:val="24"/>
          <w:szCs w:val="24"/>
        </w:rPr>
      </w:pPr>
      <w:r w:rsidRPr="0145CA77">
        <w:rPr>
          <w:rFonts w:ascii="Calibri" w:eastAsia="Calibri" w:hAnsi="Calibri" w:cs="Calibri"/>
          <w:sz w:val="24"/>
          <w:szCs w:val="24"/>
        </w:rPr>
        <w:t xml:space="preserve">The information will be obtained from the Consortium of Research into Deaf Education (CRIDE) (2018, 2019, 2020), and </w:t>
      </w:r>
      <w:proofErr w:type="spellStart"/>
      <w:r w:rsidRPr="0145CA77">
        <w:rPr>
          <w:rFonts w:ascii="Calibri" w:eastAsia="Calibri" w:hAnsi="Calibri" w:cs="Calibri"/>
          <w:sz w:val="24"/>
          <w:szCs w:val="24"/>
        </w:rPr>
        <w:t>StatsWales</w:t>
      </w:r>
      <w:proofErr w:type="spellEnd"/>
      <w:r w:rsidRPr="0145CA77">
        <w:rPr>
          <w:rFonts w:ascii="Calibri" w:eastAsia="Calibri" w:hAnsi="Calibri" w:cs="Calibri"/>
          <w:sz w:val="24"/>
          <w:szCs w:val="24"/>
        </w:rPr>
        <w:t xml:space="preserve"> (2018, 2019, 2021). The figures will focus from 2017 to </w:t>
      </w:r>
      <w:r w:rsidR="622DB170" w:rsidRPr="0145CA77">
        <w:rPr>
          <w:rFonts w:ascii="Calibri" w:eastAsia="Calibri" w:hAnsi="Calibri" w:cs="Calibri"/>
          <w:sz w:val="24"/>
          <w:szCs w:val="24"/>
        </w:rPr>
        <w:t>(</w:t>
      </w:r>
      <w:r w:rsidRPr="0145CA77">
        <w:rPr>
          <w:rFonts w:ascii="Calibri" w:eastAsia="Calibri" w:hAnsi="Calibri" w:cs="Calibri"/>
          <w:sz w:val="24"/>
          <w:szCs w:val="24"/>
        </w:rPr>
        <w:t>present day</w:t>
      </w:r>
      <w:r w:rsidR="6DE8A323" w:rsidRPr="0145CA77">
        <w:rPr>
          <w:rFonts w:ascii="Calibri" w:eastAsia="Calibri" w:hAnsi="Calibri" w:cs="Calibri"/>
          <w:sz w:val="24"/>
          <w:szCs w:val="24"/>
        </w:rPr>
        <w:t>)</w:t>
      </w:r>
      <w:r w:rsidRPr="0145CA77">
        <w:rPr>
          <w:rFonts w:ascii="Calibri" w:eastAsia="Calibri" w:hAnsi="Calibri" w:cs="Calibri"/>
          <w:sz w:val="24"/>
          <w:szCs w:val="24"/>
        </w:rPr>
        <w:t xml:space="preserve">, which will provide a more accurate insight on the number of hearing-impaired children and </w:t>
      </w:r>
      <w:r w:rsidR="5A8EBE53" w:rsidRPr="0145CA77">
        <w:rPr>
          <w:rFonts w:ascii="Calibri" w:eastAsia="Calibri" w:hAnsi="Calibri" w:cs="Calibri"/>
          <w:sz w:val="24"/>
          <w:szCs w:val="24"/>
        </w:rPr>
        <w:t xml:space="preserve">young people but also on </w:t>
      </w:r>
      <w:r w:rsidRPr="0145CA77">
        <w:rPr>
          <w:rFonts w:ascii="Calibri" w:eastAsia="Calibri" w:hAnsi="Calibri" w:cs="Calibri"/>
          <w:sz w:val="24"/>
          <w:szCs w:val="24"/>
        </w:rPr>
        <w:t>the various forms of support</w:t>
      </w:r>
      <w:r w:rsidR="12D24F8D" w:rsidRPr="0145CA77">
        <w:rPr>
          <w:rFonts w:ascii="Calibri" w:eastAsia="Calibri" w:hAnsi="Calibri" w:cs="Calibri"/>
          <w:sz w:val="24"/>
          <w:szCs w:val="24"/>
        </w:rPr>
        <w:t xml:space="preserve"> which is</w:t>
      </w:r>
      <w:r w:rsidRPr="0145CA77">
        <w:rPr>
          <w:rFonts w:ascii="Calibri" w:eastAsia="Calibri" w:hAnsi="Calibri" w:cs="Calibri"/>
          <w:sz w:val="24"/>
          <w:szCs w:val="24"/>
        </w:rPr>
        <w:t xml:space="preserve"> being allocated. The research will focus on the children and young people within Wales, this will highlight and give an insight into the specific number of hearing-impaired </w:t>
      </w:r>
      <w:r w:rsidR="01647EC8" w:rsidRPr="0145CA77">
        <w:rPr>
          <w:rFonts w:ascii="Calibri" w:eastAsia="Calibri" w:hAnsi="Calibri" w:cs="Calibri"/>
          <w:sz w:val="24"/>
          <w:szCs w:val="24"/>
        </w:rPr>
        <w:t>child</w:t>
      </w:r>
      <w:r w:rsidR="345C4DCC" w:rsidRPr="0145CA77">
        <w:rPr>
          <w:rFonts w:ascii="Calibri" w:eastAsia="Calibri" w:hAnsi="Calibri" w:cs="Calibri"/>
          <w:sz w:val="24"/>
          <w:szCs w:val="24"/>
        </w:rPr>
        <w:t xml:space="preserve">ren </w:t>
      </w:r>
      <w:r w:rsidR="01647EC8" w:rsidRPr="0145CA77">
        <w:rPr>
          <w:rFonts w:ascii="Calibri" w:eastAsia="Calibri" w:hAnsi="Calibri" w:cs="Calibri"/>
          <w:sz w:val="24"/>
          <w:szCs w:val="24"/>
        </w:rPr>
        <w:t>and young pe</w:t>
      </w:r>
      <w:r w:rsidR="375C733C" w:rsidRPr="0145CA77">
        <w:rPr>
          <w:rFonts w:ascii="Calibri" w:eastAsia="Calibri" w:hAnsi="Calibri" w:cs="Calibri"/>
          <w:sz w:val="24"/>
          <w:szCs w:val="24"/>
        </w:rPr>
        <w:t>ople</w:t>
      </w:r>
      <w:r w:rsidR="01647EC8" w:rsidRPr="0145CA77">
        <w:rPr>
          <w:rFonts w:ascii="Calibri" w:eastAsia="Calibri" w:hAnsi="Calibri" w:cs="Calibri"/>
          <w:sz w:val="24"/>
          <w:szCs w:val="24"/>
        </w:rPr>
        <w:t xml:space="preserve"> </w:t>
      </w:r>
      <w:r w:rsidRPr="0145CA77">
        <w:rPr>
          <w:rFonts w:ascii="Calibri" w:eastAsia="Calibri" w:hAnsi="Calibri" w:cs="Calibri"/>
          <w:sz w:val="24"/>
          <w:szCs w:val="24"/>
        </w:rPr>
        <w:t>within each county. The information will only be obtained from within Wales as the scale for the U</w:t>
      </w:r>
      <w:r w:rsidR="729C11CB" w:rsidRPr="0145CA77">
        <w:rPr>
          <w:rFonts w:ascii="Calibri" w:eastAsia="Calibri" w:hAnsi="Calibri" w:cs="Calibri"/>
          <w:sz w:val="24"/>
          <w:szCs w:val="24"/>
        </w:rPr>
        <w:t>nited Kingdom</w:t>
      </w:r>
      <w:r w:rsidRPr="0145CA77">
        <w:rPr>
          <w:rFonts w:ascii="Calibri" w:eastAsia="Calibri" w:hAnsi="Calibri" w:cs="Calibri"/>
          <w:sz w:val="24"/>
          <w:szCs w:val="24"/>
        </w:rPr>
        <w:t xml:space="preserve"> </w:t>
      </w:r>
      <w:r w:rsidR="76E7CD1A" w:rsidRPr="0145CA77">
        <w:rPr>
          <w:rFonts w:ascii="Calibri" w:eastAsia="Calibri" w:hAnsi="Calibri" w:cs="Calibri"/>
          <w:sz w:val="24"/>
          <w:szCs w:val="24"/>
        </w:rPr>
        <w:t xml:space="preserve">and globally </w:t>
      </w:r>
      <w:r w:rsidRPr="0145CA77">
        <w:rPr>
          <w:rFonts w:ascii="Calibri" w:eastAsia="Calibri" w:hAnsi="Calibri" w:cs="Calibri"/>
          <w:sz w:val="24"/>
          <w:szCs w:val="24"/>
        </w:rPr>
        <w:t xml:space="preserve">would </w:t>
      </w:r>
      <w:r w:rsidR="508ED504" w:rsidRPr="0145CA77">
        <w:rPr>
          <w:rFonts w:ascii="Calibri" w:eastAsia="Calibri" w:hAnsi="Calibri" w:cs="Calibri"/>
          <w:sz w:val="24"/>
          <w:szCs w:val="24"/>
        </w:rPr>
        <w:t xml:space="preserve">be </w:t>
      </w:r>
      <w:r w:rsidR="0EA8E6E9" w:rsidRPr="0145CA77">
        <w:rPr>
          <w:rFonts w:ascii="Calibri" w:eastAsia="Calibri" w:hAnsi="Calibri" w:cs="Calibri"/>
          <w:sz w:val="24"/>
          <w:szCs w:val="24"/>
        </w:rPr>
        <w:t xml:space="preserve">too </w:t>
      </w:r>
      <w:r w:rsidR="2950F571" w:rsidRPr="0145CA77">
        <w:rPr>
          <w:rFonts w:ascii="Calibri" w:eastAsia="Calibri" w:hAnsi="Calibri" w:cs="Calibri"/>
          <w:sz w:val="24"/>
          <w:szCs w:val="24"/>
        </w:rPr>
        <w:t xml:space="preserve">wide </w:t>
      </w:r>
      <w:r w:rsidR="0EA8E6E9" w:rsidRPr="0145CA77">
        <w:rPr>
          <w:rFonts w:ascii="Calibri" w:eastAsia="Calibri" w:hAnsi="Calibri" w:cs="Calibri"/>
          <w:sz w:val="24"/>
          <w:szCs w:val="24"/>
        </w:rPr>
        <w:t xml:space="preserve">of a </w:t>
      </w:r>
      <w:r w:rsidR="2950F571" w:rsidRPr="0145CA77">
        <w:rPr>
          <w:rFonts w:ascii="Calibri" w:eastAsia="Calibri" w:hAnsi="Calibri" w:cs="Calibri"/>
          <w:sz w:val="24"/>
          <w:szCs w:val="24"/>
        </w:rPr>
        <w:t xml:space="preserve">scope to </w:t>
      </w:r>
      <w:r w:rsidR="0103604C" w:rsidRPr="0145CA77">
        <w:rPr>
          <w:rFonts w:ascii="Calibri" w:eastAsia="Calibri" w:hAnsi="Calibri" w:cs="Calibri"/>
          <w:sz w:val="24"/>
          <w:szCs w:val="24"/>
        </w:rPr>
        <w:t>research.</w:t>
      </w:r>
      <w:r w:rsidRPr="0145CA77">
        <w:rPr>
          <w:rFonts w:ascii="Calibri" w:eastAsia="Calibri" w:hAnsi="Calibri" w:cs="Calibri"/>
          <w:sz w:val="24"/>
          <w:szCs w:val="24"/>
        </w:rPr>
        <w:t xml:space="preserve"> To ensure a fair number of statistics</w:t>
      </w:r>
      <w:r w:rsidR="3A41D2A1" w:rsidRPr="0145CA77">
        <w:rPr>
          <w:rFonts w:ascii="Calibri" w:eastAsia="Calibri" w:hAnsi="Calibri" w:cs="Calibri"/>
          <w:sz w:val="24"/>
          <w:szCs w:val="24"/>
        </w:rPr>
        <w:t xml:space="preserve"> are obtained</w:t>
      </w:r>
      <w:r w:rsidRPr="0145CA77">
        <w:rPr>
          <w:rFonts w:ascii="Calibri" w:eastAsia="Calibri" w:hAnsi="Calibri" w:cs="Calibri"/>
          <w:sz w:val="24"/>
          <w:szCs w:val="24"/>
        </w:rPr>
        <w:t>, focusing on data from 2017 to present day will give a wide</w:t>
      </w:r>
      <w:r w:rsidR="4C40E6CF" w:rsidRPr="0145CA77">
        <w:rPr>
          <w:rFonts w:ascii="Calibri" w:eastAsia="Calibri" w:hAnsi="Calibri" w:cs="Calibri"/>
          <w:sz w:val="24"/>
          <w:szCs w:val="24"/>
        </w:rPr>
        <w:t xml:space="preserve"> and a fair</w:t>
      </w:r>
      <w:r w:rsidRPr="0145CA77">
        <w:rPr>
          <w:rFonts w:ascii="Calibri" w:eastAsia="Calibri" w:hAnsi="Calibri" w:cs="Calibri"/>
          <w:sz w:val="24"/>
          <w:szCs w:val="24"/>
        </w:rPr>
        <w:t xml:space="preserve"> range of information which will justify the reason of research. </w:t>
      </w:r>
      <w:r w:rsidR="703413AC" w:rsidRPr="0145CA77">
        <w:rPr>
          <w:rFonts w:ascii="Calibri" w:eastAsia="Calibri" w:hAnsi="Calibri" w:cs="Calibri"/>
          <w:sz w:val="24"/>
          <w:szCs w:val="24"/>
        </w:rPr>
        <w:t xml:space="preserve">Having a </w:t>
      </w:r>
      <w:r w:rsidR="0AAF5113" w:rsidRPr="0145CA77">
        <w:rPr>
          <w:rFonts w:ascii="Calibri" w:eastAsia="Calibri" w:hAnsi="Calibri" w:cs="Calibri"/>
          <w:sz w:val="24"/>
          <w:szCs w:val="24"/>
        </w:rPr>
        <w:t>selection</w:t>
      </w:r>
      <w:r w:rsidR="703413AC" w:rsidRPr="0145CA77">
        <w:rPr>
          <w:rFonts w:ascii="Calibri" w:eastAsia="Calibri" w:hAnsi="Calibri" w:cs="Calibri"/>
          <w:sz w:val="24"/>
          <w:szCs w:val="24"/>
        </w:rPr>
        <w:t xml:space="preserve"> of years will give a better insight and</w:t>
      </w:r>
      <w:r w:rsidR="4B87DAB0" w:rsidRPr="0145CA77">
        <w:rPr>
          <w:rFonts w:ascii="Calibri" w:eastAsia="Calibri" w:hAnsi="Calibri" w:cs="Calibri"/>
          <w:sz w:val="24"/>
          <w:szCs w:val="24"/>
        </w:rPr>
        <w:t xml:space="preserve"> will help with identifying </w:t>
      </w:r>
      <w:r w:rsidR="703413AC" w:rsidRPr="0145CA77">
        <w:rPr>
          <w:rFonts w:ascii="Calibri" w:eastAsia="Calibri" w:hAnsi="Calibri" w:cs="Calibri"/>
          <w:sz w:val="24"/>
          <w:szCs w:val="24"/>
        </w:rPr>
        <w:t xml:space="preserve">the number of </w:t>
      </w:r>
      <w:proofErr w:type="gramStart"/>
      <w:r w:rsidR="6773D395" w:rsidRPr="0145CA77">
        <w:rPr>
          <w:rFonts w:ascii="Calibri" w:eastAsia="Calibri" w:hAnsi="Calibri" w:cs="Calibri"/>
          <w:sz w:val="24"/>
          <w:szCs w:val="24"/>
        </w:rPr>
        <w:t>hearing</w:t>
      </w:r>
      <w:r w:rsidR="703413AC" w:rsidRPr="0145CA77">
        <w:rPr>
          <w:rFonts w:ascii="Calibri" w:eastAsia="Calibri" w:hAnsi="Calibri" w:cs="Calibri"/>
          <w:sz w:val="24"/>
          <w:szCs w:val="24"/>
        </w:rPr>
        <w:t xml:space="preserve"> </w:t>
      </w:r>
      <w:r w:rsidR="0015A3E0" w:rsidRPr="0145CA77">
        <w:rPr>
          <w:rFonts w:ascii="Calibri" w:eastAsia="Calibri" w:hAnsi="Calibri" w:cs="Calibri"/>
          <w:sz w:val="24"/>
          <w:szCs w:val="24"/>
        </w:rPr>
        <w:t>impaired</w:t>
      </w:r>
      <w:proofErr w:type="gramEnd"/>
      <w:r w:rsidR="703413AC" w:rsidRPr="0145CA77">
        <w:rPr>
          <w:rFonts w:ascii="Calibri" w:eastAsia="Calibri" w:hAnsi="Calibri" w:cs="Calibri"/>
          <w:sz w:val="24"/>
          <w:szCs w:val="24"/>
        </w:rPr>
        <w:t xml:space="preserve"> children and the type of support </w:t>
      </w:r>
      <w:r w:rsidR="764A4E16" w:rsidRPr="0145CA77">
        <w:rPr>
          <w:rFonts w:ascii="Calibri" w:eastAsia="Calibri" w:hAnsi="Calibri" w:cs="Calibri"/>
          <w:sz w:val="24"/>
          <w:szCs w:val="24"/>
        </w:rPr>
        <w:t xml:space="preserve">received within mainstream education in Wales. </w:t>
      </w:r>
      <w:r w:rsidR="6D35534E" w:rsidRPr="0145CA77">
        <w:rPr>
          <w:rFonts w:ascii="Calibri" w:eastAsia="Calibri" w:hAnsi="Calibri" w:cs="Calibri"/>
          <w:sz w:val="24"/>
          <w:szCs w:val="24"/>
        </w:rPr>
        <w:t xml:space="preserve">The information </w:t>
      </w:r>
      <w:r w:rsidR="6B95FA83" w:rsidRPr="0145CA77">
        <w:rPr>
          <w:rFonts w:ascii="Calibri" w:eastAsia="Calibri" w:hAnsi="Calibri" w:cs="Calibri"/>
          <w:sz w:val="24"/>
          <w:szCs w:val="24"/>
        </w:rPr>
        <w:t xml:space="preserve">will focus on the </w:t>
      </w:r>
      <w:proofErr w:type="gramStart"/>
      <w:r w:rsidR="6B95FA83" w:rsidRPr="0145CA77">
        <w:rPr>
          <w:rFonts w:ascii="Calibri" w:eastAsia="Calibri" w:hAnsi="Calibri" w:cs="Calibri"/>
          <w:sz w:val="24"/>
          <w:szCs w:val="24"/>
        </w:rPr>
        <w:t>hearing impaired</w:t>
      </w:r>
      <w:proofErr w:type="gramEnd"/>
      <w:r w:rsidR="6B95FA83" w:rsidRPr="0145CA77">
        <w:rPr>
          <w:rFonts w:ascii="Calibri" w:eastAsia="Calibri" w:hAnsi="Calibri" w:cs="Calibri"/>
          <w:sz w:val="24"/>
          <w:szCs w:val="24"/>
        </w:rPr>
        <w:t xml:space="preserve"> children and young people who are receiving the additional support within mainstream education in Wales. </w:t>
      </w:r>
    </w:p>
    <w:p w14:paraId="70658499" w14:textId="07209F66" w:rsidR="78397B8F" w:rsidRDefault="3E79AA14" w:rsidP="4D25C3B1">
      <w:pPr>
        <w:spacing w:line="360" w:lineRule="auto"/>
        <w:rPr>
          <w:rFonts w:ascii="Calibri" w:eastAsia="Calibri" w:hAnsi="Calibri" w:cs="Calibri"/>
          <w:sz w:val="24"/>
          <w:szCs w:val="24"/>
        </w:rPr>
      </w:pPr>
      <w:r w:rsidRPr="0145CA77">
        <w:rPr>
          <w:rFonts w:ascii="Calibri" w:eastAsia="Calibri" w:hAnsi="Calibri" w:cs="Calibri"/>
          <w:sz w:val="24"/>
          <w:szCs w:val="24"/>
        </w:rPr>
        <w:t>Consortium of Research into Deaf Education (CRIDE) (2018, 2019, 2020) can be sourced by using the search engine</w:t>
      </w:r>
      <w:r w:rsidR="4968607A" w:rsidRPr="0145CA77">
        <w:rPr>
          <w:rFonts w:ascii="Calibri" w:eastAsia="Calibri" w:hAnsi="Calibri" w:cs="Calibri"/>
          <w:sz w:val="24"/>
          <w:szCs w:val="24"/>
        </w:rPr>
        <w:t>, by searching ‘</w:t>
      </w:r>
      <w:r w:rsidR="2195D6F1" w:rsidRPr="0145CA77">
        <w:rPr>
          <w:rFonts w:ascii="Calibri" w:eastAsia="Calibri" w:hAnsi="Calibri" w:cs="Calibri"/>
          <w:sz w:val="24"/>
          <w:szCs w:val="24"/>
        </w:rPr>
        <w:t>Numbe</w:t>
      </w:r>
      <w:r w:rsidR="6372CE0C" w:rsidRPr="0145CA77">
        <w:rPr>
          <w:rFonts w:ascii="Calibri" w:eastAsia="Calibri" w:hAnsi="Calibri" w:cs="Calibri"/>
          <w:sz w:val="24"/>
          <w:szCs w:val="24"/>
        </w:rPr>
        <w:t xml:space="preserve">r of hearing impaired in </w:t>
      </w:r>
      <w:r w:rsidR="3D412EEE" w:rsidRPr="0145CA77">
        <w:rPr>
          <w:rFonts w:ascii="Calibri" w:eastAsia="Calibri" w:hAnsi="Calibri" w:cs="Calibri"/>
          <w:sz w:val="24"/>
          <w:szCs w:val="24"/>
        </w:rPr>
        <w:t>Wales</w:t>
      </w:r>
      <w:r w:rsidR="6372CE0C" w:rsidRPr="0145CA77">
        <w:rPr>
          <w:rFonts w:ascii="Calibri" w:eastAsia="Calibri" w:hAnsi="Calibri" w:cs="Calibri"/>
          <w:sz w:val="24"/>
          <w:szCs w:val="24"/>
        </w:rPr>
        <w:t xml:space="preserve"> report</w:t>
      </w:r>
      <w:r w:rsidR="74334CC4" w:rsidRPr="0145CA77">
        <w:rPr>
          <w:rFonts w:ascii="Calibri" w:eastAsia="Calibri" w:hAnsi="Calibri" w:cs="Calibri"/>
          <w:sz w:val="24"/>
          <w:szCs w:val="24"/>
        </w:rPr>
        <w:t>’ which</w:t>
      </w:r>
      <w:r w:rsidRPr="0145CA77">
        <w:rPr>
          <w:rFonts w:ascii="Calibri" w:eastAsia="Calibri" w:hAnsi="Calibri" w:cs="Calibri"/>
          <w:sz w:val="24"/>
          <w:szCs w:val="24"/>
        </w:rPr>
        <w:t xml:space="preserve"> </w:t>
      </w:r>
      <w:r w:rsidR="4EA63C2B" w:rsidRPr="0145CA77">
        <w:rPr>
          <w:rFonts w:ascii="Calibri" w:eastAsia="Calibri" w:hAnsi="Calibri" w:cs="Calibri"/>
          <w:sz w:val="24"/>
          <w:szCs w:val="24"/>
        </w:rPr>
        <w:t xml:space="preserve">leads to </w:t>
      </w:r>
      <w:r w:rsidRPr="0145CA77">
        <w:rPr>
          <w:rFonts w:ascii="Calibri" w:eastAsia="Calibri" w:hAnsi="Calibri" w:cs="Calibri"/>
          <w:sz w:val="24"/>
          <w:szCs w:val="24"/>
        </w:rPr>
        <w:t xml:space="preserve">a </w:t>
      </w:r>
      <w:r w:rsidR="4976834E" w:rsidRPr="0145CA77">
        <w:rPr>
          <w:rFonts w:ascii="Calibri" w:eastAsia="Calibri" w:hAnsi="Calibri" w:cs="Calibri"/>
          <w:sz w:val="24"/>
          <w:szCs w:val="24"/>
        </w:rPr>
        <w:t xml:space="preserve">PDF </w:t>
      </w:r>
      <w:r w:rsidR="345B5731" w:rsidRPr="0145CA77">
        <w:rPr>
          <w:rFonts w:ascii="Calibri" w:eastAsia="Calibri" w:hAnsi="Calibri" w:cs="Calibri"/>
          <w:sz w:val="24"/>
          <w:szCs w:val="24"/>
        </w:rPr>
        <w:t xml:space="preserve">document </w:t>
      </w:r>
      <w:r w:rsidR="6362CDFF" w:rsidRPr="0145CA77">
        <w:rPr>
          <w:rFonts w:ascii="Calibri" w:eastAsia="Calibri" w:hAnsi="Calibri" w:cs="Calibri"/>
          <w:sz w:val="24"/>
          <w:szCs w:val="24"/>
        </w:rPr>
        <w:t>provided by</w:t>
      </w:r>
      <w:r w:rsidR="395E8A21" w:rsidRPr="0145CA77">
        <w:rPr>
          <w:rFonts w:ascii="Calibri" w:eastAsia="Calibri" w:hAnsi="Calibri" w:cs="Calibri"/>
          <w:sz w:val="24"/>
          <w:szCs w:val="24"/>
        </w:rPr>
        <w:t xml:space="preserve"> the National Deaf Children </w:t>
      </w:r>
      <w:r w:rsidR="486B9F08" w:rsidRPr="0145CA77">
        <w:rPr>
          <w:rFonts w:ascii="Calibri" w:eastAsia="Calibri" w:hAnsi="Calibri" w:cs="Calibri"/>
          <w:sz w:val="24"/>
          <w:szCs w:val="24"/>
        </w:rPr>
        <w:t xml:space="preserve">Society. </w:t>
      </w:r>
      <w:r w:rsidRPr="0145CA77">
        <w:rPr>
          <w:rFonts w:ascii="Calibri" w:eastAsia="Calibri" w:hAnsi="Calibri" w:cs="Calibri"/>
          <w:sz w:val="24"/>
          <w:szCs w:val="24"/>
        </w:rPr>
        <w:t xml:space="preserve">The </w:t>
      </w:r>
      <w:r w:rsidR="5FDF9C8C" w:rsidRPr="0145CA77">
        <w:rPr>
          <w:rFonts w:ascii="Calibri" w:eastAsia="Calibri" w:hAnsi="Calibri" w:cs="Calibri"/>
          <w:sz w:val="24"/>
          <w:szCs w:val="24"/>
        </w:rPr>
        <w:t xml:space="preserve">document </w:t>
      </w:r>
      <w:r w:rsidR="5FB9B2ED" w:rsidRPr="0145CA77">
        <w:rPr>
          <w:rFonts w:ascii="Calibri" w:eastAsia="Calibri" w:hAnsi="Calibri" w:cs="Calibri"/>
          <w:sz w:val="24"/>
          <w:szCs w:val="24"/>
        </w:rPr>
        <w:t>contains</w:t>
      </w:r>
      <w:r w:rsidR="2B28D32B" w:rsidRPr="0145CA77">
        <w:rPr>
          <w:rFonts w:ascii="Calibri" w:eastAsia="Calibri" w:hAnsi="Calibri" w:cs="Calibri"/>
          <w:sz w:val="24"/>
          <w:szCs w:val="24"/>
        </w:rPr>
        <w:t xml:space="preserve"> the </w:t>
      </w:r>
      <w:r w:rsidRPr="0145CA77">
        <w:rPr>
          <w:rFonts w:ascii="Calibri" w:eastAsia="Calibri" w:hAnsi="Calibri" w:cs="Calibri"/>
          <w:sz w:val="24"/>
          <w:szCs w:val="24"/>
        </w:rPr>
        <w:t>CRIDE report</w:t>
      </w:r>
      <w:r w:rsidR="0A4208DC" w:rsidRPr="0145CA77">
        <w:rPr>
          <w:rFonts w:ascii="Calibri" w:eastAsia="Calibri" w:hAnsi="Calibri" w:cs="Calibri"/>
          <w:sz w:val="24"/>
          <w:szCs w:val="24"/>
        </w:rPr>
        <w:t xml:space="preserve"> </w:t>
      </w:r>
      <w:r w:rsidR="0C76D9C3" w:rsidRPr="0145CA77">
        <w:rPr>
          <w:rFonts w:ascii="Calibri" w:eastAsia="Calibri" w:hAnsi="Calibri" w:cs="Calibri"/>
          <w:sz w:val="24"/>
          <w:szCs w:val="24"/>
        </w:rPr>
        <w:t>f</w:t>
      </w:r>
      <w:r w:rsidR="071CC813" w:rsidRPr="0145CA77">
        <w:rPr>
          <w:rFonts w:ascii="Calibri" w:eastAsia="Calibri" w:hAnsi="Calibri" w:cs="Calibri"/>
          <w:sz w:val="24"/>
          <w:szCs w:val="24"/>
        </w:rPr>
        <w:t>or</w:t>
      </w:r>
      <w:r w:rsidR="0C76D9C3" w:rsidRPr="0145CA77">
        <w:rPr>
          <w:rFonts w:ascii="Calibri" w:eastAsia="Calibri" w:hAnsi="Calibri" w:cs="Calibri"/>
          <w:sz w:val="24"/>
          <w:szCs w:val="24"/>
        </w:rPr>
        <w:t xml:space="preserve"> 2017</w:t>
      </w:r>
      <w:r w:rsidR="3D75F192" w:rsidRPr="0145CA77">
        <w:rPr>
          <w:rFonts w:ascii="Calibri" w:eastAsia="Calibri" w:hAnsi="Calibri" w:cs="Calibri"/>
          <w:sz w:val="24"/>
          <w:szCs w:val="24"/>
        </w:rPr>
        <w:t xml:space="preserve">, highlighting the number of </w:t>
      </w:r>
      <w:r w:rsidR="21701BC5" w:rsidRPr="0145CA77">
        <w:rPr>
          <w:rFonts w:ascii="Calibri" w:eastAsia="Calibri" w:hAnsi="Calibri" w:cs="Calibri"/>
          <w:sz w:val="24"/>
          <w:szCs w:val="24"/>
        </w:rPr>
        <w:t>hearing-impaired</w:t>
      </w:r>
      <w:r w:rsidR="3D75F192" w:rsidRPr="0145CA77">
        <w:rPr>
          <w:rFonts w:ascii="Calibri" w:eastAsia="Calibri" w:hAnsi="Calibri" w:cs="Calibri"/>
          <w:sz w:val="24"/>
          <w:szCs w:val="24"/>
        </w:rPr>
        <w:t xml:space="preserve"> children and young people </w:t>
      </w:r>
      <w:r w:rsidR="419FDF1D" w:rsidRPr="0145CA77">
        <w:rPr>
          <w:rFonts w:ascii="Calibri" w:eastAsia="Calibri" w:hAnsi="Calibri" w:cs="Calibri"/>
          <w:sz w:val="24"/>
          <w:szCs w:val="24"/>
        </w:rPr>
        <w:t>with</w:t>
      </w:r>
      <w:r w:rsidR="0C76D9C3" w:rsidRPr="0145CA77">
        <w:rPr>
          <w:rFonts w:ascii="Calibri" w:eastAsia="Calibri" w:hAnsi="Calibri" w:cs="Calibri"/>
          <w:sz w:val="24"/>
          <w:szCs w:val="24"/>
        </w:rPr>
        <w:t>in Wale</w:t>
      </w:r>
      <w:r w:rsidR="5B5F192A" w:rsidRPr="0145CA77">
        <w:rPr>
          <w:rFonts w:ascii="Calibri" w:eastAsia="Calibri" w:hAnsi="Calibri" w:cs="Calibri"/>
          <w:sz w:val="24"/>
          <w:szCs w:val="24"/>
        </w:rPr>
        <w:t xml:space="preserve">s. </w:t>
      </w:r>
      <w:r w:rsidR="6C16FA90" w:rsidRPr="0145CA77">
        <w:rPr>
          <w:rFonts w:ascii="Calibri" w:eastAsia="Calibri" w:hAnsi="Calibri" w:cs="Calibri"/>
          <w:sz w:val="24"/>
          <w:szCs w:val="24"/>
        </w:rPr>
        <w:t xml:space="preserve">To obtain the 2018, 2019 and 2020 reports, </w:t>
      </w:r>
      <w:r w:rsidR="11CE55CC" w:rsidRPr="0145CA77">
        <w:rPr>
          <w:rFonts w:ascii="Calibri" w:eastAsia="Calibri" w:hAnsi="Calibri" w:cs="Calibri"/>
          <w:sz w:val="24"/>
          <w:szCs w:val="24"/>
        </w:rPr>
        <w:t>the website provided at the bottom of th</w:t>
      </w:r>
      <w:r w:rsidR="6ADBB6A1" w:rsidRPr="0145CA77">
        <w:rPr>
          <w:rFonts w:ascii="Calibri" w:eastAsia="Calibri" w:hAnsi="Calibri" w:cs="Calibri"/>
          <w:sz w:val="24"/>
          <w:szCs w:val="24"/>
        </w:rPr>
        <w:t xml:space="preserve">e </w:t>
      </w:r>
      <w:r w:rsidR="11CE55CC" w:rsidRPr="0145CA77">
        <w:rPr>
          <w:rFonts w:ascii="Calibri" w:eastAsia="Calibri" w:hAnsi="Calibri" w:cs="Calibri"/>
          <w:sz w:val="24"/>
          <w:szCs w:val="24"/>
        </w:rPr>
        <w:t>first page, leads to previous CRIDE reports</w:t>
      </w:r>
      <w:r w:rsidR="23A120B9" w:rsidRPr="0145CA77">
        <w:rPr>
          <w:rFonts w:ascii="Calibri" w:eastAsia="Calibri" w:hAnsi="Calibri" w:cs="Calibri"/>
          <w:sz w:val="24"/>
          <w:szCs w:val="24"/>
        </w:rPr>
        <w:t xml:space="preserve"> (National Deaf Children Society,</w:t>
      </w:r>
      <w:r w:rsidR="06F99FDE" w:rsidRPr="0145CA77">
        <w:rPr>
          <w:rFonts w:ascii="Calibri" w:eastAsia="Calibri" w:hAnsi="Calibri" w:cs="Calibri"/>
          <w:sz w:val="24"/>
          <w:szCs w:val="24"/>
        </w:rPr>
        <w:t xml:space="preserve"> 2021)</w:t>
      </w:r>
      <w:r w:rsidR="5D78C95F" w:rsidRPr="0145CA77">
        <w:rPr>
          <w:rFonts w:ascii="Calibri" w:eastAsia="Calibri" w:hAnsi="Calibri" w:cs="Calibri"/>
          <w:sz w:val="24"/>
          <w:szCs w:val="24"/>
        </w:rPr>
        <w:t xml:space="preserve">. </w:t>
      </w:r>
    </w:p>
    <w:p w14:paraId="1A6F3011" w14:textId="181204F7" w:rsidR="78397B8F" w:rsidRDefault="7FA479F9" w:rsidP="4D25C3B1">
      <w:pPr>
        <w:spacing w:line="360" w:lineRule="auto"/>
        <w:rPr>
          <w:rFonts w:ascii="Calibri" w:eastAsia="Calibri" w:hAnsi="Calibri" w:cs="Calibri"/>
          <w:sz w:val="24"/>
          <w:szCs w:val="24"/>
        </w:rPr>
      </w:pPr>
      <w:proofErr w:type="spellStart"/>
      <w:r w:rsidRPr="4D25C3B1">
        <w:rPr>
          <w:rFonts w:ascii="Calibri" w:eastAsia="Calibri" w:hAnsi="Calibri" w:cs="Calibri"/>
          <w:sz w:val="24"/>
          <w:szCs w:val="24"/>
        </w:rPr>
        <w:t>StatsWales</w:t>
      </w:r>
      <w:proofErr w:type="spellEnd"/>
      <w:r w:rsidRPr="4D25C3B1">
        <w:rPr>
          <w:rFonts w:ascii="Calibri" w:eastAsia="Calibri" w:hAnsi="Calibri" w:cs="Calibri"/>
          <w:sz w:val="24"/>
          <w:szCs w:val="24"/>
        </w:rPr>
        <w:t xml:space="preserve"> (2018, 2019, 2021) can be sourced by using the search engine and </w:t>
      </w:r>
      <w:r w:rsidR="2F50E9C1" w:rsidRPr="4D25C3B1">
        <w:rPr>
          <w:rFonts w:ascii="Calibri" w:eastAsia="Calibri" w:hAnsi="Calibri" w:cs="Calibri"/>
          <w:sz w:val="24"/>
          <w:szCs w:val="24"/>
        </w:rPr>
        <w:t>s</w:t>
      </w:r>
      <w:r w:rsidRPr="4D25C3B1">
        <w:rPr>
          <w:rFonts w:ascii="Calibri" w:eastAsia="Calibri" w:hAnsi="Calibri" w:cs="Calibri"/>
          <w:sz w:val="24"/>
          <w:szCs w:val="24"/>
        </w:rPr>
        <w:t>earching ‘Reports on Special Educational Needs by local authority’</w:t>
      </w:r>
      <w:r w:rsidR="263B9C01" w:rsidRPr="4D25C3B1">
        <w:rPr>
          <w:rFonts w:ascii="Calibri" w:eastAsia="Calibri" w:hAnsi="Calibri" w:cs="Calibri"/>
          <w:sz w:val="24"/>
          <w:szCs w:val="24"/>
        </w:rPr>
        <w:t xml:space="preserve"> and </w:t>
      </w:r>
      <w:r w:rsidR="7384B122" w:rsidRPr="4D25C3B1">
        <w:rPr>
          <w:rFonts w:ascii="Calibri" w:eastAsia="Calibri" w:hAnsi="Calibri" w:cs="Calibri"/>
          <w:sz w:val="24"/>
          <w:szCs w:val="24"/>
        </w:rPr>
        <w:t xml:space="preserve">‘Reports on Special Educational Needs by type of need’ </w:t>
      </w:r>
      <w:r w:rsidRPr="4D25C3B1">
        <w:rPr>
          <w:rFonts w:ascii="Calibri" w:eastAsia="Calibri" w:hAnsi="Calibri" w:cs="Calibri"/>
          <w:sz w:val="24"/>
          <w:szCs w:val="24"/>
        </w:rPr>
        <w:t xml:space="preserve">which leads to </w:t>
      </w:r>
      <w:r w:rsidR="16D7C26F" w:rsidRPr="4D25C3B1">
        <w:rPr>
          <w:rFonts w:ascii="Calibri" w:eastAsia="Calibri" w:hAnsi="Calibri" w:cs="Calibri"/>
          <w:sz w:val="24"/>
          <w:szCs w:val="24"/>
        </w:rPr>
        <w:t xml:space="preserve">the </w:t>
      </w:r>
      <w:r w:rsidRPr="4D25C3B1">
        <w:rPr>
          <w:rFonts w:ascii="Calibri" w:eastAsia="Calibri" w:hAnsi="Calibri" w:cs="Calibri"/>
          <w:sz w:val="24"/>
          <w:szCs w:val="24"/>
        </w:rPr>
        <w:t>relevant information</w:t>
      </w:r>
      <w:r w:rsidR="47696269" w:rsidRPr="4D25C3B1">
        <w:rPr>
          <w:rFonts w:ascii="Calibri" w:eastAsia="Calibri" w:hAnsi="Calibri" w:cs="Calibri"/>
          <w:sz w:val="24"/>
          <w:szCs w:val="24"/>
        </w:rPr>
        <w:t xml:space="preserve"> </w:t>
      </w:r>
      <w:r w:rsidR="11D70940" w:rsidRPr="4D25C3B1">
        <w:rPr>
          <w:rFonts w:ascii="Calibri" w:eastAsia="Calibri" w:hAnsi="Calibri" w:cs="Calibri"/>
          <w:sz w:val="24"/>
          <w:szCs w:val="24"/>
        </w:rPr>
        <w:t>provid</w:t>
      </w:r>
      <w:r w:rsidR="42CD1696" w:rsidRPr="4D25C3B1">
        <w:rPr>
          <w:rFonts w:ascii="Calibri" w:eastAsia="Calibri" w:hAnsi="Calibri" w:cs="Calibri"/>
          <w:sz w:val="24"/>
          <w:szCs w:val="24"/>
        </w:rPr>
        <w:t xml:space="preserve">ed by the Welsh Government. The information </w:t>
      </w:r>
      <w:r w:rsidR="4F9A435E" w:rsidRPr="4D25C3B1">
        <w:rPr>
          <w:rFonts w:ascii="Calibri" w:eastAsia="Calibri" w:hAnsi="Calibri" w:cs="Calibri"/>
          <w:sz w:val="24"/>
          <w:szCs w:val="24"/>
        </w:rPr>
        <w:t>opens</w:t>
      </w:r>
      <w:r w:rsidR="42CD1696" w:rsidRPr="4D25C3B1">
        <w:rPr>
          <w:rFonts w:ascii="Calibri" w:eastAsia="Calibri" w:hAnsi="Calibri" w:cs="Calibri"/>
          <w:sz w:val="24"/>
          <w:szCs w:val="24"/>
        </w:rPr>
        <w:t xml:space="preserve"> in an interactive table which can be adjusted to the </w:t>
      </w:r>
      <w:r w:rsidR="79EB4786" w:rsidRPr="4D25C3B1">
        <w:rPr>
          <w:rFonts w:ascii="Calibri" w:eastAsia="Calibri" w:hAnsi="Calibri" w:cs="Calibri"/>
          <w:sz w:val="24"/>
          <w:szCs w:val="24"/>
        </w:rPr>
        <w:t>appropriate</w:t>
      </w:r>
      <w:r w:rsidR="32B2FEC6" w:rsidRPr="4D25C3B1">
        <w:rPr>
          <w:rFonts w:ascii="Calibri" w:eastAsia="Calibri" w:hAnsi="Calibri" w:cs="Calibri"/>
          <w:sz w:val="24"/>
          <w:szCs w:val="24"/>
        </w:rPr>
        <w:t xml:space="preserve"> </w:t>
      </w:r>
      <w:r w:rsidR="2E6883D5" w:rsidRPr="4D25C3B1">
        <w:rPr>
          <w:rFonts w:ascii="Calibri" w:eastAsia="Calibri" w:hAnsi="Calibri" w:cs="Calibri"/>
          <w:sz w:val="24"/>
          <w:szCs w:val="24"/>
        </w:rPr>
        <w:t xml:space="preserve">years or disability to obtain the relevant </w:t>
      </w:r>
      <w:r w:rsidR="11D70940" w:rsidRPr="4D25C3B1">
        <w:rPr>
          <w:rFonts w:ascii="Calibri" w:eastAsia="Calibri" w:hAnsi="Calibri" w:cs="Calibri"/>
          <w:sz w:val="24"/>
          <w:szCs w:val="24"/>
        </w:rPr>
        <w:t>statistics</w:t>
      </w:r>
      <w:r w:rsidR="5DAEDBC2" w:rsidRPr="4D25C3B1">
        <w:rPr>
          <w:rFonts w:ascii="Calibri" w:eastAsia="Calibri" w:hAnsi="Calibri" w:cs="Calibri"/>
          <w:sz w:val="24"/>
          <w:szCs w:val="24"/>
        </w:rPr>
        <w:t xml:space="preserve"> </w:t>
      </w:r>
      <w:r w:rsidR="21D569A4" w:rsidRPr="4D25C3B1">
        <w:rPr>
          <w:rFonts w:ascii="Calibri" w:eastAsia="Calibri" w:hAnsi="Calibri" w:cs="Calibri"/>
          <w:sz w:val="24"/>
          <w:szCs w:val="24"/>
        </w:rPr>
        <w:t xml:space="preserve">for this </w:t>
      </w:r>
      <w:r w:rsidR="5DAEDBC2" w:rsidRPr="4D25C3B1">
        <w:rPr>
          <w:rFonts w:ascii="Calibri" w:eastAsia="Calibri" w:hAnsi="Calibri" w:cs="Calibri"/>
          <w:sz w:val="24"/>
          <w:szCs w:val="24"/>
        </w:rPr>
        <w:t>research</w:t>
      </w:r>
      <w:r w:rsidR="11D70940" w:rsidRPr="4D25C3B1">
        <w:rPr>
          <w:rFonts w:ascii="Calibri" w:eastAsia="Calibri" w:hAnsi="Calibri" w:cs="Calibri"/>
          <w:sz w:val="24"/>
          <w:szCs w:val="24"/>
        </w:rPr>
        <w:t xml:space="preserve">. </w:t>
      </w:r>
    </w:p>
    <w:p w14:paraId="15C5959E" w14:textId="1FEB2087" w:rsidR="78397B8F" w:rsidRDefault="78397B8F" w:rsidP="4D25C3B1"/>
    <w:p w14:paraId="15AF008C" w14:textId="77777777" w:rsidR="00F0263A" w:rsidRDefault="00F0263A" w:rsidP="4D25C3B1">
      <w:pPr>
        <w:rPr>
          <w:rFonts w:eastAsiaTheme="minorEastAsia"/>
          <w:b/>
          <w:bCs/>
          <w:sz w:val="24"/>
          <w:szCs w:val="24"/>
          <w:u w:val="single"/>
        </w:rPr>
      </w:pPr>
    </w:p>
    <w:p w14:paraId="33008357" w14:textId="77777777" w:rsidR="00F0263A" w:rsidRDefault="00F0263A" w:rsidP="4D25C3B1">
      <w:pPr>
        <w:rPr>
          <w:rFonts w:eastAsiaTheme="minorEastAsia"/>
          <w:b/>
          <w:bCs/>
          <w:sz w:val="24"/>
          <w:szCs w:val="24"/>
          <w:u w:val="single"/>
        </w:rPr>
      </w:pPr>
    </w:p>
    <w:p w14:paraId="05C3DCC8" w14:textId="4C20C70A" w:rsidR="78397B8F" w:rsidRDefault="01235E1E" w:rsidP="0145CA77">
      <w:pPr>
        <w:rPr>
          <w:rFonts w:eastAsiaTheme="minorEastAsia"/>
          <w:b/>
          <w:bCs/>
          <w:sz w:val="24"/>
          <w:szCs w:val="24"/>
          <w:u w:val="single"/>
        </w:rPr>
      </w:pPr>
      <w:r w:rsidRPr="0145CA77">
        <w:rPr>
          <w:rFonts w:eastAsiaTheme="minorEastAsia"/>
          <w:b/>
          <w:bCs/>
          <w:sz w:val="24"/>
          <w:szCs w:val="24"/>
          <w:u w:val="single"/>
        </w:rPr>
        <w:lastRenderedPageBreak/>
        <w:t>Results</w:t>
      </w:r>
      <w:r w:rsidRPr="0145CA77">
        <w:rPr>
          <w:rFonts w:eastAsiaTheme="minorEastAsia"/>
          <w:b/>
          <w:bCs/>
          <w:sz w:val="24"/>
          <w:szCs w:val="24"/>
        </w:rPr>
        <w:t xml:space="preserve"> </w:t>
      </w:r>
    </w:p>
    <w:p w14:paraId="7B802DF5" w14:textId="185B7B06" w:rsidR="78397B8F" w:rsidRDefault="78397B8F" w:rsidP="7F023EA9">
      <w:pPr>
        <w:spacing w:line="360" w:lineRule="auto"/>
        <w:rPr>
          <w:rFonts w:eastAsiaTheme="minorEastAsia"/>
          <w:sz w:val="24"/>
          <w:szCs w:val="24"/>
        </w:rPr>
      </w:pPr>
      <w:r w:rsidRPr="7F023EA9">
        <w:rPr>
          <w:rFonts w:eastAsiaTheme="minorEastAsia"/>
          <w:sz w:val="24"/>
          <w:szCs w:val="24"/>
        </w:rPr>
        <w:t>From the information obtained from the C</w:t>
      </w:r>
      <w:r w:rsidR="00F0263A">
        <w:rPr>
          <w:rFonts w:eastAsiaTheme="minorEastAsia"/>
          <w:sz w:val="24"/>
          <w:szCs w:val="24"/>
        </w:rPr>
        <w:t>RIDE</w:t>
      </w:r>
      <w:r w:rsidRPr="7F023EA9">
        <w:rPr>
          <w:rFonts w:eastAsiaTheme="minorEastAsia"/>
          <w:sz w:val="24"/>
          <w:szCs w:val="24"/>
        </w:rPr>
        <w:t xml:space="preserve"> Report (2018, 2019, 2020), it shows the number of teachers or the deaf within the local authorities in Wales and the number of children they provide a service to</w:t>
      </w:r>
      <w:r w:rsidR="39C58879" w:rsidRPr="7F023EA9">
        <w:rPr>
          <w:rFonts w:eastAsiaTheme="minorEastAsia"/>
          <w:sz w:val="24"/>
          <w:szCs w:val="24"/>
        </w:rPr>
        <w:t xml:space="preserve">. </w:t>
      </w:r>
      <w:r w:rsidRPr="7F023EA9">
        <w:rPr>
          <w:rFonts w:eastAsiaTheme="minorEastAsia"/>
          <w:sz w:val="24"/>
          <w:szCs w:val="24"/>
        </w:rPr>
        <w:t>During 2017</w:t>
      </w:r>
      <w:r w:rsidR="158F5DEC" w:rsidRPr="7F023EA9">
        <w:rPr>
          <w:rFonts w:eastAsiaTheme="minorEastAsia"/>
          <w:sz w:val="24"/>
          <w:szCs w:val="24"/>
        </w:rPr>
        <w:t xml:space="preserve"> and 2018</w:t>
      </w:r>
      <w:r w:rsidRPr="7F023EA9">
        <w:rPr>
          <w:rFonts w:eastAsiaTheme="minorEastAsia"/>
          <w:sz w:val="24"/>
          <w:szCs w:val="24"/>
        </w:rPr>
        <w:t xml:space="preserve">, the figures show that each local authority has a designated Teacher of the Deaf. </w:t>
      </w:r>
      <w:r w:rsidR="13D64DCE" w:rsidRPr="7F023EA9">
        <w:rPr>
          <w:rFonts w:eastAsiaTheme="minorEastAsia"/>
          <w:sz w:val="24"/>
          <w:szCs w:val="24"/>
        </w:rPr>
        <w:t xml:space="preserve">In 2018, </w:t>
      </w:r>
      <w:r w:rsidRPr="7F023EA9">
        <w:rPr>
          <w:rFonts w:eastAsiaTheme="minorEastAsia"/>
          <w:sz w:val="24"/>
          <w:szCs w:val="24"/>
        </w:rPr>
        <w:t>the table</w:t>
      </w:r>
      <w:r w:rsidR="06E6E8E3" w:rsidRPr="7F023EA9">
        <w:rPr>
          <w:rFonts w:eastAsiaTheme="minorEastAsia"/>
          <w:sz w:val="24"/>
          <w:szCs w:val="24"/>
        </w:rPr>
        <w:t xml:space="preserve"> (Appendix </w:t>
      </w:r>
      <w:r w:rsidR="67BDE19C" w:rsidRPr="7F023EA9">
        <w:rPr>
          <w:rFonts w:eastAsiaTheme="minorEastAsia"/>
          <w:sz w:val="24"/>
          <w:szCs w:val="24"/>
        </w:rPr>
        <w:t>2</w:t>
      </w:r>
      <w:r w:rsidR="06E6E8E3" w:rsidRPr="7F023EA9">
        <w:rPr>
          <w:rFonts w:eastAsiaTheme="minorEastAsia"/>
          <w:sz w:val="24"/>
          <w:szCs w:val="24"/>
        </w:rPr>
        <w:t>)</w:t>
      </w:r>
      <w:r w:rsidRPr="7F023EA9">
        <w:rPr>
          <w:rFonts w:eastAsiaTheme="minorEastAsia"/>
          <w:sz w:val="24"/>
          <w:szCs w:val="24"/>
        </w:rPr>
        <w:t xml:space="preserve"> shows there were 33 Teachers of the Deaf providing support in Wales to hearing impaired children (The Consortium of Research into Deaf Education, 2018)</w:t>
      </w:r>
      <w:r w:rsidR="31D8B6ED" w:rsidRPr="7F023EA9">
        <w:rPr>
          <w:rFonts w:eastAsiaTheme="minorEastAsia"/>
          <w:sz w:val="24"/>
          <w:szCs w:val="24"/>
        </w:rPr>
        <w:t>.</w:t>
      </w:r>
    </w:p>
    <w:p w14:paraId="568C43DF" w14:textId="55680118" w:rsidR="6F19B93B" w:rsidRDefault="0791618F" w:rsidP="7F023EA9">
      <w:pPr>
        <w:spacing w:line="360" w:lineRule="auto"/>
        <w:rPr>
          <w:rFonts w:eastAsiaTheme="minorEastAsia"/>
          <w:sz w:val="24"/>
          <w:szCs w:val="24"/>
        </w:rPr>
      </w:pPr>
      <w:r w:rsidRPr="7F023EA9">
        <w:rPr>
          <w:rFonts w:eastAsiaTheme="minorEastAsia"/>
          <w:sz w:val="24"/>
          <w:szCs w:val="24"/>
        </w:rPr>
        <w:t xml:space="preserve">Comparing the statistics </w:t>
      </w:r>
      <w:r w:rsidR="0DF3E98C" w:rsidRPr="7F023EA9">
        <w:rPr>
          <w:rFonts w:eastAsiaTheme="minorEastAsia"/>
          <w:sz w:val="24"/>
          <w:szCs w:val="24"/>
        </w:rPr>
        <w:t xml:space="preserve">from </w:t>
      </w:r>
      <w:r w:rsidR="78397B8F" w:rsidRPr="7F023EA9">
        <w:rPr>
          <w:rFonts w:eastAsiaTheme="minorEastAsia"/>
          <w:sz w:val="24"/>
          <w:szCs w:val="24"/>
        </w:rPr>
        <w:t>2019/20</w:t>
      </w:r>
      <w:r w:rsidR="25BAD34D" w:rsidRPr="7F023EA9">
        <w:rPr>
          <w:rFonts w:eastAsiaTheme="minorEastAsia"/>
          <w:sz w:val="24"/>
          <w:szCs w:val="24"/>
        </w:rPr>
        <w:t xml:space="preserve"> </w:t>
      </w:r>
      <w:r w:rsidR="78397B8F" w:rsidRPr="7F023EA9">
        <w:rPr>
          <w:rFonts w:eastAsiaTheme="minorEastAsia"/>
          <w:sz w:val="24"/>
          <w:szCs w:val="24"/>
        </w:rPr>
        <w:t xml:space="preserve">with 2017/18, </w:t>
      </w:r>
      <w:r w:rsidR="4C18AB02" w:rsidRPr="7F023EA9">
        <w:rPr>
          <w:rFonts w:eastAsiaTheme="minorEastAsia"/>
          <w:sz w:val="24"/>
          <w:szCs w:val="24"/>
        </w:rPr>
        <w:t xml:space="preserve">it </w:t>
      </w:r>
      <w:r w:rsidR="766B31BC" w:rsidRPr="7F023EA9">
        <w:rPr>
          <w:rFonts w:eastAsiaTheme="minorEastAsia"/>
          <w:sz w:val="24"/>
          <w:szCs w:val="24"/>
        </w:rPr>
        <w:t>shows</w:t>
      </w:r>
      <w:r w:rsidR="78397B8F" w:rsidRPr="7F023EA9">
        <w:rPr>
          <w:rFonts w:eastAsiaTheme="minorEastAsia"/>
          <w:sz w:val="24"/>
          <w:szCs w:val="24"/>
        </w:rPr>
        <w:t xml:space="preserve"> that there was an increase </w:t>
      </w:r>
      <w:r w:rsidR="555A4FF0" w:rsidRPr="7F023EA9">
        <w:rPr>
          <w:rFonts w:eastAsiaTheme="minorEastAsia"/>
          <w:sz w:val="24"/>
          <w:szCs w:val="24"/>
        </w:rPr>
        <w:t>with</w:t>
      </w:r>
      <w:r w:rsidR="78397B8F" w:rsidRPr="7F023EA9">
        <w:rPr>
          <w:rFonts w:eastAsiaTheme="minorEastAsia"/>
          <w:sz w:val="24"/>
          <w:szCs w:val="24"/>
        </w:rPr>
        <w:t xml:space="preserve"> support for hearing impaired</w:t>
      </w:r>
      <w:r w:rsidR="671CDA1E" w:rsidRPr="7F023EA9">
        <w:rPr>
          <w:rFonts w:eastAsiaTheme="minorEastAsia"/>
          <w:sz w:val="24"/>
          <w:szCs w:val="24"/>
        </w:rPr>
        <w:t xml:space="preserve"> children and young people</w:t>
      </w:r>
      <w:r w:rsidR="78397B8F" w:rsidRPr="7F023EA9">
        <w:rPr>
          <w:rFonts w:eastAsiaTheme="minorEastAsia"/>
          <w:sz w:val="24"/>
          <w:szCs w:val="24"/>
        </w:rPr>
        <w:t>. The table</w:t>
      </w:r>
      <w:r w:rsidR="3D2426E8" w:rsidRPr="7F023EA9">
        <w:rPr>
          <w:rFonts w:eastAsiaTheme="minorEastAsia"/>
          <w:sz w:val="24"/>
          <w:szCs w:val="24"/>
        </w:rPr>
        <w:t xml:space="preserve"> (appendix 2.1) </w:t>
      </w:r>
      <w:r w:rsidR="78397B8F" w:rsidRPr="7F023EA9">
        <w:rPr>
          <w:rFonts w:eastAsiaTheme="minorEastAsia"/>
          <w:sz w:val="24"/>
          <w:szCs w:val="24"/>
        </w:rPr>
        <w:t xml:space="preserve">shows 36 teachers of the </w:t>
      </w:r>
      <w:r w:rsidR="01B6D721" w:rsidRPr="7F023EA9">
        <w:rPr>
          <w:rFonts w:eastAsiaTheme="minorEastAsia"/>
          <w:sz w:val="24"/>
          <w:szCs w:val="24"/>
        </w:rPr>
        <w:t>deaf were</w:t>
      </w:r>
      <w:r w:rsidR="78397B8F" w:rsidRPr="7F023EA9">
        <w:rPr>
          <w:rFonts w:eastAsiaTheme="minorEastAsia"/>
          <w:sz w:val="24"/>
          <w:szCs w:val="24"/>
        </w:rPr>
        <w:t xml:space="preserve"> supporting children and young people (The Consortium of Research into Deaf Education, 2019). This </w:t>
      </w:r>
      <w:r w:rsidR="4F8CB017" w:rsidRPr="7F023EA9">
        <w:rPr>
          <w:rFonts w:eastAsiaTheme="minorEastAsia"/>
          <w:sz w:val="24"/>
          <w:szCs w:val="24"/>
        </w:rPr>
        <w:t xml:space="preserve">implies </w:t>
      </w:r>
      <w:r w:rsidR="78397B8F" w:rsidRPr="7F023EA9">
        <w:rPr>
          <w:rFonts w:eastAsiaTheme="minorEastAsia"/>
          <w:sz w:val="24"/>
          <w:szCs w:val="24"/>
        </w:rPr>
        <w:t xml:space="preserve">that 3 more </w:t>
      </w:r>
      <w:r w:rsidR="418EB3BA" w:rsidRPr="7F023EA9">
        <w:rPr>
          <w:rFonts w:eastAsiaTheme="minorEastAsia"/>
          <w:sz w:val="24"/>
          <w:szCs w:val="24"/>
        </w:rPr>
        <w:t>Teachers</w:t>
      </w:r>
      <w:r w:rsidR="6EF91574" w:rsidRPr="7F023EA9">
        <w:rPr>
          <w:rFonts w:eastAsiaTheme="minorEastAsia"/>
          <w:sz w:val="24"/>
          <w:szCs w:val="24"/>
        </w:rPr>
        <w:t xml:space="preserve"> of the </w:t>
      </w:r>
      <w:r w:rsidR="14982BAD" w:rsidRPr="7F023EA9">
        <w:rPr>
          <w:rFonts w:eastAsiaTheme="minorEastAsia"/>
          <w:sz w:val="24"/>
          <w:szCs w:val="24"/>
        </w:rPr>
        <w:t>deaf were</w:t>
      </w:r>
      <w:r w:rsidR="78397B8F" w:rsidRPr="7F023EA9">
        <w:rPr>
          <w:rFonts w:eastAsiaTheme="minorEastAsia"/>
          <w:sz w:val="24"/>
          <w:szCs w:val="24"/>
        </w:rPr>
        <w:t xml:space="preserve"> </w:t>
      </w:r>
      <w:r w:rsidR="2EDF22B0" w:rsidRPr="7F023EA9">
        <w:rPr>
          <w:rFonts w:eastAsiaTheme="minorEastAsia"/>
          <w:sz w:val="24"/>
          <w:szCs w:val="24"/>
        </w:rPr>
        <w:t>available for</w:t>
      </w:r>
      <w:r w:rsidR="78397B8F" w:rsidRPr="7F023EA9">
        <w:rPr>
          <w:rFonts w:eastAsiaTheme="minorEastAsia"/>
          <w:sz w:val="24"/>
          <w:szCs w:val="24"/>
        </w:rPr>
        <w:t xml:space="preserve"> support</w:t>
      </w:r>
      <w:r w:rsidR="08F4377F" w:rsidRPr="7F023EA9">
        <w:rPr>
          <w:rFonts w:eastAsiaTheme="minorEastAsia"/>
          <w:sz w:val="24"/>
          <w:szCs w:val="24"/>
        </w:rPr>
        <w:t>.</w:t>
      </w:r>
      <w:r w:rsidR="63227CB6" w:rsidRPr="7F023EA9">
        <w:rPr>
          <w:rFonts w:eastAsiaTheme="minorEastAsia"/>
          <w:sz w:val="24"/>
          <w:szCs w:val="24"/>
        </w:rPr>
        <w:t xml:space="preserve"> </w:t>
      </w:r>
      <w:r w:rsidR="78397B8F" w:rsidRPr="7F023EA9">
        <w:rPr>
          <w:rFonts w:eastAsiaTheme="minorEastAsia"/>
          <w:sz w:val="24"/>
          <w:szCs w:val="24"/>
        </w:rPr>
        <w:t xml:space="preserve">In 2020/21, the statistics </w:t>
      </w:r>
      <w:r w:rsidR="2584AAF2" w:rsidRPr="7F023EA9">
        <w:rPr>
          <w:rFonts w:eastAsiaTheme="minorEastAsia"/>
          <w:sz w:val="24"/>
          <w:szCs w:val="24"/>
        </w:rPr>
        <w:t xml:space="preserve">(Appendix 2.2) </w:t>
      </w:r>
      <w:r w:rsidR="78397B8F" w:rsidRPr="7F023EA9">
        <w:rPr>
          <w:rFonts w:eastAsiaTheme="minorEastAsia"/>
          <w:sz w:val="24"/>
          <w:szCs w:val="24"/>
        </w:rPr>
        <w:t>show that 17 Teachers of the deaf supported hearing-impaired children</w:t>
      </w:r>
      <w:r w:rsidR="59B0ECCC" w:rsidRPr="7F023EA9">
        <w:rPr>
          <w:rFonts w:eastAsiaTheme="minorEastAsia"/>
          <w:sz w:val="24"/>
          <w:szCs w:val="24"/>
        </w:rPr>
        <w:t xml:space="preserve"> and </w:t>
      </w:r>
      <w:r w:rsidR="78397B8F" w:rsidRPr="7F023EA9">
        <w:rPr>
          <w:rFonts w:eastAsiaTheme="minorEastAsia"/>
          <w:sz w:val="24"/>
          <w:szCs w:val="24"/>
        </w:rPr>
        <w:t>young people (The Consortium of Research into Deaf Education, 2020). In comparison to 2017 and 2019, this is a significant decrease.</w:t>
      </w:r>
    </w:p>
    <w:p w14:paraId="381450AB" w14:textId="2C793282" w:rsidR="22E896AA" w:rsidRDefault="22E896AA" w:rsidP="7F023EA9">
      <w:pPr>
        <w:spacing w:line="360" w:lineRule="auto"/>
        <w:rPr>
          <w:rFonts w:eastAsiaTheme="minorEastAsia"/>
          <w:sz w:val="24"/>
          <w:szCs w:val="24"/>
        </w:rPr>
      </w:pPr>
      <w:r w:rsidRPr="7F023EA9">
        <w:rPr>
          <w:rFonts w:eastAsiaTheme="minorEastAsia"/>
          <w:sz w:val="24"/>
          <w:szCs w:val="24"/>
        </w:rPr>
        <w:t xml:space="preserve">Hearing Impaired Children </w:t>
      </w:r>
      <w:r w:rsidR="402C1EDD" w:rsidRPr="7F023EA9">
        <w:rPr>
          <w:rFonts w:eastAsiaTheme="minorEastAsia"/>
          <w:sz w:val="24"/>
          <w:szCs w:val="24"/>
        </w:rPr>
        <w:t>and</w:t>
      </w:r>
      <w:r w:rsidRPr="7F023EA9">
        <w:rPr>
          <w:rFonts w:eastAsiaTheme="minorEastAsia"/>
          <w:sz w:val="24"/>
          <w:szCs w:val="24"/>
        </w:rPr>
        <w:t xml:space="preserve"> Young people are entitled to a statement of educational needs. This is a document </w:t>
      </w:r>
      <w:r w:rsidR="1F26D77B" w:rsidRPr="7F023EA9">
        <w:rPr>
          <w:rFonts w:eastAsiaTheme="minorEastAsia"/>
          <w:sz w:val="24"/>
          <w:szCs w:val="24"/>
        </w:rPr>
        <w:t xml:space="preserve">that </w:t>
      </w:r>
      <w:r w:rsidRPr="7F023EA9">
        <w:rPr>
          <w:rFonts w:eastAsiaTheme="minorEastAsia"/>
          <w:sz w:val="24"/>
          <w:szCs w:val="24"/>
        </w:rPr>
        <w:t>legally binds the child/young person’s special educational needs, the amount of provision they require and the educational placement they may attend. It will be issued by the local authority after an assessment has been made on the child/young person's needs</w:t>
      </w:r>
      <w:r w:rsidR="0E1E59B3" w:rsidRPr="7F023EA9">
        <w:rPr>
          <w:rFonts w:eastAsiaTheme="minorEastAsia"/>
          <w:sz w:val="24"/>
          <w:szCs w:val="24"/>
        </w:rPr>
        <w:t xml:space="preserve"> (Special Educational Needs Advice Centre, 2021). </w:t>
      </w:r>
      <w:r w:rsidRPr="7F023EA9">
        <w:rPr>
          <w:rFonts w:eastAsiaTheme="minorEastAsia"/>
          <w:sz w:val="24"/>
          <w:szCs w:val="24"/>
        </w:rPr>
        <w:t>This document details the support the child/young person is entitled to during their education. For example, Teacher of the Deaf, Learning Support Assistant (LSA) and other specific support they may require (Special Educational Needs Advice Centre, 2021).</w:t>
      </w:r>
    </w:p>
    <w:p w14:paraId="193A7109" w14:textId="7B3F240F" w:rsidR="6F19B93B" w:rsidRDefault="22406E6C" w:rsidP="0145CA77">
      <w:pPr>
        <w:spacing w:line="360" w:lineRule="auto"/>
        <w:rPr>
          <w:rFonts w:eastAsiaTheme="minorEastAsia"/>
          <w:sz w:val="24"/>
          <w:szCs w:val="24"/>
        </w:rPr>
      </w:pPr>
      <w:r w:rsidRPr="0145CA77">
        <w:rPr>
          <w:rFonts w:eastAsiaTheme="minorEastAsia"/>
          <w:sz w:val="24"/>
          <w:szCs w:val="24"/>
        </w:rPr>
        <w:t xml:space="preserve">In 2018, </w:t>
      </w:r>
      <w:r w:rsidR="35029F01" w:rsidRPr="0145CA77">
        <w:rPr>
          <w:rFonts w:eastAsiaTheme="minorEastAsia"/>
          <w:sz w:val="24"/>
          <w:szCs w:val="24"/>
        </w:rPr>
        <w:t xml:space="preserve">it shows that the total figure of hearing-impaired children/young people within Wales </w:t>
      </w:r>
      <w:r w:rsidR="3AB3B289" w:rsidRPr="0145CA77">
        <w:rPr>
          <w:rFonts w:eastAsiaTheme="minorEastAsia"/>
          <w:sz w:val="24"/>
          <w:szCs w:val="24"/>
        </w:rPr>
        <w:t xml:space="preserve">was </w:t>
      </w:r>
      <w:r w:rsidR="35029F01" w:rsidRPr="0145CA77">
        <w:rPr>
          <w:rFonts w:eastAsiaTheme="minorEastAsia"/>
          <w:sz w:val="24"/>
          <w:szCs w:val="24"/>
        </w:rPr>
        <w:t>3,085.</w:t>
      </w:r>
      <w:r w:rsidR="4DA5FB4F" w:rsidRPr="0145CA77">
        <w:rPr>
          <w:rFonts w:eastAsiaTheme="minorEastAsia"/>
          <w:sz w:val="24"/>
          <w:szCs w:val="24"/>
        </w:rPr>
        <w:t xml:space="preserve"> The table can be seen in Appendix 1. </w:t>
      </w:r>
      <w:r w:rsidR="35029F01" w:rsidRPr="0145CA77">
        <w:rPr>
          <w:rFonts w:eastAsiaTheme="minorEastAsia"/>
          <w:sz w:val="24"/>
          <w:szCs w:val="24"/>
        </w:rPr>
        <w:t xml:space="preserve"> It clearly shows </w:t>
      </w:r>
      <w:r w:rsidR="55741FB3" w:rsidRPr="0145CA77">
        <w:rPr>
          <w:rFonts w:eastAsiaTheme="minorEastAsia"/>
          <w:sz w:val="24"/>
          <w:szCs w:val="24"/>
        </w:rPr>
        <w:t>that</w:t>
      </w:r>
      <w:r w:rsidR="39FFB7FD" w:rsidRPr="0145CA77">
        <w:rPr>
          <w:rFonts w:eastAsiaTheme="minorEastAsia"/>
          <w:sz w:val="24"/>
          <w:szCs w:val="24"/>
        </w:rPr>
        <w:t xml:space="preserve">, </w:t>
      </w:r>
      <w:r w:rsidR="35029F01" w:rsidRPr="0145CA77">
        <w:rPr>
          <w:rFonts w:eastAsiaTheme="minorEastAsia"/>
          <w:sz w:val="24"/>
          <w:szCs w:val="24"/>
        </w:rPr>
        <w:t>613 hearing impaired children have a statement of educational needs</w:t>
      </w:r>
      <w:r w:rsidR="4ED0AB7F" w:rsidRPr="0145CA77">
        <w:rPr>
          <w:rFonts w:eastAsiaTheme="minorEastAsia"/>
          <w:sz w:val="24"/>
          <w:szCs w:val="24"/>
        </w:rPr>
        <w:t xml:space="preserve">, </w:t>
      </w:r>
      <w:r w:rsidR="35029F01" w:rsidRPr="0145CA77">
        <w:rPr>
          <w:rFonts w:eastAsiaTheme="minorEastAsia"/>
          <w:sz w:val="24"/>
          <w:szCs w:val="24"/>
        </w:rPr>
        <w:t xml:space="preserve">830 children </w:t>
      </w:r>
      <w:r w:rsidR="5334E4C5" w:rsidRPr="0145CA77">
        <w:rPr>
          <w:rFonts w:eastAsiaTheme="minorEastAsia"/>
          <w:sz w:val="24"/>
          <w:szCs w:val="24"/>
        </w:rPr>
        <w:t xml:space="preserve">and </w:t>
      </w:r>
      <w:r w:rsidR="35029F01" w:rsidRPr="0145CA77">
        <w:rPr>
          <w:rFonts w:eastAsiaTheme="minorEastAsia"/>
          <w:sz w:val="24"/>
          <w:szCs w:val="24"/>
        </w:rPr>
        <w:t>young people who have an action plan but do not receive support</w:t>
      </w:r>
      <w:r w:rsidR="75E60930" w:rsidRPr="0145CA77">
        <w:rPr>
          <w:rFonts w:eastAsiaTheme="minorEastAsia"/>
          <w:sz w:val="24"/>
          <w:szCs w:val="24"/>
        </w:rPr>
        <w:t xml:space="preserve"> and </w:t>
      </w:r>
      <w:r w:rsidR="35029F01" w:rsidRPr="0145CA77">
        <w:rPr>
          <w:rFonts w:eastAsiaTheme="minorEastAsia"/>
          <w:sz w:val="24"/>
          <w:szCs w:val="24"/>
        </w:rPr>
        <w:t>2,472 hearing impaired children who do not receive any type of support</w:t>
      </w:r>
      <w:r w:rsidR="6306F99F" w:rsidRPr="0145CA77">
        <w:rPr>
          <w:rFonts w:eastAsiaTheme="minorEastAsia"/>
          <w:sz w:val="24"/>
          <w:szCs w:val="24"/>
        </w:rPr>
        <w:t xml:space="preserve"> </w:t>
      </w:r>
      <w:r w:rsidR="35029F01" w:rsidRPr="0145CA77">
        <w:rPr>
          <w:rFonts w:eastAsiaTheme="minorEastAsia"/>
          <w:sz w:val="24"/>
          <w:szCs w:val="24"/>
        </w:rPr>
        <w:t>(StatsWales,2018)</w:t>
      </w:r>
      <w:r w:rsidR="3BABBBBD" w:rsidRPr="0145CA77">
        <w:rPr>
          <w:rFonts w:eastAsiaTheme="minorEastAsia"/>
          <w:sz w:val="24"/>
          <w:szCs w:val="24"/>
        </w:rPr>
        <w:t xml:space="preserve">. </w:t>
      </w:r>
    </w:p>
    <w:p w14:paraId="58D7F9BE" w14:textId="06421046" w:rsidR="6F19B93B" w:rsidRDefault="3BABBBBD" w:rsidP="0145CA77">
      <w:pPr>
        <w:spacing w:line="360" w:lineRule="auto"/>
        <w:rPr>
          <w:rFonts w:eastAsiaTheme="minorEastAsia"/>
          <w:sz w:val="24"/>
          <w:szCs w:val="24"/>
        </w:rPr>
      </w:pPr>
      <w:r w:rsidRPr="0145CA77">
        <w:rPr>
          <w:rFonts w:eastAsiaTheme="minorEastAsia"/>
          <w:sz w:val="24"/>
          <w:szCs w:val="24"/>
        </w:rPr>
        <w:t xml:space="preserve">In 2019, </w:t>
      </w:r>
      <w:r w:rsidR="35029F01" w:rsidRPr="0145CA77">
        <w:rPr>
          <w:rFonts w:eastAsiaTheme="minorEastAsia"/>
          <w:sz w:val="24"/>
          <w:szCs w:val="24"/>
        </w:rPr>
        <w:t>the table</w:t>
      </w:r>
      <w:r w:rsidR="37B1986A" w:rsidRPr="0145CA77">
        <w:rPr>
          <w:rFonts w:eastAsiaTheme="minorEastAsia"/>
          <w:sz w:val="24"/>
          <w:szCs w:val="24"/>
        </w:rPr>
        <w:t xml:space="preserve"> (Appendix 1.1) </w:t>
      </w:r>
      <w:r w:rsidR="35029F01" w:rsidRPr="0145CA77">
        <w:rPr>
          <w:rFonts w:eastAsiaTheme="minorEastAsia"/>
          <w:sz w:val="24"/>
          <w:szCs w:val="24"/>
        </w:rPr>
        <w:t>shows that the total figure of hearing-impaired children</w:t>
      </w:r>
      <w:r w:rsidR="1BF24822" w:rsidRPr="0145CA77">
        <w:rPr>
          <w:rFonts w:eastAsiaTheme="minorEastAsia"/>
          <w:sz w:val="24"/>
          <w:szCs w:val="24"/>
        </w:rPr>
        <w:t xml:space="preserve"> and </w:t>
      </w:r>
      <w:r w:rsidR="35029F01" w:rsidRPr="0145CA77">
        <w:rPr>
          <w:rFonts w:eastAsiaTheme="minorEastAsia"/>
          <w:sz w:val="24"/>
          <w:szCs w:val="24"/>
        </w:rPr>
        <w:t>young people within Wales is 2,9</w:t>
      </w:r>
      <w:r w:rsidR="76D1E798" w:rsidRPr="0145CA77">
        <w:rPr>
          <w:rFonts w:eastAsiaTheme="minorEastAsia"/>
          <w:sz w:val="24"/>
          <w:szCs w:val="24"/>
        </w:rPr>
        <w:t>1</w:t>
      </w:r>
      <w:r w:rsidR="35029F01" w:rsidRPr="0145CA77">
        <w:rPr>
          <w:rFonts w:eastAsiaTheme="minorEastAsia"/>
          <w:sz w:val="24"/>
          <w:szCs w:val="24"/>
        </w:rPr>
        <w:t>6. It</w:t>
      </w:r>
      <w:r w:rsidR="1DFCF834" w:rsidRPr="0145CA77">
        <w:rPr>
          <w:rFonts w:eastAsiaTheme="minorEastAsia"/>
          <w:sz w:val="24"/>
          <w:szCs w:val="24"/>
        </w:rPr>
        <w:t xml:space="preserve"> highlights </w:t>
      </w:r>
      <w:r w:rsidR="0D49800A" w:rsidRPr="0145CA77">
        <w:rPr>
          <w:rFonts w:eastAsiaTheme="minorEastAsia"/>
          <w:sz w:val="24"/>
          <w:szCs w:val="24"/>
        </w:rPr>
        <w:t>that 587 hearing impaired children</w:t>
      </w:r>
      <w:r w:rsidR="35029F01" w:rsidRPr="0145CA77">
        <w:rPr>
          <w:rFonts w:eastAsiaTheme="minorEastAsia"/>
          <w:sz w:val="24"/>
          <w:szCs w:val="24"/>
        </w:rPr>
        <w:t xml:space="preserve"> have a statement of educational needs</w:t>
      </w:r>
      <w:r w:rsidR="198E426C" w:rsidRPr="0145CA77">
        <w:rPr>
          <w:rFonts w:eastAsiaTheme="minorEastAsia"/>
          <w:sz w:val="24"/>
          <w:szCs w:val="24"/>
        </w:rPr>
        <w:t xml:space="preserve">, </w:t>
      </w:r>
      <w:r w:rsidR="35029F01" w:rsidRPr="0145CA77">
        <w:rPr>
          <w:rFonts w:eastAsiaTheme="minorEastAsia"/>
          <w:sz w:val="24"/>
          <w:szCs w:val="24"/>
        </w:rPr>
        <w:t>798 children</w:t>
      </w:r>
      <w:r w:rsidR="752A779C" w:rsidRPr="0145CA77">
        <w:rPr>
          <w:rFonts w:eastAsiaTheme="minorEastAsia"/>
          <w:sz w:val="24"/>
          <w:szCs w:val="24"/>
        </w:rPr>
        <w:t xml:space="preserve"> and</w:t>
      </w:r>
      <w:r w:rsidR="35029F01" w:rsidRPr="0145CA77">
        <w:rPr>
          <w:rFonts w:eastAsiaTheme="minorEastAsia"/>
          <w:sz w:val="24"/>
          <w:szCs w:val="24"/>
        </w:rPr>
        <w:t xml:space="preserve"> young people who have an action </w:t>
      </w:r>
      <w:r w:rsidR="35029F01" w:rsidRPr="0145CA77">
        <w:rPr>
          <w:rFonts w:eastAsiaTheme="minorEastAsia"/>
          <w:sz w:val="24"/>
          <w:szCs w:val="24"/>
        </w:rPr>
        <w:lastRenderedPageBreak/>
        <w:t>plan but do not receive support</w:t>
      </w:r>
      <w:r w:rsidR="3EF11561" w:rsidRPr="0145CA77">
        <w:rPr>
          <w:rFonts w:eastAsiaTheme="minorEastAsia"/>
          <w:sz w:val="24"/>
          <w:szCs w:val="24"/>
        </w:rPr>
        <w:t xml:space="preserve"> and </w:t>
      </w:r>
      <w:r w:rsidR="35029F01" w:rsidRPr="0145CA77">
        <w:rPr>
          <w:rFonts w:eastAsiaTheme="minorEastAsia"/>
          <w:sz w:val="24"/>
          <w:szCs w:val="24"/>
        </w:rPr>
        <w:t>2,329 hearing impaired children who do not receive any type of support</w:t>
      </w:r>
      <w:r w:rsidR="4BDAD6D6" w:rsidRPr="0145CA77">
        <w:rPr>
          <w:rFonts w:eastAsiaTheme="minorEastAsia"/>
          <w:sz w:val="24"/>
          <w:szCs w:val="24"/>
        </w:rPr>
        <w:t xml:space="preserve"> </w:t>
      </w:r>
      <w:r w:rsidR="35029F01" w:rsidRPr="0145CA77">
        <w:rPr>
          <w:rFonts w:eastAsiaTheme="minorEastAsia"/>
          <w:sz w:val="24"/>
          <w:szCs w:val="24"/>
        </w:rPr>
        <w:t>(StatsWales,2019)</w:t>
      </w:r>
      <w:r w:rsidR="0272F8BA" w:rsidRPr="0145CA77">
        <w:rPr>
          <w:rFonts w:eastAsiaTheme="minorEastAsia"/>
          <w:sz w:val="24"/>
          <w:szCs w:val="24"/>
        </w:rPr>
        <w:t xml:space="preserve">. </w:t>
      </w:r>
    </w:p>
    <w:p w14:paraId="172E883B" w14:textId="13EB646E" w:rsidR="6F19B93B" w:rsidRDefault="52B94365" w:rsidP="7F023EA9">
      <w:pPr>
        <w:spacing w:line="360" w:lineRule="auto"/>
        <w:rPr>
          <w:rFonts w:eastAsiaTheme="minorEastAsia"/>
          <w:sz w:val="24"/>
          <w:szCs w:val="24"/>
        </w:rPr>
      </w:pPr>
      <w:r w:rsidRPr="7F023EA9">
        <w:rPr>
          <w:rFonts w:eastAsiaTheme="minorEastAsia"/>
          <w:sz w:val="24"/>
          <w:szCs w:val="24"/>
        </w:rPr>
        <w:t xml:space="preserve">In 2020, the figures </w:t>
      </w:r>
      <w:proofErr w:type="gramStart"/>
      <w:r w:rsidR="22E896AA" w:rsidRPr="7F023EA9">
        <w:rPr>
          <w:rFonts w:eastAsiaTheme="minorEastAsia"/>
          <w:sz w:val="24"/>
          <w:szCs w:val="24"/>
        </w:rPr>
        <w:t>shows</w:t>
      </w:r>
      <w:proofErr w:type="gramEnd"/>
      <w:r w:rsidR="22E896AA" w:rsidRPr="7F023EA9">
        <w:rPr>
          <w:rFonts w:eastAsiaTheme="minorEastAsia"/>
          <w:sz w:val="24"/>
          <w:szCs w:val="24"/>
        </w:rPr>
        <w:t xml:space="preserve"> that the total </w:t>
      </w:r>
      <w:r w:rsidR="27D6DDB1" w:rsidRPr="7F023EA9">
        <w:rPr>
          <w:rFonts w:eastAsiaTheme="minorEastAsia"/>
          <w:sz w:val="24"/>
          <w:szCs w:val="24"/>
        </w:rPr>
        <w:t>number</w:t>
      </w:r>
      <w:r w:rsidR="22E896AA" w:rsidRPr="7F023EA9">
        <w:rPr>
          <w:rFonts w:eastAsiaTheme="minorEastAsia"/>
          <w:sz w:val="24"/>
          <w:szCs w:val="24"/>
        </w:rPr>
        <w:t xml:space="preserve"> of hearing-impaired children</w:t>
      </w:r>
      <w:r w:rsidR="7FB21A8B" w:rsidRPr="7F023EA9">
        <w:rPr>
          <w:rFonts w:eastAsiaTheme="minorEastAsia"/>
          <w:sz w:val="24"/>
          <w:szCs w:val="24"/>
        </w:rPr>
        <w:t xml:space="preserve"> </w:t>
      </w:r>
      <w:r w:rsidR="46F47AE1" w:rsidRPr="7F023EA9">
        <w:rPr>
          <w:rFonts w:eastAsiaTheme="minorEastAsia"/>
          <w:sz w:val="24"/>
          <w:szCs w:val="24"/>
        </w:rPr>
        <w:t>and young</w:t>
      </w:r>
      <w:r w:rsidR="22E896AA" w:rsidRPr="7F023EA9">
        <w:rPr>
          <w:rFonts w:eastAsiaTheme="minorEastAsia"/>
          <w:sz w:val="24"/>
          <w:szCs w:val="24"/>
        </w:rPr>
        <w:t xml:space="preserve"> people within Wales is 2,652. </w:t>
      </w:r>
      <w:r w:rsidR="026D316E" w:rsidRPr="7F023EA9">
        <w:rPr>
          <w:rFonts w:eastAsiaTheme="minorEastAsia"/>
          <w:sz w:val="24"/>
          <w:szCs w:val="24"/>
        </w:rPr>
        <w:t xml:space="preserve">This indicates </w:t>
      </w:r>
      <w:r w:rsidR="22E896AA" w:rsidRPr="7F023EA9">
        <w:rPr>
          <w:rFonts w:eastAsiaTheme="minorEastAsia"/>
          <w:sz w:val="24"/>
          <w:szCs w:val="24"/>
        </w:rPr>
        <w:t>that</w:t>
      </w:r>
      <w:r w:rsidR="2303EB93" w:rsidRPr="7F023EA9">
        <w:rPr>
          <w:rFonts w:eastAsiaTheme="minorEastAsia"/>
          <w:sz w:val="24"/>
          <w:szCs w:val="24"/>
        </w:rPr>
        <w:t xml:space="preserve"> </w:t>
      </w:r>
      <w:r w:rsidR="22E896AA" w:rsidRPr="7F023EA9">
        <w:rPr>
          <w:rFonts w:eastAsiaTheme="minorEastAsia"/>
          <w:sz w:val="24"/>
          <w:szCs w:val="24"/>
        </w:rPr>
        <w:t>559 hearing impaired children have a statement of educational needs</w:t>
      </w:r>
      <w:r w:rsidR="4F484510" w:rsidRPr="7F023EA9">
        <w:rPr>
          <w:rFonts w:eastAsiaTheme="minorEastAsia"/>
          <w:sz w:val="24"/>
          <w:szCs w:val="24"/>
        </w:rPr>
        <w:t xml:space="preserve">, </w:t>
      </w:r>
      <w:r w:rsidR="22E896AA" w:rsidRPr="7F023EA9">
        <w:rPr>
          <w:rFonts w:eastAsiaTheme="minorEastAsia"/>
          <w:sz w:val="24"/>
          <w:szCs w:val="24"/>
        </w:rPr>
        <w:t>709 children / young people who have an action plan but do not receive support</w:t>
      </w:r>
      <w:r w:rsidR="70F40158" w:rsidRPr="7F023EA9">
        <w:rPr>
          <w:rFonts w:eastAsiaTheme="minorEastAsia"/>
          <w:sz w:val="24"/>
          <w:szCs w:val="24"/>
        </w:rPr>
        <w:t xml:space="preserve"> and </w:t>
      </w:r>
      <w:r w:rsidR="648B0614" w:rsidRPr="7F023EA9">
        <w:rPr>
          <w:rFonts w:eastAsiaTheme="minorEastAsia"/>
          <w:sz w:val="24"/>
          <w:szCs w:val="24"/>
        </w:rPr>
        <w:t xml:space="preserve">2,093 </w:t>
      </w:r>
      <w:r w:rsidR="22E896AA" w:rsidRPr="7F023EA9">
        <w:rPr>
          <w:rFonts w:eastAsiaTheme="minorEastAsia"/>
          <w:sz w:val="24"/>
          <w:szCs w:val="24"/>
        </w:rPr>
        <w:t>hearing impaired children who do not receive any type of support</w:t>
      </w:r>
      <w:r w:rsidR="21A5EA08" w:rsidRPr="7F023EA9">
        <w:rPr>
          <w:rFonts w:eastAsiaTheme="minorEastAsia"/>
          <w:sz w:val="24"/>
          <w:szCs w:val="24"/>
        </w:rPr>
        <w:t xml:space="preserve"> </w:t>
      </w:r>
      <w:r w:rsidR="22E896AA" w:rsidRPr="7F023EA9">
        <w:rPr>
          <w:rFonts w:eastAsiaTheme="minorEastAsia"/>
          <w:sz w:val="24"/>
          <w:szCs w:val="24"/>
        </w:rPr>
        <w:t>(StatsWales,2020</w:t>
      </w:r>
      <w:r w:rsidR="52A36842" w:rsidRPr="7F023EA9">
        <w:rPr>
          <w:rFonts w:eastAsiaTheme="minorEastAsia"/>
          <w:sz w:val="24"/>
          <w:szCs w:val="24"/>
        </w:rPr>
        <w:t>). Table can be seen in appendix 1.2</w:t>
      </w:r>
      <w:r w:rsidR="2F28D9B1" w:rsidRPr="7F023EA9">
        <w:rPr>
          <w:rFonts w:eastAsiaTheme="minorEastAsia"/>
          <w:sz w:val="24"/>
          <w:szCs w:val="24"/>
        </w:rPr>
        <w:t xml:space="preserve">. </w:t>
      </w:r>
    </w:p>
    <w:p w14:paraId="46555B24" w14:textId="289561F5" w:rsidR="32C36EAF" w:rsidRDefault="32C36EAF" w:rsidP="7F023EA9">
      <w:pPr>
        <w:spacing w:line="360" w:lineRule="auto"/>
        <w:rPr>
          <w:rFonts w:eastAsiaTheme="minorEastAsia"/>
          <w:sz w:val="24"/>
          <w:szCs w:val="24"/>
        </w:rPr>
      </w:pPr>
      <w:r w:rsidRPr="7F023EA9">
        <w:rPr>
          <w:rFonts w:eastAsiaTheme="minorEastAsia"/>
          <w:sz w:val="24"/>
          <w:szCs w:val="24"/>
        </w:rPr>
        <w:t>The Consortium of Research into Deaf Education (CRIDE) (2018,2019,2020) was a useful source of information when researching how many deaf children are in each area in Wales. All three Reports obtained from CRIDE (2018, 2019, 2020) highlight and give an insight into the number of Hearing-Impaired children</w:t>
      </w:r>
      <w:r w:rsidR="5BA78FF8" w:rsidRPr="7F023EA9">
        <w:rPr>
          <w:rFonts w:eastAsiaTheme="minorEastAsia"/>
          <w:sz w:val="24"/>
          <w:szCs w:val="24"/>
        </w:rPr>
        <w:t xml:space="preserve"> and </w:t>
      </w:r>
      <w:r w:rsidRPr="7F023EA9">
        <w:rPr>
          <w:rFonts w:eastAsiaTheme="minorEastAsia"/>
          <w:sz w:val="24"/>
          <w:szCs w:val="24"/>
        </w:rPr>
        <w:t>Young People within Wales. The Reports (The Consortium of Research into Deaf Education,2018, 2019, 2020) also give</w:t>
      </w:r>
      <w:r w:rsidR="4F4A320E" w:rsidRPr="7F023EA9">
        <w:rPr>
          <w:rFonts w:eastAsiaTheme="minorEastAsia"/>
          <w:sz w:val="24"/>
          <w:szCs w:val="24"/>
        </w:rPr>
        <w:t>s</w:t>
      </w:r>
      <w:r w:rsidRPr="7F023EA9">
        <w:rPr>
          <w:rFonts w:eastAsiaTheme="minorEastAsia"/>
          <w:sz w:val="24"/>
          <w:szCs w:val="24"/>
        </w:rPr>
        <w:t xml:space="preserve"> a brief outline of how many </w:t>
      </w:r>
      <w:proofErr w:type="gramStart"/>
      <w:r w:rsidR="7DC6793E" w:rsidRPr="7F023EA9">
        <w:rPr>
          <w:rFonts w:eastAsiaTheme="minorEastAsia"/>
          <w:sz w:val="24"/>
          <w:szCs w:val="24"/>
        </w:rPr>
        <w:t>hearing impaired</w:t>
      </w:r>
      <w:proofErr w:type="gramEnd"/>
      <w:r w:rsidR="7DC6793E" w:rsidRPr="7F023EA9">
        <w:rPr>
          <w:rFonts w:eastAsiaTheme="minorEastAsia"/>
          <w:sz w:val="24"/>
          <w:szCs w:val="24"/>
        </w:rPr>
        <w:t xml:space="preserve"> </w:t>
      </w:r>
      <w:r w:rsidRPr="7F023EA9">
        <w:rPr>
          <w:rFonts w:eastAsiaTheme="minorEastAsia"/>
          <w:sz w:val="24"/>
          <w:szCs w:val="24"/>
        </w:rPr>
        <w:t>children</w:t>
      </w:r>
      <w:r w:rsidR="5E85F986" w:rsidRPr="7F023EA9">
        <w:rPr>
          <w:rFonts w:eastAsiaTheme="minorEastAsia"/>
          <w:sz w:val="24"/>
          <w:szCs w:val="24"/>
        </w:rPr>
        <w:t xml:space="preserve"> and </w:t>
      </w:r>
      <w:r w:rsidRPr="7F023EA9">
        <w:rPr>
          <w:rFonts w:eastAsiaTheme="minorEastAsia"/>
          <w:sz w:val="24"/>
          <w:szCs w:val="24"/>
        </w:rPr>
        <w:t xml:space="preserve">young people are receiving support within mainstream education and specialist schools. </w:t>
      </w:r>
    </w:p>
    <w:p w14:paraId="3C05AE0D" w14:textId="623D8631" w:rsidR="32C36EAF" w:rsidRDefault="32C36EAF" w:rsidP="7F023EA9">
      <w:pPr>
        <w:spacing w:line="360" w:lineRule="auto"/>
        <w:rPr>
          <w:rFonts w:eastAsiaTheme="minorEastAsia"/>
          <w:sz w:val="24"/>
          <w:szCs w:val="24"/>
        </w:rPr>
      </w:pPr>
      <w:r w:rsidRPr="7F023EA9">
        <w:rPr>
          <w:rFonts w:eastAsiaTheme="minorEastAsia"/>
          <w:sz w:val="24"/>
          <w:szCs w:val="24"/>
        </w:rPr>
        <w:t>Based on information obtained from CRIDE (2018), it indicates that in 2018, 2,625 children/ young people in Wales were hearing impaired. The report is based on responses from 15 services, which covers 22 local authorities within Wales (The Consortium of Research into Deaf Education, 2018)</w:t>
      </w:r>
      <w:r w:rsidR="13E5DEC6" w:rsidRPr="7F023EA9">
        <w:rPr>
          <w:rFonts w:eastAsiaTheme="minorEastAsia"/>
          <w:sz w:val="24"/>
          <w:szCs w:val="24"/>
        </w:rPr>
        <w:t xml:space="preserve">. </w:t>
      </w:r>
    </w:p>
    <w:p w14:paraId="0122E8F2" w14:textId="6A1F3DA0" w:rsidR="32C36EAF" w:rsidRDefault="32C36EAF" w:rsidP="7F023EA9">
      <w:pPr>
        <w:spacing w:line="360" w:lineRule="auto"/>
        <w:rPr>
          <w:rFonts w:eastAsiaTheme="minorEastAsia"/>
          <w:sz w:val="24"/>
          <w:szCs w:val="24"/>
        </w:rPr>
      </w:pPr>
      <w:r w:rsidRPr="7F023EA9">
        <w:rPr>
          <w:rFonts w:eastAsiaTheme="minorEastAsia"/>
          <w:sz w:val="24"/>
          <w:szCs w:val="24"/>
        </w:rPr>
        <w:t xml:space="preserve">Looking at the CRIDE Report in 2019 (The Consortium of Research into Deaf Education, 2019) the number of hearing-impaired children </w:t>
      </w:r>
      <w:r w:rsidR="29541707" w:rsidRPr="7F023EA9">
        <w:rPr>
          <w:rFonts w:eastAsiaTheme="minorEastAsia"/>
          <w:sz w:val="24"/>
          <w:szCs w:val="24"/>
        </w:rPr>
        <w:t>and</w:t>
      </w:r>
      <w:r w:rsidRPr="7F023EA9">
        <w:rPr>
          <w:rFonts w:eastAsiaTheme="minorEastAsia"/>
          <w:sz w:val="24"/>
          <w:szCs w:val="24"/>
        </w:rPr>
        <w:t xml:space="preserve"> young people was reported as 2,486. Looking at the statistics, it shows a 5% decrease of deaf children within the space of year (The Consortium of Research into Deaf Education, 2019). </w:t>
      </w:r>
    </w:p>
    <w:p w14:paraId="5D234AC1" w14:textId="413ACF8B" w:rsidR="6F19B93B" w:rsidRDefault="32C36EAF" w:rsidP="7F023EA9">
      <w:pPr>
        <w:spacing w:line="360" w:lineRule="auto"/>
        <w:rPr>
          <w:rFonts w:eastAsiaTheme="minorEastAsia"/>
          <w:color w:val="000000" w:themeColor="text1"/>
          <w:sz w:val="24"/>
          <w:szCs w:val="24"/>
        </w:rPr>
      </w:pPr>
      <w:r w:rsidRPr="7F023EA9">
        <w:rPr>
          <w:rFonts w:eastAsiaTheme="minorEastAsia"/>
          <w:sz w:val="24"/>
          <w:szCs w:val="24"/>
        </w:rPr>
        <w:t>In the CRIDE Report for 2020 (The Consortium of Research into Deaf Education, 2020) the statistics show that 1,384 children were hearing impaired. However, the Consortium of Research into Deaf Education (2020) mention that due to the coronavirus pandemic, it derived in the closure of schools and interruption to specialist education services for hearing impaired children / young people. This shows that the figures and statistics for 2020 are not as accurate at the previous years. The response rate was 55% which means that out of 22 authorities, 12 were covered (The Consortium of Research into Deaf Education ,2020)</w:t>
      </w:r>
      <w:r w:rsidR="6FF58905" w:rsidRPr="7F023EA9">
        <w:rPr>
          <w:rFonts w:eastAsiaTheme="minorEastAsia"/>
          <w:sz w:val="24"/>
          <w:szCs w:val="24"/>
        </w:rPr>
        <w:t>.</w:t>
      </w:r>
    </w:p>
    <w:p w14:paraId="39CF9D2C" w14:textId="00A1B2FD" w:rsidR="6F19B93B" w:rsidRDefault="716853E0" w:rsidP="7F023EA9">
      <w:pPr>
        <w:spacing w:line="360" w:lineRule="auto"/>
        <w:rPr>
          <w:rFonts w:eastAsiaTheme="minorEastAsia"/>
          <w:sz w:val="24"/>
          <w:szCs w:val="24"/>
        </w:rPr>
      </w:pPr>
      <w:proofErr w:type="spellStart"/>
      <w:r w:rsidRPr="7F023EA9">
        <w:rPr>
          <w:rFonts w:eastAsiaTheme="minorEastAsia"/>
          <w:sz w:val="24"/>
          <w:szCs w:val="24"/>
        </w:rPr>
        <w:lastRenderedPageBreak/>
        <w:t>StatsWales</w:t>
      </w:r>
      <w:proofErr w:type="spellEnd"/>
      <w:r w:rsidRPr="7F023EA9">
        <w:rPr>
          <w:rFonts w:eastAsiaTheme="minorEastAsia"/>
          <w:sz w:val="24"/>
          <w:szCs w:val="24"/>
        </w:rPr>
        <w:t xml:space="preserve"> (2018, 2019, 2021) was a reliable informant when obtaining information on the number of hearing-impaired children/young people in each county within Wales.</w:t>
      </w:r>
      <w:r w:rsidR="35179E4F" w:rsidRPr="7F023EA9">
        <w:rPr>
          <w:rFonts w:eastAsiaTheme="minorEastAsia"/>
          <w:sz w:val="24"/>
          <w:szCs w:val="24"/>
        </w:rPr>
        <w:t xml:space="preserve"> </w:t>
      </w:r>
      <w:r w:rsidRPr="7F023EA9">
        <w:rPr>
          <w:rFonts w:eastAsiaTheme="minorEastAsia"/>
          <w:sz w:val="24"/>
          <w:szCs w:val="24"/>
        </w:rPr>
        <w:t>In 2018</w:t>
      </w:r>
      <w:r w:rsidR="03E101A0" w:rsidRPr="7F023EA9">
        <w:rPr>
          <w:rFonts w:eastAsiaTheme="minorEastAsia"/>
          <w:sz w:val="24"/>
          <w:szCs w:val="24"/>
        </w:rPr>
        <w:t xml:space="preserve">, </w:t>
      </w:r>
      <w:r w:rsidRPr="7F023EA9">
        <w:rPr>
          <w:rFonts w:eastAsiaTheme="minorEastAsia"/>
          <w:sz w:val="24"/>
          <w:szCs w:val="24"/>
        </w:rPr>
        <w:t>the figures show that 3,085 children/ young people were hearing impaired</w:t>
      </w:r>
      <w:r w:rsidR="6B27AB5D" w:rsidRPr="7F023EA9">
        <w:rPr>
          <w:rFonts w:eastAsiaTheme="minorEastAsia"/>
          <w:sz w:val="24"/>
          <w:szCs w:val="24"/>
        </w:rPr>
        <w:t xml:space="preserve"> (</w:t>
      </w:r>
      <w:proofErr w:type="spellStart"/>
      <w:r w:rsidR="6B27AB5D" w:rsidRPr="7F023EA9">
        <w:rPr>
          <w:rFonts w:eastAsiaTheme="minorEastAsia"/>
          <w:sz w:val="24"/>
          <w:szCs w:val="24"/>
        </w:rPr>
        <w:t>StatsWales</w:t>
      </w:r>
      <w:proofErr w:type="spellEnd"/>
      <w:r w:rsidR="6B27AB5D" w:rsidRPr="7F023EA9">
        <w:rPr>
          <w:rFonts w:eastAsiaTheme="minorEastAsia"/>
          <w:sz w:val="24"/>
          <w:szCs w:val="24"/>
        </w:rPr>
        <w:t>, 2018).</w:t>
      </w:r>
      <w:r w:rsidR="3ED5860A" w:rsidRPr="7F023EA9">
        <w:rPr>
          <w:rFonts w:eastAsiaTheme="minorEastAsia"/>
          <w:sz w:val="24"/>
          <w:szCs w:val="24"/>
        </w:rPr>
        <w:t xml:space="preserve"> A table and graph highlighting this information can be seen in appendix 6</w:t>
      </w:r>
      <w:r w:rsidR="10BFC9EB" w:rsidRPr="7F023EA9">
        <w:rPr>
          <w:rFonts w:eastAsiaTheme="minorEastAsia"/>
          <w:sz w:val="24"/>
          <w:szCs w:val="24"/>
        </w:rPr>
        <w:t xml:space="preserve">. </w:t>
      </w:r>
      <w:r w:rsidR="6733584B" w:rsidRPr="7F023EA9">
        <w:rPr>
          <w:rFonts w:eastAsiaTheme="minorEastAsia"/>
          <w:sz w:val="24"/>
          <w:szCs w:val="24"/>
        </w:rPr>
        <w:t xml:space="preserve"> </w:t>
      </w:r>
      <w:r w:rsidRPr="7F023EA9">
        <w:rPr>
          <w:rFonts w:eastAsiaTheme="minorEastAsia"/>
          <w:sz w:val="24"/>
          <w:szCs w:val="24"/>
        </w:rPr>
        <w:t>In 2019</w:t>
      </w:r>
      <w:r w:rsidR="0F28C860" w:rsidRPr="7F023EA9">
        <w:rPr>
          <w:rFonts w:eastAsiaTheme="minorEastAsia"/>
          <w:sz w:val="24"/>
          <w:szCs w:val="24"/>
        </w:rPr>
        <w:t xml:space="preserve">, </w:t>
      </w:r>
      <w:proofErr w:type="spellStart"/>
      <w:r w:rsidRPr="7F023EA9">
        <w:rPr>
          <w:rFonts w:eastAsiaTheme="minorEastAsia"/>
          <w:sz w:val="24"/>
          <w:szCs w:val="24"/>
        </w:rPr>
        <w:t>StatsWales</w:t>
      </w:r>
      <w:proofErr w:type="spellEnd"/>
      <w:r w:rsidRPr="7F023EA9">
        <w:rPr>
          <w:rFonts w:eastAsiaTheme="minorEastAsia"/>
          <w:sz w:val="24"/>
          <w:szCs w:val="24"/>
        </w:rPr>
        <w:t xml:space="preserve"> (2019) recorded, 2,910 children </w:t>
      </w:r>
      <w:r w:rsidR="1B02FA5C" w:rsidRPr="7F023EA9">
        <w:rPr>
          <w:rFonts w:eastAsiaTheme="minorEastAsia"/>
          <w:sz w:val="24"/>
          <w:szCs w:val="24"/>
        </w:rPr>
        <w:t xml:space="preserve">and </w:t>
      </w:r>
      <w:r w:rsidRPr="7F023EA9">
        <w:rPr>
          <w:rFonts w:eastAsiaTheme="minorEastAsia"/>
          <w:sz w:val="24"/>
          <w:szCs w:val="24"/>
        </w:rPr>
        <w:t>young people who were hearing impaired within Wales</w:t>
      </w:r>
      <w:r w:rsidR="321ED991" w:rsidRPr="7F023EA9">
        <w:rPr>
          <w:rFonts w:eastAsiaTheme="minorEastAsia"/>
          <w:sz w:val="24"/>
          <w:szCs w:val="24"/>
        </w:rPr>
        <w:t xml:space="preserve">. </w:t>
      </w:r>
      <w:r w:rsidR="321ED991" w:rsidRPr="7F023EA9">
        <w:rPr>
          <w:rFonts w:ascii="Calibri" w:eastAsia="Calibri" w:hAnsi="Calibri" w:cs="Calibri"/>
          <w:sz w:val="24"/>
          <w:szCs w:val="24"/>
        </w:rPr>
        <w:t xml:space="preserve">A table and graph highlighting this information can be seen in appendix 6 .1. </w:t>
      </w:r>
      <w:r w:rsidRPr="7F023EA9">
        <w:rPr>
          <w:rFonts w:eastAsiaTheme="minorEastAsia"/>
          <w:sz w:val="24"/>
          <w:szCs w:val="24"/>
        </w:rPr>
        <w:t xml:space="preserve"> The table for 2020 (Appendix </w:t>
      </w:r>
      <w:r w:rsidR="3B2989D2" w:rsidRPr="7F023EA9">
        <w:rPr>
          <w:rFonts w:eastAsiaTheme="minorEastAsia"/>
          <w:sz w:val="24"/>
          <w:szCs w:val="24"/>
        </w:rPr>
        <w:t>6.2</w:t>
      </w:r>
      <w:r w:rsidRPr="7F023EA9">
        <w:rPr>
          <w:rFonts w:eastAsiaTheme="minorEastAsia"/>
          <w:sz w:val="24"/>
          <w:szCs w:val="24"/>
        </w:rPr>
        <w:t>) shows the figures of each local authority and the type of needs the child/ young person endures. Looking at the table, it is clear that out of the 15 Special Educational Needs, 2,650 children</w:t>
      </w:r>
      <w:r w:rsidR="003434A6">
        <w:rPr>
          <w:rFonts w:eastAsiaTheme="minorEastAsia"/>
          <w:sz w:val="24"/>
          <w:szCs w:val="24"/>
        </w:rPr>
        <w:t xml:space="preserve"> and </w:t>
      </w:r>
      <w:r w:rsidRPr="7F023EA9">
        <w:rPr>
          <w:rFonts w:eastAsiaTheme="minorEastAsia"/>
          <w:sz w:val="24"/>
          <w:szCs w:val="24"/>
        </w:rPr>
        <w:t>young people are hearing impaired (</w:t>
      </w:r>
      <w:proofErr w:type="spellStart"/>
      <w:r w:rsidRPr="7F023EA9">
        <w:rPr>
          <w:rFonts w:eastAsiaTheme="minorEastAsia"/>
          <w:sz w:val="24"/>
          <w:szCs w:val="24"/>
        </w:rPr>
        <w:t>StatsWales</w:t>
      </w:r>
      <w:proofErr w:type="spellEnd"/>
      <w:r w:rsidRPr="7F023EA9">
        <w:rPr>
          <w:rFonts w:eastAsiaTheme="minorEastAsia"/>
          <w:sz w:val="24"/>
          <w:szCs w:val="24"/>
        </w:rPr>
        <w:t>, 2021)</w:t>
      </w:r>
      <w:r w:rsidR="4D5EE4E7" w:rsidRPr="7F023EA9">
        <w:rPr>
          <w:rFonts w:eastAsiaTheme="minorEastAsia"/>
          <w:sz w:val="24"/>
          <w:szCs w:val="24"/>
        </w:rPr>
        <w:t>.</w:t>
      </w:r>
    </w:p>
    <w:p w14:paraId="2E054CCE" w14:textId="44FA1739" w:rsidR="35E43C6A" w:rsidRDefault="6AA35221" w:rsidP="4D25C3B1">
      <w:pPr>
        <w:spacing w:line="360" w:lineRule="auto"/>
        <w:rPr>
          <w:rFonts w:eastAsiaTheme="minorEastAsia"/>
          <w:b/>
          <w:bCs/>
          <w:sz w:val="24"/>
          <w:szCs w:val="24"/>
        </w:rPr>
      </w:pPr>
      <w:r w:rsidRPr="4D25C3B1">
        <w:rPr>
          <w:rFonts w:eastAsiaTheme="minorEastAsia"/>
          <w:b/>
          <w:bCs/>
          <w:sz w:val="24"/>
          <w:szCs w:val="24"/>
          <w:u w:val="single"/>
        </w:rPr>
        <w:t>Solution</w:t>
      </w:r>
    </w:p>
    <w:p w14:paraId="66DD5369" w14:textId="4186BB2B" w:rsidR="35E43C6A" w:rsidRDefault="059EEDE6" w:rsidP="7F023EA9">
      <w:pPr>
        <w:spacing w:line="360" w:lineRule="auto"/>
        <w:rPr>
          <w:rFonts w:eastAsiaTheme="minorEastAsia"/>
          <w:sz w:val="24"/>
          <w:szCs w:val="24"/>
        </w:rPr>
      </w:pPr>
      <w:r w:rsidRPr="7F023EA9">
        <w:rPr>
          <w:rFonts w:eastAsiaTheme="minorEastAsia"/>
          <w:sz w:val="24"/>
          <w:szCs w:val="24"/>
        </w:rPr>
        <w:t xml:space="preserve">A </w:t>
      </w:r>
      <w:r w:rsidR="35E43C6A" w:rsidRPr="7F023EA9">
        <w:rPr>
          <w:rFonts w:eastAsiaTheme="minorEastAsia"/>
          <w:sz w:val="24"/>
          <w:szCs w:val="24"/>
        </w:rPr>
        <w:t xml:space="preserve">new campaign that came into force in September 2021. The campaign ensures that a plan is in place displaying all the key information to ensure that all hearing-impaired learners receive the relevant information with regards to support. This plan is aimed to establish, identify, and implement the needs required from an early age (Welsh Government, 2021). According, the National Deaf </w:t>
      </w:r>
      <w:r w:rsidR="003434A6" w:rsidRPr="7F023EA9">
        <w:rPr>
          <w:rFonts w:eastAsiaTheme="minorEastAsia"/>
          <w:sz w:val="24"/>
          <w:szCs w:val="24"/>
        </w:rPr>
        <w:t>Children’s</w:t>
      </w:r>
      <w:r w:rsidR="35E43C6A" w:rsidRPr="7F023EA9">
        <w:rPr>
          <w:rFonts w:eastAsiaTheme="minorEastAsia"/>
          <w:sz w:val="24"/>
          <w:szCs w:val="24"/>
        </w:rPr>
        <w:t xml:space="preserve"> Society (2021) their focus is to close the attainment gap between deaf and hearing children. This shows that the charity helps and support the wellbeing of hearing-impaired children and the challenges they encounter.</w:t>
      </w:r>
    </w:p>
    <w:p w14:paraId="64239B9C" w14:textId="23792CC5" w:rsidR="35E43C6A" w:rsidRDefault="35E43C6A" w:rsidP="7F023EA9">
      <w:pPr>
        <w:spacing w:line="360" w:lineRule="auto"/>
        <w:rPr>
          <w:rFonts w:eastAsiaTheme="minorEastAsia"/>
          <w:sz w:val="24"/>
          <w:szCs w:val="24"/>
        </w:rPr>
      </w:pPr>
      <w:r w:rsidRPr="7F023EA9">
        <w:rPr>
          <w:rFonts w:eastAsiaTheme="minorEastAsia"/>
          <w:sz w:val="24"/>
          <w:szCs w:val="24"/>
        </w:rPr>
        <w:t>There are many support groups and charities which provide help and support for hearing impaired children and their families. According to Hearing Link (2021) there are several charities which provide help, such as</w:t>
      </w:r>
      <w:r w:rsidR="0CB6605D" w:rsidRPr="7F023EA9">
        <w:rPr>
          <w:rFonts w:eastAsiaTheme="minorEastAsia"/>
          <w:sz w:val="24"/>
          <w:szCs w:val="24"/>
        </w:rPr>
        <w:t xml:space="preserve"> </w:t>
      </w:r>
      <w:r w:rsidRPr="7F023EA9">
        <w:rPr>
          <w:rFonts w:eastAsiaTheme="minorEastAsia"/>
          <w:sz w:val="24"/>
          <w:szCs w:val="24"/>
        </w:rPr>
        <w:t xml:space="preserve">UK Council on Deafness </w:t>
      </w:r>
      <w:r w:rsidR="36FE0289" w:rsidRPr="7F023EA9">
        <w:rPr>
          <w:rFonts w:eastAsiaTheme="minorEastAsia"/>
          <w:sz w:val="24"/>
          <w:szCs w:val="24"/>
        </w:rPr>
        <w:t>which is a v</w:t>
      </w:r>
      <w:r w:rsidRPr="7F023EA9">
        <w:rPr>
          <w:rFonts w:eastAsiaTheme="minorEastAsia"/>
          <w:sz w:val="24"/>
          <w:szCs w:val="24"/>
        </w:rPr>
        <w:t xml:space="preserve">oluntary organisation </w:t>
      </w:r>
      <w:r w:rsidR="3571A3E8" w:rsidRPr="7F023EA9">
        <w:rPr>
          <w:rFonts w:eastAsiaTheme="minorEastAsia"/>
          <w:sz w:val="24"/>
          <w:szCs w:val="24"/>
        </w:rPr>
        <w:t xml:space="preserve">which help by </w:t>
      </w:r>
      <w:r w:rsidRPr="7F023EA9">
        <w:rPr>
          <w:rFonts w:eastAsiaTheme="minorEastAsia"/>
          <w:sz w:val="24"/>
          <w:szCs w:val="24"/>
        </w:rPr>
        <w:t>work</w:t>
      </w:r>
      <w:r w:rsidR="1F65F167" w:rsidRPr="7F023EA9">
        <w:rPr>
          <w:rFonts w:eastAsiaTheme="minorEastAsia"/>
          <w:sz w:val="24"/>
          <w:szCs w:val="24"/>
        </w:rPr>
        <w:t>ing</w:t>
      </w:r>
      <w:r w:rsidRPr="7F023EA9">
        <w:rPr>
          <w:rFonts w:eastAsiaTheme="minorEastAsia"/>
          <w:sz w:val="24"/>
          <w:szCs w:val="24"/>
        </w:rPr>
        <w:t xml:space="preserve"> with hearing impaired children within the UK. Royal National Institute for Deaf People </w:t>
      </w:r>
      <w:r w:rsidR="378F773C" w:rsidRPr="7F023EA9">
        <w:rPr>
          <w:rFonts w:eastAsiaTheme="minorEastAsia"/>
          <w:sz w:val="24"/>
          <w:szCs w:val="24"/>
        </w:rPr>
        <w:t>is another helpful c</w:t>
      </w:r>
      <w:r w:rsidRPr="7F023EA9">
        <w:rPr>
          <w:rFonts w:eastAsiaTheme="minorEastAsia"/>
          <w:sz w:val="24"/>
          <w:szCs w:val="24"/>
        </w:rPr>
        <w:t>harity wh</w:t>
      </w:r>
      <w:r w:rsidR="2B0F1622" w:rsidRPr="7F023EA9">
        <w:rPr>
          <w:rFonts w:eastAsiaTheme="minorEastAsia"/>
          <w:sz w:val="24"/>
          <w:szCs w:val="24"/>
        </w:rPr>
        <w:t>ich support</w:t>
      </w:r>
      <w:r w:rsidR="0FF6A7C9" w:rsidRPr="7F023EA9">
        <w:rPr>
          <w:rFonts w:eastAsiaTheme="minorEastAsia"/>
          <w:sz w:val="24"/>
          <w:szCs w:val="24"/>
        </w:rPr>
        <w:t xml:space="preserve"> hearing impaired and</w:t>
      </w:r>
      <w:r w:rsidRPr="7F023EA9">
        <w:rPr>
          <w:rFonts w:eastAsiaTheme="minorEastAsia"/>
          <w:sz w:val="24"/>
          <w:szCs w:val="24"/>
        </w:rPr>
        <w:t xml:space="preserve"> dea</w:t>
      </w:r>
      <w:r w:rsidR="60186A90" w:rsidRPr="7F023EA9">
        <w:rPr>
          <w:rFonts w:eastAsiaTheme="minorEastAsia"/>
          <w:sz w:val="24"/>
          <w:szCs w:val="24"/>
        </w:rPr>
        <w:t xml:space="preserve">f </w:t>
      </w:r>
      <w:r w:rsidRPr="7F023EA9">
        <w:rPr>
          <w:rFonts w:eastAsiaTheme="minorEastAsia"/>
          <w:sz w:val="24"/>
          <w:szCs w:val="24"/>
        </w:rPr>
        <w:t>individuals with their day-to-day life. Ability Net</w:t>
      </w:r>
      <w:r w:rsidR="57A44034" w:rsidRPr="7F023EA9">
        <w:rPr>
          <w:rFonts w:eastAsiaTheme="minorEastAsia"/>
          <w:sz w:val="24"/>
          <w:szCs w:val="24"/>
        </w:rPr>
        <w:t xml:space="preserve"> is another example of a charity which</w:t>
      </w:r>
      <w:r w:rsidRPr="7F023EA9">
        <w:rPr>
          <w:rFonts w:eastAsiaTheme="minorEastAsia"/>
          <w:sz w:val="24"/>
          <w:szCs w:val="24"/>
        </w:rPr>
        <w:t xml:space="preserve"> </w:t>
      </w:r>
      <w:r w:rsidR="11995C35" w:rsidRPr="7F023EA9">
        <w:rPr>
          <w:rFonts w:eastAsiaTheme="minorEastAsia"/>
          <w:sz w:val="24"/>
          <w:szCs w:val="24"/>
        </w:rPr>
        <w:t>help p</w:t>
      </w:r>
      <w:r w:rsidRPr="7F023EA9">
        <w:rPr>
          <w:rFonts w:eastAsiaTheme="minorEastAsia"/>
          <w:sz w:val="24"/>
          <w:szCs w:val="24"/>
        </w:rPr>
        <w:t>rovide</w:t>
      </w:r>
      <w:r w:rsidR="3BFEA16F" w:rsidRPr="7F023EA9">
        <w:rPr>
          <w:rFonts w:eastAsiaTheme="minorEastAsia"/>
          <w:sz w:val="24"/>
          <w:szCs w:val="24"/>
        </w:rPr>
        <w:t xml:space="preserve"> </w:t>
      </w:r>
      <w:r w:rsidRPr="7F023EA9">
        <w:rPr>
          <w:rFonts w:eastAsiaTheme="minorEastAsia"/>
          <w:sz w:val="24"/>
          <w:szCs w:val="24"/>
        </w:rPr>
        <w:t xml:space="preserve">assistance for disabled individuals by </w:t>
      </w:r>
      <w:r w:rsidR="3D5D4931" w:rsidRPr="7F023EA9">
        <w:rPr>
          <w:rFonts w:eastAsiaTheme="minorEastAsia"/>
          <w:sz w:val="24"/>
          <w:szCs w:val="24"/>
        </w:rPr>
        <w:t>ensuring technology</w:t>
      </w:r>
      <w:r w:rsidRPr="7F023EA9">
        <w:rPr>
          <w:rFonts w:eastAsiaTheme="minorEastAsia"/>
          <w:sz w:val="24"/>
          <w:szCs w:val="24"/>
        </w:rPr>
        <w:t xml:space="preserve"> for education, work or at home</w:t>
      </w:r>
      <w:r w:rsidR="78D5FFBD" w:rsidRPr="7F023EA9">
        <w:rPr>
          <w:rFonts w:eastAsiaTheme="minorEastAsia"/>
          <w:sz w:val="24"/>
          <w:szCs w:val="24"/>
        </w:rPr>
        <w:t xml:space="preserve"> is </w:t>
      </w:r>
      <w:r w:rsidR="7C022E62" w:rsidRPr="7F023EA9">
        <w:rPr>
          <w:rFonts w:eastAsiaTheme="minorEastAsia"/>
          <w:sz w:val="24"/>
          <w:szCs w:val="24"/>
        </w:rPr>
        <w:t>easily</w:t>
      </w:r>
      <w:r w:rsidR="78D5FFBD" w:rsidRPr="7F023EA9">
        <w:rPr>
          <w:rFonts w:eastAsiaTheme="minorEastAsia"/>
          <w:sz w:val="24"/>
          <w:szCs w:val="24"/>
        </w:rPr>
        <w:t xml:space="preserve"> accessible</w:t>
      </w:r>
      <w:r w:rsidRPr="7F023EA9">
        <w:rPr>
          <w:rFonts w:eastAsiaTheme="minorEastAsia"/>
          <w:sz w:val="24"/>
          <w:szCs w:val="24"/>
        </w:rPr>
        <w:t>.</w:t>
      </w:r>
    </w:p>
    <w:p w14:paraId="6191D0A9" w14:textId="77777777" w:rsidR="00F0263A" w:rsidRDefault="00F0263A" w:rsidP="4D25C3B1">
      <w:pPr>
        <w:spacing w:line="360" w:lineRule="auto"/>
        <w:rPr>
          <w:rFonts w:eastAsiaTheme="minorEastAsia"/>
          <w:b/>
          <w:bCs/>
          <w:sz w:val="24"/>
          <w:szCs w:val="24"/>
          <w:u w:val="single"/>
        </w:rPr>
      </w:pPr>
    </w:p>
    <w:p w14:paraId="162CC745" w14:textId="77777777" w:rsidR="00F0263A" w:rsidRDefault="00F0263A" w:rsidP="4D25C3B1">
      <w:pPr>
        <w:spacing w:line="360" w:lineRule="auto"/>
        <w:rPr>
          <w:rFonts w:eastAsiaTheme="minorEastAsia"/>
          <w:b/>
          <w:bCs/>
          <w:sz w:val="24"/>
          <w:szCs w:val="24"/>
          <w:u w:val="single"/>
        </w:rPr>
      </w:pPr>
    </w:p>
    <w:p w14:paraId="531778BD" w14:textId="77777777" w:rsidR="00F0263A" w:rsidRDefault="00F0263A" w:rsidP="4D25C3B1">
      <w:pPr>
        <w:spacing w:line="360" w:lineRule="auto"/>
        <w:rPr>
          <w:rFonts w:eastAsiaTheme="minorEastAsia"/>
          <w:b/>
          <w:bCs/>
          <w:sz w:val="24"/>
          <w:szCs w:val="24"/>
          <w:u w:val="single"/>
        </w:rPr>
      </w:pPr>
    </w:p>
    <w:p w14:paraId="397CDF38" w14:textId="657D4B94" w:rsidR="7F8C1704" w:rsidRPr="005539D3" w:rsidRDefault="7F8C1704" w:rsidP="005539D3">
      <w:pPr>
        <w:rPr>
          <w:rFonts w:eastAsiaTheme="minorEastAsia"/>
          <w:b/>
          <w:sz w:val="24"/>
          <w:szCs w:val="24"/>
          <w:u w:val="single"/>
        </w:rPr>
      </w:pPr>
      <w:r w:rsidRPr="005539D3">
        <w:rPr>
          <w:rFonts w:eastAsiaTheme="minorEastAsia"/>
          <w:b/>
          <w:sz w:val="24"/>
          <w:szCs w:val="24"/>
          <w:u w:val="single"/>
        </w:rPr>
        <w:lastRenderedPageBreak/>
        <w:t>Conclusion</w:t>
      </w:r>
    </w:p>
    <w:p w14:paraId="5CC10170" w14:textId="3E692D31" w:rsidR="004B2A72" w:rsidRDefault="1CF9023D" w:rsidP="0145CA77">
      <w:pPr>
        <w:spacing w:line="360" w:lineRule="auto"/>
        <w:rPr>
          <w:sz w:val="24"/>
          <w:szCs w:val="24"/>
        </w:rPr>
      </w:pPr>
      <w:r w:rsidRPr="0145CA77">
        <w:rPr>
          <w:sz w:val="24"/>
          <w:szCs w:val="24"/>
        </w:rPr>
        <w:t xml:space="preserve">Hearing impairment </w:t>
      </w:r>
      <w:r w:rsidR="30F7BE11" w:rsidRPr="0145CA77">
        <w:rPr>
          <w:sz w:val="24"/>
          <w:szCs w:val="24"/>
        </w:rPr>
        <w:t xml:space="preserve">influences the </w:t>
      </w:r>
      <w:r w:rsidR="43CC180F" w:rsidRPr="0145CA77">
        <w:rPr>
          <w:sz w:val="24"/>
          <w:szCs w:val="24"/>
        </w:rPr>
        <w:t>individual’s</w:t>
      </w:r>
      <w:r w:rsidR="30F7BE11" w:rsidRPr="0145CA77">
        <w:rPr>
          <w:sz w:val="24"/>
          <w:szCs w:val="24"/>
        </w:rPr>
        <w:t xml:space="preserve"> ability to hear sounds and conversations </w:t>
      </w:r>
      <w:r w:rsidR="38BEB989" w:rsidRPr="0145CA77">
        <w:rPr>
          <w:sz w:val="24"/>
          <w:szCs w:val="24"/>
        </w:rPr>
        <w:t xml:space="preserve">which makes it harder to concentrate. For many individuals, this forms </w:t>
      </w:r>
      <w:r w:rsidR="195893EF" w:rsidRPr="0145CA77">
        <w:rPr>
          <w:sz w:val="24"/>
          <w:szCs w:val="24"/>
        </w:rPr>
        <w:t>several</w:t>
      </w:r>
      <w:r w:rsidR="38BEB989" w:rsidRPr="0145CA77">
        <w:rPr>
          <w:sz w:val="24"/>
          <w:szCs w:val="24"/>
        </w:rPr>
        <w:t xml:space="preserve"> communication barriers</w:t>
      </w:r>
      <w:r w:rsidR="50BE2EDA" w:rsidRPr="0145CA77">
        <w:rPr>
          <w:sz w:val="24"/>
          <w:szCs w:val="24"/>
        </w:rPr>
        <w:t>,</w:t>
      </w:r>
      <w:r w:rsidR="38BEB989" w:rsidRPr="0145CA77">
        <w:rPr>
          <w:sz w:val="24"/>
          <w:szCs w:val="24"/>
        </w:rPr>
        <w:t xml:space="preserve"> which </w:t>
      </w:r>
      <w:r w:rsidR="336CAD22" w:rsidRPr="0145CA77">
        <w:rPr>
          <w:sz w:val="24"/>
          <w:szCs w:val="24"/>
        </w:rPr>
        <w:t xml:space="preserve">for children and young people with hearing </w:t>
      </w:r>
      <w:r w:rsidR="43CC180F" w:rsidRPr="0145CA77">
        <w:rPr>
          <w:sz w:val="24"/>
          <w:szCs w:val="24"/>
        </w:rPr>
        <w:t>impairment</w:t>
      </w:r>
      <w:r w:rsidR="475E96C1" w:rsidRPr="0145CA77">
        <w:rPr>
          <w:sz w:val="24"/>
          <w:szCs w:val="24"/>
        </w:rPr>
        <w:t xml:space="preserve"> this</w:t>
      </w:r>
      <w:r w:rsidR="43CC180F" w:rsidRPr="0145CA77">
        <w:rPr>
          <w:sz w:val="24"/>
          <w:szCs w:val="24"/>
        </w:rPr>
        <w:t xml:space="preserve"> may </w:t>
      </w:r>
      <w:r w:rsidR="336CAD22" w:rsidRPr="0145CA77">
        <w:rPr>
          <w:sz w:val="24"/>
          <w:szCs w:val="24"/>
        </w:rPr>
        <w:t>results in disruptive learning</w:t>
      </w:r>
      <w:r w:rsidR="76693876" w:rsidRPr="0145CA77">
        <w:rPr>
          <w:sz w:val="24"/>
          <w:szCs w:val="24"/>
        </w:rPr>
        <w:t xml:space="preserve"> with their education. </w:t>
      </w:r>
    </w:p>
    <w:p w14:paraId="73BC849F" w14:textId="039D10C2" w:rsidR="00CC48EF" w:rsidRDefault="32723B3E" w:rsidP="0145CA77">
      <w:pPr>
        <w:spacing w:line="360" w:lineRule="auto"/>
        <w:rPr>
          <w:sz w:val="24"/>
          <w:szCs w:val="24"/>
        </w:rPr>
      </w:pPr>
      <w:r w:rsidRPr="0145CA77">
        <w:rPr>
          <w:sz w:val="24"/>
          <w:szCs w:val="24"/>
        </w:rPr>
        <w:t>After researching</w:t>
      </w:r>
      <w:r w:rsidR="6332F9FB" w:rsidRPr="0145CA77">
        <w:rPr>
          <w:sz w:val="24"/>
          <w:szCs w:val="24"/>
        </w:rPr>
        <w:t xml:space="preserve"> and obtaining </w:t>
      </w:r>
      <w:r w:rsidR="7AA2B63C" w:rsidRPr="0145CA77">
        <w:rPr>
          <w:sz w:val="24"/>
          <w:szCs w:val="24"/>
        </w:rPr>
        <w:t xml:space="preserve">the </w:t>
      </w:r>
      <w:r w:rsidR="6332F9FB" w:rsidRPr="0145CA77">
        <w:rPr>
          <w:sz w:val="24"/>
          <w:szCs w:val="24"/>
        </w:rPr>
        <w:t>relevant information</w:t>
      </w:r>
      <w:r w:rsidR="52E3AF90" w:rsidRPr="0145CA77">
        <w:rPr>
          <w:sz w:val="24"/>
          <w:szCs w:val="24"/>
        </w:rPr>
        <w:t xml:space="preserve"> </w:t>
      </w:r>
      <w:r w:rsidR="384E4FE7" w:rsidRPr="0145CA77">
        <w:rPr>
          <w:sz w:val="24"/>
          <w:szCs w:val="24"/>
        </w:rPr>
        <w:t xml:space="preserve">from </w:t>
      </w:r>
      <w:r w:rsidR="52E3AF90" w:rsidRPr="0145CA77">
        <w:rPr>
          <w:sz w:val="24"/>
          <w:szCs w:val="24"/>
        </w:rPr>
        <w:t>Consortium of Research into Deaf Education (CRIDE),</w:t>
      </w:r>
      <w:r w:rsidR="5DCFB08B" w:rsidRPr="0145CA77">
        <w:rPr>
          <w:sz w:val="24"/>
          <w:szCs w:val="24"/>
        </w:rPr>
        <w:t xml:space="preserve"> National Deaf Children Society (NDCS)</w:t>
      </w:r>
      <w:r w:rsidR="46B0CC3E" w:rsidRPr="0145CA77">
        <w:rPr>
          <w:sz w:val="24"/>
          <w:szCs w:val="24"/>
        </w:rPr>
        <w:t>,</w:t>
      </w:r>
      <w:r w:rsidR="52E3AF90" w:rsidRPr="0145CA77">
        <w:rPr>
          <w:sz w:val="24"/>
          <w:szCs w:val="24"/>
        </w:rPr>
        <w:t xml:space="preserve"> </w:t>
      </w:r>
      <w:proofErr w:type="spellStart"/>
      <w:r w:rsidR="52E3AF90" w:rsidRPr="0145CA77">
        <w:rPr>
          <w:sz w:val="24"/>
          <w:szCs w:val="24"/>
        </w:rPr>
        <w:t>StatsWales</w:t>
      </w:r>
      <w:proofErr w:type="spellEnd"/>
      <w:r w:rsidR="66B6527C" w:rsidRPr="0145CA77">
        <w:rPr>
          <w:sz w:val="24"/>
          <w:szCs w:val="24"/>
        </w:rPr>
        <w:t xml:space="preserve"> and other sources</w:t>
      </w:r>
      <w:r w:rsidR="6332F9FB" w:rsidRPr="0145CA77">
        <w:rPr>
          <w:sz w:val="24"/>
          <w:szCs w:val="24"/>
        </w:rPr>
        <w:t xml:space="preserve">, it shows that </w:t>
      </w:r>
      <w:r w:rsidR="61E85388" w:rsidRPr="0145CA77">
        <w:rPr>
          <w:sz w:val="24"/>
          <w:szCs w:val="24"/>
        </w:rPr>
        <w:t xml:space="preserve">there </w:t>
      </w:r>
      <w:r w:rsidR="389C59CE" w:rsidRPr="0145CA77">
        <w:rPr>
          <w:sz w:val="24"/>
          <w:szCs w:val="24"/>
        </w:rPr>
        <w:t xml:space="preserve">is </w:t>
      </w:r>
      <w:r w:rsidR="2817219B" w:rsidRPr="0145CA77">
        <w:rPr>
          <w:sz w:val="24"/>
          <w:szCs w:val="24"/>
        </w:rPr>
        <w:t>a</w:t>
      </w:r>
      <w:r w:rsidR="389C59CE" w:rsidRPr="0145CA77">
        <w:rPr>
          <w:sz w:val="24"/>
          <w:szCs w:val="24"/>
        </w:rPr>
        <w:t xml:space="preserve"> </w:t>
      </w:r>
      <w:r w:rsidR="7D59F03E" w:rsidRPr="0145CA77">
        <w:rPr>
          <w:sz w:val="24"/>
          <w:szCs w:val="24"/>
        </w:rPr>
        <w:t xml:space="preserve">decrease in the </w:t>
      </w:r>
      <w:r w:rsidR="000D5ED3" w:rsidRPr="0145CA77">
        <w:rPr>
          <w:sz w:val="24"/>
          <w:szCs w:val="24"/>
        </w:rPr>
        <w:t>number</w:t>
      </w:r>
      <w:r w:rsidR="7D59F03E" w:rsidRPr="0145CA77">
        <w:rPr>
          <w:sz w:val="24"/>
          <w:szCs w:val="24"/>
        </w:rPr>
        <w:t xml:space="preserve"> of </w:t>
      </w:r>
      <w:r w:rsidR="18C2DDB8" w:rsidRPr="0145CA77">
        <w:rPr>
          <w:sz w:val="24"/>
          <w:szCs w:val="24"/>
        </w:rPr>
        <w:t>hearing-impaired</w:t>
      </w:r>
      <w:r w:rsidR="6332F9FB" w:rsidRPr="0145CA77">
        <w:rPr>
          <w:sz w:val="24"/>
          <w:szCs w:val="24"/>
        </w:rPr>
        <w:t xml:space="preserve"> children and young people within </w:t>
      </w:r>
      <w:r w:rsidR="4649FBD1" w:rsidRPr="0145CA77">
        <w:rPr>
          <w:sz w:val="24"/>
          <w:szCs w:val="24"/>
        </w:rPr>
        <w:t>Wales</w:t>
      </w:r>
      <w:r w:rsidR="4557A48E" w:rsidRPr="0145CA77">
        <w:rPr>
          <w:sz w:val="24"/>
          <w:szCs w:val="24"/>
        </w:rPr>
        <w:t xml:space="preserve">. </w:t>
      </w:r>
      <w:r w:rsidR="02903A37" w:rsidRPr="0145CA77">
        <w:rPr>
          <w:sz w:val="24"/>
          <w:szCs w:val="24"/>
        </w:rPr>
        <w:t>Th</w:t>
      </w:r>
      <w:r w:rsidR="304E9EAD" w:rsidRPr="0145CA77">
        <w:rPr>
          <w:sz w:val="24"/>
          <w:szCs w:val="24"/>
        </w:rPr>
        <w:t xml:space="preserve">e current </w:t>
      </w:r>
      <w:r w:rsidR="000D5ED3" w:rsidRPr="0145CA77">
        <w:rPr>
          <w:sz w:val="24"/>
          <w:szCs w:val="24"/>
        </w:rPr>
        <w:t>situation, due</w:t>
      </w:r>
      <w:r w:rsidR="79622C13" w:rsidRPr="0145CA77">
        <w:rPr>
          <w:sz w:val="24"/>
          <w:szCs w:val="24"/>
        </w:rPr>
        <w:t xml:space="preserve"> to</w:t>
      </w:r>
      <w:r w:rsidR="304E9EAD" w:rsidRPr="0145CA77">
        <w:rPr>
          <w:sz w:val="24"/>
          <w:szCs w:val="24"/>
        </w:rPr>
        <w:t xml:space="preserve"> the pandemic could </w:t>
      </w:r>
      <w:r w:rsidR="6CB258DE" w:rsidRPr="0145CA77">
        <w:rPr>
          <w:sz w:val="24"/>
          <w:szCs w:val="24"/>
        </w:rPr>
        <w:t xml:space="preserve">be </w:t>
      </w:r>
      <w:r w:rsidR="304E9EAD" w:rsidRPr="0145CA77">
        <w:rPr>
          <w:sz w:val="24"/>
          <w:szCs w:val="24"/>
        </w:rPr>
        <w:t>influenc</w:t>
      </w:r>
      <w:r w:rsidR="6CB258DE" w:rsidRPr="0145CA77">
        <w:rPr>
          <w:sz w:val="24"/>
          <w:szCs w:val="24"/>
        </w:rPr>
        <w:t xml:space="preserve">ing </w:t>
      </w:r>
      <w:r w:rsidR="3E3E5AA6" w:rsidRPr="0145CA77">
        <w:rPr>
          <w:sz w:val="24"/>
          <w:szCs w:val="24"/>
        </w:rPr>
        <w:t xml:space="preserve">the figures causing an inaccurate </w:t>
      </w:r>
      <w:r w:rsidR="4DE59129" w:rsidRPr="0145CA77">
        <w:rPr>
          <w:sz w:val="24"/>
          <w:szCs w:val="24"/>
        </w:rPr>
        <w:t xml:space="preserve">reflection </w:t>
      </w:r>
      <w:r w:rsidR="0AEB2C43" w:rsidRPr="0145CA77">
        <w:rPr>
          <w:sz w:val="24"/>
          <w:szCs w:val="24"/>
        </w:rPr>
        <w:t xml:space="preserve">of the number </w:t>
      </w:r>
      <w:r w:rsidR="375938B5" w:rsidRPr="0145CA77">
        <w:rPr>
          <w:sz w:val="24"/>
          <w:szCs w:val="24"/>
        </w:rPr>
        <w:t xml:space="preserve">of </w:t>
      </w:r>
      <w:proofErr w:type="gramStart"/>
      <w:r w:rsidR="0AEB2C43" w:rsidRPr="0145CA77">
        <w:rPr>
          <w:sz w:val="24"/>
          <w:szCs w:val="24"/>
        </w:rPr>
        <w:t>hearing impaired</w:t>
      </w:r>
      <w:proofErr w:type="gramEnd"/>
      <w:r w:rsidR="0AEB2C43" w:rsidRPr="0145CA77">
        <w:rPr>
          <w:sz w:val="24"/>
          <w:szCs w:val="24"/>
        </w:rPr>
        <w:t xml:space="preserve"> children</w:t>
      </w:r>
      <w:r w:rsidR="215A7C78" w:rsidRPr="0145CA77">
        <w:rPr>
          <w:sz w:val="24"/>
          <w:szCs w:val="24"/>
        </w:rPr>
        <w:t xml:space="preserve"> </w:t>
      </w:r>
      <w:r w:rsidR="692301C9" w:rsidRPr="0145CA77">
        <w:rPr>
          <w:sz w:val="24"/>
          <w:szCs w:val="24"/>
        </w:rPr>
        <w:t xml:space="preserve">within Wales. This could be inaccurate </w:t>
      </w:r>
      <w:r w:rsidR="215A7C78" w:rsidRPr="0145CA77">
        <w:rPr>
          <w:sz w:val="24"/>
          <w:szCs w:val="24"/>
        </w:rPr>
        <w:t>due to school closures</w:t>
      </w:r>
      <w:r w:rsidR="05476C2F" w:rsidRPr="0145CA77">
        <w:rPr>
          <w:sz w:val="24"/>
          <w:szCs w:val="24"/>
        </w:rPr>
        <w:t>, staff shortages and lack of resour</w:t>
      </w:r>
      <w:r w:rsidR="040AE0F0" w:rsidRPr="0145CA77">
        <w:rPr>
          <w:sz w:val="24"/>
          <w:szCs w:val="24"/>
        </w:rPr>
        <w:t>ces</w:t>
      </w:r>
      <w:r w:rsidR="76E79A79" w:rsidRPr="0145CA77">
        <w:rPr>
          <w:sz w:val="24"/>
          <w:szCs w:val="24"/>
        </w:rPr>
        <w:t xml:space="preserve">. </w:t>
      </w:r>
      <w:r w:rsidR="0AEB2C43" w:rsidRPr="0145CA77">
        <w:rPr>
          <w:sz w:val="24"/>
          <w:szCs w:val="24"/>
        </w:rPr>
        <w:t xml:space="preserve"> </w:t>
      </w:r>
    </w:p>
    <w:p w14:paraId="2ACE38DE" w14:textId="128BFA70" w:rsidR="00CA761A" w:rsidRPr="0039350B" w:rsidRDefault="14E741C6" w:rsidP="0145CA77">
      <w:pPr>
        <w:spacing w:line="360" w:lineRule="auto"/>
        <w:rPr>
          <w:sz w:val="24"/>
          <w:szCs w:val="24"/>
        </w:rPr>
      </w:pPr>
      <w:r w:rsidRPr="0145CA77">
        <w:rPr>
          <w:sz w:val="24"/>
          <w:szCs w:val="24"/>
        </w:rPr>
        <w:t>In 201</w:t>
      </w:r>
      <w:r w:rsidR="3C1B8BC4" w:rsidRPr="0145CA77">
        <w:rPr>
          <w:sz w:val="24"/>
          <w:szCs w:val="24"/>
        </w:rPr>
        <w:t>8</w:t>
      </w:r>
      <w:r w:rsidRPr="0145CA77">
        <w:rPr>
          <w:sz w:val="24"/>
          <w:szCs w:val="24"/>
        </w:rPr>
        <w:t xml:space="preserve">, it showed that </w:t>
      </w:r>
      <w:r w:rsidR="69418922" w:rsidRPr="0145CA77">
        <w:rPr>
          <w:sz w:val="24"/>
          <w:szCs w:val="24"/>
        </w:rPr>
        <w:t xml:space="preserve">there were </w:t>
      </w:r>
      <w:r w:rsidR="18C2DDB8" w:rsidRPr="0145CA77">
        <w:rPr>
          <w:sz w:val="24"/>
          <w:szCs w:val="24"/>
        </w:rPr>
        <w:t>3,085 hearing</w:t>
      </w:r>
      <w:r w:rsidRPr="0145CA77">
        <w:rPr>
          <w:sz w:val="24"/>
          <w:szCs w:val="24"/>
        </w:rPr>
        <w:t xml:space="preserve"> impaired</w:t>
      </w:r>
      <w:r w:rsidR="69418922" w:rsidRPr="0145CA77">
        <w:rPr>
          <w:sz w:val="24"/>
          <w:szCs w:val="24"/>
        </w:rPr>
        <w:t xml:space="preserve"> children and young people within Wales</w:t>
      </w:r>
      <w:r w:rsidR="1B63FE5D" w:rsidRPr="0145CA77">
        <w:rPr>
          <w:sz w:val="24"/>
          <w:szCs w:val="24"/>
        </w:rPr>
        <w:t xml:space="preserve">. </w:t>
      </w:r>
      <w:r w:rsidRPr="0145CA77">
        <w:rPr>
          <w:sz w:val="24"/>
          <w:szCs w:val="24"/>
        </w:rPr>
        <w:t xml:space="preserve"> </w:t>
      </w:r>
      <w:r w:rsidR="0BD64E04" w:rsidRPr="0145CA77">
        <w:rPr>
          <w:sz w:val="24"/>
          <w:szCs w:val="24"/>
        </w:rPr>
        <w:t xml:space="preserve">In 2018, there were </w:t>
      </w:r>
      <w:r w:rsidR="7F7CD0B9" w:rsidRPr="0145CA77">
        <w:rPr>
          <w:sz w:val="24"/>
          <w:szCs w:val="24"/>
        </w:rPr>
        <w:t xml:space="preserve">33 Teachers of the deaf supporting individuals with </w:t>
      </w:r>
      <w:r w:rsidR="3094BE61" w:rsidRPr="0145CA77">
        <w:rPr>
          <w:sz w:val="24"/>
          <w:szCs w:val="24"/>
        </w:rPr>
        <w:t xml:space="preserve">hearing </w:t>
      </w:r>
      <w:r w:rsidR="18C2DDB8" w:rsidRPr="0145CA77">
        <w:rPr>
          <w:sz w:val="24"/>
          <w:szCs w:val="24"/>
        </w:rPr>
        <w:t>impairment</w:t>
      </w:r>
      <w:r w:rsidR="3094BE61" w:rsidRPr="0145CA77">
        <w:rPr>
          <w:sz w:val="24"/>
          <w:szCs w:val="24"/>
        </w:rPr>
        <w:t xml:space="preserve">. </w:t>
      </w:r>
      <w:r w:rsidR="5878C1C1" w:rsidRPr="0145CA77">
        <w:rPr>
          <w:sz w:val="24"/>
          <w:szCs w:val="24"/>
        </w:rPr>
        <w:t xml:space="preserve">These </w:t>
      </w:r>
      <w:r w:rsidR="3D0EE22D" w:rsidRPr="0145CA77">
        <w:rPr>
          <w:sz w:val="24"/>
          <w:szCs w:val="24"/>
        </w:rPr>
        <w:t xml:space="preserve">results show a positive </w:t>
      </w:r>
      <w:r w:rsidR="490E9891" w:rsidRPr="0145CA77">
        <w:rPr>
          <w:sz w:val="24"/>
          <w:szCs w:val="24"/>
        </w:rPr>
        <w:t xml:space="preserve">outcome as there was </w:t>
      </w:r>
      <w:r w:rsidR="3E8397B1" w:rsidRPr="0145CA77">
        <w:rPr>
          <w:sz w:val="24"/>
          <w:szCs w:val="24"/>
        </w:rPr>
        <w:t xml:space="preserve">additional </w:t>
      </w:r>
      <w:r w:rsidR="490E9891" w:rsidRPr="0145CA77">
        <w:rPr>
          <w:sz w:val="24"/>
          <w:szCs w:val="24"/>
        </w:rPr>
        <w:t>support being provided across Wales</w:t>
      </w:r>
      <w:r w:rsidR="3E8397B1" w:rsidRPr="0145CA77">
        <w:rPr>
          <w:sz w:val="24"/>
          <w:szCs w:val="24"/>
        </w:rPr>
        <w:t xml:space="preserve">. </w:t>
      </w:r>
      <w:r w:rsidR="1B63FE5D" w:rsidRPr="0145CA77">
        <w:rPr>
          <w:sz w:val="24"/>
          <w:szCs w:val="24"/>
        </w:rPr>
        <w:t>H</w:t>
      </w:r>
      <w:r w:rsidRPr="0145CA77">
        <w:rPr>
          <w:sz w:val="24"/>
          <w:szCs w:val="24"/>
        </w:rPr>
        <w:t>owever</w:t>
      </w:r>
      <w:r w:rsidR="1B63FE5D" w:rsidRPr="0145CA77">
        <w:rPr>
          <w:sz w:val="24"/>
          <w:szCs w:val="24"/>
        </w:rPr>
        <w:t>, in 202</w:t>
      </w:r>
      <w:r w:rsidR="402D47A8" w:rsidRPr="0145CA77">
        <w:rPr>
          <w:sz w:val="24"/>
          <w:szCs w:val="24"/>
        </w:rPr>
        <w:t>0</w:t>
      </w:r>
      <w:r w:rsidR="3E8397B1" w:rsidRPr="0145CA77">
        <w:rPr>
          <w:sz w:val="24"/>
          <w:szCs w:val="24"/>
        </w:rPr>
        <w:t xml:space="preserve">, </w:t>
      </w:r>
      <w:r w:rsidR="1B63FE5D" w:rsidRPr="0145CA77">
        <w:rPr>
          <w:sz w:val="24"/>
          <w:szCs w:val="24"/>
        </w:rPr>
        <w:t xml:space="preserve">it was recorded </w:t>
      </w:r>
      <w:r w:rsidR="4698B3CB" w:rsidRPr="0145CA77">
        <w:rPr>
          <w:sz w:val="24"/>
          <w:szCs w:val="24"/>
        </w:rPr>
        <w:t xml:space="preserve">that </w:t>
      </w:r>
      <w:r w:rsidR="1B63FE5D" w:rsidRPr="0145CA77">
        <w:rPr>
          <w:sz w:val="24"/>
          <w:szCs w:val="24"/>
        </w:rPr>
        <w:t xml:space="preserve">were </w:t>
      </w:r>
      <w:r w:rsidR="32D7EFEF" w:rsidRPr="0145CA77">
        <w:rPr>
          <w:sz w:val="24"/>
          <w:szCs w:val="24"/>
        </w:rPr>
        <w:t>2</w:t>
      </w:r>
      <w:r w:rsidR="13422414" w:rsidRPr="0145CA77">
        <w:rPr>
          <w:sz w:val="24"/>
          <w:szCs w:val="24"/>
        </w:rPr>
        <w:t>,</w:t>
      </w:r>
      <w:r w:rsidR="32D7EFEF" w:rsidRPr="0145CA77">
        <w:rPr>
          <w:sz w:val="24"/>
          <w:szCs w:val="24"/>
        </w:rPr>
        <w:t>6</w:t>
      </w:r>
      <w:r w:rsidR="13422414" w:rsidRPr="0145CA77">
        <w:rPr>
          <w:sz w:val="24"/>
          <w:szCs w:val="24"/>
        </w:rPr>
        <w:t xml:space="preserve">52 </w:t>
      </w:r>
      <w:r w:rsidR="4698B3CB" w:rsidRPr="0145CA77">
        <w:rPr>
          <w:sz w:val="24"/>
          <w:szCs w:val="24"/>
        </w:rPr>
        <w:t>hearing impaired children and young people</w:t>
      </w:r>
      <w:r w:rsidR="0654BB93" w:rsidRPr="0145CA77">
        <w:rPr>
          <w:sz w:val="24"/>
          <w:szCs w:val="24"/>
        </w:rPr>
        <w:t xml:space="preserve"> within Wales</w:t>
      </w:r>
      <w:r w:rsidR="3E8397B1" w:rsidRPr="0145CA77">
        <w:rPr>
          <w:sz w:val="24"/>
          <w:szCs w:val="24"/>
        </w:rPr>
        <w:t xml:space="preserve"> and </w:t>
      </w:r>
      <w:r w:rsidR="0654BB93" w:rsidRPr="0145CA77">
        <w:rPr>
          <w:sz w:val="24"/>
          <w:szCs w:val="24"/>
        </w:rPr>
        <w:t xml:space="preserve">there were 17 Teachers of the deaf </w:t>
      </w:r>
      <w:r w:rsidR="3E8397B1" w:rsidRPr="0145CA77">
        <w:rPr>
          <w:sz w:val="24"/>
          <w:szCs w:val="24"/>
        </w:rPr>
        <w:t xml:space="preserve">who were </w:t>
      </w:r>
      <w:r w:rsidR="0654BB93" w:rsidRPr="0145CA77">
        <w:rPr>
          <w:sz w:val="24"/>
          <w:szCs w:val="24"/>
        </w:rPr>
        <w:t xml:space="preserve">supporting </w:t>
      </w:r>
      <w:r w:rsidR="23C3B53B" w:rsidRPr="0145CA77">
        <w:rPr>
          <w:sz w:val="24"/>
          <w:szCs w:val="24"/>
        </w:rPr>
        <w:t>hearing-impaired</w:t>
      </w:r>
      <w:r w:rsidR="0654BB93" w:rsidRPr="0145CA77">
        <w:rPr>
          <w:sz w:val="24"/>
          <w:szCs w:val="24"/>
        </w:rPr>
        <w:t xml:space="preserve"> children within Wales. </w:t>
      </w:r>
      <w:r w:rsidR="3E8397B1" w:rsidRPr="0145CA77">
        <w:rPr>
          <w:sz w:val="24"/>
          <w:szCs w:val="24"/>
        </w:rPr>
        <w:t xml:space="preserve">These figures show </w:t>
      </w:r>
      <w:r w:rsidR="0519087B" w:rsidRPr="0145CA77">
        <w:rPr>
          <w:sz w:val="24"/>
          <w:szCs w:val="24"/>
        </w:rPr>
        <w:t>a</w:t>
      </w:r>
      <w:r w:rsidR="04362485" w:rsidRPr="0145CA77">
        <w:rPr>
          <w:sz w:val="24"/>
          <w:szCs w:val="24"/>
        </w:rPr>
        <w:t xml:space="preserve"> </w:t>
      </w:r>
      <w:r w:rsidR="0519087B" w:rsidRPr="0145CA77">
        <w:rPr>
          <w:sz w:val="24"/>
          <w:szCs w:val="24"/>
        </w:rPr>
        <w:t xml:space="preserve">negative impact as there were less teachers of the deaf supporting children. </w:t>
      </w:r>
      <w:r w:rsidR="13422414" w:rsidRPr="0145CA77">
        <w:rPr>
          <w:sz w:val="24"/>
          <w:szCs w:val="24"/>
        </w:rPr>
        <w:t xml:space="preserve">This shows a </w:t>
      </w:r>
      <w:r w:rsidR="6AADC23F" w:rsidRPr="0145CA77">
        <w:rPr>
          <w:sz w:val="24"/>
          <w:szCs w:val="24"/>
        </w:rPr>
        <w:t xml:space="preserve">decrease </w:t>
      </w:r>
      <w:r w:rsidR="7E747380" w:rsidRPr="0145CA77">
        <w:rPr>
          <w:sz w:val="24"/>
          <w:szCs w:val="24"/>
        </w:rPr>
        <w:t xml:space="preserve">in the number of </w:t>
      </w:r>
      <w:r w:rsidR="23C3B53B" w:rsidRPr="0145CA77">
        <w:rPr>
          <w:sz w:val="24"/>
          <w:szCs w:val="24"/>
        </w:rPr>
        <w:t>hearing-impaired</w:t>
      </w:r>
      <w:r w:rsidR="7E747380" w:rsidRPr="0145CA77">
        <w:rPr>
          <w:sz w:val="24"/>
          <w:szCs w:val="24"/>
        </w:rPr>
        <w:t xml:space="preserve"> children but also a </w:t>
      </w:r>
      <w:r w:rsidR="0654BB93" w:rsidRPr="0145CA77">
        <w:rPr>
          <w:sz w:val="24"/>
          <w:szCs w:val="24"/>
        </w:rPr>
        <w:t xml:space="preserve">huge </w:t>
      </w:r>
      <w:r w:rsidR="7E747380" w:rsidRPr="0145CA77">
        <w:rPr>
          <w:sz w:val="24"/>
          <w:szCs w:val="24"/>
        </w:rPr>
        <w:t>dec</w:t>
      </w:r>
      <w:r w:rsidR="362E7F52" w:rsidRPr="0145CA77">
        <w:rPr>
          <w:sz w:val="24"/>
          <w:szCs w:val="24"/>
        </w:rPr>
        <w:t xml:space="preserve">rease with the number of teachers of the deaf supporting </w:t>
      </w:r>
      <w:r w:rsidR="6909F541" w:rsidRPr="0145CA77">
        <w:rPr>
          <w:sz w:val="24"/>
          <w:szCs w:val="24"/>
        </w:rPr>
        <w:t xml:space="preserve">the children. </w:t>
      </w:r>
      <w:r w:rsidR="0654BB93" w:rsidRPr="0145CA77">
        <w:rPr>
          <w:sz w:val="24"/>
          <w:szCs w:val="24"/>
        </w:rPr>
        <w:t xml:space="preserve">The huge decrease could be </w:t>
      </w:r>
      <w:r w:rsidR="575C02C6" w:rsidRPr="0145CA77">
        <w:rPr>
          <w:sz w:val="24"/>
          <w:szCs w:val="24"/>
        </w:rPr>
        <w:t xml:space="preserve">influenced due to the current </w:t>
      </w:r>
      <w:r w:rsidR="46BA5443" w:rsidRPr="0145CA77">
        <w:rPr>
          <w:sz w:val="24"/>
          <w:szCs w:val="24"/>
        </w:rPr>
        <w:t>situation, the pandemi</w:t>
      </w:r>
      <w:r w:rsidR="09203C1B" w:rsidRPr="0145CA77">
        <w:rPr>
          <w:sz w:val="24"/>
          <w:szCs w:val="24"/>
        </w:rPr>
        <w:t xml:space="preserve">c. </w:t>
      </w:r>
    </w:p>
    <w:p w14:paraId="276342AC" w14:textId="7AFF6D1E" w:rsidR="6F19B93B" w:rsidRDefault="2883A74D" w:rsidP="0145CA77">
      <w:pPr>
        <w:spacing w:line="360" w:lineRule="auto"/>
        <w:rPr>
          <w:sz w:val="24"/>
          <w:szCs w:val="24"/>
        </w:rPr>
      </w:pPr>
      <w:r w:rsidRPr="0145CA77">
        <w:rPr>
          <w:sz w:val="24"/>
          <w:szCs w:val="24"/>
        </w:rPr>
        <w:t xml:space="preserve">The data also shows the number of </w:t>
      </w:r>
      <w:r w:rsidR="4649FBD1" w:rsidRPr="0145CA77">
        <w:rPr>
          <w:sz w:val="24"/>
          <w:szCs w:val="24"/>
        </w:rPr>
        <w:t xml:space="preserve">children </w:t>
      </w:r>
      <w:r w:rsidRPr="0145CA77">
        <w:rPr>
          <w:sz w:val="24"/>
          <w:szCs w:val="24"/>
        </w:rPr>
        <w:t>who are</w:t>
      </w:r>
      <w:r w:rsidR="4649FBD1" w:rsidRPr="0145CA77">
        <w:rPr>
          <w:sz w:val="24"/>
          <w:szCs w:val="24"/>
        </w:rPr>
        <w:t xml:space="preserve"> within </w:t>
      </w:r>
      <w:r w:rsidR="27870EFB" w:rsidRPr="0145CA77">
        <w:rPr>
          <w:sz w:val="24"/>
          <w:szCs w:val="24"/>
        </w:rPr>
        <w:t>mainstream</w:t>
      </w:r>
      <w:r w:rsidR="6332F9FB" w:rsidRPr="0145CA77">
        <w:rPr>
          <w:sz w:val="24"/>
          <w:szCs w:val="24"/>
        </w:rPr>
        <w:t xml:space="preserve"> education </w:t>
      </w:r>
      <w:r w:rsidR="2BD9C146" w:rsidRPr="0145CA77">
        <w:rPr>
          <w:sz w:val="24"/>
          <w:szCs w:val="24"/>
        </w:rPr>
        <w:t xml:space="preserve">and </w:t>
      </w:r>
      <w:r w:rsidRPr="0145CA77">
        <w:rPr>
          <w:sz w:val="24"/>
          <w:szCs w:val="24"/>
        </w:rPr>
        <w:t xml:space="preserve">are </w:t>
      </w:r>
      <w:r w:rsidR="6332F9FB" w:rsidRPr="0145CA77">
        <w:rPr>
          <w:sz w:val="24"/>
          <w:szCs w:val="24"/>
        </w:rPr>
        <w:t xml:space="preserve">receiving </w:t>
      </w:r>
      <w:r w:rsidR="594839C4" w:rsidRPr="0145CA77">
        <w:rPr>
          <w:sz w:val="24"/>
          <w:szCs w:val="24"/>
        </w:rPr>
        <w:t>the additional support within Wales.</w:t>
      </w:r>
      <w:r w:rsidR="69C0ADC6" w:rsidRPr="0145CA77">
        <w:rPr>
          <w:sz w:val="24"/>
          <w:szCs w:val="24"/>
        </w:rPr>
        <w:t xml:space="preserve"> </w:t>
      </w:r>
      <w:r w:rsidR="3306E3B8" w:rsidRPr="0145CA77">
        <w:rPr>
          <w:sz w:val="24"/>
          <w:szCs w:val="24"/>
        </w:rPr>
        <w:t>However, the information also highlights that many children and young people are not receiv</w:t>
      </w:r>
      <w:r w:rsidR="59C4CF9B" w:rsidRPr="0145CA77">
        <w:rPr>
          <w:sz w:val="24"/>
          <w:szCs w:val="24"/>
        </w:rPr>
        <w:t xml:space="preserve">ing </w:t>
      </w:r>
      <w:r w:rsidR="3306E3B8" w:rsidRPr="0145CA77">
        <w:rPr>
          <w:sz w:val="24"/>
          <w:szCs w:val="24"/>
        </w:rPr>
        <w:t>the additional support that they require</w:t>
      </w:r>
      <w:r w:rsidR="4FC931C4" w:rsidRPr="0145CA77">
        <w:rPr>
          <w:sz w:val="24"/>
          <w:szCs w:val="24"/>
        </w:rPr>
        <w:t xml:space="preserve"> </w:t>
      </w:r>
      <w:r w:rsidR="3306E3B8" w:rsidRPr="0145CA77">
        <w:rPr>
          <w:sz w:val="24"/>
          <w:szCs w:val="24"/>
        </w:rPr>
        <w:t xml:space="preserve">which </w:t>
      </w:r>
      <w:r w:rsidR="51CF10B6" w:rsidRPr="0145CA77">
        <w:rPr>
          <w:sz w:val="24"/>
          <w:szCs w:val="24"/>
        </w:rPr>
        <w:t>could be due</w:t>
      </w:r>
      <w:r w:rsidR="3306E3B8" w:rsidRPr="0145CA77">
        <w:rPr>
          <w:sz w:val="24"/>
          <w:szCs w:val="24"/>
        </w:rPr>
        <w:t xml:space="preserve"> </w:t>
      </w:r>
      <w:r w:rsidR="25CCC7C4" w:rsidRPr="0145CA77">
        <w:rPr>
          <w:sz w:val="24"/>
          <w:szCs w:val="24"/>
        </w:rPr>
        <w:t xml:space="preserve">to the current situation or </w:t>
      </w:r>
      <w:r w:rsidR="4F5AD0AB" w:rsidRPr="0145CA77">
        <w:rPr>
          <w:sz w:val="24"/>
          <w:szCs w:val="24"/>
        </w:rPr>
        <w:t xml:space="preserve">not </w:t>
      </w:r>
      <w:r w:rsidR="23C3B53B" w:rsidRPr="0145CA77">
        <w:rPr>
          <w:sz w:val="24"/>
          <w:szCs w:val="24"/>
        </w:rPr>
        <w:t>having access</w:t>
      </w:r>
      <w:r w:rsidR="25CCC7C4" w:rsidRPr="0145CA77">
        <w:rPr>
          <w:sz w:val="24"/>
          <w:szCs w:val="24"/>
        </w:rPr>
        <w:t xml:space="preserve"> to </w:t>
      </w:r>
      <w:r w:rsidR="4F5AD0AB" w:rsidRPr="0145CA77">
        <w:rPr>
          <w:sz w:val="24"/>
          <w:szCs w:val="24"/>
        </w:rPr>
        <w:t xml:space="preserve">an assessment for </w:t>
      </w:r>
      <w:r w:rsidR="3306E3B8" w:rsidRPr="0145CA77">
        <w:rPr>
          <w:sz w:val="24"/>
          <w:szCs w:val="24"/>
        </w:rPr>
        <w:t>the</w:t>
      </w:r>
      <w:r w:rsidR="0CB3233E" w:rsidRPr="0145CA77">
        <w:rPr>
          <w:sz w:val="24"/>
          <w:szCs w:val="24"/>
        </w:rPr>
        <w:t>ir statement of education</w:t>
      </w:r>
      <w:r w:rsidR="7183A23A" w:rsidRPr="0145CA77">
        <w:rPr>
          <w:sz w:val="24"/>
          <w:szCs w:val="24"/>
        </w:rPr>
        <w:t xml:space="preserve">al </w:t>
      </w:r>
      <w:r w:rsidR="0CB3233E" w:rsidRPr="0145CA77">
        <w:rPr>
          <w:sz w:val="24"/>
          <w:szCs w:val="24"/>
        </w:rPr>
        <w:t>needs</w:t>
      </w:r>
      <w:r w:rsidR="25CCC7C4" w:rsidRPr="0145CA77">
        <w:rPr>
          <w:sz w:val="24"/>
          <w:szCs w:val="24"/>
        </w:rPr>
        <w:t xml:space="preserve">. </w:t>
      </w:r>
      <w:r w:rsidR="69C0ADC6" w:rsidRPr="0145CA77">
        <w:rPr>
          <w:sz w:val="24"/>
          <w:szCs w:val="24"/>
        </w:rPr>
        <w:t>T</w:t>
      </w:r>
      <w:r w:rsidR="19460CFE" w:rsidRPr="0145CA77">
        <w:rPr>
          <w:sz w:val="24"/>
          <w:szCs w:val="24"/>
        </w:rPr>
        <w:t>he dat</w:t>
      </w:r>
      <w:r w:rsidR="15B53D70" w:rsidRPr="0145CA77">
        <w:rPr>
          <w:sz w:val="24"/>
          <w:szCs w:val="24"/>
        </w:rPr>
        <w:t>a</w:t>
      </w:r>
      <w:r w:rsidR="19460CFE" w:rsidRPr="0145CA77">
        <w:rPr>
          <w:sz w:val="24"/>
          <w:szCs w:val="24"/>
        </w:rPr>
        <w:t xml:space="preserve"> </w:t>
      </w:r>
      <w:r w:rsidR="6CDEE2CC" w:rsidRPr="0145CA77">
        <w:rPr>
          <w:sz w:val="24"/>
          <w:szCs w:val="24"/>
        </w:rPr>
        <w:t>obtained</w:t>
      </w:r>
      <w:r w:rsidR="19460CFE" w:rsidRPr="0145CA77">
        <w:rPr>
          <w:sz w:val="24"/>
          <w:szCs w:val="24"/>
        </w:rPr>
        <w:t xml:space="preserve"> </w:t>
      </w:r>
      <w:r w:rsidR="25CCC7C4" w:rsidRPr="0145CA77">
        <w:rPr>
          <w:sz w:val="24"/>
          <w:szCs w:val="24"/>
        </w:rPr>
        <w:t xml:space="preserve">in this </w:t>
      </w:r>
      <w:r w:rsidR="45815809" w:rsidRPr="0145CA77">
        <w:rPr>
          <w:sz w:val="24"/>
          <w:szCs w:val="24"/>
        </w:rPr>
        <w:t xml:space="preserve">scoping review </w:t>
      </w:r>
      <w:r w:rsidR="19460CFE" w:rsidRPr="0145CA77">
        <w:rPr>
          <w:sz w:val="24"/>
          <w:szCs w:val="24"/>
        </w:rPr>
        <w:t xml:space="preserve">shows that each county </w:t>
      </w:r>
      <w:r w:rsidR="6740061B" w:rsidRPr="0145CA77">
        <w:rPr>
          <w:sz w:val="24"/>
          <w:szCs w:val="24"/>
        </w:rPr>
        <w:t>ha</w:t>
      </w:r>
      <w:r w:rsidR="3ADE9462" w:rsidRPr="0145CA77">
        <w:rPr>
          <w:sz w:val="24"/>
          <w:szCs w:val="24"/>
        </w:rPr>
        <w:t>s</w:t>
      </w:r>
      <w:r w:rsidR="6740061B" w:rsidRPr="0145CA77">
        <w:rPr>
          <w:sz w:val="24"/>
          <w:szCs w:val="24"/>
        </w:rPr>
        <w:t xml:space="preserve"> </w:t>
      </w:r>
      <w:r w:rsidR="2C851136" w:rsidRPr="0145CA77">
        <w:rPr>
          <w:sz w:val="24"/>
          <w:szCs w:val="24"/>
        </w:rPr>
        <w:t xml:space="preserve">a teacher of a deaf </w:t>
      </w:r>
      <w:r w:rsidR="6740061B" w:rsidRPr="0145CA77">
        <w:rPr>
          <w:sz w:val="24"/>
          <w:szCs w:val="24"/>
        </w:rPr>
        <w:t>in place</w:t>
      </w:r>
      <w:r w:rsidR="77A5A6DA" w:rsidRPr="0145CA77">
        <w:rPr>
          <w:sz w:val="24"/>
          <w:szCs w:val="24"/>
        </w:rPr>
        <w:t xml:space="preserve"> to help support</w:t>
      </w:r>
      <w:r w:rsidR="6740061B" w:rsidRPr="0145CA77">
        <w:rPr>
          <w:sz w:val="24"/>
          <w:szCs w:val="24"/>
        </w:rPr>
        <w:t>.</w:t>
      </w:r>
      <w:r w:rsidR="594839C4" w:rsidRPr="0145CA77">
        <w:rPr>
          <w:sz w:val="24"/>
          <w:szCs w:val="24"/>
        </w:rPr>
        <w:t xml:space="preserve"> However due to the</w:t>
      </w:r>
      <w:r w:rsidR="1B0DA13A" w:rsidRPr="0145CA77">
        <w:rPr>
          <w:sz w:val="24"/>
          <w:szCs w:val="24"/>
        </w:rPr>
        <w:t xml:space="preserve"> current situation, </w:t>
      </w:r>
      <w:r w:rsidR="594839C4" w:rsidRPr="0145CA77">
        <w:rPr>
          <w:sz w:val="24"/>
          <w:szCs w:val="24"/>
        </w:rPr>
        <w:t>the pandemic</w:t>
      </w:r>
      <w:r w:rsidR="1B0DA13A" w:rsidRPr="0145CA77">
        <w:rPr>
          <w:sz w:val="24"/>
          <w:szCs w:val="24"/>
        </w:rPr>
        <w:t>,</w:t>
      </w:r>
      <w:r w:rsidR="594839C4" w:rsidRPr="0145CA77">
        <w:rPr>
          <w:sz w:val="24"/>
          <w:szCs w:val="24"/>
        </w:rPr>
        <w:t xml:space="preserve"> it </w:t>
      </w:r>
      <w:r w:rsidR="77A5A6DA" w:rsidRPr="0145CA77">
        <w:rPr>
          <w:sz w:val="24"/>
          <w:szCs w:val="24"/>
        </w:rPr>
        <w:t xml:space="preserve">is very </w:t>
      </w:r>
      <w:r w:rsidR="594839C4" w:rsidRPr="0145CA77">
        <w:rPr>
          <w:sz w:val="24"/>
          <w:szCs w:val="24"/>
        </w:rPr>
        <w:t>clear</w:t>
      </w:r>
      <w:r w:rsidR="77A5A6DA" w:rsidRPr="0145CA77">
        <w:rPr>
          <w:sz w:val="24"/>
          <w:szCs w:val="24"/>
        </w:rPr>
        <w:t xml:space="preserve"> that </w:t>
      </w:r>
      <w:r w:rsidR="77A9082E" w:rsidRPr="0145CA77">
        <w:rPr>
          <w:sz w:val="24"/>
          <w:szCs w:val="24"/>
        </w:rPr>
        <w:t xml:space="preserve">there has been an </w:t>
      </w:r>
      <w:r w:rsidR="594839C4" w:rsidRPr="0145CA77">
        <w:rPr>
          <w:sz w:val="24"/>
          <w:szCs w:val="24"/>
        </w:rPr>
        <w:t>impact</w:t>
      </w:r>
      <w:r w:rsidR="31047D22" w:rsidRPr="0145CA77">
        <w:rPr>
          <w:sz w:val="24"/>
          <w:szCs w:val="24"/>
        </w:rPr>
        <w:t xml:space="preserve"> on the number of specialist teachers of the deaf</w:t>
      </w:r>
      <w:r w:rsidR="7D96C73C" w:rsidRPr="0145CA77">
        <w:rPr>
          <w:sz w:val="24"/>
          <w:szCs w:val="24"/>
        </w:rPr>
        <w:t xml:space="preserve"> which </w:t>
      </w:r>
      <w:r w:rsidR="6409F94E" w:rsidRPr="0145CA77">
        <w:rPr>
          <w:sz w:val="24"/>
          <w:szCs w:val="24"/>
        </w:rPr>
        <w:t>is shown by the</w:t>
      </w:r>
      <w:r w:rsidR="011147AA" w:rsidRPr="0145CA77">
        <w:rPr>
          <w:sz w:val="24"/>
          <w:szCs w:val="24"/>
        </w:rPr>
        <w:t xml:space="preserve"> dramatic decrease in numbers.  </w:t>
      </w:r>
      <w:r w:rsidR="195D1EB0" w:rsidRPr="0145CA77">
        <w:rPr>
          <w:sz w:val="24"/>
          <w:szCs w:val="24"/>
        </w:rPr>
        <w:t>F</w:t>
      </w:r>
      <w:r w:rsidR="011147AA" w:rsidRPr="0145CA77">
        <w:rPr>
          <w:sz w:val="24"/>
          <w:szCs w:val="24"/>
        </w:rPr>
        <w:t xml:space="preserve">rom </w:t>
      </w:r>
      <w:r w:rsidR="011147AA" w:rsidRPr="0145CA77">
        <w:rPr>
          <w:sz w:val="24"/>
          <w:szCs w:val="24"/>
        </w:rPr>
        <w:lastRenderedPageBreak/>
        <w:t xml:space="preserve">the findings </w:t>
      </w:r>
      <w:r w:rsidR="787326F8" w:rsidRPr="0145CA77">
        <w:rPr>
          <w:sz w:val="24"/>
          <w:szCs w:val="24"/>
        </w:rPr>
        <w:t>pre pandemic</w:t>
      </w:r>
      <w:r w:rsidR="5EB8C273" w:rsidRPr="0145CA77">
        <w:rPr>
          <w:sz w:val="24"/>
          <w:szCs w:val="24"/>
        </w:rPr>
        <w:t xml:space="preserve">, </w:t>
      </w:r>
      <w:r w:rsidR="787326F8" w:rsidRPr="0145CA77">
        <w:rPr>
          <w:sz w:val="24"/>
          <w:szCs w:val="24"/>
        </w:rPr>
        <w:t>each county</w:t>
      </w:r>
      <w:r w:rsidR="53119682" w:rsidRPr="0145CA77">
        <w:rPr>
          <w:sz w:val="24"/>
          <w:szCs w:val="24"/>
        </w:rPr>
        <w:t xml:space="preserve"> within Wales</w:t>
      </w:r>
      <w:r w:rsidR="11E5865C" w:rsidRPr="0145CA77">
        <w:rPr>
          <w:sz w:val="24"/>
          <w:szCs w:val="24"/>
        </w:rPr>
        <w:t xml:space="preserve"> had at least 1 teacher of the deaf</w:t>
      </w:r>
      <w:r w:rsidR="54A9AA19" w:rsidRPr="0145CA77">
        <w:rPr>
          <w:sz w:val="24"/>
          <w:szCs w:val="24"/>
        </w:rPr>
        <w:t xml:space="preserve"> supporting children</w:t>
      </w:r>
      <w:r w:rsidR="02B611E9" w:rsidRPr="0145CA77">
        <w:rPr>
          <w:sz w:val="24"/>
          <w:szCs w:val="24"/>
        </w:rPr>
        <w:t xml:space="preserve"> the needs of </w:t>
      </w:r>
      <w:proofErr w:type="gramStart"/>
      <w:r w:rsidR="02B611E9" w:rsidRPr="0145CA77">
        <w:rPr>
          <w:sz w:val="24"/>
          <w:szCs w:val="24"/>
        </w:rPr>
        <w:t>hearing impaired</w:t>
      </w:r>
      <w:proofErr w:type="gramEnd"/>
      <w:r w:rsidR="02B611E9" w:rsidRPr="0145CA77">
        <w:rPr>
          <w:sz w:val="24"/>
          <w:szCs w:val="24"/>
        </w:rPr>
        <w:t xml:space="preserve"> individuals within their county</w:t>
      </w:r>
      <w:r w:rsidR="11E5865C" w:rsidRPr="0145CA77">
        <w:rPr>
          <w:sz w:val="24"/>
          <w:szCs w:val="24"/>
        </w:rPr>
        <w:t xml:space="preserve">. </w:t>
      </w:r>
      <w:r w:rsidR="56F9296C" w:rsidRPr="0145CA77">
        <w:rPr>
          <w:sz w:val="24"/>
          <w:szCs w:val="24"/>
        </w:rPr>
        <w:t>With the implementation of new procedures set by the Welsh Government, this will ensure that all heari</w:t>
      </w:r>
      <w:r w:rsidR="090DAF66" w:rsidRPr="0145CA77">
        <w:rPr>
          <w:sz w:val="24"/>
          <w:szCs w:val="24"/>
        </w:rPr>
        <w:t>ng impaired children and young people will receive the appropriate support and fundi</w:t>
      </w:r>
      <w:r w:rsidR="2C9F007B" w:rsidRPr="0145CA77">
        <w:rPr>
          <w:sz w:val="24"/>
          <w:szCs w:val="24"/>
        </w:rPr>
        <w:t xml:space="preserve">ng to ensure that </w:t>
      </w:r>
      <w:r w:rsidR="63C6A868" w:rsidRPr="0145CA77">
        <w:rPr>
          <w:sz w:val="24"/>
          <w:szCs w:val="24"/>
        </w:rPr>
        <w:t xml:space="preserve">they </w:t>
      </w:r>
      <w:r w:rsidR="2C9F007B" w:rsidRPr="0145CA77">
        <w:rPr>
          <w:sz w:val="24"/>
          <w:szCs w:val="24"/>
        </w:rPr>
        <w:t xml:space="preserve">have access to the full curriculum </w:t>
      </w:r>
      <w:r w:rsidR="5F4DEACA" w:rsidRPr="0145CA77">
        <w:rPr>
          <w:sz w:val="24"/>
          <w:szCs w:val="24"/>
        </w:rPr>
        <w:t>and with this support</w:t>
      </w:r>
      <w:r w:rsidR="0B7CB3F9" w:rsidRPr="0145CA77">
        <w:rPr>
          <w:sz w:val="24"/>
          <w:szCs w:val="24"/>
        </w:rPr>
        <w:t xml:space="preserve"> in place,</w:t>
      </w:r>
      <w:r w:rsidR="5F4DEACA" w:rsidRPr="0145CA77">
        <w:rPr>
          <w:sz w:val="24"/>
          <w:szCs w:val="24"/>
        </w:rPr>
        <w:t xml:space="preserve"> they will have the opportunity to </w:t>
      </w:r>
      <w:r w:rsidR="6668780C" w:rsidRPr="0145CA77">
        <w:rPr>
          <w:sz w:val="24"/>
          <w:szCs w:val="24"/>
        </w:rPr>
        <w:t>achieve</w:t>
      </w:r>
      <w:r w:rsidR="5F4DEACA" w:rsidRPr="0145CA77">
        <w:rPr>
          <w:sz w:val="24"/>
          <w:szCs w:val="24"/>
        </w:rPr>
        <w:t xml:space="preserve"> their potential</w:t>
      </w:r>
      <w:r w:rsidR="76CF8206" w:rsidRPr="0145CA77">
        <w:rPr>
          <w:sz w:val="24"/>
          <w:szCs w:val="24"/>
        </w:rPr>
        <w:t>.</w:t>
      </w:r>
    </w:p>
    <w:p w14:paraId="4ACA9F9B" w14:textId="67C3F4D4" w:rsidR="32C36EAF" w:rsidRDefault="32C36EAF" w:rsidP="0145CA77">
      <w:pPr>
        <w:rPr>
          <w:rFonts w:ascii="Calibri" w:eastAsia="Calibri" w:hAnsi="Calibri" w:cs="Calibri"/>
          <w:b/>
          <w:bCs/>
          <w:color w:val="000000" w:themeColor="text1"/>
          <w:sz w:val="24"/>
          <w:szCs w:val="24"/>
        </w:rPr>
      </w:pPr>
      <w:r>
        <w:br w:type="page"/>
      </w:r>
      <w:r w:rsidR="0705C260" w:rsidRPr="0145CA77">
        <w:rPr>
          <w:rFonts w:ascii="Calibri" w:eastAsia="Calibri" w:hAnsi="Calibri" w:cs="Calibri"/>
          <w:b/>
          <w:bCs/>
          <w:color w:val="000000" w:themeColor="text1"/>
          <w:sz w:val="24"/>
          <w:szCs w:val="24"/>
          <w:u w:val="single"/>
        </w:rPr>
        <w:lastRenderedPageBreak/>
        <w:t>Reference List</w:t>
      </w:r>
      <w:r w:rsidR="0705C260" w:rsidRPr="0145CA77">
        <w:rPr>
          <w:rFonts w:ascii="Calibri" w:eastAsia="Calibri" w:hAnsi="Calibri" w:cs="Calibri"/>
          <w:b/>
          <w:bCs/>
          <w:color w:val="000000" w:themeColor="text1"/>
          <w:sz w:val="24"/>
          <w:szCs w:val="24"/>
        </w:rPr>
        <w:t xml:space="preserve"> </w:t>
      </w:r>
    </w:p>
    <w:p w14:paraId="13DC8D8F" w14:textId="77777777" w:rsidR="000D5ED3" w:rsidRPr="000D5ED3" w:rsidRDefault="000D5ED3" w:rsidP="000D5ED3">
      <w:pPr>
        <w:spacing w:line="360" w:lineRule="auto"/>
        <w:rPr>
          <w:rFonts w:cstheme="minorHAnsi"/>
          <w:sz w:val="24"/>
          <w:szCs w:val="24"/>
        </w:rPr>
      </w:pPr>
    </w:p>
    <w:p w14:paraId="0F2F6747" w14:textId="71CFCCBD" w:rsidR="000D5ED3" w:rsidRDefault="000D5ED3" w:rsidP="000D5ED3">
      <w:pPr>
        <w:spacing w:line="360" w:lineRule="auto"/>
        <w:rPr>
          <w:rFonts w:eastAsia="Calibri" w:cstheme="minorHAnsi"/>
          <w:sz w:val="24"/>
          <w:szCs w:val="24"/>
        </w:rPr>
      </w:pPr>
      <w:r w:rsidRPr="000D5ED3">
        <w:rPr>
          <w:rFonts w:eastAsia="Calibri" w:cstheme="minorHAnsi"/>
          <w:sz w:val="24"/>
          <w:szCs w:val="24"/>
        </w:rPr>
        <w:t xml:space="preserve">British Association of Teachers of the Deaf (2018) CRIDE reports. Available at </w:t>
      </w:r>
      <w:hyperlink r:id="rId7">
        <w:r w:rsidRPr="000D5ED3">
          <w:rPr>
            <w:rStyle w:val="Hyperlink"/>
            <w:rFonts w:eastAsia="Calibri" w:cstheme="minorHAnsi"/>
            <w:sz w:val="24"/>
            <w:szCs w:val="24"/>
          </w:rPr>
          <w:t>https://www.batod.org.uk/information/cride-reports/</w:t>
        </w:r>
      </w:hyperlink>
      <w:r w:rsidRPr="000D5ED3">
        <w:rPr>
          <w:rFonts w:eastAsia="Calibri" w:cstheme="minorHAnsi"/>
          <w:sz w:val="24"/>
          <w:szCs w:val="24"/>
        </w:rPr>
        <w:t xml:space="preserve"> (Accessed: 5 January 2022)</w:t>
      </w:r>
    </w:p>
    <w:p w14:paraId="4BEE69C4" w14:textId="77777777" w:rsidR="003434A6" w:rsidRPr="000D5ED3" w:rsidRDefault="003434A6" w:rsidP="000D5ED3">
      <w:pPr>
        <w:spacing w:line="360" w:lineRule="auto"/>
        <w:rPr>
          <w:rFonts w:eastAsia="Calibri" w:cstheme="minorHAnsi"/>
          <w:sz w:val="24"/>
          <w:szCs w:val="24"/>
        </w:rPr>
      </w:pPr>
    </w:p>
    <w:p w14:paraId="2899D318" w14:textId="3102EB1D" w:rsidR="000D5ED3" w:rsidRDefault="000D5ED3" w:rsidP="000D5ED3">
      <w:pPr>
        <w:spacing w:line="360" w:lineRule="auto"/>
        <w:rPr>
          <w:rFonts w:cstheme="minorHAnsi"/>
          <w:sz w:val="24"/>
          <w:szCs w:val="24"/>
        </w:rPr>
      </w:pPr>
      <w:r w:rsidRPr="000D5ED3">
        <w:rPr>
          <w:rFonts w:cstheme="minorHAnsi"/>
          <w:sz w:val="24"/>
          <w:szCs w:val="24"/>
        </w:rPr>
        <w:t xml:space="preserve">Cheney, G. (2011). Organizational communication in an age of globalization: Issues, reflections, practices. Long Grove, IL: Waveland Press. Available at: </w:t>
      </w:r>
      <w:hyperlink r:id="rId8">
        <w:r w:rsidRPr="000D5ED3">
          <w:rPr>
            <w:rStyle w:val="Hyperlink"/>
            <w:rFonts w:cstheme="minorHAnsi"/>
            <w:sz w:val="24"/>
            <w:szCs w:val="24"/>
          </w:rPr>
          <w:t>https://www.mcgill.ca/engage/files/engage/communication_lunenburg_2010.pdf</w:t>
        </w:r>
      </w:hyperlink>
      <w:r w:rsidRPr="000D5ED3">
        <w:rPr>
          <w:rFonts w:cstheme="minorHAnsi"/>
          <w:sz w:val="24"/>
          <w:szCs w:val="24"/>
        </w:rPr>
        <w:t xml:space="preserve"> (Accessed: 15 December 2021)</w:t>
      </w:r>
    </w:p>
    <w:p w14:paraId="58027859" w14:textId="77777777" w:rsidR="003434A6" w:rsidRPr="000D5ED3" w:rsidRDefault="003434A6" w:rsidP="000D5ED3">
      <w:pPr>
        <w:spacing w:line="360" w:lineRule="auto"/>
        <w:rPr>
          <w:rFonts w:cstheme="minorHAnsi"/>
          <w:sz w:val="24"/>
          <w:szCs w:val="24"/>
        </w:rPr>
      </w:pPr>
    </w:p>
    <w:p w14:paraId="3043F5B5" w14:textId="4760DD28" w:rsidR="000D5ED3" w:rsidRDefault="000D5ED3" w:rsidP="000D5ED3">
      <w:pPr>
        <w:spacing w:line="360" w:lineRule="auto"/>
        <w:rPr>
          <w:rFonts w:eastAsiaTheme="minorEastAsia" w:cstheme="minorHAnsi"/>
          <w:sz w:val="24"/>
          <w:szCs w:val="24"/>
        </w:rPr>
      </w:pPr>
      <w:r w:rsidRPr="000D5ED3">
        <w:rPr>
          <w:rFonts w:eastAsiaTheme="minorEastAsia" w:cstheme="minorHAnsi"/>
          <w:sz w:val="24"/>
          <w:szCs w:val="24"/>
        </w:rPr>
        <w:t xml:space="preserve">Contact for families with disabled children (2022) Education in Wales. Available at : </w:t>
      </w:r>
      <w:hyperlink r:id="rId9">
        <w:r w:rsidRPr="000D5ED3">
          <w:rPr>
            <w:rStyle w:val="Hyperlink"/>
            <w:rFonts w:eastAsiaTheme="minorEastAsia" w:cstheme="minorHAnsi"/>
            <w:sz w:val="24"/>
            <w:szCs w:val="24"/>
          </w:rPr>
          <w:t>https://contact.org.uk/help-for-families/information-advice-services/education-learning/education-in-wales/</w:t>
        </w:r>
      </w:hyperlink>
      <w:r w:rsidRPr="000D5ED3">
        <w:rPr>
          <w:rFonts w:eastAsiaTheme="minorEastAsia" w:cstheme="minorHAnsi"/>
          <w:sz w:val="24"/>
          <w:szCs w:val="24"/>
        </w:rPr>
        <w:t xml:space="preserve"> (Accessed: 7 January 2022)</w:t>
      </w:r>
    </w:p>
    <w:p w14:paraId="6A1133F3" w14:textId="77777777" w:rsidR="003434A6" w:rsidRPr="000D5ED3" w:rsidRDefault="003434A6" w:rsidP="000D5ED3">
      <w:pPr>
        <w:spacing w:line="360" w:lineRule="auto"/>
        <w:rPr>
          <w:rFonts w:eastAsiaTheme="minorEastAsia" w:cstheme="minorHAnsi"/>
          <w:sz w:val="24"/>
          <w:szCs w:val="24"/>
        </w:rPr>
      </w:pPr>
    </w:p>
    <w:p w14:paraId="3A35E281" w14:textId="095C032A" w:rsidR="000D5ED3" w:rsidRDefault="000D5ED3" w:rsidP="000D5ED3">
      <w:pPr>
        <w:spacing w:line="360" w:lineRule="auto"/>
        <w:rPr>
          <w:rFonts w:cstheme="minorHAnsi"/>
          <w:sz w:val="24"/>
          <w:szCs w:val="24"/>
        </w:rPr>
      </w:pPr>
      <w:r w:rsidRPr="000D5ED3">
        <w:rPr>
          <w:rFonts w:cstheme="minorHAnsi"/>
          <w:sz w:val="24"/>
          <w:szCs w:val="24"/>
        </w:rPr>
        <w:t xml:space="preserve">Healthy Hearing (2021) Hearing Loss in Children. Available at: </w:t>
      </w:r>
      <w:hyperlink r:id="rId10">
        <w:r w:rsidRPr="000D5ED3">
          <w:rPr>
            <w:rStyle w:val="Hyperlink"/>
            <w:rFonts w:cstheme="minorHAnsi"/>
            <w:sz w:val="24"/>
            <w:szCs w:val="24"/>
          </w:rPr>
          <w:t>https://www.healthyhearing.com/help/hearing-loss/children</w:t>
        </w:r>
      </w:hyperlink>
      <w:r w:rsidRPr="000D5ED3">
        <w:rPr>
          <w:rFonts w:cstheme="minorHAnsi"/>
          <w:sz w:val="24"/>
          <w:szCs w:val="24"/>
        </w:rPr>
        <w:t xml:space="preserve"> (Accessed: 5 January 2022)</w:t>
      </w:r>
    </w:p>
    <w:p w14:paraId="29F216C9" w14:textId="77777777" w:rsidR="003434A6" w:rsidRPr="000D5ED3" w:rsidRDefault="003434A6" w:rsidP="000D5ED3">
      <w:pPr>
        <w:spacing w:line="360" w:lineRule="auto"/>
        <w:rPr>
          <w:rFonts w:cstheme="minorHAnsi"/>
          <w:sz w:val="24"/>
          <w:szCs w:val="24"/>
        </w:rPr>
      </w:pPr>
    </w:p>
    <w:p w14:paraId="403F4478" w14:textId="77777777" w:rsidR="000D5ED3" w:rsidRPr="000D5ED3" w:rsidRDefault="000D5ED3" w:rsidP="000D5ED3">
      <w:pPr>
        <w:spacing w:line="360" w:lineRule="auto"/>
        <w:rPr>
          <w:rFonts w:eastAsiaTheme="minorEastAsia" w:cstheme="minorHAnsi"/>
          <w:sz w:val="24"/>
          <w:szCs w:val="24"/>
        </w:rPr>
      </w:pPr>
      <w:r w:rsidRPr="000D5ED3">
        <w:rPr>
          <w:rFonts w:eastAsiaTheme="minorEastAsia" w:cstheme="minorHAnsi"/>
          <w:sz w:val="24"/>
          <w:szCs w:val="24"/>
        </w:rPr>
        <w:t xml:space="preserve">Hearing Link (2018) What is a Hearing Aid. Available at: </w:t>
      </w:r>
      <w:hyperlink r:id="rId11">
        <w:r w:rsidRPr="000D5ED3">
          <w:rPr>
            <w:rStyle w:val="Hyperlink"/>
            <w:rFonts w:eastAsiaTheme="minorEastAsia" w:cstheme="minorHAnsi"/>
            <w:sz w:val="24"/>
            <w:szCs w:val="24"/>
          </w:rPr>
          <w:t>https://www.hearinglink.org/your-hearing/what-is-a-hearing-aid/</w:t>
        </w:r>
      </w:hyperlink>
      <w:r w:rsidRPr="000D5ED3">
        <w:rPr>
          <w:rFonts w:eastAsiaTheme="minorEastAsia" w:cstheme="minorHAnsi"/>
          <w:sz w:val="24"/>
          <w:szCs w:val="24"/>
        </w:rPr>
        <w:t xml:space="preserve"> (Accessed: 5 January 2022)</w:t>
      </w:r>
    </w:p>
    <w:p w14:paraId="56328A68" w14:textId="0DB6DC4D" w:rsidR="000D5ED3" w:rsidRDefault="000D5ED3" w:rsidP="000D5ED3">
      <w:pPr>
        <w:spacing w:line="360" w:lineRule="auto"/>
        <w:rPr>
          <w:rFonts w:cstheme="minorHAnsi"/>
          <w:sz w:val="24"/>
          <w:szCs w:val="24"/>
        </w:rPr>
      </w:pPr>
      <w:r w:rsidRPr="000D5ED3">
        <w:rPr>
          <w:rFonts w:cstheme="minorHAnsi"/>
          <w:sz w:val="24"/>
          <w:szCs w:val="24"/>
        </w:rPr>
        <w:t xml:space="preserve">Hearing Link (2021) Useful organisations UK. Available at: </w:t>
      </w:r>
      <w:hyperlink r:id="rId12">
        <w:r w:rsidRPr="000D5ED3">
          <w:rPr>
            <w:rStyle w:val="Hyperlink"/>
            <w:rFonts w:cstheme="minorHAnsi"/>
            <w:sz w:val="24"/>
            <w:szCs w:val="24"/>
          </w:rPr>
          <w:t>https://www.hearinglink.org/connect/useful-hearing-loss-organisations/useful-organisations-uk/</w:t>
        </w:r>
      </w:hyperlink>
      <w:r w:rsidRPr="000D5ED3">
        <w:rPr>
          <w:rFonts w:cstheme="minorHAnsi"/>
          <w:sz w:val="24"/>
          <w:szCs w:val="24"/>
        </w:rPr>
        <w:t xml:space="preserve"> (Accessed: 17 November 2021)</w:t>
      </w:r>
    </w:p>
    <w:p w14:paraId="3B2E35F7" w14:textId="77777777" w:rsidR="000D5ED3" w:rsidRPr="000D5ED3" w:rsidRDefault="000D5ED3" w:rsidP="000D5ED3">
      <w:pPr>
        <w:spacing w:line="360" w:lineRule="auto"/>
        <w:rPr>
          <w:rFonts w:cstheme="minorHAnsi"/>
          <w:sz w:val="24"/>
          <w:szCs w:val="24"/>
        </w:rPr>
      </w:pPr>
    </w:p>
    <w:p w14:paraId="6BF49750" w14:textId="770B26E5" w:rsidR="000D5ED3" w:rsidRDefault="000D5ED3" w:rsidP="000D5ED3">
      <w:pPr>
        <w:spacing w:line="360" w:lineRule="auto"/>
        <w:rPr>
          <w:rFonts w:cstheme="minorHAnsi"/>
          <w:sz w:val="24"/>
          <w:szCs w:val="24"/>
        </w:rPr>
      </w:pPr>
      <w:proofErr w:type="spellStart"/>
      <w:r w:rsidRPr="000D5ED3">
        <w:rPr>
          <w:rFonts w:cstheme="minorHAnsi"/>
          <w:sz w:val="24"/>
          <w:szCs w:val="24"/>
        </w:rPr>
        <w:t>Keyton</w:t>
      </w:r>
      <w:proofErr w:type="spellEnd"/>
      <w:r w:rsidRPr="000D5ED3">
        <w:rPr>
          <w:rFonts w:cstheme="minorHAnsi"/>
          <w:sz w:val="24"/>
          <w:szCs w:val="24"/>
        </w:rPr>
        <w:t xml:space="preserve">, J. (2011). Communication and organizational culture: A key to understanding work experience. Thousand Oaks, CA: Sage. Available at: </w:t>
      </w:r>
      <w:hyperlink r:id="rId13">
        <w:r w:rsidRPr="000D5ED3">
          <w:rPr>
            <w:rStyle w:val="Hyperlink"/>
            <w:rFonts w:cstheme="minorHAnsi"/>
            <w:sz w:val="24"/>
            <w:szCs w:val="24"/>
          </w:rPr>
          <w:t>https://www.mcgill.ca/engage/files/engage/communication_lunenburg_2010.pdf</w:t>
        </w:r>
      </w:hyperlink>
      <w:r w:rsidRPr="000D5ED3">
        <w:rPr>
          <w:rFonts w:cstheme="minorHAnsi"/>
          <w:sz w:val="24"/>
          <w:szCs w:val="24"/>
        </w:rPr>
        <w:t xml:space="preserve"> (Accessed: 15 December 2021)</w:t>
      </w:r>
    </w:p>
    <w:p w14:paraId="01E01CA0" w14:textId="77777777" w:rsidR="000D5ED3" w:rsidRPr="000D5ED3" w:rsidRDefault="000D5ED3" w:rsidP="000D5ED3">
      <w:pPr>
        <w:spacing w:line="360" w:lineRule="auto"/>
        <w:rPr>
          <w:rFonts w:cstheme="minorHAnsi"/>
          <w:sz w:val="24"/>
          <w:szCs w:val="24"/>
        </w:rPr>
      </w:pPr>
    </w:p>
    <w:p w14:paraId="215DC89B" w14:textId="154B8956" w:rsidR="000D5ED3" w:rsidRDefault="000D5ED3" w:rsidP="000D5ED3">
      <w:pPr>
        <w:spacing w:line="360" w:lineRule="auto"/>
        <w:rPr>
          <w:rFonts w:cstheme="minorHAnsi"/>
          <w:sz w:val="24"/>
          <w:szCs w:val="24"/>
        </w:rPr>
      </w:pPr>
      <w:r w:rsidRPr="000D5ED3">
        <w:rPr>
          <w:rFonts w:cstheme="minorHAnsi"/>
          <w:sz w:val="24"/>
          <w:szCs w:val="24"/>
        </w:rPr>
        <w:t xml:space="preserve">Lunenburg, F.C (2010) Communication: The process, barriers, and improving effectiveness. Schooling, 1(1), pp.1-10. Available at: </w:t>
      </w:r>
      <w:hyperlink r:id="rId14">
        <w:r w:rsidRPr="000D5ED3">
          <w:rPr>
            <w:rStyle w:val="Hyperlink"/>
            <w:rFonts w:cstheme="minorHAnsi"/>
            <w:sz w:val="24"/>
            <w:szCs w:val="24"/>
          </w:rPr>
          <w:t>https://www.mcgill.ca/engage/files/engage/communication_lunenburg_2010.pdf</w:t>
        </w:r>
      </w:hyperlink>
      <w:r w:rsidRPr="000D5ED3">
        <w:rPr>
          <w:rFonts w:cstheme="minorHAnsi"/>
          <w:sz w:val="24"/>
          <w:szCs w:val="24"/>
        </w:rPr>
        <w:t xml:space="preserve"> (Accessed: 15 December 2021)</w:t>
      </w:r>
    </w:p>
    <w:p w14:paraId="0DE07592" w14:textId="77777777" w:rsidR="000D5ED3" w:rsidRPr="000D5ED3" w:rsidRDefault="000D5ED3" w:rsidP="000D5ED3">
      <w:pPr>
        <w:spacing w:line="360" w:lineRule="auto"/>
        <w:rPr>
          <w:rFonts w:cstheme="minorHAnsi"/>
          <w:sz w:val="24"/>
          <w:szCs w:val="24"/>
        </w:rPr>
      </w:pPr>
    </w:p>
    <w:p w14:paraId="25E5B58E" w14:textId="694B7A3A" w:rsidR="000D5ED3" w:rsidRDefault="000D5ED3" w:rsidP="000D5ED3">
      <w:pPr>
        <w:spacing w:line="360" w:lineRule="auto"/>
        <w:rPr>
          <w:rFonts w:cstheme="minorHAnsi"/>
          <w:sz w:val="24"/>
          <w:szCs w:val="24"/>
        </w:rPr>
      </w:pPr>
      <w:r w:rsidRPr="000D5ED3">
        <w:rPr>
          <w:rFonts w:cstheme="minorHAnsi"/>
          <w:sz w:val="24"/>
          <w:szCs w:val="24"/>
        </w:rPr>
        <w:t xml:space="preserve">National Deaf </w:t>
      </w:r>
      <w:proofErr w:type="spellStart"/>
      <w:r w:rsidRPr="000D5ED3">
        <w:rPr>
          <w:rFonts w:cstheme="minorHAnsi"/>
          <w:sz w:val="24"/>
          <w:szCs w:val="24"/>
        </w:rPr>
        <w:t>Center</w:t>
      </w:r>
      <w:proofErr w:type="spellEnd"/>
      <w:r w:rsidRPr="000D5ED3">
        <w:rPr>
          <w:rFonts w:cstheme="minorHAnsi"/>
          <w:sz w:val="24"/>
          <w:szCs w:val="24"/>
        </w:rPr>
        <w:t xml:space="preserve"> on Postsecondary Outcomes (2019) Communicating with Deaf Individuals. Available at: </w:t>
      </w:r>
      <w:hyperlink r:id="rId15">
        <w:r w:rsidRPr="000D5ED3">
          <w:rPr>
            <w:rStyle w:val="Hyperlink"/>
            <w:rFonts w:cstheme="minorHAnsi"/>
            <w:sz w:val="24"/>
            <w:szCs w:val="24"/>
          </w:rPr>
          <w:t>https://www.nationaldeafcenter.org/sites/default/files/Communicating%20with%20Deaf%20Individuals.pdf</w:t>
        </w:r>
      </w:hyperlink>
      <w:r w:rsidRPr="000D5ED3">
        <w:rPr>
          <w:rFonts w:cstheme="minorHAnsi"/>
          <w:sz w:val="24"/>
          <w:szCs w:val="24"/>
        </w:rPr>
        <w:t xml:space="preserve"> (Accessed : 22 October 2021 )</w:t>
      </w:r>
    </w:p>
    <w:p w14:paraId="0F9D0167" w14:textId="77777777" w:rsidR="000D5ED3" w:rsidRPr="000D5ED3" w:rsidRDefault="000D5ED3" w:rsidP="000D5ED3">
      <w:pPr>
        <w:spacing w:line="360" w:lineRule="auto"/>
        <w:rPr>
          <w:rFonts w:cstheme="minorHAnsi"/>
          <w:sz w:val="24"/>
          <w:szCs w:val="24"/>
        </w:rPr>
      </w:pPr>
    </w:p>
    <w:p w14:paraId="7872DADB" w14:textId="6DA7F91E" w:rsidR="000D5ED3" w:rsidRDefault="000D5ED3" w:rsidP="000D5ED3">
      <w:pPr>
        <w:spacing w:line="360" w:lineRule="auto"/>
        <w:rPr>
          <w:rFonts w:cstheme="minorHAnsi"/>
          <w:sz w:val="24"/>
          <w:szCs w:val="24"/>
        </w:rPr>
      </w:pPr>
      <w:r w:rsidRPr="000D5ED3">
        <w:rPr>
          <w:rFonts w:cstheme="minorHAnsi"/>
          <w:sz w:val="24"/>
          <w:szCs w:val="24"/>
        </w:rPr>
        <w:t xml:space="preserve">National Deaf Children Society (2021) Children, Young People and Education Committee Sixth Senedd Priorities Consultation. Available at: </w:t>
      </w:r>
      <w:hyperlink r:id="rId16">
        <w:r w:rsidRPr="000D5ED3">
          <w:rPr>
            <w:rStyle w:val="Hyperlink"/>
            <w:rFonts w:cstheme="minorHAnsi"/>
            <w:sz w:val="24"/>
            <w:szCs w:val="24"/>
          </w:rPr>
          <w:t>https://www.ndcs.org.uk/media/7243/ndcs-cymru-response-to-education-committee-remit-consultation.pdf</w:t>
        </w:r>
      </w:hyperlink>
      <w:r w:rsidRPr="000D5ED3">
        <w:rPr>
          <w:rFonts w:cstheme="minorHAnsi"/>
          <w:sz w:val="24"/>
          <w:szCs w:val="24"/>
        </w:rPr>
        <w:t xml:space="preserve"> (Accessed: 17 November 2021)</w:t>
      </w:r>
    </w:p>
    <w:p w14:paraId="600CE21E" w14:textId="77777777" w:rsidR="000D5ED3" w:rsidRPr="000D5ED3" w:rsidRDefault="000D5ED3" w:rsidP="000D5ED3">
      <w:pPr>
        <w:spacing w:line="360" w:lineRule="auto"/>
        <w:rPr>
          <w:rFonts w:cstheme="minorHAnsi"/>
          <w:sz w:val="24"/>
          <w:szCs w:val="24"/>
        </w:rPr>
      </w:pPr>
    </w:p>
    <w:p w14:paraId="6942EE54" w14:textId="09104586" w:rsidR="000D5ED3" w:rsidRDefault="000D5ED3" w:rsidP="000D5ED3">
      <w:pPr>
        <w:spacing w:line="360" w:lineRule="auto"/>
        <w:rPr>
          <w:rFonts w:eastAsia="Calibri" w:cstheme="minorHAnsi"/>
          <w:sz w:val="24"/>
          <w:szCs w:val="24"/>
        </w:rPr>
      </w:pPr>
      <w:r w:rsidRPr="000D5ED3">
        <w:rPr>
          <w:rFonts w:eastAsia="Calibri" w:cstheme="minorHAnsi"/>
          <w:sz w:val="24"/>
          <w:szCs w:val="24"/>
        </w:rPr>
        <w:t xml:space="preserve">National Deaf Children Society (2021) Consortium of Research into Deaf Education (CRIDE) Reports. Available at: </w:t>
      </w:r>
      <w:hyperlink r:id="rId17">
        <w:r w:rsidRPr="000D5ED3">
          <w:rPr>
            <w:rStyle w:val="Hyperlink"/>
            <w:rFonts w:eastAsia="Calibri" w:cstheme="minorHAnsi"/>
            <w:sz w:val="24"/>
            <w:szCs w:val="24"/>
          </w:rPr>
          <w:t>https://www.ndcs.org.uk/CRIDE</w:t>
        </w:r>
      </w:hyperlink>
      <w:r w:rsidRPr="000D5ED3">
        <w:rPr>
          <w:rFonts w:eastAsia="Calibri" w:cstheme="minorHAnsi"/>
          <w:sz w:val="24"/>
          <w:szCs w:val="24"/>
        </w:rPr>
        <w:t xml:space="preserve"> (Accessed: 5 January 2022)</w:t>
      </w:r>
    </w:p>
    <w:p w14:paraId="5047CD9E" w14:textId="77777777" w:rsidR="000D5ED3" w:rsidRPr="000D5ED3" w:rsidRDefault="000D5ED3" w:rsidP="000D5ED3">
      <w:pPr>
        <w:spacing w:line="360" w:lineRule="auto"/>
        <w:rPr>
          <w:rFonts w:eastAsia="Calibri" w:cstheme="minorHAnsi"/>
          <w:sz w:val="24"/>
          <w:szCs w:val="24"/>
        </w:rPr>
      </w:pPr>
    </w:p>
    <w:p w14:paraId="47BE0693" w14:textId="6197EF73" w:rsidR="000D5ED3" w:rsidRDefault="000D5ED3" w:rsidP="000D5ED3">
      <w:pPr>
        <w:spacing w:line="360" w:lineRule="auto"/>
        <w:rPr>
          <w:rFonts w:cstheme="minorHAnsi"/>
          <w:sz w:val="24"/>
          <w:szCs w:val="24"/>
        </w:rPr>
      </w:pPr>
      <w:r w:rsidRPr="000D5ED3">
        <w:rPr>
          <w:rFonts w:cstheme="minorHAnsi"/>
          <w:sz w:val="24"/>
          <w:szCs w:val="24"/>
        </w:rPr>
        <w:t xml:space="preserve">National Deaf Children </w:t>
      </w:r>
      <w:proofErr w:type="gramStart"/>
      <w:r w:rsidRPr="000D5ED3">
        <w:rPr>
          <w:rFonts w:cstheme="minorHAnsi"/>
          <w:sz w:val="24"/>
          <w:szCs w:val="24"/>
        </w:rPr>
        <w:t>Society(</w:t>
      </w:r>
      <w:proofErr w:type="gramEnd"/>
      <w:r w:rsidRPr="000D5ED3">
        <w:rPr>
          <w:rFonts w:cstheme="minorHAnsi"/>
          <w:sz w:val="24"/>
          <w:szCs w:val="24"/>
        </w:rPr>
        <w:t xml:space="preserve">2021) Education Services. Available at: </w:t>
      </w:r>
      <w:hyperlink r:id="rId18">
        <w:r w:rsidRPr="000D5ED3">
          <w:rPr>
            <w:rStyle w:val="Hyperlink"/>
            <w:rFonts w:cstheme="minorHAnsi"/>
            <w:sz w:val="24"/>
            <w:szCs w:val="24"/>
          </w:rPr>
          <w:t>https://www.ndcs.org.uk/information-and-support/first-diagnosis/people-you-may-meet/education-services/</w:t>
        </w:r>
      </w:hyperlink>
      <w:r w:rsidRPr="000D5ED3">
        <w:rPr>
          <w:rFonts w:cstheme="minorHAnsi"/>
          <w:sz w:val="24"/>
          <w:szCs w:val="24"/>
        </w:rPr>
        <w:t xml:space="preserve"> (Accessed: 8 November 2021)</w:t>
      </w:r>
    </w:p>
    <w:p w14:paraId="1CC9E985" w14:textId="77777777" w:rsidR="000D5ED3" w:rsidRPr="000D5ED3" w:rsidRDefault="000D5ED3" w:rsidP="000D5ED3">
      <w:pPr>
        <w:spacing w:line="360" w:lineRule="auto"/>
        <w:rPr>
          <w:rFonts w:cstheme="minorHAnsi"/>
          <w:sz w:val="24"/>
          <w:szCs w:val="24"/>
        </w:rPr>
      </w:pPr>
    </w:p>
    <w:p w14:paraId="600F0B1E" w14:textId="2BF1482C" w:rsidR="000D5ED3" w:rsidRDefault="000D5ED3" w:rsidP="000D5ED3">
      <w:pPr>
        <w:spacing w:line="360" w:lineRule="auto"/>
        <w:rPr>
          <w:rFonts w:cstheme="minorHAnsi"/>
          <w:sz w:val="24"/>
          <w:szCs w:val="24"/>
        </w:rPr>
      </w:pPr>
      <w:r w:rsidRPr="000D5ED3">
        <w:rPr>
          <w:rFonts w:cstheme="minorHAnsi"/>
          <w:sz w:val="24"/>
          <w:szCs w:val="24"/>
        </w:rPr>
        <w:t xml:space="preserve">National Deaf Children’s Society (2021) Levels of Deafness. Available at: </w:t>
      </w:r>
      <w:hyperlink r:id="rId19">
        <w:r w:rsidRPr="000D5ED3">
          <w:rPr>
            <w:rStyle w:val="Hyperlink"/>
            <w:rFonts w:cstheme="minorHAnsi"/>
            <w:sz w:val="24"/>
            <w:szCs w:val="24"/>
          </w:rPr>
          <w:t>https://www.ndcs.org.uk/information-and-support/childhood-deafness/what-is-deafness/levels-of-deafness/</w:t>
        </w:r>
      </w:hyperlink>
      <w:r w:rsidRPr="000D5ED3">
        <w:rPr>
          <w:rFonts w:cstheme="minorHAnsi"/>
          <w:sz w:val="24"/>
          <w:szCs w:val="24"/>
        </w:rPr>
        <w:t xml:space="preserve"> (Accessed: 22 October 2021)</w:t>
      </w:r>
    </w:p>
    <w:p w14:paraId="626A97E0" w14:textId="77777777" w:rsidR="000D5ED3" w:rsidRPr="000D5ED3" w:rsidRDefault="000D5ED3" w:rsidP="000D5ED3">
      <w:pPr>
        <w:spacing w:line="360" w:lineRule="auto"/>
        <w:rPr>
          <w:rFonts w:cstheme="minorHAnsi"/>
          <w:sz w:val="24"/>
          <w:szCs w:val="24"/>
        </w:rPr>
      </w:pPr>
    </w:p>
    <w:p w14:paraId="3C2A764F" w14:textId="00A153D7" w:rsidR="000D5ED3" w:rsidRDefault="000D5ED3" w:rsidP="000D5ED3">
      <w:pPr>
        <w:spacing w:line="360" w:lineRule="auto"/>
        <w:rPr>
          <w:rFonts w:cstheme="minorHAnsi"/>
          <w:sz w:val="24"/>
          <w:szCs w:val="24"/>
        </w:rPr>
      </w:pPr>
      <w:r w:rsidRPr="000D5ED3">
        <w:rPr>
          <w:rFonts w:cstheme="minorHAnsi"/>
          <w:sz w:val="24"/>
          <w:szCs w:val="24"/>
        </w:rPr>
        <w:lastRenderedPageBreak/>
        <w:t xml:space="preserve">National Deaf Children’s Society (2021) Tactile Signing. Available at: </w:t>
      </w:r>
      <w:hyperlink r:id="rId20">
        <w:r w:rsidRPr="000D5ED3">
          <w:rPr>
            <w:rStyle w:val="Hyperlink"/>
            <w:rFonts w:cstheme="minorHAnsi"/>
            <w:sz w:val="24"/>
            <w:szCs w:val="24"/>
          </w:rPr>
          <w:t>https://www.ndcs.org.uk/information-and-support/language-and-communication/sign-language/tactile-signing/</w:t>
        </w:r>
      </w:hyperlink>
      <w:r w:rsidRPr="000D5ED3">
        <w:rPr>
          <w:rFonts w:cstheme="minorHAnsi"/>
          <w:sz w:val="24"/>
          <w:szCs w:val="24"/>
        </w:rPr>
        <w:t xml:space="preserve"> (Accessed: 22 October 2021) </w:t>
      </w:r>
    </w:p>
    <w:p w14:paraId="481A1700" w14:textId="77777777" w:rsidR="000D5ED3" w:rsidRPr="000D5ED3" w:rsidRDefault="000D5ED3" w:rsidP="000D5ED3">
      <w:pPr>
        <w:spacing w:line="360" w:lineRule="auto"/>
        <w:rPr>
          <w:rFonts w:cstheme="minorHAnsi"/>
          <w:sz w:val="24"/>
          <w:szCs w:val="24"/>
        </w:rPr>
      </w:pPr>
    </w:p>
    <w:p w14:paraId="44098A91" w14:textId="5469131C" w:rsidR="000D5ED3" w:rsidRDefault="000D5ED3" w:rsidP="000D5ED3">
      <w:pPr>
        <w:spacing w:line="360" w:lineRule="auto"/>
        <w:rPr>
          <w:rFonts w:cstheme="minorHAnsi"/>
          <w:sz w:val="24"/>
          <w:szCs w:val="24"/>
        </w:rPr>
      </w:pPr>
      <w:r w:rsidRPr="000D5ED3">
        <w:rPr>
          <w:rFonts w:cstheme="minorHAnsi"/>
          <w:sz w:val="24"/>
          <w:szCs w:val="24"/>
        </w:rPr>
        <w:t xml:space="preserve">National Health Service (2018) Hearing Loss. Available at: </w:t>
      </w:r>
      <w:hyperlink r:id="rId21">
        <w:r w:rsidRPr="000D5ED3">
          <w:rPr>
            <w:rStyle w:val="Hyperlink"/>
            <w:rFonts w:cstheme="minorHAnsi"/>
            <w:sz w:val="24"/>
            <w:szCs w:val="24"/>
          </w:rPr>
          <w:t>https://www.nhs.uk/conditions/hearing-loss/</w:t>
        </w:r>
      </w:hyperlink>
      <w:r w:rsidRPr="000D5ED3">
        <w:rPr>
          <w:rFonts w:cstheme="minorHAnsi"/>
          <w:sz w:val="24"/>
          <w:szCs w:val="24"/>
        </w:rPr>
        <w:t xml:space="preserve"> (Accessed : 22 October 2021) </w:t>
      </w:r>
    </w:p>
    <w:p w14:paraId="5E0F00DF" w14:textId="77777777" w:rsidR="000D5ED3" w:rsidRPr="000D5ED3" w:rsidRDefault="000D5ED3" w:rsidP="000D5ED3">
      <w:pPr>
        <w:spacing w:line="360" w:lineRule="auto"/>
        <w:rPr>
          <w:rFonts w:cstheme="minorHAnsi"/>
          <w:sz w:val="24"/>
          <w:szCs w:val="24"/>
        </w:rPr>
      </w:pPr>
    </w:p>
    <w:p w14:paraId="3D15BCA9" w14:textId="6A42A364" w:rsidR="000D5ED3" w:rsidRDefault="000D5ED3" w:rsidP="000D5ED3">
      <w:pPr>
        <w:spacing w:line="360" w:lineRule="auto"/>
        <w:rPr>
          <w:rFonts w:eastAsiaTheme="minorEastAsia" w:cstheme="minorHAnsi"/>
          <w:sz w:val="24"/>
          <w:szCs w:val="24"/>
        </w:rPr>
      </w:pPr>
      <w:r w:rsidRPr="000D5ED3">
        <w:rPr>
          <w:rFonts w:eastAsiaTheme="minorEastAsia" w:cstheme="minorHAnsi"/>
          <w:sz w:val="24"/>
          <w:szCs w:val="24"/>
        </w:rPr>
        <w:t xml:space="preserve">National Institute on Deafness and other communication disorders (2016) Cochlear Implants. Available at: </w:t>
      </w:r>
      <w:hyperlink r:id="rId22">
        <w:r w:rsidRPr="000D5ED3">
          <w:rPr>
            <w:rStyle w:val="Hyperlink"/>
            <w:rFonts w:eastAsiaTheme="minorEastAsia" w:cstheme="minorHAnsi"/>
            <w:sz w:val="24"/>
            <w:szCs w:val="24"/>
          </w:rPr>
          <w:t>https://www.nidcd.nih.gov/health/cochlear-implants</w:t>
        </w:r>
      </w:hyperlink>
      <w:r w:rsidRPr="000D5ED3">
        <w:rPr>
          <w:rFonts w:eastAsiaTheme="minorEastAsia" w:cstheme="minorHAnsi"/>
          <w:sz w:val="24"/>
          <w:szCs w:val="24"/>
        </w:rPr>
        <w:t xml:space="preserve"> (Accessed: 5 January 2022)</w:t>
      </w:r>
    </w:p>
    <w:p w14:paraId="1983127D" w14:textId="77777777" w:rsidR="000D5ED3" w:rsidRPr="000D5ED3" w:rsidRDefault="000D5ED3" w:rsidP="000D5ED3">
      <w:pPr>
        <w:spacing w:line="360" w:lineRule="auto"/>
        <w:rPr>
          <w:rFonts w:eastAsiaTheme="minorEastAsia" w:cstheme="minorHAnsi"/>
          <w:sz w:val="24"/>
          <w:szCs w:val="24"/>
        </w:rPr>
      </w:pPr>
    </w:p>
    <w:p w14:paraId="05F36D06" w14:textId="6EEB45D6" w:rsidR="000D5ED3" w:rsidRDefault="000D5ED3" w:rsidP="000D5ED3">
      <w:pPr>
        <w:spacing w:line="360" w:lineRule="auto"/>
        <w:rPr>
          <w:rFonts w:eastAsiaTheme="minorEastAsia" w:cstheme="minorHAnsi"/>
          <w:sz w:val="24"/>
          <w:szCs w:val="24"/>
        </w:rPr>
      </w:pPr>
      <w:r w:rsidRPr="000D5ED3">
        <w:rPr>
          <w:rFonts w:eastAsiaTheme="minorEastAsia" w:cstheme="minorHAnsi"/>
          <w:sz w:val="24"/>
          <w:szCs w:val="24"/>
        </w:rPr>
        <w:t xml:space="preserve">Roy. D and Duncan. J (2021) 7 tips for making masks working in a classroom. Available at: </w:t>
      </w:r>
      <w:hyperlink r:id="rId23">
        <w:r w:rsidRPr="000D5ED3">
          <w:rPr>
            <w:rStyle w:val="Hyperlink"/>
            <w:rFonts w:eastAsiaTheme="minorEastAsia" w:cstheme="minorHAnsi"/>
            <w:sz w:val="24"/>
            <w:szCs w:val="24"/>
          </w:rPr>
          <w:t>https://theconversation.com/7-tips-for-making-masks-work-in-the-classroom-164777</w:t>
        </w:r>
      </w:hyperlink>
      <w:r w:rsidRPr="000D5ED3">
        <w:rPr>
          <w:rFonts w:eastAsiaTheme="minorEastAsia" w:cstheme="minorHAnsi"/>
          <w:sz w:val="24"/>
          <w:szCs w:val="24"/>
        </w:rPr>
        <w:t xml:space="preserve"> (Accessed: 7 January 2022)</w:t>
      </w:r>
    </w:p>
    <w:p w14:paraId="52E304F9" w14:textId="77777777" w:rsidR="000D5ED3" w:rsidRPr="000D5ED3" w:rsidRDefault="000D5ED3" w:rsidP="000D5ED3">
      <w:pPr>
        <w:spacing w:line="360" w:lineRule="auto"/>
        <w:rPr>
          <w:rFonts w:eastAsiaTheme="minorEastAsia" w:cstheme="minorHAnsi"/>
          <w:sz w:val="24"/>
          <w:szCs w:val="24"/>
        </w:rPr>
      </w:pPr>
    </w:p>
    <w:p w14:paraId="66AA398C" w14:textId="1049A3AB" w:rsidR="000D5ED3" w:rsidRDefault="000D5ED3" w:rsidP="000D5ED3">
      <w:pPr>
        <w:spacing w:line="360" w:lineRule="auto"/>
        <w:rPr>
          <w:rFonts w:eastAsia="Calibri" w:cstheme="minorHAnsi"/>
          <w:sz w:val="24"/>
          <w:szCs w:val="24"/>
        </w:rPr>
      </w:pPr>
      <w:r w:rsidRPr="000D5ED3">
        <w:rPr>
          <w:rFonts w:cstheme="minorHAnsi"/>
          <w:sz w:val="24"/>
          <w:szCs w:val="24"/>
        </w:rPr>
        <w:t xml:space="preserve">Schramm, W (1954) How communication works. 1954, pp.3-26. Available at </w:t>
      </w:r>
      <w:hyperlink r:id="rId24" w:anchor="v=onepage&amp;q=communication&amp;f=false">
        <w:r w:rsidRPr="000D5ED3">
          <w:rPr>
            <w:rStyle w:val="Hyperlink"/>
            <w:rFonts w:cstheme="minorHAnsi"/>
            <w:sz w:val="24"/>
            <w:szCs w:val="24"/>
          </w:rPr>
          <w:t>https://books.google.co.uk/books?id=ib1JgaGuwqwC&amp;lpg=PA357&amp;ots=3AXwmHXvSN&amp;dq=communication%20&amp;lr&amp;pg=PA357#v=onepage&amp;q=communication&amp;f=false</w:t>
        </w:r>
      </w:hyperlink>
      <w:r w:rsidRPr="000D5ED3">
        <w:rPr>
          <w:rFonts w:cstheme="minorHAnsi"/>
          <w:sz w:val="24"/>
          <w:szCs w:val="24"/>
        </w:rPr>
        <w:t xml:space="preserve"> </w:t>
      </w:r>
      <w:r w:rsidRPr="000D5ED3">
        <w:rPr>
          <w:rFonts w:eastAsia="Calibri" w:cstheme="minorHAnsi"/>
          <w:sz w:val="24"/>
          <w:szCs w:val="24"/>
        </w:rPr>
        <w:t>(Accessed: 5 January 2022)</w:t>
      </w:r>
    </w:p>
    <w:p w14:paraId="74189A7B" w14:textId="77777777" w:rsidR="000D5ED3" w:rsidRPr="000D5ED3" w:rsidRDefault="000D5ED3" w:rsidP="000D5ED3">
      <w:pPr>
        <w:spacing w:line="360" w:lineRule="auto"/>
        <w:rPr>
          <w:rFonts w:eastAsia="Calibri" w:cstheme="minorHAnsi"/>
          <w:sz w:val="24"/>
          <w:szCs w:val="24"/>
        </w:rPr>
      </w:pPr>
    </w:p>
    <w:p w14:paraId="2B6E9CCF" w14:textId="5F95C9FA" w:rsidR="000D5ED3" w:rsidRDefault="000D5ED3" w:rsidP="000D5ED3">
      <w:pPr>
        <w:spacing w:line="360" w:lineRule="auto"/>
        <w:rPr>
          <w:rFonts w:cstheme="minorHAnsi"/>
          <w:sz w:val="24"/>
          <w:szCs w:val="24"/>
        </w:rPr>
      </w:pPr>
      <w:r w:rsidRPr="000D5ED3">
        <w:rPr>
          <w:rFonts w:cstheme="minorHAnsi"/>
          <w:sz w:val="24"/>
          <w:szCs w:val="24"/>
        </w:rPr>
        <w:t xml:space="preserve">Special Educational Needs Advice Centre (2021) What is a Statement? Available at: </w:t>
      </w:r>
      <w:hyperlink r:id="rId25">
        <w:r w:rsidRPr="000D5ED3">
          <w:rPr>
            <w:rStyle w:val="Hyperlink"/>
            <w:rFonts w:cstheme="minorHAnsi"/>
            <w:sz w:val="24"/>
            <w:szCs w:val="24"/>
          </w:rPr>
          <w:t>https://senac.co.uk/advice/what-is-a-statement/</w:t>
        </w:r>
      </w:hyperlink>
      <w:r w:rsidRPr="000D5ED3">
        <w:rPr>
          <w:rFonts w:cstheme="minorHAnsi"/>
          <w:sz w:val="24"/>
          <w:szCs w:val="24"/>
        </w:rPr>
        <w:t xml:space="preserve"> (Accessed: 22 October 2021)</w:t>
      </w:r>
    </w:p>
    <w:p w14:paraId="10726998" w14:textId="77777777" w:rsidR="000D5ED3" w:rsidRPr="000D5ED3" w:rsidRDefault="000D5ED3" w:rsidP="000D5ED3">
      <w:pPr>
        <w:spacing w:line="360" w:lineRule="auto"/>
        <w:rPr>
          <w:rFonts w:cstheme="minorHAnsi"/>
          <w:sz w:val="24"/>
          <w:szCs w:val="24"/>
        </w:rPr>
      </w:pPr>
    </w:p>
    <w:p w14:paraId="4D8268B8" w14:textId="47057CBB" w:rsidR="000D5ED3" w:rsidRDefault="000D5ED3" w:rsidP="000D5ED3">
      <w:pPr>
        <w:spacing w:line="360" w:lineRule="auto"/>
        <w:rPr>
          <w:rFonts w:cstheme="minorHAnsi"/>
          <w:sz w:val="24"/>
          <w:szCs w:val="24"/>
        </w:rPr>
      </w:pPr>
      <w:proofErr w:type="spellStart"/>
      <w:r w:rsidRPr="000D5ED3">
        <w:rPr>
          <w:rFonts w:cstheme="minorHAnsi"/>
          <w:sz w:val="24"/>
          <w:szCs w:val="24"/>
        </w:rPr>
        <w:t>StatsWales</w:t>
      </w:r>
      <w:proofErr w:type="spellEnd"/>
      <w:r w:rsidRPr="000D5ED3">
        <w:rPr>
          <w:rFonts w:cstheme="minorHAnsi"/>
          <w:sz w:val="24"/>
          <w:szCs w:val="24"/>
        </w:rPr>
        <w:t xml:space="preserve"> (2018) Reports of Special Educational Needs (SEN) by local authority and type of need. Available at: </w:t>
      </w:r>
      <w:hyperlink r:id="rId26">
        <w:r w:rsidRPr="000D5ED3">
          <w:rPr>
            <w:rStyle w:val="Hyperlink"/>
            <w:rFonts w:cstheme="minorHAnsi"/>
            <w:sz w:val="24"/>
            <w:szCs w:val="24"/>
          </w:rPr>
          <w:t>https://statswales.gov.wales/v/Kk87</w:t>
        </w:r>
      </w:hyperlink>
      <w:r w:rsidRPr="000D5ED3">
        <w:rPr>
          <w:rFonts w:cstheme="minorHAnsi"/>
          <w:sz w:val="24"/>
          <w:szCs w:val="24"/>
        </w:rPr>
        <w:t xml:space="preserve"> (Accessed: 8 November 2021)</w:t>
      </w:r>
    </w:p>
    <w:p w14:paraId="388EF690" w14:textId="77777777" w:rsidR="000D5ED3" w:rsidRPr="000D5ED3" w:rsidRDefault="000D5ED3" w:rsidP="000D5ED3">
      <w:pPr>
        <w:spacing w:line="360" w:lineRule="auto"/>
        <w:rPr>
          <w:rFonts w:cstheme="minorHAnsi"/>
          <w:sz w:val="24"/>
          <w:szCs w:val="24"/>
        </w:rPr>
      </w:pPr>
    </w:p>
    <w:p w14:paraId="1EF84B8A" w14:textId="1A5FEE26" w:rsidR="000D5ED3" w:rsidRDefault="000D5ED3" w:rsidP="000D5ED3">
      <w:pPr>
        <w:spacing w:line="360" w:lineRule="auto"/>
        <w:rPr>
          <w:rFonts w:cstheme="minorHAnsi"/>
          <w:sz w:val="24"/>
          <w:szCs w:val="24"/>
        </w:rPr>
      </w:pPr>
      <w:proofErr w:type="spellStart"/>
      <w:r w:rsidRPr="000D5ED3">
        <w:rPr>
          <w:rFonts w:cstheme="minorHAnsi"/>
          <w:sz w:val="24"/>
          <w:szCs w:val="24"/>
        </w:rPr>
        <w:lastRenderedPageBreak/>
        <w:t>StatsWales</w:t>
      </w:r>
      <w:proofErr w:type="spellEnd"/>
      <w:r w:rsidRPr="000D5ED3">
        <w:rPr>
          <w:rFonts w:cstheme="minorHAnsi"/>
          <w:sz w:val="24"/>
          <w:szCs w:val="24"/>
        </w:rPr>
        <w:t xml:space="preserve"> (2018) Reports of Special Educational Needs (SEN) by type of need and type of provision Available at: </w:t>
      </w:r>
      <w:hyperlink r:id="rId27">
        <w:r w:rsidRPr="000D5ED3">
          <w:rPr>
            <w:rStyle w:val="Hyperlink"/>
            <w:rFonts w:cstheme="minorHAnsi"/>
            <w:sz w:val="24"/>
            <w:szCs w:val="24"/>
          </w:rPr>
          <w:t>https://statswales.gov.wales/v/Kk-X</w:t>
        </w:r>
      </w:hyperlink>
      <w:r w:rsidRPr="000D5ED3">
        <w:rPr>
          <w:rFonts w:cstheme="minorHAnsi"/>
          <w:sz w:val="24"/>
          <w:szCs w:val="24"/>
        </w:rPr>
        <w:t xml:space="preserve"> (Accessed: 8 November 2021)</w:t>
      </w:r>
    </w:p>
    <w:p w14:paraId="6D3FE372" w14:textId="77777777" w:rsidR="000D5ED3" w:rsidRPr="000D5ED3" w:rsidRDefault="000D5ED3" w:rsidP="000D5ED3">
      <w:pPr>
        <w:spacing w:line="360" w:lineRule="auto"/>
        <w:rPr>
          <w:rFonts w:cstheme="minorHAnsi"/>
          <w:sz w:val="24"/>
          <w:szCs w:val="24"/>
        </w:rPr>
      </w:pPr>
    </w:p>
    <w:p w14:paraId="3676A7CD" w14:textId="0E38778C" w:rsidR="000D5ED3" w:rsidRDefault="000D5ED3" w:rsidP="000D5ED3">
      <w:pPr>
        <w:spacing w:line="360" w:lineRule="auto"/>
        <w:rPr>
          <w:rFonts w:cstheme="minorHAnsi"/>
          <w:sz w:val="24"/>
          <w:szCs w:val="24"/>
        </w:rPr>
      </w:pPr>
      <w:proofErr w:type="spellStart"/>
      <w:r w:rsidRPr="000D5ED3">
        <w:rPr>
          <w:rFonts w:cstheme="minorHAnsi"/>
          <w:sz w:val="24"/>
          <w:szCs w:val="24"/>
        </w:rPr>
        <w:t>StatsWales</w:t>
      </w:r>
      <w:proofErr w:type="spellEnd"/>
      <w:r w:rsidRPr="000D5ED3">
        <w:rPr>
          <w:rFonts w:cstheme="minorHAnsi"/>
          <w:sz w:val="24"/>
          <w:szCs w:val="24"/>
        </w:rPr>
        <w:t xml:space="preserve"> (2019) Reports of Special Educational Needs (SEN) by local authority and type of need. Available at: </w:t>
      </w:r>
      <w:hyperlink r:id="rId28">
        <w:r w:rsidRPr="000D5ED3">
          <w:rPr>
            <w:rStyle w:val="Hyperlink"/>
            <w:rFonts w:cstheme="minorHAnsi"/>
            <w:sz w:val="24"/>
            <w:szCs w:val="24"/>
          </w:rPr>
          <w:t>https://statswales.gov.wales/v/Kk84</w:t>
        </w:r>
      </w:hyperlink>
      <w:r w:rsidRPr="000D5ED3">
        <w:rPr>
          <w:rFonts w:cstheme="minorHAnsi"/>
          <w:sz w:val="24"/>
          <w:szCs w:val="24"/>
        </w:rPr>
        <w:t xml:space="preserve"> (Accessed: 8 November 2021)</w:t>
      </w:r>
    </w:p>
    <w:p w14:paraId="274EF028" w14:textId="77777777" w:rsidR="000D5ED3" w:rsidRPr="000D5ED3" w:rsidRDefault="000D5ED3" w:rsidP="000D5ED3">
      <w:pPr>
        <w:spacing w:line="360" w:lineRule="auto"/>
        <w:rPr>
          <w:rFonts w:cstheme="minorHAnsi"/>
          <w:sz w:val="24"/>
          <w:szCs w:val="24"/>
        </w:rPr>
      </w:pPr>
    </w:p>
    <w:p w14:paraId="011045EF" w14:textId="75977E70" w:rsidR="000D5ED3" w:rsidRDefault="000D5ED3" w:rsidP="000D5ED3">
      <w:pPr>
        <w:spacing w:line="360" w:lineRule="auto"/>
        <w:rPr>
          <w:rFonts w:cstheme="minorHAnsi"/>
          <w:sz w:val="24"/>
          <w:szCs w:val="24"/>
        </w:rPr>
      </w:pPr>
      <w:proofErr w:type="spellStart"/>
      <w:r w:rsidRPr="000D5ED3">
        <w:rPr>
          <w:rFonts w:cstheme="minorHAnsi"/>
          <w:sz w:val="24"/>
          <w:szCs w:val="24"/>
        </w:rPr>
        <w:t>StatsWales</w:t>
      </w:r>
      <w:proofErr w:type="spellEnd"/>
      <w:r w:rsidRPr="000D5ED3">
        <w:rPr>
          <w:rFonts w:cstheme="minorHAnsi"/>
          <w:sz w:val="24"/>
          <w:szCs w:val="24"/>
        </w:rPr>
        <w:t xml:space="preserve"> (2019) Reports of Special Educational Needs (SEN) by type of need and type of provision Available at: </w:t>
      </w:r>
      <w:hyperlink r:id="rId29">
        <w:r w:rsidRPr="000D5ED3">
          <w:rPr>
            <w:rStyle w:val="Hyperlink"/>
            <w:rFonts w:cstheme="minorHAnsi"/>
            <w:sz w:val="24"/>
            <w:szCs w:val="24"/>
          </w:rPr>
          <w:t>https://statswales.gov.wales/v/Kk-e</w:t>
        </w:r>
      </w:hyperlink>
      <w:r w:rsidRPr="000D5ED3">
        <w:rPr>
          <w:rFonts w:cstheme="minorHAnsi"/>
          <w:sz w:val="24"/>
          <w:szCs w:val="24"/>
        </w:rPr>
        <w:t xml:space="preserve"> (Accessed: 8 November 2021)</w:t>
      </w:r>
    </w:p>
    <w:p w14:paraId="4FDA8BF8" w14:textId="77777777" w:rsidR="000D5ED3" w:rsidRPr="000D5ED3" w:rsidRDefault="000D5ED3" w:rsidP="000D5ED3">
      <w:pPr>
        <w:spacing w:line="360" w:lineRule="auto"/>
        <w:rPr>
          <w:rFonts w:cstheme="minorHAnsi"/>
          <w:sz w:val="24"/>
          <w:szCs w:val="24"/>
        </w:rPr>
      </w:pPr>
    </w:p>
    <w:p w14:paraId="685788DC" w14:textId="06ABF31D" w:rsidR="000D5ED3" w:rsidRDefault="000D5ED3" w:rsidP="000D5ED3">
      <w:pPr>
        <w:spacing w:line="360" w:lineRule="auto"/>
        <w:rPr>
          <w:rFonts w:cstheme="minorHAnsi"/>
          <w:sz w:val="24"/>
          <w:szCs w:val="24"/>
        </w:rPr>
      </w:pPr>
      <w:proofErr w:type="spellStart"/>
      <w:r w:rsidRPr="000D5ED3">
        <w:rPr>
          <w:rFonts w:cstheme="minorHAnsi"/>
          <w:sz w:val="24"/>
          <w:szCs w:val="24"/>
        </w:rPr>
        <w:t>StatsWales</w:t>
      </w:r>
      <w:proofErr w:type="spellEnd"/>
      <w:r w:rsidRPr="000D5ED3">
        <w:rPr>
          <w:rFonts w:cstheme="minorHAnsi"/>
          <w:sz w:val="24"/>
          <w:szCs w:val="24"/>
        </w:rPr>
        <w:t xml:space="preserve"> (2020) Reports of Special Educational Needs (SEN) by type of need and type of provision Available at:  </w:t>
      </w:r>
      <w:hyperlink r:id="rId30">
        <w:r w:rsidRPr="000D5ED3">
          <w:rPr>
            <w:rStyle w:val="Hyperlink"/>
            <w:rFonts w:cstheme="minorHAnsi"/>
            <w:sz w:val="24"/>
            <w:szCs w:val="24"/>
          </w:rPr>
          <w:t>https://statswales.gov.wales/v/Kk-l</w:t>
        </w:r>
      </w:hyperlink>
      <w:r w:rsidRPr="000D5ED3">
        <w:rPr>
          <w:rFonts w:cstheme="minorHAnsi"/>
          <w:sz w:val="24"/>
          <w:szCs w:val="24"/>
        </w:rPr>
        <w:t xml:space="preserve"> (Accessed: 8 November 2021)</w:t>
      </w:r>
    </w:p>
    <w:p w14:paraId="0D9A5ABB" w14:textId="77777777" w:rsidR="000D5ED3" w:rsidRPr="000D5ED3" w:rsidRDefault="000D5ED3" w:rsidP="000D5ED3">
      <w:pPr>
        <w:spacing w:line="360" w:lineRule="auto"/>
        <w:rPr>
          <w:rFonts w:cstheme="minorHAnsi"/>
          <w:sz w:val="24"/>
          <w:szCs w:val="24"/>
        </w:rPr>
      </w:pPr>
    </w:p>
    <w:p w14:paraId="012A521E" w14:textId="03188EBB" w:rsidR="000D5ED3" w:rsidRDefault="000D5ED3" w:rsidP="000D5ED3">
      <w:pPr>
        <w:spacing w:line="360" w:lineRule="auto"/>
        <w:rPr>
          <w:rFonts w:cstheme="minorHAnsi"/>
          <w:sz w:val="24"/>
          <w:szCs w:val="24"/>
        </w:rPr>
      </w:pPr>
      <w:proofErr w:type="spellStart"/>
      <w:r w:rsidRPr="000D5ED3">
        <w:rPr>
          <w:rFonts w:cstheme="minorHAnsi"/>
          <w:sz w:val="24"/>
          <w:szCs w:val="24"/>
        </w:rPr>
        <w:t>StatsWales</w:t>
      </w:r>
      <w:proofErr w:type="spellEnd"/>
      <w:r w:rsidRPr="000D5ED3">
        <w:rPr>
          <w:rFonts w:cstheme="minorHAnsi"/>
          <w:sz w:val="24"/>
          <w:szCs w:val="24"/>
        </w:rPr>
        <w:t xml:space="preserve"> (2021) Reports of Special Educational Needs (SEN) by local authority and type of need. Available at:  </w:t>
      </w:r>
      <w:hyperlink r:id="rId31">
        <w:r w:rsidRPr="000D5ED3">
          <w:rPr>
            <w:rStyle w:val="Hyperlink"/>
            <w:rFonts w:cstheme="minorHAnsi"/>
            <w:sz w:val="24"/>
            <w:szCs w:val="24"/>
          </w:rPr>
          <w:t>https://statswales.gov.wales/Catalogue/Education-and-Skills/Schools-and-Teachers/Schools-Census/Pupil-Level-Annual-School-Census/Special-Educational-Needs/reportsofspecialeducationalneeds-by-localauthority-typeofneed</w:t>
        </w:r>
      </w:hyperlink>
      <w:r w:rsidRPr="000D5ED3">
        <w:rPr>
          <w:rFonts w:cstheme="minorHAnsi"/>
          <w:sz w:val="24"/>
          <w:szCs w:val="24"/>
        </w:rPr>
        <w:t xml:space="preserve"> (Accessed: 8 November 2021)</w:t>
      </w:r>
    </w:p>
    <w:p w14:paraId="6028575A" w14:textId="77777777" w:rsidR="000D5ED3" w:rsidRPr="000D5ED3" w:rsidRDefault="000D5ED3" w:rsidP="000D5ED3">
      <w:pPr>
        <w:spacing w:line="360" w:lineRule="auto"/>
        <w:rPr>
          <w:rFonts w:cstheme="minorHAnsi"/>
          <w:sz w:val="24"/>
          <w:szCs w:val="24"/>
        </w:rPr>
      </w:pPr>
    </w:p>
    <w:p w14:paraId="4F9D00F2" w14:textId="1A7D1196"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(2018) 2018 report for Wales - CRIDE report on 2017/18 survey on educational provision for deaf children in Wales. Available at: </w:t>
      </w:r>
      <w:hyperlink r:id="rId32">
        <w:r w:rsidRPr="000D5ED3">
          <w:rPr>
            <w:rStyle w:val="Hyperlink"/>
            <w:rFonts w:cstheme="minorHAnsi"/>
            <w:sz w:val="24"/>
            <w:szCs w:val="24"/>
          </w:rPr>
          <w:t>https://www.ndcs.org.uk/media/4315/cride-2018-wales-report-final-english.pdf</w:t>
        </w:r>
      </w:hyperlink>
      <w:r w:rsidRPr="000D5ED3">
        <w:rPr>
          <w:rFonts w:cstheme="minorHAnsi"/>
          <w:sz w:val="24"/>
          <w:szCs w:val="24"/>
        </w:rPr>
        <w:t xml:space="preserve"> (Accessed: 8 November 2021) </w:t>
      </w:r>
    </w:p>
    <w:p w14:paraId="4B186CF3" w14:textId="77777777" w:rsidR="000D5ED3" w:rsidRPr="000D5ED3" w:rsidRDefault="000D5ED3" w:rsidP="000D5ED3">
      <w:pPr>
        <w:spacing w:line="360" w:lineRule="auto"/>
        <w:rPr>
          <w:rFonts w:cstheme="minorHAnsi"/>
          <w:sz w:val="24"/>
          <w:szCs w:val="24"/>
        </w:rPr>
      </w:pPr>
    </w:p>
    <w:p w14:paraId="553A18A8" w14:textId="1CFADAFD"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(2018) 2018 report for Wales - CRIDE report on 2017/18 survey on educational provision for deaf children in Wales. Available at: </w:t>
      </w:r>
      <w:hyperlink r:id="rId33">
        <w:r w:rsidRPr="000D5ED3">
          <w:rPr>
            <w:rStyle w:val="Hyperlink"/>
            <w:rFonts w:cstheme="minorHAnsi"/>
            <w:sz w:val="24"/>
            <w:szCs w:val="24"/>
          </w:rPr>
          <w:t>https://www.ndcs.org.uk/media/4315/cride-2018-wales-report-final-english.pdf</w:t>
        </w:r>
      </w:hyperlink>
      <w:r w:rsidRPr="000D5ED3">
        <w:rPr>
          <w:rFonts w:cstheme="minorHAnsi"/>
          <w:sz w:val="24"/>
          <w:szCs w:val="24"/>
        </w:rPr>
        <w:t xml:space="preserve"> (Accessed: 8 November 2021)</w:t>
      </w:r>
    </w:p>
    <w:p w14:paraId="5EAFD4A1" w14:textId="77777777" w:rsidR="000D5ED3" w:rsidRPr="000D5ED3" w:rsidRDefault="000D5ED3" w:rsidP="000D5ED3">
      <w:pPr>
        <w:spacing w:line="360" w:lineRule="auto"/>
        <w:rPr>
          <w:rFonts w:cstheme="minorHAnsi"/>
          <w:sz w:val="24"/>
          <w:szCs w:val="24"/>
        </w:rPr>
      </w:pPr>
    </w:p>
    <w:p w14:paraId="30D0DB0B" w14:textId="13741028"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(2019) 2019 report for Wales - CRIDE report on 2018/19 survey on educational provision for deaf children in Wales. Available at: </w:t>
      </w:r>
      <w:hyperlink r:id="rId34">
        <w:r w:rsidRPr="000D5ED3">
          <w:rPr>
            <w:rStyle w:val="Hyperlink"/>
            <w:rFonts w:cstheme="minorHAnsi"/>
            <w:sz w:val="24"/>
            <w:szCs w:val="24"/>
          </w:rPr>
          <w:t>https://www.batod.org.uk/wp-content/uploads/2018/02/CRIDEW2019v2.pdf</w:t>
        </w:r>
      </w:hyperlink>
      <w:r w:rsidRPr="000D5ED3">
        <w:rPr>
          <w:rFonts w:cstheme="minorHAnsi"/>
          <w:sz w:val="24"/>
          <w:szCs w:val="24"/>
        </w:rPr>
        <w:t xml:space="preserve"> (Accessed: 8 November 2021)</w:t>
      </w:r>
    </w:p>
    <w:p w14:paraId="669C8082" w14:textId="77777777" w:rsidR="000D5ED3" w:rsidRPr="000D5ED3" w:rsidRDefault="000D5ED3" w:rsidP="000D5ED3">
      <w:pPr>
        <w:spacing w:line="360" w:lineRule="auto"/>
        <w:rPr>
          <w:rFonts w:cstheme="minorHAnsi"/>
          <w:sz w:val="24"/>
          <w:szCs w:val="24"/>
        </w:rPr>
      </w:pPr>
    </w:p>
    <w:p w14:paraId="5770120E" w14:textId="102019EA"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(2019) 2019 report for Wales - CRIDE report on 2018/19 survey on educational provision for deaf children in Wales. Available at: </w:t>
      </w:r>
      <w:hyperlink r:id="rId35">
        <w:r w:rsidRPr="000D5ED3">
          <w:rPr>
            <w:rStyle w:val="Hyperlink"/>
            <w:rFonts w:cstheme="minorHAnsi"/>
            <w:sz w:val="24"/>
            <w:szCs w:val="24"/>
          </w:rPr>
          <w:t>https://www.batod.org.uk/wp-content/uploads/2018/02/CRIDEW2019v2.pdf</w:t>
        </w:r>
      </w:hyperlink>
      <w:r w:rsidRPr="000D5ED3">
        <w:rPr>
          <w:rFonts w:cstheme="minorHAnsi"/>
          <w:sz w:val="24"/>
          <w:szCs w:val="24"/>
        </w:rPr>
        <w:t xml:space="preserve"> (Accessed: 8 November 2021)</w:t>
      </w:r>
    </w:p>
    <w:p w14:paraId="3A8ECDA5" w14:textId="77777777" w:rsidR="000D5ED3" w:rsidRPr="000D5ED3" w:rsidRDefault="000D5ED3" w:rsidP="000D5ED3">
      <w:pPr>
        <w:spacing w:line="360" w:lineRule="auto"/>
        <w:rPr>
          <w:rFonts w:cstheme="minorHAnsi"/>
          <w:sz w:val="24"/>
          <w:szCs w:val="24"/>
        </w:rPr>
      </w:pPr>
    </w:p>
    <w:p w14:paraId="017193DB" w14:textId="3C794CDE"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(2020) 2020 report for Wales - CRIDE report on 2019/20 survey on educational provision for deaf children in Wales. Available at: </w:t>
      </w:r>
      <w:hyperlink r:id="rId36">
        <w:r w:rsidRPr="000D5ED3">
          <w:rPr>
            <w:rStyle w:val="Hyperlink"/>
            <w:rFonts w:cstheme="minorHAnsi"/>
            <w:sz w:val="24"/>
            <w:szCs w:val="24"/>
          </w:rPr>
          <w:t>https://www.batod.org.uk/wp-content/uploads/2018/02/CRIDEW2020.pdf</w:t>
        </w:r>
      </w:hyperlink>
      <w:r w:rsidRPr="000D5ED3">
        <w:rPr>
          <w:rFonts w:cstheme="minorHAnsi"/>
          <w:sz w:val="24"/>
          <w:szCs w:val="24"/>
        </w:rPr>
        <w:t xml:space="preserve"> (Accessed: 8 November 2021)</w:t>
      </w:r>
    </w:p>
    <w:p w14:paraId="1486BD7D" w14:textId="77777777" w:rsidR="000D5ED3" w:rsidRPr="000D5ED3" w:rsidRDefault="000D5ED3" w:rsidP="000D5ED3">
      <w:pPr>
        <w:spacing w:line="360" w:lineRule="auto"/>
        <w:rPr>
          <w:rFonts w:cstheme="minorHAnsi"/>
          <w:sz w:val="24"/>
          <w:szCs w:val="24"/>
        </w:rPr>
      </w:pPr>
    </w:p>
    <w:p w14:paraId="7D41FA31" w14:textId="6A7DA81D" w:rsidR="000D5ED3" w:rsidRDefault="000D5ED3" w:rsidP="000D5ED3">
      <w:pPr>
        <w:spacing w:line="360" w:lineRule="auto"/>
        <w:rPr>
          <w:rFonts w:cstheme="minorHAnsi"/>
          <w:sz w:val="24"/>
          <w:szCs w:val="24"/>
        </w:rPr>
      </w:pPr>
      <w:r w:rsidRPr="000D5ED3">
        <w:rPr>
          <w:rFonts w:cstheme="minorHAnsi"/>
          <w:sz w:val="24"/>
          <w:szCs w:val="24"/>
        </w:rPr>
        <w:t xml:space="preserve">The Consortium of Research into Deaf Education (2020) 2020 report for Wales - CRIDE report on 2019/20 survey on educational provision for deaf children in Wales. Available at: </w:t>
      </w:r>
      <w:hyperlink r:id="rId37">
        <w:r w:rsidRPr="000D5ED3">
          <w:rPr>
            <w:rStyle w:val="Hyperlink"/>
            <w:rFonts w:cstheme="minorHAnsi"/>
            <w:sz w:val="24"/>
            <w:szCs w:val="24"/>
          </w:rPr>
          <w:t>https://www.batod.org.uk/wp-content/uploads/2018/02/CRIDEW2020.pdf</w:t>
        </w:r>
      </w:hyperlink>
      <w:r w:rsidRPr="000D5ED3">
        <w:rPr>
          <w:rFonts w:cstheme="minorHAnsi"/>
          <w:sz w:val="24"/>
          <w:szCs w:val="24"/>
        </w:rPr>
        <w:t xml:space="preserve"> (Accessed: 8 November 2021)</w:t>
      </w:r>
    </w:p>
    <w:p w14:paraId="71A75BCA" w14:textId="77777777" w:rsidR="000D5ED3" w:rsidRPr="000D5ED3" w:rsidRDefault="000D5ED3" w:rsidP="000D5ED3">
      <w:pPr>
        <w:spacing w:line="360" w:lineRule="auto"/>
        <w:rPr>
          <w:rFonts w:cstheme="minorHAnsi"/>
          <w:sz w:val="24"/>
          <w:szCs w:val="24"/>
        </w:rPr>
      </w:pPr>
    </w:p>
    <w:p w14:paraId="67282E7F" w14:textId="19F3366A" w:rsidR="000D5ED3" w:rsidRDefault="000D5ED3" w:rsidP="000D5ED3">
      <w:pPr>
        <w:spacing w:line="360" w:lineRule="auto"/>
        <w:rPr>
          <w:rFonts w:eastAsiaTheme="minorEastAsia" w:cstheme="minorHAnsi"/>
          <w:sz w:val="24"/>
          <w:szCs w:val="24"/>
        </w:rPr>
      </w:pPr>
      <w:r w:rsidRPr="000D5ED3">
        <w:rPr>
          <w:rFonts w:eastAsiaTheme="minorEastAsia" w:cstheme="minorHAnsi"/>
          <w:sz w:val="24"/>
          <w:szCs w:val="24"/>
        </w:rPr>
        <w:t xml:space="preserve">University of California San Francisco (2022) Communicating with People with Hearing Loss. Available at: </w:t>
      </w:r>
      <w:hyperlink r:id="rId38">
        <w:r w:rsidRPr="000D5ED3">
          <w:rPr>
            <w:rStyle w:val="Hyperlink"/>
            <w:rFonts w:eastAsiaTheme="minorEastAsia" w:cstheme="minorHAnsi"/>
            <w:sz w:val="24"/>
            <w:szCs w:val="24"/>
          </w:rPr>
          <w:t>https://www.ucsfhealth.org/education/communicating-with-people-with-hearing-loss</w:t>
        </w:r>
      </w:hyperlink>
      <w:r w:rsidRPr="000D5ED3">
        <w:rPr>
          <w:rFonts w:eastAsiaTheme="minorEastAsia" w:cstheme="minorHAnsi"/>
          <w:sz w:val="24"/>
          <w:szCs w:val="24"/>
        </w:rPr>
        <w:t xml:space="preserve"> (Accessed: 5 January 2022) </w:t>
      </w:r>
    </w:p>
    <w:p w14:paraId="227B2D18" w14:textId="77777777" w:rsidR="000D5ED3" w:rsidRPr="000D5ED3" w:rsidRDefault="000D5ED3" w:rsidP="000D5ED3">
      <w:pPr>
        <w:spacing w:line="360" w:lineRule="auto"/>
        <w:rPr>
          <w:rFonts w:eastAsiaTheme="minorEastAsia" w:cstheme="minorHAnsi"/>
          <w:sz w:val="24"/>
          <w:szCs w:val="24"/>
        </w:rPr>
      </w:pPr>
    </w:p>
    <w:p w14:paraId="0B8CBDE5" w14:textId="2E323DDA" w:rsidR="000D5ED3" w:rsidRDefault="000D5ED3" w:rsidP="000D5ED3">
      <w:pPr>
        <w:spacing w:line="360" w:lineRule="auto"/>
        <w:rPr>
          <w:rFonts w:cstheme="minorHAnsi"/>
          <w:sz w:val="24"/>
          <w:szCs w:val="24"/>
        </w:rPr>
      </w:pPr>
      <w:r w:rsidRPr="000D5ED3">
        <w:rPr>
          <w:rFonts w:cstheme="minorHAnsi"/>
          <w:sz w:val="24"/>
          <w:szCs w:val="24"/>
        </w:rPr>
        <w:t xml:space="preserve">Weber. M (2016) 10 Challenges Deaf students face in the classroom.[Blog] Available at : </w:t>
      </w:r>
      <w:hyperlink r:id="rId39">
        <w:r w:rsidRPr="000D5ED3">
          <w:rPr>
            <w:rStyle w:val="Hyperlink"/>
            <w:rFonts w:cstheme="minorHAnsi"/>
            <w:sz w:val="24"/>
            <w:szCs w:val="24"/>
          </w:rPr>
          <w:t>https://www.gettingsmart.com/2016/08/21/10-challenges-deaf-students-face-in-the-classroom/</w:t>
        </w:r>
      </w:hyperlink>
      <w:r w:rsidRPr="000D5ED3">
        <w:rPr>
          <w:rFonts w:cstheme="minorHAnsi"/>
          <w:sz w:val="24"/>
          <w:szCs w:val="24"/>
        </w:rPr>
        <w:t>. (Accessed: 7 January 2022)</w:t>
      </w:r>
    </w:p>
    <w:p w14:paraId="587BA198" w14:textId="77777777" w:rsidR="000D5ED3" w:rsidRPr="000D5ED3" w:rsidRDefault="000D5ED3" w:rsidP="000D5ED3">
      <w:pPr>
        <w:spacing w:line="360" w:lineRule="auto"/>
        <w:rPr>
          <w:rFonts w:eastAsia="Calibri" w:cstheme="minorHAnsi"/>
          <w:i/>
          <w:iCs/>
          <w:color w:val="000000" w:themeColor="text1"/>
          <w:sz w:val="24"/>
          <w:szCs w:val="24"/>
        </w:rPr>
      </w:pPr>
    </w:p>
    <w:p w14:paraId="315DA20E" w14:textId="668C0A15" w:rsidR="000D5ED3" w:rsidRDefault="000D5ED3" w:rsidP="000D5ED3">
      <w:pPr>
        <w:spacing w:line="360" w:lineRule="auto"/>
        <w:rPr>
          <w:rFonts w:cstheme="minorHAnsi"/>
          <w:sz w:val="24"/>
          <w:szCs w:val="24"/>
        </w:rPr>
      </w:pPr>
      <w:r w:rsidRPr="000D5ED3">
        <w:rPr>
          <w:rFonts w:cstheme="minorHAnsi"/>
          <w:sz w:val="24"/>
          <w:szCs w:val="24"/>
        </w:rPr>
        <w:t xml:space="preserve">Welsh Government (2021) The Additional Learning Needs Code for Wales 2021. Available at: </w:t>
      </w:r>
      <w:hyperlink r:id="rId40">
        <w:r w:rsidRPr="000D5ED3">
          <w:rPr>
            <w:rStyle w:val="Hyperlink"/>
            <w:rFonts w:cstheme="minorHAnsi"/>
            <w:sz w:val="24"/>
            <w:szCs w:val="24"/>
          </w:rPr>
          <w:t>https://gov.wales/sites/default/files/publications/2021-03/210326-the-additional-learning-needs-code-for-wales-2021.pdf</w:t>
        </w:r>
      </w:hyperlink>
      <w:r w:rsidRPr="000D5ED3">
        <w:rPr>
          <w:rFonts w:cstheme="minorHAnsi"/>
          <w:sz w:val="24"/>
          <w:szCs w:val="24"/>
        </w:rPr>
        <w:t xml:space="preserve"> (Accessed: 17 November 2021)</w:t>
      </w:r>
    </w:p>
    <w:p w14:paraId="256BA8AA" w14:textId="77777777" w:rsidR="000D5ED3" w:rsidRPr="000D5ED3" w:rsidRDefault="000D5ED3" w:rsidP="000D5ED3">
      <w:pPr>
        <w:spacing w:line="360" w:lineRule="auto"/>
        <w:rPr>
          <w:rFonts w:cstheme="minorHAnsi"/>
          <w:sz w:val="24"/>
          <w:szCs w:val="24"/>
        </w:rPr>
      </w:pPr>
    </w:p>
    <w:p w14:paraId="701EBED6" w14:textId="77777777" w:rsidR="000D5ED3" w:rsidRPr="000D5ED3" w:rsidRDefault="000D5ED3" w:rsidP="000D5ED3">
      <w:pPr>
        <w:spacing w:line="360" w:lineRule="auto"/>
        <w:rPr>
          <w:rFonts w:cstheme="minorHAnsi"/>
          <w:sz w:val="24"/>
          <w:szCs w:val="24"/>
        </w:rPr>
      </w:pPr>
      <w:r w:rsidRPr="000D5ED3">
        <w:rPr>
          <w:rFonts w:cstheme="minorHAnsi"/>
          <w:sz w:val="24"/>
          <w:szCs w:val="24"/>
        </w:rPr>
        <w:t xml:space="preserve">World Health Organisation (2021) Deafness and Hearing Loss. Available at : </w:t>
      </w:r>
      <w:hyperlink r:id="rId41">
        <w:r w:rsidRPr="000D5ED3">
          <w:rPr>
            <w:rStyle w:val="Hyperlink"/>
            <w:rFonts w:cstheme="minorHAnsi"/>
            <w:sz w:val="24"/>
            <w:szCs w:val="24"/>
          </w:rPr>
          <w:t>https://www.who.int/news-room/fact-sheets/detail/deafness-and-hearing-loss</w:t>
        </w:r>
      </w:hyperlink>
      <w:r w:rsidRPr="000D5ED3">
        <w:rPr>
          <w:rFonts w:cstheme="minorHAnsi"/>
          <w:sz w:val="24"/>
          <w:szCs w:val="24"/>
        </w:rPr>
        <w:t xml:space="preserve"> ( Accessed: 22 October 2021)</w:t>
      </w:r>
    </w:p>
    <w:p w14:paraId="6C89B90E" w14:textId="7524223D" w:rsidR="437C8A0D" w:rsidRPr="00FC357C" w:rsidRDefault="7F023EA9" w:rsidP="6F19B93B">
      <w:r>
        <w:br w:type="page"/>
      </w:r>
    </w:p>
    <w:p w14:paraId="36D87A94" w14:textId="430550D3" w:rsidR="437C8A0D" w:rsidRPr="00FC357C" w:rsidRDefault="2481173F" w:rsidP="0145CA77">
      <w:pPr>
        <w:rPr>
          <w:rFonts w:ascii="Calibri" w:eastAsia="Calibri" w:hAnsi="Calibri" w:cs="Calibri"/>
          <w:b/>
          <w:bCs/>
        </w:rPr>
      </w:pPr>
      <w:r w:rsidRPr="0145CA77">
        <w:rPr>
          <w:rFonts w:ascii="Calibri" w:eastAsia="Calibri" w:hAnsi="Calibri" w:cs="Calibri"/>
          <w:b/>
          <w:bCs/>
        </w:rPr>
        <w:lastRenderedPageBreak/>
        <w:t xml:space="preserve">Appendix </w:t>
      </w:r>
    </w:p>
    <w:p w14:paraId="1E80B3AB" w14:textId="23A690B9" w:rsidR="6F19B93B" w:rsidRDefault="30E94C61" w:rsidP="7F023EA9">
      <w:pPr>
        <w:rPr>
          <w:rFonts w:ascii="Calibri" w:eastAsia="Calibri" w:hAnsi="Calibri" w:cs="Calibri"/>
          <w:color w:val="000000" w:themeColor="text1"/>
          <w:sz w:val="24"/>
          <w:szCs w:val="24"/>
        </w:rPr>
      </w:pPr>
      <w:r w:rsidRPr="7F023EA9">
        <w:rPr>
          <w:rFonts w:ascii="Calibri" w:eastAsia="Calibri" w:hAnsi="Calibri" w:cs="Calibri"/>
          <w:color w:val="000000" w:themeColor="text1"/>
          <w:sz w:val="24"/>
          <w:szCs w:val="24"/>
        </w:rPr>
        <w:t>Appendix 1</w:t>
      </w:r>
      <w:r w:rsidR="55B13568" w:rsidRPr="7F023EA9">
        <w:rPr>
          <w:rFonts w:ascii="Calibri" w:eastAsia="Calibri" w:hAnsi="Calibri" w:cs="Calibri"/>
          <w:color w:val="000000" w:themeColor="text1"/>
          <w:sz w:val="24"/>
          <w:szCs w:val="24"/>
        </w:rPr>
        <w:t xml:space="preserve"> - </w:t>
      </w:r>
      <w:r w:rsidR="7F32C9AE" w:rsidRPr="7F023EA9">
        <w:rPr>
          <w:rFonts w:ascii="Calibri" w:eastAsia="Calibri" w:hAnsi="Calibri" w:cs="Calibri"/>
          <w:color w:val="000000" w:themeColor="text1"/>
          <w:sz w:val="24"/>
          <w:szCs w:val="24"/>
        </w:rPr>
        <w:t xml:space="preserve">Number of </w:t>
      </w:r>
      <w:proofErr w:type="gramStart"/>
      <w:r w:rsidR="7F32C9AE" w:rsidRPr="7F023EA9">
        <w:rPr>
          <w:rFonts w:ascii="Calibri" w:eastAsia="Calibri" w:hAnsi="Calibri" w:cs="Calibri"/>
          <w:color w:val="000000" w:themeColor="text1"/>
          <w:sz w:val="24"/>
          <w:szCs w:val="24"/>
        </w:rPr>
        <w:t>Hearing impaired</w:t>
      </w:r>
      <w:proofErr w:type="gramEnd"/>
      <w:r w:rsidR="7F32C9AE" w:rsidRPr="7F023EA9">
        <w:rPr>
          <w:rFonts w:ascii="Calibri" w:eastAsia="Calibri" w:hAnsi="Calibri" w:cs="Calibri"/>
          <w:color w:val="000000" w:themeColor="text1"/>
          <w:sz w:val="24"/>
          <w:szCs w:val="24"/>
        </w:rPr>
        <w:t xml:space="preserve"> children in Wales - 201</w:t>
      </w:r>
      <w:r w:rsidR="5E853C47" w:rsidRPr="7F023EA9">
        <w:rPr>
          <w:rFonts w:ascii="Calibri" w:eastAsia="Calibri" w:hAnsi="Calibri" w:cs="Calibri"/>
          <w:color w:val="000000" w:themeColor="text1"/>
          <w:sz w:val="24"/>
          <w:szCs w:val="24"/>
        </w:rPr>
        <w:t>8</w:t>
      </w:r>
    </w:p>
    <w:p w14:paraId="534FE872" w14:textId="609F46CB" w:rsidR="6F19B93B" w:rsidRDefault="55B13568" w:rsidP="6F19B93B">
      <w:r>
        <w:rPr>
          <w:noProof/>
        </w:rPr>
        <w:drawing>
          <wp:inline distT="0" distB="0" distL="0" distR="0" wp14:anchorId="3BDF6428" wp14:editId="6B7D5161">
            <wp:extent cx="4572000" cy="2228850"/>
            <wp:effectExtent l="0" t="0" r="0" b="0"/>
            <wp:docPr id="1963635631" name="Picture 196363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2228850"/>
                    </a:xfrm>
                    <a:prstGeom prst="rect">
                      <a:avLst/>
                    </a:prstGeom>
                  </pic:spPr>
                </pic:pic>
              </a:graphicData>
            </a:graphic>
          </wp:inline>
        </w:drawing>
      </w:r>
    </w:p>
    <w:p w14:paraId="67971D88" w14:textId="0A24E9BD" w:rsidR="6F19B93B" w:rsidRDefault="55B13568" w:rsidP="7F023EA9">
      <w:pPr>
        <w:rPr>
          <w:rFonts w:ascii="Calibri" w:eastAsia="Calibri" w:hAnsi="Calibri" w:cs="Calibri"/>
          <w:color w:val="000000" w:themeColor="text1"/>
          <w:sz w:val="24"/>
          <w:szCs w:val="24"/>
        </w:rPr>
      </w:pPr>
      <w:r w:rsidRPr="7F023EA9">
        <w:rPr>
          <w:rFonts w:ascii="Calibri" w:eastAsia="Calibri" w:hAnsi="Calibri" w:cs="Calibri"/>
          <w:color w:val="000000" w:themeColor="text1"/>
          <w:sz w:val="24"/>
          <w:szCs w:val="24"/>
        </w:rPr>
        <w:t xml:space="preserve">Appendix 1.1 - </w:t>
      </w:r>
      <w:r w:rsidR="6F302E26" w:rsidRPr="7F023EA9">
        <w:rPr>
          <w:rFonts w:ascii="Calibri" w:eastAsia="Calibri" w:hAnsi="Calibri" w:cs="Calibri"/>
          <w:color w:val="000000" w:themeColor="text1"/>
          <w:sz w:val="24"/>
          <w:szCs w:val="24"/>
        </w:rPr>
        <w:t xml:space="preserve">Number of </w:t>
      </w:r>
      <w:proofErr w:type="gramStart"/>
      <w:r w:rsidR="6F302E26" w:rsidRPr="7F023EA9">
        <w:rPr>
          <w:rFonts w:ascii="Calibri" w:eastAsia="Calibri" w:hAnsi="Calibri" w:cs="Calibri"/>
          <w:color w:val="000000" w:themeColor="text1"/>
          <w:sz w:val="24"/>
          <w:szCs w:val="24"/>
        </w:rPr>
        <w:t>Hearing impaired</w:t>
      </w:r>
      <w:proofErr w:type="gramEnd"/>
      <w:r w:rsidR="6F302E26" w:rsidRPr="7F023EA9">
        <w:rPr>
          <w:rFonts w:ascii="Calibri" w:eastAsia="Calibri" w:hAnsi="Calibri" w:cs="Calibri"/>
          <w:color w:val="000000" w:themeColor="text1"/>
          <w:sz w:val="24"/>
          <w:szCs w:val="24"/>
        </w:rPr>
        <w:t xml:space="preserve"> children in Wales - 2019</w:t>
      </w:r>
    </w:p>
    <w:p w14:paraId="2FD64B97" w14:textId="784F5425" w:rsidR="6F19B93B" w:rsidRDefault="39B994DC" w:rsidP="6F19B93B">
      <w:r>
        <w:rPr>
          <w:noProof/>
        </w:rPr>
        <w:drawing>
          <wp:inline distT="0" distB="0" distL="0" distR="0" wp14:anchorId="0748F0FC" wp14:editId="408AD9CF">
            <wp:extent cx="4572000" cy="2247900"/>
            <wp:effectExtent l="0" t="0" r="0" b="0"/>
            <wp:docPr id="658727655" name="Picture 65872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68960440" w14:textId="45114E54" w:rsidR="6F19B93B" w:rsidRDefault="6F19B93B" w:rsidP="6F19B93B"/>
    <w:p w14:paraId="4C2BAF05" w14:textId="6074962B" w:rsidR="6F19B93B" w:rsidRDefault="6F19B93B" w:rsidP="6F19B93B"/>
    <w:p w14:paraId="682773B9" w14:textId="1E7D4A2C" w:rsidR="6F19B93B" w:rsidRDefault="6F19B93B" w:rsidP="6F19B93B"/>
    <w:p w14:paraId="1A33AE2C" w14:textId="77777777" w:rsidR="005E4235" w:rsidRDefault="005E4235" w:rsidP="6F19B93B"/>
    <w:p w14:paraId="5DDE7469" w14:textId="77777777" w:rsidR="005E4235" w:rsidRDefault="005E4235" w:rsidP="6F19B93B"/>
    <w:p w14:paraId="32C29363" w14:textId="77777777" w:rsidR="005E4235" w:rsidRDefault="005E4235" w:rsidP="6F19B93B"/>
    <w:p w14:paraId="3B4A937F" w14:textId="77777777" w:rsidR="005E4235" w:rsidRDefault="005E4235" w:rsidP="6F19B93B"/>
    <w:p w14:paraId="789803A1" w14:textId="77777777" w:rsidR="005E4235" w:rsidRDefault="005E4235" w:rsidP="6F19B93B"/>
    <w:p w14:paraId="204E9A8D" w14:textId="77777777" w:rsidR="005E4235" w:rsidRDefault="005E4235" w:rsidP="6F19B93B"/>
    <w:p w14:paraId="49A2B80F" w14:textId="77777777" w:rsidR="005E4235" w:rsidRDefault="005E4235" w:rsidP="6F19B93B"/>
    <w:p w14:paraId="671595DE" w14:textId="77777777" w:rsidR="005E4235" w:rsidRDefault="005E4235" w:rsidP="6F19B93B"/>
    <w:p w14:paraId="601346E2" w14:textId="77777777" w:rsidR="005E4235" w:rsidRDefault="005E4235" w:rsidP="6F19B93B"/>
    <w:p w14:paraId="122649BF" w14:textId="7BEDA10A" w:rsidR="6F19B93B" w:rsidRDefault="1BE65F18" w:rsidP="7F023EA9">
      <w:pPr>
        <w:rPr>
          <w:rFonts w:ascii="Calibri" w:eastAsia="Calibri" w:hAnsi="Calibri" w:cs="Calibri"/>
          <w:color w:val="000000" w:themeColor="text1"/>
          <w:sz w:val="24"/>
          <w:szCs w:val="24"/>
        </w:rPr>
      </w:pPr>
      <w:r>
        <w:t xml:space="preserve">Appendix 1.2 - </w:t>
      </w:r>
      <w:r w:rsidRPr="7F023EA9">
        <w:rPr>
          <w:rFonts w:ascii="Calibri" w:eastAsia="Calibri" w:hAnsi="Calibri" w:cs="Calibri"/>
          <w:color w:val="000000" w:themeColor="text1"/>
          <w:sz w:val="24"/>
          <w:szCs w:val="24"/>
        </w:rPr>
        <w:t xml:space="preserve">Number of </w:t>
      </w:r>
      <w:proofErr w:type="gramStart"/>
      <w:r w:rsidRPr="7F023EA9">
        <w:rPr>
          <w:rFonts w:ascii="Calibri" w:eastAsia="Calibri" w:hAnsi="Calibri" w:cs="Calibri"/>
          <w:color w:val="000000" w:themeColor="text1"/>
          <w:sz w:val="24"/>
          <w:szCs w:val="24"/>
        </w:rPr>
        <w:t>Hearing impaired</w:t>
      </w:r>
      <w:proofErr w:type="gramEnd"/>
      <w:r w:rsidRPr="7F023EA9">
        <w:rPr>
          <w:rFonts w:ascii="Calibri" w:eastAsia="Calibri" w:hAnsi="Calibri" w:cs="Calibri"/>
          <w:color w:val="000000" w:themeColor="text1"/>
          <w:sz w:val="24"/>
          <w:szCs w:val="24"/>
        </w:rPr>
        <w:t xml:space="preserve"> children in Wales – 2020</w:t>
      </w:r>
    </w:p>
    <w:p w14:paraId="39ED2905" w14:textId="2F52B224" w:rsidR="6F19B93B" w:rsidRDefault="1BE65F18" w:rsidP="6F19B93B">
      <w:r>
        <w:rPr>
          <w:noProof/>
        </w:rPr>
        <w:drawing>
          <wp:inline distT="0" distB="0" distL="0" distR="0" wp14:anchorId="1D6142B4" wp14:editId="5B00E417">
            <wp:extent cx="4572000" cy="2257425"/>
            <wp:effectExtent l="0" t="0" r="0" b="0"/>
            <wp:docPr id="671748879" name="Picture 67174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6F622FEB" w14:textId="00F8DC09" w:rsidR="6F19B93B" w:rsidRDefault="55B13568" w:rsidP="6F19B93B">
      <w:pPr>
        <w:rPr>
          <w:rFonts w:ascii="Calibri" w:eastAsia="Calibri" w:hAnsi="Calibri" w:cs="Calibri"/>
          <w:color w:val="000000" w:themeColor="text1"/>
          <w:sz w:val="24"/>
          <w:szCs w:val="24"/>
        </w:rPr>
      </w:pPr>
      <w:r w:rsidRPr="7F023EA9">
        <w:rPr>
          <w:rFonts w:ascii="Calibri" w:eastAsia="Calibri" w:hAnsi="Calibri" w:cs="Calibri"/>
          <w:color w:val="000000" w:themeColor="text1"/>
          <w:sz w:val="24"/>
          <w:szCs w:val="24"/>
        </w:rPr>
        <w:t xml:space="preserve">Appendix </w:t>
      </w:r>
      <w:proofErr w:type="gramStart"/>
      <w:r w:rsidRPr="7F023EA9">
        <w:rPr>
          <w:rFonts w:ascii="Calibri" w:eastAsia="Calibri" w:hAnsi="Calibri" w:cs="Calibri"/>
          <w:color w:val="000000" w:themeColor="text1"/>
          <w:sz w:val="24"/>
          <w:szCs w:val="24"/>
        </w:rPr>
        <w:t xml:space="preserve">2 </w:t>
      </w:r>
      <w:r w:rsidR="30E94C61" w:rsidRPr="7F023EA9">
        <w:rPr>
          <w:rFonts w:ascii="Calibri" w:eastAsia="Calibri" w:hAnsi="Calibri" w:cs="Calibri"/>
          <w:color w:val="000000" w:themeColor="text1"/>
          <w:sz w:val="24"/>
          <w:szCs w:val="24"/>
        </w:rPr>
        <w:t xml:space="preserve"> –</w:t>
      </w:r>
      <w:proofErr w:type="gramEnd"/>
      <w:r w:rsidR="30E94C61" w:rsidRPr="7F023EA9">
        <w:rPr>
          <w:rFonts w:ascii="Calibri" w:eastAsia="Calibri" w:hAnsi="Calibri" w:cs="Calibri"/>
          <w:color w:val="000000" w:themeColor="text1"/>
          <w:sz w:val="24"/>
          <w:szCs w:val="24"/>
        </w:rPr>
        <w:t xml:space="preserve"> Teachers of the Deaf in 2018 </w:t>
      </w:r>
    </w:p>
    <w:p w14:paraId="1986937D" w14:textId="238E6F9A" w:rsidR="437C8A0D" w:rsidRDefault="30E94C61" w:rsidP="7F023EA9">
      <w:r>
        <w:rPr>
          <w:noProof/>
        </w:rPr>
        <w:drawing>
          <wp:inline distT="0" distB="0" distL="0" distR="0" wp14:anchorId="1AFD6F37" wp14:editId="2E1AEC97">
            <wp:extent cx="4572000" cy="3743325"/>
            <wp:effectExtent l="0" t="0" r="0" b="0"/>
            <wp:docPr id="1553227237" name="Picture 155322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72000" cy="3743325"/>
                    </a:xfrm>
                    <a:prstGeom prst="rect">
                      <a:avLst/>
                    </a:prstGeom>
                  </pic:spPr>
                </pic:pic>
              </a:graphicData>
            </a:graphic>
          </wp:inline>
        </w:drawing>
      </w:r>
    </w:p>
    <w:p w14:paraId="0E2211FA" w14:textId="19BEE5B5" w:rsidR="437C8A0D" w:rsidRDefault="437C8A0D" w:rsidP="7F023EA9"/>
    <w:p w14:paraId="62DEE544" w14:textId="77777777" w:rsidR="00DB40F3" w:rsidRDefault="00DB40F3" w:rsidP="7F023EA9"/>
    <w:p w14:paraId="695F918B" w14:textId="77777777" w:rsidR="00DB40F3" w:rsidRDefault="00DB40F3" w:rsidP="7F023EA9"/>
    <w:p w14:paraId="74E2C2FD" w14:textId="77777777" w:rsidR="00DB40F3" w:rsidRDefault="00DB40F3" w:rsidP="7F023EA9"/>
    <w:p w14:paraId="78EC7A24" w14:textId="77777777" w:rsidR="00DB40F3" w:rsidRDefault="00DB40F3" w:rsidP="7F023EA9"/>
    <w:p w14:paraId="37F848B2" w14:textId="77777777" w:rsidR="00DB40F3" w:rsidRDefault="00DB40F3" w:rsidP="7F023EA9"/>
    <w:p w14:paraId="7EFAB8FA" w14:textId="4B09B120" w:rsidR="437C8A0D" w:rsidRDefault="30E94C61" w:rsidP="7F023EA9">
      <w:r>
        <w:lastRenderedPageBreak/>
        <w:t xml:space="preserve">Appendix </w:t>
      </w:r>
      <w:r w:rsidR="2739E846">
        <w:t>2</w:t>
      </w:r>
      <w:r>
        <w:t>.</w:t>
      </w:r>
      <w:r w:rsidR="621352EB">
        <w:t>1</w:t>
      </w:r>
      <w:r>
        <w:t xml:space="preserve"> - Teachers of the Deaf in 2019 </w:t>
      </w:r>
    </w:p>
    <w:p w14:paraId="3463543C" w14:textId="53F20815" w:rsidR="437C8A0D" w:rsidRDefault="7A436038" w:rsidP="7F023EA9">
      <w:r>
        <w:rPr>
          <w:noProof/>
        </w:rPr>
        <w:drawing>
          <wp:inline distT="0" distB="0" distL="0" distR="0" wp14:anchorId="473A7686" wp14:editId="1ED8C786">
            <wp:extent cx="4572000" cy="4029075"/>
            <wp:effectExtent l="0" t="0" r="0" b="0"/>
            <wp:docPr id="431034265" name="Picture 43103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72000" cy="4029075"/>
                    </a:xfrm>
                    <a:prstGeom prst="rect">
                      <a:avLst/>
                    </a:prstGeom>
                  </pic:spPr>
                </pic:pic>
              </a:graphicData>
            </a:graphic>
          </wp:inline>
        </w:drawing>
      </w:r>
    </w:p>
    <w:p w14:paraId="719EF30B" w14:textId="6DECADA1" w:rsidR="437C8A0D" w:rsidRDefault="30E94C61" w:rsidP="7F023EA9">
      <w:r>
        <w:t xml:space="preserve">Appendix </w:t>
      </w:r>
      <w:r w:rsidR="446809CD">
        <w:t>2.2</w:t>
      </w:r>
      <w:r>
        <w:t xml:space="preserve"> - Teachers of the Deaf in 2020 </w:t>
      </w:r>
    </w:p>
    <w:p w14:paraId="49CC4C38" w14:textId="4CF55843" w:rsidR="437C8A0D" w:rsidRDefault="52FF6521" w:rsidP="7F023EA9">
      <w:r>
        <w:rPr>
          <w:noProof/>
        </w:rPr>
        <w:drawing>
          <wp:inline distT="0" distB="0" distL="0" distR="0" wp14:anchorId="75CE6742" wp14:editId="49AE55DF">
            <wp:extent cx="5343525" cy="2247900"/>
            <wp:effectExtent l="0" t="0" r="0" b="0"/>
            <wp:docPr id="1273326891" name="Picture 127332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326891"/>
                    <pic:cNvPicPr/>
                  </pic:nvPicPr>
                  <pic:blipFill>
                    <a:blip r:embed="rId47">
                      <a:extLst>
                        <a:ext uri="{28A0092B-C50C-407E-A947-70E740481C1C}">
                          <a14:useLocalDpi xmlns:a14="http://schemas.microsoft.com/office/drawing/2010/main" val="0"/>
                        </a:ext>
                      </a:extLst>
                    </a:blip>
                    <a:stretch>
                      <a:fillRect/>
                    </a:stretch>
                  </pic:blipFill>
                  <pic:spPr>
                    <a:xfrm>
                      <a:off x="0" y="0"/>
                      <a:ext cx="5343525" cy="2247900"/>
                    </a:xfrm>
                    <a:prstGeom prst="rect">
                      <a:avLst/>
                    </a:prstGeom>
                  </pic:spPr>
                </pic:pic>
              </a:graphicData>
            </a:graphic>
          </wp:inline>
        </w:drawing>
      </w:r>
    </w:p>
    <w:p w14:paraId="695D7E32" w14:textId="6BD102D1" w:rsidR="6F19B93B" w:rsidRDefault="6F19B93B" w:rsidP="7F023EA9"/>
    <w:p w14:paraId="22A6A122" w14:textId="77777777" w:rsidR="00DB40F3" w:rsidRDefault="00DB40F3" w:rsidP="4D25C3B1">
      <w:pPr>
        <w:rPr>
          <w:b/>
          <w:bCs/>
        </w:rPr>
      </w:pPr>
    </w:p>
    <w:p w14:paraId="6F510959" w14:textId="77777777" w:rsidR="00DB40F3" w:rsidRDefault="00DB40F3" w:rsidP="4D25C3B1">
      <w:pPr>
        <w:rPr>
          <w:b/>
          <w:bCs/>
        </w:rPr>
      </w:pPr>
    </w:p>
    <w:p w14:paraId="4982D924" w14:textId="77777777" w:rsidR="00DB40F3" w:rsidRDefault="00DB40F3" w:rsidP="4D25C3B1">
      <w:pPr>
        <w:rPr>
          <w:b/>
          <w:bCs/>
        </w:rPr>
      </w:pPr>
    </w:p>
    <w:p w14:paraId="622EEAED" w14:textId="77777777" w:rsidR="00DB40F3" w:rsidRDefault="00DB40F3" w:rsidP="4D25C3B1">
      <w:pPr>
        <w:rPr>
          <w:b/>
          <w:bCs/>
        </w:rPr>
      </w:pPr>
    </w:p>
    <w:p w14:paraId="7A112161" w14:textId="77777777" w:rsidR="00DB40F3" w:rsidRDefault="00DB40F3" w:rsidP="4D25C3B1">
      <w:pPr>
        <w:rPr>
          <w:b/>
          <w:bCs/>
        </w:rPr>
      </w:pPr>
    </w:p>
    <w:p w14:paraId="27EAFBDD" w14:textId="77777777" w:rsidR="00DB40F3" w:rsidRDefault="00DB40F3" w:rsidP="4D25C3B1">
      <w:pPr>
        <w:rPr>
          <w:b/>
          <w:bCs/>
        </w:rPr>
      </w:pPr>
    </w:p>
    <w:p w14:paraId="56ACFB51" w14:textId="7E3A9174" w:rsidR="4046448E" w:rsidRDefault="4046448E" w:rsidP="4D25C3B1">
      <w:r w:rsidRPr="4D25C3B1">
        <w:rPr>
          <w:b/>
          <w:bCs/>
        </w:rPr>
        <w:t xml:space="preserve">Appendix 3 </w:t>
      </w:r>
      <w:r>
        <w:t xml:space="preserve">– Hearing Loss Ranges </w:t>
      </w:r>
    </w:p>
    <w:p w14:paraId="041F6D81" w14:textId="16DAECA9" w:rsidR="4046448E" w:rsidRDefault="4046448E" w:rsidP="4D25C3B1">
      <w:r>
        <w:rPr>
          <w:noProof/>
        </w:rPr>
        <w:drawing>
          <wp:inline distT="0" distB="0" distL="0" distR="0" wp14:anchorId="3F92707F" wp14:editId="7EF73E1A">
            <wp:extent cx="4572000" cy="4410075"/>
            <wp:effectExtent l="0" t="0" r="0" b="0"/>
            <wp:docPr id="1224325896" name="Picture 122432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4572000" cy="4410075"/>
                    </a:xfrm>
                    <a:prstGeom prst="rect">
                      <a:avLst/>
                    </a:prstGeom>
                  </pic:spPr>
                </pic:pic>
              </a:graphicData>
            </a:graphic>
          </wp:inline>
        </w:drawing>
      </w:r>
    </w:p>
    <w:p w14:paraId="4E291FF7" w14:textId="77777777" w:rsidR="005E4235" w:rsidRDefault="005E4235" w:rsidP="7F023EA9">
      <w:pPr>
        <w:rPr>
          <w:b/>
          <w:bCs/>
        </w:rPr>
      </w:pPr>
    </w:p>
    <w:p w14:paraId="3CECE1B7" w14:textId="77777777" w:rsidR="005E4235" w:rsidRDefault="005E4235" w:rsidP="7F023EA9">
      <w:pPr>
        <w:rPr>
          <w:b/>
          <w:bCs/>
        </w:rPr>
      </w:pPr>
    </w:p>
    <w:p w14:paraId="6218FF91" w14:textId="4E744585" w:rsidR="7F023EA9" w:rsidRDefault="2F9D9807" w:rsidP="7F023EA9">
      <w:r w:rsidRPr="4D25C3B1">
        <w:rPr>
          <w:b/>
          <w:bCs/>
        </w:rPr>
        <w:t xml:space="preserve">Appendix 4 </w:t>
      </w:r>
      <w:r>
        <w:t xml:space="preserve">– Cochlear Implant </w:t>
      </w:r>
      <w:r w:rsidR="005E4235">
        <w:t>Diagram</w:t>
      </w:r>
    </w:p>
    <w:p w14:paraId="424FA10C" w14:textId="77DFA856" w:rsidR="2F9D9807" w:rsidRDefault="2F9D9807" w:rsidP="4D25C3B1">
      <w:r>
        <w:rPr>
          <w:noProof/>
        </w:rPr>
        <w:lastRenderedPageBreak/>
        <w:drawing>
          <wp:inline distT="0" distB="0" distL="0" distR="0" wp14:anchorId="27F26148" wp14:editId="2C9179B7">
            <wp:extent cx="3333750" cy="2933700"/>
            <wp:effectExtent l="0" t="0" r="0" b="0"/>
            <wp:docPr id="1597881497" name="Picture 159788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3333750" cy="2933700"/>
                    </a:xfrm>
                    <a:prstGeom prst="rect">
                      <a:avLst/>
                    </a:prstGeom>
                  </pic:spPr>
                </pic:pic>
              </a:graphicData>
            </a:graphic>
          </wp:inline>
        </w:drawing>
      </w:r>
    </w:p>
    <w:p w14:paraId="3DB3130B" w14:textId="77777777" w:rsidR="005E4235" w:rsidRDefault="005E4235" w:rsidP="7F023EA9">
      <w:pPr>
        <w:rPr>
          <w:b/>
          <w:bCs/>
        </w:rPr>
      </w:pPr>
    </w:p>
    <w:p w14:paraId="11B2223A" w14:textId="5D9BD123" w:rsidR="7FC1D82E" w:rsidRDefault="7FC1D82E" w:rsidP="7F023EA9">
      <w:r w:rsidRPr="7F023EA9">
        <w:rPr>
          <w:b/>
          <w:bCs/>
        </w:rPr>
        <w:t>Appendix 6</w:t>
      </w:r>
      <w:r w:rsidRPr="7F023EA9">
        <w:t xml:space="preserve"> – </w:t>
      </w:r>
      <w:proofErr w:type="spellStart"/>
      <w:r w:rsidRPr="7F023EA9">
        <w:t>StatsWales</w:t>
      </w:r>
      <w:proofErr w:type="spellEnd"/>
      <w:r w:rsidRPr="7F023EA9">
        <w:t xml:space="preserve"> </w:t>
      </w:r>
    </w:p>
    <w:p w14:paraId="2687C25D" w14:textId="0A623B41" w:rsidR="7FC1D82E" w:rsidRDefault="7FC1D82E" w:rsidP="7F023EA9">
      <w:r w:rsidRPr="7F023EA9">
        <w:t xml:space="preserve">2018 </w:t>
      </w:r>
    </w:p>
    <w:p w14:paraId="5A64579A" w14:textId="1A50D678" w:rsidR="7FC1D82E" w:rsidRDefault="7FC1D82E" w:rsidP="7F023EA9">
      <w:r>
        <w:rPr>
          <w:noProof/>
        </w:rPr>
        <w:drawing>
          <wp:inline distT="0" distB="0" distL="0" distR="0" wp14:anchorId="6DE76636" wp14:editId="055CCA55">
            <wp:extent cx="4572000" cy="2028825"/>
            <wp:effectExtent l="0" t="0" r="0" b="0"/>
            <wp:docPr id="1189770145" name="Picture 118977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inline>
        </w:drawing>
      </w:r>
    </w:p>
    <w:p w14:paraId="7D290F33" w14:textId="5BC11A97" w:rsidR="7FC1D82E" w:rsidRDefault="7FC1D82E" w:rsidP="7F023EA9">
      <w:r>
        <w:rPr>
          <w:noProof/>
        </w:rPr>
        <w:drawing>
          <wp:inline distT="0" distB="0" distL="0" distR="0" wp14:anchorId="7453BBC3" wp14:editId="39BD5A28">
            <wp:extent cx="4572000" cy="2628900"/>
            <wp:effectExtent l="0" t="0" r="0" b="0"/>
            <wp:docPr id="1942979073" name="Picture 194297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4572000" cy="2628900"/>
                    </a:xfrm>
                    <a:prstGeom prst="rect">
                      <a:avLst/>
                    </a:prstGeom>
                  </pic:spPr>
                </pic:pic>
              </a:graphicData>
            </a:graphic>
          </wp:inline>
        </w:drawing>
      </w:r>
    </w:p>
    <w:p w14:paraId="5340324F" w14:textId="36097456" w:rsidR="7F023EA9" w:rsidRDefault="7F023EA9" w:rsidP="7F023EA9"/>
    <w:p w14:paraId="66F233AF" w14:textId="77777777" w:rsidR="005E4235" w:rsidRDefault="005E4235" w:rsidP="7F023EA9"/>
    <w:p w14:paraId="788F680B" w14:textId="77777777" w:rsidR="005E4235" w:rsidRDefault="005E4235" w:rsidP="7F023EA9"/>
    <w:p w14:paraId="3C31EEDC" w14:textId="77777777" w:rsidR="005E4235" w:rsidRDefault="005E4235" w:rsidP="7F023EA9"/>
    <w:p w14:paraId="7B93606E" w14:textId="77777777" w:rsidR="005E4235" w:rsidRDefault="005E4235" w:rsidP="7F023EA9"/>
    <w:p w14:paraId="46C80B76" w14:textId="77777777" w:rsidR="005E4235" w:rsidRDefault="005E4235" w:rsidP="7F023EA9"/>
    <w:p w14:paraId="73B93247" w14:textId="77777777" w:rsidR="005E4235" w:rsidRDefault="005E4235" w:rsidP="7F023EA9"/>
    <w:p w14:paraId="5A1F57DE" w14:textId="77777777" w:rsidR="005E4235" w:rsidRDefault="005E4235" w:rsidP="7F023EA9"/>
    <w:p w14:paraId="23025862" w14:textId="77777777" w:rsidR="005E4235" w:rsidRDefault="005E4235" w:rsidP="7F023EA9"/>
    <w:p w14:paraId="69E1E21E" w14:textId="77777777" w:rsidR="005E4235" w:rsidRDefault="005E4235" w:rsidP="7F023EA9"/>
    <w:p w14:paraId="0B6963EB" w14:textId="77777777" w:rsidR="005E4235" w:rsidRDefault="005E4235" w:rsidP="7F023EA9"/>
    <w:p w14:paraId="37BCE3CD" w14:textId="77777777" w:rsidR="005E4235" w:rsidRDefault="005E4235" w:rsidP="7F023EA9"/>
    <w:p w14:paraId="2DDA94F3" w14:textId="647BF707" w:rsidR="7FC1D82E" w:rsidRDefault="7FC1D82E" w:rsidP="7F023EA9">
      <w:r>
        <w:t xml:space="preserve">Appendix 6.1 - </w:t>
      </w:r>
      <w:proofErr w:type="spellStart"/>
      <w:r>
        <w:t>Statswales</w:t>
      </w:r>
      <w:proofErr w:type="spellEnd"/>
      <w:r>
        <w:t xml:space="preserve"> - 2019 </w:t>
      </w:r>
    </w:p>
    <w:p w14:paraId="657BCC6A" w14:textId="57A0393F" w:rsidR="7FC1D82E" w:rsidRDefault="7FC1D82E" w:rsidP="7F023EA9">
      <w:r>
        <w:rPr>
          <w:noProof/>
        </w:rPr>
        <w:drawing>
          <wp:inline distT="0" distB="0" distL="0" distR="0" wp14:anchorId="129B0523" wp14:editId="5585648E">
            <wp:extent cx="4572000" cy="2028825"/>
            <wp:effectExtent l="0" t="0" r="0" b="0"/>
            <wp:docPr id="1729243280" name="Picture 172924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inline>
        </w:drawing>
      </w:r>
    </w:p>
    <w:p w14:paraId="608A0E37" w14:textId="6800D9BA" w:rsidR="7FC1D82E" w:rsidRDefault="7FC1D82E" w:rsidP="7F023EA9">
      <w:r>
        <w:rPr>
          <w:noProof/>
        </w:rPr>
        <w:drawing>
          <wp:inline distT="0" distB="0" distL="0" distR="0" wp14:anchorId="40E3956A" wp14:editId="09D72E61">
            <wp:extent cx="4829175" cy="2790825"/>
            <wp:effectExtent l="0" t="0" r="0" b="0"/>
            <wp:docPr id="718039894" name="Picture 718039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829175" cy="2790825"/>
                    </a:xfrm>
                    <a:prstGeom prst="rect">
                      <a:avLst/>
                    </a:prstGeom>
                  </pic:spPr>
                </pic:pic>
              </a:graphicData>
            </a:graphic>
          </wp:inline>
        </w:drawing>
      </w:r>
    </w:p>
    <w:p w14:paraId="27B17885" w14:textId="57E22268" w:rsidR="7F023EA9" w:rsidRDefault="7F023EA9" w:rsidP="7F023EA9"/>
    <w:p w14:paraId="01814DC1" w14:textId="5AE76B16" w:rsidR="7F023EA9" w:rsidRDefault="7F023EA9" w:rsidP="7F023EA9"/>
    <w:p w14:paraId="0A6FA23A" w14:textId="6D36F53E" w:rsidR="7F023EA9" w:rsidRDefault="7F023EA9" w:rsidP="7F023EA9"/>
    <w:p w14:paraId="7FFDC24E" w14:textId="77777777" w:rsidR="00DB40F3" w:rsidRDefault="00DB40F3" w:rsidP="7F023EA9"/>
    <w:p w14:paraId="3206FE00" w14:textId="77777777" w:rsidR="00DB40F3" w:rsidRDefault="00DB40F3" w:rsidP="7F023EA9"/>
    <w:p w14:paraId="49C3B045" w14:textId="77777777" w:rsidR="00DB40F3" w:rsidRDefault="00DB40F3" w:rsidP="7F023EA9"/>
    <w:p w14:paraId="16AD5D54" w14:textId="77777777" w:rsidR="00DB40F3" w:rsidRDefault="00DB40F3" w:rsidP="7F023EA9"/>
    <w:p w14:paraId="63A62471" w14:textId="77777777" w:rsidR="00DB40F3" w:rsidRDefault="00DB40F3" w:rsidP="7F023EA9"/>
    <w:p w14:paraId="27123653" w14:textId="77777777" w:rsidR="00DB40F3" w:rsidRDefault="00DB40F3" w:rsidP="7F023EA9"/>
    <w:p w14:paraId="196EFA78" w14:textId="77777777" w:rsidR="00DB40F3" w:rsidRDefault="00DB40F3" w:rsidP="7F023EA9"/>
    <w:p w14:paraId="747DF7B0" w14:textId="77777777" w:rsidR="00DB40F3" w:rsidRDefault="00DB40F3" w:rsidP="7F023EA9"/>
    <w:p w14:paraId="0C025285" w14:textId="77777777" w:rsidR="00DB40F3" w:rsidRDefault="00DB40F3" w:rsidP="7F023EA9"/>
    <w:p w14:paraId="55EBE384" w14:textId="1F94014B" w:rsidR="7FC1D82E" w:rsidRDefault="7FC1D82E" w:rsidP="7F023EA9">
      <w:r>
        <w:t xml:space="preserve">Appendix 6.2 - </w:t>
      </w:r>
      <w:proofErr w:type="spellStart"/>
      <w:r>
        <w:t>Statswales</w:t>
      </w:r>
      <w:proofErr w:type="spellEnd"/>
      <w:r>
        <w:t xml:space="preserve"> – 2020 </w:t>
      </w:r>
    </w:p>
    <w:p w14:paraId="7E4D7A7F" w14:textId="18D48E8E" w:rsidR="7FC1D82E" w:rsidRDefault="7FC1D82E" w:rsidP="7F023EA9">
      <w:r>
        <w:rPr>
          <w:noProof/>
        </w:rPr>
        <w:drawing>
          <wp:inline distT="0" distB="0" distL="0" distR="0" wp14:anchorId="41D1626D" wp14:editId="2887AAE9">
            <wp:extent cx="4572000" cy="1943100"/>
            <wp:effectExtent l="0" t="0" r="0" b="0"/>
            <wp:docPr id="743385097" name="Picture 74338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572000" cy="1943100"/>
                    </a:xfrm>
                    <a:prstGeom prst="rect">
                      <a:avLst/>
                    </a:prstGeom>
                  </pic:spPr>
                </pic:pic>
              </a:graphicData>
            </a:graphic>
          </wp:inline>
        </w:drawing>
      </w:r>
    </w:p>
    <w:p w14:paraId="78D3D674" w14:textId="6B08599D" w:rsidR="7FC1D82E" w:rsidRDefault="7FC1D82E" w:rsidP="7F023EA9">
      <w:r>
        <w:rPr>
          <w:noProof/>
        </w:rPr>
        <w:drawing>
          <wp:inline distT="0" distB="0" distL="0" distR="0" wp14:anchorId="71B52624" wp14:editId="1400FEC8">
            <wp:extent cx="5667374" cy="2562225"/>
            <wp:effectExtent l="0" t="0" r="0" b="0"/>
            <wp:docPr id="397658212" name="Picture 39765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5667374" cy="2562225"/>
                    </a:xfrm>
                    <a:prstGeom prst="rect">
                      <a:avLst/>
                    </a:prstGeom>
                  </pic:spPr>
                </pic:pic>
              </a:graphicData>
            </a:graphic>
          </wp:inline>
        </w:drawing>
      </w:r>
    </w:p>
    <w:p w14:paraId="6FC86091" w14:textId="67554B8F" w:rsidR="6F19B93B" w:rsidRDefault="6F19B93B" w:rsidP="6F19B93B">
      <w:pPr>
        <w:rPr>
          <w:rFonts w:ascii="Calibri" w:eastAsia="Calibri" w:hAnsi="Calibri" w:cs="Calibri"/>
        </w:rPr>
      </w:pPr>
    </w:p>
    <w:sectPr w:rsidR="6F19B93B">
      <w:headerReference w:type="default" r:id="rId55"/>
      <w:footerReference w:type="default" r:id="rId5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1EDAF" w14:textId="77777777" w:rsidR="00DF4572" w:rsidRDefault="00DF4572">
      <w:pPr>
        <w:spacing w:after="0" w:line="240" w:lineRule="auto"/>
      </w:pPr>
      <w:r>
        <w:separator/>
      </w:r>
    </w:p>
  </w:endnote>
  <w:endnote w:type="continuationSeparator" w:id="0">
    <w:p w14:paraId="6C860215" w14:textId="77777777" w:rsidR="00DF4572" w:rsidRDefault="00DF4572">
      <w:pPr>
        <w:spacing w:after="0" w:line="240" w:lineRule="auto"/>
      </w:pPr>
      <w:r>
        <w:continuationSeparator/>
      </w:r>
    </w:p>
  </w:endnote>
  <w:endnote w:type="continuationNotice" w:id="1">
    <w:p w14:paraId="74150FEB" w14:textId="77777777" w:rsidR="00DF4572" w:rsidRDefault="00DF45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F023EA9" w14:paraId="1DE186FE" w14:textId="77777777" w:rsidTr="7F023EA9">
      <w:tc>
        <w:tcPr>
          <w:tcW w:w="3005" w:type="dxa"/>
        </w:tcPr>
        <w:p w14:paraId="13F1D206" w14:textId="76B90A96" w:rsidR="7F023EA9" w:rsidRDefault="7F023EA9" w:rsidP="7F023EA9">
          <w:pPr>
            <w:pStyle w:val="Header"/>
            <w:ind w:left="-115"/>
          </w:pPr>
        </w:p>
      </w:tc>
      <w:tc>
        <w:tcPr>
          <w:tcW w:w="3005" w:type="dxa"/>
        </w:tcPr>
        <w:p w14:paraId="4BD5C5CD" w14:textId="1CC83153" w:rsidR="7F023EA9" w:rsidRDefault="7F023EA9" w:rsidP="7F023EA9">
          <w:pPr>
            <w:pStyle w:val="Header"/>
            <w:jc w:val="center"/>
          </w:pPr>
        </w:p>
      </w:tc>
      <w:tc>
        <w:tcPr>
          <w:tcW w:w="3005" w:type="dxa"/>
        </w:tcPr>
        <w:p w14:paraId="75A38166" w14:textId="7976EABD" w:rsidR="7F023EA9" w:rsidRDefault="7F023EA9" w:rsidP="7F023EA9">
          <w:pPr>
            <w:pStyle w:val="Header"/>
            <w:ind w:right="-115"/>
            <w:jc w:val="right"/>
          </w:pPr>
          <w:r>
            <w:fldChar w:fldCharType="begin"/>
          </w:r>
          <w:r>
            <w:instrText>PAGE</w:instrText>
          </w:r>
          <w:r>
            <w:fldChar w:fldCharType="separate"/>
          </w:r>
          <w:r w:rsidR="00FC357C">
            <w:rPr>
              <w:noProof/>
            </w:rPr>
            <w:t>1</w:t>
          </w:r>
          <w:r>
            <w:fldChar w:fldCharType="end"/>
          </w:r>
        </w:p>
      </w:tc>
    </w:tr>
  </w:tbl>
  <w:p w14:paraId="09B6C9A3" w14:textId="4878A153" w:rsidR="7F023EA9" w:rsidRDefault="7F023EA9" w:rsidP="7F023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55837" w14:textId="77777777" w:rsidR="00DF4572" w:rsidRDefault="00DF4572">
      <w:pPr>
        <w:spacing w:after="0" w:line="240" w:lineRule="auto"/>
      </w:pPr>
      <w:r>
        <w:separator/>
      </w:r>
    </w:p>
  </w:footnote>
  <w:footnote w:type="continuationSeparator" w:id="0">
    <w:p w14:paraId="3D4211DB" w14:textId="77777777" w:rsidR="00DF4572" w:rsidRDefault="00DF4572">
      <w:pPr>
        <w:spacing w:after="0" w:line="240" w:lineRule="auto"/>
      </w:pPr>
      <w:r>
        <w:continuationSeparator/>
      </w:r>
    </w:p>
  </w:footnote>
  <w:footnote w:type="continuationNotice" w:id="1">
    <w:p w14:paraId="501177C5" w14:textId="77777777" w:rsidR="00DF4572" w:rsidRDefault="00DF45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F023EA9" w14:paraId="3391BE87" w14:textId="77777777" w:rsidTr="7F023EA9">
      <w:tc>
        <w:tcPr>
          <w:tcW w:w="3005" w:type="dxa"/>
        </w:tcPr>
        <w:p w14:paraId="797E80F8" w14:textId="46BDC8DA" w:rsidR="7F023EA9" w:rsidRDefault="7F023EA9" w:rsidP="7F023EA9">
          <w:pPr>
            <w:pStyle w:val="Header"/>
            <w:ind w:left="-115"/>
          </w:pPr>
          <w:r>
            <w:t xml:space="preserve">Ffion Davies – 2004734 </w:t>
          </w:r>
        </w:p>
      </w:tc>
      <w:tc>
        <w:tcPr>
          <w:tcW w:w="3005" w:type="dxa"/>
        </w:tcPr>
        <w:p w14:paraId="370EC0A5" w14:textId="20371C09" w:rsidR="7F023EA9" w:rsidRDefault="7F023EA9" w:rsidP="7F023EA9">
          <w:pPr>
            <w:pStyle w:val="Header"/>
            <w:jc w:val="center"/>
          </w:pPr>
        </w:p>
      </w:tc>
      <w:tc>
        <w:tcPr>
          <w:tcW w:w="3005" w:type="dxa"/>
        </w:tcPr>
        <w:p w14:paraId="0A256A25" w14:textId="47EFD577" w:rsidR="7F023EA9" w:rsidRDefault="7F023EA9" w:rsidP="7F023EA9">
          <w:pPr>
            <w:pStyle w:val="Header"/>
            <w:ind w:right="-115"/>
            <w:jc w:val="right"/>
          </w:pPr>
        </w:p>
      </w:tc>
    </w:tr>
  </w:tbl>
  <w:p w14:paraId="64D83259" w14:textId="1458683C" w:rsidR="7F023EA9" w:rsidRDefault="7F023EA9" w:rsidP="7F023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6468C3"/>
    <w:multiLevelType w:val="hybridMultilevel"/>
    <w:tmpl w:val="A19C67F2"/>
    <w:lvl w:ilvl="0" w:tplc="15DE4348">
      <w:start w:val="1"/>
      <w:numFmt w:val="bullet"/>
      <w:lvlText w:val=""/>
      <w:lvlJc w:val="left"/>
      <w:pPr>
        <w:ind w:left="720" w:hanging="360"/>
      </w:pPr>
      <w:rPr>
        <w:rFonts w:ascii="Symbol" w:hAnsi="Symbol" w:hint="default"/>
      </w:rPr>
    </w:lvl>
    <w:lvl w:ilvl="1" w:tplc="A9B6222C">
      <w:start w:val="1"/>
      <w:numFmt w:val="bullet"/>
      <w:lvlText w:val="o"/>
      <w:lvlJc w:val="left"/>
      <w:pPr>
        <w:ind w:left="1440" w:hanging="360"/>
      </w:pPr>
      <w:rPr>
        <w:rFonts w:ascii="Courier New" w:hAnsi="Courier New" w:hint="default"/>
      </w:rPr>
    </w:lvl>
    <w:lvl w:ilvl="2" w:tplc="6166F77C">
      <w:start w:val="1"/>
      <w:numFmt w:val="bullet"/>
      <w:lvlText w:val=""/>
      <w:lvlJc w:val="left"/>
      <w:pPr>
        <w:ind w:left="2160" w:hanging="360"/>
      </w:pPr>
      <w:rPr>
        <w:rFonts w:ascii="Wingdings" w:hAnsi="Wingdings" w:hint="default"/>
      </w:rPr>
    </w:lvl>
    <w:lvl w:ilvl="3" w:tplc="161C7C96">
      <w:start w:val="1"/>
      <w:numFmt w:val="bullet"/>
      <w:lvlText w:val=""/>
      <w:lvlJc w:val="left"/>
      <w:pPr>
        <w:ind w:left="2880" w:hanging="360"/>
      </w:pPr>
      <w:rPr>
        <w:rFonts w:ascii="Symbol" w:hAnsi="Symbol" w:hint="default"/>
      </w:rPr>
    </w:lvl>
    <w:lvl w:ilvl="4" w:tplc="2B7C8ACC">
      <w:start w:val="1"/>
      <w:numFmt w:val="bullet"/>
      <w:lvlText w:val="o"/>
      <w:lvlJc w:val="left"/>
      <w:pPr>
        <w:ind w:left="3600" w:hanging="360"/>
      </w:pPr>
      <w:rPr>
        <w:rFonts w:ascii="Courier New" w:hAnsi="Courier New" w:hint="default"/>
      </w:rPr>
    </w:lvl>
    <w:lvl w:ilvl="5" w:tplc="5B6EF180">
      <w:start w:val="1"/>
      <w:numFmt w:val="bullet"/>
      <w:lvlText w:val=""/>
      <w:lvlJc w:val="left"/>
      <w:pPr>
        <w:ind w:left="4320" w:hanging="360"/>
      </w:pPr>
      <w:rPr>
        <w:rFonts w:ascii="Wingdings" w:hAnsi="Wingdings" w:hint="default"/>
      </w:rPr>
    </w:lvl>
    <w:lvl w:ilvl="6" w:tplc="66845D82">
      <w:start w:val="1"/>
      <w:numFmt w:val="bullet"/>
      <w:lvlText w:val=""/>
      <w:lvlJc w:val="left"/>
      <w:pPr>
        <w:ind w:left="5040" w:hanging="360"/>
      </w:pPr>
      <w:rPr>
        <w:rFonts w:ascii="Symbol" w:hAnsi="Symbol" w:hint="default"/>
      </w:rPr>
    </w:lvl>
    <w:lvl w:ilvl="7" w:tplc="D1705930">
      <w:start w:val="1"/>
      <w:numFmt w:val="bullet"/>
      <w:lvlText w:val="o"/>
      <w:lvlJc w:val="left"/>
      <w:pPr>
        <w:ind w:left="5760" w:hanging="360"/>
      </w:pPr>
      <w:rPr>
        <w:rFonts w:ascii="Courier New" w:hAnsi="Courier New" w:hint="default"/>
      </w:rPr>
    </w:lvl>
    <w:lvl w:ilvl="8" w:tplc="03D0AA4C">
      <w:start w:val="1"/>
      <w:numFmt w:val="bullet"/>
      <w:lvlText w:val=""/>
      <w:lvlJc w:val="left"/>
      <w:pPr>
        <w:ind w:left="6480" w:hanging="360"/>
      </w:pPr>
      <w:rPr>
        <w:rFonts w:ascii="Wingdings" w:hAnsi="Wingdings" w:hint="default"/>
      </w:rPr>
    </w:lvl>
  </w:abstractNum>
  <w:abstractNum w:abstractNumId="1" w15:restartNumberingAfterBreak="0">
    <w:nsid w:val="20854FE2"/>
    <w:multiLevelType w:val="hybridMultilevel"/>
    <w:tmpl w:val="997E131A"/>
    <w:lvl w:ilvl="0" w:tplc="3ACC22FE">
      <w:start w:val="1"/>
      <w:numFmt w:val="bullet"/>
      <w:lvlText w:val=""/>
      <w:lvlJc w:val="left"/>
      <w:pPr>
        <w:ind w:left="720" w:hanging="360"/>
      </w:pPr>
      <w:rPr>
        <w:rFonts w:ascii="Symbol" w:hAnsi="Symbol" w:hint="default"/>
      </w:rPr>
    </w:lvl>
    <w:lvl w:ilvl="1" w:tplc="D4DED008">
      <w:start w:val="1"/>
      <w:numFmt w:val="bullet"/>
      <w:lvlText w:val="o"/>
      <w:lvlJc w:val="left"/>
      <w:pPr>
        <w:ind w:left="1440" w:hanging="360"/>
      </w:pPr>
      <w:rPr>
        <w:rFonts w:ascii="Courier New" w:hAnsi="Courier New" w:hint="default"/>
      </w:rPr>
    </w:lvl>
    <w:lvl w:ilvl="2" w:tplc="68002CF4">
      <w:start w:val="1"/>
      <w:numFmt w:val="bullet"/>
      <w:lvlText w:val=""/>
      <w:lvlJc w:val="left"/>
      <w:pPr>
        <w:ind w:left="2160" w:hanging="360"/>
      </w:pPr>
      <w:rPr>
        <w:rFonts w:ascii="Wingdings" w:hAnsi="Wingdings" w:hint="default"/>
      </w:rPr>
    </w:lvl>
    <w:lvl w:ilvl="3" w:tplc="F9DAA916">
      <w:start w:val="1"/>
      <w:numFmt w:val="bullet"/>
      <w:lvlText w:val=""/>
      <w:lvlJc w:val="left"/>
      <w:pPr>
        <w:ind w:left="2880" w:hanging="360"/>
      </w:pPr>
      <w:rPr>
        <w:rFonts w:ascii="Symbol" w:hAnsi="Symbol" w:hint="default"/>
      </w:rPr>
    </w:lvl>
    <w:lvl w:ilvl="4" w:tplc="1D243946">
      <w:start w:val="1"/>
      <w:numFmt w:val="bullet"/>
      <w:lvlText w:val="o"/>
      <w:lvlJc w:val="left"/>
      <w:pPr>
        <w:ind w:left="3600" w:hanging="360"/>
      </w:pPr>
      <w:rPr>
        <w:rFonts w:ascii="Courier New" w:hAnsi="Courier New" w:hint="default"/>
      </w:rPr>
    </w:lvl>
    <w:lvl w:ilvl="5" w:tplc="8B42E744">
      <w:start w:val="1"/>
      <w:numFmt w:val="bullet"/>
      <w:lvlText w:val=""/>
      <w:lvlJc w:val="left"/>
      <w:pPr>
        <w:ind w:left="4320" w:hanging="360"/>
      </w:pPr>
      <w:rPr>
        <w:rFonts w:ascii="Wingdings" w:hAnsi="Wingdings" w:hint="default"/>
      </w:rPr>
    </w:lvl>
    <w:lvl w:ilvl="6" w:tplc="B5E6A646">
      <w:start w:val="1"/>
      <w:numFmt w:val="bullet"/>
      <w:lvlText w:val=""/>
      <w:lvlJc w:val="left"/>
      <w:pPr>
        <w:ind w:left="5040" w:hanging="360"/>
      </w:pPr>
      <w:rPr>
        <w:rFonts w:ascii="Symbol" w:hAnsi="Symbol" w:hint="default"/>
      </w:rPr>
    </w:lvl>
    <w:lvl w:ilvl="7" w:tplc="5A84FCCC">
      <w:start w:val="1"/>
      <w:numFmt w:val="bullet"/>
      <w:lvlText w:val="o"/>
      <w:lvlJc w:val="left"/>
      <w:pPr>
        <w:ind w:left="5760" w:hanging="360"/>
      </w:pPr>
      <w:rPr>
        <w:rFonts w:ascii="Courier New" w:hAnsi="Courier New" w:hint="default"/>
      </w:rPr>
    </w:lvl>
    <w:lvl w:ilvl="8" w:tplc="AE547FF0">
      <w:start w:val="1"/>
      <w:numFmt w:val="bullet"/>
      <w:lvlText w:val=""/>
      <w:lvlJc w:val="left"/>
      <w:pPr>
        <w:ind w:left="6480" w:hanging="360"/>
      </w:pPr>
      <w:rPr>
        <w:rFonts w:ascii="Wingdings" w:hAnsi="Wingdings" w:hint="default"/>
      </w:rPr>
    </w:lvl>
  </w:abstractNum>
  <w:abstractNum w:abstractNumId="2" w15:restartNumberingAfterBreak="0">
    <w:nsid w:val="3DC02E3C"/>
    <w:multiLevelType w:val="hybridMultilevel"/>
    <w:tmpl w:val="F380FE02"/>
    <w:lvl w:ilvl="0" w:tplc="3E023CE2">
      <w:start w:val="1"/>
      <w:numFmt w:val="bullet"/>
      <w:lvlText w:val=""/>
      <w:lvlJc w:val="left"/>
      <w:pPr>
        <w:ind w:left="720" w:hanging="360"/>
      </w:pPr>
      <w:rPr>
        <w:rFonts w:ascii="Symbol" w:hAnsi="Symbol" w:hint="default"/>
      </w:rPr>
    </w:lvl>
    <w:lvl w:ilvl="1" w:tplc="F27C2026">
      <w:start w:val="1"/>
      <w:numFmt w:val="bullet"/>
      <w:lvlText w:val="o"/>
      <w:lvlJc w:val="left"/>
      <w:pPr>
        <w:ind w:left="1440" w:hanging="360"/>
      </w:pPr>
      <w:rPr>
        <w:rFonts w:ascii="Courier New" w:hAnsi="Courier New" w:hint="default"/>
      </w:rPr>
    </w:lvl>
    <w:lvl w:ilvl="2" w:tplc="AE66EFDE">
      <w:start w:val="1"/>
      <w:numFmt w:val="bullet"/>
      <w:lvlText w:val=""/>
      <w:lvlJc w:val="left"/>
      <w:pPr>
        <w:ind w:left="2160" w:hanging="360"/>
      </w:pPr>
      <w:rPr>
        <w:rFonts w:ascii="Wingdings" w:hAnsi="Wingdings" w:hint="default"/>
      </w:rPr>
    </w:lvl>
    <w:lvl w:ilvl="3" w:tplc="9F4E0D0C">
      <w:start w:val="1"/>
      <w:numFmt w:val="bullet"/>
      <w:lvlText w:val=""/>
      <w:lvlJc w:val="left"/>
      <w:pPr>
        <w:ind w:left="2880" w:hanging="360"/>
      </w:pPr>
      <w:rPr>
        <w:rFonts w:ascii="Symbol" w:hAnsi="Symbol" w:hint="default"/>
      </w:rPr>
    </w:lvl>
    <w:lvl w:ilvl="4" w:tplc="CB5CFD08">
      <w:start w:val="1"/>
      <w:numFmt w:val="bullet"/>
      <w:lvlText w:val="o"/>
      <w:lvlJc w:val="left"/>
      <w:pPr>
        <w:ind w:left="3600" w:hanging="360"/>
      </w:pPr>
      <w:rPr>
        <w:rFonts w:ascii="Courier New" w:hAnsi="Courier New" w:hint="default"/>
      </w:rPr>
    </w:lvl>
    <w:lvl w:ilvl="5" w:tplc="BFCC879C">
      <w:start w:val="1"/>
      <w:numFmt w:val="bullet"/>
      <w:lvlText w:val=""/>
      <w:lvlJc w:val="left"/>
      <w:pPr>
        <w:ind w:left="4320" w:hanging="360"/>
      </w:pPr>
      <w:rPr>
        <w:rFonts w:ascii="Wingdings" w:hAnsi="Wingdings" w:hint="default"/>
      </w:rPr>
    </w:lvl>
    <w:lvl w:ilvl="6" w:tplc="14A0823C">
      <w:start w:val="1"/>
      <w:numFmt w:val="bullet"/>
      <w:lvlText w:val=""/>
      <w:lvlJc w:val="left"/>
      <w:pPr>
        <w:ind w:left="5040" w:hanging="360"/>
      </w:pPr>
      <w:rPr>
        <w:rFonts w:ascii="Symbol" w:hAnsi="Symbol" w:hint="default"/>
      </w:rPr>
    </w:lvl>
    <w:lvl w:ilvl="7" w:tplc="9948EF92">
      <w:start w:val="1"/>
      <w:numFmt w:val="bullet"/>
      <w:lvlText w:val="o"/>
      <w:lvlJc w:val="left"/>
      <w:pPr>
        <w:ind w:left="5760" w:hanging="360"/>
      </w:pPr>
      <w:rPr>
        <w:rFonts w:ascii="Courier New" w:hAnsi="Courier New" w:hint="default"/>
      </w:rPr>
    </w:lvl>
    <w:lvl w:ilvl="8" w:tplc="372E3280">
      <w:start w:val="1"/>
      <w:numFmt w:val="bullet"/>
      <w:lvlText w:val=""/>
      <w:lvlJc w:val="left"/>
      <w:pPr>
        <w:ind w:left="6480" w:hanging="360"/>
      </w:pPr>
      <w:rPr>
        <w:rFonts w:ascii="Wingdings" w:hAnsi="Wingdings" w:hint="default"/>
      </w:rPr>
    </w:lvl>
  </w:abstractNum>
  <w:abstractNum w:abstractNumId="3" w15:restartNumberingAfterBreak="0">
    <w:nsid w:val="4DA62A03"/>
    <w:multiLevelType w:val="multilevel"/>
    <w:tmpl w:val="CFCC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85275C"/>
    <w:multiLevelType w:val="hybridMultilevel"/>
    <w:tmpl w:val="629C8186"/>
    <w:lvl w:ilvl="0" w:tplc="67221D30">
      <w:start w:val="1"/>
      <w:numFmt w:val="bullet"/>
      <w:lvlText w:val=""/>
      <w:lvlJc w:val="left"/>
      <w:pPr>
        <w:ind w:left="720" w:hanging="360"/>
      </w:pPr>
      <w:rPr>
        <w:rFonts w:ascii="Symbol" w:hAnsi="Symbol" w:hint="default"/>
      </w:rPr>
    </w:lvl>
    <w:lvl w:ilvl="1" w:tplc="3572C68C">
      <w:start w:val="1"/>
      <w:numFmt w:val="bullet"/>
      <w:lvlText w:val="o"/>
      <w:lvlJc w:val="left"/>
      <w:pPr>
        <w:ind w:left="1440" w:hanging="360"/>
      </w:pPr>
      <w:rPr>
        <w:rFonts w:ascii="Courier New" w:hAnsi="Courier New" w:hint="default"/>
      </w:rPr>
    </w:lvl>
    <w:lvl w:ilvl="2" w:tplc="8AA43830">
      <w:start w:val="1"/>
      <w:numFmt w:val="bullet"/>
      <w:lvlText w:val=""/>
      <w:lvlJc w:val="left"/>
      <w:pPr>
        <w:ind w:left="2160" w:hanging="360"/>
      </w:pPr>
      <w:rPr>
        <w:rFonts w:ascii="Wingdings" w:hAnsi="Wingdings" w:hint="default"/>
      </w:rPr>
    </w:lvl>
    <w:lvl w:ilvl="3" w:tplc="EF5ADB56">
      <w:start w:val="1"/>
      <w:numFmt w:val="bullet"/>
      <w:lvlText w:val=""/>
      <w:lvlJc w:val="left"/>
      <w:pPr>
        <w:ind w:left="2880" w:hanging="360"/>
      </w:pPr>
      <w:rPr>
        <w:rFonts w:ascii="Symbol" w:hAnsi="Symbol" w:hint="default"/>
      </w:rPr>
    </w:lvl>
    <w:lvl w:ilvl="4" w:tplc="194A6D76">
      <w:start w:val="1"/>
      <w:numFmt w:val="bullet"/>
      <w:lvlText w:val="o"/>
      <w:lvlJc w:val="left"/>
      <w:pPr>
        <w:ind w:left="3600" w:hanging="360"/>
      </w:pPr>
      <w:rPr>
        <w:rFonts w:ascii="Courier New" w:hAnsi="Courier New" w:hint="default"/>
      </w:rPr>
    </w:lvl>
    <w:lvl w:ilvl="5" w:tplc="D578EB7A">
      <w:start w:val="1"/>
      <w:numFmt w:val="bullet"/>
      <w:lvlText w:val=""/>
      <w:lvlJc w:val="left"/>
      <w:pPr>
        <w:ind w:left="4320" w:hanging="360"/>
      </w:pPr>
      <w:rPr>
        <w:rFonts w:ascii="Wingdings" w:hAnsi="Wingdings" w:hint="default"/>
      </w:rPr>
    </w:lvl>
    <w:lvl w:ilvl="6" w:tplc="3148E1A0">
      <w:start w:val="1"/>
      <w:numFmt w:val="bullet"/>
      <w:lvlText w:val=""/>
      <w:lvlJc w:val="left"/>
      <w:pPr>
        <w:ind w:left="5040" w:hanging="360"/>
      </w:pPr>
      <w:rPr>
        <w:rFonts w:ascii="Symbol" w:hAnsi="Symbol" w:hint="default"/>
      </w:rPr>
    </w:lvl>
    <w:lvl w:ilvl="7" w:tplc="6F54473A">
      <w:start w:val="1"/>
      <w:numFmt w:val="bullet"/>
      <w:lvlText w:val="o"/>
      <w:lvlJc w:val="left"/>
      <w:pPr>
        <w:ind w:left="5760" w:hanging="360"/>
      </w:pPr>
      <w:rPr>
        <w:rFonts w:ascii="Courier New" w:hAnsi="Courier New" w:hint="default"/>
      </w:rPr>
    </w:lvl>
    <w:lvl w:ilvl="8" w:tplc="F32C7CFC">
      <w:start w:val="1"/>
      <w:numFmt w:val="bullet"/>
      <w:lvlText w:val=""/>
      <w:lvlJc w:val="left"/>
      <w:pPr>
        <w:ind w:left="6480" w:hanging="360"/>
      </w:pPr>
      <w:rPr>
        <w:rFonts w:ascii="Wingdings" w:hAnsi="Wingdings" w:hint="default"/>
      </w:rPr>
    </w:lvl>
  </w:abstractNum>
  <w:abstractNum w:abstractNumId="5" w15:restartNumberingAfterBreak="0">
    <w:nsid w:val="6BD75B6C"/>
    <w:multiLevelType w:val="hybridMultilevel"/>
    <w:tmpl w:val="F5E04018"/>
    <w:lvl w:ilvl="0" w:tplc="330E0C94">
      <w:start w:val="1"/>
      <w:numFmt w:val="bullet"/>
      <w:lvlText w:val=""/>
      <w:lvlJc w:val="left"/>
      <w:pPr>
        <w:ind w:left="720" w:hanging="360"/>
      </w:pPr>
      <w:rPr>
        <w:rFonts w:ascii="Symbol" w:hAnsi="Symbol" w:hint="default"/>
      </w:rPr>
    </w:lvl>
    <w:lvl w:ilvl="1" w:tplc="F754DCD4">
      <w:start w:val="1"/>
      <w:numFmt w:val="bullet"/>
      <w:lvlText w:val="o"/>
      <w:lvlJc w:val="left"/>
      <w:pPr>
        <w:ind w:left="1440" w:hanging="360"/>
      </w:pPr>
      <w:rPr>
        <w:rFonts w:ascii="Courier New" w:hAnsi="Courier New" w:hint="default"/>
      </w:rPr>
    </w:lvl>
    <w:lvl w:ilvl="2" w:tplc="3BE674DA">
      <w:start w:val="1"/>
      <w:numFmt w:val="bullet"/>
      <w:lvlText w:val=""/>
      <w:lvlJc w:val="left"/>
      <w:pPr>
        <w:ind w:left="2160" w:hanging="360"/>
      </w:pPr>
      <w:rPr>
        <w:rFonts w:ascii="Wingdings" w:hAnsi="Wingdings" w:hint="default"/>
      </w:rPr>
    </w:lvl>
    <w:lvl w:ilvl="3" w:tplc="5BD42932">
      <w:start w:val="1"/>
      <w:numFmt w:val="bullet"/>
      <w:lvlText w:val=""/>
      <w:lvlJc w:val="left"/>
      <w:pPr>
        <w:ind w:left="2880" w:hanging="360"/>
      </w:pPr>
      <w:rPr>
        <w:rFonts w:ascii="Symbol" w:hAnsi="Symbol" w:hint="default"/>
      </w:rPr>
    </w:lvl>
    <w:lvl w:ilvl="4" w:tplc="DF6CCA2A">
      <w:start w:val="1"/>
      <w:numFmt w:val="bullet"/>
      <w:lvlText w:val="o"/>
      <w:lvlJc w:val="left"/>
      <w:pPr>
        <w:ind w:left="3600" w:hanging="360"/>
      </w:pPr>
      <w:rPr>
        <w:rFonts w:ascii="Courier New" w:hAnsi="Courier New" w:hint="default"/>
      </w:rPr>
    </w:lvl>
    <w:lvl w:ilvl="5" w:tplc="2482D74A">
      <w:start w:val="1"/>
      <w:numFmt w:val="bullet"/>
      <w:lvlText w:val=""/>
      <w:lvlJc w:val="left"/>
      <w:pPr>
        <w:ind w:left="4320" w:hanging="360"/>
      </w:pPr>
      <w:rPr>
        <w:rFonts w:ascii="Wingdings" w:hAnsi="Wingdings" w:hint="default"/>
      </w:rPr>
    </w:lvl>
    <w:lvl w:ilvl="6" w:tplc="E550F27C">
      <w:start w:val="1"/>
      <w:numFmt w:val="bullet"/>
      <w:lvlText w:val=""/>
      <w:lvlJc w:val="left"/>
      <w:pPr>
        <w:ind w:left="5040" w:hanging="360"/>
      </w:pPr>
      <w:rPr>
        <w:rFonts w:ascii="Symbol" w:hAnsi="Symbol" w:hint="default"/>
      </w:rPr>
    </w:lvl>
    <w:lvl w:ilvl="7" w:tplc="14A2FB22">
      <w:start w:val="1"/>
      <w:numFmt w:val="bullet"/>
      <w:lvlText w:val="o"/>
      <w:lvlJc w:val="left"/>
      <w:pPr>
        <w:ind w:left="5760" w:hanging="360"/>
      </w:pPr>
      <w:rPr>
        <w:rFonts w:ascii="Courier New" w:hAnsi="Courier New" w:hint="default"/>
      </w:rPr>
    </w:lvl>
    <w:lvl w:ilvl="8" w:tplc="EBE2DDF2">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E14CA1"/>
    <w:rsid w:val="00001A91"/>
    <w:rsid w:val="00014D97"/>
    <w:rsid w:val="00017715"/>
    <w:rsid w:val="00026847"/>
    <w:rsid w:val="00030DD3"/>
    <w:rsid w:val="00032C44"/>
    <w:rsid w:val="00057419"/>
    <w:rsid w:val="0005CA9F"/>
    <w:rsid w:val="00094FF0"/>
    <w:rsid w:val="000A31DD"/>
    <w:rsid w:val="000A591E"/>
    <w:rsid w:val="000AE90C"/>
    <w:rsid w:val="000B4609"/>
    <w:rsid w:val="000B4678"/>
    <w:rsid w:val="000C18BD"/>
    <w:rsid w:val="000D3A3E"/>
    <w:rsid w:val="000D5ED3"/>
    <w:rsid w:val="000D7208"/>
    <w:rsid w:val="000F0561"/>
    <w:rsid w:val="000F354D"/>
    <w:rsid w:val="001164D3"/>
    <w:rsid w:val="00127CB8"/>
    <w:rsid w:val="00130D3A"/>
    <w:rsid w:val="00145554"/>
    <w:rsid w:val="0015A3E0"/>
    <w:rsid w:val="00167BD2"/>
    <w:rsid w:val="001744F3"/>
    <w:rsid w:val="001876D6"/>
    <w:rsid w:val="001B4792"/>
    <w:rsid w:val="001B4E2D"/>
    <w:rsid w:val="001C059C"/>
    <w:rsid w:val="001C19D6"/>
    <w:rsid w:val="001D33CE"/>
    <w:rsid w:val="001F4645"/>
    <w:rsid w:val="001F49B5"/>
    <w:rsid w:val="00205CAE"/>
    <w:rsid w:val="00234BAA"/>
    <w:rsid w:val="00243B0A"/>
    <w:rsid w:val="00253E8D"/>
    <w:rsid w:val="00260E4B"/>
    <w:rsid w:val="0026357A"/>
    <w:rsid w:val="002923BE"/>
    <w:rsid w:val="002B5513"/>
    <w:rsid w:val="002C1B71"/>
    <w:rsid w:val="002C3E47"/>
    <w:rsid w:val="002D2CA2"/>
    <w:rsid w:val="002F3419"/>
    <w:rsid w:val="002FB09E"/>
    <w:rsid w:val="0032354E"/>
    <w:rsid w:val="00333F23"/>
    <w:rsid w:val="003434A6"/>
    <w:rsid w:val="00343C20"/>
    <w:rsid w:val="00360614"/>
    <w:rsid w:val="0039350B"/>
    <w:rsid w:val="00393A0F"/>
    <w:rsid w:val="003A0964"/>
    <w:rsid w:val="003A5B7B"/>
    <w:rsid w:val="003E1594"/>
    <w:rsid w:val="003E5626"/>
    <w:rsid w:val="003E7256"/>
    <w:rsid w:val="00404AF3"/>
    <w:rsid w:val="00412199"/>
    <w:rsid w:val="00422380"/>
    <w:rsid w:val="00423DD7"/>
    <w:rsid w:val="00425711"/>
    <w:rsid w:val="004301A5"/>
    <w:rsid w:val="0043222B"/>
    <w:rsid w:val="0044CB03"/>
    <w:rsid w:val="00456B99"/>
    <w:rsid w:val="0046211E"/>
    <w:rsid w:val="00462505"/>
    <w:rsid w:val="00471ED3"/>
    <w:rsid w:val="004737F9"/>
    <w:rsid w:val="00475813"/>
    <w:rsid w:val="00475FF9"/>
    <w:rsid w:val="004870ED"/>
    <w:rsid w:val="004907D2"/>
    <w:rsid w:val="00493F03"/>
    <w:rsid w:val="004B16E2"/>
    <w:rsid w:val="004B2A72"/>
    <w:rsid w:val="004F4295"/>
    <w:rsid w:val="00500B10"/>
    <w:rsid w:val="0050755A"/>
    <w:rsid w:val="0050CB62"/>
    <w:rsid w:val="00534E92"/>
    <w:rsid w:val="00535E82"/>
    <w:rsid w:val="005539D3"/>
    <w:rsid w:val="00554501"/>
    <w:rsid w:val="00556DC9"/>
    <w:rsid w:val="005861EC"/>
    <w:rsid w:val="005907CD"/>
    <w:rsid w:val="00590A22"/>
    <w:rsid w:val="0059510E"/>
    <w:rsid w:val="005A50FF"/>
    <w:rsid w:val="005B10D4"/>
    <w:rsid w:val="005B1DDE"/>
    <w:rsid w:val="005C1870"/>
    <w:rsid w:val="005C3749"/>
    <w:rsid w:val="005D01C6"/>
    <w:rsid w:val="005E4235"/>
    <w:rsid w:val="005E5BAE"/>
    <w:rsid w:val="005E7387"/>
    <w:rsid w:val="00601CC8"/>
    <w:rsid w:val="00612780"/>
    <w:rsid w:val="00617DFC"/>
    <w:rsid w:val="00625E8C"/>
    <w:rsid w:val="00631948"/>
    <w:rsid w:val="00633149"/>
    <w:rsid w:val="00642650"/>
    <w:rsid w:val="00670485"/>
    <w:rsid w:val="00672730"/>
    <w:rsid w:val="00680C23"/>
    <w:rsid w:val="00687FA3"/>
    <w:rsid w:val="00697F41"/>
    <w:rsid w:val="006B18E4"/>
    <w:rsid w:val="006F3F3A"/>
    <w:rsid w:val="00707B02"/>
    <w:rsid w:val="007173E8"/>
    <w:rsid w:val="00723AEA"/>
    <w:rsid w:val="0073005D"/>
    <w:rsid w:val="0073622E"/>
    <w:rsid w:val="00754B5C"/>
    <w:rsid w:val="00766260"/>
    <w:rsid w:val="00792B4B"/>
    <w:rsid w:val="0079559E"/>
    <w:rsid w:val="007A09A2"/>
    <w:rsid w:val="007A1185"/>
    <w:rsid w:val="007C25BE"/>
    <w:rsid w:val="007E006C"/>
    <w:rsid w:val="007E0992"/>
    <w:rsid w:val="007F7995"/>
    <w:rsid w:val="00805A03"/>
    <w:rsid w:val="00817462"/>
    <w:rsid w:val="008351D6"/>
    <w:rsid w:val="008375AD"/>
    <w:rsid w:val="00841B6B"/>
    <w:rsid w:val="0084439D"/>
    <w:rsid w:val="008453F4"/>
    <w:rsid w:val="00871DAF"/>
    <w:rsid w:val="00877750"/>
    <w:rsid w:val="00885060"/>
    <w:rsid w:val="008932CD"/>
    <w:rsid w:val="008963B4"/>
    <w:rsid w:val="008A7DDB"/>
    <w:rsid w:val="008B7E71"/>
    <w:rsid w:val="008C7360"/>
    <w:rsid w:val="008D5E04"/>
    <w:rsid w:val="008E5427"/>
    <w:rsid w:val="008EB7CC"/>
    <w:rsid w:val="008F0303"/>
    <w:rsid w:val="00903C68"/>
    <w:rsid w:val="00915B24"/>
    <w:rsid w:val="0092756D"/>
    <w:rsid w:val="009332EC"/>
    <w:rsid w:val="009508F6"/>
    <w:rsid w:val="00973219"/>
    <w:rsid w:val="00974ED4"/>
    <w:rsid w:val="009817F3"/>
    <w:rsid w:val="00981DDE"/>
    <w:rsid w:val="00985928"/>
    <w:rsid w:val="009A1AD2"/>
    <w:rsid w:val="009A6E41"/>
    <w:rsid w:val="009B544A"/>
    <w:rsid w:val="009E0AEC"/>
    <w:rsid w:val="009E5051"/>
    <w:rsid w:val="009F29E3"/>
    <w:rsid w:val="009F2C69"/>
    <w:rsid w:val="009F3ECF"/>
    <w:rsid w:val="009F4FBC"/>
    <w:rsid w:val="00A02D73"/>
    <w:rsid w:val="00A16BE7"/>
    <w:rsid w:val="00A77C7E"/>
    <w:rsid w:val="00A879A9"/>
    <w:rsid w:val="00A957D4"/>
    <w:rsid w:val="00AA3365"/>
    <w:rsid w:val="00AA4033"/>
    <w:rsid w:val="00AB49FA"/>
    <w:rsid w:val="00AC1217"/>
    <w:rsid w:val="00AC2EFD"/>
    <w:rsid w:val="00AC369D"/>
    <w:rsid w:val="00AC7EB8"/>
    <w:rsid w:val="00AD7A0B"/>
    <w:rsid w:val="00AE5D02"/>
    <w:rsid w:val="00AF00CE"/>
    <w:rsid w:val="00B01158"/>
    <w:rsid w:val="00B03A1F"/>
    <w:rsid w:val="00B17AF3"/>
    <w:rsid w:val="00B17D4E"/>
    <w:rsid w:val="00B24D24"/>
    <w:rsid w:val="00B62D60"/>
    <w:rsid w:val="00B70D08"/>
    <w:rsid w:val="00B81ACB"/>
    <w:rsid w:val="00B85991"/>
    <w:rsid w:val="00B92DA7"/>
    <w:rsid w:val="00BA294D"/>
    <w:rsid w:val="00BA35DD"/>
    <w:rsid w:val="00BA43A2"/>
    <w:rsid w:val="00BA6631"/>
    <w:rsid w:val="00BC412A"/>
    <w:rsid w:val="00BD566E"/>
    <w:rsid w:val="00BE78BF"/>
    <w:rsid w:val="00C02BA1"/>
    <w:rsid w:val="00C13E61"/>
    <w:rsid w:val="00C314D3"/>
    <w:rsid w:val="00C5240A"/>
    <w:rsid w:val="00C56CE4"/>
    <w:rsid w:val="00C723E1"/>
    <w:rsid w:val="00C77388"/>
    <w:rsid w:val="00C85C18"/>
    <w:rsid w:val="00C92B03"/>
    <w:rsid w:val="00C92C5B"/>
    <w:rsid w:val="00C93DFD"/>
    <w:rsid w:val="00C97743"/>
    <w:rsid w:val="00CA761A"/>
    <w:rsid w:val="00CC48EF"/>
    <w:rsid w:val="00CC688B"/>
    <w:rsid w:val="00CD01D2"/>
    <w:rsid w:val="00CD0580"/>
    <w:rsid w:val="00CF0758"/>
    <w:rsid w:val="00CF354F"/>
    <w:rsid w:val="00D02C0E"/>
    <w:rsid w:val="00D04319"/>
    <w:rsid w:val="00D42C8A"/>
    <w:rsid w:val="00D61AE0"/>
    <w:rsid w:val="00D742A3"/>
    <w:rsid w:val="00DB40F3"/>
    <w:rsid w:val="00DB4D90"/>
    <w:rsid w:val="00DB7FF6"/>
    <w:rsid w:val="00DC4D87"/>
    <w:rsid w:val="00DC6E81"/>
    <w:rsid w:val="00DC7FD8"/>
    <w:rsid w:val="00DE0C1F"/>
    <w:rsid w:val="00DE4346"/>
    <w:rsid w:val="00DE4604"/>
    <w:rsid w:val="00DE4909"/>
    <w:rsid w:val="00DE6797"/>
    <w:rsid w:val="00DEE1B2"/>
    <w:rsid w:val="00DF025E"/>
    <w:rsid w:val="00DF4572"/>
    <w:rsid w:val="00E13DDC"/>
    <w:rsid w:val="00E145E4"/>
    <w:rsid w:val="00E25A9D"/>
    <w:rsid w:val="00E26E22"/>
    <w:rsid w:val="00E30795"/>
    <w:rsid w:val="00E30BE3"/>
    <w:rsid w:val="00E33645"/>
    <w:rsid w:val="00E370BF"/>
    <w:rsid w:val="00E45146"/>
    <w:rsid w:val="00E53BA6"/>
    <w:rsid w:val="00E540E1"/>
    <w:rsid w:val="00E6150F"/>
    <w:rsid w:val="00E625D1"/>
    <w:rsid w:val="00E74297"/>
    <w:rsid w:val="00E7A9AD"/>
    <w:rsid w:val="00E911CC"/>
    <w:rsid w:val="00E91280"/>
    <w:rsid w:val="00E9230F"/>
    <w:rsid w:val="00EA1077"/>
    <w:rsid w:val="00EC62ED"/>
    <w:rsid w:val="00ED0D13"/>
    <w:rsid w:val="00ED2264"/>
    <w:rsid w:val="00ED28DC"/>
    <w:rsid w:val="00EF08D0"/>
    <w:rsid w:val="00EF6ADD"/>
    <w:rsid w:val="00F0263A"/>
    <w:rsid w:val="00F26B17"/>
    <w:rsid w:val="00F26FA8"/>
    <w:rsid w:val="00F8245B"/>
    <w:rsid w:val="00F9189E"/>
    <w:rsid w:val="00F93F06"/>
    <w:rsid w:val="00FA4506"/>
    <w:rsid w:val="00FB72E6"/>
    <w:rsid w:val="00FC357C"/>
    <w:rsid w:val="00FD0C04"/>
    <w:rsid w:val="00FE4A58"/>
    <w:rsid w:val="00FE7053"/>
    <w:rsid w:val="00FE787A"/>
    <w:rsid w:val="00FF5CE9"/>
    <w:rsid w:val="0101A05C"/>
    <w:rsid w:val="0103604C"/>
    <w:rsid w:val="01085DCA"/>
    <w:rsid w:val="011147AA"/>
    <w:rsid w:val="01235E1E"/>
    <w:rsid w:val="013221E9"/>
    <w:rsid w:val="0145CA77"/>
    <w:rsid w:val="0154BD57"/>
    <w:rsid w:val="01647EC8"/>
    <w:rsid w:val="0169E385"/>
    <w:rsid w:val="016E999D"/>
    <w:rsid w:val="018D5AA4"/>
    <w:rsid w:val="01920CCC"/>
    <w:rsid w:val="01B6D721"/>
    <w:rsid w:val="01BFA339"/>
    <w:rsid w:val="01D5DF73"/>
    <w:rsid w:val="01F13E2A"/>
    <w:rsid w:val="01FAF0C4"/>
    <w:rsid w:val="02216F3F"/>
    <w:rsid w:val="02365BA4"/>
    <w:rsid w:val="0269773C"/>
    <w:rsid w:val="026D316E"/>
    <w:rsid w:val="0272F8BA"/>
    <w:rsid w:val="0273E9CC"/>
    <w:rsid w:val="0286FC21"/>
    <w:rsid w:val="02903A37"/>
    <w:rsid w:val="02B611E9"/>
    <w:rsid w:val="02BDF78F"/>
    <w:rsid w:val="02C7A350"/>
    <w:rsid w:val="02CDF24A"/>
    <w:rsid w:val="0313F851"/>
    <w:rsid w:val="031DB50A"/>
    <w:rsid w:val="03253101"/>
    <w:rsid w:val="032AAD07"/>
    <w:rsid w:val="0360A2B6"/>
    <w:rsid w:val="037EEC81"/>
    <w:rsid w:val="039D108A"/>
    <w:rsid w:val="039FDCF9"/>
    <w:rsid w:val="03A78D3A"/>
    <w:rsid w:val="03ACE910"/>
    <w:rsid w:val="03B83A5A"/>
    <w:rsid w:val="03D476D0"/>
    <w:rsid w:val="03DC8BE7"/>
    <w:rsid w:val="03E101A0"/>
    <w:rsid w:val="03E79BC6"/>
    <w:rsid w:val="040AE0F0"/>
    <w:rsid w:val="041DDC12"/>
    <w:rsid w:val="042E920C"/>
    <w:rsid w:val="04362485"/>
    <w:rsid w:val="046F26E9"/>
    <w:rsid w:val="047F96FB"/>
    <w:rsid w:val="049F805E"/>
    <w:rsid w:val="04A021A5"/>
    <w:rsid w:val="04A1BA66"/>
    <w:rsid w:val="04CCEE32"/>
    <w:rsid w:val="04D7A4DC"/>
    <w:rsid w:val="04DFA5C5"/>
    <w:rsid w:val="04E93C12"/>
    <w:rsid w:val="0505EE2D"/>
    <w:rsid w:val="050D9D2F"/>
    <w:rsid w:val="05114973"/>
    <w:rsid w:val="0512D586"/>
    <w:rsid w:val="0519087B"/>
    <w:rsid w:val="051ABCE2"/>
    <w:rsid w:val="05476C2F"/>
    <w:rsid w:val="054CB0DD"/>
    <w:rsid w:val="056AE0A5"/>
    <w:rsid w:val="059EEDE6"/>
    <w:rsid w:val="05D2C569"/>
    <w:rsid w:val="05E30E9F"/>
    <w:rsid w:val="060AEC74"/>
    <w:rsid w:val="06111F52"/>
    <w:rsid w:val="061EFAC2"/>
    <w:rsid w:val="0636E7CB"/>
    <w:rsid w:val="0638A2A3"/>
    <w:rsid w:val="0654BB93"/>
    <w:rsid w:val="06711AEB"/>
    <w:rsid w:val="068207FE"/>
    <w:rsid w:val="068740BF"/>
    <w:rsid w:val="06B68D43"/>
    <w:rsid w:val="06BF5CB7"/>
    <w:rsid w:val="06E6E8E3"/>
    <w:rsid w:val="06F99FDE"/>
    <w:rsid w:val="07042A4A"/>
    <w:rsid w:val="0705C260"/>
    <w:rsid w:val="070DBFBA"/>
    <w:rsid w:val="071CC813"/>
    <w:rsid w:val="073BE8DD"/>
    <w:rsid w:val="073CE85F"/>
    <w:rsid w:val="0744D5E5"/>
    <w:rsid w:val="074F979C"/>
    <w:rsid w:val="078DC78B"/>
    <w:rsid w:val="0791618F"/>
    <w:rsid w:val="07B2CE94"/>
    <w:rsid w:val="07C9E098"/>
    <w:rsid w:val="07D183D6"/>
    <w:rsid w:val="07F5A66A"/>
    <w:rsid w:val="0801FB08"/>
    <w:rsid w:val="08069418"/>
    <w:rsid w:val="0806EBD9"/>
    <w:rsid w:val="08174687"/>
    <w:rsid w:val="08211642"/>
    <w:rsid w:val="0822D59B"/>
    <w:rsid w:val="0829B9E3"/>
    <w:rsid w:val="082B49D7"/>
    <w:rsid w:val="088ACA9E"/>
    <w:rsid w:val="08A7BBE9"/>
    <w:rsid w:val="08B89FF3"/>
    <w:rsid w:val="08C998EF"/>
    <w:rsid w:val="08F4377F"/>
    <w:rsid w:val="0909243E"/>
    <w:rsid w:val="090DAF66"/>
    <w:rsid w:val="090EB81D"/>
    <w:rsid w:val="091518E3"/>
    <w:rsid w:val="091CA04C"/>
    <w:rsid w:val="09203C1B"/>
    <w:rsid w:val="094C889C"/>
    <w:rsid w:val="095BE68F"/>
    <w:rsid w:val="09643E6C"/>
    <w:rsid w:val="097A8F48"/>
    <w:rsid w:val="097FB6D4"/>
    <w:rsid w:val="09913A74"/>
    <w:rsid w:val="09966170"/>
    <w:rsid w:val="09ABF8FB"/>
    <w:rsid w:val="09BC6FBD"/>
    <w:rsid w:val="09BEA5FC"/>
    <w:rsid w:val="09E646A9"/>
    <w:rsid w:val="09FB1737"/>
    <w:rsid w:val="0A09790B"/>
    <w:rsid w:val="0A352AF7"/>
    <w:rsid w:val="0A4208DC"/>
    <w:rsid w:val="0A426AAE"/>
    <w:rsid w:val="0A58381D"/>
    <w:rsid w:val="0A613967"/>
    <w:rsid w:val="0A7623C8"/>
    <w:rsid w:val="0A898125"/>
    <w:rsid w:val="0A919C89"/>
    <w:rsid w:val="0AAF5113"/>
    <w:rsid w:val="0AEB2C43"/>
    <w:rsid w:val="0B001501"/>
    <w:rsid w:val="0B0BC98D"/>
    <w:rsid w:val="0B30C545"/>
    <w:rsid w:val="0B3C0750"/>
    <w:rsid w:val="0B7B315D"/>
    <w:rsid w:val="0B7C3AD1"/>
    <w:rsid w:val="0B7CB3F9"/>
    <w:rsid w:val="0B88EF4F"/>
    <w:rsid w:val="0B88F2F3"/>
    <w:rsid w:val="0B96E798"/>
    <w:rsid w:val="0BBB7759"/>
    <w:rsid w:val="0BD64E04"/>
    <w:rsid w:val="0BDE14D2"/>
    <w:rsid w:val="0BDF4BF8"/>
    <w:rsid w:val="0BDF625C"/>
    <w:rsid w:val="0BE14CA1"/>
    <w:rsid w:val="0BE45030"/>
    <w:rsid w:val="0BF022DD"/>
    <w:rsid w:val="0BF145E0"/>
    <w:rsid w:val="0C0D0B16"/>
    <w:rsid w:val="0C105982"/>
    <w:rsid w:val="0C1062E4"/>
    <w:rsid w:val="0C249A7D"/>
    <w:rsid w:val="0C4653C5"/>
    <w:rsid w:val="0C630505"/>
    <w:rsid w:val="0C72A9F3"/>
    <w:rsid w:val="0C76D9C3"/>
    <w:rsid w:val="0C7BE1EC"/>
    <w:rsid w:val="0C89852A"/>
    <w:rsid w:val="0C9530B4"/>
    <w:rsid w:val="0CAA94CF"/>
    <w:rsid w:val="0CB3233E"/>
    <w:rsid w:val="0CB6605D"/>
    <w:rsid w:val="0CD246C4"/>
    <w:rsid w:val="0CE60F9D"/>
    <w:rsid w:val="0CECA9B5"/>
    <w:rsid w:val="0D267FE8"/>
    <w:rsid w:val="0D295A9C"/>
    <w:rsid w:val="0D2AEA42"/>
    <w:rsid w:val="0D2EE54F"/>
    <w:rsid w:val="0D395299"/>
    <w:rsid w:val="0D49800A"/>
    <w:rsid w:val="0D4BE056"/>
    <w:rsid w:val="0D4C2A20"/>
    <w:rsid w:val="0D888DFB"/>
    <w:rsid w:val="0D9A06BB"/>
    <w:rsid w:val="0DC121E7"/>
    <w:rsid w:val="0DE510EA"/>
    <w:rsid w:val="0DF3E98C"/>
    <w:rsid w:val="0DF5ACDD"/>
    <w:rsid w:val="0E09B871"/>
    <w:rsid w:val="0E0DE54D"/>
    <w:rsid w:val="0E177610"/>
    <w:rsid w:val="0E1840E2"/>
    <w:rsid w:val="0E1E59B3"/>
    <w:rsid w:val="0E25558B"/>
    <w:rsid w:val="0E38F880"/>
    <w:rsid w:val="0E82624A"/>
    <w:rsid w:val="0E8578C3"/>
    <w:rsid w:val="0E87ACA6"/>
    <w:rsid w:val="0E89AD74"/>
    <w:rsid w:val="0EA4461E"/>
    <w:rsid w:val="0EA8E6E9"/>
    <w:rsid w:val="0EADFED2"/>
    <w:rsid w:val="0EAE1B29"/>
    <w:rsid w:val="0EB52198"/>
    <w:rsid w:val="0EC52AFD"/>
    <w:rsid w:val="0ECA6E9C"/>
    <w:rsid w:val="0EDC0293"/>
    <w:rsid w:val="0EE7BB7C"/>
    <w:rsid w:val="0EFDA5AE"/>
    <w:rsid w:val="0F1F047F"/>
    <w:rsid w:val="0F20AFB9"/>
    <w:rsid w:val="0F28C860"/>
    <w:rsid w:val="0F2C9B98"/>
    <w:rsid w:val="0F302F53"/>
    <w:rsid w:val="0F47FA44"/>
    <w:rsid w:val="0F4B5284"/>
    <w:rsid w:val="0F544AC1"/>
    <w:rsid w:val="0F6167CA"/>
    <w:rsid w:val="0F67A0DF"/>
    <w:rsid w:val="0F71765C"/>
    <w:rsid w:val="0F8744D2"/>
    <w:rsid w:val="0F95A87F"/>
    <w:rsid w:val="0FB76A92"/>
    <w:rsid w:val="0FBFA3B9"/>
    <w:rsid w:val="0FE7D528"/>
    <w:rsid w:val="0FF6A7C9"/>
    <w:rsid w:val="10010050"/>
    <w:rsid w:val="10115A03"/>
    <w:rsid w:val="1021C0F4"/>
    <w:rsid w:val="10BFC9EB"/>
    <w:rsid w:val="10CF9A95"/>
    <w:rsid w:val="10E2E2D9"/>
    <w:rsid w:val="10EC39C6"/>
    <w:rsid w:val="11754BCC"/>
    <w:rsid w:val="11995C35"/>
    <w:rsid w:val="11A3436A"/>
    <w:rsid w:val="11BA030C"/>
    <w:rsid w:val="11CDE4D0"/>
    <w:rsid w:val="11CE55CC"/>
    <w:rsid w:val="11D22C1D"/>
    <w:rsid w:val="11D6A5CC"/>
    <w:rsid w:val="11D6E556"/>
    <w:rsid w:val="11D70940"/>
    <w:rsid w:val="11DAE76D"/>
    <w:rsid w:val="11E5865C"/>
    <w:rsid w:val="11F45D12"/>
    <w:rsid w:val="11FD238D"/>
    <w:rsid w:val="12020F5E"/>
    <w:rsid w:val="12634A02"/>
    <w:rsid w:val="12807966"/>
    <w:rsid w:val="128BE14F"/>
    <w:rsid w:val="12924D57"/>
    <w:rsid w:val="12ACC6B3"/>
    <w:rsid w:val="12D24F8D"/>
    <w:rsid w:val="12D4D2C4"/>
    <w:rsid w:val="12E67172"/>
    <w:rsid w:val="12E87F8F"/>
    <w:rsid w:val="12F5D251"/>
    <w:rsid w:val="12FD8036"/>
    <w:rsid w:val="133B6FDB"/>
    <w:rsid w:val="133BD72A"/>
    <w:rsid w:val="13422414"/>
    <w:rsid w:val="134F34C6"/>
    <w:rsid w:val="13A4D407"/>
    <w:rsid w:val="13A925EF"/>
    <w:rsid w:val="13D64DCE"/>
    <w:rsid w:val="13E54316"/>
    <w:rsid w:val="13E5DEC6"/>
    <w:rsid w:val="13ED5311"/>
    <w:rsid w:val="141B6B67"/>
    <w:rsid w:val="14418F58"/>
    <w:rsid w:val="146A5D60"/>
    <w:rsid w:val="1475E153"/>
    <w:rsid w:val="1487D3FB"/>
    <w:rsid w:val="14982BAD"/>
    <w:rsid w:val="14B74FC1"/>
    <w:rsid w:val="14BAE59E"/>
    <w:rsid w:val="14CD7470"/>
    <w:rsid w:val="14D4B0CC"/>
    <w:rsid w:val="14D90134"/>
    <w:rsid w:val="14DB8A18"/>
    <w:rsid w:val="14E741C6"/>
    <w:rsid w:val="150543F0"/>
    <w:rsid w:val="152903D0"/>
    <w:rsid w:val="15312F59"/>
    <w:rsid w:val="154A5F0C"/>
    <w:rsid w:val="15591D4A"/>
    <w:rsid w:val="158ED8BE"/>
    <w:rsid w:val="158F5DEC"/>
    <w:rsid w:val="1596C5B7"/>
    <w:rsid w:val="15A8E0EC"/>
    <w:rsid w:val="15B53D70"/>
    <w:rsid w:val="15C466F2"/>
    <w:rsid w:val="15DDBB43"/>
    <w:rsid w:val="15E0B7E0"/>
    <w:rsid w:val="15E71C67"/>
    <w:rsid w:val="16066A46"/>
    <w:rsid w:val="1621413A"/>
    <w:rsid w:val="162C641C"/>
    <w:rsid w:val="1635F093"/>
    <w:rsid w:val="163F11FE"/>
    <w:rsid w:val="1653904D"/>
    <w:rsid w:val="1661C967"/>
    <w:rsid w:val="167DC127"/>
    <w:rsid w:val="16A13440"/>
    <w:rsid w:val="16D7C26F"/>
    <w:rsid w:val="17372D61"/>
    <w:rsid w:val="173D1E9A"/>
    <w:rsid w:val="17745E7A"/>
    <w:rsid w:val="1795B09E"/>
    <w:rsid w:val="179665C3"/>
    <w:rsid w:val="17A527D5"/>
    <w:rsid w:val="17B1A6F7"/>
    <w:rsid w:val="17BEF58D"/>
    <w:rsid w:val="17D000CC"/>
    <w:rsid w:val="180E7B83"/>
    <w:rsid w:val="182DD65D"/>
    <w:rsid w:val="18466DD8"/>
    <w:rsid w:val="185233C1"/>
    <w:rsid w:val="1893807F"/>
    <w:rsid w:val="18BA9EF8"/>
    <w:rsid w:val="18C2DDB8"/>
    <w:rsid w:val="18D8EEFB"/>
    <w:rsid w:val="18DB76F5"/>
    <w:rsid w:val="18EEDC8A"/>
    <w:rsid w:val="18F335FA"/>
    <w:rsid w:val="18F6CA10"/>
    <w:rsid w:val="18FC07B4"/>
    <w:rsid w:val="190663BF"/>
    <w:rsid w:val="191C0837"/>
    <w:rsid w:val="1922886B"/>
    <w:rsid w:val="1926069B"/>
    <w:rsid w:val="192881B2"/>
    <w:rsid w:val="192C1131"/>
    <w:rsid w:val="19315610"/>
    <w:rsid w:val="193FCFB3"/>
    <w:rsid w:val="1945247B"/>
    <w:rsid w:val="19460CFE"/>
    <w:rsid w:val="195893EF"/>
    <w:rsid w:val="195AF0A8"/>
    <w:rsid w:val="195C4461"/>
    <w:rsid w:val="195D1EB0"/>
    <w:rsid w:val="1966D164"/>
    <w:rsid w:val="198E426C"/>
    <w:rsid w:val="19900D2C"/>
    <w:rsid w:val="19DE2D7C"/>
    <w:rsid w:val="19DF76D6"/>
    <w:rsid w:val="19EB1420"/>
    <w:rsid w:val="19F7AF32"/>
    <w:rsid w:val="19FE7352"/>
    <w:rsid w:val="1A4EB67C"/>
    <w:rsid w:val="1A6ECE23"/>
    <w:rsid w:val="1A7B52CF"/>
    <w:rsid w:val="1A7EAA56"/>
    <w:rsid w:val="1A929A71"/>
    <w:rsid w:val="1A953019"/>
    <w:rsid w:val="1AAE49D8"/>
    <w:rsid w:val="1AAF657E"/>
    <w:rsid w:val="1ABC1689"/>
    <w:rsid w:val="1AFE532B"/>
    <w:rsid w:val="1B02FA5C"/>
    <w:rsid w:val="1B0DA13A"/>
    <w:rsid w:val="1B63FE5D"/>
    <w:rsid w:val="1B752DD5"/>
    <w:rsid w:val="1B9E9063"/>
    <w:rsid w:val="1BB2FE98"/>
    <w:rsid w:val="1BCFC2D3"/>
    <w:rsid w:val="1BE04F93"/>
    <w:rsid w:val="1BE65F18"/>
    <w:rsid w:val="1BF24822"/>
    <w:rsid w:val="1C0A9E84"/>
    <w:rsid w:val="1C176226"/>
    <w:rsid w:val="1C19ED7F"/>
    <w:rsid w:val="1C1AAA19"/>
    <w:rsid w:val="1C31007A"/>
    <w:rsid w:val="1C37ABBE"/>
    <w:rsid w:val="1C7330CF"/>
    <w:rsid w:val="1C937A5A"/>
    <w:rsid w:val="1CA42B7D"/>
    <w:rsid w:val="1CABC2B5"/>
    <w:rsid w:val="1CC0C4B6"/>
    <w:rsid w:val="1CC7ADEE"/>
    <w:rsid w:val="1CD0FC3A"/>
    <w:rsid w:val="1CD32EF9"/>
    <w:rsid w:val="1CDB512C"/>
    <w:rsid w:val="1CE997B7"/>
    <w:rsid w:val="1CF9023D"/>
    <w:rsid w:val="1CFC9C31"/>
    <w:rsid w:val="1D0DA0B7"/>
    <w:rsid w:val="1D195873"/>
    <w:rsid w:val="1D1EAC16"/>
    <w:rsid w:val="1D2241F4"/>
    <w:rsid w:val="1D719B13"/>
    <w:rsid w:val="1DA8414F"/>
    <w:rsid w:val="1DADEA2F"/>
    <w:rsid w:val="1DD8B975"/>
    <w:rsid w:val="1DDA5D45"/>
    <w:rsid w:val="1DF3B74B"/>
    <w:rsid w:val="1DFCF834"/>
    <w:rsid w:val="1DFF0AAC"/>
    <w:rsid w:val="1E3DF333"/>
    <w:rsid w:val="1E5D1C26"/>
    <w:rsid w:val="1E800063"/>
    <w:rsid w:val="1E8851F4"/>
    <w:rsid w:val="1E986C92"/>
    <w:rsid w:val="1E9A07BD"/>
    <w:rsid w:val="1EB2B8FD"/>
    <w:rsid w:val="1EC1C14E"/>
    <w:rsid w:val="1EC50C20"/>
    <w:rsid w:val="1EC93017"/>
    <w:rsid w:val="1ECA57AA"/>
    <w:rsid w:val="1EE239F0"/>
    <w:rsid w:val="1EF0F888"/>
    <w:rsid w:val="1F1B337E"/>
    <w:rsid w:val="1F1EB70C"/>
    <w:rsid w:val="1F26D77B"/>
    <w:rsid w:val="1F5B6FDA"/>
    <w:rsid w:val="1F65F167"/>
    <w:rsid w:val="1F75A271"/>
    <w:rsid w:val="1F762DA6"/>
    <w:rsid w:val="1F7C7B27"/>
    <w:rsid w:val="1F89A1F6"/>
    <w:rsid w:val="1FD4E1B3"/>
    <w:rsid w:val="202678D2"/>
    <w:rsid w:val="206234BC"/>
    <w:rsid w:val="2065CB1B"/>
    <w:rsid w:val="20BFDF33"/>
    <w:rsid w:val="20C4E90F"/>
    <w:rsid w:val="20D3C85E"/>
    <w:rsid w:val="20D6A2BA"/>
    <w:rsid w:val="215A7C78"/>
    <w:rsid w:val="21701BC5"/>
    <w:rsid w:val="2173C293"/>
    <w:rsid w:val="21805AE3"/>
    <w:rsid w:val="21917AEC"/>
    <w:rsid w:val="2195D6F1"/>
    <w:rsid w:val="21A46D5D"/>
    <w:rsid w:val="21A5EA08"/>
    <w:rsid w:val="21D07FE9"/>
    <w:rsid w:val="21D569A4"/>
    <w:rsid w:val="21E708F7"/>
    <w:rsid w:val="2200D52D"/>
    <w:rsid w:val="221DA211"/>
    <w:rsid w:val="222BBF76"/>
    <w:rsid w:val="22406E6C"/>
    <w:rsid w:val="22733A7D"/>
    <w:rsid w:val="22865D06"/>
    <w:rsid w:val="22ADCE68"/>
    <w:rsid w:val="22C2AF42"/>
    <w:rsid w:val="22CF49FC"/>
    <w:rsid w:val="22D05391"/>
    <w:rsid w:val="22E896AA"/>
    <w:rsid w:val="230109A0"/>
    <w:rsid w:val="2303EB93"/>
    <w:rsid w:val="230A0A23"/>
    <w:rsid w:val="230AC1E1"/>
    <w:rsid w:val="230D7DC5"/>
    <w:rsid w:val="23135843"/>
    <w:rsid w:val="231DC715"/>
    <w:rsid w:val="23299206"/>
    <w:rsid w:val="232B8C43"/>
    <w:rsid w:val="232CB7DD"/>
    <w:rsid w:val="23A120B9"/>
    <w:rsid w:val="23A87B0E"/>
    <w:rsid w:val="23C3B53B"/>
    <w:rsid w:val="23E524B1"/>
    <w:rsid w:val="240671A5"/>
    <w:rsid w:val="244416E8"/>
    <w:rsid w:val="245EBADE"/>
    <w:rsid w:val="245FA8BC"/>
    <w:rsid w:val="24795FC8"/>
    <w:rsid w:val="2481173F"/>
    <w:rsid w:val="2482D148"/>
    <w:rsid w:val="2487BCE0"/>
    <w:rsid w:val="248CDB93"/>
    <w:rsid w:val="2495292D"/>
    <w:rsid w:val="24AA44FC"/>
    <w:rsid w:val="24D567DC"/>
    <w:rsid w:val="24DB813F"/>
    <w:rsid w:val="252857B2"/>
    <w:rsid w:val="2535A5DF"/>
    <w:rsid w:val="254BB430"/>
    <w:rsid w:val="25527DD1"/>
    <w:rsid w:val="2553EDA8"/>
    <w:rsid w:val="2584AAF2"/>
    <w:rsid w:val="2586DE2B"/>
    <w:rsid w:val="25B78876"/>
    <w:rsid w:val="25B98BDC"/>
    <w:rsid w:val="25BAD34D"/>
    <w:rsid w:val="25C865EB"/>
    <w:rsid w:val="25CCC7C4"/>
    <w:rsid w:val="25D54D18"/>
    <w:rsid w:val="26017602"/>
    <w:rsid w:val="260FFF31"/>
    <w:rsid w:val="262470C6"/>
    <w:rsid w:val="262FF497"/>
    <w:rsid w:val="263B9C01"/>
    <w:rsid w:val="2649B6E0"/>
    <w:rsid w:val="2681C49E"/>
    <w:rsid w:val="2688E686"/>
    <w:rsid w:val="2690C721"/>
    <w:rsid w:val="2696DFE7"/>
    <w:rsid w:val="26ACD906"/>
    <w:rsid w:val="26FA4C85"/>
    <w:rsid w:val="270E7EA0"/>
    <w:rsid w:val="2722AE8C"/>
    <w:rsid w:val="2733AF24"/>
    <w:rsid w:val="2739E846"/>
    <w:rsid w:val="275C36FB"/>
    <w:rsid w:val="27692FF3"/>
    <w:rsid w:val="276C780D"/>
    <w:rsid w:val="27703F56"/>
    <w:rsid w:val="2778EA01"/>
    <w:rsid w:val="277C4F6A"/>
    <w:rsid w:val="27870EFB"/>
    <w:rsid w:val="2792AC0B"/>
    <w:rsid w:val="27970A63"/>
    <w:rsid w:val="27A33370"/>
    <w:rsid w:val="27ACACBF"/>
    <w:rsid w:val="27C157D2"/>
    <w:rsid w:val="27CBC4F8"/>
    <w:rsid w:val="27D6DDB1"/>
    <w:rsid w:val="27D77544"/>
    <w:rsid w:val="27F1A0F7"/>
    <w:rsid w:val="28023D51"/>
    <w:rsid w:val="2817219B"/>
    <w:rsid w:val="282F96AF"/>
    <w:rsid w:val="2834CE15"/>
    <w:rsid w:val="2850F5B3"/>
    <w:rsid w:val="287115E6"/>
    <w:rsid w:val="287E674D"/>
    <w:rsid w:val="287F2343"/>
    <w:rsid w:val="2883A74D"/>
    <w:rsid w:val="28886633"/>
    <w:rsid w:val="28AD83E0"/>
    <w:rsid w:val="28BE1B92"/>
    <w:rsid w:val="28E65BF1"/>
    <w:rsid w:val="28FCA056"/>
    <w:rsid w:val="290006AD"/>
    <w:rsid w:val="29039080"/>
    <w:rsid w:val="290A74D8"/>
    <w:rsid w:val="291FA0D7"/>
    <w:rsid w:val="292D39D1"/>
    <w:rsid w:val="294DEA7D"/>
    <w:rsid w:val="2950F571"/>
    <w:rsid w:val="29541707"/>
    <w:rsid w:val="29545889"/>
    <w:rsid w:val="295B6277"/>
    <w:rsid w:val="29763F4B"/>
    <w:rsid w:val="298E9EF6"/>
    <w:rsid w:val="29901048"/>
    <w:rsid w:val="29C84D2C"/>
    <w:rsid w:val="2A070062"/>
    <w:rsid w:val="2A3EC7DB"/>
    <w:rsid w:val="2A59EBF3"/>
    <w:rsid w:val="2A6A8C9E"/>
    <w:rsid w:val="2A6BAB11"/>
    <w:rsid w:val="2A80CB8C"/>
    <w:rsid w:val="2AA171E8"/>
    <w:rsid w:val="2AA80ACD"/>
    <w:rsid w:val="2AA8D3AC"/>
    <w:rsid w:val="2AB9619A"/>
    <w:rsid w:val="2ABA8A40"/>
    <w:rsid w:val="2AD9E0A7"/>
    <w:rsid w:val="2AED010C"/>
    <w:rsid w:val="2AF732D8"/>
    <w:rsid w:val="2B0F1622"/>
    <w:rsid w:val="2B16AFEC"/>
    <w:rsid w:val="2B1ECCA8"/>
    <w:rsid w:val="2B28D32B"/>
    <w:rsid w:val="2B322746"/>
    <w:rsid w:val="2B3C5530"/>
    <w:rsid w:val="2B540213"/>
    <w:rsid w:val="2B6AE882"/>
    <w:rsid w:val="2B9296C4"/>
    <w:rsid w:val="2BA1E926"/>
    <w:rsid w:val="2BCFDEC8"/>
    <w:rsid w:val="2BD9C146"/>
    <w:rsid w:val="2BEE21D6"/>
    <w:rsid w:val="2C14DBD3"/>
    <w:rsid w:val="2C15ACD6"/>
    <w:rsid w:val="2C3B5415"/>
    <w:rsid w:val="2C5531FB"/>
    <w:rsid w:val="2C5C2CD2"/>
    <w:rsid w:val="2C81AE30"/>
    <w:rsid w:val="2C851136"/>
    <w:rsid w:val="2C86EAD9"/>
    <w:rsid w:val="2C8CD95F"/>
    <w:rsid w:val="2C91C720"/>
    <w:rsid w:val="2C930339"/>
    <w:rsid w:val="2C9C8EB9"/>
    <w:rsid w:val="2C9DC9C2"/>
    <w:rsid w:val="2C9F007B"/>
    <w:rsid w:val="2CEE1070"/>
    <w:rsid w:val="2D014662"/>
    <w:rsid w:val="2D1208E8"/>
    <w:rsid w:val="2D357312"/>
    <w:rsid w:val="2D40B7C4"/>
    <w:rsid w:val="2D438380"/>
    <w:rsid w:val="2D47AC54"/>
    <w:rsid w:val="2D5401D5"/>
    <w:rsid w:val="2D63EDC4"/>
    <w:rsid w:val="2D92AEC6"/>
    <w:rsid w:val="2D9A4FF9"/>
    <w:rsid w:val="2DB8911F"/>
    <w:rsid w:val="2DC40DF9"/>
    <w:rsid w:val="2DC9EF4B"/>
    <w:rsid w:val="2DD87177"/>
    <w:rsid w:val="2DF421E7"/>
    <w:rsid w:val="2DF7FD33"/>
    <w:rsid w:val="2DF9B787"/>
    <w:rsid w:val="2E31D102"/>
    <w:rsid w:val="2E416B4F"/>
    <w:rsid w:val="2E46EA3C"/>
    <w:rsid w:val="2E52C280"/>
    <w:rsid w:val="2E5E18EE"/>
    <w:rsid w:val="2E6883D5"/>
    <w:rsid w:val="2E70887B"/>
    <w:rsid w:val="2E882967"/>
    <w:rsid w:val="2E8AD482"/>
    <w:rsid w:val="2E8EA824"/>
    <w:rsid w:val="2EDF22B0"/>
    <w:rsid w:val="2EE3B8CD"/>
    <w:rsid w:val="2F12603B"/>
    <w:rsid w:val="2F2143BF"/>
    <w:rsid w:val="2F28D9B1"/>
    <w:rsid w:val="2F2E7F27"/>
    <w:rsid w:val="2F50E9C1"/>
    <w:rsid w:val="2F6E0D36"/>
    <w:rsid w:val="2F795454"/>
    <w:rsid w:val="2F7C2F5E"/>
    <w:rsid w:val="2F93CD94"/>
    <w:rsid w:val="2F9D9807"/>
    <w:rsid w:val="2FAB3315"/>
    <w:rsid w:val="2FABF670"/>
    <w:rsid w:val="2FD37961"/>
    <w:rsid w:val="2FD56A84"/>
    <w:rsid w:val="2FEA12FD"/>
    <w:rsid w:val="2FF7F740"/>
    <w:rsid w:val="303CF57C"/>
    <w:rsid w:val="30408F8F"/>
    <w:rsid w:val="304C6166"/>
    <w:rsid w:val="304E9EAD"/>
    <w:rsid w:val="306B00C8"/>
    <w:rsid w:val="307F892E"/>
    <w:rsid w:val="30875546"/>
    <w:rsid w:val="3094BE61"/>
    <w:rsid w:val="30C038CC"/>
    <w:rsid w:val="30CCF903"/>
    <w:rsid w:val="30CF47C1"/>
    <w:rsid w:val="30D7E7E4"/>
    <w:rsid w:val="30E6AF71"/>
    <w:rsid w:val="30E94C61"/>
    <w:rsid w:val="30EDC006"/>
    <w:rsid w:val="30F25BAA"/>
    <w:rsid w:val="30F7BE11"/>
    <w:rsid w:val="31047D22"/>
    <w:rsid w:val="311AEAF8"/>
    <w:rsid w:val="312DEDF6"/>
    <w:rsid w:val="313D3DE6"/>
    <w:rsid w:val="31417BD7"/>
    <w:rsid w:val="3146056B"/>
    <w:rsid w:val="318B5E09"/>
    <w:rsid w:val="318D272D"/>
    <w:rsid w:val="31B20905"/>
    <w:rsid w:val="31D8B6ED"/>
    <w:rsid w:val="321ED991"/>
    <w:rsid w:val="3225514F"/>
    <w:rsid w:val="323A68FB"/>
    <w:rsid w:val="326168B2"/>
    <w:rsid w:val="32661FE9"/>
    <w:rsid w:val="32723B3E"/>
    <w:rsid w:val="3287DF1E"/>
    <w:rsid w:val="328DC096"/>
    <w:rsid w:val="329AE6D7"/>
    <w:rsid w:val="32AF714A"/>
    <w:rsid w:val="32B2FEC6"/>
    <w:rsid w:val="32B80DC5"/>
    <w:rsid w:val="32B9F98C"/>
    <w:rsid w:val="32C36EAF"/>
    <w:rsid w:val="32C4F8BC"/>
    <w:rsid w:val="32D7EFEF"/>
    <w:rsid w:val="32DD4C38"/>
    <w:rsid w:val="32F1474F"/>
    <w:rsid w:val="3306E3B8"/>
    <w:rsid w:val="33139781"/>
    <w:rsid w:val="3329CBE8"/>
    <w:rsid w:val="332AD359"/>
    <w:rsid w:val="33661F77"/>
    <w:rsid w:val="33684A70"/>
    <w:rsid w:val="336CAD22"/>
    <w:rsid w:val="33725BA3"/>
    <w:rsid w:val="3374AB7B"/>
    <w:rsid w:val="33754259"/>
    <w:rsid w:val="33832EA0"/>
    <w:rsid w:val="338E064A"/>
    <w:rsid w:val="3390F1C0"/>
    <w:rsid w:val="33AFF948"/>
    <w:rsid w:val="33B3A8DD"/>
    <w:rsid w:val="33C568B0"/>
    <w:rsid w:val="33D6395C"/>
    <w:rsid w:val="33F1A99F"/>
    <w:rsid w:val="33FCC22D"/>
    <w:rsid w:val="3409C622"/>
    <w:rsid w:val="34294E7E"/>
    <w:rsid w:val="3450246C"/>
    <w:rsid w:val="345B5731"/>
    <w:rsid w:val="345C4DCC"/>
    <w:rsid w:val="347C159E"/>
    <w:rsid w:val="3498B7D4"/>
    <w:rsid w:val="34A8DBA7"/>
    <w:rsid w:val="34F04348"/>
    <w:rsid w:val="35029F01"/>
    <w:rsid w:val="3503A801"/>
    <w:rsid w:val="3516A26A"/>
    <w:rsid w:val="35179E4F"/>
    <w:rsid w:val="3517C485"/>
    <w:rsid w:val="352CC221"/>
    <w:rsid w:val="35356D08"/>
    <w:rsid w:val="355AFCAD"/>
    <w:rsid w:val="355E63CE"/>
    <w:rsid w:val="3571A3E8"/>
    <w:rsid w:val="359DC0AB"/>
    <w:rsid w:val="35DC0F18"/>
    <w:rsid w:val="35DD7A76"/>
    <w:rsid w:val="35E43C6A"/>
    <w:rsid w:val="35FED386"/>
    <w:rsid w:val="36030F18"/>
    <w:rsid w:val="36194B52"/>
    <w:rsid w:val="362A578E"/>
    <w:rsid w:val="362E7F52"/>
    <w:rsid w:val="365FD5D8"/>
    <w:rsid w:val="368C180D"/>
    <w:rsid w:val="36AA2B3C"/>
    <w:rsid w:val="36C60B78"/>
    <w:rsid w:val="36F53D28"/>
    <w:rsid w:val="36FE0289"/>
    <w:rsid w:val="370A6C13"/>
    <w:rsid w:val="3710FB14"/>
    <w:rsid w:val="373AD6C3"/>
    <w:rsid w:val="3746B74D"/>
    <w:rsid w:val="374E7A34"/>
    <w:rsid w:val="375938B5"/>
    <w:rsid w:val="3759A2C2"/>
    <w:rsid w:val="375C733C"/>
    <w:rsid w:val="377301B4"/>
    <w:rsid w:val="37749CD3"/>
    <w:rsid w:val="377B4410"/>
    <w:rsid w:val="377E471A"/>
    <w:rsid w:val="378F773C"/>
    <w:rsid w:val="37B1986A"/>
    <w:rsid w:val="37E45031"/>
    <w:rsid w:val="38019D11"/>
    <w:rsid w:val="38127F61"/>
    <w:rsid w:val="38163FE5"/>
    <w:rsid w:val="3819E577"/>
    <w:rsid w:val="38341D2D"/>
    <w:rsid w:val="3846689B"/>
    <w:rsid w:val="384C487B"/>
    <w:rsid w:val="384E4FE7"/>
    <w:rsid w:val="386888FB"/>
    <w:rsid w:val="38859752"/>
    <w:rsid w:val="3896E7C1"/>
    <w:rsid w:val="389C59CE"/>
    <w:rsid w:val="38A304A6"/>
    <w:rsid w:val="38A64671"/>
    <w:rsid w:val="38B2D833"/>
    <w:rsid w:val="38BEB989"/>
    <w:rsid w:val="38C77F16"/>
    <w:rsid w:val="38CD10E2"/>
    <w:rsid w:val="38DB0781"/>
    <w:rsid w:val="38DB63C4"/>
    <w:rsid w:val="38E05AC7"/>
    <w:rsid w:val="38E71D00"/>
    <w:rsid w:val="38ECE992"/>
    <w:rsid w:val="38EDFD6A"/>
    <w:rsid w:val="390231F5"/>
    <w:rsid w:val="392311A4"/>
    <w:rsid w:val="392EA1DA"/>
    <w:rsid w:val="39343A40"/>
    <w:rsid w:val="3936EF62"/>
    <w:rsid w:val="3952D5C9"/>
    <w:rsid w:val="3956F755"/>
    <w:rsid w:val="395E8A21"/>
    <w:rsid w:val="39677A54"/>
    <w:rsid w:val="3969ADD1"/>
    <w:rsid w:val="396FB4F6"/>
    <w:rsid w:val="397081C3"/>
    <w:rsid w:val="39802092"/>
    <w:rsid w:val="3997769A"/>
    <w:rsid w:val="399D6D72"/>
    <w:rsid w:val="39A9DD8F"/>
    <w:rsid w:val="39B994DC"/>
    <w:rsid w:val="39BE4E10"/>
    <w:rsid w:val="39BF0B6A"/>
    <w:rsid w:val="39C58879"/>
    <w:rsid w:val="39E15B36"/>
    <w:rsid w:val="39E38F18"/>
    <w:rsid w:val="39E483DD"/>
    <w:rsid w:val="39E6CF82"/>
    <w:rsid w:val="39FF5154"/>
    <w:rsid w:val="39FFB7FD"/>
    <w:rsid w:val="3A0041E2"/>
    <w:rsid w:val="3A286B69"/>
    <w:rsid w:val="3A310807"/>
    <w:rsid w:val="3A390430"/>
    <w:rsid w:val="3A3C12BE"/>
    <w:rsid w:val="3A41D2A1"/>
    <w:rsid w:val="3A977DC4"/>
    <w:rsid w:val="3AB3B289"/>
    <w:rsid w:val="3AC11927"/>
    <w:rsid w:val="3ADE9462"/>
    <w:rsid w:val="3AE6544A"/>
    <w:rsid w:val="3B0D9A72"/>
    <w:rsid w:val="3B1BF0F3"/>
    <w:rsid w:val="3B27D2D1"/>
    <w:rsid w:val="3B2989D2"/>
    <w:rsid w:val="3B46EA4A"/>
    <w:rsid w:val="3B64033A"/>
    <w:rsid w:val="3B7E98D4"/>
    <w:rsid w:val="3BABBBBD"/>
    <w:rsid w:val="3BB7A0DC"/>
    <w:rsid w:val="3BE137C8"/>
    <w:rsid w:val="3BF22694"/>
    <w:rsid w:val="3BFEA16F"/>
    <w:rsid w:val="3C134BA5"/>
    <w:rsid w:val="3C1B8BC4"/>
    <w:rsid w:val="3C25EA93"/>
    <w:rsid w:val="3C58F560"/>
    <w:rsid w:val="3C5B0F6A"/>
    <w:rsid w:val="3C618454"/>
    <w:rsid w:val="3C62DC5A"/>
    <w:rsid w:val="3C6569EA"/>
    <w:rsid w:val="3CA9B009"/>
    <w:rsid w:val="3CBBDB12"/>
    <w:rsid w:val="3CE75029"/>
    <w:rsid w:val="3CE90907"/>
    <w:rsid w:val="3CFFD39B"/>
    <w:rsid w:val="3D097AEE"/>
    <w:rsid w:val="3D0C5621"/>
    <w:rsid w:val="3D0EE22D"/>
    <w:rsid w:val="3D18FBF8"/>
    <w:rsid w:val="3D1E7044"/>
    <w:rsid w:val="3D2426E8"/>
    <w:rsid w:val="3D2682AA"/>
    <w:rsid w:val="3D2F79F8"/>
    <w:rsid w:val="3D3BF384"/>
    <w:rsid w:val="3D412EEE"/>
    <w:rsid w:val="3D5374C3"/>
    <w:rsid w:val="3D5D4172"/>
    <w:rsid w:val="3D5D4931"/>
    <w:rsid w:val="3D624AA6"/>
    <w:rsid w:val="3D6BB805"/>
    <w:rsid w:val="3D6F6C31"/>
    <w:rsid w:val="3D75F192"/>
    <w:rsid w:val="3D7CA2F6"/>
    <w:rsid w:val="3D843398"/>
    <w:rsid w:val="3DAE78A4"/>
    <w:rsid w:val="3DCD4105"/>
    <w:rsid w:val="3DE56539"/>
    <w:rsid w:val="3DE9B139"/>
    <w:rsid w:val="3DED2758"/>
    <w:rsid w:val="3E1BFE35"/>
    <w:rsid w:val="3E1F2585"/>
    <w:rsid w:val="3E1F287A"/>
    <w:rsid w:val="3E3E5AA6"/>
    <w:rsid w:val="3E5391B5"/>
    <w:rsid w:val="3E5CFF14"/>
    <w:rsid w:val="3E721592"/>
    <w:rsid w:val="3E79AA14"/>
    <w:rsid w:val="3E8397B1"/>
    <w:rsid w:val="3E8A73A6"/>
    <w:rsid w:val="3E97C842"/>
    <w:rsid w:val="3E9BA3FC"/>
    <w:rsid w:val="3EAEAFBC"/>
    <w:rsid w:val="3ECAA9AC"/>
    <w:rsid w:val="3ED191FC"/>
    <w:rsid w:val="3ED5860A"/>
    <w:rsid w:val="3EDF9063"/>
    <w:rsid w:val="3EDFCE2F"/>
    <w:rsid w:val="3EED9DAE"/>
    <w:rsid w:val="3EF11561"/>
    <w:rsid w:val="3EFA9975"/>
    <w:rsid w:val="3EFB6E56"/>
    <w:rsid w:val="3EFBDC8C"/>
    <w:rsid w:val="3F0AFAF2"/>
    <w:rsid w:val="3F2665A9"/>
    <w:rsid w:val="3F386AC2"/>
    <w:rsid w:val="3F41724E"/>
    <w:rsid w:val="3F4C9077"/>
    <w:rsid w:val="3F5B8F9E"/>
    <w:rsid w:val="3F6A2340"/>
    <w:rsid w:val="3F925328"/>
    <w:rsid w:val="3F94A60F"/>
    <w:rsid w:val="3F9A7D1C"/>
    <w:rsid w:val="3F9CA5A0"/>
    <w:rsid w:val="3FD4EFC1"/>
    <w:rsid w:val="3FDDDD4A"/>
    <w:rsid w:val="3FEB8E4E"/>
    <w:rsid w:val="3FF22921"/>
    <w:rsid w:val="400A6C43"/>
    <w:rsid w:val="4016E0F9"/>
    <w:rsid w:val="402C1EDD"/>
    <w:rsid w:val="402D47A8"/>
    <w:rsid w:val="4046448E"/>
    <w:rsid w:val="40510EF6"/>
    <w:rsid w:val="40561106"/>
    <w:rsid w:val="40606906"/>
    <w:rsid w:val="406757AC"/>
    <w:rsid w:val="40731F5A"/>
    <w:rsid w:val="4097ACED"/>
    <w:rsid w:val="40A65EB0"/>
    <w:rsid w:val="40A6877A"/>
    <w:rsid w:val="40EB8BD4"/>
    <w:rsid w:val="40F24287"/>
    <w:rsid w:val="40FA7B6B"/>
    <w:rsid w:val="4120F9AC"/>
    <w:rsid w:val="4121207E"/>
    <w:rsid w:val="412623C8"/>
    <w:rsid w:val="412CDF73"/>
    <w:rsid w:val="41535F74"/>
    <w:rsid w:val="4160004F"/>
    <w:rsid w:val="418EB3BA"/>
    <w:rsid w:val="4194B999"/>
    <w:rsid w:val="419FDF1D"/>
    <w:rsid w:val="41EF55F5"/>
    <w:rsid w:val="41FB3D1B"/>
    <w:rsid w:val="4213F010"/>
    <w:rsid w:val="4215D335"/>
    <w:rsid w:val="422DC6CB"/>
    <w:rsid w:val="42389EBE"/>
    <w:rsid w:val="4290C6F9"/>
    <w:rsid w:val="4292F2EB"/>
    <w:rsid w:val="42A557ED"/>
    <w:rsid w:val="42AAC2A7"/>
    <w:rsid w:val="42C18363"/>
    <w:rsid w:val="42C2A3F1"/>
    <w:rsid w:val="42C9B46B"/>
    <w:rsid w:val="42CA50EE"/>
    <w:rsid w:val="42CD1696"/>
    <w:rsid w:val="42D21DDE"/>
    <w:rsid w:val="42D302F4"/>
    <w:rsid w:val="42D3F4C2"/>
    <w:rsid w:val="42ED657F"/>
    <w:rsid w:val="4348580A"/>
    <w:rsid w:val="436B2F7E"/>
    <w:rsid w:val="437C8A0D"/>
    <w:rsid w:val="438B6623"/>
    <w:rsid w:val="43CC180F"/>
    <w:rsid w:val="43EBE978"/>
    <w:rsid w:val="440CE325"/>
    <w:rsid w:val="44469308"/>
    <w:rsid w:val="446809CD"/>
    <w:rsid w:val="4478D14C"/>
    <w:rsid w:val="4487169C"/>
    <w:rsid w:val="44898721"/>
    <w:rsid w:val="44AB00B0"/>
    <w:rsid w:val="44BBD73A"/>
    <w:rsid w:val="44CF785B"/>
    <w:rsid w:val="44DC63F1"/>
    <w:rsid w:val="44F6CAC3"/>
    <w:rsid w:val="4508A8A0"/>
    <w:rsid w:val="453C2E88"/>
    <w:rsid w:val="453C7AA5"/>
    <w:rsid w:val="4557A48E"/>
    <w:rsid w:val="455B3005"/>
    <w:rsid w:val="456D15BE"/>
    <w:rsid w:val="45815809"/>
    <w:rsid w:val="459B0660"/>
    <w:rsid w:val="45AA6453"/>
    <w:rsid w:val="45BBD1FB"/>
    <w:rsid w:val="45C72AA8"/>
    <w:rsid w:val="45DDC54A"/>
    <w:rsid w:val="45DFE1D4"/>
    <w:rsid w:val="45E83289"/>
    <w:rsid w:val="460FCE42"/>
    <w:rsid w:val="461CD284"/>
    <w:rsid w:val="4622E6FD"/>
    <w:rsid w:val="4649FBD1"/>
    <w:rsid w:val="466429B1"/>
    <w:rsid w:val="467D775D"/>
    <w:rsid w:val="467F1170"/>
    <w:rsid w:val="4683A8BB"/>
    <w:rsid w:val="46971AC1"/>
    <w:rsid w:val="4698B3CB"/>
    <w:rsid w:val="4699E2EB"/>
    <w:rsid w:val="46A127B1"/>
    <w:rsid w:val="46A2D040"/>
    <w:rsid w:val="46A6B5E1"/>
    <w:rsid w:val="46B0CC3E"/>
    <w:rsid w:val="46B43C93"/>
    <w:rsid w:val="46BA5443"/>
    <w:rsid w:val="46C306E5"/>
    <w:rsid w:val="46C31047"/>
    <w:rsid w:val="46E840C1"/>
    <w:rsid w:val="46F37065"/>
    <w:rsid w:val="46F47AE1"/>
    <w:rsid w:val="46F786FF"/>
    <w:rsid w:val="46FD8193"/>
    <w:rsid w:val="47016D69"/>
    <w:rsid w:val="4705AB5A"/>
    <w:rsid w:val="47074027"/>
    <w:rsid w:val="47475030"/>
    <w:rsid w:val="474E5CC5"/>
    <w:rsid w:val="4753EE37"/>
    <w:rsid w:val="475E96C1"/>
    <w:rsid w:val="47662B2C"/>
    <w:rsid w:val="47696269"/>
    <w:rsid w:val="478DD2FD"/>
    <w:rsid w:val="47C4897A"/>
    <w:rsid w:val="47D2793F"/>
    <w:rsid w:val="47D9B6B1"/>
    <w:rsid w:val="47E610EC"/>
    <w:rsid w:val="47EDF347"/>
    <w:rsid w:val="4801AE50"/>
    <w:rsid w:val="486B9F08"/>
    <w:rsid w:val="4873CF4A"/>
    <w:rsid w:val="48838BA3"/>
    <w:rsid w:val="488AA5DE"/>
    <w:rsid w:val="488ED810"/>
    <w:rsid w:val="48D2A722"/>
    <w:rsid w:val="48F372BD"/>
    <w:rsid w:val="490E9891"/>
    <w:rsid w:val="491A042B"/>
    <w:rsid w:val="493AACE8"/>
    <w:rsid w:val="4968607A"/>
    <w:rsid w:val="4976834E"/>
    <w:rsid w:val="49D10D37"/>
    <w:rsid w:val="49DE56A3"/>
    <w:rsid w:val="49FD6EA0"/>
    <w:rsid w:val="49FE828E"/>
    <w:rsid w:val="4A2ADDA5"/>
    <w:rsid w:val="4A2DD480"/>
    <w:rsid w:val="4A40FBB1"/>
    <w:rsid w:val="4A43B0A3"/>
    <w:rsid w:val="4A527FDC"/>
    <w:rsid w:val="4A595A8A"/>
    <w:rsid w:val="4A6BD512"/>
    <w:rsid w:val="4A843129"/>
    <w:rsid w:val="4A8B8EF9"/>
    <w:rsid w:val="4ADD2FC3"/>
    <w:rsid w:val="4AEC5542"/>
    <w:rsid w:val="4B125829"/>
    <w:rsid w:val="4B161104"/>
    <w:rsid w:val="4B2FA435"/>
    <w:rsid w:val="4B39EFE1"/>
    <w:rsid w:val="4B4FCE51"/>
    <w:rsid w:val="4B52E5A8"/>
    <w:rsid w:val="4B622FF2"/>
    <w:rsid w:val="4B87DAB0"/>
    <w:rsid w:val="4BBA2393"/>
    <w:rsid w:val="4BC925C6"/>
    <w:rsid w:val="4BDAD6D6"/>
    <w:rsid w:val="4BE24D1A"/>
    <w:rsid w:val="4C0297CB"/>
    <w:rsid w:val="4C18AB02"/>
    <w:rsid w:val="4C40E6CF"/>
    <w:rsid w:val="4C51A4ED"/>
    <w:rsid w:val="4C74C3F2"/>
    <w:rsid w:val="4C9061EC"/>
    <w:rsid w:val="4CA8967F"/>
    <w:rsid w:val="4CB22E14"/>
    <w:rsid w:val="4CC1D0AB"/>
    <w:rsid w:val="4CC82300"/>
    <w:rsid w:val="4CC8A17F"/>
    <w:rsid w:val="4CCB69C0"/>
    <w:rsid w:val="4CCC00C2"/>
    <w:rsid w:val="4D0FDAC8"/>
    <w:rsid w:val="4D15F765"/>
    <w:rsid w:val="4D25C3B1"/>
    <w:rsid w:val="4D27A427"/>
    <w:rsid w:val="4D3A7D2A"/>
    <w:rsid w:val="4D5EE4E7"/>
    <w:rsid w:val="4D7E1D7B"/>
    <w:rsid w:val="4D88ADD9"/>
    <w:rsid w:val="4D9C5ABA"/>
    <w:rsid w:val="4DA28ADF"/>
    <w:rsid w:val="4DA5FB4F"/>
    <w:rsid w:val="4DAC9972"/>
    <w:rsid w:val="4DC0AA5D"/>
    <w:rsid w:val="4DD5AE75"/>
    <w:rsid w:val="4DE25792"/>
    <w:rsid w:val="4DE59129"/>
    <w:rsid w:val="4DEA9038"/>
    <w:rsid w:val="4DED754E"/>
    <w:rsid w:val="4E1DAAE3"/>
    <w:rsid w:val="4EA63C2B"/>
    <w:rsid w:val="4ED0AB7F"/>
    <w:rsid w:val="4EF13C42"/>
    <w:rsid w:val="4EF6C570"/>
    <w:rsid w:val="4EFC2EA7"/>
    <w:rsid w:val="4F00C688"/>
    <w:rsid w:val="4F34071E"/>
    <w:rsid w:val="4F3B80A1"/>
    <w:rsid w:val="4F445015"/>
    <w:rsid w:val="4F484510"/>
    <w:rsid w:val="4F4A320E"/>
    <w:rsid w:val="4F528BF7"/>
    <w:rsid w:val="4F58855D"/>
    <w:rsid w:val="4F5AD0AB"/>
    <w:rsid w:val="4F5E793C"/>
    <w:rsid w:val="4F60DA62"/>
    <w:rsid w:val="4F868C82"/>
    <w:rsid w:val="4F8CB017"/>
    <w:rsid w:val="4F93C25D"/>
    <w:rsid w:val="4F9A435E"/>
    <w:rsid w:val="4F9D903E"/>
    <w:rsid w:val="4FC931C4"/>
    <w:rsid w:val="50155119"/>
    <w:rsid w:val="5025C019"/>
    <w:rsid w:val="503C9021"/>
    <w:rsid w:val="5057A770"/>
    <w:rsid w:val="5058C07C"/>
    <w:rsid w:val="50831188"/>
    <w:rsid w:val="5087B666"/>
    <w:rsid w:val="508D94B6"/>
    <w:rsid w:val="508ED504"/>
    <w:rsid w:val="5094F643"/>
    <w:rsid w:val="50A5D032"/>
    <w:rsid w:val="50B03D35"/>
    <w:rsid w:val="50B64149"/>
    <w:rsid w:val="50BE2EDA"/>
    <w:rsid w:val="50C0311C"/>
    <w:rsid w:val="50C4A5ED"/>
    <w:rsid w:val="50F9EECD"/>
    <w:rsid w:val="5102CD18"/>
    <w:rsid w:val="51204DC2"/>
    <w:rsid w:val="5131A993"/>
    <w:rsid w:val="513924CA"/>
    <w:rsid w:val="515812A2"/>
    <w:rsid w:val="5160A5EC"/>
    <w:rsid w:val="5162EF0C"/>
    <w:rsid w:val="51702C10"/>
    <w:rsid w:val="518BF81D"/>
    <w:rsid w:val="51A0D9FF"/>
    <w:rsid w:val="51CF10B6"/>
    <w:rsid w:val="51E448C1"/>
    <w:rsid w:val="5219D7F5"/>
    <w:rsid w:val="521AB7BD"/>
    <w:rsid w:val="52359A2B"/>
    <w:rsid w:val="525020F0"/>
    <w:rsid w:val="526B3A07"/>
    <w:rsid w:val="528A2CB9"/>
    <w:rsid w:val="52A36842"/>
    <w:rsid w:val="52B94365"/>
    <w:rsid w:val="52D085A4"/>
    <w:rsid w:val="52E37C71"/>
    <w:rsid w:val="52E3AF90"/>
    <w:rsid w:val="52ECE9D2"/>
    <w:rsid w:val="52FF6521"/>
    <w:rsid w:val="5301CDBE"/>
    <w:rsid w:val="530BFC71"/>
    <w:rsid w:val="53119682"/>
    <w:rsid w:val="5326B4DF"/>
    <w:rsid w:val="5334E4C5"/>
    <w:rsid w:val="5337A12C"/>
    <w:rsid w:val="533C20F4"/>
    <w:rsid w:val="534B2BE0"/>
    <w:rsid w:val="53583E5B"/>
    <w:rsid w:val="535B0719"/>
    <w:rsid w:val="53659B2C"/>
    <w:rsid w:val="53A88FA7"/>
    <w:rsid w:val="53C124E8"/>
    <w:rsid w:val="53C2DC3E"/>
    <w:rsid w:val="53C3153D"/>
    <w:rsid w:val="53C7E7FD"/>
    <w:rsid w:val="53D41715"/>
    <w:rsid w:val="53D69ED0"/>
    <w:rsid w:val="53D8B3FE"/>
    <w:rsid w:val="53F1DF3C"/>
    <w:rsid w:val="5417529C"/>
    <w:rsid w:val="541B1E0B"/>
    <w:rsid w:val="544408C9"/>
    <w:rsid w:val="544C42FF"/>
    <w:rsid w:val="54844147"/>
    <w:rsid w:val="5498E158"/>
    <w:rsid w:val="54A7CCD2"/>
    <w:rsid w:val="54A9AA19"/>
    <w:rsid w:val="54E14A17"/>
    <w:rsid w:val="5507B063"/>
    <w:rsid w:val="5528F6D0"/>
    <w:rsid w:val="553C7DAF"/>
    <w:rsid w:val="555A4FF0"/>
    <w:rsid w:val="556105D9"/>
    <w:rsid w:val="556FE776"/>
    <w:rsid w:val="55741FB3"/>
    <w:rsid w:val="557E7E4B"/>
    <w:rsid w:val="557F2569"/>
    <w:rsid w:val="559BBEE0"/>
    <w:rsid w:val="55A338EA"/>
    <w:rsid w:val="55B13568"/>
    <w:rsid w:val="55C2FD43"/>
    <w:rsid w:val="5654D8BA"/>
    <w:rsid w:val="565BDC70"/>
    <w:rsid w:val="56ABFA96"/>
    <w:rsid w:val="56BDABC2"/>
    <w:rsid w:val="56DA5F66"/>
    <w:rsid w:val="56E03069"/>
    <w:rsid w:val="56F9296C"/>
    <w:rsid w:val="571BCF24"/>
    <w:rsid w:val="5726465D"/>
    <w:rsid w:val="573B8C33"/>
    <w:rsid w:val="5742DE51"/>
    <w:rsid w:val="574BEE2E"/>
    <w:rsid w:val="5751BA5B"/>
    <w:rsid w:val="575C02C6"/>
    <w:rsid w:val="57652648"/>
    <w:rsid w:val="5767D98D"/>
    <w:rsid w:val="57734B9E"/>
    <w:rsid w:val="577D648D"/>
    <w:rsid w:val="5783A99D"/>
    <w:rsid w:val="57A44034"/>
    <w:rsid w:val="57A6CC8B"/>
    <w:rsid w:val="57ACB6FD"/>
    <w:rsid w:val="57B610EA"/>
    <w:rsid w:val="57BBB2CB"/>
    <w:rsid w:val="57E7BEC6"/>
    <w:rsid w:val="57EAA1DC"/>
    <w:rsid w:val="58238DDB"/>
    <w:rsid w:val="5823AF85"/>
    <w:rsid w:val="58367C0D"/>
    <w:rsid w:val="5846194A"/>
    <w:rsid w:val="58700169"/>
    <w:rsid w:val="5874FB10"/>
    <w:rsid w:val="5878C1C1"/>
    <w:rsid w:val="587C00CA"/>
    <w:rsid w:val="587F7E3E"/>
    <w:rsid w:val="588F97D3"/>
    <w:rsid w:val="58A35883"/>
    <w:rsid w:val="58A3F617"/>
    <w:rsid w:val="58A54F7D"/>
    <w:rsid w:val="58A9719C"/>
    <w:rsid w:val="58B7971A"/>
    <w:rsid w:val="58EF4C19"/>
    <w:rsid w:val="591D8698"/>
    <w:rsid w:val="592D9022"/>
    <w:rsid w:val="59348071"/>
    <w:rsid w:val="594839C4"/>
    <w:rsid w:val="595345B4"/>
    <w:rsid w:val="59563710"/>
    <w:rsid w:val="59621598"/>
    <w:rsid w:val="596C7761"/>
    <w:rsid w:val="59728496"/>
    <w:rsid w:val="597D4812"/>
    <w:rsid w:val="5983616C"/>
    <w:rsid w:val="598DFC2A"/>
    <w:rsid w:val="59B0ECCC"/>
    <w:rsid w:val="59C4CF9B"/>
    <w:rsid w:val="59CB7497"/>
    <w:rsid w:val="5A0BD1CA"/>
    <w:rsid w:val="5A112CF9"/>
    <w:rsid w:val="5A120362"/>
    <w:rsid w:val="5A1D425D"/>
    <w:rsid w:val="5A28DB09"/>
    <w:rsid w:val="5A321DC2"/>
    <w:rsid w:val="5A35D982"/>
    <w:rsid w:val="5A48B382"/>
    <w:rsid w:val="5A5F77FA"/>
    <w:rsid w:val="5A6BF236"/>
    <w:rsid w:val="5A8CB3D6"/>
    <w:rsid w:val="5A8EBE53"/>
    <w:rsid w:val="5AAD626D"/>
    <w:rsid w:val="5AB6DA3C"/>
    <w:rsid w:val="5ACB241A"/>
    <w:rsid w:val="5AD6E2CB"/>
    <w:rsid w:val="5AFBDC77"/>
    <w:rsid w:val="5B01087F"/>
    <w:rsid w:val="5B26E577"/>
    <w:rsid w:val="5B5F192A"/>
    <w:rsid w:val="5B63E292"/>
    <w:rsid w:val="5B973F96"/>
    <w:rsid w:val="5BA78FF8"/>
    <w:rsid w:val="5BB3A18C"/>
    <w:rsid w:val="5BB6F43A"/>
    <w:rsid w:val="5BB91B88"/>
    <w:rsid w:val="5BC3079A"/>
    <w:rsid w:val="5BD7F5DB"/>
    <w:rsid w:val="5BDD5CE1"/>
    <w:rsid w:val="5BDF28FA"/>
    <w:rsid w:val="5BF2EBDD"/>
    <w:rsid w:val="5C00DB4C"/>
    <w:rsid w:val="5C1F1F0A"/>
    <w:rsid w:val="5C285934"/>
    <w:rsid w:val="5C6D2557"/>
    <w:rsid w:val="5C9AB0FA"/>
    <w:rsid w:val="5C9AB266"/>
    <w:rsid w:val="5CB8C3E1"/>
    <w:rsid w:val="5CCB1DF4"/>
    <w:rsid w:val="5CE3D306"/>
    <w:rsid w:val="5CE7DA75"/>
    <w:rsid w:val="5CEAFA5D"/>
    <w:rsid w:val="5D1EE31C"/>
    <w:rsid w:val="5D69BE84"/>
    <w:rsid w:val="5D78C95F"/>
    <w:rsid w:val="5D7D4500"/>
    <w:rsid w:val="5DAEDBC2"/>
    <w:rsid w:val="5DB7F6B3"/>
    <w:rsid w:val="5DCFB08B"/>
    <w:rsid w:val="5DDD0C0C"/>
    <w:rsid w:val="5DEA67B4"/>
    <w:rsid w:val="5DFC6B31"/>
    <w:rsid w:val="5E1ACC6A"/>
    <w:rsid w:val="5E2C256A"/>
    <w:rsid w:val="5E3EE06F"/>
    <w:rsid w:val="5E4116B4"/>
    <w:rsid w:val="5E471DDA"/>
    <w:rsid w:val="5E4DFDE9"/>
    <w:rsid w:val="5E853C47"/>
    <w:rsid w:val="5E85F986"/>
    <w:rsid w:val="5E9A5492"/>
    <w:rsid w:val="5EAD61EC"/>
    <w:rsid w:val="5EB8C273"/>
    <w:rsid w:val="5EE43C94"/>
    <w:rsid w:val="5EE7C2FB"/>
    <w:rsid w:val="5F058EE5"/>
    <w:rsid w:val="5F064842"/>
    <w:rsid w:val="5F08EBA8"/>
    <w:rsid w:val="5F20C3ED"/>
    <w:rsid w:val="5F246DD7"/>
    <w:rsid w:val="5F3ACCDD"/>
    <w:rsid w:val="5F42C9A6"/>
    <w:rsid w:val="5F4DEACA"/>
    <w:rsid w:val="5F53C714"/>
    <w:rsid w:val="5FAAA67D"/>
    <w:rsid w:val="5FB9B2ED"/>
    <w:rsid w:val="5FC6C4B0"/>
    <w:rsid w:val="5FCE0AAA"/>
    <w:rsid w:val="5FDF9C8C"/>
    <w:rsid w:val="5FE33178"/>
    <w:rsid w:val="60032820"/>
    <w:rsid w:val="60173CB5"/>
    <w:rsid w:val="60186A90"/>
    <w:rsid w:val="603E7ED5"/>
    <w:rsid w:val="605E6766"/>
    <w:rsid w:val="6078DD85"/>
    <w:rsid w:val="607BCA05"/>
    <w:rsid w:val="6083A412"/>
    <w:rsid w:val="60977BAC"/>
    <w:rsid w:val="609FB688"/>
    <w:rsid w:val="60A15F46"/>
    <w:rsid w:val="60C52CAE"/>
    <w:rsid w:val="60C98DF1"/>
    <w:rsid w:val="60CADAAE"/>
    <w:rsid w:val="60CBDEFB"/>
    <w:rsid w:val="60FA5DFE"/>
    <w:rsid w:val="611AC3CD"/>
    <w:rsid w:val="612F50D5"/>
    <w:rsid w:val="6149283D"/>
    <w:rsid w:val="6187D338"/>
    <w:rsid w:val="61917110"/>
    <w:rsid w:val="6193CA33"/>
    <w:rsid w:val="61A5F589"/>
    <w:rsid w:val="61BE9BF3"/>
    <w:rsid w:val="61E85388"/>
    <w:rsid w:val="61EE20F1"/>
    <w:rsid w:val="62071DA0"/>
    <w:rsid w:val="621352EB"/>
    <w:rsid w:val="622DB170"/>
    <w:rsid w:val="6236BB20"/>
    <w:rsid w:val="623D2FA7"/>
    <w:rsid w:val="623E6D75"/>
    <w:rsid w:val="6240CC13"/>
    <w:rsid w:val="6245A7A0"/>
    <w:rsid w:val="624D82B2"/>
    <w:rsid w:val="6254916F"/>
    <w:rsid w:val="62576E9E"/>
    <w:rsid w:val="626BFC26"/>
    <w:rsid w:val="627457EB"/>
    <w:rsid w:val="628FDEFA"/>
    <w:rsid w:val="62979AB8"/>
    <w:rsid w:val="629E480A"/>
    <w:rsid w:val="62B94C6F"/>
    <w:rsid w:val="62C38E9D"/>
    <w:rsid w:val="62ED03E6"/>
    <w:rsid w:val="6306F99F"/>
    <w:rsid w:val="630B6FF0"/>
    <w:rsid w:val="6317DF32"/>
    <w:rsid w:val="631DABF6"/>
    <w:rsid w:val="63227CB6"/>
    <w:rsid w:val="6323A399"/>
    <w:rsid w:val="6325BAC6"/>
    <w:rsid w:val="6332F9FB"/>
    <w:rsid w:val="6344A817"/>
    <w:rsid w:val="6362CDFF"/>
    <w:rsid w:val="6372CE0C"/>
    <w:rsid w:val="637741D2"/>
    <w:rsid w:val="6381D0B7"/>
    <w:rsid w:val="6390B977"/>
    <w:rsid w:val="63BF6BA1"/>
    <w:rsid w:val="63C04EA4"/>
    <w:rsid w:val="63C6A868"/>
    <w:rsid w:val="63E6321E"/>
    <w:rsid w:val="63EFA115"/>
    <w:rsid w:val="63FBAD91"/>
    <w:rsid w:val="6409F94E"/>
    <w:rsid w:val="641E3460"/>
    <w:rsid w:val="642BAF5B"/>
    <w:rsid w:val="6432E439"/>
    <w:rsid w:val="644F0B8F"/>
    <w:rsid w:val="6456DF7F"/>
    <w:rsid w:val="64859F84"/>
    <w:rsid w:val="648B0614"/>
    <w:rsid w:val="64B07FB3"/>
    <w:rsid w:val="64B5E53A"/>
    <w:rsid w:val="64CEC99A"/>
    <w:rsid w:val="64D3730D"/>
    <w:rsid w:val="64D89C57"/>
    <w:rsid w:val="64D92C97"/>
    <w:rsid w:val="64F61B74"/>
    <w:rsid w:val="652813FF"/>
    <w:rsid w:val="654CA14C"/>
    <w:rsid w:val="654CFCD6"/>
    <w:rsid w:val="65669D8F"/>
    <w:rsid w:val="6574D069"/>
    <w:rsid w:val="65997ABE"/>
    <w:rsid w:val="65C77FBC"/>
    <w:rsid w:val="65DE4AB6"/>
    <w:rsid w:val="65F5220E"/>
    <w:rsid w:val="661B5637"/>
    <w:rsid w:val="66500EBA"/>
    <w:rsid w:val="66638A92"/>
    <w:rsid w:val="6668780C"/>
    <w:rsid w:val="6668E466"/>
    <w:rsid w:val="66708C2A"/>
    <w:rsid w:val="667BDA11"/>
    <w:rsid w:val="66B6527C"/>
    <w:rsid w:val="66B8C86E"/>
    <w:rsid w:val="66EA54D2"/>
    <w:rsid w:val="66FE8518"/>
    <w:rsid w:val="670977D0"/>
    <w:rsid w:val="671CDA1E"/>
    <w:rsid w:val="6725CAC5"/>
    <w:rsid w:val="6733584B"/>
    <w:rsid w:val="6740061B"/>
    <w:rsid w:val="6757A397"/>
    <w:rsid w:val="677001AB"/>
    <w:rsid w:val="6773D395"/>
    <w:rsid w:val="67815A31"/>
    <w:rsid w:val="67A6127F"/>
    <w:rsid w:val="67B40AA1"/>
    <w:rsid w:val="67BCD11C"/>
    <w:rsid w:val="67BD4046"/>
    <w:rsid w:val="67BDE19C"/>
    <w:rsid w:val="67C7129F"/>
    <w:rsid w:val="67C9EAB3"/>
    <w:rsid w:val="67D8098B"/>
    <w:rsid w:val="67EE073A"/>
    <w:rsid w:val="680EBA6B"/>
    <w:rsid w:val="681871DB"/>
    <w:rsid w:val="68203100"/>
    <w:rsid w:val="6820A9A8"/>
    <w:rsid w:val="6842D8B6"/>
    <w:rsid w:val="686D0953"/>
    <w:rsid w:val="6876BB5C"/>
    <w:rsid w:val="688AB033"/>
    <w:rsid w:val="68A5E518"/>
    <w:rsid w:val="68D1211B"/>
    <w:rsid w:val="68F373F8"/>
    <w:rsid w:val="69056FE3"/>
    <w:rsid w:val="6909F541"/>
    <w:rsid w:val="692301C9"/>
    <w:rsid w:val="6926908B"/>
    <w:rsid w:val="692E2C5D"/>
    <w:rsid w:val="6930F867"/>
    <w:rsid w:val="693147AB"/>
    <w:rsid w:val="69418922"/>
    <w:rsid w:val="6949F6A0"/>
    <w:rsid w:val="696FF29B"/>
    <w:rsid w:val="6970CE95"/>
    <w:rsid w:val="6979E826"/>
    <w:rsid w:val="6989565D"/>
    <w:rsid w:val="69959A0F"/>
    <w:rsid w:val="69B18E82"/>
    <w:rsid w:val="69C0ADC6"/>
    <w:rsid w:val="69C3C5E8"/>
    <w:rsid w:val="69CD8385"/>
    <w:rsid w:val="6A18EF32"/>
    <w:rsid w:val="6A2A49EF"/>
    <w:rsid w:val="6A378FCE"/>
    <w:rsid w:val="6A47FBEE"/>
    <w:rsid w:val="6A4CC882"/>
    <w:rsid w:val="6A56C5F8"/>
    <w:rsid w:val="6A5E3C25"/>
    <w:rsid w:val="6A65BD93"/>
    <w:rsid w:val="6A82F87B"/>
    <w:rsid w:val="6A99B410"/>
    <w:rsid w:val="6AA35221"/>
    <w:rsid w:val="6AADC23F"/>
    <w:rsid w:val="6AB46ECC"/>
    <w:rsid w:val="6AC6039C"/>
    <w:rsid w:val="6AC74F7A"/>
    <w:rsid w:val="6AD949E0"/>
    <w:rsid w:val="6ADBB6A1"/>
    <w:rsid w:val="6AED3D75"/>
    <w:rsid w:val="6B11CC73"/>
    <w:rsid w:val="6B2526BE"/>
    <w:rsid w:val="6B27AB5D"/>
    <w:rsid w:val="6B43078B"/>
    <w:rsid w:val="6B4DE1EF"/>
    <w:rsid w:val="6B78E8E9"/>
    <w:rsid w:val="6B8EB6B3"/>
    <w:rsid w:val="6B95999E"/>
    <w:rsid w:val="6B95FA83"/>
    <w:rsid w:val="6BA5573D"/>
    <w:rsid w:val="6BB9461B"/>
    <w:rsid w:val="6BCC6C4E"/>
    <w:rsid w:val="6BE411ED"/>
    <w:rsid w:val="6C16FA90"/>
    <w:rsid w:val="6C48A145"/>
    <w:rsid w:val="6C590089"/>
    <w:rsid w:val="6C7633A3"/>
    <w:rsid w:val="6C8B2E1C"/>
    <w:rsid w:val="6C91B93D"/>
    <w:rsid w:val="6C9E9CB8"/>
    <w:rsid w:val="6CB258DE"/>
    <w:rsid w:val="6CB619D8"/>
    <w:rsid w:val="6CC53ED6"/>
    <w:rsid w:val="6CDEE2CC"/>
    <w:rsid w:val="6CE9B250"/>
    <w:rsid w:val="6CEF36A8"/>
    <w:rsid w:val="6CF6D30C"/>
    <w:rsid w:val="6D1495C0"/>
    <w:rsid w:val="6D1C4AF4"/>
    <w:rsid w:val="6D20D984"/>
    <w:rsid w:val="6D25C5CD"/>
    <w:rsid w:val="6D35534E"/>
    <w:rsid w:val="6D4BFDC2"/>
    <w:rsid w:val="6D60749D"/>
    <w:rsid w:val="6D6FF6A1"/>
    <w:rsid w:val="6D7FE24E"/>
    <w:rsid w:val="6D83620E"/>
    <w:rsid w:val="6D8E0C50"/>
    <w:rsid w:val="6D951FA4"/>
    <w:rsid w:val="6D966EE3"/>
    <w:rsid w:val="6DA8489E"/>
    <w:rsid w:val="6DD6E30A"/>
    <w:rsid w:val="6DDB2137"/>
    <w:rsid w:val="6DE8A323"/>
    <w:rsid w:val="6E1F7436"/>
    <w:rsid w:val="6E243039"/>
    <w:rsid w:val="6E3D03B4"/>
    <w:rsid w:val="6E40304D"/>
    <w:rsid w:val="6E4931DE"/>
    <w:rsid w:val="6E70EA64"/>
    <w:rsid w:val="6E8582B1"/>
    <w:rsid w:val="6E9B8C17"/>
    <w:rsid w:val="6EB7D834"/>
    <w:rsid w:val="6EF83CBC"/>
    <w:rsid w:val="6EF91574"/>
    <w:rsid w:val="6F0DD9E4"/>
    <w:rsid w:val="6F19B93B"/>
    <w:rsid w:val="6F1BB2AF"/>
    <w:rsid w:val="6F302E26"/>
    <w:rsid w:val="6F3C6239"/>
    <w:rsid w:val="6F46993B"/>
    <w:rsid w:val="6F5F9B44"/>
    <w:rsid w:val="6FA7A1EA"/>
    <w:rsid w:val="6FB1F862"/>
    <w:rsid w:val="6FC869C8"/>
    <w:rsid w:val="6FF58905"/>
    <w:rsid w:val="6FFC63DA"/>
    <w:rsid w:val="7006D455"/>
    <w:rsid w:val="7010E1FB"/>
    <w:rsid w:val="703413AC"/>
    <w:rsid w:val="703419E9"/>
    <w:rsid w:val="703B567E"/>
    <w:rsid w:val="704E8570"/>
    <w:rsid w:val="704F4BFD"/>
    <w:rsid w:val="705649D4"/>
    <w:rsid w:val="709C2546"/>
    <w:rsid w:val="70C2DE80"/>
    <w:rsid w:val="70CF9180"/>
    <w:rsid w:val="70F40158"/>
    <w:rsid w:val="71064DE3"/>
    <w:rsid w:val="710D5991"/>
    <w:rsid w:val="7120CCF0"/>
    <w:rsid w:val="713132F8"/>
    <w:rsid w:val="7131A270"/>
    <w:rsid w:val="71332A22"/>
    <w:rsid w:val="7135FF46"/>
    <w:rsid w:val="713EDC29"/>
    <w:rsid w:val="713EE6BA"/>
    <w:rsid w:val="713EE81C"/>
    <w:rsid w:val="71551A4D"/>
    <w:rsid w:val="716853E0"/>
    <w:rsid w:val="71723354"/>
    <w:rsid w:val="7177FDE0"/>
    <w:rsid w:val="7183A23A"/>
    <w:rsid w:val="7189D554"/>
    <w:rsid w:val="71912496"/>
    <w:rsid w:val="719582C6"/>
    <w:rsid w:val="719DF702"/>
    <w:rsid w:val="71AF954F"/>
    <w:rsid w:val="71B36FCA"/>
    <w:rsid w:val="71BE685E"/>
    <w:rsid w:val="71D445E9"/>
    <w:rsid w:val="71D947B1"/>
    <w:rsid w:val="71FD900D"/>
    <w:rsid w:val="7226B354"/>
    <w:rsid w:val="726A0DAE"/>
    <w:rsid w:val="728E0A60"/>
    <w:rsid w:val="7293C172"/>
    <w:rsid w:val="729C11CB"/>
    <w:rsid w:val="72BC186E"/>
    <w:rsid w:val="72EAED1A"/>
    <w:rsid w:val="73008C2A"/>
    <w:rsid w:val="73260989"/>
    <w:rsid w:val="732DB199"/>
    <w:rsid w:val="734E3BD2"/>
    <w:rsid w:val="734F402B"/>
    <w:rsid w:val="7358F3D4"/>
    <w:rsid w:val="73748DA5"/>
    <w:rsid w:val="7377638E"/>
    <w:rsid w:val="7384B122"/>
    <w:rsid w:val="73A88D32"/>
    <w:rsid w:val="73B687E1"/>
    <w:rsid w:val="73CFB621"/>
    <w:rsid w:val="73D17CE3"/>
    <w:rsid w:val="73E47FE1"/>
    <w:rsid w:val="73FA86AA"/>
    <w:rsid w:val="74132893"/>
    <w:rsid w:val="74334CC4"/>
    <w:rsid w:val="74571B54"/>
    <w:rsid w:val="745FD38C"/>
    <w:rsid w:val="7472D685"/>
    <w:rsid w:val="7479108A"/>
    <w:rsid w:val="747B2191"/>
    <w:rsid w:val="74B34695"/>
    <w:rsid w:val="74D9D5B5"/>
    <w:rsid w:val="74E5574A"/>
    <w:rsid w:val="7502D546"/>
    <w:rsid w:val="75044949"/>
    <w:rsid w:val="752A779C"/>
    <w:rsid w:val="75788EDC"/>
    <w:rsid w:val="7587CB8C"/>
    <w:rsid w:val="75918AEC"/>
    <w:rsid w:val="75A2A0BA"/>
    <w:rsid w:val="75A33316"/>
    <w:rsid w:val="75B43BFF"/>
    <w:rsid w:val="75D9A7BF"/>
    <w:rsid w:val="75E60930"/>
    <w:rsid w:val="75F82ADE"/>
    <w:rsid w:val="760CCBD4"/>
    <w:rsid w:val="7614F8A2"/>
    <w:rsid w:val="762BF359"/>
    <w:rsid w:val="76380612"/>
    <w:rsid w:val="76449E1E"/>
    <w:rsid w:val="764A4E16"/>
    <w:rsid w:val="764EBFA6"/>
    <w:rsid w:val="76693876"/>
    <w:rsid w:val="766B31BC"/>
    <w:rsid w:val="7671A245"/>
    <w:rsid w:val="768A9082"/>
    <w:rsid w:val="769CC425"/>
    <w:rsid w:val="76A1724A"/>
    <w:rsid w:val="76AEEEE4"/>
    <w:rsid w:val="76CF8206"/>
    <w:rsid w:val="76D1E798"/>
    <w:rsid w:val="76DE49DD"/>
    <w:rsid w:val="76E6CCD9"/>
    <w:rsid w:val="76E79A79"/>
    <w:rsid w:val="76E7CD1A"/>
    <w:rsid w:val="770BA2C3"/>
    <w:rsid w:val="771DDF30"/>
    <w:rsid w:val="773D89C8"/>
    <w:rsid w:val="774CF515"/>
    <w:rsid w:val="77625064"/>
    <w:rsid w:val="7781C4BF"/>
    <w:rsid w:val="779C43BF"/>
    <w:rsid w:val="77A5A6DA"/>
    <w:rsid w:val="77A89C35"/>
    <w:rsid w:val="77A9082E"/>
    <w:rsid w:val="77D2F4DC"/>
    <w:rsid w:val="77DB5596"/>
    <w:rsid w:val="77EA9007"/>
    <w:rsid w:val="780A7813"/>
    <w:rsid w:val="78107522"/>
    <w:rsid w:val="782C65CF"/>
    <w:rsid w:val="78397B8F"/>
    <w:rsid w:val="783CC5F6"/>
    <w:rsid w:val="7858D657"/>
    <w:rsid w:val="7863F09B"/>
    <w:rsid w:val="786A8E98"/>
    <w:rsid w:val="787326F8"/>
    <w:rsid w:val="7874B31E"/>
    <w:rsid w:val="78771E84"/>
    <w:rsid w:val="788D1C8F"/>
    <w:rsid w:val="7891BDD2"/>
    <w:rsid w:val="789FC917"/>
    <w:rsid w:val="78A67395"/>
    <w:rsid w:val="78B2C677"/>
    <w:rsid w:val="78C72703"/>
    <w:rsid w:val="78D42679"/>
    <w:rsid w:val="78D5FFBD"/>
    <w:rsid w:val="78DEE2F2"/>
    <w:rsid w:val="78FF4319"/>
    <w:rsid w:val="790017A0"/>
    <w:rsid w:val="7904965F"/>
    <w:rsid w:val="7922BC6E"/>
    <w:rsid w:val="7939E719"/>
    <w:rsid w:val="7950E5EA"/>
    <w:rsid w:val="79622C13"/>
    <w:rsid w:val="7983CAC0"/>
    <w:rsid w:val="7985722A"/>
    <w:rsid w:val="7997DF06"/>
    <w:rsid w:val="7998C2C4"/>
    <w:rsid w:val="799A9709"/>
    <w:rsid w:val="79A9EEB1"/>
    <w:rsid w:val="79B6B07B"/>
    <w:rsid w:val="79CF8045"/>
    <w:rsid w:val="79D1BBD2"/>
    <w:rsid w:val="79DBD9C9"/>
    <w:rsid w:val="79EB4786"/>
    <w:rsid w:val="79FE1BC9"/>
    <w:rsid w:val="7A061518"/>
    <w:rsid w:val="7A0B80A5"/>
    <w:rsid w:val="7A436038"/>
    <w:rsid w:val="7A6DA349"/>
    <w:rsid w:val="7A97F519"/>
    <w:rsid w:val="7AA2B63C"/>
    <w:rsid w:val="7AC15938"/>
    <w:rsid w:val="7AC3DFA7"/>
    <w:rsid w:val="7AF1FA84"/>
    <w:rsid w:val="7B00877F"/>
    <w:rsid w:val="7B04F85D"/>
    <w:rsid w:val="7B0B7735"/>
    <w:rsid w:val="7B11124F"/>
    <w:rsid w:val="7B130B3F"/>
    <w:rsid w:val="7B184ECE"/>
    <w:rsid w:val="7B23F0AC"/>
    <w:rsid w:val="7B2CC64B"/>
    <w:rsid w:val="7B3624A4"/>
    <w:rsid w:val="7B424E9E"/>
    <w:rsid w:val="7B44D948"/>
    <w:rsid w:val="7B4A600D"/>
    <w:rsid w:val="7B4BB2F2"/>
    <w:rsid w:val="7B4F246D"/>
    <w:rsid w:val="7B59867B"/>
    <w:rsid w:val="7B8F9785"/>
    <w:rsid w:val="7BB1892A"/>
    <w:rsid w:val="7BD0763E"/>
    <w:rsid w:val="7BFB91EC"/>
    <w:rsid w:val="7C02233D"/>
    <w:rsid w:val="7C022E62"/>
    <w:rsid w:val="7C3C3721"/>
    <w:rsid w:val="7C514619"/>
    <w:rsid w:val="7C6BA968"/>
    <w:rsid w:val="7C829251"/>
    <w:rsid w:val="7C915326"/>
    <w:rsid w:val="7C9F1A7E"/>
    <w:rsid w:val="7CA8B167"/>
    <w:rsid w:val="7CBB6B82"/>
    <w:rsid w:val="7CCB3FBE"/>
    <w:rsid w:val="7CCB790F"/>
    <w:rsid w:val="7CD6920F"/>
    <w:rsid w:val="7CE3C4E8"/>
    <w:rsid w:val="7D117256"/>
    <w:rsid w:val="7D1625A2"/>
    <w:rsid w:val="7D28741B"/>
    <w:rsid w:val="7D35BC8B"/>
    <w:rsid w:val="7D484152"/>
    <w:rsid w:val="7D4EEFAD"/>
    <w:rsid w:val="7D4F84A7"/>
    <w:rsid w:val="7D59F03E"/>
    <w:rsid w:val="7D67CABB"/>
    <w:rsid w:val="7D78F6A5"/>
    <w:rsid w:val="7D960618"/>
    <w:rsid w:val="7D96C73C"/>
    <w:rsid w:val="7DA740EF"/>
    <w:rsid w:val="7DC6793E"/>
    <w:rsid w:val="7DD6232B"/>
    <w:rsid w:val="7E0FC0E2"/>
    <w:rsid w:val="7E201730"/>
    <w:rsid w:val="7E5074AE"/>
    <w:rsid w:val="7E6BF171"/>
    <w:rsid w:val="7E747380"/>
    <w:rsid w:val="7E77C8C5"/>
    <w:rsid w:val="7EC99F66"/>
    <w:rsid w:val="7EDBD72E"/>
    <w:rsid w:val="7F0061CE"/>
    <w:rsid w:val="7F023EA9"/>
    <w:rsid w:val="7F181A22"/>
    <w:rsid w:val="7F1C7E8E"/>
    <w:rsid w:val="7F31D679"/>
    <w:rsid w:val="7F32C9AE"/>
    <w:rsid w:val="7F34221E"/>
    <w:rsid w:val="7F34B937"/>
    <w:rsid w:val="7F4D85E0"/>
    <w:rsid w:val="7F6C8D68"/>
    <w:rsid w:val="7F7335EC"/>
    <w:rsid w:val="7F7CD0B9"/>
    <w:rsid w:val="7F832AE4"/>
    <w:rsid w:val="7F848042"/>
    <w:rsid w:val="7F8656CC"/>
    <w:rsid w:val="7F8C1704"/>
    <w:rsid w:val="7F9EA5BD"/>
    <w:rsid w:val="7FA479F9"/>
    <w:rsid w:val="7FA9C83F"/>
    <w:rsid w:val="7FAAE5D3"/>
    <w:rsid w:val="7FB0F769"/>
    <w:rsid w:val="7FB21A8B"/>
    <w:rsid w:val="7FC1D82E"/>
    <w:rsid w:val="7FD72D7C"/>
    <w:rsid w:val="7FDD54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14CA1"/>
  <w15:chartTrackingRefBased/>
  <w15:docId w15:val="{1575C6BB-620A-4D84-9E0F-636FB842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475813"/>
    <w:rPr>
      <w:color w:val="954F72" w:themeColor="followedHyperlink"/>
      <w:u w:val="single"/>
    </w:rPr>
  </w:style>
  <w:style w:type="character" w:styleId="UnresolvedMention">
    <w:name w:val="Unresolved Mention"/>
    <w:basedOn w:val="DefaultParagraphFont"/>
    <w:uiPriority w:val="99"/>
    <w:semiHidden/>
    <w:unhideWhenUsed/>
    <w:rsid w:val="00590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88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gill.ca/engage/files/engage/communication_lunenburg_2010.pdf" TargetMode="External"/><Relationship Id="rId18" Type="http://schemas.openxmlformats.org/officeDocument/2006/relationships/hyperlink" Target="https://www.ndcs.org.uk/information-and-support/first-diagnosis/people-you-may-meet/education-services/" TargetMode="External"/><Relationship Id="rId26" Type="http://schemas.openxmlformats.org/officeDocument/2006/relationships/hyperlink" Target="https://statswales.gov.wales/v/Kk87" TargetMode="External"/><Relationship Id="rId39" Type="http://schemas.openxmlformats.org/officeDocument/2006/relationships/hyperlink" Target="https://www.gettingsmart.com/2016/08/21/10-challenges-deaf-students-face-in-the-classroom/" TargetMode="External"/><Relationship Id="rId21" Type="http://schemas.openxmlformats.org/officeDocument/2006/relationships/hyperlink" Target="https://www.nhs.uk/conditions/hearing-loss/" TargetMode="External"/><Relationship Id="rId34" Type="http://schemas.openxmlformats.org/officeDocument/2006/relationships/hyperlink" Target="https://www.batod.org.uk/wp-content/uploads/2018/02/CRIDEW2019v2.pdf" TargetMode="External"/><Relationship Id="rId42" Type="http://schemas.openxmlformats.org/officeDocument/2006/relationships/image" Target="media/image1.png"/><Relationship Id="rId47" Type="http://schemas.openxmlformats.org/officeDocument/2006/relationships/image" Target="media/image6.png"/><Relationship Id="rId50" Type="http://schemas.openxmlformats.org/officeDocument/2006/relationships/image" Target="media/image9.png"/><Relationship Id="rId55" Type="http://schemas.openxmlformats.org/officeDocument/2006/relationships/header" Target="header1.xml"/><Relationship Id="rId7" Type="http://schemas.openxmlformats.org/officeDocument/2006/relationships/hyperlink" Target="https://www.batod.org.uk/information/cride-reports/" TargetMode="External"/><Relationship Id="rId2" Type="http://schemas.openxmlformats.org/officeDocument/2006/relationships/styles" Target="styles.xml"/><Relationship Id="rId16" Type="http://schemas.openxmlformats.org/officeDocument/2006/relationships/hyperlink" Target="https://www.ndcs.org.uk/media/7243/ndcs-cymru-response-to-education-committee-remit-consultation.pdf" TargetMode="External"/><Relationship Id="rId29" Type="http://schemas.openxmlformats.org/officeDocument/2006/relationships/hyperlink" Target="https://statswales.gov.wales/v/Kk-e" TargetMode="External"/><Relationship Id="rId11" Type="http://schemas.openxmlformats.org/officeDocument/2006/relationships/hyperlink" Target="https://www.hearinglink.org/your-hearing/what-is-a-hearing-aid/" TargetMode="External"/><Relationship Id="rId24" Type="http://schemas.openxmlformats.org/officeDocument/2006/relationships/hyperlink" Target="https://books.google.co.uk/books?id=ib1JgaGuwqwC&amp;lpg=PA357&amp;ots=3AXwmHXvSN&amp;dq=communication%20&amp;lr&amp;pg=PA357" TargetMode="External"/><Relationship Id="rId32" Type="http://schemas.openxmlformats.org/officeDocument/2006/relationships/hyperlink" Target="https://www.ndcs.org.uk/media/4315/cride-2018-wales-report-final-english.pdf" TargetMode="External"/><Relationship Id="rId37" Type="http://schemas.openxmlformats.org/officeDocument/2006/relationships/hyperlink" Target="https://www.batod.org.uk/wp-content/uploads/2018/02/CRIDEW2020.pdf" TargetMode="External"/><Relationship Id="rId40" Type="http://schemas.openxmlformats.org/officeDocument/2006/relationships/hyperlink" Target="https://gov.wales/sites/default/files/publications/2021-03/210326-the-additional-learning-needs-code-for-wales-2021.pdf" TargetMode="External"/><Relationship Id="rId45" Type="http://schemas.openxmlformats.org/officeDocument/2006/relationships/image" Target="media/image4.png"/><Relationship Id="rId53" Type="http://schemas.openxmlformats.org/officeDocument/2006/relationships/image" Target="media/image12.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ndcs.org.uk/information-and-support/childhood-deafness/what-is-deafness/levels-of-deafness/" TargetMode="External"/><Relationship Id="rId4" Type="http://schemas.openxmlformats.org/officeDocument/2006/relationships/webSettings" Target="webSettings.xml"/><Relationship Id="rId9" Type="http://schemas.openxmlformats.org/officeDocument/2006/relationships/hyperlink" Target="https://contact.org.uk/help-for-families/information-advice-services/education-learning/education-in-wales/" TargetMode="External"/><Relationship Id="rId14" Type="http://schemas.openxmlformats.org/officeDocument/2006/relationships/hyperlink" Target="https://www.mcgill.ca/engage/files/engage/communication_lunenburg_2010.pdf" TargetMode="External"/><Relationship Id="rId22" Type="http://schemas.openxmlformats.org/officeDocument/2006/relationships/hyperlink" Target="https://www.nidcd.nih.gov/health/cochlear-implants" TargetMode="External"/><Relationship Id="rId27" Type="http://schemas.openxmlformats.org/officeDocument/2006/relationships/hyperlink" Target="https://statswales.gov.wales/v/Kk-X" TargetMode="External"/><Relationship Id="rId30" Type="http://schemas.openxmlformats.org/officeDocument/2006/relationships/hyperlink" Target="https://statswales.gov.wales/v/Kk-l" TargetMode="External"/><Relationship Id="rId35" Type="http://schemas.openxmlformats.org/officeDocument/2006/relationships/hyperlink" Target="https://www.batod.org.uk/wp-content/uploads/2018/02/CRIDEW2019v2.pdf" TargetMode="External"/><Relationship Id="rId43" Type="http://schemas.openxmlformats.org/officeDocument/2006/relationships/image" Target="media/image2.png"/><Relationship Id="rId48" Type="http://schemas.openxmlformats.org/officeDocument/2006/relationships/image" Target="media/image7.png"/><Relationship Id="rId56" Type="http://schemas.openxmlformats.org/officeDocument/2006/relationships/footer" Target="footer1.xml"/><Relationship Id="rId8" Type="http://schemas.openxmlformats.org/officeDocument/2006/relationships/hyperlink" Target="https://www.mcgill.ca/engage/files/engage/communication_lunenburg_2010.pdf" TargetMode="External"/><Relationship Id="rId51"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hyperlink" Target="https://www.hearinglink.org/connect/useful-hearing-loss-organisations/useful-organisations-uk/" TargetMode="External"/><Relationship Id="rId17" Type="http://schemas.openxmlformats.org/officeDocument/2006/relationships/hyperlink" Target="http://ahttps://www.ndcs.org.uk/CRIDE" TargetMode="External"/><Relationship Id="rId25" Type="http://schemas.openxmlformats.org/officeDocument/2006/relationships/hyperlink" Target="https://senac.co.uk/advice/what-is-a-statement/" TargetMode="External"/><Relationship Id="rId33" Type="http://schemas.openxmlformats.org/officeDocument/2006/relationships/hyperlink" Target="https://www.ndcs.org.uk/media/4315/cride-2018-wales-report-final-english.pdf" TargetMode="External"/><Relationship Id="rId38" Type="http://schemas.openxmlformats.org/officeDocument/2006/relationships/hyperlink" Target="https://www.ucsfhealth.org/education/communicating-with-people-with-hearing-loss" TargetMode="External"/><Relationship Id="rId46" Type="http://schemas.openxmlformats.org/officeDocument/2006/relationships/image" Target="media/image5.png"/><Relationship Id="rId20" Type="http://schemas.openxmlformats.org/officeDocument/2006/relationships/hyperlink" Target="https://www.ndcs.org.uk/information-and-support/language-and-communication/sign-language/tactile-signing/" TargetMode="External"/><Relationship Id="rId41" Type="http://schemas.openxmlformats.org/officeDocument/2006/relationships/hyperlink" Target="https://www.who.int/news-room/fact-sheets/detail/deafness-and-hearing-loss" TargetMode="External"/><Relationship Id="rId54"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ationaldeafcenter.org/sites/default/files/Communicating%20with%20Deaf%20Individuals.pdf" TargetMode="External"/><Relationship Id="rId23" Type="http://schemas.openxmlformats.org/officeDocument/2006/relationships/hyperlink" Target="https://theconversation.com/7-tips-for-making-masks-work-in-the-classroom-164777" TargetMode="External"/><Relationship Id="rId28" Type="http://schemas.openxmlformats.org/officeDocument/2006/relationships/hyperlink" Target="https://statswales.gov.wales/v/Kk84" TargetMode="External"/><Relationship Id="rId36" Type="http://schemas.openxmlformats.org/officeDocument/2006/relationships/hyperlink" Target="https://www.batod.org.uk/wp-content/uploads/2018/02/CRIDEW2020.pdf" TargetMode="External"/><Relationship Id="rId49" Type="http://schemas.openxmlformats.org/officeDocument/2006/relationships/image" Target="media/image8.png"/><Relationship Id="rId57" Type="http://schemas.openxmlformats.org/officeDocument/2006/relationships/fontTable" Target="fontTable.xml"/><Relationship Id="rId10" Type="http://schemas.openxmlformats.org/officeDocument/2006/relationships/hyperlink" Target="https://www.healthyhearing.com/help/hearing-loss/children" TargetMode="External"/><Relationship Id="rId31" Type="http://schemas.openxmlformats.org/officeDocument/2006/relationships/hyperlink" Target="https://statswales.gov.wales/Catalogue/Education-and-Skills/Schools-and-Teachers/Schools-Census/Pupil-Level-Annual-School-Census/Special-Educational-Needs/reportsofspecialeducationalneeds-by-localauthority-typeofneed" TargetMode="External"/><Relationship Id="rId44" Type="http://schemas.openxmlformats.org/officeDocument/2006/relationships/image" Target="media/image3.png"/><Relationship Id="rId5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5022</Words>
  <Characters>28632</Characters>
  <Application>Microsoft Office Word</Application>
  <DocSecurity>0</DocSecurity>
  <Lines>238</Lines>
  <Paragraphs>67</Paragraphs>
  <ScaleCrop>false</ScaleCrop>
  <Company/>
  <LinksUpToDate>false</LinksUpToDate>
  <CharactersWithSpaces>33587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(2004734)</dc:creator>
  <cp:keywords/>
  <dc:description/>
  <cp:lastModifiedBy>Ffion Davies</cp:lastModifiedBy>
  <cp:revision>192</cp:revision>
  <dcterms:created xsi:type="dcterms:W3CDTF">2021-12-20T09:38:00Z</dcterms:created>
  <dcterms:modified xsi:type="dcterms:W3CDTF">2022-01-07T13:02:00Z</dcterms:modified>
</cp:coreProperties>
</file>