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311" w:rsidRPr="00643965" w:rsidRDefault="00643965" w:rsidP="00643965">
      <w:pPr>
        <w:jc w:val="center"/>
        <w:rPr>
          <w:rStyle w:val="Strong"/>
          <w:sz w:val="44"/>
          <w:szCs w:val="40"/>
        </w:rPr>
      </w:pPr>
      <w:r w:rsidRPr="00643965">
        <w:rPr>
          <w:rStyle w:val="Strong"/>
          <w:sz w:val="44"/>
          <w:szCs w:val="40"/>
        </w:rPr>
        <w:t>University of Wales Trinity Saint David School of Engineering</w:t>
      </w:r>
    </w:p>
    <w:p w:rsidR="00643965" w:rsidRDefault="00643965" w:rsidP="00643965">
      <w:pPr>
        <w:jc w:val="center"/>
        <w:rPr>
          <w:rStyle w:val="Strong"/>
          <w:sz w:val="40"/>
          <w:szCs w:val="40"/>
        </w:rPr>
      </w:pPr>
    </w:p>
    <w:p w:rsidR="00643965" w:rsidRDefault="00643965" w:rsidP="00643965">
      <w:pPr>
        <w:jc w:val="center"/>
        <w:rPr>
          <w:rStyle w:val="Strong"/>
          <w:sz w:val="40"/>
          <w:szCs w:val="40"/>
        </w:rPr>
      </w:pPr>
    </w:p>
    <w:p w:rsidR="00643965" w:rsidRDefault="00643965" w:rsidP="00643965">
      <w:pPr>
        <w:jc w:val="center"/>
        <w:rPr>
          <w:rStyle w:val="Strong"/>
          <w:sz w:val="40"/>
          <w:szCs w:val="40"/>
        </w:rPr>
      </w:pPr>
    </w:p>
    <w:p w:rsidR="00643965" w:rsidRDefault="00643965" w:rsidP="00643965">
      <w:pPr>
        <w:jc w:val="center"/>
        <w:rPr>
          <w:rStyle w:val="Strong"/>
          <w:sz w:val="40"/>
          <w:szCs w:val="40"/>
        </w:rPr>
      </w:pPr>
    </w:p>
    <w:p w:rsidR="00643965" w:rsidRDefault="00643965" w:rsidP="00643965">
      <w:pPr>
        <w:jc w:val="center"/>
        <w:rPr>
          <w:rStyle w:val="Strong"/>
          <w:sz w:val="40"/>
          <w:szCs w:val="40"/>
        </w:rPr>
      </w:pPr>
    </w:p>
    <w:p w:rsidR="00643965" w:rsidRDefault="00643965" w:rsidP="00643965">
      <w:pPr>
        <w:jc w:val="center"/>
        <w:rPr>
          <w:rStyle w:val="Strong"/>
          <w:sz w:val="48"/>
          <w:szCs w:val="40"/>
        </w:rPr>
      </w:pPr>
      <w:r w:rsidRPr="00643965">
        <w:rPr>
          <w:rStyle w:val="Strong"/>
          <w:sz w:val="48"/>
          <w:szCs w:val="40"/>
        </w:rPr>
        <w:t>Manufacturing Process and Material Selection</w:t>
      </w:r>
    </w:p>
    <w:p w:rsidR="00643965" w:rsidRDefault="00643965" w:rsidP="00643965">
      <w:pPr>
        <w:jc w:val="center"/>
        <w:rPr>
          <w:rStyle w:val="Strong"/>
          <w:sz w:val="48"/>
          <w:szCs w:val="40"/>
        </w:rPr>
      </w:pPr>
    </w:p>
    <w:p w:rsidR="00643965" w:rsidRDefault="00643965" w:rsidP="00643965">
      <w:pPr>
        <w:jc w:val="center"/>
        <w:rPr>
          <w:rStyle w:val="Strong"/>
          <w:sz w:val="48"/>
          <w:szCs w:val="40"/>
        </w:rPr>
      </w:pPr>
    </w:p>
    <w:p w:rsidR="00643965" w:rsidRDefault="00643965" w:rsidP="00643965">
      <w:pPr>
        <w:jc w:val="center"/>
        <w:rPr>
          <w:rStyle w:val="Strong"/>
          <w:sz w:val="48"/>
          <w:szCs w:val="40"/>
        </w:rPr>
      </w:pPr>
    </w:p>
    <w:p w:rsidR="00643965" w:rsidRDefault="00643965" w:rsidP="00643965">
      <w:pPr>
        <w:jc w:val="center"/>
        <w:rPr>
          <w:rStyle w:val="Strong"/>
          <w:sz w:val="48"/>
          <w:szCs w:val="40"/>
        </w:rPr>
      </w:pPr>
      <w:r>
        <w:rPr>
          <w:rStyle w:val="Strong"/>
          <w:sz w:val="48"/>
          <w:szCs w:val="40"/>
        </w:rPr>
        <w:t>Niall Meyrick</w:t>
      </w:r>
    </w:p>
    <w:p w:rsidR="00643965" w:rsidRDefault="00643965" w:rsidP="00643965">
      <w:pPr>
        <w:jc w:val="center"/>
        <w:rPr>
          <w:rStyle w:val="Strong"/>
          <w:sz w:val="48"/>
          <w:szCs w:val="40"/>
        </w:rPr>
      </w:pPr>
      <w:r>
        <w:rPr>
          <w:rStyle w:val="Strong"/>
          <w:sz w:val="48"/>
          <w:szCs w:val="40"/>
        </w:rPr>
        <w:t>1809112</w:t>
      </w:r>
    </w:p>
    <w:p w:rsidR="00643965" w:rsidRDefault="002C3770" w:rsidP="00643965">
      <w:pPr>
        <w:jc w:val="center"/>
        <w:rPr>
          <w:rStyle w:val="Strong"/>
          <w:sz w:val="48"/>
          <w:szCs w:val="40"/>
        </w:rPr>
      </w:pPr>
      <w:r>
        <w:rPr>
          <w:rStyle w:val="Strong"/>
          <w:sz w:val="48"/>
          <w:szCs w:val="40"/>
        </w:rPr>
        <w:t>06/02/2020</w:t>
      </w:r>
    </w:p>
    <w:p w:rsidR="004D4035" w:rsidRDefault="004D4035" w:rsidP="00643965">
      <w:pPr>
        <w:jc w:val="center"/>
        <w:rPr>
          <w:rStyle w:val="Strong"/>
          <w:sz w:val="48"/>
          <w:szCs w:val="40"/>
        </w:rPr>
      </w:pPr>
    </w:p>
    <w:p w:rsidR="004D4035" w:rsidRDefault="004D4035" w:rsidP="00643965">
      <w:pPr>
        <w:jc w:val="center"/>
        <w:rPr>
          <w:rStyle w:val="Strong"/>
          <w:sz w:val="48"/>
          <w:szCs w:val="40"/>
        </w:rPr>
      </w:pPr>
    </w:p>
    <w:p w:rsidR="004D4035" w:rsidRDefault="004D4035" w:rsidP="00643965">
      <w:pPr>
        <w:jc w:val="center"/>
        <w:rPr>
          <w:rStyle w:val="Strong"/>
          <w:sz w:val="48"/>
          <w:szCs w:val="40"/>
        </w:rPr>
      </w:pPr>
    </w:p>
    <w:p w:rsidR="004D4035" w:rsidRDefault="004D4035" w:rsidP="004D4035">
      <w:pPr>
        <w:rPr>
          <w:rStyle w:val="Strong"/>
          <w:sz w:val="48"/>
          <w:szCs w:val="40"/>
        </w:rPr>
      </w:pPr>
    </w:p>
    <w:p w:rsidR="002B2E1D" w:rsidRDefault="002B2E1D" w:rsidP="004D4035"/>
    <w:p w:rsidR="00E60F89" w:rsidRPr="00474C3B" w:rsidRDefault="004D4035" w:rsidP="004D4035">
      <w:pPr>
        <w:rPr>
          <w:b/>
        </w:rPr>
      </w:pPr>
      <w:r w:rsidRPr="00474C3B">
        <w:rPr>
          <w:b/>
        </w:rPr>
        <w:t>Introduction</w:t>
      </w:r>
    </w:p>
    <w:p w:rsidR="00077139" w:rsidRDefault="000D0CBD" w:rsidP="004D4035">
      <w:r>
        <w:t xml:space="preserve">The component </w:t>
      </w:r>
      <w:r w:rsidR="00473124">
        <w:t xml:space="preserve">I have chosen to look at for this assignment is the plate of a lade </w:t>
      </w:r>
      <w:r w:rsidR="00305574">
        <w:t>plate</w:t>
      </w:r>
      <w:r w:rsidR="00473124">
        <w:t xml:space="preserve">. The </w:t>
      </w:r>
      <w:r w:rsidR="00305574">
        <w:t xml:space="preserve">ladle </w:t>
      </w:r>
      <w:r w:rsidR="00473124">
        <w:t>plates are fundamental to achieving high quality grades of steel</w:t>
      </w:r>
      <w:r w:rsidR="00305574">
        <w:t xml:space="preserve"> </w:t>
      </w:r>
      <w:r w:rsidR="00473124">
        <w:t xml:space="preserve">and to allow the flow of steel to be adjusted in accordance with the recommend speed of casting. Moreover, the plate also assists in minimising oxygen inclusions within the steel from ambient surrounding air, which is detrimental to the steel making process – more specifically when it comes to the hot and cold rolling process, where minor inclusions within the steel can have a major impact on the quality of rolled steel, leading to dissatisfied customers, which is obviously bad for the company. The plates used within the steel making plant at port Talbot, are allocated a maximum of four lives. This is the </w:t>
      </w:r>
      <w:r w:rsidR="00473124" w:rsidRPr="000B797D">
        <w:t>amount</w:t>
      </w:r>
      <w:r w:rsidR="00473124">
        <w:t xml:space="preserve"> of lives a ladle plate is expected to achieve before it is required to be changed</w:t>
      </w:r>
      <w:r w:rsidR="0045599A">
        <w:t xml:space="preserve"> (one plate life can be defined as one full ladle cast). However, if the plate does not meet its expected target of </w:t>
      </w:r>
      <w:r w:rsidR="00474C3B">
        <w:t xml:space="preserve">twelve </w:t>
      </w:r>
      <w:r w:rsidR="0045599A">
        <w:t>lives, then that can have an effect on the process itself as conducting a plate change can take up to twenty minutes, which will slow the entire steel making process down as its an unplanned event, potentially leading to down grades in slabs. Early plate changes will also have an effect on the total amount of money spent on plates, where each plate costs five hundred pounds to purchase from the supplier, Vesuvius. Furthermore, the plates have got to be extremely durable, as they will need to withstand temperatures of molten metal in excess of one thousand seven hundred degrees</w:t>
      </w:r>
      <w:r w:rsidR="00305574">
        <w:t xml:space="preserve">, </w:t>
      </w:r>
      <w:r w:rsidR="00077139">
        <w:t xml:space="preserve">especially when it considering thermal shock. This is most prominent when the ladle is new, meaning it has no metal in it, and metal is being poured into it for the first time. If the plate is of poor design, then the thermal shock of the immediate expansion of the heat transferred from the molten metal to the plate can result in cracks in the plate. Furthermore, certain steel grades, mainly the high calcium grades are notoriously highly corrosive steel grades, which increase the aggressiveness of the molten metal to the plate. These points only signify the importance of the </w:t>
      </w:r>
      <w:r w:rsidR="00305574">
        <w:t>way in which the plates are manufactured have to be stringently managed and created to precision to allow maximum results to be achieved.</w:t>
      </w:r>
      <w:r w:rsidR="00077139">
        <w:t xml:space="preserve"> </w:t>
      </w:r>
      <w:r w:rsidR="00305574">
        <w:t>Resulting from these points</w:t>
      </w:r>
      <w:r w:rsidR="0045599A">
        <w:t xml:space="preserve">, there is a limit to the number ladle plates which can be placed in order on a weekly basis, which is </w:t>
      </w:r>
      <w:r w:rsidR="00305574">
        <w:t>why it is important to continually seek an alternative in the way the plates are produced, primarily to assist the steel plant when the stock of plates are dwindling because plate issues are unpredictable with no noticeable trend. This is why I believe additive manufacturing will benefit the steel making process in port Talbot as the 3D printing process will provide the company with more reliable and therefore more cost effective way of steel making</w:t>
      </w:r>
      <w:r w:rsidR="00077139">
        <w:t xml:space="preserve">. </w:t>
      </w:r>
    </w:p>
    <w:p w:rsidR="001523F3" w:rsidRPr="00474C3B" w:rsidRDefault="001523F3" w:rsidP="004D4035">
      <w:pPr>
        <w:rPr>
          <w:b/>
        </w:rPr>
      </w:pPr>
      <w:r w:rsidRPr="00474C3B">
        <w:rPr>
          <w:b/>
        </w:rPr>
        <w:t xml:space="preserve">Current manufacturing process </w:t>
      </w:r>
    </w:p>
    <w:p w:rsidR="00202D01" w:rsidRPr="002C3770" w:rsidRDefault="004220F2" w:rsidP="004D4035">
      <w:pPr>
        <w:rPr>
          <w:lang w:val="en"/>
        </w:rPr>
      </w:pPr>
      <w:r w:rsidRPr="00AF52E3">
        <w:t>There are many stages in during the process of manufacturing the ladle plate to ensure that it is of the highest quality plate for the customer.</w:t>
      </w:r>
      <w:r w:rsidR="009B3C43" w:rsidRPr="00AF52E3">
        <w:t xml:space="preserve"> It begins with acquiring alumina and Zirconium in powder form, where the plate will comprise of being 10% Zirconium</w:t>
      </w:r>
      <w:r w:rsidR="00C61A88" w:rsidRPr="00AF52E3">
        <w:t xml:space="preserve"> (</w:t>
      </w:r>
      <w:proofErr w:type="spellStart"/>
      <w:r w:rsidR="00C61A88" w:rsidRPr="00AF52E3">
        <w:t>Zr</w:t>
      </w:r>
      <w:proofErr w:type="spellEnd"/>
      <w:r w:rsidR="00C61A88" w:rsidRPr="00AF52E3">
        <w:t xml:space="preserve"> 02)</w:t>
      </w:r>
      <w:r w:rsidR="009B3C43" w:rsidRPr="00AF52E3">
        <w:t xml:space="preserve"> and 90% </w:t>
      </w:r>
      <w:r w:rsidR="00C61A88" w:rsidRPr="00AF52E3">
        <w:t>Alumina (Al03).  “</w:t>
      </w:r>
      <w:r w:rsidR="00C61A88" w:rsidRPr="00AF52E3">
        <w:t>Zirconium is used as an alloying agent due to its high resistance to corrosion.</w:t>
      </w:r>
      <w:r w:rsidR="00C61A88" w:rsidRPr="00AF52E3">
        <w:t xml:space="preserve"> </w:t>
      </w:r>
      <w:r w:rsidR="00C61A88" w:rsidRPr="00AF52E3">
        <w:t>It is very corrosion resistant and is utilized extensively by the chemical industry where corrosive agents are used.</w:t>
      </w:r>
      <w:r w:rsidR="00C61A88" w:rsidRPr="00AF52E3">
        <w:t xml:space="preserve">” </w:t>
      </w:r>
      <w:r w:rsidR="00C61A88" w:rsidRPr="00AF52E3">
        <w:rPr>
          <w:lang w:val="en"/>
        </w:rPr>
        <w:t>(Reade.com, 2019)</w:t>
      </w:r>
      <w:r w:rsidR="00C61A88" w:rsidRPr="00AF52E3">
        <w:rPr>
          <w:lang w:val="en"/>
        </w:rPr>
        <w:t xml:space="preserve">. By reading the quote from this source, it </w:t>
      </w:r>
      <w:r w:rsidR="00202D01" w:rsidRPr="00AF52E3">
        <w:rPr>
          <w:lang w:val="en"/>
        </w:rPr>
        <w:t>illustrates the</w:t>
      </w:r>
      <w:r w:rsidR="00C61A88" w:rsidRPr="00AF52E3">
        <w:rPr>
          <w:lang w:val="en"/>
        </w:rPr>
        <w:t xml:space="preserve"> importance of Zirconium in the steel making process due to its nature in high resistance, in this case it will be the resistance to hot metal</w:t>
      </w:r>
      <w:r w:rsidR="00737193">
        <w:rPr>
          <w:lang w:val="en"/>
        </w:rPr>
        <w:t>. In terms of Alumina, “</w:t>
      </w:r>
      <w:r w:rsidR="00737193" w:rsidRPr="00737193">
        <w:rPr>
          <w:lang w:val="en-US"/>
        </w:rPr>
        <w:t>Alumina is also widely used in refractory products, due to its high melting point. It is especially suited to demanding applications where the strength of the refractory must be retained at high temperatures.</w:t>
      </w:r>
      <w:r w:rsidR="00737193">
        <w:rPr>
          <w:lang w:val="en-US"/>
        </w:rPr>
        <w:t xml:space="preserve">” </w:t>
      </w:r>
      <w:r w:rsidR="00737193" w:rsidRPr="00737193">
        <w:rPr>
          <w:lang w:val="en"/>
        </w:rPr>
        <w:t>(Carlson, n.d.)</w:t>
      </w:r>
      <w:r w:rsidR="00737193">
        <w:rPr>
          <w:lang w:val="en"/>
        </w:rPr>
        <w:t xml:space="preserve"> </w:t>
      </w:r>
      <w:r w:rsidR="00737193">
        <w:rPr>
          <w:lang w:val="en-US"/>
        </w:rPr>
        <w:t>This source signifies the importance of the alumina within the refractory plate. The plate requires an extremely high melting point as it will be exposed to the molten temperatures of the hot metal once in cast.</w:t>
      </w:r>
      <w:r w:rsidR="00202D01" w:rsidRPr="00AF52E3">
        <w:t xml:space="preserve">The powders, once assembled and weighed to the specific requirements, are then </w:t>
      </w:r>
      <w:r w:rsidR="00AF52E3" w:rsidRPr="00AF52E3">
        <w:t>put into a mixing machine where they are blended together to create an homogenous mix ready for further processing. The plates are then shaped and hydraulically pressed and squeezed</w:t>
      </w:r>
      <w:r w:rsidR="00AF52E3">
        <w:t xml:space="preserve"> until they begin to form a flat shape. The plates are then placed into a kiln oven which is a thermally insulated chamber, producing temperatures sufficient enough to complete the hardening process. The period of time at which the plates are left to harden in the oven will depend on customer specification as there are some variations. Typical </w:t>
      </w:r>
      <w:r w:rsidR="00DF6D12">
        <w:t>b</w:t>
      </w:r>
      <w:r w:rsidR="00AF52E3">
        <w:t xml:space="preserve">aking times for the plates within the oven are seven hours at 720 degrees centigrade. This is an integral part of the process and needs to be monitored closely, as if the plates are over or under baked then it can create volatiles within the product, and can ignite when casting steel and in contact with oxygen, which Is a serious health hazard. </w:t>
      </w:r>
      <w:r w:rsidR="00DF6D12">
        <w:t>During the testing period of producing the plates the manufacturer will take a sample of a batch of the plates produced and an ultrasound machine is used which tests the density of the product, checking for any hollow parts over the whole profile of the plate. Once, this whole process is completed with no non-conformities, the batch of plates are ready to be distributed to the customer.</w:t>
      </w:r>
    </w:p>
    <w:p w:rsidR="001523F3" w:rsidRPr="00474C3B" w:rsidRDefault="001523F3" w:rsidP="004D4035">
      <w:pPr>
        <w:rPr>
          <w:b/>
        </w:rPr>
      </w:pPr>
      <w:r w:rsidRPr="00474C3B">
        <w:rPr>
          <w:b/>
        </w:rPr>
        <w:t xml:space="preserve">New material to be used in the additive manufacturing process </w:t>
      </w:r>
    </w:p>
    <w:p w:rsidR="00224AFF" w:rsidRDefault="00224AFF" w:rsidP="004D4035">
      <w:r>
        <w:t>The most frequently used plates currently in use at the port Talbot plant are based from alumina and Zirconium which both have good qualities in terms of resistance to abrasion an corrosion from the chemical reactions with the steel, its ability to withstand exceedingly hot temperatures when I contact with the molten metal and its capability to thermally expand and contract when the temperatures of the ladle begin to fluctuate. However, there is another material that could be massively beneficial to the plant, and that material is magnesium aluminate spinel. “</w:t>
      </w:r>
      <w:r w:rsidRPr="00224AFF">
        <w:rPr>
          <w:lang w:val="en"/>
        </w:rPr>
        <w:t>Magnesium aluminate spinel is a very promising structural material for mechanical and thermal applications because of its excellent high-temperature properties such as strength, hardness and chemical stability.</w:t>
      </w:r>
      <w:r>
        <w:rPr>
          <w:lang w:val="en"/>
        </w:rPr>
        <w:t>”</w:t>
      </w:r>
      <w:r w:rsidR="00474C3B" w:rsidRPr="00474C3B">
        <w:rPr>
          <w:rFonts w:ascii="Open Sans" w:hAnsi="Open Sans" w:cs="Arial"/>
          <w:color w:val="000000"/>
          <w:lang w:val="en"/>
        </w:rPr>
        <w:t xml:space="preserve"> </w:t>
      </w:r>
      <w:r w:rsidR="00474C3B" w:rsidRPr="00474C3B">
        <w:rPr>
          <w:lang w:val="en"/>
        </w:rPr>
        <w:t>(Sakar, 2010)</w:t>
      </w:r>
      <w:r w:rsidR="00474C3B">
        <w:rPr>
          <w:lang w:val="en"/>
        </w:rPr>
        <w:t>. Introducing another material to the product will hopefully increase its properties, making the product more durable and enhance its chemical resistance to the high temperatures.</w:t>
      </w:r>
      <w:r w:rsidR="0069277A">
        <w:rPr>
          <w:lang w:val="en"/>
        </w:rPr>
        <w:t xml:space="preserve"> </w:t>
      </w:r>
      <w:r w:rsidR="00876CA0">
        <w:rPr>
          <w:lang w:val="en"/>
        </w:rPr>
        <w:t>F</w:t>
      </w:r>
      <w:r w:rsidR="0069277A">
        <w:rPr>
          <w:lang w:val="en"/>
        </w:rPr>
        <w:t>u</w:t>
      </w:r>
      <w:r w:rsidR="00876CA0">
        <w:rPr>
          <w:lang w:val="en"/>
        </w:rPr>
        <w:t>rthermore, if this was to be a brand new product that proves highly successful in its performance, then that will initiate the competing company’s to further enhance their product or to seek out amendments in their raw materials in order to compete with the new successful product.</w:t>
      </w:r>
    </w:p>
    <w:p w:rsidR="00AE7B56" w:rsidRDefault="00DF7D65" w:rsidP="004D4035">
      <w:pPr>
        <w:rPr>
          <w:lang w:val="en-US"/>
        </w:rPr>
      </w:pPr>
      <w:r>
        <w:t xml:space="preserve">Additive manufacturing refers to the technologies that grow three dimensional objects one super-fine layer at a time, where each layer connects to the previous layer of material at a time, to eventually produce a pre-designed 3D object. </w:t>
      </w:r>
      <w:r w:rsidRPr="00DF7D65">
        <w:rPr>
          <w:lang w:val="en"/>
        </w:rPr>
        <w:t>(GE Additive, n.d.)</w:t>
      </w:r>
      <w:r>
        <w:rPr>
          <w:lang w:val="en"/>
        </w:rPr>
        <w:t>. This source further describes how additive manufacturing allows the creation of three dimensional objects by saying “</w:t>
      </w:r>
      <w:r w:rsidRPr="00DF7D65">
        <w:rPr>
          <w:lang w:val="en-US"/>
        </w:rPr>
        <w:t>Objects are digitally defined by computer-aided-design (CAD) software that is used to create .</w:t>
      </w:r>
      <w:proofErr w:type="spellStart"/>
      <w:r w:rsidRPr="00DF7D65">
        <w:rPr>
          <w:lang w:val="en-US"/>
        </w:rPr>
        <w:t>stl</w:t>
      </w:r>
      <w:proofErr w:type="spellEnd"/>
      <w:r w:rsidRPr="00DF7D65">
        <w:rPr>
          <w:lang w:val="en-US"/>
        </w:rPr>
        <w:t xml:space="preserve"> files that essentially "slice" the object into ultra-thin layers. This information guides the path of a nozzle or print head as it precisely deposits material upon the preceding layer. Or, a laser or electron beam selectively melts or partially melts in a bed of powdered material. As materials cool or are cured, they fuse together to form a three-dimensional object.</w:t>
      </w:r>
      <w:r>
        <w:rPr>
          <w:lang w:val="en-US"/>
        </w:rPr>
        <w:t>”</w:t>
      </w:r>
      <w:r w:rsidR="00876CA0">
        <w:rPr>
          <w:lang w:val="en-US"/>
        </w:rPr>
        <w:t xml:space="preserve"> I will selecting the binder jetting as my </w:t>
      </w:r>
      <w:r w:rsidR="002B2E1D">
        <w:rPr>
          <w:lang w:val="en-US"/>
        </w:rPr>
        <w:t>additive manufacturing process.</w:t>
      </w:r>
    </w:p>
    <w:p w:rsidR="00685B58" w:rsidRDefault="00685B58" w:rsidP="004D4035">
      <w:pPr>
        <w:rPr>
          <w:lang w:val="en"/>
        </w:rPr>
      </w:pPr>
      <w:r>
        <w:rPr>
          <w:lang w:val="en-US"/>
        </w:rPr>
        <w:t>“</w:t>
      </w:r>
      <w:r w:rsidRPr="00685B58">
        <w:rPr>
          <w:lang w:val="en-US"/>
        </w:rPr>
        <w:t xml:space="preserve">Binder Jetting 3D printer is normally composed of two tanks and a printing platform. At the beginning of the printing process, one of the tanks is empty, whilst the other holds the powdered printing material. The levelling roller spreads a first layer of powder over the platform. The print head, similar to those of 2D printers sprays the binding agent in the form of droplets of 80 </w:t>
      </w:r>
      <w:proofErr w:type="spellStart"/>
      <w:r w:rsidRPr="00685B58">
        <w:rPr>
          <w:lang w:val="en-US"/>
        </w:rPr>
        <w:t>μm</w:t>
      </w:r>
      <w:proofErr w:type="spellEnd"/>
      <w:r w:rsidRPr="00685B58">
        <w:rPr>
          <w:lang w:val="en-US"/>
        </w:rPr>
        <w:t>. As a result, the powder is unified and the piece is formed, layer after layer.</w:t>
      </w:r>
      <w:r>
        <w:rPr>
          <w:lang w:val="en-US"/>
        </w:rPr>
        <w:t xml:space="preserve"> </w:t>
      </w:r>
      <w:r w:rsidRPr="00685B58">
        <w:rPr>
          <w:lang w:val="en-US"/>
        </w:rPr>
        <w:t>Once printing is complete, the pieces must be freed from the unsolidified powder that covers them</w:t>
      </w:r>
      <w:r>
        <w:rPr>
          <w:lang w:val="en-US"/>
        </w:rPr>
        <w:t xml:space="preserve">.” </w:t>
      </w:r>
      <w:r w:rsidRPr="00685B58">
        <w:rPr>
          <w:lang w:val="en"/>
        </w:rPr>
        <w:t>(3Dnatives, 20</w:t>
      </w:r>
      <w:r>
        <w:rPr>
          <w:lang w:val="en"/>
        </w:rPr>
        <w:t>19</w:t>
      </w:r>
      <w:r w:rsidRPr="00685B58">
        <w:rPr>
          <w:lang w:val="en"/>
        </w:rPr>
        <w:t>)</w:t>
      </w:r>
      <w:r w:rsidR="0013096D">
        <w:rPr>
          <w:lang w:val="en"/>
        </w:rPr>
        <w:t>. The above quotation describes the manufacturing process of the binder jetting three dimensional printing.</w:t>
      </w:r>
      <w:bookmarkStart w:id="0" w:name="_GoBack"/>
      <w:bookmarkEnd w:id="0"/>
    </w:p>
    <w:p w:rsidR="00685B58" w:rsidRDefault="00685B58" w:rsidP="004D4035">
      <w:pPr>
        <w:rPr>
          <w:lang w:val="en"/>
        </w:rPr>
      </w:pPr>
    </w:p>
    <w:p w:rsidR="00685B58" w:rsidRDefault="00685B58" w:rsidP="004D4035"/>
    <w:p w:rsidR="00643965" w:rsidRPr="00474C3B" w:rsidRDefault="001523F3" w:rsidP="00643965">
      <w:pPr>
        <w:rPr>
          <w:b/>
        </w:rPr>
      </w:pPr>
      <w:r w:rsidRPr="00474C3B">
        <w:rPr>
          <w:b/>
        </w:rPr>
        <w:t>Advantages of the new additive manufacturing process</w:t>
      </w:r>
    </w:p>
    <w:p w:rsidR="00A83005" w:rsidRDefault="00A83005" w:rsidP="00643965">
      <w:r>
        <w:t>The main benefit of using this new additive manufacturing process, bin</w:t>
      </w:r>
      <w:r w:rsidR="00C61A88">
        <w:t>d</w:t>
      </w:r>
      <w:r>
        <w:t xml:space="preserve">er jetting, as opposed to using the traditional method of producing the ladle gate is that there is now only </w:t>
      </w:r>
      <w:r>
        <w:lastRenderedPageBreak/>
        <w:t xml:space="preserve">one machine used to make the product rather than several. By eliminating parts of the process and reducing the machine quantity down to one, then there is a reduced likelihood of breakdowns and machine malfunctions which hinder the manufacturing process, costing time and money to the supplier </w:t>
      </w:r>
      <w:r w:rsidR="00B129C0">
        <w:t xml:space="preserve">and the buyer. As a result of this, there will be a reduced requirement for tools and labour cost as there will be minimal malfunctions with a brand new machine, as compared to the older process. Furthermore, the powder which is used in the binder jetting machine is completely re-usable, which is </w:t>
      </w:r>
      <w:r w:rsidR="00EC624A">
        <w:t xml:space="preserve">beneficial in terms of the environment and </w:t>
      </w:r>
      <w:r w:rsidR="00B129C0">
        <w:t>another money saving benefit for the busine</w:t>
      </w:r>
      <w:r w:rsidR="00AF52E3">
        <w:t>ss</w:t>
      </w:r>
      <w:r w:rsidR="002B2E1D">
        <w:t xml:space="preserve">. Moreover, binder jetting is a fast and cheap technology, working with a wide range of material types. However parts coming directly from the machine have limited mechanical characteristics. This is particularly important to the steel making department as the machine will have the capacity and the speed to keep up with the demand in the turnover of the amount of plates that are used. This prevents any concerns over stock and supply levels. Also binder jetting works with almost any material which is available in powder form. </w:t>
      </w:r>
      <w:r w:rsidR="002B2E1D" w:rsidRPr="002B2E1D">
        <w:rPr>
          <w:lang w:val="en"/>
        </w:rPr>
        <w:t>(technologies, n.d.)</w:t>
      </w:r>
      <w:r w:rsidR="00296F9C">
        <w:rPr>
          <w:lang w:val="en"/>
        </w:rPr>
        <w:t xml:space="preserve">. Moreover by using this form of </w:t>
      </w:r>
      <w:r w:rsidR="002C3770">
        <w:rPr>
          <w:lang w:val="en"/>
        </w:rPr>
        <w:t>additive</w:t>
      </w:r>
      <w:r w:rsidR="00296F9C">
        <w:rPr>
          <w:lang w:val="en"/>
        </w:rPr>
        <w:t xml:space="preserve"> manufacturing, the accuracy  and precision of the finishing product will be of much higher quality as it almost eliminates the potential for human error it is done through a </w:t>
      </w:r>
      <w:r w:rsidR="00685B58">
        <w:rPr>
          <w:lang w:val="en"/>
        </w:rPr>
        <w:t>computer aided design (CAD) software</w:t>
      </w:r>
      <w:r w:rsidR="00296F9C">
        <w:rPr>
          <w:lang w:val="en"/>
        </w:rPr>
        <w:t xml:space="preserve">. The machine in use will also be less likely to encounter with faults, as opposed to the traditional methods of producing the steel plates, which use machinery that can be prone to break downs and therefore inaccuracies in the final product. This would therefore project massive cost savings for the business as there is an increase the accuracy, reliability and </w:t>
      </w:r>
      <w:r w:rsidR="002C3770">
        <w:rPr>
          <w:lang w:val="en"/>
        </w:rPr>
        <w:t xml:space="preserve">enhanced </w:t>
      </w:r>
      <w:r w:rsidR="00296F9C">
        <w:rPr>
          <w:lang w:val="en"/>
        </w:rPr>
        <w:t>customization</w:t>
      </w:r>
      <w:r w:rsidR="002C3770">
        <w:rPr>
          <w:lang w:val="en"/>
        </w:rPr>
        <w:t xml:space="preserve"> whilst simultaneously producing more of the product to keep up with the demand. </w:t>
      </w:r>
    </w:p>
    <w:p w:rsidR="00622ACE" w:rsidRPr="00474C3B" w:rsidRDefault="00622ACE" w:rsidP="00643965">
      <w:pPr>
        <w:rPr>
          <w:b/>
        </w:rPr>
      </w:pPr>
      <w:r w:rsidRPr="00474C3B">
        <w:rPr>
          <w:b/>
        </w:rPr>
        <w:t xml:space="preserve">References </w:t>
      </w:r>
    </w:p>
    <w:p w:rsidR="00737193" w:rsidRDefault="00622ACE" w:rsidP="00643965">
      <w:pPr>
        <w:rPr>
          <w:lang w:val="en"/>
        </w:rPr>
      </w:pPr>
      <w:r w:rsidRPr="00622ACE">
        <w:rPr>
          <w:lang w:val="en"/>
        </w:rPr>
        <w:t xml:space="preserve">Carlson, C. (n.d.). </w:t>
      </w:r>
      <w:r w:rsidRPr="00622ACE">
        <w:rPr>
          <w:i/>
          <w:iCs/>
          <w:lang w:val="en"/>
        </w:rPr>
        <w:t>Alumina: Processes and Uses</w:t>
      </w:r>
      <w:r w:rsidRPr="00622ACE">
        <w:rPr>
          <w:lang w:val="en"/>
        </w:rPr>
        <w:t>. [online] FEECO International Inc. Available at: https://feeco.com/alumina-processes-and-uses/ [Accessed 6 Feb. 2020].</w:t>
      </w:r>
    </w:p>
    <w:p w:rsidR="00DF7D65" w:rsidRDefault="00DF7D65" w:rsidP="00643965">
      <w:r w:rsidRPr="00DF7D65">
        <w:rPr>
          <w:lang w:val="en"/>
        </w:rPr>
        <w:t xml:space="preserve">GE Additive. (n.d.). </w:t>
      </w:r>
      <w:r w:rsidRPr="00DF7D65">
        <w:rPr>
          <w:i/>
          <w:iCs/>
          <w:lang w:val="en"/>
        </w:rPr>
        <w:t>What is Additive Manufacturing?</w:t>
      </w:r>
      <w:r w:rsidRPr="00DF7D65">
        <w:rPr>
          <w:lang w:val="en"/>
        </w:rPr>
        <w:t>. [online] Available at: https://www.ge.com/additive/additive-manufacturing [Accessed 6 Feb. 2020].</w:t>
      </w:r>
    </w:p>
    <w:p w:rsidR="00202D01" w:rsidRDefault="00202D01" w:rsidP="00643965">
      <w:pPr>
        <w:rPr>
          <w:lang w:val="en"/>
        </w:rPr>
      </w:pPr>
      <w:r w:rsidRPr="00202D01">
        <w:rPr>
          <w:lang w:val="en"/>
        </w:rPr>
        <w:t xml:space="preserve">Reade.com. (2019). </w:t>
      </w:r>
      <w:r w:rsidRPr="00202D01">
        <w:rPr>
          <w:i/>
          <w:iCs/>
          <w:lang w:val="en"/>
        </w:rPr>
        <w:t>Zirconium (</w:t>
      </w:r>
      <w:proofErr w:type="spellStart"/>
      <w:r w:rsidRPr="00202D01">
        <w:rPr>
          <w:i/>
          <w:iCs/>
          <w:lang w:val="en"/>
        </w:rPr>
        <w:t>Zr</w:t>
      </w:r>
      <w:proofErr w:type="spellEnd"/>
      <w:r w:rsidRPr="00202D01">
        <w:rPr>
          <w:i/>
          <w:iCs/>
          <w:lang w:val="en"/>
        </w:rPr>
        <w:t>) Metal &amp; Zirconium Powder</w:t>
      </w:r>
      <w:r w:rsidRPr="00202D01">
        <w:rPr>
          <w:lang w:val="en"/>
        </w:rPr>
        <w:t>. [online] Available at: https://www.reade.com/products/zirconium-zr-metal-zirconium-powder [Accessed 6 Feb. 2020].</w:t>
      </w:r>
    </w:p>
    <w:p w:rsidR="00474C3B" w:rsidRDefault="00474C3B" w:rsidP="00643965">
      <w:pPr>
        <w:rPr>
          <w:lang w:val="en"/>
        </w:rPr>
      </w:pPr>
      <w:r w:rsidRPr="00474C3B">
        <w:rPr>
          <w:lang w:val="en"/>
        </w:rPr>
        <w:t xml:space="preserve">Sakar, R. (2010). </w:t>
      </w:r>
      <w:r w:rsidRPr="00474C3B">
        <w:rPr>
          <w:i/>
          <w:iCs/>
          <w:lang w:val="en"/>
        </w:rPr>
        <w:t>Refractory applications of magnesium aluminate spinel</w:t>
      </w:r>
      <w:r w:rsidRPr="00474C3B">
        <w:rPr>
          <w:lang w:val="en"/>
        </w:rPr>
        <w:t>. [online] ResearchGate. Available at: https://www.researchgate.net/publication/279691599_Refractory_applications_of_magnesium_aluminate_spinel [Accessed 6 Feb. 2020].</w:t>
      </w:r>
    </w:p>
    <w:p w:rsidR="002B2E1D" w:rsidRDefault="002B2E1D" w:rsidP="00643965">
      <w:pPr>
        <w:rPr>
          <w:lang w:val="en"/>
        </w:rPr>
      </w:pPr>
      <w:r w:rsidRPr="002B2E1D">
        <w:rPr>
          <w:lang w:val="en"/>
        </w:rPr>
        <w:t xml:space="preserve">technologies, O. (n.d.). </w:t>
      </w:r>
      <w:r w:rsidRPr="002B2E1D">
        <w:rPr>
          <w:i/>
          <w:iCs/>
          <w:lang w:val="en"/>
        </w:rPr>
        <w:t>Binder Jetting - Additively</w:t>
      </w:r>
      <w:r w:rsidRPr="002B2E1D">
        <w:rPr>
          <w:lang w:val="en"/>
        </w:rPr>
        <w:t>. [online] Additively.com. Available at: https://www.additively.com/en/learn-about/binder-jetting#read-advantages [Accessed 6 Feb. 2020].</w:t>
      </w:r>
    </w:p>
    <w:p w:rsidR="009B3C43" w:rsidRPr="00A83005" w:rsidRDefault="00685B58" w:rsidP="00643965">
      <w:pPr>
        <w:rPr>
          <w:rStyle w:val="Strong"/>
          <w:b w:val="0"/>
          <w:bCs w:val="0"/>
        </w:rPr>
      </w:pPr>
      <w:r w:rsidRPr="00685B58">
        <w:rPr>
          <w:lang w:val="en"/>
        </w:rPr>
        <w:t xml:space="preserve">3Dnatives. (2020). </w:t>
      </w:r>
      <w:r w:rsidRPr="00685B58">
        <w:rPr>
          <w:i/>
          <w:iCs/>
          <w:lang w:val="en"/>
        </w:rPr>
        <w:t>The Complete Guide to Binder Jetting in 3D printing - 3Dnatives</w:t>
      </w:r>
      <w:r w:rsidRPr="00685B58">
        <w:rPr>
          <w:lang w:val="en"/>
        </w:rPr>
        <w:t>. [online] Available at: https://www.3dnatives.com/en/powder-binding100420174/ [Accessed 6 Feb. 2020].</w:t>
      </w:r>
    </w:p>
    <w:sectPr w:rsidR="009B3C43" w:rsidRPr="00A83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65"/>
    <w:rsid w:val="00077139"/>
    <w:rsid w:val="000B797D"/>
    <w:rsid w:val="000D0CBD"/>
    <w:rsid w:val="0013096D"/>
    <w:rsid w:val="001523F3"/>
    <w:rsid w:val="00202D01"/>
    <w:rsid w:val="00224AFF"/>
    <w:rsid w:val="00296F9C"/>
    <w:rsid w:val="002B2E1D"/>
    <w:rsid w:val="002C3770"/>
    <w:rsid w:val="0030097C"/>
    <w:rsid w:val="0030446B"/>
    <w:rsid w:val="00305574"/>
    <w:rsid w:val="00373307"/>
    <w:rsid w:val="003B5D89"/>
    <w:rsid w:val="004220F2"/>
    <w:rsid w:val="00431472"/>
    <w:rsid w:val="0045599A"/>
    <w:rsid w:val="00473124"/>
    <w:rsid w:val="00474C3B"/>
    <w:rsid w:val="004A2B73"/>
    <w:rsid w:val="004D4035"/>
    <w:rsid w:val="00622ACE"/>
    <w:rsid w:val="00643965"/>
    <w:rsid w:val="00685B58"/>
    <w:rsid w:val="0069277A"/>
    <w:rsid w:val="006F130B"/>
    <w:rsid w:val="00723045"/>
    <w:rsid w:val="00737193"/>
    <w:rsid w:val="007B448F"/>
    <w:rsid w:val="007C31F1"/>
    <w:rsid w:val="00876CA0"/>
    <w:rsid w:val="009B3C43"/>
    <w:rsid w:val="00A37AB5"/>
    <w:rsid w:val="00A83005"/>
    <w:rsid w:val="00AE7B56"/>
    <w:rsid w:val="00AF52E3"/>
    <w:rsid w:val="00B129C0"/>
    <w:rsid w:val="00C61A88"/>
    <w:rsid w:val="00CD6EA1"/>
    <w:rsid w:val="00D6224F"/>
    <w:rsid w:val="00DF6D12"/>
    <w:rsid w:val="00DF7D65"/>
    <w:rsid w:val="00E54D4C"/>
    <w:rsid w:val="00E60F89"/>
    <w:rsid w:val="00E92AA3"/>
    <w:rsid w:val="00EC624A"/>
    <w:rsid w:val="00F21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969F4"/>
  <w15:chartTrackingRefBased/>
  <w15:docId w15:val="{D67E5DD3-AE55-42F8-ABF8-8817E5A0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9B3C43"/>
    <w:rPr>
      <w:color w:val="0563C1" w:themeColor="hyperlink"/>
      <w:u w:val="single"/>
    </w:rPr>
  </w:style>
  <w:style w:type="character" w:styleId="UnresolvedMention">
    <w:name w:val="Unresolved Mention"/>
    <w:basedOn w:val="DefaultParagraphFont"/>
    <w:uiPriority w:val="99"/>
    <w:semiHidden/>
    <w:unhideWhenUsed/>
    <w:rsid w:val="009B3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E51C4-6F5C-45D7-9A15-5216A506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BBD8527F</Template>
  <TotalTime>0</TotalTime>
  <Pages>4</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Meyrick, Niall</dc:creator>
  <cp:keywords/>
  <dc:description/>
  <cp:lastModifiedBy>Meyrick, Niall</cp:lastModifiedBy>
  <cp:revision>5</cp:revision>
  <dcterms:created xsi:type="dcterms:W3CDTF">2020-02-05T13:45:00Z</dcterms:created>
  <dcterms:modified xsi:type="dcterms:W3CDTF">2020-02-06T23:12:00Z</dcterms:modified>
</cp:coreProperties>
</file>