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06712584"/>
        <w:docPartObj>
          <w:docPartGallery w:val="Cover Pages"/>
          <w:docPartUnique/>
        </w:docPartObj>
      </w:sdtPr>
      <w:sdtEndPr>
        <w:rPr>
          <w:rFonts w:ascii="Calibri Light" w:hAnsi="Calibri Light" w:cs="Calibri Light"/>
        </w:rPr>
      </w:sdtEndPr>
      <w:sdtContent>
        <w:p w14:paraId="19280FE2" w14:textId="0EAD05FE" w:rsidR="00B23148" w:rsidRDefault="00B23148">
          <w:r>
            <w:rPr>
              <w:noProof/>
            </w:rPr>
            <mc:AlternateContent>
              <mc:Choice Requires="wpg">
                <w:drawing>
                  <wp:anchor distT="0" distB="0" distL="114300" distR="114300" simplePos="0" relativeHeight="251662336" behindDoc="0" locked="0" layoutInCell="1" allowOverlap="1" wp14:anchorId="30F62339" wp14:editId="6DB21E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D0077D2"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54A965B" wp14:editId="7977156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D139A7" w14:textId="77777777" w:rsidR="00B23148" w:rsidRPr="00B23148" w:rsidRDefault="00B23148" w:rsidP="00B23148">
                                <w:pPr>
                                  <w:pStyle w:val="NoSpacing"/>
                                  <w:jc w:val="right"/>
                                  <w:rPr>
                                    <w:rFonts w:ascii="Calibri Light" w:hAnsi="Calibri Light" w:cs="Calibri Light"/>
                                    <w:color w:val="595959" w:themeColor="text1" w:themeTint="A6"/>
                                    <w:sz w:val="28"/>
                                    <w:szCs w:val="28"/>
                                  </w:rPr>
                                </w:pPr>
                                <w:r w:rsidRPr="00B23148">
                                  <w:rPr>
                                    <w:rFonts w:ascii="Calibri Light" w:hAnsi="Calibri Light" w:cs="Calibri Light"/>
                                    <w:color w:val="595959" w:themeColor="text1" w:themeTint="A6"/>
                                    <w:sz w:val="28"/>
                                    <w:szCs w:val="28"/>
                                  </w:rPr>
                                  <w:t>Lecturer – Jessica Shore</w:t>
                                </w:r>
                              </w:p>
                              <w:p w14:paraId="5E937869" w14:textId="77777777" w:rsidR="00B23148" w:rsidRPr="00B23148" w:rsidRDefault="00B23148" w:rsidP="00B23148">
                                <w:pPr>
                                  <w:pStyle w:val="NoSpacing"/>
                                  <w:jc w:val="right"/>
                                  <w:rPr>
                                    <w:rFonts w:ascii="Calibri Light" w:hAnsi="Calibri Light" w:cs="Calibri Light"/>
                                    <w:color w:val="595959" w:themeColor="text1" w:themeTint="A6"/>
                                    <w:sz w:val="28"/>
                                    <w:szCs w:val="28"/>
                                  </w:rPr>
                                </w:pPr>
                                <w:r w:rsidRPr="00B23148">
                                  <w:rPr>
                                    <w:rFonts w:ascii="Calibri Light" w:hAnsi="Calibri Light" w:cs="Calibri Light"/>
                                    <w:color w:val="595959" w:themeColor="text1" w:themeTint="A6"/>
                                    <w:sz w:val="28"/>
                                    <w:szCs w:val="28"/>
                                  </w:rPr>
                                  <w:t xml:space="preserve">April 2024 </w:t>
                                </w:r>
                              </w:p>
                              <w:p w14:paraId="509DDA6B" w14:textId="34B6A98E" w:rsidR="00B23148" w:rsidRPr="00B23148" w:rsidRDefault="00B23148" w:rsidP="00B23148">
                                <w:pPr>
                                  <w:pStyle w:val="NoSpacing"/>
                                  <w:jc w:val="right"/>
                                  <w:rPr>
                                    <w:rFonts w:ascii="Calibri Light" w:hAnsi="Calibri Light" w:cs="Calibri Light"/>
                                    <w:color w:val="595959" w:themeColor="text1" w:themeTint="A6"/>
                                    <w:sz w:val="28"/>
                                    <w:szCs w:val="28"/>
                                  </w:rPr>
                                </w:pPr>
                                <w:r w:rsidRPr="00B23148">
                                  <w:rPr>
                                    <w:rFonts w:ascii="Calibri Light" w:hAnsi="Calibri Light" w:cs="Calibri Light"/>
                                    <w:color w:val="595959" w:themeColor="text1" w:themeTint="A6"/>
                                    <w:sz w:val="28"/>
                                    <w:szCs w:val="28"/>
                                  </w:rPr>
                                  <w:t>Sarah Carr</w:t>
                                </w:r>
                              </w:p>
                              <w:p w14:paraId="08C1EE8F" w14:textId="1F9BBBEF" w:rsidR="00B23148" w:rsidRPr="00B23148" w:rsidRDefault="00B23148" w:rsidP="00B23148">
                                <w:pPr>
                                  <w:pStyle w:val="NoSpacing"/>
                                  <w:jc w:val="right"/>
                                  <w:rPr>
                                    <w:rFonts w:ascii="Calibri Light" w:hAnsi="Calibri Light" w:cs="Calibri Light"/>
                                    <w:color w:val="595959" w:themeColor="text1" w:themeTint="A6"/>
                                    <w:sz w:val="18"/>
                                    <w:szCs w:val="18"/>
                                  </w:rPr>
                                </w:pPr>
                                <w:r w:rsidRPr="00B23148">
                                  <w:rPr>
                                    <w:rFonts w:ascii="Calibri Light" w:hAnsi="Calibri Light" w:cs="Calibri Light"/>
                                    <w:color w:val="595959" w:themeColor="text1" w:themeTint="A6"/>
                                    <w:sz w:val="28"/>
                                    <w:szCs w:val="28"/>
                                  </w:rPr>
                                  <w:t>Student ID - 2107448</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54A965B" id="_x0000_t202" coordsize="21600,21600" o:spt="202" path="m,l,21600r21600,l21600,xe">
                    <v:stroke joinstyle="miter"/>
                    <v:path gradientshapeok="t" o:connecttype="rect"/>
                  </v:shapetype>
                  <v:shape id="Text Box 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p w14:paraId="37D139A7" w14:textId="77777777" w:rsidR="00B23148" w:rsidRPr="00B23148" w:rsidRDefault="00B23148" w:rsidP="00B23148">
                          <w:pPr>
                            <w:pStyle w:val="NoSpacing"/>
                            <w:jc w:val="right"/>
                            <w:rPr>
                              <w:rFonts w:ascii="Calibri Light" w:hAnsi="Calibri Light" w:cs="Calibri Light"/>
                              <w:color w:val="595959" w:themeColor="text1" w:themeTint="A6"/>
                              <w:sz w:val="28"/>
                              <w:szCs w:val="28"/>
                            </w:rPr>
                          </w:pPr>
                          <w:r w:rsidRPr="00B23148">
                            <w:rPr>
                              <w:rFonts w:ascii="Calibri Light" w:hAnsi="Calibri Light" w:cs="Calibri Light"/>
                              <w:color w:val="595959" w:themeColor="text1" w:themeTint="A6"/>
                              <w:sz w:val="28"/>
                              <w:szCs w:val="28"/>
                            </w:rPr>
                            <w:t>Lecturer – Jessica Shore</w:t>
                          </w:r>
                        </w:p>
                        <w:p w14:paraId="5E937869" w14:textId="77777777" w:rsidR="00B23148" w:rsidRPr="00B23148" w:rsidRDefault="00B23148" w:rsidP="00B23148">
                          <w:pPr>
                            <w:pStyle w:val="NoSpacing"/>
                            <w:jc w:val="right"/>
                            <w:rPr>
                              <w:rFonts w:ascii="Calibri Light" w:hAnsi="Calibri Light" w:cs="Calibri Light"/>
                              <w:color w:val="595959" w:themeColor="text1" w:themeTint="A6"/>
                              <w:sz w:val="28"/>
                              <w:szCs w:val="28"/>
                            </w:rPr>
                          </w:pPr>
                          <w:r w:rsidRPr="00B23148">
                            <w:rPr>
                              <w:rFonts w:ascii="Calibri Light" w:hAnsi="Calibri Light" w:cs="Calibri Light"/>
                              <w:color w:val="595959" w:themeColor="text1" w:themeTint="A6"/>
                              <w:sz w:val="28"/>
                              <w:szCs w:val="28"/>
                            </w:rPr>
                            <w:t xml:space="preserve">April 2024 </w:t>
                          </w:r>
                        </w:p>
                        <w:p w14:paraId="509DDA6B" w14:textId="34B6A98E" w:rsidR="00B23148" w:rsidRPr="00B23148" w:rsidRDefault="00B23148" w:rsidP="00B23148">
                          <w:pPr>
                            <w:pStyle w:val="NoSpacing"/>
                            <w:jc w:val="right"/>
                            <w:rPr>
                              <w:rFonts w:ascii="Calibri Light" w:hAnsi="Calibri Light" w:cs="Calibri Light"/>
                              <w:color w:val="595959" w:themeColor="text1" w:themeTint="A6"/>
                              <w:sz w:val="28"/>
                              <w:szCs w:val="28"/>
                            </w:rPr>
                          </w:pPr>
                          <w:r w:rsidRPr="00B23148">
                            <w:rPr>
                              <w:rFonts w:ascii="Calibri Light" w:hAnsi="Calibri Light" w:cs="Calibri Light"/>
                              <w:color w:val="595959" w:themeColor="text1" w:themeTint="A6"/>
                              <w:sz w:val="28"/>
                              <w:szCs w:val="28"/>
                            </w:rPr>
                            <w:t>Sarah Carr</w:t>
                          </w:r>
                        </w:p>
                        <w:p w14:paraId="08C1EE8F" w14:textId="1F9BBBEF" w:rsidR="00B23148" w:rsidRPr="00B23148" w:rsidRDefault="00B23148" w:rsidP="00B23148">
                          <w:pPr>
                            <w:pStyle w:val="NoSpacing"/>
                            <w:jc w:val="right"/>
                            <w:rPr>
                              <w:rFonts w:ascii="Calibri Light" w:hAnsi="Calibri Light" w:cs="Calibri Light"/>
                              <w:color w:val="595959" w:themeColor="text1" w:themeTint="A6"/>
                              <w:sz w:val="18"/>
                              <w:szCs w:val="18"/>
                            </w:rPr>
                          </w:pPr>
                          <w:r w:rsidRPr="00B23148">
                            <w:rPr>
                              <w:rFonts w:ascii="Calibri Light" w:hAnsi="Calibri Light" w:cs="Calibri Light"/>
                              <w:color w:val="595959" w:themeColor="text1" w:themeTint="A6"/>
                              <w:sz w:val="28"/>
                              <w:szCs w:val="28"/>
                            </w:rPr>
                            <w:t>Student ID - 2107448</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C9CB9DF" wp14:editId="1ECB92A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BC08D4" w14:textId="0ECAA971" w:rsidR="00B23148" w:rsidRPr="00B23148" w:rsidRDefault="00B23148">
                                <w:pPr>
                                  <w:jc w:val="right"/>
                                  <w:rPr>
                                    <w:rFonts w:ascii="Calibri Light" w:hAnsi="Calibri Light" w:cs="Calibri Light"/>
                                    <w:color w:val="156082" w:themeColor="accent1"/>
                                    <w:sz w:val="64"/>
                                    <w:szCs w:val="64"/>
                                  </w:rPr>
                                </w:pPr>
                                <w:sdt>
                                  <w:sdtPr>
                                    <w:rPr>
                                      <w:rFonts w:ascii="Calibri Light" w:hAnsi="Calibri Light" w:cs="Calibri Light"/>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B23148">
                                      <w:rPr>
                                        <w:rFonts w:ascii="Calibri Light" w:hAnsi="Calibri Light" w:cs="Calibri Light"/>
                                        <w:caps/>
                                        <w:color w:val="156082" w:themeColor="accent1"/>
                                        <w:sz w:val="64"/>
                                        <w:szCs w:val="64"/>
                                      </w:rPr>
                                      <w:t>Assignment two</w:t>
                                    </w:r>
                                    <w:r w:rsidR="00B43D28">
                                      <w:rPr>
                                        <w:rFonts w:ascii="Calibri Light" w:hAnsi="Calibri Light" w:cs="Calibri Light"/>
                                        <w:caps/>
                                        <w:color w:val="156082" w:themeColor="accent1"/>
                                        <w:sz w:val="64"/>
                                        <w:szCs w:val="64"/>
                                      </w:rPr>
                                      <w:t xml:space="preserve"> – IKEA &amp; The circular economy.</w:t>
                                    </w:r>
                                  </w:sdtContent>
                                </w:sdt>
                              </w:p>
                              <w:sdt>
                                <w:sdtPr>
                                  <w:rPr>
                                    <w:rFonts w:ascii="Calibri Light" w:hAnsi="Calibri Light" w:cs="Calibri Light"/>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FAB7FF7" w14:textId="01DDC5FD" w:rsidR="00B23148" w:rsidRPr="00B23148" w:rsidRDefault="00B23148">
                                    <w:pPr>
                                      <w:jc w:val="right"/>
                                      <w:rPr>
                                        <w:rFonts w:ascii="Calibri Light" w:hAnsi="Calibri Light" w:cs="Calibri Light"/>
                                        <w:smallCaps/>
                                        <w:color w:val="404040" w:themeColor="text1" w:themeTint="BF"/>
                                        <w:sz w:val="36"/>
                                        <w:szCs w:val="36"/>
                                      </w:rPr>
                                    </w:pPr>
                                    <w:r w:rsidRPr="00B23148">
                                      <w:rPr>
                                        <w:rFonts w:ascii="Calibri Light" w:hAnsi="Calibri Light" w:cs="Calibri Light"/>
                                        <w:color w:val="404040" w:themeColor="text1" w:themeTint="BF"/>
                                        <w:sz w:val="36"/>
                                        <w:szCs w:val="36"/>
                                      </w:rPr>
                                      <w:t>BMSP6001 – Globally Responsible Business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C9CB9DF" id="Text Box 11"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43BC08D4" w14:textId="0ECAA971" w:rsidR="00B23148" w:rsidRPr="00B23148" w:rsidRDefault="00B23148">
                          <w:pPr>
                            <w:jc w:val="right"/>
                            <w:rPr>
                              <w:rFonts w:ascii="Calibri Light" w:hAnsi="Calibri Light" w:cs="Calibri Light"/>
                              <w:color w:val="156082" w:themeColor="accent1"/>
                              <w:sz w:val="64"/>
                              <w:szCs w:val="64"/>
                            </w:rPr>
                          </w:pPr>
                          <w:sdt>
                            <w:sdtPr>
                              <w:rPr>
                                <w:rFonts w:ascii="Calibri Light" w:hAnsi="Calibri Light" w:cs="Calibri Light"/>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B23148">
                                <w:rPr>
                                  <w:rFonts w:ascii="Calibri Light" w:hAnsi="Calibri Light" w:cs="Calibri Light"/>
                                  <w:caps/>
                                  <w:color w:val="156082" w:themeColor="accent1"/>
                                  <w:sz w:val="64"/>
                                  <w:szCs w:val="64"/>
                                </w:rPr>
                                <w:t>Assignment two</w:t>
                              </w:r>
                              <w:r w:rsidR="00B43D28">
                                <w:rPr>
                                  <w:rFonts w:ascii="Calibri Light" w:hAnsi="Calibri Light" w:cs="Calibri Light"/>
                                  <w:caps/>
                                  <w:color w:val="156082" w:themeColor="accent1"/>
                                  <w:sz w:val="64"/>
                                  <w:szCs w:val="64"/>
                                </w:rPr>
                                <w:t xml:space="preserve"> – IKEA &amp; The circular economy.</w:t>
                              </w:r>
                            </w:sdtContent>
                          </w:sdt>
                        </w:p>
                        <w:sdt>
                          <w:sdtPr>
                            <w:rPr>
                              <w:rFonts w:ascii="Calibri Light" w:hAnsi="Calibri Light" w:cs="Calibri Light"/>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FAB7FF7" w14:textId="01DDC5FD" w:rsidR="00B23148" w:rsidRPr="00B23148" w:rsidRDefault="00B23148">
                              <w:pPr>
                                <w:jc w:val="right"/>
                                <w:rPr>
                                  <w:rFonts w:ascii="Calibri Light" w:hAnsi="Calibri Light" w:cs="Calibri Light"/>
                                  <w:smallCaps/>
                                  <w:color w:val="404040" w:themeColor="text1" w:themeTint="BF"/>
                                  <w:sz w:val="36"/>
                                  <w:szCs w:val="36"/>
                                </w:rPr>
                              </w:pPr>
                              <w:r w:rsidRPr="00B23148">
                                <w:rPr>
                                  <w:rFonts w:ascii="Calibri Light" w:hAnsi="Calibri Light" w:cs="Calibri Light"/>
                                  <w:color w:val="404040" w:themeColor="text1" w:themeTint="BF"/>
                                  <w:sz w:val="36"/>
                                  <w:szCs w:val="36"/>
                                </w:rPr>
                                <w:t>BMSP6001 – Globally Responsible Business</w:t>
                              </w:r>
                            </w:p>
                          </w:sdtContent>
                        </w:sdt>
                      </w:txbxContent>
                    </v:textbox>
                    <w10:wrap type="square" anchorx="page" anchory="page"/>
                  </v:shape>
                </w:pict>
              </mc:Fallback>
            </mc:AlternateContent>
          </w:r>
        </w:p>
        <w:p w14:paraId="5740BC55" w14:textId="7608DDD1" w:rsidR="00B23148" w:rsidRPr="00B23148" w:rsidRDefault="00B23148">
          <w:pPr>
            <w:rPr>
              <w:rFonts w:ascii="Calibri Light" w:hAnsi="Calibri Light" w:cs="Calibri Light"/>
            </w:rPr>
          </w:pPr>
          <w:r w:rsidRPr="00B23148">
            <w:rPr>
              <w:rFonts w:ascii="Calibri Light" w:hAnsi="Calibri Light" w:cs="Calibri Light"/>
            </w:rPr>
            <w:br w:type="page"/>
          </w:r>
        </w:p>
      </w:sdtContent>
    </w:sdt>
    <w:sdt>
      <w:sdtPr>
        <w:rPr>
          <w:rFonts w:ascii="Calibri Light" w:hAnsi="Calibri Light" w:cs="Calibri Light"/>
          <w:b w:val="0"/>
          <w:bCs w:val="0"/>
        </w:rPr>
        <w:id w:val="1785229818"/>
        <w:docPartObj>
          <w:docPartGallery w:val="Table of Contents"/>
          <w:docPartUnique/>
        </w:docPartObj>
      </w:sdtPr>
      <w:sdtEndPr>
        <w:rPr>
          <w:rFonts w:eastAsiaTheme="minorHAnsi"/>
          <w:noProof/>
          <w:color w:val="auto"/>
          <w:kern w:val="2"/>
          <w:sz w:val="24"/>
          <w:szCs w:val="24"/>
          <w:lang w:val="en-GB"/>
          <w14:ligatures w14:val="standardContextual"/>
        </w:rPr>
      </w:sdtEndPr>
      <w:sdtContent>
        <w:p w14:paraId="07E1D9E5" w14:textId="28508CC0" w:rsidR="000F3125" w:rsidRPr="000F3125" w:rsidRDefault="000F3125">
          <w:pPr>
            <w:pStyle w:val="TOCHeading"/>
            <w:rPr>
              <w:rFonts w:ascii="Calibri Light" w:hAnsi="Calibri Light" w:cs="Calibri Light"/>
              <w:b w:val="0"/>
              <w:bCs w:val="0"/>
            </w:rPr>
          </w:pPr>
          <w:r w:rsidRPr="000F3125">
            <w:rPr>
              <w:rFonts w:ascii="Calibri Light" w:hAnsi="Calibri Light" w:cs="Calibri Light"/>
              <w:b w:val="0"/>
              <w:bCs w:val="0"/>
            </w:rPr>
            <w:t>Table of Contents</w:t>
          </w:r>
        </w:p>
        <w:p w14:paraId="1B30DFE7" w14:textId="136BDF0D" w:rsidR="00E11268" w:rsidRDefault="000F3125">
          <w:pPr>
            <w:pStyle w:val="TOC1"/>
            <w:tabs>
              <w:tab w:val="right" w:leader="dot" w:pos="9016"/>
            </w:tabs>
            <w:rPr>
              <w:rFonts w:eastAsiaTheme="minorEastAsia"/>
              <w:b w:val="0"/>
              <w:bCs w:val="0"/>
              <w:caps w:val="0"/>
              <w:noProof/>
              <w:sz w:val="24"/>
              <w:szCs w:val="24"/>
              <w:u w:val="none"/>
              <w:lang w:eastAsia="en-GB"/>
            </w:rPr>
          </w:pPr>
          <w:r w:rsidRPr="000F3125">
            <w:rPr>
              <w:rFonts w:ascii="Calibri Light" w:hAnsi="Calibri Light" w:cs="Calibri Light"/>
              <w:b w:val="0"/>
              <w:bCs w:val="0"/>
            </w:rPr>
            <w:fldChar w:fldCharType="begin"/>
          </w:r>
          <w:r w:rsidRPr="000F3125">
            <w:rPr>
              <w:rFonts w:ascii="Calibri Light" w:hAnsi="Calibri Light" w:cs="Calibri Light"/>
              <w:b w:val="0"/>
              <w:bCs w:val="0"/>
            </w:rPr>
            <w:instrText xml:space="preserve"> TOC \o "1-3" \h \z \u </w:instrText>
          </w:r>
          <w:r w:rsidRPr="000F3125">
            <w:rPr>
              <w:rFonts w:ascii="Calibri Light" w:hAnsi="Calibri Light" w:cs="Calibri Light"/>
              <w:b w:val="0"/>
              <w:bCs w:val="0"/>
            </w:rPr>
            <w:fldChar w:fldCharType="separate"/>
          </w:r>
          <w:hyperlink w:anchor="_Toc165058162" w:history="1">
            <w:r w:rsidR="00E11268" w:rsidRPr="00265F84">
              <w:rPr>
                <w:rStyle w:val="Hyperlink"/>
                <w:noProof/>
              </w:rPr>
              <w:t>Introduction</w:t>
            </w:r>
            <w:r w:rsidR="00E11268">
              <w:rPr>
                <w:noProof/>
                <w:webHidden/>
              </w:rPr>
              <w:tab/>
            </w:r>
            <w:r w:rsidR="00E11268">
              <w:rPr>
                <w:noProof/>
                <w:webHidden/>
              </w:rPr>
              <w:fldChar w:fldCharType="begin"/>
            </w:r>
            <w:r w:rsidR="00E11268">
              <w:rPr>
                <w:noProof/>
                <w:webHidden/>
              </w:rPr>
              <w:instrText xml:space="preserve"> PAGEREF _Toc165058162 \h </w:instrText>
            </w:r>
            <w:r w:rsidR="00E11268">
              <w:rPr>
                <w:noProof/>
                <w:webHidden/>
              </w:rPr>
            </w:r>
            <w:r w:rsidR="00E11268">
              <w:rPr>
                <w:noProof/>
                <w:webHidden/>
              </w:rPr>
              <w:fldChar w:fldCharType="separate"/>
            </w:r>
            <w:r w:rsidR="00E11268">
              <w:rPr>
                <w:noProof/>
                <w:webHidden/>
              </w:rPr>
              <w:t>2</w:t>
            </w:r>
            <w:r w:rsidR="00E11268">
              <w:rPr>
                <w:noProof/>
                <w:webHidden/>
              </w:rPr>
              <w:fldChar w:fldCharType="end"/>
            </w:r>
          </w:hyperlink>
        </w:p>
        <w:p w14:paraId="3D0A68ED" w14:textId="090D587B" w:rsidR="00E11268" w:rsidRDefault="00E11268">
          <w:pPr>
            <w:pStyle w:val="TOC2"/>
            <w:tabs>
              <w:tab w:val="right" w:leader="dot" w:pos="9016"/>
            </w:tabs>
            <w:rPr>
              <w:rFonts w:eastAsiaTheme="minorEastAsia"/>
              <w:b w:val="0"/>
              <w:bCs w:val="0"/>
              <w:smallCaps w:val="0"/>
              <w:noProof/>
              <w:sz w:val="24"/>
              <w:szCs w:val="24"/>
              <w:lang w:eastAsia="en-GB"/>
            </w:rPr>
          </w:pPr>
          <w:hyperlink w:anchor="_Toc165058163" w:history="1">
            <w:r w:rsidRPr="00265F84">
              <w:rPr>
                <w:rStyle w:val="Hyperlink"/>
                <w:noProof/>
              </w:rPr>
              <w:t>The Circular and Linear Economy.</w:t>
            </w:r>
            <w:r>
              <w:rPr>
                <w:noProof/>
                <w:webHidden/>
              </w:rPr>
              <w:tab/>
            </w:r>
            <w:r>
              <w:rPr>
                <w:noProof/>
                <w:webHidden/>
              </w:rPr>
              <w:fldChar w:fldCharType="begin"/>
            </w:r>
            <w:r>
              <w:rPr>
                <w:noProof/>
                <w:webHidden/>
              </w:rPr>
              <w:instrText xml:space="preserve"> PAGEREF _Toc165058163 \h </w:instrText>
            </w:r>
            <w:r>
              <w:rPr>
                <w:noProof/>
                <w:webHidden/>
              </w:rPr>
            </w:r>
            <w:r>
              <w:rPr>
                <w:noProof/>
                <w:webHidden/>
              </w:rPr>
              <w:fldChar w:fldCharType="separate"/>
            </w:r>
            <w:r>
              <w:rPr>
                <w:noProof/>
                <w:webHidden/>
              </w:rPr>
              <w:t>2</w:t>
            </w:r>
            <w:r>
              <w:rPr>
                <w:noProof/>
                <w:webHidden/>
              </w:rPr>
              <w:fldChar w:fldCharType="end"/>
            </w:r>
          </w:hyperlink>
        </w:p>
        <w:p w14:paraId="536814ED" w14:textId="113060C0" w:rsidR="00E11268" w:rsidRDefault="00E11268">
          <w:pPr>
            <w:pStyle w:val="TOC1"/>
            <w:tabs>
              <w:tab w:val="right" w:leader="dot" w:pos="9016"/>
            </w:tabs>
            <w:rPr>
              <w:rFonts w:eastAsiaTheme="minorEastAsia"/>
              <w:b w:val="0"/>
              <w:bCs w:val="0"/>
              <w:caps w:val="0"/>
              <w:noProof/>
              <w:sz w:val="24"/>
              <w:szCs w:val="24"/>
              <w:u w:val="none"/>
              <w:lang w:eastAsia="en-GB"/>
            </w:rPr>
          </w:pPr>
          <w:hyperlink w:anchor="_Toc165058164" w:history="1">
            <w:r w:rsidRPr="00265F84">
              <w:rPr>
                <w:rStyle w:val="Hyperlink"/>
                <w:noProof/>
              </w:rPr>
              <w:t>Investigation on IKEA.</w:t>
            </w:r>
            <w:r>
              <w:rPr>
                <w:noProof/>
                <w:webHidden/>
              </w:rPr>
              <w:tab/>
            </w:r>
            <w:r>
              <w:rPr>
                <w:noProof/>
                <w:webHidden/>
              </w:rPr>
              <w:fldChar w:fldCharType="begin"/>
            </w:r>
            <w:r>
              <w:rPr>
                <w:noProof/>
                <w:webHidden/>
              </w:rPr>
              <w:instrText xml:space="preserve"> PAGEREF _Toc165058164 \h </w:instrText>
            </w:r>
            <w:r>
              <w:rPr>
                <w:noProof/>
                <w:webHidden/>
              </w:rPr>
            </w:r>
            <w:r>
              <w:rPr>
                <w:noProof/>
                <w:webHidden/>
              </w:rPr>
              <w:fldChar w:fldCharType="separate"/>
            </w:r>
            <w:r>
              <w:rPr>
                <w:noProof/>
                <w:webHidden/>
              </w:rPr>
              <w:t>5</w:t>
            </w:r>
            <w:r>
              <w:rPr>
                <w:noProof/>
                <w:webHidden/>
              </w:rPr>
              <w:fldChar w:fldCharType="end"/>
            </w:r>
          </w:hyperlink>
        </w:p>
        <w:p w14:paraId="5AF7B737" w14:textId="1A99F7D1" w:rsidR="00E11268" w:rsidRDefault="00E11268">
          <w:pPr>
            <w:pStyle w:val="TOC2"/>
            <w:tabs>
              <w:tab w:val="right" w:leader="dot" w:pos="9016"/>
            </w:tabs>
            <w:rPr>
              <w:rFonts w:eastAsiaTheme="minorEastAsia"/>
              <w:b w:val="0"/>
              <w:bCs w:val="0"/>
              <w:smallCaps w:val="0"/>
              <w:noProof/>
              <w:sz w:val="24"/>
              <w:szCs w:val="24"/>
              <w:lang w:eastAsia="en-GB"/>
            </w:rPr>
          </w:pPr>
          <w:hyperlink w:anchor="_Toc165058165" w:history="1">
            <w:r w:rsidRPr="00265F84">
              <w:rPr>
                <w:rStyle w:val="Hyperlink"/>
                <w:noProof/>
              </w:rPr>
              <w:t>Brief history of IKEA</w:t>
            </w:r>
            <w:r>
              <w:rPr>
                <w:noProof/>
                <w:webHidden/>
              </w:rPr>
              <w:tab/>
            </w:r>
            <w:r>
              <w:rPr>
                <w:noProof/>
                <w:webHidden/>
              </w:rPr>
              <w:fldChar w:fldCharType="begin"/>
            </w:r>
            <w:r>
              <w:rPr>
                <w:noProof/>
                <w:webHidden/>
              </w:rPr>
              <w:instrText xml:space="preserve"> PAGEREF _Toc165058165 \h </w:instrText>
            </w:r>
            <w:r>
              <w:rPr>
                <w:noProof/>
                <w:webHidden/>
              </w:rPr>
            </w:r>
            <w:r>
              <w:rPr>
                <w:noProof/>
                <w:webHidden/>
              </w:rPr>
              <w:fldChar w:fldCharType="separate"/>
            </w:r>
            <w:r>
              <w:rPr>
                <w:noProof/>
                <w:webHidden/>
              </w:rPr>
              <w:t>5</w:t>
            </w:r>
            <w:r>
              <w:rPr>
                <w:noProof/>
                <w:webHidden/>
              </w:rPr>
              <w:fldChar w:fldCharType="end"/>
            </w:r>
          </w:hyperlink>
        </w:p>
        <w:p w14:paraId="6C3CA121" w14:textId="2E5EAFAA" w:rsidR="00E11268" w:rsidRDefault="00E11268">
          <w:pPr>
            <w:pStyle w:val="TOC2"/>
            <w:tabs>
              <w:tab w:val="right" w:leader="dot" w:pos="9016"/>
            </w:tabs>
            <w:rPr>
              <w:rFonts w:eastAsiaTheme="minorEastAsia"/>
              <w:b w:val="0"/>
              <w:bCs w:val="0"/>
              <w:smallCaps w:val="0"/>
              <w:noProof/>
              <w:sz w:val="24"/>
              <w:szCs w:val="24"/>
              <w:lang w:eastAsia="en-GB"/>
            </w:rPr>
          </w:pPr>
          <w:hyperlink w:anchor="_Toc165058166" w:history="1">
            <w:r w:rsidRPr="00265F84">
              <w:rPr>
                <w:rStyle w:val="Hyperlink"/>
                <w:noProof/>
              </w:rPr>
              <w:t>Credentials of IKEA.</w:t>
            </w:r>
            <w:r>
              <w:rPr>
                <w:noProof/>
                <w:webHidden/>
              </w:rPr>
              <w:tab/>
            </w:r>
            <w:r>
              <w:rPr>
                <w:noProof/>
                <w:webHidden/>
              </w:rPr>
              <w:fldChar w:fldCharType="begin"/>
            </w:r>
            <w:r>
              <w:rPr>
                <w:noProof/>
                <w:webHidden/>
              </w:rPr>
              <w:instrText xml:space="preserve"> PAGEREF _Toc165058166 \h </w:instrText>
            </w:r>
            <w:r>
              <w:rPr>
                <w:noProof/>
                <w:webHidden/>
              </w:rPr>
            </w:r>
            <w:r>
              <w:rPr>
                <w:noProof/>
                <w:webHidden/>
              </w:rPr>
              <w:fldChar w:fldCharType="separate"/>
            </w:r>
            <w:r>
              <w:rPr>
                <w:noProof/>
                <w:webHidden/>
              </w:rPr>
              <w:t>5</w:t>
            </w:r>
            <w:r>
              <w:rPr>
                <w:noProof/>
                <w:webHidden/>
              </w:rPr>
              <w:fldChar w:fldCharType="end"/>
            </w:r>
          </w:hyperlink>
        </w:p>
        <w:p w14:paraId="6CFE5B42" w14:textId="6B113D79" w:rsidR="00E11268" w:rsidRDefault="00E11268">
          <w:pPr>
            <w:pStyle w:val="TOC1"/>
            <w:tabs>
              <w:tab w:val="right" w:leader="dot" w:pos="9016"/>
            </w:tabs>
            <w:rPr>
              <w:rFonts w:eastAsiaTheme="minorEastAsia"/>
              <w:b w:val="0"/>
              <w:bCs w:val="0"/>
              <w:caps w:val="0"/>
              <w:noProof/>
              <w:sz w:val="24"/>
              <w:szCs w:val="24"/>
              <w:u w:val="none"/>
              <w:lang w:eastAsia="en-GB"/>
            </w:rPr>
          </w:pPr>
          <w:hyperlink w:anchor="_Toc165058167" w:history="1">
            <w:r w:rsidRPr="00265F84">
              <w:rPr>
                <w:rStyle w:val="Hyperlink"/>
                <w:rFonts w:ascii="Calibri Light" w:hAnsi="Calibri Light" w:cs="Calibri Light"/>
                <w:noProof/>
              </w:rPr>
              <w:t>Challenges</w:t>
            </w:r>
            <w:r>
              <w:rPr>
                <w:noProof/>
                <w:webHidden/>
              </w:rPr>
              <w:tab/>
            </w:r>
            <w:r>
              <w:rPr>
                <w:noProof/>
                <w:webHidden/>
              </w:rPr>
              <w:fldChar w:fldCharType="begin"/>
            </w:r>
            <w:r>
              <w:rPr>
                <w:noProof/>
                <w:webHidden/>
              </w:rPr>
              <w:instrText xml:space="preserve"> PAGEREF _Toc165058167 \h </w:instrText>
            </w:r>
            <w:r>
              <w:rPr>
                <w:noProof/>
                <w:webHidden/>
              </w:rPr>
            </w:r>
            <w:r>
              <w:rPr>
                <w:noProof/>
                <w:webHidden/>
              </w:rPr>
              <w:fldChar w:fldCharType="separate"/>
            </w:r>
            <w:r>
              <w:rPr>
                <w:noProof/>
                <w:webHidden/>
              </w:rPr>
              <w:t>8</w:t>
            </w:r>
            <w:r>
              <w:rPr>
                <w:noProof/>
                <w:webHidden/>
              </w:rPr>
              <w:fldChar w:fldCharType="end"/>
            </w:r>
          </w:hyperlink>
        </w:p>
        <w:p w14:paraId="74FFDEF2" w14:textId="37AB81B5" w:rsidR="00E11268" w:rsidRDefault="00E11268">
          <w:pPr>
            <w:pStyle w:val="TOC2"/>
            <w:tabs>
              <w:tab w:val="right" w:leader="dot" w:pos="9016"/>
            </w:tabs>
            <w:rPr>
              <w:rFonts w:eastAsiaTheme="minorEastAsia"/>
              <w:b w:val="0"/>
              <w:bCs w:val="0"/>
              <w:smallCaps w:val="0"/>
              <w:noProof/>
              <w:sz w:val="24"/>
              <w:szCs w:val="24"/>
              <w:lang w:eastAsia="en-GB"/>
            </w:rPr>
          </w:pPr>
          <w:hyperlink w:anchor="_Toc165058168" w:history="1">
            <w:r w:rsidRPr="00265F84">
              <w:rPr>
                <w:rStyle w:val="Hyperlink"/>
                <w:rFonts w:ascii="Calibri Light" w:hAnsi="Calibri Light" w:cs="Calibri Light"/>
                <w:noProof/>
              </w:rPr>
              <w:t>Challenges facing IKEA.</w:t>
            </w:r>
            <w:r>
              <w:rPr>
                <w:noProof/>
                <w:webHidden/>
              </w:rPr>
              <w:tab/>
            </w:r>
            <w:r>
              <w:rPr>
                <w:noProof/>
                <w:webHidden/>
              </w:rPr>
              <w:fldChar w:fldCharType="begin"/>
            </w:r>
            <w:r>
              <w:rPr>
                <w:noProof/>
                <w:webHidden/>
              </w:rPr>
              <w:instrText xml:space="preserve"> PAGEREF _Toc165058168 \h </w:instrText>
            </w:r>
            <w:r>
              <w:rPr>
                <w:noProof/>
                <w:webHidden/>
              </w:rPr>
            </w:r>
            <w:r>
              <w:rPr>
                <w:noProof/>
                <w:webHidden/>
              </w:rPr>
              <w:fldChar w:fldCharType="separate"/>
            </w:r>
            <w:r>
              <w:rPr>
                <w:noProof/>
                <w:webHidden/>
              </w:rPr>
              <w:t>8</w:t>
            </w:r>
            <w:r>
              <w:rPr>
                <w:noProof/>
                <w:webHidden/>
              </w:rPr>
              <w:fldChar w:fldCharType="end"/>
            </w:r>
          </w:hyperlink>
        </w:p>
        <w:p w14:paraId="1718E061" w14:textId="1B038816" w:rsidR="00E11268" w:rsidRDefault="00E11268">
          <w:pPr>
            <w:pStyle w:val="TOC2"/>
            <w:tabs>
              <w:tab w:val="right" w:leader="dot" w:pos="9016"/>
            </w:tabs>
            <w:rPr>
              <w:rFonts w:eastAsiaTheme="minorEastAsia"/>
              <w:b w:val="0"/>
              <w:bCs w:val="0"/>
              <w:smallCaps w:val="0"/>
              <w:noProof/>
              <w:sz w:val="24"/>
              <w:szCs w:val="24"/>
              <w:lang w:eastAsia="en-GB"/>
            </w:rPr>
          </w:pPr>
          <w:hyperlink w:anchor="_Toc165058169" w:history="1">
            <w:r w:rsidRPr="00265F84">
              <w:rPr>
                <w:rStyle w:val="Hyperlink"/>
                <w:rFonts w:ascii="Calibri Light" w:hAnsi="Calibri Light" w:cs="Calibri Light"/>
                <w:noProof/>
              </w:rPr>
              <w:t>SWOT Analysis.</w:t>
            </w:r>
            <w:r>
              <w:rPr>
                <w:noProof/>
                <w:webHidden/>
              </w:rPr>
              <w:tab/>
            </w:r>
            <w:r>
              <w:rPr>
                <w:noProof/>
                <w:webHidden/>
              </w:rPr>
              <w:fldChar w:fldCharType="begin"/>
            </w:r>
            <w:r>
              <w:rPr>
                <w:noProof/>
                <w:webHidden/>
              </w:rPr>
              <w:instrText xml:space="preserve"> PAGEREF _Toc165058169 \h </w:instrText>
            </w:r>
            <w:r>
              <w:rPr>
                <w:noProof/>
                <w:webHidden/>
              </w:rPr>
            </w:r>
            <w:r>
              <w:rPr>
                <w:noProof/>
                <w:webHidden/>
              </w:rPr>
              <w:fldChar w:fldCharType="separate"/>
            </w:r>
            <w:r>
              <w:rPr>
                <w:noProof/>
                <w:webHidden/>
              </w:rPr>
              <w:t>8</w:t>
            </w:r>
            <w:r>
              <w:rPr>
                <w:noProof/>
                <w:webHidden/>
              </w:rPr>
              <w:fldChar w:fldCharType="end"/>
            </w:r>
          </w:hyperlink>
        </w:p>
        <w:p w14:paraId="3064A375" w14:textId="45EB6453" w:rsidR="00E11268" w:rsidRDefault="00E11268">
          <w:pPr>
            <w:pStyle w:val="TOC2"/>
            <w:tabs>
              <w:tab w:val="right" w:leader="dot" w:pos="9016"/>
            </w:tabs>
            <w:rPr>
              <w:rFonts w:eastAsiaTheme="minorEastAsia"/>
              <w:b w:val="0"/>
              <w:bCs w:val="0"/>
              <w:smallCaps w:val="0"/>
              <w:noProof/>
              <w:sz w:val="24"/>
              <w:szCs w:val="24"/>
              <w:lang w:eastAsia="en-GB"/>
            </w:rPr>
          </w:pPr>
          <w:hyperlink w:anchor="_Toc165058170" w:history="1">
            <w:r w:rsidRPr="00265F84">
              <w:rPr>
                <w:rStyle w:val="Hyperlink"/>
                <w:rFonts w:ascii="Calibri Light" w:hAnsi="Calibri Light" w:cs="Calibri Light"/>
                <w:noProof/>
              </w:rPr>
              <w:t>Priority of challenges.</w:t>
            </w:r>
            <w:r>
              <w:rPr>
                <w:noProof/>
                <w:webHidden/>
              </w:rPr>
              <w:tab/>
            </w:r>
            <w:r>
              <w:rPr>
                <w:noProof/>
                <w:webHidden/>
              </w:rPr>
              <w:fldChar w:fldCharType="begin"/>
            </w:r>
            <w:r>
              <w:rPr>
                <w:noProof/>
                <w:webHidden/>
              </w:rPr>
              <w:instrText xml:space="preserve"> PAGEREF _Toc165058170 \h </w:instrText>
            </w:r>
            <w:r>
              <w:rPr>
                <w:noProof/>
                <w:webHidden/>
              </w:rPr>
            </w:r>
            <w:r>
              <w:rPr>
                <w:noProof/>
                <w:webHidden/>
              </w:rPr>
              <w:fldChar w:fldCharType="separate"/>
            </w:r>
            <w:r>
              <w:rPr>
                <w:noProof/>
                <w:webHidden/>
              </w:rPr>
              <w:t>9</w:t>
            </w:r>
            <w:r>
              <w:rPr>
                <w:noProof/>
                <w:webHidden/>
              </w:rPr>
              <w:fldChar w:fldCharType="end"/>
            </w:r>
          </w:hyperlink>
        </w:p>
        <w:p w14:paraId="1FDF9E84" w14:textId="78C7B56E" w:rsidR="00E11268" w:rsidRDefault="00E11268">
          <w:pPr>
            <w:pStyle w:val="TOC3"/>
            <w:tabs>
              <w:tab w:val="right" w:leader="dot" w:pos="9016"/>
            </w:tabs>
            <w:rPr>
              <w:rFonts w:eastAsiaTheme="minorEastAsia"/>
              <w:smallCaps w:val="0"/>
              <w:noProof/>
              <w:sz w:val="24"/>
              <w:szCs w:val="24"/>
              <w:lang w:eastAsia="en-GB"/>
            </w:rPr>
          </w:pPr>
          <w:hyperlink w:anchor="_Toc165058171" w:history="1">
            <w:r w:rsidRPr="00265F84">
              <w:rPr>
                <w:rStyle w:val="Hyperlink"/>
                <w:rFonts w:ascii="Calibri Light" w:hAnsi="Calibri Light" w:cs="Calibri Light"/>
                <w:noProof/>
              </w:rPr>
              <w:t>Growing demand for lower cost products.</w:t>
            </w:r>
            <w:r>
              <w:rPr>
                <w:noProof/>
                <w:webHidden/>
              </w:rPr>
              <w:tab/>
            </w:r>
            <w:r>
              <w:rPr>
                <w:noProof/>
                <w:webHidden/>
              </w:rPr>
              <w:fldChar w:fldCharType="begin"/>
            </w:r>
            <w:r>
              <w:rPr>
                <w:noProof/>
                <w:webHidden/>
              </w:rPr>
              <w:instrText xml:space="preserve"> PAGEREF _Toc165058171 \h </w:instrText>
            </w:r>
            <w:r>
              <w:rPr>
                <w:noProof/>
                <w:webHidden/>
              </w:rPr>
            </w:r>
            <w:r>
              <w:rPr>
                <w:noProof/>
                <w:webHidden/>
              </w:rPr>
              <w:fldChar w:fldCharType="separate"/>
            </w:r>
            <w:r>
              <w:rPr>
                <w:noProof/>
                <w:webHidden/>
              </w:rPr>
              <w:t>9</w:t>
            </w:r>
            <w:r>
              <w:rPr>
                <w:noProof/>
                <w:webHidden/>
              </w:rPr>
              <w:fldChar w:fldCharType="end"/>
            </w:r>
          </w:hyperlink>
        </w:p>
        <w:p w14:paraId="60D0EDB7" w14:textId="4C7EF9F3" w:rsidR="00E11268" w:rsidRDefault="00E11268">
          <w:pPr>
            <w:pStyle w:val="TOC3"/>
            <w:tabs>
              <w:tab w:val="right" w:leader="dot" w:pos="9016"/>
            </w:tabs>
            <w:rPr>
              <w:rFonts w:eastAsiaTheme="minorEastAsia"/>
              <w:smallCaps w:val="0"/>
              <w:noProof/>
              <w:sz w:val="24"/>
              <w:szCs w:val="24"/>
              <w:lang w:eastAsia="en-GB"/>
            </w:rPr>
          </w:pPr>
          <w:hyperlink w:anchor="_Toc165058172" w:history="1">
            <w:r w:rsidRPr="00265F84">
              <w:rPr>
                <w:rStyle w:val="Hyperlink"/>
                <w:rFonts w:ascii="Calibri Light" w:hAnsi="Calibri Light" w:cs="Calibri Light"/>
                <w:noProof/>
              </w:rPr>
              <w:t>Supply chain issues.</w:t>
            </w:r>
            <w:r>
              <w:rPr>
                <w:noProof/>
                <w:webHidden/>
              </w:rPr>
              <w:tab/>
            </w:r>
            <w:r>
              <w:rPr>
                <w:noProof/>
                <w:webHidden/>
              </w:rPr>
              <w:fldChar w:fldCharType="begin"/>
            </w:r>
            <w:r>
              <w:rPr>
                <w:noProof/>
                <w:webHidden/>
              </w:rPr>
              <w:instrText xml:space="preserve"> PAGEREF _Toc165058172 \h </w:instrText>
            </w:r>
            <w:r>
              <w:rPr>
                <w:noProof/>
                <w:webHidden/>
              </w:rPr>
            </w:r>
            <w:r>
              <w:rPr>
                <w:noProof/>
                <w:webHidden/>
              </w:rPr>
              <w:fldChar w:fldCharType="separate"/>
            </w:r>
            <w:r>
              <w:rPr>
                <w:noProof/>
                <w:webHidden/>
              </w:rPr>
              <w:t>9</w:t>
            </w:r>
            <w:r>
              <w:rPr>
                <w:noProof/>
                <w:webHidden/>
              </w:rPr>
              <w:fldChar w:fldCharType="end"/>
            </w:r>
          </w:hyperlink>
        </w:p>
        <w:p w14:paraId="4A3C756C" w14:textId="4D4D55DF" w:rsidR="00E11268" w:rsidRDefault="00E11268">
          <w:pPr>
            <w:pStyle w:val="TOC3"/>
            <w:tabs>
              <w:tab w:val="right" w:leader="dot" w:pos="9016"/>
            </w:tabs>
            <w:rPr>
              <w:rFonts w:eastAsiaTheme="minorEastAsia"/>
              <w:smallCaps w:val="0"/>
              <w:noProof/>
              <w:sz w:val="24"/>
              <w:szCs w:val="24"/>
              <w:lang w:eastAsia="en-GB"/>
            </w:rPr>
          </w:pPr>
          <w:hyperlink w:anchor="_Toc165058173" w:history="1">
            <w:r w:rsidRPr="00265F84">
              <w:rPr>
                <w:rStyle w:val="Hyperlink"/>
                <w:rFonts w:ascii="Calibri Light" w:hAnsi="Calibri Light" w:cs="Calibri Light"/>
                <w:noProof/>
              </w:rPr>
              <w:t>Increasing competition from other brands.</w:t>
            </w:r>
            <w:r>
              <w:rPr>
                <w:noProof/>
                <w:webHidden/>
              </w:rPr>
              <w:tab/>
            </w:r>
            <w:r>
              <w:rPr>
                <w:noProof/>
                <w:webHidden/>
              </w:rPr>
              <w:fldChar w:fldCharType="begin"/>
            </w:r>
            <w:r>
              <w:rPr>
                <w:noProof/>
                <w:webHidden/>
              </w:rPr>
              <w:instrText xml:space="preserve"> PAGEREF _Toc165058173 \h </w:instrText>
            </w:r>
            <w:r>
              <w:rPr>
                <w:noProof/>
                <w:webHidden/>
              </w:rPr>
            </w:r>
            <w:r>
              <w:rPr>
                <w:noProof/>
                <w:webHidden/>
              </w:rPr>
              <w:fldChar w:fldCharType="separate"/>
            </w:r>
            <w:r>
              <w:rPr>
                <w:noProof/>
                <w:webHidden/>
              </w:rPr>
              <w:t>9</w:t>
            </w:r>
            <w:r>
              <w:rPr>
                <w:noProof/>
                <w:webHidden/>
              </w:rPr>
              <w:fldChar w:fldCharType="end"/>
            </w:r>
          </w:hyperlink>
        </w:p>
        <w:p w14:paraId="0C719850" w14:textId="33A0C62E" w:rsidR="00E11268" w:rsidRDefault="00E11268">
          <w:pPr>
            <w:pStyle w:val="TOC1"/>
            <w:tabs>
              <w:tab w:val="right" w:leader="dot" w:pos="9016"/>
            </w:tabs>
            <w:rPr>
              <w:rFonts w:eastAsiaTheme="minorEastAsia"/>
              <w:b w:val="0"/>
              <w:bCs w:val="0"/>
              <w:caps w:val="0"/>
              <w:noProof/>
              <w:sz w:val="24"/>
              <w:szCs w:val="24"/>
              <w:u w:val="none"/>
              <w:lang w:eastAsia="en-GB"/>
            </w:rPr>
          </w:pPr>
          <w:hyperlink w:anchor="_Toc165058174" w:history="1">
            <w:r w:rsidRPr="00265F84">
              <w:rPr>
                <w:rStyle w:val="Hyperlink"/>
                <w:noProof/>
              </w:rPr>
              <w:t>Conclusion</w:t>
            </w:r>
            <w:r>
              <w:rPr>
                <w:noProof/>
                <w:webHidden/>
              </w:rPr>
              <w:tab/>
            </w:r>
            <w:r>
              <w:rPr>
                <w:noProof/>
                <w:webHidden/>
              </w:rPr>
              <w:fldChar w:fldCharType="begin"/>
            </w:r>
            <w:r>
              <w:rPr>
                <w:noProof/>
                <w:webHidden/>
              </w:rPr>
              <w:instrText xml:space="preserve"> PAGEREF _Toc165058174 \h </w:instrText>
            </w:r>
            <w:r>
              <w:rPr>
                <w:noProof/>
                <w:webHidden/>
              </w:rPr>
            </w:r>
            <w:r>
              <w:rPr>
                <w:noProof/>
                <w:webHidden/>
              </w:rPr>
              <w:fldChar w:fldCharType="separate"/>
            </w:r>
            <w:r>
              <w:rPr>
                <w:noProof/>
                <w:webHidden/>
              </w:rPr>
              <w:t>10</w:t>
            </w:r>
            <w:r>
              <w:rPr>
                <w:noProof/>
                <w:webHidden/>
              </w:rPr>
              <w:fldChar w:fldCharType="end"/>
            </w:r>
          </w:hyperlink>
        </w:p>
        <w:p w14:paraId="7CECF400" w14:textId="67C4CF38" w:rsidR="00E11268" w:rsidRDefault="00E11268">
          <w:pPr>
            <w:pStyle w:val="TOC1"/>
            <w:tabs>
              <w:tab w:val="right" w:leader="dot" w:pos="9016"/>
            </w:tabs>
            <w:rPr>
              <w:rFonts w:eastAsiaTheme="minorEastAsia"/>
              <w:b w:val="0"/>
              <w:bCs w:val="0"/>
              <w:caps w:val="0"/>
              <w:noProof/>
              <w:sz w:val="24"/>
              <w:szCs w:val="24"/>
              <w:u w:val="none"/>
              <w:lang w:eastAsia="en-GB"/>
            </w:rPr>
          </w:pPr>
          <w:hyperlink w:anchor="_Toc165058175" w:history="1">
            <w:r w:rsidRPr="00265F84">
              <w:rPr>
                <w:rStyle w:val="Hyperlink"/>
                <w:noProof/>
              </w:rPr>
              <w:t>References</w:t>
            </w:r>
            <w:r>
              <w:rPr>
                <w:noProof/>
                <w:webHidden/>
              </w:rPr>
              <w:tab/>
            </w:r>
            <w:r>
              <w:rPr>
                <w:noProof/>
                <w:webHidden/>
              </w:rPr>
              <w:fldChar w:fldCharType="begin"/>
            </w:r>
            <w:r>
              <w:rPr>
                <w:noProof/>
                <w:webHidden/>
              </w:rPr>
              <w:instrText xml:space="preserve"> PAGEREF _Toc165058175 \h </w:instrText>
            </w:r>
            <w:r>
              <w:rPr>
                <w:noProof/>
                <w:webHidden/>
              </w:rPr>
            </w:r>
            <w:r>
              <w:rPr>
                <w:noProof/>
                <w:webHidden/>
              </w:rPr>
              <w:fldChar w:fldCharType="separate"/>
            </w:r>
            <w:r>
              <w:rPr>
                <w:noProof/>
                <w:webHidden/>
              </w:rPr>
              <w:t>10</w:t>
            </w:r>
            <w:r>
              <w:rPr>
                <w:noProof/>
                <w:webHidden/>
              </w:rPr>
              <w:fldChar w:fldCharType="end"/>
            </w:r>
          </w:hyperlink>
        </w:p>
        <w:p w14:paraId="7E70D159" w14:textId="29599405" w:rsidR="000F3125" w:rsidRPr="000F3125" w:rsidRDefault="000F3125">
          <w:pPr>
            <w:rPr>
              <w:rFonts w:ascii="Calibri Light" w:hAnsi="Calibri Light" w:cs="Calibri Light"/>
            </w:rPr>
          </w:pPr>
          <w:r w:rsidRPr="000F3125">
            <w:rPr>
              <w:rFonts w:ascii="Calibri Light" w:hAnsi="Calibri Light" w:cs="Calibri Light"/>
              <w:noProof/>
            </w:rPr>
            <w:fldChar w:fldCharType="end"/>
          </w:r>
        </w:p>
      </w:sdtContent>
    </w:sdt>
    <w:p w14:paraId="53E3D5A6" w14:textId="77777777" w:rsidR="00B23148" w:rsidRPr="00B23148" w:rsidRDefault="00B23148">
      <w:pPr>
        <w:rPr>
          <w:rFonts w:ascii="Calibri Light" w:hAnsi="Calibri Light" w:cs="Calibri Light"/>
        </w:rPr>
      </w:pPr>
    </w:p>
    <w:p w14:paraId="19EDFD41" w14:textId="77777777" w:rsidR="00B23148" w:rsidRDefault="00B23148" w:rsidP="000F3125">
      <w:pPr>
        <w:pStyle w:val="Heading2"/>
        <w:rPr>
          <w:rFonts w:ascii="Calibri Light" w:hAnsi="Calibri Light" w:cs="Calibri Light"/>
          <w:color w:val="auto"/>
        </w:rPr>
      </w:pPr>
    </w:p>
    <w:p w14:paraId="2B3F0217" w14:textId="77777777" w:rsidR="00C64945" w:rsidRDefault="00C64945" w:rsidP="00C64945"/>
    <w:p w14:paraId="50C4CEA6" w14:textId="77777777" w:rsidR="00C64945" w:rsidRDefault="00C64945" w:rsidP="00C64945"/>
    <w:p w14:paraId="798F8EEB" w14:textId="77777777" w:rsidR="00C64945" w:rsidRDefault="00C64945" w:rsidP="00C64945"/>
    <w:p w14:paraId="106FA154" w14:textId="77777777" w:rsidR="00C64945" w:rsidRDefault="00C64945" w:rsidP="00C64945"/>
    <w:p w14:paraId="6CD10780" w14:textId="77777777" w:rsidR="00C64945" w:rsidRDefault="00C64945" w:rsidP="00C64945"/>
    <w:p w14:paraId="40B78646" w14:textId="77777777" w:rsidR="00C64945" w:rsidRDefault="00C64945" w:rsidP="00C64945"/>
    <w:p w14:paraId="0E6F6240" w14:textId="77777777" w:rsidR="00C64945" w:rsidRDefault="00C64945" w:rsidP="00C64945"/>
    <w:p w14:paraId="2800638D" w14:textId="77777777" w:rsidR="00D458E2" w:rsidRDefault="00D458E2" w:rsidP="00C64945"/>
    <w:p w14:paraId="0B14BAC7" w14:textId="77777777" w:rsidR="00D458E2" w:rsidRDefault="00D458E2" w:rsidP="00C64945"/>
    <w:p w14:paraId="1342AC17" w14:textId="77777777" w:rsidR="00D458E2" w:rsidRDefault="00D458E2" w:rsidP="00C64945"/>
    <w:p w14:paraId="03950645" w14:textId="77777777" w:rsidR="00D458E2" w:rsidRDefault="00D458E2" w:rsidP="00C64945"/>
    <w:p w14:paraId="2ADC9BA8" w14:textId="77777777" w:rsidR="00D458E2" w:rsidRDefault="00D458E2" w:rsidP="00C64945"/>
    <w:p w14:paraId="448A8016" w14:textId="77777777" w:rsidR="00D458E2" w:rsidRDefault="00D458E2" w:rsidP="00C64945"/>
    <w:p w14:paraId="6442CB05" w14:textId="77777777" w:rsidR="00D458E2" w:rsidRDefault="00D458E2" w:rsidP="00C64945"/>
    <w:p w14:paraId="7167B357" w14:textId="77777777" w:rsidR="00D458E2" w:rsidRDefault="00D458E2" w:rsidP="00C64945"/>
    <w:p w14:paraId="72E95C3A" w14:textId="77777777" w:rsidR="00D458E2" w:rsidRDefault="00D458E2" w:rsidP="00C64945"/>
    <w:p w14:paraId="4D199DFE" w14:textId="77777777" w:rsidR="00D458E2" w:rsidRDefault="00D458E2" w:rsidP="00C64945"/>
    <w:p w14:paraId="22FD926E" w14:textId="77777777" w:rsidR="00D458E2" w:rsidRDefault="00D458E2" w:rsidP="00C64945"/>
    <w:p w14:paraId="1DA0E69E" w14:textId="77777777" w:rsidR="00426675" w:rsidRDefault="00426675" w:rsidP="00426675">
      <w:pPr>
        <w:pStyle w:val="Heading1"/>
      </w:pPr>
      <w:bookmarkStart w:id="0" w:name="_Toc165058162"/>
      <w:r w:rsidRPr="001C6A16">
        <w:lastRenderedPageBreak/>
        <w:t>Introduction</w:t>
      </w:r>
      <w:bookmarkEnd w:id="0"/>
      <w:r w:rsidRPr="001C6A16">
        <w:t xml:space="preserve"> </w:t>
      </w:r>
    </w:p>
    <w:p w14:paraId="40BBEBE1" w14:textId="77777777" w:rsidR="00426675" w:rsidRDefault="00426675" w:rsidP="00426675">
      <w:pPr>
        <w:pStyle w:val="Heading2"/>
      </w:pPr>
      <w:bookmarkStart w:id="1" w:name="_Toc165058163"/>
      <w:r>
        <w:t>The Circular and Linear Economy.</w:t>
      </w:r>
      <w:bookmarkEnd w:id="1"/>
    </w:p>
    <w:p w14:paraId="0454DE39" w14:textId="77777777" w:rsidR="00426675" w:rsidRPr="00451AD9" w:rsidRDefault="00426675" w:rsidP="00426675"/>
    <w:p w14:paraId="46DDEF1F" w14:textId="59B25F9E" w:rsidR="00426675" w:rsidRPr="001C6A16" w:rsidRDefault="00426675" w:rsidP="00426675">
      <w:pPr>
        <w:spacing w:line="360" w:lineRule="auto"/>
        <w:jc w:val="both"/>
        <w:rPr>
          <w:rFonts w:ascii="Calibri Light" w:hAnsi="Calibri Light" w:cs="Calibri Light"/>
        </w:rPr>
      </w:pPr>
      <w:r w:rsidRPr="001C6A16">
        <w:rPr>
          <w:rFonts w:ascii="Calibri Light" w:hAnsi="Calibri Light" w:cs="Calibri Light"/>
        </w:rPr>
        <w:t xml:space="preserve">The circular economy is a ‘system where materials never become waste and nature is regenerated” </w:t>
      </w:r>
      <w:sdt>
        <w:sdtPr>
          <w:rPr>
            <w:rFonts w:ascii="Calibri Light" w:hAnsi="Calibri Light" w:cs="Calibri Light"/>
          </w:rPr>
          <w:id w:val="816005118"/>
          <w:citation/>
        </w:sdtPr>
        <w:sdtContent>
          <w:r w:rsidRPr="001C6A16">
            <w:rPr>
              <w:rFonts w:ascii="Calibri Light" w:hAnsi="Calibri Light" w:cs="Calibri Light"/>
            </w:rPr>
            <w:fldChar w:fldCharType="begin"/>
          </w:r>
          <w:r w:rsidRPr="001C6A16">
            <w:rPr>
              <w:rFonts w:ascii="Calibri Light" w:hAnsi="Calibri Light" w:cs="Calibri Light"/>
            </w:rPr>
            <w:instrText xml:space="preserve"> CITATION Ell242 \l 2057 </w:instrText>
          </w:r>
          <w:r w:rsidRPr="001C6A16">
            <w:rPr>
              <w:rFonts w:ascii="Calibri Light" w:hAnsi="Calibri Light" w:cs="Calibri Light"/>
            </w:rPr>
            <w:fldChar w:fldCharType="separate"/>
          </w:r>
          <w:r w:rsidR="00E11268" w:rsidRPr="00E11268">
            <w:rPr>
              <w:rFonts w:ascii="Calibri Light" w:hAnsi="Calibri Light" w:cs="Calibri Light"/>
              <w:noProof/>
            </w:rPr>
            <w:t>(Ellen MacArthur Foundation, 2024)</w:t>
          </w:r>
          <w:r w:rsidRPr="001C6A16">
            <w:rPr>
              <w:rFonts w:ascii="Calibri Light" w:hAnsi="Calibri Light" w:cs="Calibri Light"/>
            </w:rPr>
            <w:fldChar w:fldCharType="end"/>
          </w:r>
        </w:sdtContent>
      </w:sdt>
      <w:r w:rsidRPr="001C6A16">
        <w:rPr>
          <w:rFonts w:ascii="Calibri Light" w:hAnsi="Calibri Light" w:cs="Calibri Light"/>
        </w:rPr>
        <w:t xml:space="preserve">. In the circular economy, is based on three principles, eliminate waste and pollution, circulate products and materials and regenerate nature. Within the circular economy materials and products are continuously moving throughout the processes such as maintenance, reuse, refurbishment, remanufacture, recycling and composting. </w:t>
      </w:r>
    </w:p>
    <w:p w14:paraId="4B2B5DDD" w14:textId="77777777" w:rsidR="00426675" w:rsidRPr="001C6A16" w:rsidRDefault="00426675" w:rsidP="00426675">
      <w:pPr>
        <w:spacing w:line="360" w:lineRule="auto"/>
        <w:jc w:val="both"/>
        <w:rPr>
          <w:rFonts w:ascii="Calibri Light" w:hAnsi="Calibri Light" w:cs="Calibri Light"/>
        </w:rPr>
      </w:pPr>
    </w:p>
    <w:p w14:paraId="59BCCCD0" w14:textId="095F9689" w:rsidR="00426675" w:rsidRPr="001C6A16" w:rsidRDefault="00426675" w:rsidP="00426675">
      <w:pPr>
        <w:spacing w:line="360" w:lineRule="auto"/>
        <w:jc w:val="both"/>
        <w:rPr>
          <w:rFonts w:ascii="Calibri Light" w:hAnsi="Calibri Light" w:cs="Calibri Light"/>
        </w:rPr>
      </w:pPr>
      <w:r w:rsidRPr="001C6A16">
        <w:rPr>
          <w:rFonts w:ascii="Calibri Light" w:hAnsi="Calibri Light" w:cs="Calibri Light"/>
        </w:rPr>
        <w:t>Walter Stahel is considered to be the father of the circular economy. He argues that ‘a circular economy would turn goods that are at the end of their service life into resources for others, closing loops in industrial ecosystems and minimizing waste’</w:t>
      </w:r>
      <w:sdt>
        <w:sdtPr>
          <w:rPr>
            <w:rFonts w:ascii="Calibri Light" w:hAnsi="Calibri Light" w:cs="Calibri Light"/>
          </w:rPr>
          <w:id w:val="896169347"/>
          <w:citation/>
        </w:sdtPr>
        <w:sdtContent>
          <w:r w:rsidRPr="001C6A16">
            <w:rPr>
              <w:rFonts w:ascii="Calibri Light" w:hAnsi="Calibri Light" w:cs="Calibri Light"/>
            </w:rPr>
            <w:fldChar w:fldCharType="begin"/>
          </w:r>
          <w:r w:rsidRPr="001C6A16">
            <w:rPr>
              <w:rFonts w:ascii="Calibri Light" w:hAnsi="Calibri Light" w:cs="Calibri Light"/>
            </w:rPr>
            <w:instrText xml:space="preserve"> CITATION Wal16 \l 2057 </w:instrText>
          </w:r>
          <w:r w:rsidRPr="001C6A16">
            <w:rPr>
              <w:rFonts w:ascii="Calibri Light" w:hAnsi="Calibri Light" w:cs="Calibri Light"/>
            </w:rPr>
            <w:fldChar w:fldCharType="separate"/>
          </w:r>
          <w:r w:rsidR="00E11268">
            <w:rPr>
              <w:rFonts w:ascii="Calibri Light" w:hAnsi="Calibri Light" w:cs="Calibri Light"/>
              <w:noProof/>
            </w:rPr>
            <w:t xml:space="preserve"> </w:t>
          </w:r>
          <w:r w:rsidR="00E11268" w:rsidRPr="00E11268">
            <w:rPr>
              <w:rFonts w:ascii="Calibri Light" w:hAnsi="Calibri Light" w:cs="Calibri Light"/>
              <w:noProof/>
            </w:rPr>
            <w:t>(Stahel, 2016)</w:t>
          </w:r>
          <w:r w:rsidRPr="001C6A16">
            <w:rPr>
              <w:rFonts w:ascii="Calibri Light" w:hAnsi="Calibri Light" w:cs="Calibri Light"/>
            </w:rPr>
            <w:fldChar w:fldCharType="end"/>
          </w:r>
        </w:sdtContent>
      </w:sdt>
      <w:r w:rsidRPr="001C6A16">
        <w:rPr>
          <w:rFonts w:ascii="Calibri Light" w:hAnsi="Calibri Light" w:cs="Calibri Light"/>
        </w:rPr>
        <w:t>.</w:t>
      </w:r>
    </w:p>
    <w:p w14:paraId="3B0A261F" w14:textId="77777777" w:rsidR="00426675" w:rsidRPr="001C6A16" w:rsidRDefault="00426675" w:rsidP="00426675">
      <w:pPr>
        <w:spacing w:line="360" w:lineRule="auto"/>
        <w:jc w:val="both"/>
        <w:rPr>
          <w:rFonts w:ascii="Calibri Light" w:hAnsi="Calibri Light" w:cs="Calibri Light"/>
        </w:rPr>
      </w:pPr>
    </w:p>
    <w:p w14:paraId="0F6555F2" w14:textId="77777777" w:rsidR="00426675" w:rsidRPr="001C6A16" w:rsidRDefault="00426675" w:rsidP="007900C1">
      <w:pPr>
        <w:spacing w:line="360" w:lineRule="auto"/>
        <w:jc w:val="center"/>
        <w:rPr>
          <w:rFonts w:ascii="Calibri Light" w:hAnsi="Calibri Light" w:cs="Calibri Light"/>
        </w:rPr>
      </w:pPr>
      <w:r w:rsidRPr="001C6A16">
        <w:rPr>
          <w:rFonts w:ascii="Calibri Light" w:hAnsi="Calibri Light" w:cs="Calibri Light"/>
        </w:rPr>
        <w:fldChar w:fldCharType="begin"/>
      </w:r>
      <w:r w:rsidRPr="001C6A16">
        <w:rPr>
          <w:rFonts w:ascii="Calibri Light" w:hAnsi="Calibri Light" w:cs="Calibri Light"/>
        </w:rPr>
        <w:instrText xml:space="preserve"> INCLUDEPICTURE "/Users/sarahcarr/Library/Group Containers/UBF8T346G9.ms/WebArchiveCopyPasteTempFiles/com.microsoft.Word/Butterfly_Diagram_Website.jpg?w=1149&amp;h=647&amp;fl=progressive&amp;q=80&amp;fm=jpg" \* MERGEFORMATINET </w:instrText>
      </w:r>
      <w:r w:rsidRPr="001C6A16">
        <w:rPr>
          <w:rFonts w:ascii="Calibri Light" w:hAnsi="Calibri Light" w:cs="Calibri Light"/>
        </w:rPr>
        <w:fldChar w:fldCharType="separate"/>
      </w:r>
      <w:r w:rsidRPr="001C6A16">
        <w:rPr>
          <w:rFonts w:ascii="Calibri Light" w:hAnsi="Calibri Light" w:cs="Calibri Light"/>
          <w:noProof/>
        </w:rPr>
        <w:drawing>
          <wp:inline distT="0" distB="0" distL="0" distR="0" wp14:anchorId="2241DB57" wp14:editId="53884B42">
            <wp:extent cx="4298273" cy="2418195"/>
            <wp:effectExtent l="0" t="0" r="0" b="0"/>
            <wp:docPr id="1499004369" name="Picture 2" descr="What is a circular economy? | Ellen MacArthur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a circular economy? | Ellen MacArthur Founda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43030" cy="2443375"/>
                    </a:xfrm>
                    <a:prstGeom prst="rect">
                      <a:avLst/>
                    </a:prstGeom>
                    <a:noFill/>
                    <a:ln>
                      <a:noFill/>
                    </a:ln>
                  </pic:spPr>
                </pic:pic>
              </a:graphicData>
            </a:graphic>
          </wp:inline>
        </w:drawing>
      </w:r>
      <w:r w:rsidRPr="001C6A16">
        <w:rPr>
          <w:rFonts w:ascii="Calibri Light" w:hAnsi="Calibri Light" w:cs="Calibri Light"/>
        </w:rPr>
        <w:fldChar w:fldCharType="end"/>
      </w:r>
    </w:p>
    <w:p w14:paraId="3D9EE0DB" w14:textId="111C0BD6" w:rsidR="00426675" w:rsidRPr="001C6A16" w:rsidRDefault="00426675" w:rsidP="007900C1">
      <w:pPr>
        <w:spacing w:line="360" w:lineRule="auto"/>
        <w:jc w:val="center"/>
        <w:rPr>
          <w:rFonts w:ascii="Calibri Light" w:hAnsi="Calibri Light" w:cs="Calibri Light"/>
        </w:rPr>
      </w:pPr>
      <w:r w:rsidRPr="001C6A16">
        <w:rPr>
          <w:rFonts w:ascii="Calibri Light" w:hAnsi="Calibri Light" w:cs="Calibri Light"/>
        </w:rPr>
        <w:t xml:space="preserve">Image 1 – The circular economy model. </w:t>
      </w:r>
      <w:sdt>
        <w:sdtPr>
          <w:rPr>
            <w:rFonts w:ascii="Calibri Light" w:hAnsi="Calibri Light" w:cs="Calibri Light"/>
          </w:rPr>
          <w:id w:val="1490673240"/>
          <w:citation/>
        </w:sdtPr>
        <w:sdtContent>
          <w:r w:rsidRPr="001C6A16">
            <w:rPr>
              <w:rFonts w:ascii="Calibri Light" w:hAnsi="Calibri Light" w:cs="Calibri Light"/>
            </w:rPr>
            <w:fldChar w:fldCharType="begin"/>
          </w:r>
          <w:r w:rsidRPr="001C6A16">
            <w:rPr>
              <w:rFonts w:ascii="Calibri Light" w:hAnsi="Calibri Light" w:cs="Calibri Light"/>
            </w:rPr>
            <w:instrText xml:space="preserve"> CITATION Ell242 \l 2057 </w:instrText>
          </w:r>
          <w:r w:rsidRPr="001C6A16">
            <w:rPr>
              <w:rFonts w:ascii="Calibri Light" w:hAnsi="Calibri Light" w:cs="Calibri Light"/>
            </w:rPr>
            <w:fldChar w:fldCharType="separate"/>
          </w:r>
          <w:r w:rsidR="00E11268" w:rsidRPr="00E11268">
            <w:rPr>
              <w:rFonts w:ascii="Calibri Light" w:hAnsi="Calibri Light" w:cs="Calibri Light"/>
              <w:noProof/>
            </w:rPr>
            <w:t>(Ellen MacArthur Foundation, 2024)</w:t>
          </w:r>
          <w:r w:rsidRPr="001C6A16">
            <w:rPr>
              <w:rFonts w:ascii="Calibri Light" w:hAnsi="Calibri Light" w:cs="Calibri Light"/>
            </w:rPr>
            <w:fldChar w:fldCharType="end"/>
          </w:r>
        </w:sdtContent>
      </w:sdt>
    </w:p>
    <w:p w14:paraId="13251764" w14:textId="77777777" w:rsidR="00426675" w:rsidRPr="001C6A16" w:rsidRDefault="00426675" w:rsidP="007900C1">
      <w:pPr>
        <w:spacing w:line="360" w:lineRule="auto"/>
        <w:jc w:val="center"/>
        <w:rPr>
          <w:rFonts w:ascii="Calibri Light" w:hAnsi="Calibri Light" w:cs="Calibri Light"/>
        </w:rPr>
      </w:pPr>
    </w:p>
    <w:p w14:paraId="10FF050A" w14:textId="64B44D37" w:rsidR="00426675" w:rsidRPr="001C6A16" w:rsidRDefault="00426675" w:rsidP="00426675">
      <w:pPr>
        <w:spacing w:line="360" w:lineRule="auto"/>
        <w:jc w:val="both"/>
        <w:rPr>
          <w:rFonts w:ascii="Calibri Light" w:hAnsi="Calibri Light" w:cs="Calibri Light"/>
        </w:rPr>
      </w:pPr>
      <w:r w:rsidRPr="001C6A16">
        <w:rPr>
          <w:rFonts w:ascii="Calibri Light" w:hAnsi="Calibri Light" w:cs="Calibri Light"/>
        </w:rPr>
        <w:t>The linear economy model has been around for centuries, it is based on a desire to produce products and offer services at the lowest price for the consumer. A linear economy is a system where customers by a product, use it and then throw it away. The term linear ‘refers to the straight progression that a product can follow, with a beginning, a middle and an end. There is no thought along the line regarding recycling or reuse’</w:t>
      </w:r>
      <w:sdt>
        <w:sdtPr>
          <w:rPr>
            <w:rFonts w:ascii="Calibri Light" w:hAnsi="Calibri Light" w:cs="Calibri Light"/>
          </w:rPr>
          <w:id w:val="-516627550"/>
          <w:citation/>
        </w:sdtPr>
        <w:sdtContent>
          <w:r w:rsidRPr="001C6A16">
            <w:rPr>
              <w:rFonts w:ascii="Calibri Light" w:hAnsi="Calibri Light" w:cs="Calibri Light"/>
            </w:rPr>
            <w:fldChar w:fldCharType="begin"/>
          </w:r>
          <w:r w:rsidRPr="001C6A16">
            <w:rPr>
              <w:rFonts w:ascii="Calibri Light" w:hAnsi="Calibri Light" w:cs="Calibri Light"/>
            </w:rPr>
            <w:instrText xml:space="preserve"> CITATION Kni23 \l 2057 </w:instrText>
          </w:r>
          <w:r w:rsidRPr="001C6A16">
            <w:rPr>
              <w:rFonts w:ascii="Calibri Light" w:hAnsi="Calibri Light" w:cs="Calibri Light"/>
            </w:rPr>
            <w:fldChar w:fldCharType="separate"/>
          </w:r>
          <w:r w:rsidR="00E11268">
            <w:rPr>
              <w:rFonts w:ascii="Calibri Light" w:hAnsi="Calibri Light" w:cs="Calibri Light"/>
              <w:noProof/>
            </w:rPr>
            <w:t xml:space="preserve"> </w:t>
          </w:r>
          <w:r w:rsidR="00E11268" w:rsidRPr="00E11268">
            <w:rPr>
              <w:rFonts w:ascii="Calibri Light" w:hAnsi="Calibri Light" w:cs="Calibri Light"/>
              <w:noProof/>
            </w:rPr>
            <w:t>(Knight, 2023)</w:t>
          </w:r>
          <w:r w:rsidRPr="001C6A16">
            <w:rPr>
              <w:rFonts w:ascii="Calibri Light" w:hAnsi="Calibri Light" w:cs="Calibri Light"/>
            </w:rPr>
            <w:fldChar w:fldCharType="end"/>
          </w:r>
        </w:sdtContent>
      </w:sdt>
      <w:r w:rsidRPr="001C6A16">
        <w:rPr>
          <w:rFonts w:ascii="Calibri Light" w:hAnsi="Calibri Light" w:cs="Calibri Light"/>
        </w:rPr>
        <w:t xml:space="preserve">. </w:t>
      </w:r>
    </w:p>
    <w:p w14:paraId="2270FC78" w14:textId="77777777" w:rsidR="00426675" w:rsidRPr="001C6A16" w:rsidRDefault="00426675" w:rsidP="00426675">
      <w:pPr>
        <w:spacing w:line="360" w:lineRule="auto"/>
        <w:jc w:val="both"/>
        <w:rPr>
          <w:rFonts w:ascii="Calibri Light" w:hAnsi="Calibri Light" w:cs="Calibri Light"/>
        </w:rPr>
      </w:pPr>
    </w:p>
    <w:p w14:paraId="63924508" w14:textId="77777777" w:rsidR="00426675" w:rsidRPr="001C6A16" w:rsidRDefault="00426675" w:rsidP="00426675">
      <w:pPr>
        <w:spacing w:line="360" w:lineRule="auto"/>
        <w:jc w:val="center"/>
        <w:rPr>
          <w:rFonts w:ascii="Calibri Light" w:hAnsi="Calibri Light" w:cs="Calibri Light"/>
        </w:rPr>
      </w:pPr>
      <w:r w:rsidRPr="001C6A16">
        <w:rPr>
          <w:rFonts w:ascii="Calibri Light" w:hAnsi="Calibri Light" w:cs="Calibri Light"/>
        </w:rPr>
        <w:lastRenderedPageBreak/>
        <w:fldChar w:fldCharType="begin"/>
      </w:r>
      <w:r w:rsidRPr="001C6A16">
        <w:rPr>
          <w:rFonts w:ascii="Calibri Light" w:hAnsi="Calibri Light" w:cs="Calibri Light"/>
        </w:rPr>
        <w:instrText xml:space="preserve"> INCLUDEPICTURE "/Users/sarahcarr/Library/Group Containers/UBF8T346G9.ms/WebArchiveCopyPasteTempFiles/com.microsoft.Word/we4QpQA2riutQAAAABJRU5ErkJggg==" \* MERGEFORMATINET </w:instrText>
      </w:r>
      <w:r w:rsidRPr="001C6A16">
        <w:rPr>
          <w:rFonts w:ascii="Calibri Light" w:hAnsi="Calibri Light" w:cs="Calibri Light"/>
        </w:rPr>
        <w:fldChar w:fldCharType="separate"/>
      </w:r>
      <w:r w:rsidRPr="001C6A16">
        <w:rPr>
          <w:rFonts w:ascii="Calibri Light" w:hAnsi="Calibri Light" w:cs="Calibri Light"/>
          <w:noProof/>
        </w:rPr>
        <w:drawing>
          <wp:inline distT="0" distB="0" distL="0" distR="0" wp14:anchorId="2EBBF4BA" wp14:editId="7BA83D90">
            <wp:extent cx="5731510" cy="1278890"/>
            <wp:effectExtent l="0" t="0" r="0" b="3810"/>
            <wp:docPr id="1032322093" name="Picture 3" descr="The linear economy-The 'take, make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30" descr="The linear economy-The 'take, make and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278890"/>
                    </a:xfrm>
                    <a:prstGeom prst="rect">
                      <a:avLst/>
                    </a:prstGeom>
                    <a:noFill/>
                    <a:ln>
                      <a:noFill/>
                    </a:ln>
                  </pic:spPr>
                </pic:pic>
              </a:graphicData>
            </a:graphic>
          </wp:inline>
        </w:drawing>
      </w:r>
      <w:r w:rsidRPr="001C6A16">
        <w:rPr>
          <w:rFonts w:ascii="Calibri Light" w:hAnsi="Calibri Light" w:cs="Calibri Light"/>
        </w:rPr>
        <w:fldChar w:fldCharType="end"/>
      </w:r>
    </w:p>
    <w:p w14:paraId="7D6F4202" w14:textId="02E7B0FD" w:rsidR="00426675" w:rsidRDefault="007900C1" w:rsidP="00AC0FA3">
      <w:pPr>
        <w:spacing w:line="360" w:lineRule="auto"/>
        <w:jc w:val="center"/>
        <w:rPr>
          <w:rFonts w:ascii="Calibri Light" w:hAnsi="Calibri Light" w:cs="Calibri Light"/>
        </w:rPr>
      </w:pPr>
      <w:r>
        <w:rPr>
          <w:rFonts w:ascii="Calibri Light" w:hAnsi="Calibri Light" w:cs="Calibri Light"/>
        </w:rPr>
        <w:t xml:space="preserve">Image 2 – The Linear Economy </w:t>
      </w:r>
      <w:sdt>
        <w:sdtPr>
          <w:rPr>
            <w:rFonts w:ascii="Calibri Light" w:hAnsi="Calibri Light" w:cs="Calibri Light"/>
          </w:rPr>
          <w:id w:val="1956523308"/>
          <w:citation/>
        </w:sdtPr>
        <w:sdtContent>
          <w:r w:rsidR="00AC0FA3">
            <w:rPr>
              <w:rFonts w:ascii="Calibri Light" w:hAnsi="Calibri Light" w:cs="Calibri Light"/>
            </w:rPr>
            <w:fldChar w:fldCharType="begin"/>
          </w:r>
          <w:r w:rsidR="00AC0FA3">
            <w:rPr>
              <w:rFonts w:ascii="Calibri Light" w:hAnsi="Calibri Light" w:cs="Calibri Light"/>
            </w:rPr>
            <w:instrText xml:space="preserve"> CITATION Wau18 \l 2057 </w:instrText>
          </w:r>
          <w:r w:rsidR="00AC0FA3">
            <w:rPr>
              <w:rFonts w:ascii="Calibri Light" w:hAnsi="Calibri Light" w:cs="Calibri Light"/>
            </w:rPr>
            <w:fldChar w:fldCharType="separate"/>
          </w:r>
          <w:r w:rsidR="00E11268" w:rsidRPr="00E11268">
            <w:rPr>
              <w:rFonts w:ascii="Calibri Light" w:hAnsi="Calibri Light" w:cs="Calibri Light"/>
              <w:noProof/>
            </w:rPr>
            <w:t>(Wautelet, 2018)</w:t>
          </w:r>
          <w:r w:rsidR="00AC0FA3">
            <w:rPr>
              <w:rFonts w:ascii="Calibri Light" w:hAnsi="Calibri Light" w:cs="Calibri Light"/>
            </w:rPr>
            <w:fldChar w:fldCharType="end"/>
          </w:r>
        </w:sdtContent>
      </w:sdt>
      <w:r w:rsidR="00AC0FA3">
        <w:rPr>
          <w:rFonts w:ascii="Calibri Light" w:hAnsi="Calibri Light" w:cs="Calibri Light"/>
        </w:rPr>
        <w:t>.</w:t>
      </w:r>
    </w:p>
    <w:p w14:paraId="63CD7EF3" w14:textId="77777777" w:rsidR="00AC0FA3" w:rsidRPr="001C6A16" w:rsidRDefault="00AC0FA3" w:rsidP="00AC0FA3">
      <w:pPr>
        <w:spacing w:line="360" w:lineRule="auto"/>
        <w:jc w:val="center"/>
        <w:rPr>
          <w:rFonts w:ascii="Calibri Light" w:hAnsi="Calibri Light" w:cs="Calibri Light"/>
        </w:rPr>
      </w:pPr>
    </w:p>
    <w:p w14:paraId="30443B77" w14:textId="6321F20E" w:rsidR="00426675" w:rsidRPr="001C6A16" w:rsidRDefault="00426675" w:rsidP="00426675">
      <w:pPr>
        <w:spacing w:line="360" w:lineRule="auto"/>
        <w:jc w:val="both"/>
        <w:rPr>
          <w:rFonts w:ascii="Calibri Light" w:hAnsi="Calibri Light" w:cs="Calibri Light"/>
        </w:rPr>
      </w:pPr>
      <w:r w:rsidRPr="001C6A16">
        <w:rPr>
          <w:rFonts w:ascii="Calibri Light" w:hAnsi="Calibri Light" w:cs="Calibri Light"/>
        </w:rPr>
        <w:t xml:space="preserve">While both models are used to produce products, there are significant differences. The approach of both models varies, as previously discussed linear follows the ‘take-make-waste’ approach while the circular economy follows the 4R’s ‘reduce, reuse, recycle and recover’. They both differ on how value is created and maintained through their business, the linear economy has short term revenues in mind, they focus on profitability by mass production and the lowest price possible to create demand. While the circular model focuses on a long term vision that considers sustainability throughout the entire life of the product. By creating product updates, repair, and regeneration they can achieve a longer life cycle </w:t>
      </w:r>
      <w:sdt>
        <w:sdtPr>
          <w:rPr>
            <w:rFonts w:ascii="Calibri Light" w:hAnsi="Calibri Light" w:cs="Calibri Light"/>
          </w:rPr>
          <w:id w:val="-715354436"/>
          <w:citation/>
        </w:sdtPr>
        <w:sdtContent>
          <w:r w:rsidRPr="001C6A16">
            <w:rPr>
              <w:rFonts w:ascii="Calibri Light" w:hAnsi="Calibri Light" w:cs="Calibri Light"/>
            </w:rPr>
            <w:fldChar w:fldCharType="begin"/>
          </w:r>
          <w:r w:rsidRPr="001C6A16">
            <w:rPr>
              <w:rFonts w:ascii="Calibri Light" w:hAnsi="Calibri Light" w:cs="Calibri Light"/>
            </w:rPr>
            <w:instrText xml:space="preserve"> CITATION Con22 \l 2057 </w:instrText>
          </w:r>
          <w:r w:rsidRPr="001C6A16">
            <w:rPr>
              <w:rFonts w:ascii="Calibri Light" w:hAnsi="Calibri Light" w:cs="Calibri Light"/>
            </w:rPr>
            <w:fldChar w:fldCharType="separate"/>
          </w:r>
          <w:r w:rsidR="00E11268" w:rsidRPr="00E11268">
            <w:rPr>
              <w:rFonts w:ascii="Calibri Light" w:hAnsi="Calibri Light" w:cs="Calibri Light"/>
              <w:noProof/>
            </w:rPr>
            <w:t>(Contec, 2022)</w:t>
          </w:r>
          <w:r w:rsidRPr="001C6A16">
            <w:rPr>
              <w:rFonts w:ascii="Calibri Light" w:hAnsi="Calibri Light" w:cs="Calibri Light"/>
            </w:rPr>
            <w:fldChar w:fldCharType="end"/>
          </w:r>
        </w:sdtContent>
      </w:sdt>
      <w:r w:rsidRPr="001C6A16">
        <w:rPr>
          <w:rFonts w:ascii="Calibri Light" w:hAnsi="Calibri Light" w:cs="Calibri Light"/>
        </w:rPr>
        <w:t xml:space="preserve">. </w:t>
      </w:r>
    </w:p>
    <w:p w14:paraId="44AA1DEB" w14:textId="77777777" w:rsidR="00426675" w:rsidRPr="001C6A16" w:rsidRDefault="00426675" w:rsidP="00426675">
      <w:pPr>
        <w:spacing w:line="360" w:lineRule="auto"/>
        <w:jc w:val="both"/>
        <w:rPr>
          <w:rFonts w:ascii="Calibri Light" w:hAnsi="Calibri Light" w:cs="Calibri Light"/>
        </w:rPr>
      </w:pPr>
    </w:p>
    <w:p w14:paraId="4D4AAA78" w14:textId="3FF2A7B8" w:rsidR="00426675" w:rsidRDefault="00426675" w:rsidP="00426675">
      <w:pPr>
        <w:spacing w:line="360" w:lineRule="auto"/>
        <w:rPr>
          <w:rFonts w:ascii="Calibri Light" w:hAnsi="Calibri Light" w:cs="Calibri Light"/>
        </w:rPr>
      </w:pPr>
      <w:r>
        <w:rPr>
          <w:rFonts w:ascii="Calibri Light" w:hAnsi="Calibri Light" w:cs="Calibri Light"/>
        </w:rPr>
        <w:t xml:space="preserve">The industrial revolution set the tone for the linear economy. It was the first time that goods where able to be mass produced, and many businesses and organisations believed that raw materials and energy were limitless. However, with the rise in global development the environmental effects on the planet became clear. The process is depleting natural resources, contributing significantly to pollution, and exacerbating climate change and air quality issues </w:t>
      </w:r>
      <w:sdt>
        <w:sdtPr>
          <w:rPr>
            <w:rFonts w:ascii="Calibri Light" w:hAnsi="Calibri Light" w:cs="Calibri Light"/>
          </w:rPr>
          <w:id w:val="-1487936396"/>
          <w:citation/>
        </w:sdtPr>
        <w:sdtContent>
          <w:r w:rsidRPr="006E3839">
            <w:rPr>
              <w:rFonts w:ascii="Calibri Light" w:hAnsi="Calibri Light" w:cs="Calibri Light"/>
            </w:rPr>
            <w:fldChar w:fldCharType="begin"/>
          </w:r>
          <w:r w:rsidRPr="006E3839">
            <w:rPr>
              <w:rFonts w:ascii="Calibri Light" w:hAnsi="Calibri Light" w:cs="Calibri Light"/>
            </w:rPr>
            <w:instrText xml:space="preserve"> CITATION Rom23 \l 2057 </w:instrText>
          </w:r>
          <w:r w:rsidRPr="006E3839">
            <w:rPr>
              <w:rFonts w:ascii="Calibri Light" w:hAnsi="Calibri Light" w:cs="Calibri Light"/>
            </w:rPr>
            <w:fldChar w:fldCharType="separate"/>
          </w:r>
          <w:r w:rsidR="00E11268" w:rsidRPr="00E11268">
            <w:rPr>
              <w:rFonts w:ascii="Calibri Light" w:hAnsi="Calibri Light" w:cs="Calibri Light"/>
              <w:noProof/>
            </w:rPr>
            <w:t>(Rome Business School, 2023)</w:t>
          </w:r>
          <w:r w:rsidRPr="006E3839">
            <w:rPr>
              <w:rFonts w:ascii="Calibri Light" w:hAnsi="Calibri Light" w:cs="Calibri Light"/>
            </w:rPr>
            <w:fldChar w:fldCharType="end"/>
          </w:r>
        </w:sdtContent>
      </w:sdt>
      <w:r>
        <w:rPr>
          <w:rFonts w:ascii="Calibri Light" w:hAnsi="Calibri Light" w:cs="Calibri Light"/>
        </w:rPr>
        <w:t xml:space="preserve">. </w:t>
      </w:r>
    </w:p>
    <w:p w14:paraId="447A9F3A" w14:textId="77777777" w:rsidR="00426675" w:rsidRDefault="00426675" w:rsidP="00426675">
      <w:pPr>
        <w:spacing w:line="360" w:lineRule="auto"/>
        <w:rPr>
          <w:rFonts w:ascii="Calibri Light" w:hAnsi="Calibri Light" w:cs="Calibri Light"/>
        </w:rPr>
      </w:pPr>
    </w:p>
    <w:p w14:paraId="2F3B418C" w14:textId="25DA8807" w:rsidR="00426675" w:rsidRDefault="00426675" w:rsidP="00426675">
      <w:pPr>
        <w:spacing w:line="360" w:lineRule="auto"/>
        <w:rPr>
          <w:rFonts w:ascii="Calibri Light" w:hAnsi="Calibri Light" w:cs="Calibri Light"/>
        </w:rPr>
      </w:pPr>
      <w:r>
        <w:rPr>
          <w:rFonts w:ascii="Calibri Light" w:hAnsi="Calibri Light" w:cs="Calibri Light"/>
        </w:rPr>
        <w:t xml:space="preserve">In a circular economy waste becomes the new raw material. Being able to reuse a product time and time again, repairing a broken product or creating something new if it becomes unusable eliminates the need to continue to use the little raw materials that there are left on the planet, reduces the CO2 emissions, and improves the environment. This type of model also can stimulate innovation, new business activity and employment </w:t>
      </w:r>
      <w:sdt>
        <w:sdtPr>
          <w:rPr>
            <w:rFonts w:ascii="Calibri Light" w:hAnsi="Calibri Light" w:cs="Calibri Light"/>
          </w:rPr>
          <w:id w:val="1364554265"/>
          <w:citation/>
        </w:sdtPr>
        <w:sdtContent>
          <w:r>
            <w:rPr>
              <w:rFonts w:ascii="Calibri Light" w:hAnsi="Calibri Light" w:cs="Calibri Light"/>
            </w:rPr>
            <w:fldChar w:fldCharType="begin"/>
          </w:r>
          <w:r>
            <w:rPr>
              <w:rFonts w:ascii="Calibri Light" w:hAnsi="Calibri Light" w:cs="Calibri Light"/>
            </w:rPr>
            <w:instrText xml:space="preserve">CITATION Gov23 \l 2057 </w:instrText>
          </w:r>
          <w:r>
            <w:rPr>
              <w:rFonts w:ascii="Calibri Light" w:hAnsi="Calibri Light" w:cs="Calibri Light"/>
            </w:rPr>
            <w:fldChar w:fldCharType="separate"/>
          </w:r>
          <w:r w:rsidR="00E11268" w:rsidRPr="00E11268">
            <w:rPr>
              <w:rFonts w:ascii="Calibri Light" w:hAnsi="Calibri Light" w:cs="Calibri Light"/>
              <w:noProof/>
            </w:rPr>
            <w:t>(Government of the Netherlands, 2023)</w:t>
          </w:r>
          <w:r>
            <w:rPr>
              <w:rFonts w:ascii="Calibri Light" w:hAnsi="Calibri Light" w:cs="Calibri Light"/>
            </w:rPr>
            <w:fldChar w:fldCharType="end"/>
          </w:r>
        </w:sdtContent>
      </w:sdt>
      <w:r>
        <w:rPr>
          <w:rFonts w:ascii="Calibri Light" w:hAnsi="Calibri Light" w:cs="Calibri Light"/>
        </w:rPr>
        <w:t xml:space="preserve">. </w:t>
      </w:r>
    </w:p>
    <w:p w14:paraId="0F4E6AA9" w14:textId="77777777" w:rsidR="00426675" w:rsidRPr="006E3839" w:rsidRDefault="00426675" w:rsidP="00426675">
      <w:pPr>
        <w:spacing w:line="360" w:lineRule="auto"/>
        <w:rPr>
          <w:rFonts w:ascii="Calibri Light" w:hAnsi="Calibri Light" w:cs="Calibri Light"/>
        </w:rPr>
      </w:pPr>
    </w:p>
    <w:p w14:paraId="4E5E7DDB" w14:textId="65E4164D" w:rsidR="00426675" w:rsidRDefault="00426675" w:rsidP="00426675">
      <w:pPr>
        <w:spacing w:line="360" w:lineRule="auto"/>
        <w:jc w:val="both"/>
        <w:rPr>
          <w:rFonts w:ascii="Calibri Light" w:hAnsi="Calibri Light" w:cs="Calibri Light"/>
        </w:rPr>
      </w:pPr>
      <w:r w:rsidRPr="00A04569">
        <w:rPr>
          <w:rFonts w:ascii="Calibri Light" w:hAnsi="Calibri Light" w:cs="Calibri Light"/>
        </w:rPr>
        <w:t xml:space="preserve">The sharing economy refers to the sharing of goods or resources by consumers. It can be separated into four categories, recirculation of goods, increased utilization of durable assets, </w:t>
      </w:r>
      <w:r w:rsidRPr="00A04569">
        <w:rPr>
          <w:rFonts w:ascii="Calibri Light" w:hAnsi="Calibri Light" w:cs="Calibri Light"/>
        </w:rPr>
        <w:lastRenderedPageBreak/>
        <w:t xml:space="preserve">exchange of services and sharing productive assets </w:t>
      </w:r>
      <w:sdt>
        <w:sdtPr>
          <w:rPr>
            <w:rFonts w:ascii="Calibri Light" w:hAnsi="Calibri Light" w:cs="Calibri Light"/>
          </w:rPr>
          <w:id w:val="149960003"/>
          <w:citation/>
        </w:sdtPr>
        <w:sdtContent>
          <w:r w:rsidRPr="00A04569">
            <w:rPr>
              <w:rFonts w:ascii="Calibri Light" w:hAnsi="Calibri Light" w:cs="Calibri Light"/>
            </w:rPr>
            <w:fldChar w:fldCharType="begin"/>
          </w:r>
          <w:r w:rsidRPr="00A04569">
            <w:rPr>
              <w:rFonts w:ascii="Calibri Light" w:hAnsi="Calibri Light" w:cs="Calibri Light"/>
            </w:rPr>
            <w:instrText xml:space="preserve"> CITATION You19 \l 2057 </w:instrText>
          </w:r>
          <w:r w:rsidRPr="00A04569">
            <w:rPr>
              <w:rFonts w:ascii="Calibri Light" w:hAnsi="Calibri Light" w:cs="Calibri Light"/>
            </w:rPr>
            <w:fldChar w:fldCharType="separate"/>
          </w:r>
          <w:r w:rsidR="00E11268" w:rsidRPr="00E11268">
            <w:rPr>
              <w:rFonts w:ascii="Calibri Light" w:hAnsi="Calibri Light" w:cs="Calibri Light"/>
              <w:noProof/>
            </w:rPr>
            <w:t>(You Matter, 2019)</w:t>
          </w:r>
          <w:r w:rsidRPr="00A04569">
            <w:rPr>
              <w:rFonts w:ascii="Calibri Light" w:hAnsi="Calibri Light" w:cs="Calibri Light"/>
            </w:rPr>
            <w:fldChar w:fldCharType="end"/>
          </w:r>
        </w:sdtContent>
      </w:sdt>
      <w:r w:rsidRPr="00A04569">
        <w:rPr>
          <w:rFonts w:ascii="Calibri Light" w:hAnsi="Calibri Light" w:cs="Calibri Light"/>
        </w:rPr>
        <w:t xml:space="preserve">. The model has been around for some time, libraries loaning books, multiple businesses sharing a working space and new businesses such as AirBnB are some examples. Sharing their products or services to be used instead of them </w:t>
      </w:r>
      <w:r w:rsidR="00E11268" w:rsidRPr="00A04569">
        <w:rPr>
          <w:rFonts w:ascii="Calibri Light" w:hAnsi="Calibri Light" w:cs="Calibri Light"/>
        </w:rPr>
        <w:t>lying</w:t>
      </w:r>
      <w:r w:rsidRPr="00A04569">
        <w:rPr>
          <w:rFonts w:ascii="Calibri Light" w:hAnsi="Calibri Light" w:cs="Calibri Light"/>
        </w:rPr>
        <w:t xml:space="preserve"> dormant allows them to be used to their full potential. However, use of these services or products can be dependent on memberships or peer to peer interaction. </w:t>
      </w:r>
    </w:p>
    <w:p w14:paraId="1A0F17B2" w14:textId="77777777" w:rsidR="00426675" w:rsidRDefault="00426675" w:rsidP="00426675">
      <w:pPr>
        <w:spacing w:line="360" w:lineRule="auto"/>
        <w:jc w:val="both"/>
        <w:rPr>
          <w:rFonts w:ascii="Calibri Light" w:hAnsi="Calibri Light" w:cs="Calibri Light"/>
        </w:rPr>
      </w:pPr>
    </w:p>
    <w:p w14:paraId="500CD909" w14:textId="77777777" w:rsidR="00426675" w:rsidRPr="00A04569" w:rsidRDefault="00426675" w:rsidP="00426675">
      <w:pPr>
        <w:spacing w:line="360" w:lineRule="auto"/>
        <w:jc w:val="both"/>
        <w:rPr>
          <w:rFonts w:ascii="Calibri Light" w:hAnsi="Calibri Light" w:cs="Calibri Light"/>
        </w:rPr>
      </w:pPr>
      <w:r w:rsidRPr="00A04569">
        <w:rPr>
          <w:rFonts w:ascii="Calibri Light" w:hAnsi="Calibri Light" w:cs="Calibri Light"/>
        </w:rPr>
        <w:t xml:space="preserve">The circular economy is primarily about how the products are manufactured, reused, or recycled into new products. The sharing economy is focused on how those products can be used and looked after during their lifespan. An example of both models working together is a customer purchasing a product from a supplier using the circular economy model, if that product then needs repairing, being able to rent or loan a tool from a ‘library’ or the manufacturing company to repair can extended the life span of the product. Similarly, the if the tool becomes damaged or no longer fit for purpose the manufacturers can recycle into another product that can be used within the business. Those examples show how the circular and sharing economy models can work together. </w:t>
      </w:r>
    </w:p>
    <w:p w14:paraId="17EF1227" w14:textId="77777777" w:rsidR="00426675" w:rsidRDefault="00426675" w:rsidP="00426675">
      <w:pPr>
        <w:spacing w:line="360" w:lineRule="auto"/>
        <w:jc w:val="both"/>
        <w:rPr>
          <w:rFonts w:ascii="Calibri Light" w:hAnsi="Calibri Light" w:cs="Calibri Light"/>
        </w:rPr>
      </w:pPr>
    </w:p>
    <w:p w14:paraId="49981A84" w14:textId="77777777" w:rsidR="00426675" w:rsidRDefault="00426675" w:rsidP="00426675">
      <w:pPr>
        <w:spacing w:line="360" w:lineRule="auto"/>
        <w:jc w:val="both"/>
        <w:rPr>
          <w:rFonts w:ascii="Calibri Light" w:hAnsi="Calibri Light" w:cs="Calibri Light"/>
        </w:rPr>
      </w:pPr>
      <w:r>
        <w:rPr>
          <w:rFonts w:ascii="Calibri Light" w:hAnsi="Calibri Light" w:cs="Calibri Light"/>
        </w:rPr>
        <w:t xml:space="preserve">The sharing economy’s growth is linked to the development of the internet and technology. Technology has made it easier for people with unwanted goods or services to find people who need them. It has become a the ‘fuel’ for the growth of the sharing economy. By giving consumers access over ownership of products it forces the manufacturers to create a longer lasting and more efficient product that are able to be repaired and reused over time. </w:t>
      </w:r>
    </w:p>
    <w:p w14:paraId="6B3E0434" w14:textId="77777777" w:rsidR="00426675" w:rsidRDefault="00426675" w:rsidP="00426675">
      <w:pPr>
        <w:spacing w:line="360" w:lineRule="auto"/>
        <w:jc w:val="both"/>
        <w:rPr>
          <w:rFonts w:ascii="Calibri Light" w:hAnsi="Calibri Light" w:cs="Calibri Light"/>
        </w:rPr>
      </w:pPr>
    </w:p>
    <w:p w14:paraId="45343F51" w14:textId="77777777" w:rsidR="00426675" w:rsidRDefault="00426675" w:rsidP="00426675">
      <w:pPr>
        <w:spacing w:line="360" w:lineRule="auto"/>
        <w:jc w:val="both"/>
        <w:rPr>
          <w:rFonts w:ascii="Calibri Light" w:hAnsi="Calibri Light" w:cs="Calibri Light"/>
        </w:rPr>
      </w:pPr>
    </w:p>
    <w:p w14:paraId="006DED02" w14:textId="77777777" w:rsidR="00426675" w:rsidRDefault="00426675" w:rsidP="00426675">
      <w:pPr>
        <w:spacing w:line="360" w:lineRule="auto"/>
        <w:jc w:val="both"/>
        <w:rPr>
          <w:rFonts w:ascii="Calibri Light" w:hAnsi="Calibri Light" w:cs="Calibri Light"/>
        </w:rPr>
      </w:pPr>
    </w:p>
    <w:p w14:paraId="142A0C64" w14:textId="77777777" w:rsidR="00426675" w:rsidRDefault="00426675" w:rsidP="00426675">
      <w:pPr>
        <w:spacing w:line="360" w:lineRule="auto"/>
        <w:jc w:val="both"/>
        <w:rPr>
          <w:rFonts w:ascii="Calibri Light" w:hAnsi="Calibri Light" w:cs="Calibri Light"/>
        </w:rPr>
      </w:pPr>
    </w:p>
    <w:p w14:paraId="2C2A27AE" w14:textId="77777777" w:rsidR="00426675" w:rsidRDefault="00426675" w:rsidP="00426675">
      <w:pPr>
        <w:spacing w:line="360" w:lineRule="auto"/>
        <w:jc w:val="both"/>
        <w:rPr>
          <w:rFonts w:ascii="Calibri Light" w:hAnsi="Calibri Light" w:cs="Calibri Light"/>
        </w:rPr>
      </w:pPr>
    </w:p>
    <w:p w14:paraId="63C86BE6" w14:textId="77777777" w:rsidR="00AC0FA3" w:rsidRDefault="00AC0FA3" w:rsidP="00426675">
      <w:pPr>
        <w:spacing w:line="360" w:lineRule="auto"/>
        <w:jc w:val="both"/>
        <w:rPr>
          <w:rFonts w:ascii="Calibri Light" w:hAnsi="Calibri Light" w:cs="Calibri Light"/>
        </w:rPr>
      </w:pPr>
    </w:p>
    <w:p w14:paraId="2AAC8AD1" w14:textId="77777777" w:rsidR="00AC0FA3" w:rsidRDefault="00AC0FA3" w:rsidP="00426675">
      <w:pPr>
        <w:spacing w:line="360" w:lineRule="auto"/>
        <w:jc w:val="both"/>
        <w:rPr>
          <w:rFonts w:ascii="Calibri Light" w:hAnsi="Calibri Light" w:cs="Calibri Light"/>
        </w:rPr>
      </w:pPr>
    </w:p>
    <w:p w14:paraId="2A84CEBA" w14:textId="77777777" w:rsidR="00924A18" w:rsidRDefault="00924A18" w:rsidP="00426675">
      <w:pPr>
        <w:spacing w:line="360" w:lineRule="auto"/>
        <w:jc w:val="both"/>
        <w:rPr>
          <w:rFonts w:ascii="Calibri Light" w:hAnsi="Calibri Light" w:cs="Calibri Light"/>
        </w:rPr>
      </w:pPr>
    </w:p>
    <w:p w14:paraId="3B10A218" w14:textId="77777777" w:rsidR="00426675" w:rsidRDefault="00426675" w:rsidP="00426675">
      <w:pPr>
        <w:pStyle w:val="Heading1"/>
      </w:pPr>
      <w:bookmarkStart w:id="2" w:name="_Toc165058164"/>
      <w:r>
        <w:lastRenderedPageBreak/>
        <w:t>Investigation on IKEA.</w:t>
      </w:r>
      <w:bookmarkEnd w:id="2"/>
    </w:p>
    <w:p w14:paraId="08273EED" w14:textId="77777777" w:rsidR="00426675" w:rsidRPr="0082780C" w:rsidRDefault="00426675" w:rsidP="00426675"/>
    <w:p w14:paraId="64A5B328" w14:textId="295131EE" w:rsidR="00426675" w:rsidRDefault="00426675" w:rsidP="00426675">
      <w:pPr>
        <w:spacing w:line="360" w:lineRule="auto"/>
        <w:jc w:val="both"/>
        <w:rPr>
          <w:rFonts w:ascii="Calibri Light" w:hAnsi="Calibri Light" w:cs="Calibri Light"/>
        </w:rPr>
      </w:pPr>
      <w:r>
        <w:rPr>
          <w:rFonts w:ascii="Calibri Light" w:hAnsi="Calibri Light" w:cs="Calibri Light"/>
        </w:rPr>
        <w:t xml:space="preserve">For this investigation I will be investigating Ikea and how they have taken the model of a circular economy and implemented it into their organisation. ‘The circular economy is one of three focus areas in IKEA’s sustainability strategy, People and Planet Positive </w:t>
      </w:r>
      <w:sdt>
        <w:sdtPr>
          <w:rPr>
            <w:rFonts w:ascii="Calibri Light" w:hAnsi="Calibri Light" w:cs="Calibri Light"/>
          </w:rPr>
          <w:id w:val="1414748499"/>
          <w:citation/>
        </w:sdtPr>
        <w:sdtContent>
          <w:r>
            <w:rPr>
              <w:rFonts w:ascii="Calibri Light" w:hAnsi="Calibri Light" w:cs="Calibri Light"/>
            </w:rPr>
            <w:fldChar w:fldCharType="begin"/>
          </w:r>
          <w:r>
            <w:rPr>
              <w:rFonts w:ascii="Calibri Light" w:hAnsi="Calibri Light" w:cs="Calibri Light"/>
            </w:rPr>
            <w:instrText xml:space="preserve"> CITATION Ell24 \l 2057 </w:instrText>
          </w:r>
          <w:r>
            <w:rPr>
              <w:rFonts w:ascii="Calibri Light" w:hAnsi="Calibri Light" w:cs="Calibri Light"/>
            </w:rPr>
            <w:fldChar w:fldCharType="separate"/>
          </w:r>
          <w:r w:rsidR="00E11268" w:rsidRPr="00E11268">
            <w:rPr>
              <w:rFonts w:ascii="Calibri Light" w:hAnsi="Calibri Light" w:cs="Calibri Light"/>
              <w:noProof/>
            </w:rPr>
            <w:t>(Ellen MacArthur Foundation, 2024)</w:t>
          </w:r>
          <w:r>
            <w:rPr>
              <w:rFonts w:ascii="Calibri Light" w:hAnsi="Calibri Light" w:cs="Calibri Light"/>
            </w:rPr>
            <w:fldChar w:fldCharType="end"/>
          </w:r>
        </w:sdtContent>
      </w:sdt>
      <w:r>
        <w:rPr>
          <w:rFonts w:ascii="Calibri Light" w:hAnsi="Calibri Light" w:cs="Calibri Light"/>
        </w:rPr>
        <w:t>.</w:t>
      </w:r>
    </w:p>
    <w:p w14:paraId="43D6F40D" w14:textId="77777777" w:rsidR="00426675" w:rsidRDefault="00426675" w:rsidP="00426675">
      <w:pPr>
        <w:pStyle w:val="Heading2"/>
      </w:pPr>
    </w:p>
    <w:p w14:paraId="285D6D7E" w14:textId="77777777" w:rsidR="00426675" w:rsidRDefault="00426675" w:rsidP="00426675">
      <w:pPr>
        <w:pStyle w:val="Heading2"/>
      </w:pPr>
      <w:bookmarkStart w:id="3" w:name="_Toc165058165"/>
      <w:r>
        <w:t>Brief history of IKEA</w:t>
      </w:r>
      <w:bookmarkEnd w:id="3"/>
    </w:p>
    <w:p w14:paraId="233E3B4A" w14:textId="77777777" w:rsidR="00426675" w:rsidRDefault="00426675" w:rsidP="00426675">
      <w:pPr>
        <w:spacing w:line="360" w:lineRule="auto"/>
        <w:jc w:val="both"/>
        <w:rPr>
          <w:rFonts w:ascii="Calibri Light" w:hAnsi="Calibri Light" w:cs="Calibri Light"/>
        </w:rPr>
      </w:pPr>
      <w:r>
        <w:rPr>
          <w:rFonts w:ascii="Calibri Light" w:hAnsi="Calibri Light" w:cs="Calibri Light"/>
        </w:rPr>
        <w:t xml:space="preserve">IKEA was founded by Ingvar Kamprad in 1943, when he was only seventeen years old. Fr4om his home in Smaland in Sweden he sold products such as pens and wallets. Once he completed school he was given a small sum of money from his father which he used to start up the company, and in 1948 he began selling furniture. The focus of the company was to provide the best price but not at the expense of the quality. The business plan included shipping the products directly from the factory, but in 1953, IKEA adopted to supply ‘flatpack furniture’ in order to keep their delivery and manufacturing costs down. </w:t>
      </w:r>
    </w:p>
    <w:p w14:paraId="2575486C" w14:textId="77777777" w:rsidR="00426675" w:rsidRDefault="00426675" w:rsidP="00426675">
      <w:pPr>
        <w:spacing w:line="360" w:lineRule="auto"/>
        <w:jc w:val="both"/>
        <w:rPr>
          <w:rFonts w:ascii="Calibri Light" w:hAnsi="Calibri Light" w:cs="Calibri Light"/>
        </w:rPr>
      </w:pPr>
    </w:p>
    <w:p w14:paraId="7724A621" w14:textId="58A80FD0" w:rsidR="00426675" w:rsidRPr="00E11268" w:rsidRDefault="00426675" w:rsidP="00E11268">
      <w:pPr>
        <w:pStyle w:val="Heading2"/>
      </w:pPr>
      <w:bookmarkStart w:id="4" w:name="_Toc165058166"/>
      <w:r>
        <w:t>Credentials of IKEA.</w:t>
      </w:r>
      <w:bookmarkEnd w:id="4"/>
    </w:p>
    <w:p w14:paraId="54063327" w14:textId="398AD2C2" w:rsidR="00426675" w:rsidRDefault="00426675" w:rsidP="00426675">
      <w:pPr>
        <w:spacing w:line="360" w:lineRule="auto"/>
        <w:jc w:val="both"/>
        <w:rPr>
          <w:rFonts w:ascii="Calibri Light" w:hAnsi="Calibri Light" w:cs="Calibri Light"/>
        </w:rPr>
      </w:pPr>
      <w:r>
        <w:rPr>
          <w:rFonts w:ascii="Calibri Light" w:hAnsi="Calibri Light" w:cs="Calibri Light"/>
        </w:rPr>
        <w:t xml:space="preserve">IKEA’s driving force is to offer products at a low price and good quality. They work on a design that has five dimensions, price, quality, function, form, and sustainability. This concept of democratic design was launched officially in 1995 at the Milan Furniture Fair and since then had been the tool that they use to develop and evaluate products </w:t>
      </w:r>
      <w:sdt>
        <w:sdtPr>
          <w:rPr>
            <w:rFonts w:ascii="Calibri Light" w:hAnsi="Calibri Light" w:cs="Calibri Light"/>
          </w:rPr>
          <w:id w:val="829866719"/>
          <w:citation/>
        </w:sdtPr>
        <w:sdtContent>
          <w:r>
            <w:rPr>
              <w:rFonts w:ascii="Calibri Light" w:hAnsi="Calibri Light" w:cs="Calibri Light"/>
            </w:rPr>
            <w:fldChar w:fldCharType="begin"/>
          </w:r>
          <w:r>
            <w:rPr>
              <w:rFonts w:ascii="Calibri Light" w:hAnsi="Calibri Light" w:cs="Calibri Light"/>
            </w:rPr>
            <w:instrText xml:space="preserve"> CITATION IKE243 \l 2057 </w:instrText>
          </w:r>
          <w:r>
            <w:rPr>
              <w:rFonts w:ascii="Calibri Light" w:hAnsi="Calibri Light" w:cs="Calibri Light"/>
            </w:rPr>
            <w:fldChar w:fldCharType="separate"/>
          </w:r>
          <w:r w:rsidR="00E11268" w:rsidRPr="00E11268">
            <w:rPr>
              <w:rFonts w:ascii="Calibri Light" w:hAnsi="Calibri Light" w:cs="Calibri Light"/>
              <w:noProof/>
            </w:rPr>
            <w:t>(IKEA, 2024)</w:t>
          </w:r>
          <w:r>
            <w:rPr>
              <w:rFonts w:ascii="Calibri Light" w:hAnsi="Calibri Light" w:cs="Calibri Light"/>
            </w:rPr>
            <w:fldChar w:fldCharType="end"/>
          </w:r>
        </w:sdtContent>
      </w:sdt>
      <w:r>
        <w:rPr>
          <w:rFonts w:ascii="Calibri Light" w:hAnsi="Calibri Light" w:cs="Calibri Light"/>
        </w:rPr>
        <w:t>.</w:t>
      </w:r>
    </w:p>
    <w:p w14:paraId="0CE5400E" w14:textId="77777777" w:rsidR="00426675" w:rsidRDefault="00426675" w:rsidP="00426675">
      <w:pPr>
        <w:spacing w:line="360" w:lineRule="auto"/>
        <w:jc w:val="both"/>
        <w:rPr>
          <w:rFonts w:ascii="Calibri Light" w:hAnsi="Calibri Light" w:cs="Calibri Light"/>
        </w:rPr>
      </w:pPr>
    </w:p>
    <w:p w14:paraId="51D7073E" w14:textId="01701D0A" w:rsidR="00426675" w:rsidRDefault="00426675" w:rsidP="00426675">
      <w:pPr>
        <w:spacing w:line="360" w:lineRule="auto"/>
        <w:jc w:val="both"/>
        <w:rPr>
          <w:rFonts w:ascii="Calibri Light" w:hAnsi="Calibri Light" w:cs="Calibri Light"/>
        </w:rPr>
      </w:pPr>
      <w:r>
        <w:rPr>
          <w:rFonts w:ascii="Calibri Light" w:hAnsi="Calibri Light" w:cs="Calibri Light"/>
        </w:rPr>
        <w:t>Ikea have been working in partnership with the World Wild Fund for over twenty years to ‘protect and responsibly manage natural resources and improve livelihoods around the world, as well as take a holistic approach to biodiversity, climate change, forest landscapes, water stewardship and cotton’</w:t>
      </w:r>
      <w:sdt>
        <w:sdtPr>
          <w:rPr>
            <w:rFonts w:ascii="Calibri Light" w:hAnsi="Calibri Light" w:cs="Calibri Light"/>
          </w:rPr>
          <w:id w:val="-1069812045"/>
          <w:citation/>
        </w:sdtPr>
        <w:sdtContent>
          <w:r>
            <w:rPr>
              <w:rFonts w:ascii="Calibri Light" w:hAnsi="Calibri Light" w:cs="Calibri Light"/>
            </w:rPr>
            <w:fldChar w:fldCharType="begin"/>
          </w:r>
          <w:r>
            <w:rPr>
              <w:rFonts w:ascii="Calibri Light" w:hAnsi="Calibri Light" w:cs="Calibri Light"/>
            </w:rPr>
            <w:instrText xml:space="preserve"> CITATION IKE23 \l 2057 </w:instrText>
          </w:r>
          <w:r>
            <w:rPr>
              <w:rFonts w:ascii="Calibri Light" w:hAnsi="Calibri Light" w:cs="Calibri Light"/>
            </w:rPr>
            <w:fldChar w:fldCharType="separate"/>
          </w:r>
          <w:r w:rsidR="00E11268">
            <w:rPr>
              <w:rFonts w:ascii="Calibri Light" w:hAnsi="Calibri Light" w:cs="Calibri Light"/>
              <w:noProof/>
            </w:rPr>
            <w:t xml:space="preserve"> </w:t>
          </w:r>
          <w:r w:rsidR="00E11268" w:rsidRPr="00E11268">
            <w:rPr>
              <w:rFonts w:ascii="Calibri Light" w:hAnsi="Calibri Light" w:cs="Calibri Light"/>
              <w:noProof/>
            </w:rPr>
            <w:t>(IKEA, 2023)</w:t>
          </w:r>
          <w:r>
            <w:rPr>
              <w:rFonts w:ascii="Calibri Light" w:hAnsi="Calibri Light" w:cs="Calibri Light"/>
            </w:rPr>
            <w:fldChar w:fldCharType="end"/>
          </w:r>
        </w:sdtContent>
      </w:sdt>
      <w:r>
        <w:rPr>
          <w:rFonts w:ascii="Calibri Light" w:hAnsi="Calibri Light" w:cs="Calibri Light"/>
        </w:rPr>
        <w:t>.</w:t>
      </w:r>
    </w:p>
    <w:p w14:paraId="413DAB2B" w14:textId="77777777" w:rsidR="00426675" w:rsidRDefault="00426675" w:rsidP="00426675">
      <w:pPr>
        <w:spacing w:line="360" w:lineRule="auto"/>
        <w:jc w:val="both"/>
        <w:rPr>
          <w:rFonts w:ascii="Calibri Light" w:hAnsi="Calibri Light" w:cs="Calibri Light"/>
        </w:rPr>
      </w:pPr>
    </w:p>
    <w:p w14:paraId="75DC5BB2" w14:textId="0FC57BF6" w:rsidR="00426675" w:rsidRDefault="00426675" w:rsidP="00426675">
      <w:pPr>
        <w:spacing w:line="360" w:lineRule="auto"/>
        <w:jc w:val="both"/>
        <w:rPr>
          <w:rFonts w:ascii="Calibri Light" w:hAnsi="Calibri Light" w:cs="Calibri Light"/>
        </w:rPr>
      </w:pPr>
      <w:r w:rsidRPr="00E84F70">
        <w:rPr>
          <w:rFonts w:ascii="Calibri Light" w:hAnsi="Calibri Light" w:cs="Calibri Light"/>
        </w:rPr>
        <w:t xml:space="preserve">IKEA have an ambition to ‘become a circular business built on renewable energy and </w:t>
      </w:r>
      <w:r>
        <w:rPr>
          <w:rFonts w:ascii="Calibri Light" w:hAnsi="Calibri Light" w:cs="Calibri Light"/>
        </w:rPr>
        <w:t xml:space="preserve">regenerative </w:t>
      </w:r>
      <w:r w:rsidRPr="00E84F70">
        <w:rPr>
          <w:rFonts w:ascii="Calibri Light" w:hAnsi="Calibri Light" w:cs="Calibri Light"/>
        </w:rPr>
        <w:t>resources</w:t>
      </w:r>
      <w:r>
        <w:rPr>
          <w:rFonts w:ascii="Calibri Light" w:hAnsi="Calibri Light" w:cs="Calibri Light"/>
        </w:rPr>
        <w:t xml:space="preserve"> by 2030</w:t>
      </w:r>
      <w:r w:rsidRPr="00E84F70">
        <w:rPr>
          <w:rFonts w:ascii="Calibri Light" w:hAnsi="Calibri Light" w:cs="Calibri Light"/>
        </w:rPr>
        <w:t xml:space="preserve">’ </w:t>
      </w:r>
      <w:sdt>
        <w:sdtPr>
          <w:rPr>
            <w:rFonts w:ascii="Calibri Light" w:hAnsi="Calibri Light" w:cs="Calibri Light"/>
          </w:rPr>
          <w:id w:val="758878663"/>
          <w:citation/>
        </w:sdtPr>
        <w:sdtContent>
          <w:r w:rsidRPr="00E84F70">
            <w:rPr>
              <w:rFonts w:ascii="Calibri Light" w:hAnsi="Calibri Light" w:cs="Calibri Light"/>
            </w:rPr>
            <w:fldChar w:fldCharType="begin"/>
          </w:r>
          <w:r w:rsidRPr="00E84F70">
            <w:rPr>
              <w:rFonts w:ascii="Calibri Light" w:hAnsi="Calibri Light" w:cs="Calibri Light"/>
            </w:rPr>
            <w:instrText xml:space="preserve"> CITATION IKE20 \l 2057 </w:instrText>
          </w:r>
          <w:r w:rsidRPr="00E84F70">
            <w:rPr>
              <w:rFonts w:ascii="Calibri Light" w:hAnsi="Calibri Light" w:cs="Calibri Light"/>
            </w:rPr>
            <w:fldChar w:fldCharType="separate"/>
          </w:r>
          <w:r w:rsidR="00E11268" w:rsidRPr="00E11268">
            <w:rPr>
              <w:rFonts w:ascii="Calibri Light" w:hAnsi="Calibri Light" w:cs="Calibri Light"/>
              <w:noProof/>
            </w:rPr>
            <w:t>(IKEA, 2020)</w:t>
          </w:r>
          <w:r w:rsidRPr="00E84F70">
            <w:rPr>
              <w:rFonts w:ascii="Calibri Light" w:hAnsi="Calibri Light" w:cs="Calibri Light"/>
            </w:rPr>
            <w:fldChar w:fldCharType="end"/>
          </w:r>
        </w:sdtContent>
      </w:sdt>
      <w:r>
        <w:rPr>
          <w:rFonts w:ascii="Calibri Light" w:hAnsi="Calibri Light" w:cs="Calibri Light"/>
        </w:rPr>
        <w:t xml:space="preserve">. To achieve this goal, they have a clear approach, make more from less and enable the company to reduce their waste and become more efficient. They are adapting their existing business model to by following the four pillars of </w:t>
      </w:r>
      <w:r>
        <w:rPr>
          <w:rFonts w:ascii="Calibri Light" w:hAnsi="Calibri Light" w:cs="Calibri Light"/>
        </w:rPr>
        <w:lastRenderedPageBreak/>
        <w:t>sustainability reduce, reuse, recycle and recover.  They have set themselves a set of goals to achieve their ambition. Those goals are;</w:t>
      </w:r>
    </w:p>
    <w:p w14:paraId="21B6BC05" w14:textId="77777777" w:rsidR="00426675" w:rsidRDefault="00426675" w:rsidP="00426675">
      <w:pPr>
        <w:pStyle w:val="ListParagraph"/>
        <w:numPr>
          <w:ilvl w:val="0"/>
          <w:numId w:val="6"/>
        </w:numPr>
        <w:spacing w:line="360" w:lineRule="auto"/>
        <w:jc w:val="both"/>
        <w:rPr>
          <w:rFonts w:ascii="Calibri Light" w:hAnsi="Calibri Light" w:cs="Calibri Light"/>
        </w:rPr>
      </w:pPr>
      <w:r>
        <w:rPr>
          <w:rFonts w:ascii="Calibri Light" w:hAnsi="Calibri Light" w:cs="Calibri Light"/>
        </w:rPr>
        <w:t>‘To enable our customers to acquire, care for, and pass on products in circular ways.</w:t>
      </w:r>
    </w:p>
    <w:p w14:paraId="7A57C522" w14:textId="77777777" w:rsidR="00426675" w:rsidRDefault="00426675" w:rsidP="00426675">
      <w:pPr>
        <w:pStyle w:val="ListParagraph"/>
        <w:numPr>
          <w:ilvl w:val="0"/>
          <w:numId w:val="6"/>
        </w:numPr>
        <w:spacing w:line="360" w:lineRule="auto"/>
        <w:jc w:val="both"/>
        <w:rPr>
          <w:rFonts w:ascii="Calibri Light" w:hAnsi="Calibri Light" w:cs="Calibri Light"/>
        </w:rPr>
      </w:pPr>
      <w:r>
        <w:rPr>
          <w:rFonts w:ascii="Calibri Light" w:hAnsi="Calibri Light" w:cs="Calibri Light"/>
        </w:rPr>
        <w:t>To design every product from the very beginning to be reused, refurbished, remanufactured, and finally recycled.</w:t>
      </w:r>
    </w:p>
    <w:p w14:paraId="1432A7D5" w14:textId="77777777" w:rsidR="00426675" w:rsidRDefault="00426675" w:rsidP="00426675">
      <w:pPr>
        <w:pStyle w:val="ListParagraph"/>
        <w:numPr>
          <w:ilvl w:val="0"/>
          <w:numId w:val="6"/>
        </w:numPr>
        <w:spacing w:line="360" w:lineRule="auto"/>
        <w:jc w:val="both"/>
        <w:rPr>
          <w:rFonts w:ascii="Calibri Light" w:hAnsi="Calibri Light" w:cs="Calibri Light"/>
        </w:rPr>
      </w:pPr>
      <w:r>
        <w:rPr>
          <w:rFonts w:ascii="Calibri Light" w:hAnsi="Calibri Light" w:cs="Calibri Light"/>
        </w:rPr>
        <w:t>To only use renewable and recyclable materials.</w:t>
      </w:r>
    </w:p>
    <w:p w14:paraId="765D613B" w14:textId="77777777" w:rsidR="00426675" w:rsidRDefault="00426675" w:rsidP="00426675">
      <w:pPr>
        <w:pStyle w:val="ListParagraph"/>
        <w:numPr>
          <w:ilvl w:val="0"/>
          <w:numId w:val="6"/>
        </w:numPr>
        <w:spacing w:line="360" w:lineRule="auto"/>
        <w:jc w:val="both"/>
        <w:rPr>
          <w:rFonts w:ascii="Calibri Light" w:hAnsi="Calibri Light" w:cs="Calibri Light"/>
        </w:rPr>
      </w:pPr>
      <w:r>
        <w:rPr>
          <w:rFonts w:ascii="Calibri Light" w:hAnsi="Calibri Light" w:cs="Calibri Light"/>
        </w:rPr>
        <w:t>To advocate, collaborate and form business partnerships to promote a circular economy.’</w:t>
      </w:r>
    </w:p>
    <w:p w14:paraId="7767FFE1" w14:textId="12066D34" w:rsidR="00426675" w:rsidRPr="007B5D19" w:rsidRDefault="00426675" w:rsidP="00426675">
      <w:pPr>
        <w:spacing w:line="360" w:lineRule="auto"/>
        <w:jc w:val="both"/>
        <w:rPr>
          <w:rFonts w:ascii="Calibri Light" w:hAnsi="Calibri Light" w:cs="Calibri Light"/>
        </w:rPr>
      </w:pPr>
      <w:sdt>
        <w:sdtPr>
          <w:id w:val="131072504"/>
          <w:citation/>
        </w:sdtPr>
        <w:sdtContent>
          <w:r w:rsidRPr="007B5D19">
            <w:rPr>
              <w:rFonts w:ascii="Calibri Light" w:hAnsi="Calibri Light" w:cs="Calibri Light"/>
            </w:rPr>
            <w:fldChar w:fldCharType="begin"/>
          </w:r>
          <w:r w:rsidRPr="007B5D19">
            <w:rPr>
              <w:rFonts w:ascii="Calibri Light" w:hAnsi="Calibri Light" w:cs="Calibri Light"/>
            </w:rPr>
            <w:instrText xml:space="preserve"> CITATION IKE241 \l 2057 </w:instrText>
          </w:r>
          <w:r w:rsidRPr="007B5D19">
            <w:rPr>
              <w:rFonts w:ascii="Calibri Light" w:hAnsi="Calibri Light" w:cs="Calibri Light"/>
            </w:rPr>
            <w:fldChar w:fldCharType="separate"/>
          </w:r>
          <w:r w:rsidR="00E11268" w:rsidRPr="00E11268">
            <w:rPr>
              <w:rFonts w:ascii="Calibri Light" w:hAnsi="Calibri Light" w:cs="Calibri Light"/>
              <w:noProof/>
            </w:rPr>
            <w:t>(IKEA, 2024)</w:t>
          </w:r>
          <w:r w:rsidRPr="007B5D19">
            <w:rPr>
              <w:rFonts w:ascii="Calibri Light" w:hAnsi="Calibri Light" w:cs="Calibri Light"/>
            </w:rPr>
            <w:fldChar w:fldCharType="end"/>
          </w:r>
        </w:sdtContent>
      </w:sdt>
    </w:p>
    <w:p w14:paraId="6BD046B5" w14:textId="77777777" w:rsidR="00426675" w:rsidRDefault="00426675" w:rsidP="00426675">
      <w:pPr>
        <w:spacing w:line="360" w:lineRule="auto"/>
        <w:jc w:val="both"/>
        <w:rPr>
          <w:rFonts w:ascii="Calibri Light" w:hAnsi="Calibri Light" w:cs="Calibri Light"/>
        </w:rPr>
      </w:pPr>
    </w:p>
    <w:p w14:paraId="30358438" w14:textId="77777777" w:rsidR="00426675" w:rsidRDefault="00426675" w:rsidP="00426675">
      <w:pPr>
        <w:spacing w:line="360" w:lineRule="auto"/>
        <w:jc w:val="both"/>
        <w:rPr>
          <w:rFonts w:ascii="Calibri Light" w:hAnsi="Calibri Light" w:cs="Calibri Light"/>
        </w:rPr>
      </w:pPr>
      <w:r>
        <w:rPr>
          <w:rFonts w:ascii="Calibri Light" w:hAnsi="Calibri Light" w:cs="Calibri Light"/>
        </w:rPr>
        <w:t>The company have been working towards becoming a circular business for many years. Some of the initiatives they have introduced include;</w:t>
      </w:r>
    </w:p>
    <w:p w14:paraId="101E1291" w14:textId="77777777" w:rsidR="00426675" w:rsidRDefault="00426675" w:rsidP="00426675">
      <w:pPr>
        <w:pStyle w:val="ListParagraph"/>
        <w:numPr>
          <w:ilvl w:val="0"/>
          <w:numId w:val="5"/>
        </w:numPr>
        <w:spacing w:line="360" w:lineRule="auto"/>
        <w:jc w:val="both"/>
        <w:rPr>
          <w:rFonts w:ascii="Calibri Light" w:hAnsi="Calibri Light" w:cs="Calibri Light"/>
        </w:rPr>
      </w:pPr>
      <w:r>
        <w:rPr>
          <w:rFonts w:ascii="Calibri Light" w:hAnsi="Calibri Light" w:cs="Calibri Light"/>
        </w:rPr>
        <w:t>Developing circular design principles on every product they sell, with aims set out that every item they produce will be a circular product by 2030.</w:t>
      </w:r>
    </w:p>
    <w:p w14:paraId="6CBAFD52" w14:textId="77777777" w:rsidR="00426675" w:rsidRDefault="00426675" w:rsidP="00426675">
      <w:pPr>
        <w:pStyle w:val="ListParagraph"/>
        <w:numPr>
          <w:ilvl w:val="0"/>
          <w:numId w:val="5"/>
        </w:numPr>
        <w:spacing w:line="360" w:lineRule="auto"/>
        <w:jc w:val="both"/>
        <w:rPr>
          <w:rFonts w:ascii="Calibri Light" w:hAnsi="Calibri Light" w:cs="Calibri Light"/>
        </w:rPr>
      </w:pPr>
      <w:r>
        <w:rPr>
          <w:rFonts w:ascii="Calibri Light" w:hAnsi="Calibri Light" w:cs="Calibri Light"/>
        </w:rPr>
        <w:t xml:space="preserve">Offer the option to purchase spare part and fittings to enable the reuse of their products. </w:t>
      </w:r>
    </w:p>
    <w:p w14:paraId="5C9518EA" w14:textId="77777777" w:rsidR="00426675" w:rsidRDefault="00426675" w:rsidP="00426675">
      <w:pPr>
        <w:pStyle w:val="ListParagraph"/>
        <w:numPr>
          <w:ilvl w:val="0"/>
          <w:numId w:val="5"/>
        </w:numPr>
        <w:spacing w:line="360" w:lineRule="auto"/>
        <w:jc w:val="both"/>
        <w:rPr>
          <w:rFonts w:ascii="Calibri Light" w:hAnsi="Calibri Light" w:cs="Calibri Light"/>
        </w:rPr>
      </w:pPr>
      <w:r>
        <w:rPr>
          <w:rFonts w:ascii="Calibri Light" w:hAnsi="Calibri Light" w:cs="Calibri Light"/>
        </w:rPr>
        <w:t>Collecting their packaging materials and reusing as well as upcycling into more valuable products.</w:t>
      </w:r>
    </w:p>
    <w:p w14:paraId="5EE9B906" w14:textId="77777777" w:rsidR="00426675" w:rsidRDefault="00426675" w:rsidP="00426675">
      <w:pPr>
        <w:pStyle w:val="ListParagraph"/>
        <w:numPr>
          <w:ilvl w:val="0"/>
          <w:numId w:val="5"/>
        </w:numPr>
        <w:spacing w:line="360" w:lineRule="auto"/>
        <w:jc w:val="both"/>
        <w:rPr>
          <w:rFonts w:ascii="Calibri Light" w:hAnsi="Calibri Light" w:cs="Calibri Light"/>
        </w:rPr>
      </w:pPr>
      <w:r>
        <w:rPr>
          <w:rFonts w:ascii="Calibri Light" w:hAnsi="Calibri Light" w:cs="Calibri Light"/>
        </w:rPr>
        <w:t xml:space="preserve">Replaced all wooden pallets with paper pallets for shipments, and cutting their CO2 emissions as there is now no need to return the empty wooden pallets. </w:t>
      </w:r>
    </w:p>
    <w:p w14:paraId="476C0A39" w14:textId="77777777" w:rsidR="00426675" w:rsidRDefault="00426675" w:rsidP="00426675">
      <w:pPr>
        <w:pStyle w:val="ListParagraph"/>
        <w:numPr>
          <w:ilvl w:val="0"/>
          <w:numId w:val="5"/>
        </w:numPr>
        <w:spacing w:line="360" w:lineRule="auto"/>
        <w:jc w:val="both"/>
        <w:rPr>
          <w:rFonts w:ascii="Calibri Light" w:hAnsi="Calibri Light" w:cs="Calibri Light"/>
        </w:rPr>
      </w:pPr>
      <w:r>
        <w:rPr>
          <w:rFonts w:ascii="Calibri Light" w:hAnsi="Calibri Light" w:cs="Calibri Light"/>
        </w:rPr>
        <w:t xml:space="preserve">Working with other organisations to advance the circular economy movement. </w:t>
      </w:r>
    </w:p>
    <w:p w14:paraId="16D10DE4" w14:textId="713EF0E2" w:rsidR="00426675" w:rsidRPr="00ED6925" w:rsidRDefault="00426675" w:rsidP="00426675">
      <w:pPr>
        <w:spacing w:line="360" w:lineRule="auto"/>
        <w:jc w:val="both"/>
        <w:rPr>
          <w:rFonts w:ascii="Calibri Light" w:hAnsi="Calibri Light" w:cs="Calibri Light"/>
        </w:rPr>
      </w:pPr>
      <w:sdt>
        <w:sdtPr>
          <w:rPr>
            <w:rFonts w:ascii="Calibri Light" w:hAnsi="Calibri Light" w:cs="Calibri Light"/>
          </w:rPr>
          <w:id w:val="-896044267"/>
          <w:citation/>
        </w:sdtPr>
        <w:sdtContent>
          <w:r w:rsidRPr="00E84F70">
            <w:rPr>
              <w:rFonts w:ascii="Calibri Light" w:hAnsi="Calibri Light" w:cs="Calibri Light"/>
            </w:rPr>
            <w:fldChar w:fldCharType="begin"/>
          </w:r>
          <w:r w:rsidRPr="00E84F70">
            <w:rPr>
              <w:rFonts w:ascii="Calibri Light" w:hAnsi="Calibri Light" w:cs="Calibri Light"/>
            </w:rPr>
            <w:instrText xml:space="preserve"> CITATION IKE20 \l 2057 </w:instrText>
          </w:r>
          <w:r w:rsidRPr="00E84F70">
            <w:rPr>
              <w:rFonts w:ascii="Calibri Light" w:hAnsi="Calibri Light" w:cs="Calibri Light"/>
            </w:rPr>
            <w:fldChar w:fldCharType="separate"/>
          </w:r>
          <w:r w:rsidR="00E11268" w:rsidRPr="00E11268">
            <w:rPr>
              <w:rFonts w:ascii="Calibri Light" w:hAnsi="Calibri Light" w:cs="Calibri Light"/>
              <w:noProof/>
            </w:rPr>
            <w:t>(IKEA, 2020)</w:t>
          </w:r>
          <w:r w:rsidRPr="00E84F70">
            <w:rPr>
              <w:rFonts w:ascii="Calibri Light" w:hAnsi="Calibri Light" w:cs="Calibri Light"/>
            </w:rPr>
            <w:fldChar w:fldCharType="end"/>
          </w:r>
        </w:sdtContent>
      </w:sdt>
      <w:r>
        <w:rPr>
          <w:rFonts w:ascii="Calibri Light" w:hAnsi="Calibri Light" w:cs="Calibri Light"/>
        </w:rPr>
        <w:t>.</w:t>
      </w:r>
    </w:p>
    <w:p w14:paraId="6D0EADDB" w14:textId="77777777" w:rsidR="00426675" w:rsidRDefault="00426675" w:rsidP="00426675">
      <w:pPr>
        <w:spacing w:line="360" w:lineRule="auto"/>
        <w:jc w:val="both"/>
        <w:rPr>
          <w:rFonts w:ascii="Calibri Light" w:hAnsi="Calibri Light" w:cs="Calibri Light"/>
        </w:rPr>
      </w:pPr>
    </w:p>
    <w:p w14:paraId="67309614" w14:textId="77777777" w:rsidR="00426675" w:rsidRDefault="00426675" w:rsidP="00426675">
      <w:pPr>
        <w:spacing w:line="360" w:lineRule="auto"/>
        <w:jc w:val="both"/>
        <w:rPr>
          <w:rFonts w:ascii="Calibri Light" w:hAnsi="Calibri Light" w:cs="Calibri Light"/>
        </w:rPr>
      </w:pPr>
      <w:r>
        <w:rPr>
          <w:rFonts w:ascii="Calibri Light" w:hAnsi="Calibri Light" w:cs="Calibri Light"/>
        </w:rPr>
        <w:t xml:space="preserve">In 2020, IKEA took one step further to become a circular business by opening their first second hand pop up store in Sweden. Within the store they sell furniture and home furnishing accessories that for one reason or another are unwanted or damaged. Staff at the store will repair or refresh the products enabling them to be purchased and to be given a second chance at a new home rather than being sent to landfill. The pop up store is a part of IKEA’s plan to develop their circular business model to continue to make their business profitable in the future. These pop up stores also allow IKEA to test their theories on their sustainable initiatives before implementing them into their stores. </w:t>
      </w:r>
    </w:p>
    <w:p w14:paraId="4DFA7048" w14:textId="77777777" w:rsidR="00426675" w:rsidRPr="00BF4ACF" w:rsidRDefault="00426675" w:rsidP="00426675">
      <w:pPr>
        <w:spacing w:line="360" w:lineRule="auto"/>
        <w:jc w:val="both"/>
        <w:rPr>
          <w:rFonts w:ascii="Calibri Light" w:hAnsi="Calibri Light" w:cs="Calibri Light"/>
        </w:rPr>
      </w:pPr>
    </w:p>
    <w:p w14:paraId="1BB24D08" w14:textId="2A806CA8" w:rsidR="00426675" w:rsidRPr="00DA4315" w:rsidRDefault="00426675" w:rsidP="00426675">
      <w:pPr>
        <w:spacing w:line="360" w:lineRule="auto"/>
        <w:jc w:val="both"/>
        <w:rPr>
          <w:rFonts w:ascii="Calibri Light" w:hAnsi="Calibri Light" w:cs="Calibri Light"/>
        </w:rPr>
      </w:pPr>
      <w:r w:rsidRPr="00DA4315">
        <w:rPr>
          <w:rFonts w:ascii="Calibri Light" w:hAnsi="Calibri Light" w:cs="Calibri Light"/>
        </w:rPr>
        <w:lastRenderedPageBreak/>
        <w:t xml:space="preserve">In 2021, IKEA in the United Kingdom launched their ‘buy back’ service. Originally set to be launched in 2020 but held up due to the coronavirus pandemic, allows IKEA customers to sell their old furniture back to the company for up to £250 in IKEA vouchers. It is part of the companies promise to become a ‘fully circular and climate positive business by 2030’ </w:t>
      </w:r>
      <w:sdt>
        <w:sdtPr>
          <w:rPr>
            <w:rFonts w:ascii="Calibri Light" w:hAnsi="Calibri Light" w:cs="Calibri Light"/>
          </w:rPr>
          <w:id w:val="-1097174330"/>
          <w:citation/>
        </w:sdtPr>
        <w:sdtContent>
          <w:r w:rsidRPr="00DA4315">
            <w:rPr>
              <w:rFonts w:ascii="Calibri Light" w:hAnsi="Calibri Light" w:cs="Calibri Light"/>
            </w:rPr>
            <w:fldChar w:fldCharType="begin"/>
          </w:r>
          <w:r w:rsidRPr="00DA4315">
            <w:rPr>
              <w:rFonts w:ascii="Calibri Light" w:hAnsi="Calibri Light" w:cs="Calibri Light"/>
            </w:rPr>
            <w:instrText xml:space="preserve"> CITATION NgK21 \l 2057 </w:instrText>
          </w:r>
          <w:r w:rsidRPr="00DA4315">
            <w:rPr>
              <w:rFonts w:ascii="Calibri Light" w:hAnsi="Calibri Light" w:cs="Calibri Light"/>
            </w:rPr>
            <w:fldChar w:fldCharType="separate"/>
          </w:r>
          <w:r w:rsidR="00E11268" w:rsidRPr="00E11268">
            <w:rPr>
              <w:rFonts w:ascii="Calibri Light" w:hAnsi="Calibri Light" w:cs="Calibri Light"/>
              <w:noProof/>
            </w:rPr>
            <w:t>(Ng, 2021)</w:t>
          </w:r>
          <w:r w:rsidRPr="00DA4315">
            <w:rPr>
              <w:rFonts w:ascii="Calibri Light" w:hAnsi="Calibri Light" w:cs="Calibri Light"/>
            </w:rPr>
            <w:fldChar w:fldCharType="end"/>
          </w:r>
        </w:sdtContent>
      </w:sdt>
      <w:r w:rsidRPr="00DA4315">
        <w:rPr>
          <w:rFonts w:ascii="Calibri Light" w:hAnsi="Calibri Light" w:cs="Calibri Light"/>
        </w:rPr>
        <w:t xml:space="preserve">. The items purchased by IKEA as part of the scheme are then resold at IKEA’s Circular Hubs, and online through the platform Gumtree at lower prices. They have also launched a new trial in four stores in the UK, ‘Pre-Loved Labels’. These labels can be added to the products purchased through the buy back service, which allows the new customers to see the history of the product. Research carried out by IKEA, shows that there is a large demand for second hand furniture. 32% of customers say they would purchase to extend the lifecycle of the product and 35% like the option of the ‘pre loved label’ </w:t>
      </w:r>
      <w:sdt>
        <w:sdtPr>
          <w:rPr>
            <w:rFonts w:ascii="Calibri Light" w:hAnsi="Calibri Light" w:cs="Calibri Light"/>
          </w:rPr>
          <w:id w:val="-1683969695"/>
          <w:citation/>
        </w:sdtPr>
        <w:sdtContent>
          <w:r w:rsidRPr="00DA4315">
            <w:rPr>
              <w:rFonts w:ascii="Calibri Light" w:hAnsi="Calibri Light" w:cs="Calibri Light"/>
            </w:rPr>
            <w:fldChar w:fldCharType="begin"/>
          </w:r>
          <w:r w:rsidRPr="00DA4315">
            <w:rPr>
              <w:rFonts w:ascii="Calibri Light" w:hAnsi="Calibri Light" w:cs="Calibri Light"/>
            </w:rPr>
            <w:instrText xml:space="preserve"> CITATION NgK21 \l 2057 </w:instrText>
          </w:r>
          <w:r w:rsidRPr="00DA4315">
            <w:rPr>
              <w:rFonts w:ascii="Calibri Light" w:hAnsi="Calibri Light" w:cs="Calibri Light"/>
            </w:rPr>
            <w:fldChar w:fldCharType="separate"/>
          </w:r>
          <w:r w:rsidR="00E11268" w:rsidRPr="00E11268">
            <w:rPr>
              <w:rFonts w:ascii="Calibri Light" w:hAnsi="Calibri Light" w:cs="Calibri Light"/>
              <w:noProof/>
            </w:rPr>
            <w:t>(Ng, 2021)</w:t>
          </w:r>
          <w:r w:rsidRPr="00DA4315">
            <w:rPr>
              <w:rFonts w:ascii="Calibri Light" w:hAnsi="Calibri Light" w:cs="Calibri Light"/>
            </w:rPr>
            <w:fldChar w:fldCharType="end"/>
          </w:r>
        </w:sdtContent>
      </w:sdt>
      <w:r w:rsidRPr="00DA4315">
        <w:rPr>
          <w:rFonts w:ascii="Calibri Light" w:hAnsi="Calibri Light" w:cs="Calibri Light"/>
        </w:rPr>
        <w:t>.</w:t>
      </w:r>
    </w:p>
    <w:p w14:paraId="2D0B17E8" w14:textId="77777777" w:rsidR="00426675" w:rsidRDefault="00426675" w:rsidP="00426675"/>
    <w:p w14:paraId="76BAA6AA" w14:textId="77777777" w:rsidR="005A0DE6" w:rsidRDefault="005A0DE6" w:rsidP="00426675"/>
    <w:p w14:paraId="0DD45330" w14:textId="77777777" w:rsidR="005A0DE6" w:rsidRDefault="005A0DE6" w:rsidP="00426675"/>
    <w:p w14:paraId="70F2CE05" w14:textId="77777777" w:rsidR="005A0DE6" w:rsidRDefault="005A0DE6" w:rsidP="00426675"/>
    <w:p w14:paraId="1A51E612" w14:textId="77777777" w:rsidR="005A0DE6" w:rsidRDefault="005A0DE6" w:rsidP="00426675"/>
    <w:p w14:paraId="7318F84E" w14:textId="77777777" w:rsidR="005A0DE6" w:rsidRDefault="005A0DE6" w:rsidP="00426675"/>
    <w:p w14:paraId="70B5E147" w14:textId="77777777" w:rsidR="005A0DE6" w:rsidRDefault="005A0DE6" w:rsidP="00426675"/>
    <w:p w14:paraId="1AC33E5A" w14:textId="77777777" w:rsidR="005A0DE6" w:rsidRDefault="005A0DE6" w:rsidP="00426675"/>
    <w:p w14:paraId="44E77832" w14:textId="77777777" w:rsidR="005A0DE6" w:rsidRDefault="005A0DE6" w:rsidP="00426675"/>
    <w:p w14:paraId="795524DF" w14:textId="77777777" w:rsidR="005A0DE6" w:rsidRDefault="005A0DE6" w:rsidP="00426675"/>
    <w:p w14:paraId="59F0B659" w14:textId="77777777" w:rsidR="005A0DE6" w:rsidRDefault="005A0DE6" w:rsidP="00426675"/>
    <w:p w14:paraId="761953E2" w14:textId="77777777" w:rsidR="005A0DE6" w:rsidRDefault="005A0DE6" w:rsidP="00426675"/>
    <w:p w14:paraId="4A75BBD7" w14:textId="77777777" w:rsidR="005A0DE6" w:rsidRDefault="005A0DE6" w:rsidP="00426675"/>
    <w:p w14:paraId="10C8FEC5" w14:textId="77777777" w:rsidR="005A0DE6" w:rsidRDefault="005A0DE6" w:rsidP="00426675"/>
    <w:p w14:paraId="54BA11EE" w14:textId="77777777" w:rsidR="005A0DE6" w:rsidRDefault="005A0DE6" w:rsidP="00426675"/>
    <w:p w14:paraId="43D1FEB0" w14:textId="77777777" w:rsidR="005A0DE6" w:rsidRDefault="005A0DE6" w:rsidP="00426675"/>
    <w:p w14:paraId="13A6052F" w14:textId="77777777" w:rsidR="005A0DE6" w:rsidRDefault="005A0DE6" w:rsidP="00426675"/>
    <w:p w14:paraId="1B980E5C" w14:textId="77777777" w:rsidR="005A0DE6" w:rsidRDefault="005A0DE6" w:rsidP="00426675"/>
    <w:p w14:paraId="43733642" w14:textId="77777777" w:rsidR="005A0DE6" w:rsidRDefault="005A0DE6" w:rsidP="00426675"/>
    <w:p w14:paraId="2062F784" w14:textId="77777777" w:rsidR="005A0DE6" w:rsidRDefault="005A0DE6" w:rsidP="00426675"/>
    <w:p w14:paraId="0FA266FB" w14:textId="77777777" w:rsidR="005A0DE6" w:rsidRDefault="005A0DE6" w:rsidP="00426675"/>
    <w:p w14:paraId="3ACF830C" w14:textId="77777777" w:rsidR="005A0DE6" w:rsidRDefault="005A0DE6" w:rsidP="00426675"/>
    <w:p w14:paraId="3B928979" w14:textId="77777777" w:rsidR="005A0DE6" w:rsidRDefault="005A0DE6" w:rsidP="00426675"/>
    <w:p w14:paraId="3A8AE7A9" w14:textId="77777777" w:rsidR="005A0DE6" w:rsidRDefault="005A0DE6" w:rsidP="00426675"/>
    <w:p w14:paraId="0072F981" w14:textId="77777777" w:rsidR="005A0DE6" w:rsidRDefault="005A0DE6" w:rsidP="00426675"/>
    <w:p w14:paraId="3C406AAC" w14:textId="77777777" w:rsidR="005A0DE6" w:rsidRPr="00426675" w:rsidRDefault="005A0DE6" w:rsidP="00426675"/>
    <w:p w14:paraId="5EA472A7" w14:textId="254087CD" w:rsidR="00BF56C8" w:rsidRPr="0050632C" w:rsidRDefault="00BF56C8" w:rsidP="00F919AC">
      <w:pPr>
        <w:pStyle w:val="Heading1"/>
        <w:spacing w:line="360" w:lineRule="auto"/>
        <w:jc w:val="both"/>
        <w:rPr>
          <w:rFonts w:ascii="Calibri Light" w:hAnsi="Calibri Light" w:cs="Calibri Light"/>
        </w:rPr>
      </w:pPr>
      <w:bookmarkStart w:id="5" w:name="_Toc165058167"/>
      <w:r w:rsidRPr="0050632C">
        <w:rPr>
          <w:rFonts w:ascii="Calibri Light" w:hAnsi="Calibri Light" w:cs="Calibri Light"/>
        </w:rPr>
        <w:lastRenderedPageBreak/>
        <w:t>Challenges</w:t>
      </w:r>
      <w:bookmarkEnd w:id="5"/>
      <w:r w:rsidRPr="0050632C">
        <w:rPr>
          <w:rFonts w:ascii="Calibri Light" w:hAnsi="Calibri Light" w:cs="Calibri Light"/>
        </w:rPr>
        <w:t xml:space="preserve"> </w:t>
      </w:r>
    </w:p>
    <w:p w14:paraId="65CF49FB" w14:textId="77777777" w:rsidR="00BF56C8" w:rsidRPr="0050632C" w:rsidRDefault="00BF56C8" w:rsidP="0050632C">
      <w:pPr>
        <w:pStyle w:val="Heading2"/>
        <w:spacing w:line="360" w:lineRule="auto"/>
        <w:jc w:val="both"/>
        <w:rPr>
          <w:rFonts w:ascii="Calibri Light" w:hAnsi="Calibri Light" w:cs="Calibri Light"/>
        </w:rPr>
      </w:pPr>
      <w:bookmarkStart w:id="6" w:name="_Toc165058168"/>
      <w:r w:rsidRPr="0050632C">
        <w:rPr>
          <w:rFonts w:ascii="Calibri Light" w:hAnsi="Calibri Light" w:cs="Calibri Light"/>
        </w:rPr>
        <w:t>Challenges facing IKEA.</w:t>
      </w:r>
      <w:bookmarkEnd w:id="6"/>
    </w:p>
    <w:p w14:paraId="6CA921B5" w14:textId="5FA00F5A" w:rsidR="00BF56C8" w:rsidRPr="0050632C" w:rsidRDefault="00BF56C8" w:rsidP="0050632C">
      <w:pPr>
        <w:spacing w:line="360" w:lineRule="auto"/>
        <w:jc w:val="both"/>
        <w:rPr>
          <w:rFonts w:ascii="Calibri Light" w:hAnsi="Calibri Light" w:cs="Calibri Light"/>
        </w:rPr>
      </w:pPr>
      <w:r w:rsidRPr="0050632C">
        <w:rPr>
          <w:rFonts w:ascii="Calibri Light" w:hAnsi="Calibri Light" w:cs="Calibri Light"/>
        </w:rPr>
        <w:t xml:space="preserve">Like many other companies trying to implement a circular economy model, there are challenges that IKEA can or are currently facing. Transitions towards a circular economy require a large investment and changes in all areas in the business. Many customers are attracted to the linear model, in large part to the overall price. Linear models supply the market demand, they produce products quickly and at a high volume which overall can give customers a lower price. Many consumers would prefer to buy a cheaper product, and it also comes down to routine. People are creatures of habit, research shows that ‘52% of customers go out of their way to purchase from brands that they are loyal to’ </w:t>
      </w:r>
      <w:sdt>
        <w:sdtPr>
          <w:rPr>
            <w:rFonts w:ascii="Calibri Light" w:hAnsi="Calibri Light" w:cs="Calibri Light"/>
          </w:rPr>
          <w:id w:val="1634362918"/>
          <w:citation/>
        </w:sdtPr>
        <w:sdtContent>
          <w:r w:rsidRPr="0050632C">
            <w:rPr>
              <w:rFonts w:ascii="Calibri Light" w:hAnsi="Calibri Light" w:cs="Calibri Light"/>
            </w:rPr>
            <w:fldChar w:fldCharType="begin"/>
          </w:r>
          <w:r w:rsidRPr="0050632C">
            <w:rPr>
              <w:rFonts w:ascii="Calibri Light" w:hAnsi="Calibri Light" w:cs="Calibri Light"/>
            </w:rPr>
            <w:instrText xml:space="preserve"> CITATION Gan24 \l 2057 </w:instrText>
          </w:r>
          <w:r w:rsidRPr="0050632C">
            <w:rPr>
              <w:rFonts w:ascii="Calibri Light" w:hAnsi="Calibri Light" w:cs="Calibri Light"/>
            </w:rPr>
            <w:fldChar w:fldCharType="separate"/>
          </w:r>
          <w:r w:rsidR="00E11268" w:rsidRPr="00E11268">
            <w:rPr>
              <w:rFonts w:ascii="Calibri Light" w:hAnsi="Calibri Light" w:cs="Calibri Light"/>
              <w:noProof/>
            </w:rPr>
            <w:t>(Gandhi, 2024)</w:t>
          </w:r>
          <w:r w:rsidRPr="0050632C">
            <w:rPr>
              <w:rFonts w:ascii="Calibri Light" w:hAnsi="Calibri Light" w:cs="Calibri Light"/>
            </w:rPr>
            <w:fldChar w:fldCharType="end"/>
          </w:r>
        </w:sdtContent>
      </w:sdt>
      <w:r w:rsidRPr="0050632C">
        <w:rPr>
          <w:rFonts w:ascii="Calibri Light" w:hAnsi="Calibri Light" w:cs="Calibri Light"/>
        </w:rPr>
        <w:t xml:space="preserve">. Customers are relucent to change, in order to persuade them to change to a circular business, education on new products before their release is paramount. Organisations need to create a balance between what they are trying to achieve and how they intended on achieving it. </w:t>
      </w:r>
    </w:p>
    <w:p w14:paraId="2A6DBC2D" w14:textId="1C0C6A04" w:rsidR="005A0DE6" w:rsidRPr="0050632C" w:rsidRDefault="005A0DE6" w:rsidP="00F919AC">
      <w:pPr>
        <w:pStyle w:val="Heading2"/>
        <w:spacing w:line="360" w:lineRule="auto"/>
        <w:jc w:val="both"/>
        <w:rPr>
          <w:rFonts w:ascii="Calibri Light" w:hAnsi="Calibri Light" w:cs="Calibri Light"/>
        </w:rPr>
      </w:pPr>
      <w:bookmarkStart w:id="7" w:name="_Toc165058169"/>
      <w:r w:rsidRPr="0050632C">
        <w:rPr>
          <w:rFonts w:ascii="Calibri Light" w:hAnsi="Calibri Light" w:cs="Calibri Light"/>
        </w:rPr>
        <w:t>SWOT Analysis.</w:t>
      </w:r>
      <w:bookmarkEnd w:id="7"/>
    </w:p>
    <w:p w14:paraId="6F2D3456" w14:textId="66D61D9B" w:rsidR="005A0DE6" w:rsidRPr="0050632C" w:rsidRDefault="005A0DE6" w:rsidP="0050632C">
      <w:pPr>
        <w:spacing w:line="360" w:lineRule="auto"/>
        <w:jc w:val="both"/>
        <w:rPr>
          <w:rFonts w:ascii="Calibri Light" w:hAnsi="Calibri Light" w:cs="Calibri Light"/>
        </w:rPr>
      </w:pPr>
      <w:r w:rsidRPr="0050632C">
        <w:rPr>
          <w:rFonts w:ascii="Calibri Light" w:hAnsi="Calibri Light" w:cs="Calibri Light"/>
        </w:rPr>
        <w:t xml:space="preserve">Below is a SWOT analysis created from the research conducted into IKEA. </w:t>
      </w:r>
    </w:p>
    <w:tbl>
      <w:tblPr>
        <w:tblStyle w:val="TableGrid"/>
        <w:tblW w:w="0" w:type="auto"/>
        <w:tblLook w:val="04A0" w:firstRow="1" w:lastRow="0" w:firstColumn="1" w:lastColumn="0" w:noHBand="0" w:noVBand="1"/>
      </w:tblPr>
      <w:tblGrid>
        <w:gridCol w:w="4508"/>
        <w:gridCol w:w="4508"/>
      </w:tblGrid>
      <w:tr w:rsidR="005A0DE6" w:rsidRPr="0050632C" w14:paraId="073AA85E" w14:textId="77777777" w:rsidTr="00DC7F38">
        <w:tc>
          <w:tcPr>
            <w:tcW w:w="4508" w:type="dxa"/>
          </w:tcPr>
          <w:p w14:paraId="343DAB46" w14:textId="77777777" w:rsidR="005A0DE6" w:rsidRPr="00F919AC" w:rsidRDefault="005A0DE6" w:rsidP="00F919AC">
            <w:pPr>
              <w:jc w:val="center"/>
              <w:rPr>
                <w:rFonts w:ascii="Calibri Light" w:hAnsi="Calibri Light" w:cs="Calibri Light"/>
                <w:b/>
                <w:bCs/>
              </w:rPr>
            </w:pPr>
            <w:r w:rsidRPr="00F919AC">
              <w:rPr>
                <w:rFonts w:ascii="Calibri Light" w:hAnsi="Calibri Light" w:cs="Calibri Light"/>
                <w:b/>
                <w:bCs/>
              </w:rPr>
              <w:t>STRENGTHS</w:t>
            </w:r>
          </w:p>
        </w:tc>
        <w:tc>
          <w:tcPr>
            <w:tcW w:w="4508" w:type="dxa"/>
          </w:tcPr>
          <w:p w14:paraId="3CE062CA" w14:textId="77777777" w:rsidR="005A0DE6" w:rsidRPr="00F919AC" w:rsidRDefault="005A0DE6" w:rsidP="00F919AC">
            <w:pPr>
              <w:jc w:val="center"/>
              <w:rPr>
                <w:rFonts w:ascii="Calibri Light" w:hAnsi="Calibri Light" w:cs="Calibri Light"/>
                <w:b/>
                <w:bCs/>
              </w:rPr>
            </w:pPr>
            <w:r w:rsidRPr="00F919AC">
              <w:rPr>
                <w:rFonts w:ascii="Calibri Light" w:hAnsi="Calibri Light" w:cs="Calibri Light"/>
                <w:b/>
                <w:bCs/>
              </w:rPr>
              <w:t>WEAKNESSES</w:t>
            </w:r>
          </w:p>
        </w:tc>
      </w:tr>
      <w:tr w:rsidR="005A0DE6" w:rsidRPr="0050632C" w14:paraId="09E5E84F" w14:textId="77777777" w:rsidTr="00DC7F38">
        <w:tc>
          <w:tcPr>
            <w:tcW w:w="4508" w:type="dxa"/>
          </w:tcPr>
          <w:p w14:paraId="7059CE79" w14:textId="77777777" w:rsidR="005A0DE6" w:rsidRPr="0050632C" w:rsidRDefault="005A0DE6" w:rsidP="00F919AC">
            <w:pPr>
              <w:pStyle w:val="ListParagraph"/>
              <w:numPr>
                <w:ilvl w:val="0"/>
                <w:numId w:val="7"/>
              </w:numPr>
              <w:rPr>
                <w:rFonts w:ascii="Calibri Light" w:hAnsi="Calibri Light" w:cs="Calibri Light"/>
              </w:rPr>
            </w:pPr>
            <w:r w:rsidRPr="0050632C">
              <w:rPr>
                <w:rFonts w:ascii="Calibri Light" w:hAnsi="Calibri Light" w:cs="Calibri Light"/>
              </w:rPr>
              <w:t xml:space="preserve">Strong global brand </w:t>
            </w:r>
          </w:p>
          <w:p w14:paraId="4052FE3B" w14:textId="77777777" w:rsidR="005A0DE6" w:rsidRPr="0050632C" w:rsidRDefault="005A0DE6" w:rsidP="00F919AC">
            <w:pPr>
              <w:pStyle w:val="ListParagraph"/>
              <w:numPr>
                <w:ilvl w:val="0"/>
                <w:numId w:val="7"/>
              </w:numPr>
              <w:rPr>
                <w:rFonts w:ascii="Calibri Light" w:hAnsi="Calibri Light" w:cs="Calibri Light"/>
              </w:rPr>
            </w:pPr>
            <w:r w:rsidRPr="0050632C">
              <w:rPr>
                <w:rFonts w:ascii="Calibri Light" w:hAnsi="Calibri Light" w:cs="Calibri Light"/>
              </w:rPr>
              <w:t>Strong concept offering wide range of well designed, functional products at low prices.</w:t>
            </w:r>
          </w:p>
          <w:p w14:paraId="4AEFE417" w14:textId="77777777" w:rsidR="005A0DE6" w:rsidRPr="0050632C" w:rsidRDefault="005A0DE6" w:rsidP="00F919AC">
            <w:pPr>
              <w:pStyle w:val="ListParagraph"/>
              <w:numPr>
                <w:ilvl w:val="0"/>
                <w:numId w:val="7"/>
              </w:numPr>
              <w:rPr>
                <w:rFonts w:ascii="Calibri Light" w:hAnsi="Calibri Light" w:cs="Calibri Light"/>
              </w:rPr>
            </w:pPr>
            <w:r w:rsidRPr="0050632C">
              <w:rPr>
                <w:rFonts w:ascii="Calibri Light" w:hAnsi="Calibri Light" w:cs="Calibri Light"/>
              </w:rPr>
              <w:t>Democratic design.</w:t>
            </w:r>
          </w:p>
          <w:p w14:paraId="700E2B35" w14:textId="77777777" w:rsidR="005A0DE6" w:rsidRPr="0050632C" w:rsidRDefault="005A0DE6" w:rsidP="00F919AC">
            <w:pPr>
              <w:pStyle w:val="ListParagraph"/>
              <w:numPr>
                <w:ilvl w:val="0"/>
                <w:numId w:val="7"/>
              </w:numPr>
              <w:rPr>
                <w:rFonts w:ascii="Calibri Light" w:hAnsi="Calibri Light" w:cs="Calibri Light"/>
              </w:rPr>
            </w:pPr>
            <w:r w:rsidRPr="0050632C">
              <w:rPr>
                <w:rFonts w:ascii="Calibri Light" w:hAnsi="Calibri Light" w:cs="Calibri Light"/>
              </w:rPr>
              <w:t>Increasing use of renewable materials.</w:t>
            </w:r>
          </w:p>
          <w:p w14:paraId="6A9C7CD3" w14:textId="77777777" w:rsidR="005A0DE6" w:rsidRPr="0050632C" w:rsidRDefault="005A0DE6" w:rsidP="00F919AC">
            <w:pPr>
              <w:pStyle w:val="ListParagraph"/>
              <w:numPr>
                <w:ilvl w:val="0"/>
                <w:numId w:val="7"/>
              </w:numPr>
              <w:rPr>
                <w:rFonts w:ascii="Calibri Light" w:hAnsi="Calibri Light" w:cs="Calibri Light"/>
              </w:rPr>
            </w:pPr>
            <w:r w:rsidRPr="0050632C">
              <w:rPr>
                <w:rFonts w:ascii="Calibri Light" w:hAnsi="Calibri Light" w:cs="Calibri Light"/>
              </w:rPr>
              <w:t>Sourcing materials close to supply chain.</w:t>
            </w:r>
          </w:p>
          <w:p w14:paraId="106D8C23" w14:textId="77777777" w:rsidR="005A0DE6" w:rsidRPr="0050632C" w:rsidRDefault="005A0DE6" w:rsidP="00F919AC">
            <w:pPr>
              <w:rPr>
                <w:rFonts w:ascii="Calibri Light" w:hAnsi="Calibri Light" w:cs="Calibri Light"/>
              </w:rPr>
            </w:pPr>
          </w:p>
        </w:tc>
        <w:tc>
          <w:tcPr>
            <w:tcW w:w="4508" w:type="dxa"/>
          </w:tcPr>
          <w:p w14:paraId="55A5DA41" w14:textId="77777777" w:rsidR="005A0DE6" w:rsidRPr="0050632C" w:rsidRDefault="005A0DE6" w:rsidP="00F919AC">
            <w:pPr>
              <w:pStyle w:val="ListParagraph"/>
              <w:numPr>
                <w:ilvl w:val="0"/>
                <w:numId w:val="7"/>
              </w:numPr>
              <w:rPr>
                <w:rFonts w:ascii="Calibri Light" w:hAnsi="Calibri Light" w:cs="Calibri Light"/>
              </w:rPr>
            </w:pPr>
            <w:r w:rsidRPr="0050632C">
              <w:rPr>
                <w:rFonts w:ascii="Calibri Light" w:hAnsi="Calibri Light" w:cs="Calibri Light"/>
              </w:rPr>
              <w:t>Size of business could be difficult to control standards.</w:t>
            </w:r>
          </w:p>
          <w:p w14:paraId="56B2CAA6" w14:textId="77777777" w:rsidR="005A0DE6" w:rsidRPr="0050632C" w:rsidRDefault="005A0DE6" w:rsidP="00F919AC">
            <w:pPr>
              <w:pStyle w:val="ListParagraph"/>
              <w:numPr>
                <w:ilvl w:val="0"/>
                <w:numId w:val="7"/>
              </w:numPr>
              <w:rPr>
                <w:rFonts w:ascii="Calibri Light" w:hAnsi="Calibri Light" w:cs="Calibri Light"/>
              </w:rPr>
            </w:pPr>
            <w:r w:rsidRPr="0050632C">
              <w:rPr>
                <w:rFonts w:ascii="Calibri Light" w:hAnsi="Calibri Light" w:cs="Calibri Light"/>
              </w:rPr>
              <w:t>Need for low cost products, needs to be balanced against quality.</w:t>
            </w:r>
          </w:p>
          <w:p w14:paraId="241536BF" w14:textId="77777777" w:rsidR="005A0DE6" w:rsidRPr="0050632C" w:rsidRDefault="005A0DE6" w:rsidP="00F919AC">
            <w:pPr>
              <w:pStyle w:val="ListParagraph"/>
              <w:numPr>
                <w:ilvl w:val="0"/>
                <w:numId w:val="7"/>
              </w:numPr>
              <w:rPr>
                <w:rFonts w:ascii="Calibri Light" w:hAnsi="Calibri Light" w:cs="Calibri Light"/>
              </w:rPr>
            </w:pPr>
            <w:r w:rsidRPr="0050632C">
              <w:rPr>
                <w:rFonts w:ascii="Calibri Light" w:hAnsi="Calibri Light" w:cs="Calibri Light"/>
              </w:rPr>
              <w:t xml:space="preserve">High operating expenses. </w:t>
            </w:r>
          </w:p>
          <w:p w14:paraId="5CE1FB33" w14:textId="77777777" w:rsidR="005A0DE6" w:rsidRPr="0050632C" w:rsidRDefault="005A0DE6" w:rsidP="00F919AC">
            <w:pPr>
              <w:pStyle w:val="ListParagraph"/>
              <w:numPr>
                <w:ilvl w:val="0"/>
                <w:numId w:val="7"/>
              </w:numPr>
              <w:rPr>
                <w:rFonts w:ascii="Calibri Light" w:hAnsi="Calibri Light" w:cs="Calibri Light"/>
              </w:rPr>
            </w:pPr>
            <w:r w:rsidRPr="0050632C">
              <w:rPr>
                <w:rFonts w:ascii="Calibri Light" w:hAnsi="Calibri Light" w:cs="Calibri Light"/>
              </w:rPr>
              <w:t>Low focus on customised products.</w:t>
            </w:r>
          </w:p>
          <w:p w14:paraId="646ECE1C" w14:textId="77777777" w:rsidR="005A0DE6" w:rsidRPr="0050632C" w:rsidRDefault="005A0DE6" w:rsidP="00F919AC">
            <w:pPr>
              <w:pStyle w:val="ListParagraph"/>
              <w:numPr>
                <w:ilvl w:val="0"/>
                <w:numId w:val="7"/>
              </w:numPr>
              <w:rPr>
                <w:rFonts w:ascii="Calibri Light" w:hAnsi="Calibri Light" w:cs="Calibri Light"/>
              </w:rPr>
            </w:pPr>
            <w:r w:rsidRPr="0050632C">
              <w:rPr>
                <w:rFonts w:ascii="Calibri Light" w:hAnsi="Calibri Light" w:cs="Calibri Light"/>
              </w:rPr>
              <w:t xml:space="preserve">Store locations limited. </w:t>
            </w:r>
          </w:p>
        </w:tc>
      </w:tr>
      <w:tr w:rsidR="00F919AC" w:rsidRPr="0050632C" w14:paraId="36ADFA73" w14:textId="77777777" w:rsidTr="00DC7F38">
        <w:tc>
          <w:tcPr>
            <w:tcW w:w="4508" w:type="dxa"/>
          </w:tcPr>
          <w:p w14:paraId="7A0B4D21" w14:textId="4ACB8A2E" w:rsidR="00F919AC" w:rsidRPr="00F919AC" w:rsidRDefault="00F919AC" w:rsidP="00F919AC">
            <w:pPr>
              <w:jc w:val="center"/>
              <w:rPr>
                <w:rFonts w:ascii="Calibri Light" w:hAnsi="Calibri Light" w:cs="Calibri Light"/>
                <w:b/>
                <w:bCs/>
              </w:rPr>
            </w:pPr>
            <w:r w:rsidRPr="00F919AC">
              <w:rPr>
                <w:rFonts w:ascii="Calibri Light" w:hAnsi="Calibri Light" w:cs="Calibri Light"/>
                <w:b/>
                <w:bCs/>
              </w:rPr>
              <w:t>OPPORTUNTIES</w:t>
            </w:r>
          </w:p>
        </w:tc>
        <w:tc>
          <w:tcPr>
            <w:tcW w:w="4508" w:type="dxa"/>
          </w:tcPr>
          <w:p w14:paraId="1E9AE0C7" w14:textId="34C017B8" w:rsidR="00F919AC" w:rsidRPr="00F919AC" w:rsidRDefault="00F919AC" w:rsidP="00F919AC">
            <w:pPr>
              <w:jc w:val="center"/>
              <w:rPr>
                <w:rFonts w:ascii="Calibri Light" w:hAnsi="Calibri Light" w:cs="Calibri Light"/>
                <w:b/>
                <w:bCs/>
              </w:rPr>
            </w:pPr>
            <w:r w:rsidRPr="00F919AC">
              <w:rPr>
                <w:rFonts w:ascii="Calibri Light" w:hAnsi="Calibri Light" w:cs="Calibri Light"/>
                <w:b/>
                <w:bCs/>
              </w:rPr>
              <w:t>THREATS</w:t>
            </w:r>
          </w:p>
        </w:tc>
      </w:tr>
      <w:tr w:rsidR="00F919AC" w:rsidRPr="0050632C" w14:paraId="703C7AA2" w14:textId="77777777" w:rsidTr="00DC7F38">
        <w:tc>
          <w:tcPr>
            <w:tcW w:w="4508" w:type="dxa"/>
          </w:tcPr>
          <w:p w14:paraId="6C19976E" w14:textId="77777777" w:rsidR="00F919AC" w:rsidRPr="0050632C" w:rsidRDefault="00F919AC" w:rsidP="00F919AC">
            <w:pPr>
              <w:pStyle w:val="ListParagraph"/>
              <w:numPr>
                <w:ilvl w:val="0"/>
                <w:numId w:val="7"/>
              </w:numPr>
              <w:rPr>
                <w:rFonts w:ascii="Calibri Light" w:hAnsi="Calibri Light" w:cs="Calibri Light"/>
              </w:rPr>
            </w:pPr>
            <w:r w:rsidRPr="0050632C">
              <w:rPr>
                <w:rFonts w:ascii="Calibri Light" w:hAnsi="Calibri Light" w:cs="Calibri Light"/>
              </w:rPr>
              <w:t>Growing demand for ‘greener’ products.</w:t>
            </w:r>
          </w:p>
          <w:p w14:paraId="2CD3597D" w14:textId="77777777" w:rsidR="00F919AC" w:rsidRPr="0050632C" w:rsidRDefault="00F919AC" w:rsidP="00F919AC">
            <w:pPr>
              <w:pStyle w:val="ListParagraph"/>
              <w:numPr>
                <w:ilvl w:val="0"/>
                <w:numId w:val="7"/>
              </w:numPr>
              <w:rPr>
                <w:rFonts w:ascii="Calibri Light" w:hAnsi="Calibri Light" w:cs="Calibri Light"/>
              </w:rPr>
            </w:pPr>
            <w:r w:rsidRPr="0050632C">
              <w:rPr>
                <w:rFonts w:ascii="Calibri Light" w:hAnsi="Calibri Light" w:cs="Calibri Light"/>
              </w:rPr>
              <w:t xml:space="preserve">Growing demand for lower cost products. </w:t>
            </w:r>
          </w:p>
          <w:p w14:paraId="431CD3EC" w14:textId="77777777" w:rsidR="00F919AC" w:rsidRPr="0050632C" w:rsidRDefault="00F919AC" w:rsidP="00F919AC">
            <w:pPr>
              <w:pStyle w:val="ListParagraph"/>
              <w:numPr>
                <w:ilvl w:val="0"/>
                <w:numId w:val="7"/>
              </w:numPr>
              <w:rPr>
                <w:rFonts w:ascii="Calibri Light" w:hAnsi="Calibri Light" w:cs="Calibri Light"/>
              </w:rPr>
            </w:pPr>
            <w:r w:rsidRPr="0050632C">
              <w:rPr>
                <w:rFonts w:ascii="Calibri Light" w:hAnsi="Calibri Light" w:cs="Calibri Light"/>
              </w:rPr>
              <w:t>Expansion into other markets.</w:t>
            </w:r>
          </w:p>
          <w:p w14:paraId="6EBA1869" w14:textId="43FAD176" w:rsidR="00F919AC" w:rsidRPr="0050632C" w:rsidRDefault="00F919AC" w:rsidP="00F919AC">
            <w:pPr>
              <w:pStyle w:val="ListParagraph"/>
              <w:numPr>
                <w:ilvl w:val="0"/>
                <w:numId w:val="7"/>
              </w:numPr>
              <w:rPr>
                <w:rFonts w:ascii="Calibri Light" w:hAnsi="Calibri Light" w:cs="Calibri Light"/>
              </w:rPr>
            </w:pPr>
            <w:r w:rsidRPr="0050632C">
              <w:rPr>
                <w:rFonts w:ascii="Calibri Light" w:hAnsi="Calibri Light" w:cs="Calibri Light"/>
              </w:rPr>
              <w:t>Further investment in sustainability</w:t>
            </w:r>
          </w:p>
        </w:tc>
        <w:tc>
          <w:tcPr>
            <w:tcW w:w="4508" w:type="dxa"/>
          </w:tcPr>
          <w:p w14:paraId="06ADDB50" w14:textId="77777777" w:rsidR="00F919AC" w:rsidRPr="0050632C" w:rsidRDefault="00F919AC" w:rsidP="00F919AC">
            <w:pPr>
              <w:pStyle w:val="ListParagraph"/>
              <w:numPr>
                <w:ilvl w:val="0"/>
                <w:numId w:val="7"/>
              </w:numPr>
              <w:rPr>
                <w:rFonts w:ascii="Calibri Light" w:hAnsi="Calibri Light" w:cs="Calibri Light"/>
              </w:rPr>
            </w:pPr>
            <w:r w:rsidRPr="0050632C">
              <w:rPr>
                <w:rFonts w:ascii="Calibri Light" w:hAnsi="Calibri Light" w:cs="Calibri Light"/>
              </w:rPr>
              <w:t>Increasing competition from other brands.</w:t>
            </w:r>
          </w:p>
          <w:p w14:paraId="56C34036" w14:textId="77777777" w:rsidR="00F919AC" w:rsidRPr="0050632C" w:rsidRDefault="00F919AC" w:rsidP="00F919AC">
            <w:pPr>
              <w:pStyle w:val="ListParagraph"/>
              <w:numPr>
                <w:ilvl w:val="0"/>
                <w:numId w:val="7"/>
              </w:numPr>
              <w:rPr>
                <w:rFonts w:ascii="Calibri Light" w:hAnsi="Calibri Light" w:cs="Calibri Light"/>
              </w:rPr>
            </w:pPr>
            <w:r w:rsidRPr="0050632C">
              <w:rPr>
                <w:rFonts w:ascii="Calibri Light" w:hAnsi="Calibri Light" w:cs="Calibri Light"/>
              </w:rPr>
              <w:t>Changes in consumer preferences.</w:t>
            </w:r>
          </w:p>
          <w:p w14:paraId="1B8341A5" w14:textId="77777777" w:rsidR="00F919AC" w:rsidRPr="0050632C" w:rsidRDefault="00F919AC" w:rsidP="00F919AC">
            <w:pPr>
              <w:pStyle w:val="ListParagraph"/>
              <w:numPr>
                <w:ilvl w:val="0"/>
                <w:numId w:val="7"/>
              </w:numPr>
              <w:rPr>
                <w:rFonts w:ascii="Calibri Light" w:hAnsi="Calibri Light" w:cs="Calibri Light"/>
              </w:rPr>
            </w:pPr>
            <w:r w:rsidRPr="0050632C">
              <w:rPr>
                <w:rFonts w:ascii="Calibri Light" w:hAnsi="Calibri Light" w:cs="Calibri Light"/>
              </w:rPr>
              <w:t>Supply chain issues.</w:t>
            </w:r>
          </w:p>
          <w:p w14:paraId="7447595F" w14:textId="412FBC27" w:rsidR="00F919AC" w:rsidRPr="0050632C" w:rsidRDefault="00F919AC" w:rsidP="00F919AC">
            <w:pPr>
              <w:pStyle w:val="ListParagraph"/>
              <w:numPr>
                <w:ilvl w:val="0"/>
                <w:numId w:val="7"/>
              </w:numPr>
              <w:rPr>
                <w:rFonts w:ascii="Calibri Light" w:hAnsi="Calibri Light" w:cs="Calibri Light"/>
              </w:rPr>
            </w:pPr>
            <w:r w:rsidRPr="0050632C">
              <w:rPr>
                <w:rFonts w:ascii="Calibri Light" w:hAnsi="Calibri Light" w:cs="Calibri Light"/>
              </w:rPr>
              <w:t>Logistical disruptions</w:t>
            </w:r>
            <w:r>
              <w:rPr>
                <w:rFonts w:ascii="Calibri Light" w:hAnsi="Calibri Light" w:cs="Calibri Light"/>
              </w:rPr>
              <w:t>.</w:t>
            </w:r>
          </w:p>
        </w:tc>
      </w:tr>
    </w:tbl>
    <w:p w14:paraId="3A2AF048" w14:textId="77777777" w:rsidR="005A0DE6" w:rsidRPr="0050632C" w:rsidRDefault="005A0DE6" w:rsidP="00F919AC">
      <w:pPr>
        <w:rPr>
          <w:rFonts w:ascii="Calibri Light" w:hAnsi="Calibri Light" w:cs="Calibri Light"/>
        </w:rPr>
      </w:pPr>
    </w:p>
    <w:p w14:paraId="07871A4A" w14:textId="2C5C753E" w:rsidR="0050632C" w:rsidRPr="0050632C" w:rsidRDefault="0050632C" w:rsidP="00F919AC">
      <w:pPr>
        <w:pStyle w:val="Heading2"/>
        <w:spacing w:line="360" w:lineRule="auto"/>
        <w:jc w:val="both"/>
        <w:rPr>
          <w:rFonts w:ascii="Calibri Light" w:hAnsi="Calibri Light" w:cs="Calibri Light"/>
        </w:rPr>
      </w:pPr>
      <w:bookmarkStart w:id="8" w:name="_Toc165058170"/>
      <w:r w:rsidRPr="0050632C">
        <w:rPr>
          <w:rFonts w:ascii="Calibri Light" w:hAnsi="Calibri Light" w:cs="Calibri Light"/>
        </w:rPr>
        <w:lastRenderedPageBreak/>
        <w:t>Priority of challenges.</w:t>
      </w:r>
      <w:bookmarkEnd w:id="8"/>
    </w:p>
    <w:p w14:paraId="0827355A" w14:textId="5A76ACA7" w:rsidR="0050632C" w:rsidRPr="0050632C" w:rsidRDefault="0050632C" w:rsidP="00B5491B">
      <w:pPr>
        <w:pStyle w:val="Heading3"/>
        <w:spacing w:line="360" w:lineRule="auto"/>
        <w:jc w:val="both"/>
        <w:rPr>
          <w:rFonts w:ascii="Calibri Light" w:hAnsi="Calibri Light" w:cs="Calibri Light"/>
        </w:rPr>
      </w:pPr>
      <w:bookmarkStart w:id="9" w:name="_Toc165058171"/>
      <w:r w:rsidRPr="0050632C">
        <w:rPr>
          <w:rFonts w:ascii="Calibri Light" w:hAnsi="Calibri Light" w:cs="Calibri Light"/>
        </w:rPr>
        <w:t>Growing demand for lower cost products.</w:t>
      </w:r>
      <w:bookmarkEnd w:id="9"/>
    </w:p>
    <w:p w14:paraId="3AD9F412" w14:textId="51D977E2" w:rsidR="0050632C" w:rsidRPr="0050632C" w:rsidRDefault="0050632C" w:rsidP="0050632C">
      <w:pPr>
        <w:spacing w:line="360" w:lineRule="auto"/>
        <w:jc w:val="both"/>
        <w:rPr>
          <w:rFonts w:ascii="Calibri Light" w:hAnsi="Calibri Light" w:cs="Calibri Light"/>
        </w:rPr>
      </w:pPr>
      <w:r w:rsidRPr="0050632C">
        <w:rPr>
          <w:rFonts w:ascii="Calibri Light" w:hAnsi="Calibri Light" w:cs="Calibri Light"/>
        </w:rPr>
        <w:t xml:space="preserve">People are redefining how they use their homes. They are now not only somewhere we relax at the end of the day. They have become workplaces, schools, and even childcare facilities, and in turn people are looking for affordable products to furnish them. They are now becoming multifunctional spaces; certain areas need to coexist with the traditional home. Being able to use furniture to organise and keep a home tidy is paramount.  </w:t>
      </w:r>
    </w:p>
    <w:p w14:paraId="67E21583" w14:textId="4F9A91DD" w:rsidR="0050632C" w:rsidRPr="0050632C" w:rsidRDefault="0050632C" w:rsidP="00B5491B">
      <w:pPr>
        <w:pStyle w:val="Heading3"/>
        <w:spacing w:line="360" w:lineRule="auto"/>
        <w:jc w:val="both"/>
        <w:rPr>
          <w:rFonts w:ascii="Calibri Light" w:hAnsi="Calibri Light" w:cs="Calibri Light"/>
        </w:rPr>
      </w:pPr>
      <w:bookmarkStart w:id="10" w:name="_Toc165058172"/>
      <w:r w:rsidRPr="0050632C">
        <w:rPr>
          <w:rFonts w:ascii="Calibri Light" w:hAnsi="Calibri Light" w:cs="Calibri Light"/>
        </w:rPr>
        <w:t>Supply chain issues.</w:t>
      </w:r>
      <w:bookmarkEnd w:id="10"/>
    </w:p>
    <w:p w14:paraId="71C444DD" w14:textId="4DD67EE9" w:rsidR="0050632C" w:rsidRPr="0050632C" w:rsidRDefault="0050632C" w:rsidP="0050632C">
      <w:pPr>
        <w:spacing w:line="360" w:lineRule="auto"/>
        <w:jc w:val="both"/>
        <w:rPr>
          <w:rFonts w:ascii="Calibri Light" w:hAnsi="Calibri Light" w:cs="Calibri Light"/>
        </w:rPr>
      </w:pPr>
      <w:r w:rsidRPr="0050632C">
        <w:rPr>
          <w:rFonts w:ascii="Calibri Light" w:hAnsi="Calibri Light" w:cs="Calibri Light"/>
        </w:rPr>
        <w:t xml:space="preserve">Like many other companies since the Covid 19 pandemic, there have been many issues with supply chains. To enable IKEA to continue to supply the customers with products, creating a risk management plan with a realistic contingency plan in place to deal with any issues they can’t control they could possibly reduce the impact on the company. Also, if possible having a </w:t>
      </w:r>
      <w:r w:rsidR="00B5491B" w:rsidRPr="0050632C">
        <w:rPr>
          <w:rFonts w:ascii="Calibri Light" w:hAnsi="Calibri Light" w:cs="Calibri Light"/>
        </w:rPr>
        <w:t>backup</w:t>
      </w:r>
      <w:r w:rsidRPr="0050632C">
        <w:rPr>
          <w:rFonts w:ascii="Calibri Light" w:hAnsi="Calibri Light" w:cs="Calibri Light"/>
        </w:rPr>
        <w:t xml:space="preserve"> of inventory, a buffer, could be another option. However, this will come at a cost of warehouse storage, but it would allow the company to meet demand without raising prices. </w:t>
      </w:r>
    </w:p>
    <w:p w14:paraId="498D8C8D" w14:textId="09D8C3A2" w:rsidR="0050632C" w:rsidRPr="0050632C" w:rsidRDefault="0050632C" w:rsidP="00B5491B">
      <w:pPr>
        <w:pStyle w:val="Heading3"/>
        <w:spacing w:line="360" w:lineRule="auto"/>
        <w:jc w:val="both"/>
        <w:rPr>
          <w:rFonts w:ascii="Calibri Light" w:hAnsi="Calibri Light" w:cs="Calibri Light"/>
        </w:rPr>
      </w:pPr>
      <w:bookmarkStart w:id="11" w:name="_Toc165058173"/>
      <w:r w:rsidRPr="0050632C">
        <w:rPr>
          <w:rFonts w:ascii="Calibri Light" w:hAnsi="Calibri Light" w:cs="Calibri Light"/>
        </w:rPr>
        <w:t>Increasing competition from other brands.</w:t>
      </w:r>
      <w:bookmarkEnd w:id="11"/>
    </w:p>
    <w:p w14:paraId="5655E4EC" w14:textId="5DDD103B" w:rsidR="0050632C" w:rsidRPr="0050632C" w:rsidRDefault="0050632C" w:rsidP="0050632C">
      <w:pPr>
        <w:spacing w:line="360" w:lineRule="auto"/>
        <w:jc w:val="both"/>
        <w:rPr>
          <w:rFonts w:ascii="Calibri Light" w:hAnsi="Calibri Light" w:cs="Calibri Light"/>
        </w:rPr>
      </w:pPr>
      <w:r w:rsidRPr="0050632C">
        <w:rPr>
          <w:rFonts w:ascii="Calibri Light" w:hAnsi="Calibri Light" w:cs="Calibri Light"/>
        </w:rPr>
        <w:t xml:space="preserve">There has been an increase in competition for IKEA from brands such as Argos, B&amp;Q and John Lewis. All these companies supply similar products to IKEA and some offer competitive pricing, however IKEA’s approach to design, manufacturing and distribution allows it to continue to maintain low costs and continually pass those savings onto the customers. If they continue to follow their plan putting an emphasis on affordability, </w:t>
      </w:r>
      <w:r w:rsidR="00B5491B" w:rsidRPr="0050632C">
        <w:rPr>
          <w:rFonts w:ascii="Calibri Light" w:hAnsi="Calibri Light" w:cs="Calibri Light"/>
        </w:rPr>
        <w:t>sustainability,</w:t>
      </w:r>
      <w:r w:rsidRPr="0050632C">
        <w:rPr>
          <w:rFonts w:ascii="Calibri Light" w:hAnsi="Calibri Light" w:cs="Calibri Light"/>
        </w:rPr>
        <w:t xml:space="preserve"> and design they can continue to be a leader withing their industry. </w:t>
      </w:r>
    </w:p>
    <w:p w14:paraId="383C1A8F" w14:textId="77777777" w:rsidR="0050632C" w:rsidRDefault="0050632C" w:rsidP="0050632C">
      <w:pPr>
        <w:spacing w:line="360" w:lineRule="auto"/>
        <w:jc w:val="both"/>
        <w:rPr>
          <w:rFonts w:ascii="Calibri Light" w:hAnsi="Calibri Light" w:cs="Calibri Light"/>
        </w:rPr>
      </w:pPr>
    </w:p>
    <w:p w14:paraId="0D494CDC" w14:textId="77777777" w:rsidR="00E11268" w:rsidRDefault="00E11268" w:rsidP="0050632C">
      <w:pPr>
        <w:spacing w:line="360" w:lineRule="auto"/>
        <w:jc w:val="both"/>
        <w:rPr>
          <w:rFonts w:ascii="Calibri Light" w:hAnsi="Calibri Light" w:cs="Calibri Light"/>
        </w:rPr>
      </w:pPr>
    </w:p>
    <w:p w14:paraId="001A389D" w14:textId="77777777" w:rsidR="00E11268" w:rsidRDefault="00E11268" w:rsidP="0050632C">
      <w:pPr>
        <w:spacing w:line="360" w:lineRule="auto"/>
        <w:jc w:val="both"/>
        <w:rPr>
          <w:rFonts w:ascii="Calibri Light" w:hAnsi="Calibri Light" w:cs="Calibri Light"/>
        </w:rPr>
      </w:pPr>
    </w:p>
    <w:p w14:paraId="6D324472" w14:textId="77777777" w:rsidR="00E11268" w:rsidRDefault="00E11268" w:rsidP="0050632C">
      <w:pPr>
        <w:spacing w:line="360" w:lineRule="auto"/>
        <w:jc w:val="both"/>
        <w:rPr>
          <w:rFonts w:ascii="Calibri Light" w:hAnsi="Calibri Light" w:cs="Calibri Light"/>
        </w:rPr>
      </w:pPr>
    </w:p>
    <w:p w14:paraId="62B712D2" w14:textId="77777777" w:rsidR="00924A18" w:rsidRDefault="00924A18" w:rsidP="0050632C">
      <w:pPr>
        <w:spacing w:line="360" w:lineRule="auto"/>
        <w:jc w:val="both"/>
        <w:rPr>
          <w:rFonts w:ascii="Calibri Light" w:hAnsi="Calibri Light" w:cs="Calibri Light"/>
        </w:rPr>
      </w:pPr>
    </w:p>
    <w:p w14:paraId="2A04E5A2" w14:textId="77777777" w:rsidR="00924A18" w:rsidRDefault="00924A18" w:rsidP="0050632C">
      <w:pPr>
        <w:spacing w:line="360" w:lineRule="auto"/>
        <w:jc w:val="both"/>
        <w:rPr>
          <w:rFonts w:ascii="Calibri Light" w:hAnsi="Calibri Light" w:cs="Calibri Light"/>
        </w:rPr>
      </w:pPr>
    </w:p>
    <w:p w14:paraId="0C00AB2B" w14:textId="436DFCA3" w:rsidR="00D806A5" w:rsidRDefault="00D806A5" w:rsidP="00E11268">
      <w:pPr>
        <w:pStyle w:val="Heading1"/>
      </w:pPr>
      <w:bookmarkStart w:id="12" w:name="_Toc165053789"/>
      <w:bookmarkStart w:id="13" w:name="_Toc165058174"/>
      <w:r w:rsidRPr="000F3125">
        <w:lastRenderedPageBreak/>
        <w:t>Conclusion</w:t>
      </w:r>
      <w:bookmarkEnd w:id="12"/>
      <w:bookmarkEnd w:id="13"/>
    </w:p>
    <w:p w14:paraId="4A0B9BF3" w14:textId="77777777" w:rsidR="00D806A5" w:rsidRPr="0064648E" w:rsidRDefault="00D806A5" w:rsidP="00D806A5"/>
    <w:p w14:paraId="3A6AA67C" w14:textId="77777777" w:rsidR="00D806A5" w:rsidRDefault="00D806A5" w:rsidP="00D806A5">
      <w:pPr>
        <w:spacing w:line="360" w:lineRule="auto"/>
        <w:jc w:val="both"/>
        <w:rPr>
          <w:rFonts w:ascii="Calibri Light" w:hAnsi="Calibri Light" w:cs="Calibri Light"/>
        </w:rPr>
      </w:pPr>
      <w:r>
        <w:rPr>
          <w:rFonts w:ascii="Calibri Light" w:hAnsi="Calibri Light" w:cs="Calibri Light"/>
        </w:rPr>
        <w:t xml:space="preserve">The circular economy is a model of production and consumption that is based on three principles, eliminate waste and pollution, circulate products and materials and regenerate nature.  Using this model businesses are focusing on resource efficiency and reducing waste and can tackle environmental issues while providing economic benefits to their customers. </w:t>
      </w:r>
    </w:p>
    <w:p w14:paraId="159C921A" w14:textId="777F723F" w:rsidR="00D806A5" w:rsidRDefault="00D806A5" w:rsidP="00D806A5">
      <w:pPr>
        <w:spacing w:line="360" w:lineRule="auto"/>
        <w:jc w:val="both"/>
        <w:rPr>
          <w:rFonts w:ascii="Calibri Light" w:hAnsi="Calibri Light" w:cs="Calibri Light"/>
        </w:rPr>
      </w:pPr>
      <w:r>
        <w:rPr>
          <w:rFonts w:ascii="Calibri Light" w:hAnsi="Calibri Light" w:cs="Calibri Light"/>
        </w:rPr>
        <w:t>By 2030, they are aiming to only be using renewable and recycled materials and to reduce their total climate footprint by an average of 70% per produc</w:t>
      </w:r>
      <w:r>
        <w:rPr>
          <w:rFonts w:ascii="Calibri Light" w:hAnsi="Calibri Light" w:cs="Calibri Light"/>
        </w:rPr>
        <w:t xml:space="preserve">t </w:t>
      </w:r>
      <w:sdt>
        <w:sdtPr>
          <w:rPr>
            <w:rFonts w:ascii="Calibri Light" w:hAnsi="Calibri Light" w:cs="Calibri Light"/>
          </w:rPr>
          <w:id w:val="-375238041"/>
          <w:citation/>
        </w:sdtPr>
        <w:sdtContent>
          <w:r>
            <w:rPr>
              <w:rFonts w:ascii="Calibri Light" w:hAnsi="Calibri Light" w:cs="Calibri Light"/>
            </w:rPr>
            <w:fldChar w:fldCharType="begin"/>
          </w:r>
          <w:r>
            <w:rPr>
              <w:rFonts w:ascii="Calibri Light" w:hAnsi="Calibri Light" w:cs="Calibri Light"/>
            </w:rPr>
            <w:instrText xml:space="preserve"> CITATION IKE244 \l 2057 </w:instrText>
          </w:r>
          <w:r>
            <w:rPr>
              <w:rFonts w:ascii="Calibri Light" w:hAnsi="Calibri Light" w:cs="Calibri Light"/>
            </w:rPr>
            <w:fldChar w:fldCharType="separate"/>
          </w:r>
          <w:r w:rsidR="00E11268" w:rsidRPr="00E11268">
            <w:rPr>
              <w:rFonts w:ascii="Calibri Light" w:hAnsi="Calibri Light" w:cs="Calibri Light"/>
              <w:noProof/>
            </w:rPr>
            <w:t>(IKEA, 2024)</w:t>
          </w:r>
          <w:r>
            <w:rPr>
              <w:rFonts w:ascii="Calibri Light" w:hAnsi="Calibri Light" w:cs="Calibri Light"/>
            </w:rPr>
            <w:fldChar w:fldCharType="end"/>
          </w:r>
        </w:sdtContent>
      </w:sdt>
      <w:r>
        <w:rPr>
          <w:rFonts w:ascii="Calibri Light" w:hAnsi="Calibri Light" w:cs="Calibri Light"/>
        </w:rPr>
        <w:t xml:space="preserve">. </w:t>
      </w:r>
      <w:r>
        <w:rPr>
          <w:rFonts w:ascii="Calibri Light" w:hAnsi="Calibri Light" w:cs="Calibri Light"/>
        </w:rPr>
        <w:t xml:space="preserve">If IKEA can continue on the path they are on within the circular economy they could become a leader within the circular business development movement. </w:t>
      </w:r>
    </w:p>
    <w:p w14:paraId="0140EC8F" w14:textId="77777777" w:rsidR="0050632C" w:rsidRPr="00CA3099" w:rsidRDefault="0050632C" w:rsidP="005A0DE6">
      <w:pPr>
        <w:spacing w:line="360" w:lineRule="auto"/>
        <w:jc w:val="both"/>
        <w:rPr>
          <w:rFonts w:ascii="Calibri Light" w:hAnsi="Calibri Light" w:cs="Calibri Light"/>
        </w:rPr>
      </w:pPr>
    </w:p>
    <w:p w14:paraId="3D74C31B" w14:textId="77777777" w:rsidR="00F63D39" w:rsidRPr="00F63D39" w:rsidRDefault="00F63D39" w:rsidP="00F63D39"/>
    <w:p w14:paraId="25F149AB" w14:textId="77777777" w:rsidR="00924A18" w:rsidRDefault="00924A18" w:rsidP="00E55A4E">
      <w:pPr>
        <w:pStyle w:val="Heading1"/>
      </w:pPr>
      <w:bookmarkStart w:id="14" w:name="_Toc165058175"/>
    </w:p>
    <w:p w14:paraId="2039E65F" w14:textId="77777777" w:rsidR="00924A18" w:rsidRDefault="00924A18" w:rsidP="00E55A4E">
      <w:pPr>
        <w:pStyle w:val="Heading1"/>
      </w:pPr>
    </w:p>
    <w:p w14:paraId="64B5E1A1" w14:textId="77777777" w:rsidR="00924A18" w:rsidRPr="00924A18" w:rsidRDefault="00924A18" w:rsidP="00924A18"/>
    <w:p w14:paraId="1A825B88" w14:textId="77777777" w:rsidR="00924A18" w:rsidRDefault="00924A18" w:rsidP="00E55A4E">
      <w:pPr>
        <w:pStyle w:val="Heading1"/>
      </w:pPr>
    </w:p>
    <w:p w14:paraId="546547BC" w14:textId="77777777" w:rsidR="00924A18" w:rsidRDefault="00924A18" w:rsidP="00E55A4E">
      <w:pPr>
        <w:pStyle w:val="Heading1"/>
      </w:pPr>
    </w:p>
    <w:p w14:paraId="12FDAFAE" w14:textId="77777777" w:rsidR="00924A18" w:rsidRDefault="00924A18" w:rsidP="00E55A4E">
      <w:pPr>
        <w:pStyle w:val="Heading1"/>
      </w:pPr>
    </w:p>
    <w:p w14:paraId="0177DEC8" w14:textId="77777777" w:rsidR="00924A18" w:rsidRDefault="00924A18" w:rsidP="00E55A4E">
      <w:pPr>
        <w:pStyle w:val="Heading1"/>
      </w:pPr>
    </w:p>
    <w:p w14:paraId="168DFA7E" w14:textId="77777777" w:rsidR="00924A18" w:rsidRDefault="00924A18" w:rsidP="00E55A4E">
      <w:pPr>
        <w:pStyle w:val="Heading1"/>
      </w:pPr>
    </w:p>
    <w:p w14:paraId="13A5B79E" w14:textId="77777777" w:rsidR="00924A18" w:rsidRPr="00924A18" w:rsidRDefault="00924A18" w:rsidP="00924A18"/>
    <w:p w14:paraId="167838B8" w14:textId="6EAA4E62" w:rsidR="00B23148" w:rsidRPr="000F3125" w:rsidRDefault="00B23148" w:rsidP="00E55A4E">
      <w:pPr>
        <w:pStyle w:val="Heading1"/>
      </w:pPr>
      <w:r w:rsidRPr="000F3125">
        <w:lastRenderedPageBreak/>
        <w:t>References</w:t>
      </w:r>
      <w:bookmarkEnd w:id="14"/>
    </w:p>
    <w:sdt>
      <w:sdtPr>
        <w:id w:val="-79529497"/>
        <w:docPartObj>
          <w:docPartGallery w:val="Bibliographies"/>
          <w:docPartUnique/>
        </w:docPartObj>
      </w:sdtPr>
      <w:sdtEndPr>
        <w:rPr>
          <w:rFonts w:ascii="Calibri Light" w:eastAsiaTheme="minorHAnsi" w:hAnsi="Calibri Light" w:cs="Calibri Light"/>
          <w:color w:val="auto"/>
          <w:sz w:val="24"/>
          <w:szCs w:val="24"/>
        </w:rPr>
      </w:sdtEndPr>
      <w:sdtContent>
        <w:p w14:paraId="2765C7DF" w14:textId="7C52AF20" w:rsidR="00B43D28" w:rsidRPr="00B43D28" w:rsidRDefault="00B43D28">
          <w:pPr>
            <w:pStyle w:val="Heading1"/>
            <w:rPr>
              <w:rFonts w:ascii="Calibri Light" w:hAnsi="Calibri Light" w:cs="Calibri Light"/>
            </w:rPr>
          </w:pPr>
        </w:p>
        <w:sdt>
          <w:sdtPr>
            <w:rPr>
              <w:rFonts w:ascii="Calibri Light" w:hAnsi="Calibri Light" w:cs="Calibri Light"/>
            </w:rPr>
            <w:id w:val="111145805"/>
            <w:bibliography/>
          </w:sdtPr>
          <w:sdtEndPr/>
          <w:sdtContent>
            <w:p w14:paraId="0EF80F8B" w14:textId="77777777" w:rsidR="00E11268" w:rsidRPr="00E11268" w:rsidRDefault="00B43D28" w:rsidP="00E11268">
              <w:pPr>
                <w:pStyle w:val="Bibliography"/>
                <w:ind w:left="720" w:hanging="720"/>
                <w:rPr>
                  <w:rFonts w:ascii="Calibri Light" w:hAnsi="Calibri Light" w:cs="Calibri Light"/>
                  <w:noProof/>
                  <w:kern w:val="0"/>
                  <w14:ligatures w14:val="none"/>
                </w:rPr>
              </w:pPr>
              <w:r w:rsidRPr="00E11268">
                <w:rPr>
                  <w:rFonts w:ascii="Calibri Light" w:hAnsi="Calibri Light" w:cs="Calibri Light"/>
                </w:rPr>
                <w:fldChar w:fldCharType="begin"/>
              </w:r>
              <w:r w:rsidRPr="00E11268">
                <w:rPr>
                  <w:rFonts w:ascii="Calibri Light" w:hAnsi="Calibri Light" w:cs="Calibri Light"/>
                </w:rPr>
                <w:instrText xml:space="preserve"> BIBLIOGRAPHY </w:instrText>
              </w:r>
              <w:r w:rsidRPr="00E11268">
                <w:rPr>
                  <w:rFonts w:ascii="Calibri Light" w:hAnsi="Calibri Light" w:cs="Calibri Light"/>
                </w:rPr>
                <w:fldChar w:fldCharType="separate"/>
              </w:r>
              <w:r w:rsidR="00E11268" w:rsidRPr="00E11268">
                <w:rPr>
                  <w:rFonts w:ascii="Calibri Light" w:hAnsi="Calibri Light" w:cs="Calibri Light"/>
                  <w:noProof/>
                </w:rPr>
                <w:t>Akkucuk, U. (2019). The Circular Economy and its implications on sustainability and the green supply chain. IGI Global.</w:t>
              </w:r>
            </w:p>
            <w:p w14:paraId="5D79023D"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Atasu, A., Dumas, C., &amp; Van Wassenhove, L. N. (2021, August). The Circular Business Model. Retrieved April 15, 2024, from Harvard Business Review: https://hbr.org/2021/07/the-circular-business-model</w:t>
              </w:r>
            </w:p>
            <w:p w14:paraId="0657C797"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Contec. (2022). Linear vs circular economy revealed. Retrieved April 16, 2024, from Contec: https://contec.tech/linear-economy-vs-circular-economy-differences-how-to-make-the-change/</w:t>
              </w:r>
            </w:p>
            <w:p w14:paraId="70908EC5"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Ellen MacArthur Foundation. (2024). IKEA. Retrieved April 15, 2024, from Ellen MacArthur Foundation: https://www.ellenmacarthurfoundation.org/ikea</w:t>
              </w:r>
            </w:p>
            <w:p w14:paraId="74C20E21"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Ellen MacArthur Foundation. (2024). What is a circular economy? Retrieved April 15, 2024, from Ellen MacArthur Foundation: https://www.ellenmacarthurfoundation.org/topics/circular-economy-introduction/overview</w:t>
              </w:r>
            </w:p>
            <w:p w14:paraId="53A4FDDA"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Ellen MacArthur Foundation. (2024). What is the linear economy. Retrieved April 15, 2024, from Ellen MacArthur Foundation: https://www.ellenmacarthurfoundation.org/what-is-the-linear-economy</w:t>
              </w:r>
            </w:p>
            <w:p w14:paraId="7BAB6364"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Gandhi, A. (2024, March 26). Driving brand loyalty: how customer service plays a role in long term brand building. Retrieved April 20, 2024, from Forbes: https://www.forbes.com/sites/forbesbusinesscouncil/2024/03/26/driving-brand-loyalty-how-customer-service-plays-a-role-in-long-term-brand-building/?sh=67ad53b93ab2</w:t>
              </w:r>
            </w:p>
            <w:p w14:paraId="7910F34D"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Government of the Netherlands. (2023). From a linear to a circular economy. Retrieved April 17, 2024, from Government of the Netherlands: https://www.government.nl/topics/circular-economy/from-a-linear-to-a-circular-economy</w:t>
              </w:r>
            </w:p>
            <w:p w14:paraId="1A52DA78"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IKEA. (2020, November 4). The worlds first IKEA secondhand pop up opens in Sweden. Retrieved April 17, 2024, from IKEA: https://www.ikea.com/global/en/newsroom/sustainability/the-worlds-first-secondhand-ikea-popup-store-opens-in-sweden-201104/</w:t>
              </w:r>
            </w:p>
            <w:p w14:paraId="7793ED0E"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IKEA. (2023). Stakeholder engagement. Retrieved April 17, 2024, from IKEA: https://www.ikea.com/global/en/our-business/people-planet/stakeholder-engagement/#:~:text=Over%2020%20years%20of%20partnership,landscapes%2C%20water%20stewardship%20and%20cotton.</w:t>
              </w:r>
            </w:p>
            <w:p w14:paraId="00FA2C86"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IKEA. (2024). Becoming a Circular Business. Retrieved April 15, 2024, from IKEA: https://www.ikea.com/gb/en/this-is-ikea/climate-environment/becoming-a-circular-business-pub40dc71c0</w:t>
              </w:r>
            </w:p>
            <w:p w14:paraId="188ABC84"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IKEA. (2024). From humble origins to global brand - a breif history of IKEA. Retrieved April 17, 2024, from IKEA: https://www.ikea.com/gb/en/this-is-ikea/about-us/our-heritage-pubad29a981</w:t>
              </w:r>
            </w:p>
            <w:p w14:paraId="1D6ED166"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IKEA. (2024). Our Circular Agenda. Retrieved April 15, 2024, from IKEA: https://www.ikea.com/global/en/our-business/people-planet/our-circular-agenda/</w:t>
              </w:r>
            </w:p>
            <w:p w14:paraId="3F63F2EF"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lastRenderedPageBreak/>
                <w:t>IKEA. (2024). Re-shop and Re-use. Retrieved April 15, 2024, from IKEA: https://www.ikea.com/gb/en/offers/circular-hub-pub2eab7840</w:t>
              </w:r>
            </w:p>
            <w:p w14:paraId="786B97D8"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IKEA. (2024). We're all in this together. Retrieved April 20, 2024, from IKEA: https://www.ikea.com/gb/en/this-is-ikea/about-us/were-all-in-this-together-pubc8331c51#:~:text=Leading%20the%20way%20by%20being%20a%20good%20example&amp;text=We're%20also%20focusing%20on,average%20of%2070%25%20per%20product.</w:t>
              </w:r>
            </w:p>
            <w:p w14:paraId="52AD39F8"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Jorgensen, S., &amp; Pedersen, L. (2018). RESTART sustainable business model innovation. Springer Nature .</w:t>
              </w:r>
            </w:p>
            <w:p w14:paraId="5A95CCB6"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Knight, C. (2023, August 2). What is the linear economy? Retrieved April 16, 2024, from European Investment Bank: https://www.eib.org/en/stories/linear-economy-recycling#:~:text=Linear%20economy%20is%20a%20system,line%20regarding%20recycling%20or%20reuse.</w:t>
              </w:r>
            </w:p>
            <w:p w14:paraId="3FDB585B"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Madina, K. (2023, January 25). How IKEA plans to transition to a circular business moddel. Retrieved April 15, 2024, from Green Network: https://greennetwork.asia/featured/how-ikea-plans-to-transition-to-a-circular-business-model/</w:t>
              </w:r>
            </w:p>
            <w:p w14:paraId="5CD966A9"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Magyar, J. (2022, October 25). IKEA On Circular Economy: Consumer Behavior Must Change. Retrieved April 15, 2024, from Forbes: https://www.forbes.com/sites/sap/2022/10/25/ikea-on-circular-economy-consumer-behavior-must-change/?sh=449d671945d9</w:t>
              </w:r>
            </w:p>
            <w:p w14:paraId="1B4445CD"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Ng, K. (2021, May 5). Ikea launches buy back scheme in bid to become 'climate positive business by 2030'. Retrieved April 17, 2024, from Independent: https://www.independent.co.uk/climate-change/sustainable-living/ikea-furniture-buy-back-climate-sustainable-b1841930.html</w:t>
              </w:r>
            </w:p>
            <w:p w14:paraId="25368C3C"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Rizos, V., Behrens, A., Drabik, E., Rinaldi, D., &amp; Tuokko, K. (2018). The role of business in the circular economy: markets, processes and enabling policies. Belgium: CEPS.</w:t>
              </w:r>
            </w:p>
            <w:p w14:paraId="38AEAD91"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Rome Business School. (2023, November 30). Why is the linear economic model no longer sustainable? Retrieved April 17, 2024, from Rome Business School: https://romebusinessschool.com/blog/linear-economy/</w:t>
              </w:r>
            </w:p>
            <w:p w14:paraId="2045705D"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Sposato , P., Preka, R., Cappellaro, F., &amp; Cutaia, L. (2017). Sharing economy and circular economy. How technology and collaborative consumption innovations boost closing the loop strategies. Environmental engineering and management journal.</w:t>
              </w:r>
            </w:p>
            <w:p w14:paraId="22F46DB6"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Stahel, W. R. (2016). The Circular Economy . London : Nature Publishing Group .</w:t>
              </w:r>
            </w:p>
            <w:p w14:paraId="1621B55D"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Vela, R. A. (2023, September 12). Circular vs linear economy - a comparative analysis. Retrieved April 16, 2024, from LinkedIn: https://www.linkedin.com/pulse/circular-vs-linear-economy-comparative-analysis-rafael-a-vela/</w:t>
              </w:r>
            </w:p>
            <w:p w14:paraId="263766E3"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Wautelet, T. (2018, February). Exploring the role of independent retailers in the circular economy: a case study approach. Retrieved April 16, 2024, from ResearchGate: https://www.researchgate.net/publication/323809440_Exploring_the_role_of_independent_retailers_in_the_circular_economy_a_case_study_approach</w:t>
              </w:r>
            </w:p>
            <w:p w14:paraId="3672CB7C" w14:textId="77777777" w:rsidR="00E11268" w:rsidRPr="00E11268" w:rsidRDefault="00E11268" w:rsidP="00E11268">
              <w:pPr>
                <w:pStyle w:val="Bibliography"/>
                <w:ind w:left="720" w:hanging="720"/>
                <w:rPr>
                  <w:rFonts w:ascii="Calibri Light" w:hAnsi="Calibri Light" w:cs="Calibri Light"/>
                  <w:noProof/>
                </w:rPr>
              </w:pPr>
              <w:r w:rsidRPr="00E11268">
                <w:rPr>
                  <w:rFonts w:ascii="Calibri Light" w:hAnsi="Calibri Light" w:cs="Calibri Light"/>
                  <w:noProof/>
                </w:rPr>
                <w:t>You Matter. (2019, February 22). Sharing economy: defintion, examples and figures. Retrieved April 17, 2024, from You Matter: https://youmatter.world/en/definitions/the-sharing-economy-definition-examples-and-figures/</w:t>
              </w:r>
            </w:p>
            <w:p w14:paraId="06B1855D" w14:textId="324E94A3" w:rsidR="00B43D28" w:rsidRPr="00E11268" w:rsidRDefault="00B43D28" w:rsidP="00E11268">
              <w:pPr>
                <w:rPr>
                  <w:rFonts w:ascii="Calibri Light" w:hAnsi="Calibri Light" w:cs="Calibri Light"/>
                </w:rPr>
              </w:pPr>
              <w:r w:rsidRPr="00E11268">
                <w:rPr>
                  <w:rFonts w:ascii="Calibri Light" w:hAnsi="Calibri Light" w:cs="Calibri Light"/>
                  <w:noProof/>
                </w:rPr>
                <w:fldChar w:fldCharType="end"/>
              </w:r>
            </w:p>
          </w:sdtContent>
        </w:sdt>
      </w:sdtContent>
    </w:sdt>
    <w:p w14:paraId="24E29CCC" w14:textId="77777777" w:rsidR="00B23148" w:rsidRPr="000F3125" w:rsidRDefault="00B23148" w:rsidP="000F3125">
      <w:pPr>
        <w:pStyle w:val="Heading2"/>
        <w:rPr>
          <w:rFonts w:ascii="Calibri Light" w:hAnsi="Calibri Light" w:cs="Calibri Light"/>
          <w:color w:val="auto"/>
        </w:rPr>
      </w:pPr>
    </w:p>
    <w:sectPr w:rsidR="00B23148" w:rsidRPr="000F3125" w:rsidSect="00E31108">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48AB5" w14:textId="77777777" w:rsidR="00E31108" w:rsidRDefault="00E31108" w:rsidP="00B23148">
      <w:r>
        <w:separator/>
      </w:r>
    </w:p>
  </w:endnote>
  <w:endnote w:type="continuationSeparator" w:id="0">
    <w:p w14:paraId="7C3C036B" w14:textId="77777777" w:rsidR="00E31108" w:rsidRDefault="00E31108" w:rsidP="00B231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178FC7" w14:textId="77777777" w:rsidR="00B23148" w:rsidRPr="00B23148" w:rsidRDefault="00B23148">
    <w:pPr>
      <w:pStyle w:val="Footer"/>
      <w:jc w:val="center"/>
      <w:rPr>
        <w:rFonts w:ascii="Calibri Light" w:hAnsi="Calibri Light" w:cs="Calibri Light"/>
        <w:caps/>
        <w:noProof/>
        <w:color w:val="156082" w:themeColor="accent1"/>
      </w:rPr>
    </w:pPr>
    <w:r w:rsidRPr="00B23148">
      <w:rPr>
        <w:rFonts w:ascii="Calibri Light" w:hAnsi="Calibri Light" w:cs="Calibri Light"/>
        <w:caps/>
        <w:color w:val="156082" w:themeColor="accent1"/>
      </w:rPr>
      <w:fldChar w:fldCharType="begin"/>
    </w:r>
    <w:r w:rsidRPr="00B23148">
      <w:rPr>
        <w:rFonts w:ascii="Calibri Light" w:hAnsi="Calibri Light" w:cs="Calibri Light"/>
        <w:caps/>
        <w:color w:val="156082" w:themeColor="accent1"/>
      </w:rPr>
      <w:instrText xml:space="preserve"> PAGE   \* MERGEFORMAT </w:instrText>
    </w:r>
    <w:r w:rsidRPr="00B23148">
      <w:rPr>
        <w:rFonts w:ascii="Calibri Light" w:hAnsi="Calibri Light" w:cs="Calibri Light"/>
        <w:caps/>
        <w:color w:val="156082" w:themeColor="accent1"/>
      </w:rPr>
      <w:fldChar w:fldCharType="separate"/>
    </w:r>
    <w:r w:rsidRPr="00B23148">
      <w:rPr>
        <w:rFonts w:ascii="Calibri Light" w:hAnsi="Calibri Light" w:cs="Calibri Light"/>
        <w:caps/>
        <w:noProof/>
        <w:color w:val="156082" w:themeColor="accent1"/>
      </w:rPr>
      <w:t>2</w:t>
    </w:r>
    <w:r w:rsidRPr="00B23148">
      <w:rPr>
        <w:rFonts w:ascii="Calibri Light" w:hAnsi="Calibri Light" w:cs="Calibri Light"/>
        <w:caps/>
        <w:noProof/>
        <w:color w:val="156082" w:themeColor="accent1"/>
      </w:rPr>
      <w:fldChar w:fldCharType="end"/>
    </w:r>
  </w:p>
  <w:p w14:paraId="34E946CF" w14:textId="3F38B228" w:rsidR="00B23148" w:rsidRDefault="00B231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AA4F0" w14:textId="77777777" w:rsidR="00E31108" w:rsidRDefault="00E31108" w:rsidP="00B23148">
      <w:r>
        <w:separator/>
      </w:r>
    </w:p>
  </w:footnote>
  <w:footnote w:type="continuationSeparator" w:id="0">
    <w:p w14:paraId="0941D083" w14:textId="77777777" w:rsidR="00E31108" w:rsidRDefault="00E31108" w:rsidP="00B231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61798" w14:textId="205376D2" w:rsidR="00B23148" w:rsidRPr="00B23148" w:rsidRDefault="00B23148">
    <w:pPr>
      <w:pStyle w:val="Header"/>
      <w:rPr>
        <w:rFonts w:ascii="Calibri Light" w:hAnsi="Calibri Light" w:cs="Calibri Light"/>
      </w:rPr>
    </w:pPr>
    <w:r w:rsidRPr="00B23148">
      <w:rPr>
        <w:rFonts w:ascii="Calibri Light" w:hAnsi="Calibri Light" w:cs="Calibri Light"/>
      </w:rPr>
      <w:t>Sarah Carr</w:t>
    </w:r>
    <w:r w:rsidRPr="00B23148">
      <w:rPr>
        <w:rFonts w:ascii="Calibri Light" w:hAnsi="Calibri Light" w:cs="Calibri Light"/>
      </w:rPr>
      <w:ptab w:relativeTo="margin" w:alignment="center" w:leader="none"/>
    </w:r>
    <w:r w:rsidRPr="00B23148">
      <w:rPr>
        <w:rFonts w:ascii="Calibri Light" w:hAnsi="Calibri Light" w:cs="Calibri Light"/>
      </w:rPr>
      <w:ptab w:relativeTo="margin" w:alignment="right" w:leader="none"/>
    </w:r>
    <w:r w:rsidRPr="00B23148">
      <w:rPr>
        <w:rFonts w:ascii="Calibri Light" w:hAnsi="Calibri Light" w:cs="Calibri Light"/>
      </w:rPr>
      <w:t>Student ID - 2107448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A2BE5"/>
    <w:multiLevelType w:val="hybridMultilevel"/>
    <w:tmpl w:val="3C0AD85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F7AF6"/>
    <w:multiLevelType w:val="hybridMultilevel"/>
    <w:tmpl w:val="1DCA24D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B5C0E"/>
    <w:multiLevelType w:val="hybridMultilevel"/>
    <w:tmpl w:val="AB2E72A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DC1C9C"/>
    <w:multiLevelType w:val="hybridMultilevel"/>
    <w:tmpl w:val="B7EA40B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D90C15"/>
    <w:multiLevelType w:val="hybridMultilevel"/>
    <w:tmpl w:val="47F25D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EF0779"/>
    <w:multiLevelType w:val="hybridMultilevel"/>
    <w:tmpl w:val="DAF0E73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A9719A"/>
    <w:multiLevelType w:val="hybridMultilevel"/>
    <w:tmpl w:val="BEFC48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525E5E"/>
    <w:multiLevelType w:val="hybridMultilevel"/>
    <w:tmpl w:val="0086726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9788859">
    <w:abstractNumId w:val="7"/>
  </w:num>
  <w:num w:numId="2" w16cid:durableId="1231580844">
    <w:abstractNumId w:val="2"/>
  </w:num>
  <w:num w:numId="3" w16cid:durableId="1434934266">
    <w:abstractNumId w:val="4"/>
  </w:num>
  <w:num w:numId="4" w16cid:durableId="893151802">
    <w:abstractNumId w:val="6"/>
  </w:num>
  <w:num w:numId="5" w16cid:durableId="1317228314">
    <w:abstractNumId w:val="5"/>
  </w:num>
  <w:num w:numId="6" w16cid:durableId="467475270">
    <w:abstractNumId w:val="1"/>
  </w:num>
  <w:num w:numId="7" w16cid:durableId="238102056">
    <w:abstractNumId w:val="0"/>
  </w:num>
  <w:num w:numId="8" w16cid:durableId="11812406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148"/>
    <w:rsid w:val="0009022E"/>
    <w:rsid w:val="000A4CE6"/>
    <w:rsid w:val="000E2ADF"/>
    <w:rsid w:val="000F3125"/>
    <w:rsid w:val="000F74B8"/>
    <w:rsid w:val="00102A2A"/>
    <w:rsid w:val="00110863"/>
    <w:rsid w:val="001450EC"/>
    <w:rsid w:val="001611FC"/>
    <w:rsid w:val="001A59FC"/>
    <w:rsid w:val="001B054B"/>
    <w:rsid w:val="001C726A"/>
    <w:rsid w:val="001D6EEF"/>
    <w:rsid w:val="002207B2"/>
    <w:rsid w:val="002B5616"/>
    <w:rsid w:val="002D5348"/>
    <w:rsid w:val="002E7457"/>
    <w:rsid w:val="00392CE2"/>
    <w:rsid w:val="003C7E92"/>
    <w:rsid w:val="00426675"/>
    <w:rsid w:val="004473D1"/>
    <w:rsid w:val="00464FA8"/>
    <w:rsid w:val="00466520"/>
    <w:rsid w:val="004B59F9"/>
    <w:rsid w:val="004C0CDD"/>
    <w:rsid w:val="004F25F2"/>
    <w:rsid w:val="00503372"/>
    <w:rsid w:val="0050632C"/>
    <w:rsid w:val="00510263"/>
    <w:rsid w:val="00584A53"/>
    <w:rsid w:val="0059664B"/>
    <w:rsid w:val="005A0DE6"/>
    <w:rsid w:val="005D538B"/>
    <w:rsid w:val="00623F69"/>
    <w:rsid w:val="006627E3"/>
    <w:rsid w:val="00694923"/>
    <w:rsid w:val="006B0178"/>
    <w:rsid w:val="006C4EB1"/>
    <w:rsid w:val="006E3839"/>
    <w:rsid w:val="006F4011"/>
    <w:rsid w:val="007256A9"/>
    <w:rsid w:val="0075443D"/>
    <w:rsid w:val="007544BF"/>
    <w:rsid w:val="007752DF"/>
    <w:rsid w:val="007900C1"/>
    <w:rsid w:val="00794DCD"/>
    <w:rsid w:val="007D304F"/>
    <w:rsid w:val="00853B13"/>
    <w:rsid w:val="00917F34"/>
    <w:rsid w:val="00924A18"/>
    <w:rsid w:val="00925408"/>
    <w:rsid w:val="009267D9"/>
    <w:rsid w:val="00936898"/>
    <w:rsid w:val="009A140C"/>
    <w:rsid w:val="009A56CE"/>
    <w:rsid w:val="009D0CC1"/>
    <w:rsid w:val="00A44CD8"/>
    <w:rsid w:val="00A54B67"/>
    <w:rsid w:val="00AA45EF"/>
    <w:rsid w:val="00AC0FA3"/>
    <w:rsid w:val="00AC2E01"/>
    <w:rsid w:val="00AD3452"/>
    <w:rsid w:val="00B154D2"/>
    <w:rsid w:val="00B21567"/>
    <w:rsid w:val="00B23148"/>
    <w:rsid w:val="00B43D28"/>
    <w:rsid w:val="00B5491B"/>
    <w:rsid w:val="00B657D0"/>
    <w:rsid w:val="00B7295E"/>
    <w:rsid w:val="00B86911"/>
    <w:rsid w:val="00BF56C8"/>
    <w:rsid w:val="00C1231F"/>
    <w:rsid w:val="00C268E1"/>
    <w:rsid w:val="00C274FA"/>
    <w:rsid w:val="00C61598"/>
    <w:rsid w:val="00C64945"/>
    <w:rsid w:val="00C7175D"/>
    <w:rsid w:val="00C80B0B"/>
    <w:rsid w:val="00CA6236"/>
    <w:rsid w:val="00CD4CF2"/>
    <w:rsid w:val="00D14BD1"/>
    <w:rsid w:val="00D42850"/>
    <w:rsid w:val="00D45086"/>
    <w:rsid w:val="00D458E2"/>
    <w:rsid w:val="00D806A5"/>
    <w:rsid w:val="00D9496F"/>
    <w:rsid w:val="00DA3551"/>
    <w:rsid w:val="00DB0481"/>
    <w:rsid w:val="00DD34F4"/>
    <w:rsid w:val="00DE2B24"/>
    <w:rsid w:val="00DF2ECD"/>
    <w:rsid w:val="00E11268"/>
    <w:rsid w:val="00E1255B"/>
    <w:rsid w:val="00E15C6D"/>
    <w:rsid w:val="00E26418"/>
    <w:rsid w:val="00E31108"/>
    <w:rsid w:val="00E3185A"/>
    <w:rsid w:val="00E41E03"/>
    <w:rsid w:val="00E55A4E"/>
    <w:rsid w:val="00E65B4F"/>
    <w:rsid w:val="00E96CA4"/>
    <w:rsid w:val="00EC3F4B"/>
    <w:rsid w:val="00F14D50"/>
    <w:rsid w:val="00F63D39"/>
    <w:rsid w:val="00F919AC"/>
    <w:rsid w:val="00FC6FA0"/>
    <w:rsid w:val="00FD4B8D"/>
    <w:rsid w:val="00FE6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49970"/>
  <w15:chartTrackingRefBased/>
  <w15:docId w15:val="{D9BD817B-EA0A-0943-8A62-CB221A9C7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31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231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231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31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31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314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314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314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314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1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231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231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31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31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31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31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31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3148"/>
    <w:rPr>
      <w:rFonts w:eastAsiaTheme="majorEastAsia" w:cstheme="majorBidi"/>
      <w:color w:val="272727" w:themeColor="text1" w:themeTint="D8"/>
    </w:rPr>
  </w:style>
  <w:style w:type="paragraph" w:styleId="Title">
    <w:name w:val="Title"/>
    <w:basedOn w:val="Normal"/>
    <w:next w:val="Normal"/>
    <w:link w:val="TitleChar"/>
    <w:uiPriority w:val="10"/>
    <w:qFormat/>
    <w:rsid w:val="00B2314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31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314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31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314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23148"/>
    <w:rPr>
      <w:i/>
      <w:iCs/>
      <w:color w:val="404040" w:themeColor="text1" w:themeTint="BF"/>
    </w:rPr>
  </w:style>
  <w:style w:type="paragraph" w:styleId="ListParagraph">
    <w:name w:val="List Paragraph"/>
    <w:basedOn w:val="Normal"/>
    <w:uiPriority w:val="34"/>
    <w:qFormat/>
    <w:rsid w:val="00B23148"/>
    <w:pPr>
      <w:ind w:left="720"/>
      <w:contextualSpacing/>
    </w:pPr>
  </w:style>
  <w:style w:type="character" w:styleId="IntenseEmphasis">
    <w:name w:val="Intense Emphasis"/>
    <w:basedOn w:val="DefaultParagraphFont"/>
    <w:uiPriority w:val="21"/>
    <w:qFormat/>
    <w:rsid w:val="00B23148"/>
    <w:rPr>
      <w:i/>
      <w:iCs/>
      <w:color w:val="0F4761" w:themeColor="accent1" w:themeShade="BF"/>
    </w:rPr>
  </w:style>
  <w:style w:type="paragraph" w:styleId="IntenseQuote">
    <w:name w:val="Intense Quote"/>
    <w:basedOn w:val="Normal"/>
    <w:next w:val="Normal"/>
    <w:link w:val="IntenseQuoteChar"/>
    <w:uiPriority w:val="30"/>
    <w:qFormat/>
    <w:rsid w:val="00B231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3148"/>
    <w:rPr>
      <w:i/>
      <w:iCs/>
      <w:color w:val="0F4761" w:themeColor="accent1" w:themeShade="BF"/>
    </w:rPr>
  </w:style>
  <w:style w:type="character" w:styleId="IntenseReference">
    <w:name w:val="Intense Reference"/>
    <w:basedOn w:val="DefaultParagraphFont"/>
    <w:uiPriority w:val="32"/>
    <w:qFormat/>
    <w:rsid w:val="00B23148"/>
    <w:rPr>
      <w:b/>
      <w:bCs/>
      <w:smallCaps/>
      <w:color w:val="0F4761" w:themeColor="accent1" w:themeShade="BF"/>
      <w:spacing w:val="5"/>
    </w:rPr>
  </w:style>
  <w:style w:type="paragraph" w:styleId="NoSpacing">
    <w:name w:val="No Spacing"/>
    <w:link w:val="NoSpacingChar"/>
    <w:uiPriority w:val="1"/>
    <w:qFormat/>
    <w:rsid w:val="00B23148"/>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23148"/>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B23148"/>
    <w:pPr>
      <w:tabs>
        <w:tab w:val="center" w:pos="4513"/>
        <w:tab w:val="right" w:pos="9026"/>
      </w:tabs>
    </w:pPr>
  </w:style>
  <w:style w:type="character" w:customStyle="1" w:styleId="HeaderChar">
    <w:name w:val="Header Char"/>
    <w:basedOn w:val="DefaultParagraphFont"/>
    <w:link w:val="Header"/>
    <w:uiPriority w:val="99"/>
    <w:rsid w:val="00B23148"/>
  </w:style>
  <w:style w:type="paragraph" w:styleId="Footer">
    <w:name w:val="footer"/>
    <w:basedOn w:val="Normal"/>
    <w:link w:val="FooterChar"/>
    <w:uiPriority w:val="99"/>
    <w:unhideWhenUsed/>
    <w:rsid w:val="00B23148"/>
    <w:pPr>
      <w:tabs>
        <w:tab w:val="center" w:pos="4513"/>
        <w:tab w:val="right" w:pos="9026"/>
      </w:tabs>
    </w:pPr>
  </w:style>
  <w:style w:type="character" w:customStyle="1" w:styleId="FooterChar">
    <w:name w:val="Footer Char"/>
    <w:basedOn w:val="DefaultParagraphFont"/>
    <w:link w:val="Footer"/>
    <w:uiPriority w:val="99"/>
    <w:rsid w:val="00B23148"/>
  </w:style>
  <w:style w:type="paragraph" w:styleId="TOCHeading">
    <w:name w:val="TOC Heading"/>
    <w:basedOn w:val="Heading1"/>
    <w:next w:val="Normal"/>
    <w:uiPriority w:val="39"/>
    <w:unhideWhenUsed/>
    <w:qFormat/>
    <w:rsid w:val="000F3125"/>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0F3125"/>
    <w:rPr>
      <w:b/>
      <w:bCs/>
      <w:smallCaps/>
      <w:sz w:val="22"/>
      <w:szCs w:val="22"/>
    </w:rPr>
  </w:style>
  <w:style w:type="character" w:styleId="Hyperlink">
    <w:name w:val="Hyperlink"/>
    <w:basedOn w:val="DefaultParagraphFont"/>
    <w:uiPriority w:val="99"/>
    <w:unhideWhenUsed/>
    <w:rsid w:val="000F3125"/>
    <w:rPr>
      <w:color w:val="467886" w:themeColor="hyperlink"/>
      <w:u w:val="single"/>
    </w:rPr>
  </w:style>
  <w:style w:type="paragraph" w:styleId="TOC1">
    <w:name w:val="toc 1"/>
    <w:basedOn w:val="Normal"/>
    <w:next w:val="Normal"/>
    <w:autoRedefine/>
    <w:uiPriority w:val="39"/>
    <w:unhideWhenUsed/>
    <w:rsid w:val="000F3125"/>
    <w:pPr>
      <w:spacing w:before="360" w:after="360"/>
    </w:pPr>
    <w:rPr>
      <w:b/>
      <w:bCs/>
      <w:caps/>
      <w:sz w:val="22"/>
      <w:szCs w:val="22"/>
      <w:u w:val="single"/>
    </w:rPr>
  </w:style>
  <w:style w:type="paragraph" w:styleId="TOC3">
    <w:name w:val="toc 3"/>
    <w:basedOn w:val="Normal"/>
    <w:next w:val="Normal"/>
    <w:autoRedefine/>
    <w:uiPriority w:val="39"/>
    <w:unhideWhenUsed/>
    <w:rsid w:val="000F3125"/>
    <w:rPr>
      <w:smallCaps/>
      <w:sz w:val="22"/>
      <w:szCs w:val="22"/>
    </w:rPr>
  </w:style>
  <w:style w:type="paragraph" w:styleId="TOC4">
    <w:name w:val="toc 4"/>
    <w:basedOn w:val="Normal"/>
    <w:next w:val="Normal"/>
    <w:autoRedefine/>
    <w:uiPriority w:val="39"/>
    <w:semiHidden/>
    <w:unhideWhenUsed/>
    <w:rsid w:val="000F3125"/>
    <w:rPr>
      <w:sz w:val="22"/>
      <w:szCs w:val="22"/>
    </w:rPr>
  </w:style>
  <w:style w:type="paragraph" w:styleId="TOC5">
    <w:name w:val="toc 5"/>
    <w:basedOn w:val="Normal"/>
    <w:next w:val="Normal"/>
    <w:autoRedefine/>
    <w:uiPriority w:val="39"/>
    <w:semiHidden/>
    <w:unhideWhenUsed/>
    <w:rsid w:val="000F3125"/>
    <w:rPr>
      <w:sz w:val="22"/>
      <w:szCs w:val="22"/>
    </w:rPr>
  </w:style>
  <w:style w:type="paragraph" w:styleId="TOC6">
    <w:name w:val="toc 6"/>
    <w:basedOn w:val="Normal"/>
    <w:next w:val="Normal"/>
    <w:autoRedefine/>
    <w:uiPriority w:val="39"/>
    <w:semiHidden/>
    <w:unhideWhenUsed/>
    <w:rsid w:val="000F3125"/>
    <w:rPr>
      <w:sz w:val="22"/>
      <w:szCs w:val="22"/>
    </w:rPr>
  </w:style>
  <w:style w:type="paragraph" w:styleId="TOC7">
    <w:name w:val="toc 7"/>
    <w:basedOn w:val="Normal"/>
    <w:next w:val="Normal"/>
    <w:autoRedefine/>
    <w:uiPriority w:val="39"/>
    <w:semiHidden/>
    <w:unhideWhenUsed/>
    <w:rsid w:val="000F3125"/>
    <w:rPr>
      <w:sz w:val="22"/>
      <w:szCs w:val="22"/>
    </w:rPr>
  </w:style>
  <w:style w:type="paragraph" w:styleId="TOC8">
    <w:name w:val="toc 8"/>
    <w:basedOn w:val="Normal"/>
    <w:next w:val="Normal"/>
    <w:autoRedefine/>
    <w:uiPriority w:val="39"/>
    <w:semiHidden/>
    <w:unhideWhenUsed/>
    <w:rsid w:val="000F3125"/>
    <w:rPr>
      <w:sz w:val="22"/>
      <w:szCs w:val="22"/>
    </w:rPr>
  </w:style>
  <w:style w:type="paragraph" w:styleId="TOC9">
    <w:name w:val="toc 9"/>
    <w:basedOn w:val="Normal"/>
    <w:next w:val="Normal"/>
    <w:autoRedefine/>
    <w:uiPriority w:val="39"/>
    <w:semiHidden/>
    <w:unhideWhenUsed/>
    <w:rsid w:val="000F3125"/>
    <w:rPr>
      <w:sz w:val="22"/>
      <w:szCs w:val="22"/>
    </w:rPr>
  </w:style>
  <w:style w:type="paragraph" w:styleId="Bibliography">
    <w:name w:val="Bibliography"/>
    <w:basedOn w:val="Normal"/>
    <w:next w:val="Normal"/>
    <w:uiPriority w:val="37"/>
    <w:unhideWhenUsed/>
    <w:rsid w:val="006F4011"/>
  </w:style>
  <w:style w:type="character" w:customStyle="1" w:styleId="apple-converted-space">
    <w:name w:val="apple-converted-space"/>
    <w:basedOn w:val="DefaultParagraphFont"/>
    <w:rsid w:val="00510263"/>
  </w:style>
  <w:style w:type="character" w:customStyle="1" w:styleId="underline">
    <w:name w:val="underline"/>
    <w:basedOn w:val="DefaultParagraphFont"/>
    <w:rsid w:val="00510263"/>
  </w:style>
  <w:style w:type="table" w:styleId="TableGrid">
    <w:name w:val="Table Grid"/>
    <w:basedOn w:val="TableNormal"/>
    <w:uiPriority w:val="39"/>
    <w:rsid w:val="005A0DE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7974">
      <w:bodyDiv w:val="1"/>
      <w:marLeft w:val="0"/>
      <w:marRight w:val="0"/>
      <w:marTop w:val="0"/>
      <w:marBottom w:val="0"/>
      <w:divBdr>
        <w:top w:val="none" w:sz="0" w:space="0" w:color="auto"/>
        <w:left w:val="none" w:sz="0" w:space="0" w:color="auto"/>
        <w:bottom w:val="none" w:sz="0" w:space="0" w:color="auto"/>
        <w:right w:val="none" w:sz="0" w:space="0" w:color="auto"/>
      </w:divBdr>
    </w:div>
    <w:div w:id="21172615">
      <w:bodyDiv w:val="1"/>
      <w:marLeft w:val="0"/>
      <w:marRight w:val="0"/>
      <w:marTop w:val="0"/>
      <w:marBottom w:val="0"/>
      <w:divBdr>
        <w:top w:val="none" w:sz="0" w:space="0" w:color="auto"/>
        <w:left w:val="none" w:sz="0" w:space="0" w:color="auto"/>
        <w:bottom w:val="none" w:sz="0" w:space="0" w:color="auto"/>
        <w:right w:val="none" w:sz="0" w:space="0" w:color="auto"/>
      </w:divBdr>
    </w:div>
    <w:div w:id="23874207">
      <w:bodyDiv w:val="1"/>
      <w:marLeft w:val="0"/>
      <w:marRight w:val="0"/>
      <w:marTop w:val="0"/>
      <w:marBottom w:val="0"/>
      <w:divBdr>
        <w:top w:val="none" w:sz="0" w:space="0" w:color="auto"/>
        <w:left w:val="none" w:sz="0" w:space="0" w:color="auto"/>
        <w:bottom w:val="none" w:sz="0" w:space="0" w:color="auto"/>
        <w:right w:val="none" w:sz="0" w:space="0" w:color="auto"/>
      </w:divBdr>
    </w:div>
    <w:div w:id="24716685">
      <w:bodyDiv w:val="1"/>
      <w:marLeft w:val="0"/>
      <w:marRight w:val="0"/>
      <w:marTop w:val="0"/>
      <w:marBottom w:val="0"/>
      <w:divBdr>
        <w:top w:val="none" w:sz="0" w:space="0" w:color="auto"/>
        <w:left w:val="none" w:sz="0" w:space="0" w:color="auto"/>
        <w:bottom w:val="none" w:sz="0" w:space="0" w:color="auto"/>
        <w:right w:val="none" w:sz="0" w:space="0" w:color="auto"/>
      </w:divBdr>
    </w:div>
    <w:div w:id="55932258">
      <w:bodyDiv w:val="1"/>
      <w:marLeft w:val="0"/>
      <w:marRight w:val="0"/>
      <w:marTop w:val="0"/>
      <w:marBottom w:val="0"/>
      <w:divBdr>
        <w:top w:val="none" w:sz="0" w:space="0" w:color="auto"/>
        <w:left w:val="none" w:sz="0" w:space="0" w:color="auto"/>
        <w:bottom w:val="none" w:sz="0" w:space="0" w:color="auto"/>
        <w:right w:val="none" w:sz="0" w:space="0" w:color="auto"/>
      </w:divBdr>
    </w:div>
    <w:div w:id="64765469">
      <w:bodyDiv w:val="1"/>
      <w:marLeft w:val="0"/>
      <w:marRight w:val="0"/>
      <w:marTop w:val="0"/>
      <w:marBottom w:val="0"/>
      <w:divBdr>
        <w:top w:val="none" w:sz="0" w:space="0" w:color="auto"/>
        <w:left w:val="none" w:sz="0" w:space="0" w:color="auto"/>
        <w:bottom w:val="none" w:sz="0" w:space="0" w:color="auto"/>
        <w:right w:val="none" w:sz="0" w:space="0" w:color="auto"/>
      </w:divBdr>
    </w:div>
    <w:div w:id="92437182">
      <w:bodyDiv w:val="1"/>
      <w:marLeft w:val="0"/>
      <w:marRight w:val="0"/>
      <w:marTop w:val="0"/>
      <w:marBottom w:val="0"/>
      <w:divBdr>
        <w:top w:val="none" w:sz="0" w:space="0" w:color="auto"/>
        <w:left w:val="none" w:sz="0" w:space="0" w:color="auto"/>
        <w:bottom w:val="none" w:sz="0" w:space="0" w:color="auto"/>
        <w:right w:val="none" w:sz="0" w:space="0" w:color="auto"/>
      </w:divBdr>
    </w:div>
    <w:div w:id="95180083">
      <w:bodyDiv w:val="1"/>
      <w:marLeft w:val="0"/>
      <w:marRight w:val="0"/>
      <w:marTop w:val="0"/>
      <w:marBottom w:val="0"/>
      <w:divBdr>
        <w:top w:val="none" w:sz="0" w:space="0" w:color="auto"/>
        <w:left w:val="none" w:sz="0" w:space="0" w:color="auto"/>
        <w:bottom w:val="none" w:sz="0" w:space="0" w:color="auto"/>
        <w:right w:val="none" w:sz="0" w:space="0" w:color="auto"/>
      </w:divBdr>
    </w:div>
    <w:div w:id="96566158">
      <w:bodyDiv w:val="1"/>
      <w:marLeft w:val="0"/>
      <w:marRight w:val="0"/>
      <w:marTop w:val="0"/>
      <w:marBottom w:val="0"/>
      <w:divBdr>
        <w:top w:val="none" w:sz="0" w:space="0" w:color="auto"/>
        <w:left w:val="none" w:sz="0" w:space="0" w:color="auto"/>
        <w:bottom w:val="none" w:sz="0" w:space="0" w:color="auto"/>
        <w:right w:val="none" w:sz="0" w:space="0" w:color="auto"/>
      </w:divBdr>
    </w:div>
    <w:div w:id="99181816">
      <w:bodyDiv w:val="1"/>
      <w:marLeft w:val="0"/>
      <w:marRight w:val="0"/>
      <w:marTop w:val="0"/>
      <w:marBottom w:val="0"/>
      <w:divBdr>
        <w:top w:val="none" w:sz="0" w:space="0" w:color="auto"/>
        <w:left w:val="none" w:sz="0" w:space="0" w:color="auto"/>
        <w:bottom w:val="none" w:sz="0" w:space="0" w:color="auto"/>
        <w:right w:val="none" w:sz="0" w:space="0" w:color="auto"/>
      </w:divBdr>
    </w:div>
    <w:div w:id="243999328">
      <w:bodyDiv w:val="1"/>
      <w:marLeft w:val="0"/>
      <w:marRight w:val="0"/>
      <w:marTop w:val="0"/>
      <w:marBottom w:val="0"/>
      <w:divBdr>
        <w:top w:val="none" w:sz="0" w:space="0" w:color="auto"/>
        <w:left w:val="none" w:sz="0" w:space="0" w:color="auto"/>
        <w:bottom w:val="none" w:sz="0" w:space="0" w:color="auto"/>
        <w:right w:val="none" w:sz="0" w:space="0" w:color="auto"/>
      </w:divBdr>
    </w:div>
    <w:div w:id="249969633">
      <w:bodyDiv w:val="1"/>
      <w:marLeft w:val="0"/>
      <w:marRight w:val="0"/>
      <w:marTop w:val="0"/>
      <w:marBottom w:val="0"/>
      <w:divBdr>
        <w:top w:val="none" w:sz="0" w:space="0" w:color="auto"/>
        <w:left w:val="none" w:sz="0" w:space="0" w:color="auto"/>
        <w:bottom w:val="none" w:sz="0" w:space="0" w:color="auto"/>
        <w:right w:val="none" w:sz="0" w:space="0" w:color="auto"/>
      </w:divBdr>
    </w:div>
    <w:div w:id="293607413">
      <w:bodyDiv w:val="1"/>
      <w:marLeft w:val="0"/>
      <w:marRight w:val="0"/>
      <w:marTop w:val="0"/>
      <w:marBottom w:val="0"/>
      <w:divBdr>
        <w:top w:val="none" w:sz="0" w:space="0" w:color="auto"/>
        <w:left w:val="none" w:sz="0" w:space="0" w:color="auto"/>
        <w:bottom w:val="none" w:sz="0" w:space="0" w:color="auto"/>
        <w:right w:val="none" w:sz="0" w:space="0" w:color="auto"/>
      </w:divBdr>
    </w:div>
    <w:div w:id="320279665">
      <w:bodyDiv w:val="1"/>
      <w:marLeft w:val="0"/>
      <w:marRight w:val="0"/>
      <w:marTop w:val="0"/>
      <w:marBottom w:val="0"/>
      <w:divBdr>
        <w:top w:val="none" w:sz="0" w:space="0" w:color="auto"/>
        <w:left w:val="none" w:sz="0" w:space="0" w:color="auto"/>
        <w:bottom w:val="none" w:sz="0" w:space="0" w:color="auto"/>
        <w:right w:val="none" w:sz="0" w:space="0" w:color="auto"/>
      </w:divBdr>
    </w:div>
    <w:div w:id="322969406">
      <w:bodyDiv w:val="1"/>
      <w:marLeft w:val="0"/>
      <w:marRight w:val="0"/>
      <w:marTop w:val="0"/>
      <w:marBottom w:val="0"/>
      <w:divBdr>
        <w:top w:val="none" w:sz="0" w:space="0" w:color="auto"/>
        <w:left w:val="none" w:sz="0" w:space="0" w:color="auto"/>
        <w:bottom w:val="none" w:sz="0" w:space="0" w:color="auto"/>
        <w:right w:val="none" w:sz="0" w:space="0" w:color="auto"/>
      </w:divBdr>
    </w:div>
    <w:div w:id="352807138">
      <w:bodyDiv w:val="1"/>
      <w:marLeft w:val="0"/>
      <w:marRight w:val="0"/>
      <w:marTop w:val="0"/>
      <w:marBottom w:val="0"/>
      <w:divBdr>
        <w:top w:val="none" w:sz="0" w:space="0" w:color="auto"/>
        <w:left w:val="none" w:sz="0" w:space="0" w:color="auto"/>
        <w:bottom w:val="none" w:sz="0" w:space="0" w:color="auto"/>
        <w:right w:val="none" w:sz="0" w:space="0" w:color="auto"/>
      </w:divBdr>
    </w:div>
    <w:div w:id="380330189">
      <w:bodyDiv w:val="1"/>
      <w:marLeft w:val="0"/>
      <w:marRight w:val="0"/>
      <w:marTop w:val="0"/>
      <w:marBottom w:val="0"/>
      <w:divBdr>
        <w:top w:val="none" w:sz="0" w:space="0" w:color="auto"/>
        <w:left w:val="none" w:sz="0" w:space="0" w:color="auto"/>
        <w:bottom w:val="none" w:sz="0" w:space="0" w:color="auto"/>
        <w:right w:val="none" w:sz="0" w:space="0" w:color="auto"/>
      </w:divBdr>
    </w:div>
    <w:div w:id="419640726">
      <w:bodyDiv w:val="1"/>
      <w:marLeft w:val="0"/>
      <w:marRight w:val="0"/>
      <w:marTop w:val="0"/>
      <w:marBottom w:val="0"/>
      <w:divBdr>
        <w:top w:val="none" w:sz="0" w:space="0" w:color="auto"/>
        <w:left w:val="none" w:sz="0" w:space="0" w:color="auto"/>
        <w:bottom w:val="none" w:sz="0" w:space="0" w:color="auto"/>
        <w:right w:val="none" w:sz="0" w:space="0" w:color="auto"/>
      </w:divBdr>
    </w:div>
    <w:div w:id="427308343">
      <w:bodyDiv w:val="1"/>
      <w:marLeft w:val="0"/>
      <w:marRight w:val="0"/>
      <w:marTop w:val="0"/>
      <w:marBottom w:val="0"/>
      <w:divBdr>
        <w:top w:val="none" w:sz="0" w:space="0" w:color="auto"/>
        <w:left w:val="none" w:sz="0" w:space="0" w:color="auto"/>
        <w:bottom w:val="none" w:sz="0" w:space="0" w:color="auto"/>
        <w:right w:val="none" w:sz="0" w:space="0" w:color="auto"/>
      </w:divBdr>
    </w:div>
    <w:div w:id="444158358">
      <w:bodyDiv w:val="1"/>
      <w:marLeft w:val="0"/>
      <w:marRight w:val="0"/>
      <w:marTop w:val="0"/>
      <w:marBottom w:val="0"/>
      <w:divBdr>
        <w:top w:val="none" w:sz="0" w:space="0" w:color="auto"/>
        <w:left w:val="none" w:sz="0" w:space="0" w:color="auto"/>
        <w:bottom w:val="none" w:sz="0" w:space="0" w:color="auto"/>
        <w:right w:val="none" w:sz="0" w:space="0" w:color="auto"/>
      </w:divBdr>
    </w:div>
    <w:div w:id="462893987">
      <w:bodyDiv w:val="1"/>
      <w:marLeft w:val="0"/>
      <w:marRight w:val="0"/>
      <w:marTop w:val="0"/>
      <w:marBottom w:val="0"/>
      <w:divBdr>
        <w:top w:val="none" w:sz="0" w:space="0" w:color="auto"/>
        <w:left w:val="none" w:sz="0" w:space="0" w:color="auto"/>
        <w:bottom w:val="none" w:sz="0" w:space="0" w:color="auto"/>
        <w:right w:val="none" w:sz="0" w:space="0" w:color="auto"/>
      </w:divBdr>
    </w:div>
    <w:div w:id="466902203">
      <w:bodyDiv w:val="1"/>
      <w:marLeft w:val="0"/>
      <w:marRight w:val="0"/>
      <w:marTop w:val="0"/>
      <w:marBottom w:val="0"/>
      <w:divBdr>
        <w:top w:val="none" w:sz="0" w:space="0" w:color="auto"/>
        <w:left w:val="none" w:sz="0" w:space="0" w:color="auto"/>
        <w:bottom w:val="none" w:sz="0" w:space="0" w:color="auto"/>
        <w:right w:val="none" w:sz="0" w:space="0" w:color="auto"/>
      </w:divBdr>
    </w:div>
    <w:div w:id="468520752">
      <w:bodyDiv w:val="1"/>
      <w:marLeft w:val="0"/>
      <w:marRight w:val="0"/>
      <w:marTop w:val="0"/>
      <w:marBottom w:val="0"/>
      <w:divBdr>
        <w:top w:val="none" w:sz="0" w:space="0" w:color="auto"/>
        <w:left w:val="none" w:sz="0" w:space="0" w:color="auto"/>
        <w:bottom w:val="none" w:sz="0" w:space="0" w:color="auto"/>
        <w:right w:val="none" w:sz="0" w:space="0" w:color="auto"/>
      </w:divBdr>
    </w:div>
    <w:div w:id="473453690">
      <w:bodyDiv w:val="1"/>
      <w:marLeft w:val="0"/>
      <w:marRight w:val="0"/>
      <w:marTop w:val="0"/>
      <w:marBottom w:val="0"/>
      <w:divBdr>
        <w:top w:val="none" w:sz="0" w:space="0" w:color="auto"/>
        <w:left w:val="none" w:sz="0" w:space="0" w:color="auto"/>
        <w:bottom w:val="none" w:sz="0" w:space="0" w:color="auto"/>
        <w:right w:val="none" w:sz="0" w:space="0" w:color="auto"/>
      </w:divBdr>
    </w:div>
    <w:div w:id="492264619">
      <w:bodyDiv w:val="1"/>
      <w:marLeft w:val="0"/>
      <w:marRight w:val="0"/>
      <w:marTop w:val="0"/>
      <w:marBottom w:val="0"/>
      <w:divBdr>
        <w:top w:val="none" w:sz="0" w:space="0" w:color="auto"/>
        <w:left w:val="none" w:sz="0" w:space="0" w:color="auto"/>
        <w:bottom w:val="none" w:sz="0" w:space="0" w:color="auto"/>
        <w:right w:val="none" w:sz="0" w:space="0" w:color="auto"/>
      </w:divBdr>
    </w:div>
    <w:div w:id="496504153">
      <w:bodyDiv w:val="1"/>
      <w:marLeft w:val="0"/>
      <w:marRight w:val="0"/>
      <w:marTop w:val="0"/>
      <w:marBottom w:val="0"/>
      <w:divBdr>
        <w:top w:val="none" w:sz="0" w:space="0" w:color="auto"/>
        <w:left w:val="none" w:sz="0" w:space="0" w:color="auto"/>
        <w:bottom w:val="none" w:sz="0" w:space="0" w:color="auto"/>
        <w:right w:val="none" w:sz="0" w:space="0" w:color="auto"/>
      </w:divBdr>
    </w:div>
    <w:div w:id="497575481">
      <w:bodyDiv w:val="1"/>
      <w:marLeft w:val="0"/>
      <w:marRight w:val="0"/>
      <w:marTop w:val="0"/>
      <w:marBottom w:val="0"/>
      <w:divBdr>
        <w:top w:val="none" w:sz="0" w:space="0" w:color="auto"/>
        <w:left w:val="none" w:sz="0" w:space="0" w:color="auto"/>
        <w:bottom w:val="none" w:sz="0" w:space="0" w:color="auto"/>
        <w:right w:val="none" w:sz="0" w:space="0" w:color="auto"/>
      </w:divBdr>
    </w:div>
    <w:div w:id="498543180">
      <w:bodyDiv w:val="1"/>
      <w:marLeft w:val="0"/>
      <w:marRight w:val="0"/>
      <w:marTop w:val="0"/>
      <w:marBottom w:val="0"/>
      <w:divBdr>
        <w:top w:val="none" w:sz="0" w:space="0" w:color="auto"/>
        <w:left w:val="none" w:sz="0" w:space="0" w:color="auto"/>
        <w:bottom w:val="none" w:sz="0" w:space="0" w:color="auto"/>
        <w:right w:val="none" w:sz="0" w:space="0" w:color="auto"/>
      </w:divBdr>
    </w:div>
    <w:div w:id="499321230">
      <w:bodyDiv w:val="1"/>
      <w:marLeft w:val="0"/>
      <w:marRight w:val="0"/>
      <w:marTop w:val="0"/>
      <w:marBottom w:val="0"/>
      <w:divBdr>
        <w:top w:val="none" w:sz="0" w:space="0" w:color="auto"/>
        <w:left w:val="none" w:sz="0" w:space="0" w:color="auto"/>
        <w:bottom w:val="none" w:sz="0" w:space="0" w:color="auto"/>
        <w:right w:val="none" w:sz="0" w:space="0" w:color="auto"/>
      </w:divBdr>
    </w:div>
    <w:div w:id="512035411">
      <w:bodyDiv w:val="1"/>
      <w:marLeft w:val="0"/>
      <w:marRight w:val="0"/>
      <w:marTop w:val="0"/>
      <w:marBottom w:val="0"/>
      <w:divBdr>
        <w:top w:val="none" w:sz="0" w:space="0" w:color="auto"/>
        <w:left w:val="none" w:sz="0" w:space="0" w:color="auto"/>
        <w:bottom w:val="none" w:sz="0" w:space="0" w:color="auto"/>
        <w:right w:val="none" w:sz="0" w:space="0" w:color="auto"/>
      </w:divBdr>
    </w:div>
    <w:div w:id="529413676">
      <w:bodyDiv w:val="1"/>
      <w:marLeft w:val="0"/>
      <w:marRight w:val="0"/>
      <w:marTop w:val="0"/>
      <w:marBottom w:val="0"/>
      <w:divBdr>
        <w:top w:val="none" w:sz="0" w:space="0" w:color="auto"/>
        <w:left w:val="none" w:sz="0" w:space="0" w:color="auto"/>
        <w:bottom w:val="none" w:sz="0" w:space="0" w:color="auto"/>
        <w:right w:val="none" w:sz="0" w:space="0" w:color="auto"/>
      </w:divBdr>
    </w:div>
    <w:div w:id="535431990">
      <w:bodyDiv w:val="1"/>
      <w:marLeft w:val="0"/>
      <w:marRight w:val="0"/>
      <w:marTop w:val="0"/>
      <w:marBottom w:val="0"/>
      <w:divBdr>
        <w:top w:val="none" w:sz="0" w:space="0" w:color="auto"/>
        <w:left w:val="none" w:sz="0" w:space="0" w:color="auto"/>
        <w:bottom w:val="none" w:sz="0" w:space="0" w:color="auto"/>
        <w:right w:val="none" w:sz="0" w:space="0" w:color="auto"/>
      </w:divBdr>
    </w:div>
    <w:div w:id="560941859">
      <w:bodyDiv w:val="1"/>
      <w:marLeft w:val="0"/>
      <w:marRight w:val="0"/>
      <w:marTop w:val="0"/>
      <w:marBottom w:val="0"/>
      <w:divBdr>
        <w:top w:val="none" w:sz="0" w:space="0" w:color="auto"/>
        <w:left w:val="none" w:sz="0" w:space="0" w:color="auto"/>
        <w:bottom w:val="none" w:sz="0" w:space="0" w:color="auto"/>
        <w:right w:val="none" w:sz="0" w:space="0" w:color="auto"/>
      </w:divBdr>
    </w:div>
    <w:div w:id="565650205">
      <w:bodyDiv w:val="1"/>
      <w:marLeft w:val="0"/>
      <w:marRight w:val="0"/>
      <w:marTop w:val="0"/>
      <w:marBottom w:val="0"/>
      <w:divBdr>
        <w:top w:val="none" w:sz="0" w:space="0" w:color="auto"/>
        <w:left w:val="none" w:sz="0" w:space="0" w:color="auto"/>
        <w:bottom w:val="none" w:sz="0" w:space="0" w:color="auto"/>
        <w:right w:val="none" w:sz="0" w:space="0" w:color="auto"/>
      </w:divBdr>
    </w:div>
    <w:div w:id="609968936">
      <w:bodyDiv w:val="1"/>
      <w:marLeft w:val="0"/>
      <w:marRight w:val="0"/>
      <w:marTop w:val="0"/>
      <w:marBottom w:val="0"/>
      <w:divBdr>
        <w:top w:val="none" w:sz="0" w:space="0" w:color="auto"/>
        <w:left w:val="none" w:sz="0" w:space="0" w:color="auto"/>
        <w:bottom w:val="none" w:sz="0" w:space="0" w:color="auto"/>
        <w:right w:val="none" w:sz="0" w:space="0" w:color="auto"/>
      </w:divBdr>
    </w:div>
    <w:div w:id="612327428">
      <w:bodyDiv w:val="1"/>
      <w:marLeft w:val="0"/>
      <w:marRight w:val="0"/>
      <w:marTop w:val="0"/>
      <w:marBottom w:val="0"/>
      <w:divBdr>
        <w:top w:val="none" w:sz="0" w:space="0" w:color="auto"/>
        <w:left w:val="none" w:sz="0" w:space="0" w:color="auto"/>
        <w:bottom w:val="none" w:sz="0" w:space="0" w:color="auto"/>
        <w:right w:val="none" w:sz="0" w:space="0" w:color="auto"/>
      </w:divBdr>
    </w:div>
    <w:div w:id="624652533">
      <w:bodyDiv w:val="1"/>
      <w:marLeft w:val="0"/>
      <w:marRight w:val="0"/>
      <w:marTop w:val="0"/>
      <w:marBottom w:val="0"/>
      <w:divBdr>
        <w:top w:val="none" w:sz="0" w:space="0" w:color="auto"/>
        <w:left w:val="none" w:sz="0" w:space="0" w:color="auto"/>
        <w:bottom w:val="none" w:sz="0" w:space="0" w:color="auto"/>
        <w:right w:val="none" w:sz="0" w:space="0" w:color="auto"/>
      </w:divBdr>
    </w:div>
    <w:div w:id="666709835">
      <w:bodyDiv w:val="1"/>
      <w:marLeft w:val="0"/>
      <w:marRight w:val="0"/>
      <w:marTop w:val="0"/>
      <w:marBottom w:val="0"/>
      <w:divBdr>
        <w:top w:val="none" w:sz="0" w:space="0" w:color="auto"/>
        <w:left w:val="none" w:sz="0" w:space="0" w:color="auto"/>
        <w:bottom w:val="none" w:sz="0" w:space="0" w:color="auto"/>
        <w:right w:val="none" w:sz="0" w:space="0" w:color="auto"/>
      </w:divBdr>
    </w:div>
    <w:div w:id="676272814">
      <w:bodyDiv w:val="1"/>
      <w:marLeft w:val="0"/>
      <w:marRight w:val="0"/>
      <w:marTop w:val="0"/>
      <w:marBottom w:val="0"/>
      <w:divBdr>
        <w:top w:val="none" w:sz="0" w:space="0" w:color="auto"/>
        <w:left w:val="none" w:sz="0" w:space="0" w:color="auto"/>
        <w:bottom w:val="none" w:sz="0" w:space="0" w:color="auto"/>
        <w:right w:val="none" w:sz="0" w:space="0" w:color="auto"/>
      </w:divBdr>
    </w:div>
    <w:div w:id="685714058">
      <w:bodyDiv w:val="1"/>
      <w:marLeft w:val="0"/>
      <w:marRight w:val="0"/>
      <w:marTop w:val="0"/>
      <w:marBottom w:val="0"/>
      <w:divBdr>
        <w:top w:val="none" w:sz="0" w:space="0" w:color="auto"/>
        <w:left w:val="none" w:sz="0" w:space="0" w:color="auto"/>
        <w:bottom w:val="none" w:sz="0" w:space="0" w:color="auto"/>
        <w:right w:val="none" w:sz="0" w:space="0" w:color="auto"/>
      </w:divBdr>
    </w:div>
    <w:div w:id="705062934">
      <w:bodyDiv w:val="1"/>
      <w:marLeft w:val="0"/>
      <w:marRight w:val="0"/>
      <w:marTop w:val="0"/>
      <w:marBottom w:val="0"/>
      <w:divBdr>
        <w:top w:val="none" w:sz="0" w:space="0" w:color="auto"/>
        <w:left w:val="none" w:sz="0" w:space="0" w:color="auto"/>
        <w:bottom w:val="none" w:sz="0" w:space="0" w:color="auto"/>
        <w:right w:val="none" w:sz="0" w:space="0" w:color="auto"/>
      </w:divBdr>
    </w:div>
    <w:div w:id="720641649">
      <w:bodyDiv w:val="1"/>
      <w:marLeft w:val="0"/>
      <w:marRight w:val="0"/>
      <w:marTop w:val="0"/>
      <w:marBottom w:val="0"/>
      <w:divBdr>
        <w:top w:val="none" w:sz="0" w:space="0" w:color="auto"/>
        <w:left w:val="none" w:sz="0" w:space="0" w:color="auto"/>
        <w:bottom w:val="none" w:sz="0" w:space="0" w:color="auto"/>
        <w:right w:val="none" w:sz="0" w:space="0" w:color="auto"/>
      </w:divBdr>
    </w:div>
    <w:div w:id="729810057">
      <w:bodyDiv w:val="1"/>
      <w:marLeft w:val="0"/>
      <w:marRight w:val="0"/>
      <w:marTop w:val="0"/>
      <w:marBottom w:val="0"/>
      <w:divBdr>
        <w:top w:val="none" w:sz="0" w:space="0" w:color="auto"/>
        <w:left w:val="none" w:sz="0" w:space="0" w:color="auto"/>
        <w:bottom w:val="none" w:sz="0" w:space="0" w:color="auto"/>
        <w:right w:val="none" w:sz="0" w:space="0" w:color="auto"/>
      </w:divBdr>
    </w:div>
    <w:div w:id="742603554">
      <w:bodyDiv w:val="1"/>
      <w:marLeft w:val="0"/>
      <w:marRight w:val="0"/>
      <w:marTop w:val="0"/>
      <w:marBottom w:val="0"/>
      <w:divBdr>
        <w:top w:val="none" w:sz="0" w:space="0" w:color="auto"/>
        <w:left w:val="none" w:sz="0" w:space="0" w:color="auto"/>
        <w:bottom w:val="none" w:sz="0" w:space="0" w:color="auto"/>
        <w:right w:val="none" w:sz="0" w:space="0" w:color="auto"/>
      </w:divBdr>
    </w:div>
    <w:div w:id="791632284">
      <w:bodyDiv w:val="1"/>
      <w:marLeft w:val="0"/>
      <w:marRight w:val="0"/>
      <w:marTop w:val="0"/>
      <w:marBottom w:val="0"/>
      <w:divBdr>
        <w:top w:val="none" w:sz="0" w:space="0" w:color="auto"/>
        <w:left w:val="none" w:sz="0" w:space="0" w:color="auto"/>
        <w:bottom w:val="none" w:sz="0" w:space="0" w:color="auto"/>
        <w:right w:val="none" w:sz="0" w:space="0" w:color="auto"/>
      </w:divBdr>
    </w:div>
    <w:div w:id="804082238">
      <w:bodyDiv w:val="1"/>
      <w:marLeft w:val="0"/>
      <w:marRight w:val="0"/>
      <w:marTop w:val="0"/>
      <w:marBottom w:val="0"/>
      <w:divBdr>
        <w:top w:val="none" w:sz="0" w:space="0" w:color="auto"/>
        <w:left w:val="none" w:sz="0" w:space="0" w:color="auto"/>
        <w:bottom w:val="none" w:sz="0" w:space="0" w:color="auto"/>
        <w:right w:val="none" w:sz="0" w:space="0" w:color="auto"/>
      </w:divBdr>
    </w:div>
    <w:div w:id="842819361">
      <w:bodyDiv w:val="1"/>
      <w:marLeft w:val="0"/>
      <w:marRight w:val="0"/>
      <w:marTop w:val="0"/>
      <w:marBottom w:val="0"/>
      <w:divBdr>
        <w:top w:val="none" w:sz="0" w:space="0" w:color="auto"/>
        <w:left w:val="none" w:sz="0" w:space="0" w:color="auto"/>
        <w:bottom w:val="none" w:sz="0" w:space="0" w:color="auto"/>
        <w:right w:val="none" w:sz="0" w:space="0" w:color="auto"/>
      </w:divBdr>
    </w:div>
    <w:div w:id="857619833">
      <w:bodyDiv w:val="1"/>
      <w:marLeft w:val="0"/>
      <w:marRight w:val="0"/>
      <w:marTop w:val="0"/>
      <w:marBottom w:val="0"/>
      <w:divBdr>
        <w:top w:val="none" w:sz="0" w:space="0" w:color="auto"/>
        <w:left w:val="none" w:sz="0" w:space="0" w:color="auto"/>
        <w:bottom w:val="none" w:sz="0" w:space="0" w:color="auto"/>
        <w:right w:val="none" w:sz="0" w:space="0" w:color="auto"/>
      </w:divBdr>
    </w:div>
    <w:div w:id="859658744">
      <w:bodyDiv w:val="1"/>
      <w:marLeft w:val="0"/>
      <w:marRight w:val="0"/>
      <w:marTop w:val="0"/>
      <w:marBottom w:val="0"/>
      <w:divBdr>
        <w:top w:val="none" w:sz="0" w:space="0" w:color="auto"/>
        <w:left w:val="none" w:sz="0" w:space="0" w:color="auto"/>
        <w:bottom w:val="none" w:sz="0" w:space="0" w:color="auto"/>
        <w:right w:val="none" w:sz="0" w:space="0" w:color="auto"/>
      </w:divBdr>
    </w:div>
    <w:div w:id="900939678">
      <w:bodyDiv w:val="1"/>
      <w:marLeft w:val="0"/>
      <w:marRight w:val="0"/>
      <w:marTop w:val="0"/>
      <w:marBottom w:val="0"/>
      <w:divBdr>
        <w:top w:val="none" w:sz="0" w:space="0" w:color="auto"/>
        <w:left w:val="none" w:sz="0" w:space="0" w:color="auto"/>
        <w:bottom w:val="none" w:sz="0" w:space="0" w:color="auto"/>
        <w:right w:val="none" w:sz="0" w:space="0" w:color="auto"/>
      </w:divBdr>
    </w:div>
    <w:div w:id="903491325">
      <w:bodyDiv w:val="1"/>
      <w:marLeft w:val="0"/>
      <w:marRight w:val="0"/>
      <w:marTop w:val="0"/>
      <w:marBottom w:val="0"/>
      <w:divBdr>
        <w:top w:val="none" w:sz="0" w:space="0" w:color="auto"/>
        <w:left w:val="none" w:sz="0" w:space="0" w:color="auto"/>
        <w:bottom w:val="none" w:sz="0" w:space="0" w:color="auto"/>
        <w:right w:val="none" w:sz="0" w:space="0" w:color="auto"/>
      </w:divBdr>
    </w:div>
    <w:div w:id="940644731">
      <w:bodyDiv w:val="1"/>
      <w:marLeft w:val="0"/>
      <w:marRight w:val="0"/>
      <w:marTop w:val="0"/>
      <w:marBottom w:val="0"/>
      <w:divBdr>
        <w:top w:val="none" w:sz="0" w:space="0" w:color="auto"/>
        <w:left w:val="none" w:sz="0" w:space="0" w:color="auto"/>
        <w:bottom w:val="none" w:sz="0" w:space="0" w:color="auto"/>
        <w:right w:val="none" w:sz="0" w:space="0" w:color="auto"/>
      </w:divBdr>
    </w:div>
    <w:div w:id="949507373">
      <w:bodyDiv w:val="1"/>
      <w:marLeft w:val="0"/>
      <w:marRight w:val="0"/>
      <w:marTop w:val="0"/>
      <w:marBottom w:val="0"/>
      <w:divBdr>
        <w:top w:val="none" w:sz="0" w:space="0" w:color="auto"/>
        <w:left w:val="none" w:sz="0" w:space="0" w:color="auto"/>
        <w:bottom w:val="none" w:sz="0" w:space="0" w:color="auto"/>
        <w:right w:val="none" w:sz="0" w:space="0" w:color="auto"/>
      </w:divBdr>
    </w:div>
    <w:div w:id="967973473">
      <w:bodyDiv w:val="1"/>
      <w:marLeft w:val="0"/>
      <w:marRight w:val="0"/>
      <w:marTop w:val="0"/>
      <w:marBottom w:val="0"/>
      <w:divBdr>
        <w:top w:val="none" w:sz="0" w:space="0" w:color="auto"/>
        <w:left w:val="none" w:sz="0" w:space="0" w:color="auto"/>
        <w:bottom w:val="none" w:sz="0" w:space="0" w:color="auto"/>
        <w:right w:val="none" w:sz="0" w:space="0" w:color="auto"/>
      </w:divBdr>
    </w:div>
    <w:div w:id="1033577375">
      <w:bodyDiv w:val="1"/>
      <w:marLeft w:val="0"/>
      <w:marRight w:val="0"/>
      <w:marTop w:val="0"/>
      <w:marBottom w:val="0"/>
      <w:divBdr>
        <w:top w:val="none" w:sz="0" w:space="0" w:color="auto"/>
        <w:left w:val="none" w:sz="0" w:space="0" w:color="auto"/>
        <w:bottom w:val="none" w:sz="0" w:space="0" w:color="auto"/>
        <w:right w:val="none" w:sz="0" w:space="0" w:color="auto"/>
      </w:divBdr>
    </w:div>
    <w:div w:id="1126240735">
      <w:bodyDiv w:val="1"/>
      <w:marLeft w:val="0"/>
      <w:marRight w:val="0"/>
      <w:marTop w:val="0"/>
      <w:marBottom w:val="0"/>
      <w:divBdr>
        <w:top w:val="none" w:sz="0" w:space="0" w:color="auto"/>
        <w:left w:val="none" w:sz="0" w:space="0" w:color="auto"/>
        <w:bottom w:val="none" w:sz="0" w:space="0" w:color="auto"/>
        <w:right w:val="none" w:sz="0" w:space="0" w:color="auto"/>
      </w:divBdr>
    </w:div>
    <w:div w:id="1159075080">
      <w:bodyDiv w:val="1"/>
      <w:marLeft w:val="0"/>
      <w:marRight w:val="0"/>
      <w:marTop w:val="0"/>
      <w:marBottom w:val="0"/>
      <w:divBdr>
        <w:top w:val="none" w:sz="0" w:space="0" w:color="auto"/>
        <w:left w:val="none" w:sz="0" w:space="0" w:color="auto"/>
        <w:bottom w:val="none" w:sz="0" w:space="0" w:color="auto"/>
        <w:right w:val="none" w:sz="0" w:space="0" w:color="auto"/>
      </w:divBdr>
    </w:div>
    <w:div w:id="1179201102">
      <w:bodyDiv w:val="1"/>
      <w:marLeft w:val="0"/>
      <w:marRight w:val="0"/>
      <w:marTop w:val="0"/>
      <w:marBottom w:val="0"/>
      <w:divBdr>
        <w:top w:val="none" w:sz="0" w:space="0" w:color="auto"/>
        <w:left w:val="none" w:sz="0" w:space="0" w:color="auto"/>
        <w:bottom w:val="none" w:sz="0" w:space="0" w:color="auto"/>
        <w:right w:val="none" w:sz="0" w:space="0" w:color="auto"/>
      </w:divBdr>
    </w:div>
    <w:div w:id="1239248208">
      <w:bodyDiv w:val="1"/>
      <w:marLeft w:val="0"/>
      <w:marRight w:val="0"/>
      <w:marTop w:val="0"/>
      <w:marBottom w:val="0"/>
      <w:divBdr>
        <w:top w:val="none" w:sz="0" w:space="0" w:color="auto"/>
        <w:left w:val="none" w:sz="0" w:space="0" w:color="auto"/>
        <w:bottom w:val="none" w:sz="0" w:space="0" w:color="auto"/>
        <w:right w:val="none" w:sz="0" w:space="0" w:color="auto"/>
      </w:divBdr>
    </w:div>
    <w:div w:id="1240095129">
      <w:bodyDiv w:val="1"/>
      <w:marLeft w:val="0"/>
      <w:marRight w:val="0"/>
      <w:marTop w:val="0"/>
      <w:marBottom w:val="0"/>
      <w:divBdr>
        <w:top w:val="none" w:sz="0" w:space="0" w:color="auto"/>
        <w:left w:val="none" w:sz="0" w:space="0" w:color="auto"/>
        <w:bottom w:val="none" w:sz="0" w:space="0" w:color="auto"/>
        <w:right w:val="none" w:sz="0" w:space="0" w:color="auto"/>
      </w:divBdr>
    </w:div>
    <w:div w:id="1254126938">
      <w:bodyDiv w:val="1"/>
      <w:marLeft w:val="0"/>
      <w:marRight w:val="0"/>
      <w:marTop w:val="0"/>
      <w:marBottom w:val="0"/>
      <w:divBdr>
        <w:top w:val="none" w:sz="0" w:space="0" w:color="auto"/>
        <w:left w:val="none" w:sz="0" w:space="0" w:color="auto"/>
        <w:bottom w:val="none" w:sz="0" w:space="0" w:color="auto"/>
        <w:right w:val="none" w:sz="0" w:space="0" w:color="auto"/>
      </w:divBdr>
    </w:div>
    <w:div w:id="1268777948">
      <w:bodyDiv w:val="1"/>
      <w:marLeft w:val="0"/>
      <w:marRight w:val="0"/>
      <w:marTop w:val="0"/>
      <w:marBottom w:val="0"/>
      <w:divBdr>
        <w:top w:val="none" w:sz="0" w:space="0" w:color="auto"/>
        <w:left w:val="none" w:sz="0" w:space="0" w:color="auto"/>
        <w:bottom w:val="none" w:sz="0" w:space="0" w:color="auto"/>
        <w:right w:val="none" w:sz="0" w:space="0" w:color="auto"/>
      </w:divBdr>
    </w:div>
    <w:div w:id="1293681134">
      <w:bodyDiv w:val="1"/>
      <w:marLeft w:val="0"/>
      <w:marRight w:val="0"/>
      <w:marTop w:val="0"/>
      <w:marBottom w:val="0"/>
      <w:divBdr>
        <w:top w:val="none" w:sz="0" w:space="0" w:color="auto"/>
        <w:left w:val="none" w:sz="0" w:space="0" w:color="auto"/>
        <w:bottom w:val="none" w:sz="0" w:space="0" w:color="auto"/>
        <w:right w:val="none" w:sz="0" w:space="0" w:color="auto"/>
      </w:divBdr>
    </w:div>
    <w:div w:id="1395082690">
      <w:bodyDiv w:val="1"/>
      <w:marLeft w:val="0"/>
      <w:marRight w:val="0"/>
      <w:marTop w:val="0"/>
      <w:marBottom w:val="0"/>
      <w:divBdr>
        <w:top w:val="none" w:sz="0" w:space="0" w:color="auto"/>
        <w:left w:val="none" w:sz="0" w:space="0" w:color="auto"/>
        <w:bottom w:val="none" w:sz="0" w:space="0" w:color="auto"/>
        <w:right w:val="none" w:sz="0" w:space="0" w:color="auto"/>
      </w:divBdr>
    </w:div>
    <w:div w:id="1396002857">
      <w:bodyDiv w:val="1"/>
      <w:marLeft w:val="0"/>
      <w:marRight w:val="0"/>
      <w:marTop w:val="0"/>
      <w:marBottom w:val="0"/>
      <w:divBdr>
        <w:top w:val="none" w:sz="0" w:space="0" w:color="auto"/>
        <w:left w:val="none" w:sz="0" w:space="0" w:color="auto"/>
        <w:bottom w:val="none" w:sz="0" w:space="0" w:color="auto"/>
        <w:right w:val="none" w:sz="0" w:space="0" w:color="auto"/>
      </w:divBdr>
    </w:div>
    <w:div w:id="1401976728">
      <w:bodyDiv w:val="1"/>
      <w:marLeft w:val="0"/>
      <w:marRight w:val="0"/>
      <w:marTop w:val="0"/>
      <w:marBottom w:val="0"/>
      <w:divBdr>
        <w:top w:val="none" w:sz="0" w:space="0" w:color="auto"/>
        <w:left w:val="none" w:sz="0" w:space="0" w:color="auto"/>
        <w:bottom w:val="none" w:sz="0" w:space="0" w:color="auto"/>
        <w:right w:val="none" w:sz="0" w:space="0" w:color="auto"/>
      </w:divBdr>
    </w:div>
    <w:div w:id="1441800382">
      <w:bodyDiv w:val="1"/>
      <w:marLeft w:val="0"/>
      <w:marRight w:val="0"/>
      <w:marTop w:val="0"/>
      <w:marBottom w:val="0"/>
      <w:divBdr>
        <w:top w:val="none" w:sz="0" w:space="0" w:color="auto"/>
        <w:left w:val="none" w:sz="0" w:space="0" w:color="auto"/>
        <w:bottom w:val="none" w:sz="0" w:space="0" w:color="auto"/>
        <w:right w:val="none" w:sz="0" w:space="0" w:color="auto"/>
      </w:divBdr>
    </w:div>
    <w:div w:id="1454714760">
      <w:bodyDiv w:val="1"/>
      <w:marLeft w:val="0"/>
      <w:marRight w:val="0"/>
      <w:marTop w:val="0"/>
      <w:marBottom w:val="0"/>
      <w:divBdr>
        <w:top w:val="none" w:sz="0" w:space="0" w:color="auto"/>
        <w:left w:val="none" w:sz="0" w:space="0" w:color="auto"/>
        <w:bottom w:val="none" w:sz="0" w:space="0" w:color="auto"/>
        <w:right w:val="none" w:sz="0" w:space="0" w:color="auto"/>
      </w:divBdr>
    </w:div>
    <w:div w:id="1476993966">
      <w:bodyDiv w:val="1"/>
      <w:marLeft w:val="0"/>
      <w:marRight w:val="0"/>
      <w:marTop w:val="0"/>
      <w:marBottom w:val="0"/>
      <w:divBdr>
        <w:top w:val="none" w:sz="0" w:space="0" w:color="auto"/>
        <w:left w:val="none" w:sz="0" w:space="0" w:color="auto"/>
        <w:bottom w:val="none" w:sz="0" w:space="0" w:color="auto"/>
        <w:right w:val="none" w:sz="0" w:space="0" w:color="auto"/>
      </w:divBdr>
    </w:div>
    <w:div w:id="1528326549">
      <w:bodyDiv w:val="1"/>
      <w:marLeft w:val="0"/>
      <w:marRight w:val="0"/>
      <w:marTop w:val="0"/>
      <w:marBottom w:val="0"/>
      <w:divBdr>
        <w:top w:val="none" w:sz="0" w:space="0" w:color="auto"/>
        <w:left w:val="none" w:sz="0" w:space="0" w:color="auto"/>
        <w:bottom w:val="none" w:sz="0" w:space="0" w:color="auto"/>
        <w:right w:val="none" w:sz="0" w:space="0" w:color="auto"/>
      </w:divBdr>
    </w:div>
    <w:div w:id="1639529454">
      <w:bodyDiv w:val="1"/>
      <w:marLeft w:val="0"/>
      <w:marRight w:val="0"/>
      <w:marTop w:val="0"/>
      <w:marBottom w:val="0"/>
      <w:divBdr>
        <w:top w:val="none" w:sz="0" w:space="0" w:color="auto"/>
        <w:left w:val="none" w:sz="0" w:space="0" w:color="auto"/>
        <w:bottom w:val="none" w:sz="0" w:space="0" w:color="auto"/>
        <w:right w:val="none" w:sz="0" w:space="0" w:color="auto"/>
      </w:divBdr>
    </w:div>
    <w:div w:id="1640720959">
      <w:bodyDiv w:val="1"/>
      <w:marLeft w:val="0"/>
      <w:marRight w:val="0"/>
      <w:marTop w:val="0"/>
      <w:marBottom w:val="0"/>
      <w:divBdr>
        <w:top w:val="none" w:sz="0" w:space="0" w:color="auto"/>
        <w:left w:val="none" w:sz="0" w:space="0" w:color="auto"/>
        <w:bottom w:val="none" w:sz="0" w:space="0" w:color="auto"/>
        <w:right w:val="none" w:sz="0" w:space="0" w:color="auto"/>
      </w:divBdr>
    </w:div>
    <w:div w:id="1679499236">
      <w:bodyDiv w:val="1"/>
      <w:marLeft w:val="0"/>
      <w:marRight w:val="0"/>
      <w:marTop w:val="0"/>
      <w:marBottom w:val="0"/>
      <w:divBdr>
        <w:top w:val="none" w:sz="0" w:space="0" w:color="auto"/>
        <w:left w:val="none" w:sz="0" w:space="0" w:color="auto"/>
        <w:bottom w:val="none" w:sz="0" w:space="0" w:color="auto"/>
        <w:right w:val="none" w:sz="0" w:space="0" w:color="auto"/>
      </w:divBdr>
    </w:div>
    <w:div w:id="1680501252">
      <w:bodyDiv w:val="1"/>
      <w:marLeft w:val="0"/>
      <w:marRight w:val="0"/>
      <w:marTop w:val="0"/>
      <w:marBottom w:val="0"/>
      <w:divBdr>
        <w:top w:val="none" w:sz="0" w:space="0" w:color="auto"/>
        <w:left w:val="none" w:sz="0" w:space="0" w:color="auto"/>
        <w:bottom w:val="none" w:sz="0" w:space="0" w:color="auto"/>
        <w:right w:val="none" w:sz="0" w:space="0" w:color="auto"/>
      </w:divBdr>
    </w:div>
    <w:div w:id="1712874295">
      <w:bodyDiv w:val="1"/>
      <w:marLeft w:val="0"/>
      <w:marRight w:val="0"/>
      <w:marTop w:val="0"/>
      <w:marBottom w:val="0"/>
      <w:divBdr>
        <w:top w:val="none" w:sz="0" w:space="0" w:color="auto"/>
        <w:left w:val="none" w:sz="0" w:space="0" w:color="auto"/>
        <w:bottom w:val="none" w:sz="0" w:space="0" w:color="auto"/>
        <w:right w:val="none" w:sz="0" w:space="0" w:color="auto"/>
      </w:divBdr>
    </w:div>
    <w:div w:id="1794060349">
      <w:bodyDiv w:val="1"/>
      <w:marLeft w:val="0"/>
      <w:marRight w:val="0"/>
      <w:marTop w:val="0"/>
      <w:marBottom w:val="0"/>
      <w:divBdr>
        <w:top w:val="none" w:sz="0" w:space="0" w:color="auto"/>
        <w:left w:val="none" w:sz="0" w:space="0" w:color="auto"/>
        <w:bottom w:val="none" w:sz="0" w:space="0" w:color="auto"/>
        <w:right w:val="none" w:sz="0" w:space="0" w:color="auto"/>
      </w:divBdr>
    </w:div>
    <w:div w:id="1826049183">
      <w:bodyDiv w:val="1"/>
      <w:marLeft w:val="0"/>
      <w:marRight w:val="0"/>
      <w:marTop w:val="0"/>
      <w:marBottom w:val="0"/>
      <w:divBdr>
        <w:top w:val="none" w:sz="0" w:space="0" w:color="auto"/>
        <w:left w:val="none" w:sz="0" w:space="0" w:color="auto"/>
        <w:bottom w:val="none" w:sz="0" w:space="0" w:color="auto"/>
        <w:right w:val="none" w:sz="0" w:space="0" w:color="auto"/>
      </w:divBdr>
    </w:div>
    <w:div w:id="1826051455">
      <w:bodyDiv w:val="1"/>
      <w:marLeft w:val="0"/>
      <w:marRight w:val="0"/>
      <w:marTop w:val="0"/>
      <w:marBottom w:val="0"/>
      <w:divBdr>
        <w:top w:val="none" w:sz="0" w:space="0" w:color="auto"/>
        <w:left w:val="none" w:sz="0" w:space="0" w:color="auto"/>
        <w:bottom w:val="none" w:sz="0" w:space="0" w:color="auto"/>
        <w:right w:val="none" w:sz="0" w:space="0" w:color="auto"/>
      </w:divBdr>
    </w:div>
    <w:div w:id="1829323816">
      <w:bodyDiv w:val="1"/>
      <w:marLeft w:val="0"/>
      <w:marRight w:val="0"/>
      <w:marTop w:val="0"/>
      <w:marBottom w:val="0"/>
      <w:divBdr>
        <w:top w:val="none" w:sz="0" w:space="0" w:color="auto"/>
        <w:left w:val="none" w:sz="0" w:space="0" w:color="auto"/>
        <w:bottom w:val="none" w:sz="0" w:space="0" w:color="auto"/>
        <w:right w:val="none" w:sz="0" w:space="0" w:color="auto"/>
      </w:divBdr>
    </w:div>
    <w:div w:id="1861820841">
      <w:bodyDiv w:val="1"/>
      <w:marLeft w:val="0"/>
      <w:marRight w:val="0"/>
      <w:marTop w:val="0"/>
      <w:marBottom w:val="0"/>
      <w:divBdr>
        <w:top w:val="none" w:sz="0" w:space="0" w:color="auto"/>
        <w:left w:val="none" w:sz="0" w:space="0" w:color="auto"/>
        <w:bottom w:val="none" w:sz="0" w:space="0" w:color="auto"/>
        <w:right w:val="none" w:sz="0" w:space="0" w:color="auto"/>
      </w:divBdr>
    </w:div>
    <w:div w:id="1867399117">
      <w:bodyDiv w:val="1"/>
      <w:marLeft w:val="0"/>
      <w:marRight w:val="0"/>
      <w:marTop w:val="0"/>
      <w:marBottom w:val="0"/>
      <w:divBdr>
        <w:top w:val="none" w:sz="0" w:space="0" w:color="auto"/>
        <w:left w:val="none" w:sz="0" w:space="0" w:color="auto"/>
        <w:bottom w:val="none" w:sz="0" w:space="0" w:color="auto"/>
        <w:right w:val="none" w:sz="0" w:space="0" w:color="auto"/>
      </w:divBdr>
    </w:div>
    <w:div w:id="1946302917">
      <w:bodyDiv w:val="1"/>
      <w:marLeft w:val="0"/>
      <w:marRight w:val="0"/>
      <w:marTop w:val="0"/>
      <w:marBottom w:val="0"/>
      <w:divBdr>
        <w:top w:val="none" w:sz="0" w:space="0" w:color="auto"/>
        <w:left w:val="none" w:sz="0" w:space="0" w:color="auto"/>
        <w:bottom w:val="none" w:sz="0" w:space="0" w:color="auto"/>
        <w:right w:val="none" w:sz="0" w:space="0" w:color="auto"/>
      </w:divBdr>
    </w:div>
    <w:div w:id="1949462146">
      <w:bodyDiv w:val="1"/>
      <w:marLeft w:val="0"/>
      <w:marRight w:val="0"/>
      <w:marTop w:val="0"/>
      <w:marBottom w:val="0"/>
      <w:divBdr>
        <w:top w:val="none" w:sz="0" w:space="0" w:color="auto"/>
        <w:left w:val="none" w:sz="0" w:space="0" w:color="auto"/>
        <w:bottom w:val="none" w:sz="0" w:space="0" w:color="auto"/>
        <w:right w:val="none" w:sz="0" w:space="0" w:color="auto"/>
      </w:divBdr>
    </w:div>
    <w:div w:id="1985305446">
      <w:bodyDiv w:val="1"/>
      <w:marLeft w:val="0"/>
      <w:marRight w:val="0"/>
      <w:marTop w:val="0"/>
      <w:marBottom w:val="0"/>
      <w:divBdr>
        <w:top w:val="none" w:sz="0" w:space="0" w:color="auto"/>
        <w:left w:val="none" w:sz="0" w:space="0" w:color="auto"/>
        <w:bottom w:val="none" w:sz="0" w:space="0" w:color="auto"/>
        <w:right w:val="none" w:sz="0" w:space="0" w:color="auto"/>
      </w:divBdr>
    </w:div>
    <w:div w:id="1989900517">
      <w:bodyDiv w:val="1"/>
      <w:marLeft w:val="0"/>
      <w:marRight w:val="0"/>
      <w:marTop w:val="0"/>
      <w:marBottom w:val="0"/>
      <w:divBdr>
        <w:top w:val="none" w:sz="0" w:space="0" w:color="auto"/>
        <w:left w:val="none" w:sz="0" w:space="0" w:color="auto"/>
        <w:bottom w:val="none" w:sz="0" w:space="0" w:color="auto"/>
        <w:right w:val="none" w:sz="0" w:space="0" w:color="auto"/>
      </w:divBdr>
    </w:div>
    <w:div w:id="2030794013">
      <w:bodyDiv w:val="1"/>
      <w:marLeft w:val="0"/>
      <w:marRight w:val="0"/>
      <w:marTop w:val="0"/>
      <w:marBottom w:val="0"/>
      <w:divBdr>
        <w:top w:val="none" w:sz="0" w:space="0" w:color="auto"/>
        <w:left w:val="none" w:sz="0" w:space="0" w:color="auto"/>
        <w:bottom w:val="none" w:sz="0" w:space="0" w:color="auto"/>
        <w:right w:val="none" w:sz="0" w:space="0" w:color="auto"/>
      </w:divBdr>
    </w:div>
    <w:div w:id="2075544288">
      <w:bodyDiv w:val="1"/>
      <w:marLeft w:val="0"/>
      <w:marRight w:val="0"/>
      <w:marTop w:val="0"/>
      <w:marBottom w:val="0"/>
      <w:divBdr>
        <w:top w:val="none" w:sz="0" w:space="0" w:color="auto"/>
        <w:left w:val="none" w:sz="0" w:space="0" w:color="auto"/>
        <w:bottom w:val="none" w:sz="0" w:space="0" w:color="auto"/>
        <w:right w:val="none" w:sz="0" w:space="0" w:color="auto"/>
      </w:divBdr>
    </w:div>
    <w:div w:id="2092465569">
      <w:bodyDiv w:val="1"/>
      <w:marLeft w:val="0"/>
      <w:marRight w:val="0"/>
      <w:marTop w:val="0"/>
      <w:marBottom w:val="0"/>
      <w:divBdr>
        <w:top w:val="none" w:sz="0" w:space="0" w:color="auto"/>
        <w:left w:val="none" w:sz="0" w:space="0" w:color="auto"/>
        <w:bottom w:val="none" w:sz="0" w:space="0" w:color="auto"/>
        <w:right w:val="none" w:sz="0" w:space="0" w:color="auto"/>
      </w:divBdr>
    </w:div>
    <w:div w:id="2103868138">
      <w:bodyDiv w:val="1"/>
      <w:marLeft w:val="0"/>
      <w:marRight w:val="0"/>
      <w:marTop w:val="0"/>
      <w:marBottom w:val="0"/>
      <w:divBdr>
        <w:top w:val="none" w:sz="0" w:space="0" w:color="auto"/>
        <w:left w:val="none" w:sz="0" w:space="0" w:color="auto"/>
        <w:bottom w:val="none" w:sz="0" w:space="0" w:color="auto"/>
        <w:right w:val="none" w:sz="0" w:space="0" w:color="auto"/>
      </w:divBdr>
    </w:div>
    <w:div w:id="2115663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Ell24</b:Tag>
    <b:SourceType>InternetSite</b:SourceType>
    <b:Guid>{698B1A1B-A24E-144F-8C54-4B06172C12DE}</b:Guid>
    <b:Author>
      <b:Author>
        <b:Corporate>Ellen MacArthur Foundation</b:Corporate>
      </b:Author>
    </b:Author>
    <b:Title>IKEA</b:Title>
    <b:InternetSiteTitle>Ellen MacArthur Foundation</b:InternetSiteTitle>
    <b:URL>https://www.ellenmacarthurfoundation.org/ikea</b:URL>
    <b:Year>2024</b:Year>
    <b:YearAccessed>2024</b:YearAccessed>
    <b:MonthAccessed>April </b:MonthAccessed>
    <b:DayAccessed>15</b:DayAccessed>
    <b:RefOrder>9</b:RefOrder>
  </b:Source>
  <b:Source>
    <b:Tag>IKE24</b:Tag>
    <b:SourceType>InternetSite</b:SourceType>
    <b:Guid>{732DE3D2-26EE-CF4B-BEAC-887BA8EBD907}</b:Guid>
    <b:Author>
      <b:Author>
        <b:Corporate>IKEA</b:Corporate>
      </b:Author>
    </b:Author>
    <b:Title>Our Circular Agenda</b:Title>
    <b:InternetSiteTitle>IKEA</b:InternetSiteTitle>
    <b:URL>https://www.ikea.com/global/en/our-business/people-planet/our-circular-agenda/</b:URL>
    <b:Year>2024</b:Year>
    <b:YearAccessed>2024</b:YearAccessed>
    <b:MonthAccessed>April</b:MonthAccessed>
    <b:DayAccessed>15</b:DayAccessed>
    <b:RefOrder>17</b:RefOrder>
  </b:Source>
  <b:Source>
    <b:Tag>IKE241</b:Tag>
    <b:SourceType>InternetSite</b:SourceType>
    <b:Guid>{A07C5511-DD48-AC47-8A1C-B80F4797C93C}</b:Guid>
    <b:Author>
      <b:Author>
        <b:Corporate>IKEA</b:Corporate>
      </b:Author>
    </b:Author>
    <b:Title>Becoming a Circular Business</b:Title>
    <b:InternetSiteTitle>IKEA</b:InternetSiteTitle>
    <b:URL>https://www.ikea.com/gb/en/this-is-ikea/climate-environment/becoming-a-circular-business-pub40dc71c0</b:URL>
    <b:Year>2024</b:Year>
    <b:YearAccessed>2024</b:YearAccessed>
    <b:MonthAccessed>April</b:MonthAccessed>
    <b:DayAccessed>15</b:DayAccessed>
    <b:RefOrder>13</b:RefOrder>
  </b:Source>
  <b:Source>
    <b:Tag>Mag22</b:Tag>
    <b:SourceType>InternetSite</b:SourceType>
    <b:Guid>{A2E1897F-4CCE-7B44-8C7B-8BD32C8C0D3C}</b:Guid>
    <b:Author>
      <b:Author>
        <b:NameList>
          <b:Person>
            <b:Last>Magyar</b:Last>
            <b:First>Judith</b:First>
          </b:Person>
        </b:NameList>
      </b:Author>
    </b:Author>
    <b:Title>IKEA On Circular Economy: Consumer Behavior Must Change</b:Title>
    <b:InternetSiteTitle>Forbes</b:InternetSiteTitle>
    <b:URL>https://www.forbes.com/sites/sap/2022/10/25/ikea-on-circular-economy-consumer-behavior-must-change/?sh=449d671945d9</b:URL>
    <b:Year>2022</b:Year>
    <b:Month>October</b:Month>
    <b:Day>25</b:Day>
    <b:YearAccessed>2024</b:YearAccessed>
    <b:MonthAccessed>April</b:MonthAccessed>
    <b:DayAccessed>15</b:DayAccessed>
    <b:RefOrder>18</b:RefOrder>
  </b:Source>
  <b:Source>
    <b:Tag>IKE242</b:Tag>
    <b:SourceType>InternetSite</b:SourceType>
    <b:Guid>{B57F63E6-0F74-5B47-A6DE-A76DF77E437E}</b:Guid>
    <b:Author>
      <b:Author>
        <b:Corporate>IKEA</b:Corporate>
      </b:Author>
    </b:Author>
    <b:Title>Re-shop and Re-use</b:Title>
    <b:InternetSiteTitle>IKEA</b:InternetSiteTitle>
    <b:URL>https://www.ikea.com/gb/en/offers/circular-hub-pub2eab7840</b:URL>
    <b:Year>2024</b:Year>
    <b:YearAccessed>2024</b:YearAccessed>
    <b:MonthAccessed>April</b:MonthAccessed>
    <b:DayAccessed>15</b:DayAccessed>
    <b:RefOrder>19</b:RefOrder>
  </b:Source>
  <b:Source>
    <b:Tag>Mad23</b:Tag>
    <b:SourceType>InternetSite</b:SourceType>
    <b:Guid>{635298CE-9D7E-824F-87BD-E9C01CE63723}</b:Guid>
    <b:Author>
      <b:Author>
        <b:NameList>
          <b:Person>
            <b:Last>Madina</b:Last>
            <b:First>Kresentia</b:First>
          </b:Person>
        </b:NameList>
      </b:Author>
    </b:Author>
    <b:Title>How IKEA plans to transition to a circular business moddel</b:Title>
    <b:InternetSiteTitle>Green Network</b:InternetSiteTitle>
    <b:URL>https://greennetwork.asia/featured/how-ikea-plans-to-transition-to-a-circular-business-model/</b:URL>
    <b:Year>2023</b:Year>
    <b:Month>January</b:Month>
    <b:Day>25</b:Day>
    <b:YearAccessed>2024</b:YearAccessed>
    <b:MonthAccessed>April </b:MonthAccessed>
    <b:DayAccessed>15</b:DayAccessed>
    <b:RefOrder>20</b:RefOrder>
  </b:Source>
  <b:Source>
    <b:Tag>Ata21</b:Tag>
    <b:SourceType>InternetSite</b:SourceType>
    <b:Guid>{A39007D6-D87D-1441-80F6-E49400DC804B}</b:Guid>
    <b:Title>The Circular Business Model</b:Title>
    <b:InternetSiteTitle>Harvard Business Review</b:InternetSiteTitle>
    <b:URL>https://hbr.org/2021/07/the-circular-business-model</b:URL>
    <b:Year>2021</b:Year>
    <b:Month>August</b:Month>
    <b:Author>
      <b:Author>
        <b:NameList>
          <b:Person>
            <b:Last>Atasu</b:Last>
            <b:First>Atalay</b:First>
          </b:Person>
          <b:Person>
            <b:Last>Dumas</b:Last>
            <b:First>Celine</b:First>
          </b:Person>
          <b:Person>
            <b:Last>Van Wassenhove</b:Last>
            <b:Middle>N</b:Middle>
            <b:First>Luk</b:First>
          </b:Person>
        </b:NameList>
      </b:Author>
    </b:Author>
    <b:YearAccessed>2024</b:YearAccessed>
    <b:MonthAccessed>April </b:MonthAccessed>
    <b:DayAccessed>15</b:DayAccessed>
    <b:RefOrder>21</b:RefOrder>
  </b:Source>
  <b:Source>
    <b:Tag>Akk19</b:Tag>
    <b:SourceType>Book</b:SourceType>
    <b:Guid>{A8F0530A-A24B-8244-9459-32F463709C37}</b:Guid>
    <b:Title>The Circular Economy and its implications on sustainability and the green supply chain</b:Title>
    <b:Year>2019</b:Year>
    <b:Author>
      <b:Author>
        <b:NameList>
          <b:Person>
            <b:Last>Akkucuk</b:Last>
            <b:First>Ulas</b:First>
          </b:Person>
        </b:NameList>
      </b:Author>
    </b:Author>
    <b:Publisher>IGI Global</b:Publisher>
    <b:RefOrder>22</b:RefOrder>
  </b:Source>
  <b:Source>
    <b:Tag>Wal16</b:Tag>
    <b:SourceType>Book</b:SourceType>
    <b:Guid>{FD8A424C-8567-5F48-8298-AD9C4CA00764}</b:Guid>
    <b:Author>
      <b:Author>
        <b:NameList>
          <b:Person>
            <b:Last>Stahel</b:Last>
            <b:First>Walter</b:First>
            <b:Middle>R</b:Middle>
          </b:Person>
        </b:NameList>
      </b:Author>
    </b:Author>
    <b:Title>The Circular Economy </b:Title>
    <b:City>London </b:City>
    <b:Publisher>Nature Publishing Group </b:Publisher>
    <b:Year>2016</b:Year>
    <b:RefOrder>2</b:RefOrder>
  </b:Source>
  <b:Source>
    <b:Tag>Jor18</b:Tag>
    <b:SourceType>Book</b:SourceType>
    <b:Guid>{DC2E2055-3C93-B544-99D7-A31AA067CBCB}</b:Guid>
    <b:Title>RESTART sustainable business model innovation</b:Title>
    <b:Publisher>Springer Nature </b:Publisher>
    <b:Year>2018</b:Year>
    <b:Author>
      <b:Author>
        <b:NameList>
          <b:Person>
            <b:Last>Jorgensen</b:Last>
            <b:First>Sveinung</b:First>
          </b:Person>
          <b:Person>
            <b:Last>Pedersen</b:Last>
            <b:First>L.J Tynes </b:First>
          </b:Person>
        </b:NameList>
      </b:Author>
    </b:Author>
    <b:RefOrder>23</b:RefOrder>
  </b:Source>
  <b:Source>
    <b:Tag>Ell241</b:Tag>
    <b:SourceType>InternetSite</b:SourceType>
    <b:Guid>{067FF3DA-2B1C-1441-B51E-D0C1A9E8B993}</b:Guid>
    <b:Title>What is the linear economy</b:Title>
    <b:Year>2024</b:Year>
    <b:Author>
      <b:Author>
        <b:Corporate>Ellen MacArthur Foundation</b:Corporate>
      </b:Author>
    </b:Author>
    <b:InternetSiteTitle>Ellen MacArthur Foundation</b:InternetSiteTitle>
    <b:URL>https://www.ellenmacarthurfoundation.org/what-is-the-linear-economy</b:URL>
    <b:YearAccessed>2024</b:YearAccessed>
    <b:MonthAccessed>April</b:MonthAccessed>
    <b:DayAccessed>15</b:DayAccessed>
    <b:RefOrder>24</b:RefOrder>
  </b:Source>
  <b:Source>
    <b:Tag>Ell242</b:Tag>
    <b:SourceType>InternetSite</b:SourceType>
    <b:Guid>{4B283F7C-DCCA-1B40-957E-136D94B8BCB3}</b:Guid>
    <b:Author>
      <b:Author>
        <b:Corporate>Ellen MacArthur Foundation</b:Corporate>
      </b:Author>
    </b:Author>
    <b:Title>What is a circular economy?</b:Title>
    <b:InternetSiteTitle>Ellen MacArthur Foundation</b:InternetSiteTitle>
    <b:URL>https://www.ellenmacarthurfoundation.org/topics/circular-economy-introduction/overview</b:URL>
    <b:Year>2024</b:Year>
    <b:YearAccessed>2024</b:YearAccessed>
    <b:MonthAccessed>April</b:MonthAccessed>
    <b:DayAccessed>15</b:DayAccessed>
    <b:RefOrder>1</b:RefOrder>
  </b:Source>
  <b:Source>
    <b:Tag>Riz18</b:Tag>
    <b:SourceType>Report</b:SourceType>
    <b:Guid>{19355F79-E07E-0145-BE5A-928C33C3F8E9}</b:Guid>
    <b:Title>The role of business in the circular economy: markets, processes and enabling policies</b:Title>
    <b:Year>2018</b:Year>
    <b:Publisher>CEPS</b:Publisher>
    <b:City>Belgium</b:City>
    <b:Author>
      <b:Author>
        <b:NameList>
          <b:Person>
            <b:Last>Rizos</b:Last>
            <b:First>Vasileios</b:First>
          </b:Person>
          <b:Person>
            <b:Last>Behrens</b:Last>
            <b:First>Arno</b:First>
          </b:Person>
          <b:Person>
            <b:Last>Drabik</b:Last>
            <b:First>Eleanor</b:First>
          </b:Person>
          <b:Person>
            <b:Last>Rinaldi</b:Last>
            <b:First>David</b:First>
          </b:Person>
          <b:Person>
            <b:Last>Tuokko</b:Last>
            <b:First>Katja</b:First>
          </b:Person>
        </b:NameList>
      </b:Author>
    </b:Author>
    <b:RefOrder>25</b:RefOrder>
  </b:Source>
  <b:Source>
    <b:Tag>Wau18</b:Tag>
    <b:SourceType>InternetSite</b:SourceType>
    <b:Guid>{4FB708BC-83C6-2A49-9724-3AFDF0041AA0}</b:Guid>
    <b:Title>Exploring the role of independent retailers in the circular economy: a case study approach</b:Title>
    <b:Year>2018</b:Year>
    <b:Author>
      <b:Author>
        <b:NameList>
          <b:Person>
            <b:Last>Wautelet</b:Last>
            <b:First>Thibaut</b:First>
          </b:Person>
        </b:NameList>
      </b:Author>
    </b:Author>
    <b:Month>February</b:Month>
    <b:InternetSiteTitle>ResearchGate</b:InternetSiteTitle>
    <b:URL>https://www.researchgate.net/publication/323809440_Exploring_the_role_of_independent_retailers_in_the_circular_economy_a_case_study_approach</b:URL>
    <b:YearAccessed>2024</b:YearAccessed>
    <b:MonthAccessed>April</b:MonthAccessed>
    <b:DayAccessed>16</b:DayAccessed>
    <b:RefOrder>4</b:RefOrder>
  </b:Source>
  <b:Source>
    <b:Tag>Kni23</b:Tag>
    <b:SourceType>InternetSite</b:SourceType>
    <b:Guid>{7B92A0DA-987E-6D42-ADC6-328D4B6706E3}</b:Guid>
    <b:Author>
      <b:Author>
        <b:NameList>
          <b:Person>
            <b:Last>Knight</b:Last>
            <b:First>Chris</b:First>
          </b:Person>
        </b:NameList>
      </b:Author>
    </b:Author>
    <b:Title>What is the linear economy?</b:Title>
    <b:InternetSiteTitle>European Investment Bank</b:InternetSiteTitle>
    <b:URL>https://www.eib.org/en/stories/linear-economy-recycling#:~:text=Linear%20economy%20is%20a%20system,line%20regarding%20recycling%20or%20reuse.</b:URL>
    <b:Year>2023</b:Year>
    <b:Month>August</b:Month>
    <b:Day>2</b:Day>
    <b:YearAccessed>2024</b:YearAccessed>
    <b:MonthAccessed>April</b:MonthAccessed>
    <b:DayAccessed>16</b:DayAccessed>
    <b:RefOrder>3</b:RefOrder>
  </b:Source>
  <b:Source>
    <b:Tag>Con22</b:Tag>
    <b:SourceType>InternetSite</b:SourceType>
    <b:Guid>{23E1B441-3E11-E745-BC07-FABDE42F90B8}</b:Guid>
    <b:Author>
      <b:Author>
        <b:Corporate>Contec</b:Corporate>
      </b:Author>
    </b:Author>
    <b:Title>Linear vs circular economy revealed</b:Title>
    <b:InternetSiteTitle>Contec</b:InternetSiteTitle>
    <b:URL>https://contec.tech/linear-economy-vs-circular-economy-differences-how-to-make-the-change/</b:URL>
    <b:Year>2022</b:Year>
    <b:YearAccessed>2024</b:YearAccessed>
    <b:MonthAccessed>April </b:MonthAccessed>
    <b:DayAccessed>16</b:DayAccessed>
    <b:RefOrder>5</b:RefOrder>
  </b:Source>
  <b:Source>
    <b:Tag>Rom23</b:Tag>
    <b:SourceType>InternetSite</b:SourceType>
    <b:Guid>{A17B2925-1596-2B42-A28A-C251435E159B}</b:Guid>
    <b:Author>
      <b:Author>
        <b:Corporate>Rome Business School</b:Corporate>
      </b:Author>
    </b:Author>
    <b:Title>Why is the linear economic model no longer sustainable?</b:Title>
    <b:InternetSiteTitle>Rome Business School</b:InternetSiteTitle>
    <b:URL>https://romebusinessschool.com/blog/linear-economy/</b:URL>
    <b:Year>2023</b:Year>
    <b:Month>November</b:Month>
    <b:Day>30</b:Day>
    <b:YearAccessed>2024</b:YearAccessed>
    <b:MonthAccessed>April </b:MonthAccessed>
    <b:DayAccessed>17</b:DayAccessed>
    <b:RefOrder>6</b:RefOrder>
  </b:Source>
  <b:Source>
    <b:Tag>Vel23</b:Tag>
    <b:SourceType>InternetSite</b:SourceType>
    <b:Guid>{4188957A-6121-0340-8F76-EE8895963E93}</b:Guid>
    <b:Author>
      <b:Author>
        <b:NameList>
          <b:Person>
            <b:Last>Vela</b:Last>
            <b:First>Rafael</b:First>
            <b:Middle>A</b:Middle>
          </b:Person>
        </b:NameList>
      </b:Author>
    </b:Author>
    <b:Title>Circular vs linear economy - a comparative analysis</b:Title>
    <b:InternetSiteTitle>LinkedIn</b:InternetSiteTitle>
    <b:URL>https://www.linkedin.com/pulse/circular-vs-linear-economy-comparative-analysis-rafael-a-vela/</b:URL>
    <b:Year>2023</b:Year>
    <b:Month>September</b:Month>
    <b:Day>12</b:Day>
    <b:YearAccessed>2024</b:YearAccessed>
    <b:MonthAccessed>April</b:MonthAccessed>
    <b:DayAccessed>16</b:DayAccessed>
    <b:RefOrder>26</b:RefOrder>
  </b:Source>
  <b:Source>
    <b:Tag>Gov23</b:Tag>
    <b:SourceType>InternetSite</b:SourceType>
    <b:Guid>{5165CDC2-2807-E44A-B703-F7039BEFD6AB}</b:Guid>
    <b:Author>
      <b:Author>
        <b:Corporate>Government of the Netherlands</b:Corporate>
      </b:Author>
    </b:Author>
    <b:Title>From a linear to a circular economy</b:Title>
    <b:InternetSiteTitle>Government of the Netherlands</b:InternetSiteTitle>
    <b:URL>https://www.government.nl/topics/circular-economy/from-a-linear-to-a-circular-economy</b:URL>
    <b:Year>2023</b:Year>
    <b:YearAccessed>2024</b:YearAccessed>
    <b:MonthAccessed>April</b:MonthAccessed>
    <b:DayAccessed>17</b:DayAccessed>
    <b:RefOrder>7</b:RefOrder>
  </b:Source>
  <b:Source>
    <b:Tag>Spo17</b:Tag>
    <b:SourceType>JournalArticle</b:SourceType>
    <b:Guid>{66B650B4-062B-8144-AE9F-5ACB49C890F0}</b:Guid>
    <b:Title>Sharing economy and circular economy. How technology and collaborative consumption innovations boost closing the loop strategies</b:Title>
    <b:Year>2017</b:Year>
    <b:JournalName>Environmental engineering and management journal</b:JournalName>
    <b:Author>
      <b:Author>
        <b:NameList>
          <b:Person>
            <b:Last>Sposato </b:Last>
            <b:First>Paola</b:First>
          </b:Person>
          <b:Person>
            <b:Last>Preka</b:Last>
            <b:First>Rovena</b:First>
          </b:Person>
          <b:Person>
            <b:Last>Cappellaro</b:Last>
            <b:First>Francesca</b:First>
          </b:Person>
          <b:Person>
            <b:Last>Cutaia</b:Last>
            <b:First>Laura</b:First>
          </b:Person>
        </b:NameList>
      </b:Author>
    </b:Author>
    <b:RefOrder>27</b:RefOrder>
  </b:Source>
  <b:Source>
    <b:Tag>You19</b:Tag>
    <b:SourceType>InternetSite</b:SourceType>
    <b:Guid>{AF132D00-C882-D348-933C-3627A078EB61}</b:Guid>
    <b:Title>Sharing economy: defintion, examples and figures</b:Title>
    <b:Year>2019</b:Year>
    <b:Author>
      <b:Author>
        <b:Corporate>You Matter</b:Corporate>
      </b:Author>
    </b:Author>
    <b:InternetSiteTitle>You Matter</b:InternetSiteTitle>
    <b:URL>https://youmatter.world/en/definitions/the-sharing-economy-definition-examples-and-figures/</b:URL>
    <b:Month>February</b:Month>
    <b:Day>22</b:Day>
    <b:YearAccessed>2024</b:YearAccessed>
    <b:MonthAccessed>April</b:MonthAccessed>
    <b:DayAccessed>17</b:DayAccessed>
    <b:RefOrder>8</b:RefOrder>
  </b:Source>
  <b:Source>
    <b:Tag>IKE23</b:Tag>
    <b:SourceType>InternetSite</b:SourceType>
    <b:Guid>{F9938966-0F71-C048-A7EB-3EDD5DB142BA}</b:Guid>
    <b:Author>
      <b:Author>
        <b:Corporate>IKEA</b:Corporate>
      </b:Author>
    </b:Author>
    <b:Title>Stakeholder engagement</b:Title>
    <b:InternetSiteTitle>IKEA</b:InternetSiteTitle>
    <b:URL>https://www.ikea.com/global/en/our-business/people-planet/stakeholder-engagement/#:~:text=Over%2020%20years%20of%20partnership,landscapes%2C%20water%20stewardship%20and%20cotton.</b:URL>
    <b:Year>2023</b:Year>
    <b:YearAccessed>2024</b:YearAccessed>
    <b:MonthAccessed>April</b:MonthAccessed>
    <b:DayAccessed>17</b:DayAccessed>
    <b:RefOrder>11</b:RefOrder>
  </b:Source>
  <b:Source>
    <b:Tag>IKE243</b:Tag>
    <b:SourceType>InternetSite</b:SourceType>
    <b:Guid>{DF3F483D-88F8-984E-9D42-1CC9005A3081}</b:Guid>
    <b:Author>
      <b:Author>
        <b:Corporate>IKEA</b:Corporate>
      </b:Author>
    </b:Author>
    <b:Title>From humble origins to global brand - a breif history of IKEA</b:Title>
    <b:InternetSiteTitle>IKEA</b:InternetSiteTitle>
    <b:URL>https://www.ikea.com/gb/en/this-is-ikea/about-us/our-heritage-pubad29a981</b:URL>
    <b:Year>2024</b:Year>
    <b:YearAccessed>2024</b:YearAccessed>
    <b:MonthAccessed>April</b:MonthAccessed>
    <b:DayAccessed>17</b:DayAccessed>
    <b:RefOrder>10</b:RefOrder>
  </b:Source>
  <b:Source>
    <b:Tag>IKE20</b:Tag>
    <b:SourceType>InternetSite</b:SourceType>
    <b:Guid>{8ED64FCF-3141-C545-97CF-04BFEF6DDD04}</b:Guid>
    <b:Author>
      <b:Author>
        <b:Corporate>IKEA</b:Corporate>
      </b:Author>
    </b:Author>
    <b:Title>The worlds first IKEA secondhand pop up opens in Sweden</b:Title>
    <b:InternetSiteTitle>IKEA</b:InternetSiteTitle>
    <b:URL>https://www.ikea.com/global/en/newsroom/sustainability/the-worlds-first-secondhand-ikea-popup-store-opens-in-sweden-201104/</b:URL>
    <b:Year>2020</b:Year>
    <b:Month>November</b:Month>
    <b:Day>4</b:Day>
    <b:YearAccessed>2024</b:YearAccessed>
    <b:MonthAccessed>April</b:MonthAccessed>
    <b:DayAccessed>17</b:DayAccessed>
    <b:RefOrder>12</b:RefOrder>
  </b:Source>
  <b:Source>
    <b:Tag>NgK21</b:Tag>
    <b:SourceType>InternetSite</b:SourceType>
    <b:Guid>{BED5671E-57E6-1541-9897-85FA28CCCC6A}</b:Guid>
    <b:Author>
      <b:Author>
        <b:NameList>
          <b:Person>
            <b:Last>Ng</b:Last>
            <b:First>Kate</b:First>
          </b:Person>
        </b:NameList>
      </b:Author>
    </b:Author>
    <b:Title>Ikea launches buy back scheme in bid to become 'climate positive business by 2030'</b:Title>
    <b:InternetSiteTitle>Independent</b:InternetSiteTitle>
    <b:URL>https://www.independent.co.uk/climate-change/sustainable-living/ikea-furniture-buy-back-climate-sustainable-b1841930.html</b:URL>
    <b:Year>2021</b:Year>
    <b:Month>May</b:Month>
    <b:Day>5</b:Day>
    <b:YearAccessed>2024</b:YearAccessed>
    <b:MonthAccessed>April </b:MonthAccessed>
    <b:DayAccessed>17</b:DayAccessed>
    <b:RefOrder>14</b:RefOrder>
  </b:Source>
  <b:Source>
    <b:Tag>Gan24</b:Tag>
    <b:SourceType>InternetSite</b:SourceType>
    <b:Guid>{BF699322-A22C-C142-BFAB-C4AFDB5C6BE8}</b:Guid>
    <b:Author>
      <b:Author>
        <b:NameList>
          <b:Person>
            <b:Last>Gandhi</b:Last>
            <b:First>Amit</b:First>
          </b:Person>
        </b:NameList>
      </b:Author>
    </b:Author>
    <b:Title>Driving brand loyalty: how customer service plays a role in long term brand building</b:Title>
    <b:InternetSiteTitle>Forbes</b:InternetSiteTitle>
    <b:URL>https://www.forbes.com/sites/forbesbusinesscouncil/2024/03/26/driving-brand-loyalty-how-customer-service-plays-a-role-in-long-term-brand-building/?sh=67ad53b93ab2</b:URL>
    <b:Year>2024</b:Year>
    <b:Month>March</b:Month>
    <b:Day>26</b:Day>
    <b:YearAccessed>2024</b:YearAccessed>
    <b:MonthAccessed>April </b:MonthAccessed>
    <b:DayAccessed>20</b:DayAccessed>
    <b:RefOrder>15</b:RefOrder>
  </b:Source>
  <b:Source>
    <b:Tag>IKE244</b:Tag>
    <b:SourceType>InternetSite</b:SourceType>
    <b:Guid>{1E633C37-7BFD-AA44-AA3B-D7E91A1E907D}</b:Guid>
    <b:Author>
      <b:Author>
        <b:Corporate>IKEA</b:Corporate>
      </b:Author>
    </b:Author>
    <b:Title>We're all in this together</b:Title>
    <b:InternetSiteTitle>IKEA</b:InternetSiteTitle>
    <b:URL>https://www.ikea.com/gb/en/this-is-ikea/about-us/were-all-in-this-together-pubc8331c51#:~:text=Leading%20the%20way%20by%20being%20a%20good%20example&amp;text=We're%20also%20focusing%20on,average%20of%2070%25%20per%20product.</b:URL>
    <b:Year>2024</b:Year>
    <b:YearAccessed>2024</b:YearAccessed>
    <b:MonthAccessed>April </b:MonthAccessed>
    <b:DayAccessed>20</b:DayAccessed>
    <b:RefOrder>16</b:RefOrder>
  </b:Source>
</b:Sources>
</file>

<file path=customXml/itemProps1.xml><?xml version="1.0" encoding="utf-8"?>
<ds:datastoreItem xmlns:ds="http://schemas.openxmlformats.org/officeDocument/2006/customXml" ds:itemID="{62692BED-1D80-CB4A-9426-27AD82E38A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1517</TotalTime>
  <Pages>13</Pages>
  <Words>3267</Words>
  <Characters>18624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two – IKEA &amp; The circular economy.</dc:title>
  <dc:subject>BMSP6001 – Globally Responsible Business</dc:subject>
  <dc:creator>Sarah Carr (2107448)</dc:creator>
  <cp:keywords/>
  <dc:description/>
  <cp:lastModifiedBy>Sarah Carr (2107448)</cp:lastModifiedBy>
  <cp:revision>93</cp:revision>
  <dcterms:created xsi:type="dcterms:W3CDTF">2024-04-23T18:57:00Z</dcterms:created>
  <dcterms:modified xsi:type="dcterms:W3CDTF">2024-04-26T20:10:00Z</dcterms:modified>
</cp:coreProperties>
</file>