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E7A" w:rsidRDefault="00511E7A"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Default="004E1E9E" w:rsidP="004E1E9E">
      <w:pPr>
        <w:spacing w:after="0" w:line="240" w:lineRule="auto"/>
        <w:rPr>
          <w:rFonts w:ascii="Arial" w:eastAsia="Times New Roman" w:hAnsi="Arial" w:cs="Arial"/>
          <w:sz w:val="20"/>
          <w:szCs w:val="20"/>
        </w:rPr>
      </w:pPr>
    </w:p>
    <w:p w:rsidR="004E1E9E" w:rsidRPr="004E1E9E" w:rsidRDefault="004E1E9E" w:rsidP="004E1E9E">
      <w:pPr>
        <w:spacing w:after="0" w:line="240" w:lineRule="auto"/>
        <w:rPr>
          <w:rFonts w:ascii="Times New Roman" w:eastAsia="Times New Roman" w:hAnsi="Times New Roman" w:cs="Times New Roman"/>
          <w:sz w:val="20"/>
          <w:szCs w:val="20"/>
        </w:rPr>
      </w:pPr>
    </w:p>
    <w:p w:rsidR="00511E7A" w:rsidRPr="00CD40BA" w:rsidRDefault="00511E7A" w:rsidP="00AD363C">
      <w:pPr>
        <w:jc w:val="center"/>
        <w:rPr>
          <w:rFonts w:ascii="Arial" w:hAnsi="Arial" w:cs="Arial"/>
          <w:b/>
          <w:sz w:val="32"/>
          <w:szCs w:val="32"/>
        </w:rPr>
      </w:pPr>
      <w:r w:rsidRPr="00CD40BA">
        <w:rPr>
          <w:rFonts w:ascii="Arial" w:hAnsi="Arial" w:cs="Arial"/>
          <w:b/>
          <w:sz w:val="32"/>
          <w:szCs w:val="32"/>
        </w:rPr>
        <w:t>Are Acute Mental Health Services Failing?</w:t>
      </w:r>
    </w:p>
    <w:p w:rsidR="00AD363C" w:rsidRPr="002C332C" w:rsidRDefault="00AD363C" w:rsidP="00AD363C">
      <w:pPr>
        <w:jc w:val="center"/>
        <w:rPr>
          <w:rFonts w:ascii="Arial" w:hAnsi="Arial" w:cs="Arial"/>
        </w:rPr>
      </w:pPr>
    </w:p>
    <w:p w:rsidR="00511E7A" w:rsidRPr="00CD40BA" w:rsidRDefault="00511E7A" w:rsidP="00AD363C">
      <w:pPr>
        <w:jc w:val="center"/>
        <w:rPr>
          <w:rFonts w:ascii="Arial" w:hAnsi="Arial" w:cs="Arial"/>
          <w:b/>
          <w:sz w:val="28"/>
          <w:szCs w:val="28"/>
        </w:rPr>
      </w:pPr>
      <w:r w:rsidRPr="00CD40BA">
        <w:rPr>
          <w:rFonts w:ascii="Arial" w:hAnsi="Arial" w:cs="Arial"/>
          <w:b/>
          <w:sz w:val="28"/>
          <w:szCs w:val="28"/>
        </w:rPr>
        <w:t>Rachel</w:t>
      </w:r>
      <w:r w:rsidR="00AD363C" w:rsidRPr="00CD40BA">
        <w:rPr>
          <w:rFonts w:ascii="Arial" w:hAnsi="Arial" w:cs="Arial"/>
          <w:b/>
          <w:sz w:val="28"/>
          <w:szCs w:val="28"/>
        </w:rPr>
        <w:t xml:space="preserve"> Ann</w:t>
      </w:r>
      <w:r w:rsidRPr="00CD40BA">
        <w:rPr>
          <w:rFonts w:ascii="Arial" w:hAnsi="Arial" w:cs="Arial"/>
          <w:b/>
          <w:sz w:val="28"/>
          <w:szCs w:val="28"/>
        </w:rPr>
        <w:t xml:space="preserve"> Sosu</w:t>
      </w:r>
    </w:p>
    <w:p w:rsidR="00AD363C" w:rsidRPr="002C332C" w:rsidRDefault="00AD363C" w:rsidP="00AD363C">
      <w:pPr>
        <w:jc w:val="center"/>
        <w:rPr>
          <w:rFonts w:ascii="Arial" w:hAnsi="Arial" w:cs="Arial"/>
        </w:rPr>
      </w:pPr>
    </w:p>
    <w:p w:rsidR="00AD363C" w:rsidRPr="002C332C" w:rsidRDefault="00AD363C" w:rsidP="00AD363C">
      <w:pPr>
        <w:jc w:val="center"/>
        <w:rPr>
          <w:rFonts w:ascii="Arial" w:hAnsi="Arial" w:cs="Arial"/>
        </w:rPr>
      </w:pPr>
    </w:p>
    <w:p w:rsidR="00AD363C" w:rsidRPr="002C332C" w:rsidRDefault="00AD363C" w:rsidP="00AD363C">
      <w:pPr>
        <w:jc w:val="center"/>
        <w:rPr>
          <w:rFonts w:ascii="Arial" w:hAnsi="Arial" w:cs="Arial"/>
        </w:rPr>
      </w:pPr>
    </w:p>
    <w:p w:rsidR="00AD363C" w:rsidRPr="002C332C" w:rsidRDefault="00AD363C" w:rsidP="00AD363C">
      <w:pPr>
        <w:jc w:val="center"/>
        <w:rPr>
          <w:rFonts w:ascii="Arial" w:hAnsi="Arial" w:cs="Arial"/>
        </w:rPr>
      </w:pPr>
    </w:p>
    <w:p w:rsidR="00511E7A" w:rsidRDefault="00511E7A">
      <w:pPr>
        <w:rPr>
          <w:rFonts w:ascii="Arial" w:hAnsi="Arial" w:cs="Arial"/>
        </w:rPr>
      </w:pPr>
    </w:p>
    <w:p w:rsidR="00CD40BA" w:rsidRDefault="00CD40BA">
      <w:pPr>
        <w:rPr>
          <w:rFonts w:ascii="Arial" w:hAnsi="Arial" w:cs="Arial"/>
        </w:rPr>
      </w:pPr>
    </w:p>
    <w:p w:rsidR="00CD40BA" w:rsidRDefault="00CD40BA">
      <w:pPr>
        <w:rPr>
          <w:rFonts w:ascii="Arial" w:hAnsi="Arial" w:cs="Arial"/>
        </w:rPr>
      </w:pPr>
    </w:p>
    <w:p w:rsidR="00CD40BA" w:rsidRDefault="00CD40BA">
      <w:pPr>
        <w:rPr>
          <w:rFonts w:ascii="Arial" w:hAnsi="Arial" w:cs="Arial"/>
        </w:rPr>
      </w:pPr>
    </w:p>
    <w:p w:rsidR="00CD40BA" w:rsidRDefault="00CD40BA">
      <w:pPr>
        <w:rPr>
          <w:rFonts w:ascii="Arial" w:hAnsi="Arial" w:cs="Arial"/>
        </w:rPr>
      </w:pPr>
    </w:p>
    <w:p w:rsidR="00CD40BA" w:rsidRDefault="00CD40BA">
      <w:pPr>
        <w:rPr>
          <w:rFonts w:ascii="Arial" w:hAnsi="Arial" w:cs="Arial"/>
        </w:rPr>
      </w:pPr>
    </w:p>
    <w:p w:rsidR="00CD40BA" w:rsidRDefault="00CD40BA">
      <w:pPr>
        <w:rPr>
          <w:rFonts w:ascii="Arial" w:hAnsi="Arial" w:cs="Arial"/>
        </w:rPr>
      </w:pPr>
    </w:p>
    <w:p w:rsidR="00CD40BA" w:rsidRDefault="00CD40BA">
      <w:pPr>
        <w:rPr>
          <w:rFonts w:ascii="Arial" w:hAnsi="Arial" w:cs="Arial"/>
        </w:rPr>
      </w:pPr>
    </w:p>
    <w:p w:rsidR="00CD40BA" w:rsidRDefault="00CD40BA">
      <w:pPr>
        <w:rPr>
          <w:rFonts w:ascii="Arial" w:hAnsi="Arial" w:cs="Arial"/>
        </w:rPr>
      </w:pPr>
    </w:p>
    <w:p w:rsidR="00CD40BA" w:rsidRDefault="00CD40BA">
      <w:pPr>
        <w:rPr>
          <w:rFonts w:ascii="Arial" w:hAnsi="Arial" w:cs="Arial"/>
        </w:rPr>
      </w:pPr>
    </w:p>
    <w:p w:rsidR="00AD363C" w:rsidRDefault="00AD363C">
      <w:pPr>
        <w:rPr>
          <w:rFonts w:ascii="Arial" w:hAnsi="Arial" w:cs="Arial"/>
        </w:rPr>
      </w:pPr>
    </w:p>
    <w:p w:rsidR="00CD40BA" w:rsidRDefault="00CD40BA">
      <w:pPr>
        <w:rPr>
          <w:rFonts w:ascii="Arial" w:hAnsi="Arial" w:cs="Arial"/>
        </w:rPr>
      </w:pPr>
    </w:p>
    <w:p w:rsidR="00CD40BA" w:rsidRPr="002C332C" w:rsidRDefault="00CD40BA">
      <w:pPr>
        <w:rPr>
          <w:rFonts w:ascii="Arial" w:hAnsi="Arial" w:cs="Arial"/>
        </w:rPr>
      </w:pPr>
    </w:p>
    <w:p w:rsidR="003C035A" w:rsidRDefault="00AD363C" w:rsidP="00AD363C">
      <w:pPr>
        <w:jc w:val="center"/>
        <w:rPr>
          <w:rFonts w:ascii="Arial" w:hAnsi="Arial" w:cs="Arial"/>
          <w:b/>
          <w:sz w:val="28"/>
          <w:szCs w:val="28"/>
        </w:rPr>
      </w:pPr>
      <w:r w:rsidRPr="00CD40BA">
        <w:rPr>
          <w:rFonts w:ascii="Arial" w:hAnsi="Arial" w:cs="Arial"/>
          <w:b/>
          <w:sz w:val="28"/>
          <w:szCs w:val="28"/>
        </w:rPr>
        <w:t xml:space="preserve">Dissertation submitted as part of the requirements for the award </w:t>
      </w:r>
    </w:p>
    <w:p w:rsidR="00511E7A" w:rsidRDefault="00AD363C" w:rsidP="00AD363C">
      <w:pPr>
        <w:jc w:val="center"/>
        <w:rPr>
          <w:rFonts w:ascii="Arial" w:hAnsi="Arial" w:cs="Arial"/>
          <w:b/>
          <w:sz w:val="28"/>
          <w:szCs w:val="28"/>
        </w:rPr>
      </w:pPr>
      <w:r w:rsidRPr="00CD40BA">
        <w:rPr>
          <w:rFonts w:ascii="Arial" w:hAnsi="Arial" w:cs="Arial"/>
          <w:b/>
          <w:sz w:val="28"/>
          <w:szCs w:val="28"/>
        </w:rPr>
        <w:t>BSC (Hons) Health and Social Care</w:t>
      </w:r>
    </w:p>
    <w:p w:rsidR="004E1E9E" w:rsidRDefault="004E1E9E" w:rsidP="00AD363C">
      <w:pPr>
        <w:jc w:val="center"/>
        <w:rPr>
          <w:rFonts w:ascii="Arial" w:hAnsi="Arial" w:cs="Arial"/>
          <w:b/>
          <w:sz w:val="28"/>
          <w:szCs w:val="28"/>
        </w:rPr>
      </w:pPr>
    </w:p>
    <w:p w:rsidR="004E1E9E" w:rsidRPr="00CD40BA" w:rsidRDefault="004E1E9E" w:rsidP="00AD363C">
      <w:pPr>
        <w:jc w:val="center"/>
        <w:rPr>
          <w:rFonts w:ascii="Arial" w:hAnsi="Arial" w:cs="Arial"/>
          <w:b/>
          <w:sz w:val="28"/>
          <w:szCs w:val="28"/>
        </w:rPr>
      </w:pPr>
    </w:p>
    <w:p w:rsidR="0034271D" w:rsidRDefault="0034271D" w:rsidP="00CD40BA">
      <w:pPr>
        <w:jc w:val="center"/>
        <w:rPr>
          <w:rFonts w:ascii="Arial" w:hAnsi="Arial" w:cs="Arial"/>
          <w:b/>
          <w:sz w:val="28"/>
          <w:szCs w:val="28"/>
        </w:rPr>
      </w:pPr>
    </w:p>
    <w:p w:rsidR="00511E7A" w:rsidRDefault="00511E7A" w:rsidP="00CD40BA">
      <w:pPr>
        <w:jc w:val="center"/>
        <w:rPr>
          <w:rFonts w:ascii="Arial" w:hAnsi="Arial" w:cs="Arial"/>
          <w:b/>
          <w:sz w:val="28"/>
          <w:szCs w:val="28"/>
        </w:rPr>
      </w:pPr>
      <w:r w:rsidRPr="00CD40BA">
        <w:rPr>
          <w:rFonts w:ascii="Arial" w:hAnsi="Arial" w:cs="Arial"/>
          <w:b/>
          <w:sz w:val="28"/>
          <w:szCs w:val="28"/>
        </w:rPr>
        <w:t>Acknowledgements</w:t>
      </w:r>
    </w:p>
    <w:p w:rsidR="00CD40BA" w:rsidRDefault="00CD40BA" w:rsidP="00CD40BA">
      <w:pPr>
        <w:jc w:val="center"/>
        <w:rPr>
          <w:rFonts w:ascii="Arial" w:hAnsi="Arial" w:cs="Arial"/>
          <w:b/>
          <w:sz w:val="28"/>
          <w:szCs w:val="28"/>
        </w:rPr>
      </w:pPr>
    </w:p>
    <w:p w:rsidR="00AE48D7" w:rsidRPr="00B17B6E" w:rsidRDefault="00AE48D7" w:rsidP="00B17B6E">
      <w:pPr>
        <w:spacing w:line="360" w:lineRule="auto"/>
        <w:rPr>
          <w:rFonts w:ascii="Arial" w:hAnsi="Arial" w:cs="Arial"/>
          <w:sz w:val="24"/>
          <w:szCs w:val="24"/>
        </w:rPr>
      </w:pPr>
      <w:r w:rsidRPr="00B17B6E">
        <w:rPr>
          <w:rFonts w:ascii="Arial" w:hAnsi="Arial" w:cs="Arial"/>
          <w:sz w:val="24"/>
          <w:szCs w:val="24"/>
        </w:rPr>
        <w:t xml:space="preserve">I would like to thank Karen Burton, my dissertation supervisor for her time, support and guidance through the process of writing this thesis. For always being available, for understanding my academic needs and encouraging me to develop greater depths of my research skills. Thank you, Karen. I would also like to thank head of Faculty Tania Davies for encouraging me to </w:t>
      </w:r>
      <w:r w:rsidR="004D69CE" w:rsidRPr="00B17B6E">
        <w:rPr>
          <w:rFonts w:ascii="Arial" w:hAnsi="Arial" w:cs="Arial"/>
          <w:sz w:val="24"/>
          <w:szCs w:val="24"/>
        </w:rPr>
        <w:t xml:space="preserve">expand my academic writing skills and providing a wealth of feedback </w:t>
      </w:r>
      <w:r w:rsidR="001F294B" w:rsidRPr="00B17B6E">
        <w:rPr>
          <w:rFonts w:ascii="Arial" w:hAnsi="Arial" w:cs="Arial"/>
          <w:sz w:val="24"/>
          <w:szCs w:val="24"/>
        </w:rPr>
        <w:t>on assignments which has allowed me to reflect and improve my academic abilities</w:t>
      </w:r>
      <w:r w:rsidR="004D69CE" w:rsidRPr="00B17B6E">
        <w:rPr>
          <w:rFonts w:ascii="Arial" w:hAnsi="Arial" w:cs="Arial"/>
          <w:sz w:val="24"/>
          <w:szCs w:val="24"/>
        </w:rPr>
        <w:t>. My fellow peers, you have supported me, provided guidance and helped motivate me throughout this process</w:t>
      </w:r>
      <w:r w:rsidR="001F294B" w:rsidRPr="00B17B6E">
        <w:rPr>
          <w:rFonts w:ascii="Arial" w:hAnsi="Arial" w:cs="Arial"/>
          <w:sz w:val="24"/>
          <w:szCs w:val="24"/>
        </w:rPr>
        <w:t>,</w:t>
      </w:r>
      <w:r w:rsidR="004D69CE" w:rsidRPr="00B17B6E">
        <w:rPr>
          <w:rFonts w:ascii="Arial" w:hAnsi="Arial" w:cs="Arial"/>
          <w:sz w:val="24"/>
          <w:szCs w:val="24"/>
        </w:rPr>
        <w:t xml:space="preserve"> thank you all. </w:t>
      </w:r>
      <w:r w:rsidR="001F294B" w:rsidRPr="00B17B6E">
        <w:rPr>
          <w:rFonts w:ascii="Arial" w:hAnsi="Arial" w:cs="Arial"/>
          <w:sz w:val="24"/>
          <w:szCs w:val="24"/>
        </w:rPr>
        <w:t>Finally,</w:t>
      </w:r>
      <w:r w:rsidR="004D69CE" w:rsidRPr="00B17B6E">
        <w:rPr>
          <w:rFonts w:ascii="Arial" w:hAnsi="Arial" w:cs="Arial"/>
          <w:sz w:val="24"/>
          <w:szCs w:val="24"/>
        </w:rPr>
        <w:t xml:space="preserve"> I would like to</w:t>
      </w:r>
      <w:r w:rsidR="001F294B" w:rsidRPr="00B17B6E">
        <w:rPr>
          <w:rFonts w:ascii="Arial" w:hAnsi="Arial" w:cs="Arial"/>
          <w:sz w:val="24"/>
          <w:szCs w:val="24"/>
        </w:rPr>
        <w:t xml:space="preserve"> give</w:t>
      </w:r>
      <w:r w:rsidR="004D69CE" w:rsidRPr="00B17B6E">
        <w:rPr>
          <w:rFonts w:ascii="Arial" w:hAnsi="Arial" w:cs="Arial"/>
          <w:sz w:val="24"/>
          <w:szCs w:val="24"/>
        </w:rPr>
        <w:t xml:space="preserve"> thank</w:t>
      </w:r>
      <w:r w:rsidR="001F294B" w:rsidRPr="00B17B6E">
        <w:rPr>
          <w:rFonts w:ascii="Arial" w:hAnsi="Arial" w:cs="Arial"/>
          <w:sz w:val="24"/>
          <w:szCs w:val="24"/>
        </w:rPr>
        <w:t>s to</w:t>
      </w:r>
      <w:r w:rsidR="004D69CE" w:rsidRPr="00B17B6E">
        <w:rPr>
          <w:rFonts w:ascii="Arial" w:hAnsi="Arial" w:cs="Arial"/>
          <w:sz w:val="24"/>
          <w:szCs w:val="24"/>
        </w:rPr>
        <w:t xml:space="preserve"> the greatest man I have ever known, my best friend, my rock, my husband. Thank you Edem for showing me that anything is possible, for encouraging me to achieve the best I possibly can and just for </w:t>
      </w:r>
      <w:r w:rsidR="00466313" w:rsidRPr="00B17B6E">
        <w:rPr>
          <w:rFonts w:ascii="Arial" w:hAnsi="Arial" w:cs="Arial"/>
          <w:sz w:val="24"/>
          <w:szCs w:val="24"/>
        </w:rPr>
        <w:t xml:space="preserve">always </w:t>
      </w:r>
      <w:r w:rsidR="004D69CE" w:rsidRPr="00B17B6E">
        <w:rPr>
          <w:rFonts w:ascii="Arial" w:hAnsi="Arial" w:cs="Arial"/>
          <w:sz w:val="24"/>
          <w:szCs w:val="24"/>
        </w:rPr>
        <w:t xml:space="preserve">being you. My sincere apologies for the neglect you have suffered over the past few months. </w:t>
      </w: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CD40BA" w:rsidRDefault="00CD40BA" w:rsidP="00CD40BA">
      <w:pPr>
        <w:jc w:val="center"/>
        <w:rPr>
          <w:rFonts w:ascii="Arial" w:hAnsi="Arial" w:cs="Arial"/>
          <w:b/>
          <w:sz w:val="28"/>
          <w:szCs w:val="28"/>
        </w:rPr>
      </w:pPr>
    </w:p>
    <w:p w:rsidR="00511E7A" w:rsidRDefault="00511E7A" w:rsidP="00551CA1">
      <w:pPr>
        <w:jc w:val="center"/>
        <w:rPr>
          <w:rFonts w:ascii="Arial" w:hAnsi="Arial" w:cs="Arial"/>
          <w:b/>
          <w:sz w:val="28"/>
          <w:szCs w:val="28"/>
        </w:rPr>
      </w:pPr>
      <w:r w:rsidRPr="00CD40BA">
        <w:rPr>
          <w:rFonts w:ascii="Arial" w:hAnsi="Arial" w:cs="Arial"/>
          <w:b/>
          <w:sz w:val="28"/>
          <w:szCs w:val="28"/>
        </w:rPr>
        <w:t>Abstra</w:t>
      </w:r>
      <w:r w:rsidR="004B7899">
        <w:rPr>
          <w:rFonts w:ascii="Arial" w:hAnsi="Arial" w:cs="Arial"/>
          <w:b/>
          <w:sz w:val="28"/>
          <w:szCs w:val="28"/>
        </w:rPr>
        <w:t>ct</w:t>
      </w:r>
    </w:p>
    <w:p w:rsidR="00551CA1" w:rsidRPr="004B7899" w:rsidRDefault="00551CA1" w:rsidP="00551CA1">
      <w:pPr>
        <w:jc w:val="center"/>
        <w:rPr>
          <w:rFonts w:ascii="Arial" w:hAnsi="Arial" w:cs="Arial"/>
          <w:b/>
          <w:sz w:val="28"/>
          <w:szCs w:val="28"/>
        </w:rPr>
      </w:pPr>
    </w:p>
    <w:p w:rsidR="00511E7A" w:rsidRPr="00B17B6E" w:rsidRDefault="00DF16AE" w:rsidP="00B17B6E">
      <w:pPr>
        <w:spacing w:line="360" w:lineRule="auto"/>
        <w:rPr>
          <w:rFonts w:ascii="Arial" w:hAnsi="Arial" w:cs="Arial"/>
          <w:sz w:val="24"/>
          <w:szCs w:val="24"/>
        </w:rPr>
      </w:pPr>
      <w:r w:rsidRPr="00B17B6E">
        <w:rPr>
          <w:rFonts w:ascii="Arial" w:hAnsi="Arial" w:cs="Arial"/>
          <w:sz w:val="24"/>
          <w:szCs w:val="24"/>
        </w:rPr>
        <w:t xml:space="preserve">The aim of this thesis is to systematically analyse the literature available in the field of acute mental health services, to establish </w:t>
      </w:r>
      <w:r w:rsidR="00830900" w:rsidRPr="00B17B6E">
        <w:rPr>
          <w:rFonts w:ascii="Arial" w:hAnsi="Arial" w:cs="Arial"/>
          <w:sz w:val="24"/>
          <w:szCs w:val="24"/>
        </w:rPr>
        <w:t>whether</w:t>
      </w:r>
      <w:r w:rsidRPr="00B17B6E">
        <w:rPr>
          <w:rFonts w:ascii="Arial" w:hAnsi="Arial" w:cs="Arial"/>
          <w:sz w:val="24"/>
          <w:szCs w:val="24"/>
        </w:rPr>
        <w:t xml:space="preserve"> the services are failing to meet the needs of the nation. A search strategy was adopted for selecting data and </w:t>
      </w:r>
      <w:r w:rsidR="00AD0823" w:rsidRPr="00B17B6E">
        <w:rPr>
          <w:rFonts w:ascii="Arial" w:hAnsi="Arial" w:cs="Arial"/>
          <w:sz w:val="24"/>
          <w:szCs w:val="24"/>
        </w:rPr>
        <w:t>Critical Appraisal Skills Programme (</w:t>
      </w:r>
      <w:r w:rsidRPr="00B17B6E">
        <w:rPr>
          <w:rFonts w:ascii="Arial" w:hAnsi="Arial" w:cs="Arial"/>
          <w:sz w:val="24"/>
          <w:szCs w:val="24"/>
        </w:rPr>
        <w:t>CASP</w:t>
      </w:r>
      <w:r w:rsidR="00AD0823" w:rsidRPr="00B17B6E">
        <w:rPr>
          <w:rFonts w:ascii="Arial" w:hAnsi="Arial" w:cs="Arial"/>
          <w:sz w:val="24"/>
          <w:szCs w:val="24"/>
        </w:rPr>
        <w:t>)</w:t>
      </w:r>
      <w:r w:rsidRPr="00B17B6E">
        <w:rPr>
          <w:rFonts w:ascii="Arial" w:hAnsi="Arial" w:cs="Arial"/>
          <w:sz w:val="24"/>
          <w:szCs w:val="24"/>
        </w:rPr>
        <w:t xml:space="preserve"> was utilised to critically appraise the empirical data found</w:t>
      </w:r>
      <w:r w:rsidR="00AD0823" w:rsidRPr="00B17B6E">
        <w:rPr>
          <w:rFonts w:ascii="Arial" w:hAnsi="Arial" w:cs="Arial"/>
          <w:sz w:val="24"/>
          <w:szCs w:val="24"/>
        </w:rPr>
        <w:t xml:space="preserve">. A thematic approach to analysis was utilised and empirical data was highlighted numbered and labelled to establish the themes. The analysis found that there is a lack of compassion within A&amp;E departments when patients present themselves with deliberate self-harm injuries. The analysis also found that the </w:t>
      </w:r>
      <w:r w:rsidR="004E7DA7" w:rsidRPr="00B17B6E">
        <w:rPr>
          <w:rFonts w:ascii="Arial" w:hAnsi="Arial" w:cs="Arial"/>
          <w:sz w:val="24"/>
          <w:szCs w:val="24"/>
        </w:rPr>
        <w:t>community mental health team (</w:t>
      </w:r>
      <w:r w:rsidR="00AD0823" w:rsidRPr="00B17B6E">
        <w:rPr>
          <w:rFonts w:ascii="Arial" w:hAnsi="Arial" w:cs="Arial"/>
          <w:sz w:val="24"/>
          <w:szCs w:val="24"/>
        </w:rPr>
        <w:t>CMHT</w:t>
      </w:r>
      <w:r w:rsidR="004E7DA7" w:rsidRPr="00B17B6E">
        <w:rPr>
          <w:rFonts w:ascii="Arial" w:hAnsi="Arial" w:cs="Arial"/>
          <w:sz w:val="24"/>
          <w:szCs w:val="24"/>
        </w:rPr>
        <w:t>)</w:t>
      </w:r>
      <w:r w:rsidR="00AD0823" w:rsidRPr="00B17B6E">
        <w:rPr>
          <w:rFonts w:ascii="Arial" w:hAnsi="Arial" w:cs="Arial"/>
          <w:sz w:val="24"/>
          <w:szCs w:val="24"/>
        </w:rPr>
        <w:t xml:space="preserve"> criteri</w:t>
      </w:r>
      <w:r w:rsidR="00830900" w:rsidRPr="00B17B6E">
        <w:rPr>
          <w:rFonts w:ascii="Arial" w:hAnsi="Arial" w:cs="Arial"/>
          <w:sz w:val="24"/>
          <w:szCs w:val="24"/>
        </w:rPr>
        <w:t>a</w:t>
      </w:r>
      <w:r w:rsidR="00AD0823" w:rsidRPr="00B17B6E">
        <w:rPr>
          <w:rFonts w:ascii="Arial" w:hAnsi="Arial" w:cs="Arial"/>
          <w:sz w:val="24"/>
          <w:szCs w:val="24"/>
        </w:rPr>
        <w:t xml:space="preserve"> requires a person to be suicidal before a referral is approved. Safe ward initiatives on acute psychiatric wards have proven to be an effective method to reducing restraint on wards although some staff report that there is a lack of knowledge amongst the team. The analysis also identified the impact of funding cuts on mental health services with a professional stating that staff shortages may have been an influencing factor to a patient suicide. Given the research presented within this thesis </w:t>
      </w:r>
      <w:r w:rsidR="004E7DA7" w:rsidRPr="00B17B6E">
        <w:rPr>
          <w:rFonts w:ascii="Arial" w:hAnsi="Arial" w:cs="Arial"/>
          <w:sz w:val="24"/>
          <w:szCs w:val="24"/>
        </w:rPr>
        <w:t>acute</w:t>
      </w:r>
      <w:r w:rsidR="00AD0823" w:rsidRPr="00B17B6E">
        <w:rPr>
          <w:rFonts w:ascii="Arial" w:hAnsi="Arial" w:cs="Arial"/>
          <w:sz w:val="24"/>
          <w:szCs w:val="24"/>
        </w:rPr>
        <w:t xml:space="preserve"> mental health services with the United Kingdom (UK) are not currently working. </w:t>
      </w:r>
    </w:p>
    <w:p w:rsidR="00511E7A" w:rsidRPr="00B17B6E" w:rsidRDefault="00511E7A">
      <w:pPr>
        <w:rPr>
          <w:rFonts w:ascii="Arial" w:hAnsi="Arial" w:cs="Arial"/>
          <w:sz w:val="24"/>
          <w:szCs w:val="24"/>
        </w:rPr>
      </w:pPr>
    </w:p>
    <w:p w:rsidR="00511E7A" w:rsidRPr="00B17B6E" w:rsidRDefault="00511E7A">
      <w:pPr>
        <w:rPr>
          <w:rFonts w:ascii="Arial" w:hAnsi="Arial" w:cs="Arial"/>
          <w:sz w:val="24"/>
          <w:szCs w:val="24"/>
        </w:rPr>
      </w:pPr>
    </w:p>
    <w:p w:rsidR="00511E7A" w:rsidRPr="00B17B6E" w:rsidRDefault="00511E7A">
      <w:pPr>
        <w:rPr>
          <w:rFonts w:ascii="Arial" w:hAnsi="Arial" w:cs="Arial"/>
          <w:sz w:val="24"/>
          <w:szCs w:val="24"/>
        </w:rPr>
      </w:pPr>
    </w:p>
    <w:p w:rsidR="00511E7A" w:rsidRPr="00B17B6E" w:rsidRDefault="00511E7A">
      <w:pPr>
        <w:rPr>
          <w:rFonts w:ascii="Arial" w:hAnsi="Arial" w:cs="Arial"/>
          <w:sz w:val="24"/>
          <w:szCs w:val="24"/>
        </w:rPr>
      </w:pPr>
    </w:p>
    <w:p w:rsidR="00511E7A" w:rsidRPr="00B17B6E" w:rsidRDefault="00511E7A">
      <w:pPr>
        <w:rPr>
          <w:rFonts w:ascii="Arial" w:hAnsi="Arial" w:cs="Arial"/>
          <w:sz w:val="24"/>
          <w:szCs w:val="24"/>
        </w:rPr>
      </w:pPr>
    </w:p>
    <w:p w:rsidR="00511E7A" w:rsidRPr="00B17B6E" w:rsidRDefault="00511E7A">
      <w:pPr>
        <w:rPr>
          <w:rFonts w:ascii="Arial" w:hAnsi="Arial" w:cs="Arial"/>
          <w:sz w:val="24"/>
          <w:szCs w:val="24"/>
        </w:rPr>
      </w:pPr>
    </w:p>
    <w:p w:rsidR="00551CA1" w:rsidRDefault="00551CA1">
      <w:pPr>
        <w:rPr>
          <w:rFonts w:ascii="Arial" w:hAnsi="Arial" w:cs="Arial"/>
          <w:sz w:val="24"/>
          <w:szCs w:val="24"/>
        </w:rPr>
      </w:pPr>
    </w:p>
    <w:p w:rsidR="008F1DAC" w:rsidRPr="00B17B6E" w:rsidRDefault="008F1DAC">
      <w:pPr>
        <w:rPr>
          <w:rFonts w:ascii="Arial" w:hAnsi="Arial" w:cs="Arial"/>
          <w:sz w:val="24"/>
          <w:szCs w:val="24"/>
        </w:rPr>
      </w:pPr>
    </w:p>
    <w:p w:rsidR="00511E7A" w:rsidRPr="00B17B6E" w:rsidRDefault="00511E7A">
      <w:pPr>
        <w:rPr>
          <w:rFonts w:ascii="Arial" w:hAnsi="Arial" w:cs="Arial"/>
          <w:sz w:val="24"/>
          <w:szCs w:val="24"/>
        </w:rPr>
      </w:pPr>
    </w:p>
    <w:p w:rsidR="00511E7A" w:rsidRPr="00B17B6E" w:rsidRDefault="00511E7A">
      <w:pPr>
        <w:rPr>
          <w:rFonts w:ascii="Arial" w:hAnsi="Arial" w:cs="Arial"/>
          <w:sz w:val="24"/>
          <w:szCs w:val="24"/>
        </w:rPr>
      </w:pPr>
    </w:p>
    <w:p w:rsidR="004B7899" w:rsidRDefault="004B7899">
      <w:pPr>
        <w:rPr>
          <w:rFonts w:ascii="Arial" w:hAnsi="Arial" w:cs="Arial"/>
          <w:sz w:val="24"/>
          <w:szCs w:val="24"/>
        </w:rPr>
      </w:pPr>
    </w:p>
    <w:p w:rsidR="00B17B6E" w:rsidRPr="002C332C" w:rsidRDefault="00B17B6E">
      <w:pPr>
        <w:rPr>
          <w:rFonts w:ascii="Arial" w:hAnsi="Arial" w:cs="Arial"/>
        </w:rPr>
      </w:pPr>
    </w:p>
    <w:p w:rsidR="00511E7A" w:rsidRPr="00E85801" w:rsidRDefault="00511E7A" w:rsidP="003565EB">
      <w:pPr>
        <w:tabs>
          <w:tab w:val="right" w:pos="10910"/>
        </w:tabs>
        <w:spacing w:line="360" w:lineRule="auto"/>
        <w:jc w:val="center"/>
        <w:rPr>
          <w:rFonts w:ascii="Arial" w:hAnsi="Arial" w:cs="Arial"/>
          <w:b/>
          <w:sz w:val="28"/>
          <w:szCs w:val="28"/>
        </w:rPr>
      </w:pPr>
      <w:r w:rsidRPr="00E85801">
        <w:rPr>
          <w:rFonts w:ascii="Arial" w:hAnsi="Arial" w:cs="Arial"/>
          <w:b/>
          <w:sz w:val="28"/>
          <w:szCs w:val="28"/>
        </w:rPr>
        <w:lastRenderedPageBreak/>
        <w:t xml:space="preserve">Table of </w:t>
      </w:r>
      <w:r w:rsidR="005E4BA0" w:rsidRPr="00E85801">
        <w:rPr>
          <w:rFonts w:ascii="Arial" w:hAnsi="Arial" w:cs="Arial"/>
          <w:b/>
          <w:sz w:val="28"/>
          <w:szCs w:val="28"/>
        </w:rPr>
        <w:t>C</w:t>
      </w:r>
      <w:r w:rsidRPr="00E85801">
        <w:rPr>
          <w:rFonts w:ascii="Arial" w:hAnsi="Arial" w:cs="Arial"/>
          <w:b/>
          <w:sz w:val="28"/>
          <w:szCs w:val="28"/>
        </w:rPr>
        <w:t>ontents</w:t>
      </w:r>
    </w:p>
    <w:p w:rsidR="005B4741" w:rsidRPr="006820DC" w:rsidRDefault="005B4741" w:rsidP="003565EB">
      <w:pPr>
        <w:pStyle w:val="TableParagraph"/>
        <w:spacing w:line="360" w:lineRule="auto"/>
        <w:rPr>
          <w:sz w:val="24"/>
          <w:szCs w:val="24"/>
        </w:rPr>
      </w:pPr>
      <w:r w:rsidRPr="004B7899">
        <w:rPr>
          <w:b/>
          <w:sz w:val="24"/>
          <w:szCs w:val="24"/>
        </w:rPr>
        <w:t>Title page</w:t>
      </w:r>
      <w:r w:rsidRPr="006820DC">
        <w:rPr>
          <w:sz w:val="24"/>
          <w:szCs w:val="24"/>
        </w:rPr>
        <w:t>……………………………………………………………………</w:t>
      </w:r>
      <w:r w:rsidR="004B7899">
        <w:rPr>
          <w:sz w:val="24"/>
          <w:szCs w:val="24"/>
        </w:rPr>
        <w:t>.</w:t>
      </w:r>
      <w:r w:rsidRPr="006820DC">
        <w:rPr>
          <w:sz w:val="24"/>
          <w:szCs w:val="24"/>
        </w:rPr>
        <w:t>………</w:t>
      </w:r>
      <w:r w:rsidR="000D50A7">
        <w:rPr>
          <w:sz w:val="24"/>
          <w:szCs w:val="24"/>
        </w:rPr>
        <w:t>.</w:t>
      </w:r>
      <w:r w:rsidRPr="006820DC">
        <w:rPr>
          <w:sz w:val="24"/>
          <w:szCs w:val="24"/>
        </w:rPr>
        <w:t>…</w:t>
      </w:r>
      <w:r w:rsidR="003565EB" w:rsidRPr="006820DC">
        <w:rPr>
          <w:sz w:val="24"/>
          <w:szCs w:val="24"/>
        </w:rPr>
        <w:t>….</w:t>
      </w:r>
      <w:r w:rsidR="00122142">
        <w:rPr>
          <w:sz w:val="24"/>
          <w:szCs w:val="24"/>
        </w:rPr>
        <w:t>1</w:t>
      </w:r>
      <w:r w:rsidR="003565EB" w:rsidRPr="006820DC">
        <w:rPr>
          <w:sz w:val="24"/>
          <w:szCs w:val="24"/>
        </w:rPr>
        <w:t xml:space="preserve"> </w:t>
      </w:r>
    </w:p>
    <w:p w:rsidR="005B4741" w:rsidRPr="006820DC" w:rsidRDefault="005B4741" w:rsidP="003565EB">
      <w:pPr>
        <w:pStyle w:val="TableParagraph"/>
        <w:spacing w:line="360" w:lineRule="auto"/>
        <w:rPr>
          <w:sz w:val="24"/>
          <w:szCs w:val="24"/>
        </w:rPr>
      </w:pPr>
      <w:r w:rsidRPr="004B7899">
        <w:rPr>
          <w:b/>
          <w:sz w:val="24"/>
          <w:szCs w:val="24"/>
        </w:rPr>
        <w:t>Acknowledgements</w:t>
      </w:r>
      <w:r w:rsidRPr="006820DC">
        <w:rPr>
          <w:sz w:val="24"/>
          <w:szCs w:val="24"/>
        </w:rPr>
        <w:t>……</w:t>
      </w:r>
      <w:r w:rsidR="004B7899">
        <w:rPr>
          <w:sz w:val="24"/>
          <w:szCs w:val="24"/>
        </w:rPr>
        <w:t>…</w:t>
      </w:r>
      <w:r w:rsidRPr="006820DC">
        <w:rPr>
          <w:sz w:val="24"/>
          <w:szCs w:val="24"/>
        </w:rPr>
        <w:t>…………………………………………………………</w:t>
      </w:r>
      <w:r w:rsidR="003565EB" w:rsidRPr="006820DC">
        <w:rPr>
          <w:sz w:val="24"/>
          <w:szCs w:val="24"/>
        </w:rPr>
        <w:t xml:space="preserve">…. </w:t>
      </w:r>
      <w:r w:rsidR="00122142">
        <w:rPr>
          <w:sz w:val="24"/>
          <w:szCs w:val="24"/>
        </w:rPr>
        <w:t>..2</w:t>
      </w:r>
    </w:p>
    <w:p w:rsidR="00511E7A" w:rsidRPr="006820DC" w:rsidRDefault="005B4741" w:rsidP="003565EB">
      <w:pPr>
        <w:pStyle w:val="TableParagraph"/>
        <w:spacing w:line="360" w:lineRule="auto"/>
        <w:rPr>
          <w:sz w:val="24"/>
          <w:szCs w:val="24"/>
        </w:rPr>
      </w:pPr>
      <w:r w:rsidRPr="004B7899">
        <w:rPr>
          <w:b/>
          <w:sz w:val="24"/>
          <w:szCs w:val="24"/>
        </w:rPr>
        <w:t>Abstract</w:t>
      </w:r>
      <w:r w:rsidRPr="006820DC">
        <w:rPr>
          <w:sz w:val="24"/>
          <w:szCs w:val="24"/>
        </w:rPr>
        <w:t>…………</w:t>
      </w:r>
      <w:r w:rsidR="004B7899">
        <w:rPr>
          <w:sz w:val="24"/>
          <w:szCs w:val="24"/>
        </w:rPr>
        <w:t>.</w:t>
      </w:r>
      <w:r w:rsidRPr="006820DC">
        <w:rPr>
          <w:sz w:val="24"/>
          <w:szCs w:val="24"/>
        </w:rPr>
        <w:t>………………………………………………………………</w:t>
      </w:r>
      <w:r w:rsidR="000D50A7">
        <w:rPr>
          <w:sz w:val="24"/>
          <w:szCs w:val="24"/>
        </w:rPr>
        <w:t>.</w:t>
      </w:r>
      <w:r w:rsidRPr="006820DC">
        <w:rPr>
          <w:sz w:val="24"/>
          <w:szCs w:val="24"/>
        </w:rPr>
        <w:t>…</w:t>
      </w:r>
      <w:r w:rsidR="003565EB" w:rsidRPr="006820DC">
        <w:rPr>
          <w:sz w:val="24"/>
          <w:szCs w:val="24"/>
        </w:rPr>
        <w:t>….…,</w:t>
      </w:r>
      <w:r w:rsidR="00122142">
        <w:rPr>
          <w:sz w:val="24"/>
          <w:szCs w:val="24"/>
        </w:rPr>
        <w:t>..3</w:t>
      </w:r>
      <w:r w:rsidR="003565EB" w:rsidRPr="006820DC">
        <w:rPr>
          <w:sz w:val="24"/>
          <w:szCs w:val="24"/>
        </w:rPr>
        <w:t xml:space="preserve"> </w:t>
      </w:r>
    </w:p>
    <w:p w:rsidR="005B4741" w:rsidRPr="006820DC" w:rsidRDefault="005B4741" w:rsidP="003565EB">
      <w:pPr>
        <w:pStyle w:val="TableParagraph"/>
        <w:spacing w:line="360" w:lineRule="auto"/>
        <w:rPr>
          <w:sz w:val="24"/>
          <w:szCs w:val="24"/>
        </w:rPr>
      </w:pPr>
      <w:r w:rsidRPr="004B7899">
        <w:rPr>
          <w:b/>
          <w:sz w:val="24"/>
          <w:szCs w:val="24"/>
        </w:rPr>
        <w:t>Table of contents</w:t>
      </w:r>
      <w:r w:rsidRPr="006820DC">
        <w:rPr>
          <w:sz w:val="24"/>
          <w:szCs w:val="24"/>
        </w:rPr>
        <w:t>………………………………………………………………</w:t>
      </w:r>
      <w:r w:rsidR="000D50A7">
        <w:rPr>
          <w:sz w:val="24"/>
          <w:szCs w:val="24"/>
        </w:rPr>
        <w:t>.</w:t>
      </w:r>
      <w:r w:rsidRPr="006820DC">
        <w:rPr>
          <w:sz w:val="24"/>
          <w:szCs w:val="24"/>
        </w:rPr>
        <w:t>……</w:t>
      </w:r>
      <w:r w:rsidR="003565EB" w:rsidRPr="006820DC">
        <w:rPr>
          <w:sz w:val="24"/>
          <w:szCs w:val="24"/>
        </w:rPr>
        <w:t xml:space="preserve">…. </w:t>
      </w:r>
      <w:r w:rsidR="00122142">
        <w:rPr>
          <w:sz w:val="24"/>
          <w:szCs w:val="24"/>
        </w:rPr>
        <w:t>..4</w:t>
      </w:r>
    </w:p>
    <w:p w:rsidR="005B4741" w:rsidRPr="006820DC" w:rsidRDefault="005B4741" w:rsidP="006820DC">
      <w:pPr>
        <w:pStyle w:val="TableParagraph"/>
        <w:numPr>
          <w:ilvl w:val="0"/>
          <w:numId w:val="7"/>
        </w:numPr>
        <w:spacing w:line="360" w:lineRule="auto"/>
        <w:rPr>
          <w:b/>
          <w:sz w:val="24"/>
          <w:szCs w:val="24"/>
        </w:rPr>
      </w:pPr>
      <w:r w:rsidRPr="006820DC">
        <w:rPr>
          <w:b/>
          <w:sz w:val="24"/>
          <w:szCs w:val="24"/>
        </w:rPr>
        <w:t xml:space="preserve">Chapter </w:t>
      </w:r>
      <w:r w:rsidR="006820DC">
        <w:rPr>
          <w:b/>
          <w:sz w:val="24"/>
          <w:szCs w:val="24"/>
        </w:rPr>
        <w:t>O</w:t>
      </w:r>
      <w:r w:rsidRPr="006820DC">
        <w:rPr>
          <w:b/>
          <w:sz w:val="24"/>
          <w:szCs w:val="24"/>
        </w:rPr>
        <w:t>ne</w:t>
      </w:r>
    </w:p>
    <w:p w:rsidR="00DA439D" w:rsidRPr="006820DC" w:rsidRDefault="006820DC" w:rsidP="003565EB">
      <w:pPr>
        <w:pStyle w:val="TableParagraph"/>
        <w:spacing w:line="360" w:lineRule="auto"/>
        <w:rPr>
          <w:sz w:val="24"/>
          <w:szCs w:val="24"/>
        </w:rPr>
      </w:pPr>
      <w:r w:rsidRPr="006820DC">
        <w:rPr>
          <w:sz w:val="24"/>
          <w:szCs w:val="24"/>
        </w:rPr>
        <w:t xml:space="preserve">1.1 </w:t>
      </w:r>
      <w:r w:rsidR="005B4741" w:rsidRPr="006820DC">
        <w:rPr>
          <w:sz w:val="24"/>
          <w:szCs w:val="24"/>
        </w:rPr>
        <w:t>Introduction…………………………………………………………………</w:t>
      </w:r>
      <w:r w:rsidR="00122142">
        <w:rPr>
          <w:sz w:val="24"/>
          <w:szCs w:val="24"/>
        </w:rPr>
        <w:t>………...</w:t>
      </w:r>
      <w:r w:rsidR="005B4741" w:rsidRPr="006820DC">
        <w:rPr>
          <w:sz w:val="24"/>
          <w:szCs w:val="24"/>
        </w:rPr>
        <w:t>…</w:t>
      </w:r>
      <w:r w:rsidR="00122142">
        <w:rPr>
          <w:sz w:val="24"/>
          <w:szCs w:val="24"/>
        </w:rPr>
        <w:t>6</w:t>
      </w:r>
    </w:p>
    <w:p w:rsidR="003565EB" w:rsidRPr="006820DC" w:rsidRDefault="006820DC" w:rsidP="003565EB">
      <w:pPr>
        <w:pStyle w:val="TableParagraph"/>
        <w:spacing w:line="360" w:lineRule="auto"/>
        <w:rPr>
          <w:sz w:val="24"/>
          <w:szCs w:val="24"/>
        </w:rPr>
      </w:pPr>
      <w:r w:rsidRPr="006820DC">
        <w:rPr>
          <w:sz w:val="24"/>
          <w:szCs w:val="24"/>
        </w:rPr>
        <w:t xml:space="preserve">1.2 </w:t>
      </w:r>
      <w:r w:rsidR="003565EB" w:rsidRPr="006820DC">
        <w:rPr>
          <w:sz w:val="24"/>
          <w:szCs w:val="24"/>
        </w:rPr>
        <w:t>Justification……………………………………………………………………</w:t>
      </w:r>
      <w:r w:rsidR="00122142">
        <w:rPr>
          <w:sz w:val="24"/>
          <w:szCs w:val="24"/>
        </w:rPr>
        <w:t>…………9</w:t>
      </w:r>
      <w:r w:rsidR="003565EB" w:rsidRPr="006820DC">
        <w:rPr>
          <w:sz w:val="24"/>
          <w:szCs w:val="24"/>
        </w:rPr>
        <w:t xml:space="preserve"> </w:t>
      </w:r>
    </w:p>
    <w:p w:rsidR="003565EB" w:rsidRPr="006820DC" w:rsidRDefault="006820DC" w:rsidP="003565EB">
      <w:pPr>
        <w:pStyle w:val="TableParagraph"/>
        <w:spacing w:line="360" w:lineRule="auto"/>
        <w:rPr>
          <w:sz w:val="24"/>
          <w:szCs w:val="24"/>
        </w:rPr>
      </w:pPr>
      <w:r w:rsidRPr="006820DC">
        <w:rPr>
          <w:sz w:val="24"/>
          <w:szCs w:val="24"/>
        </w:rPr>
        <w:t xml:space="preserve">1.3 </w:t>
      </w:r>
      <w:r w:rsidR="003565EB" w:rsidRPr="006820DC">
        <w:rPr>
          <w:sz w:val="24"/>
          <w:szCs w:val="24"/>
        </w:rPr>
        <w:t>Aim and Objectives…………………………………………………………</w:t>
      </w:r>
      <w:r w:rsidR="00122142">
        <w:rPr>
          <w:sz w:val="24"/>
          <w:szCs w:val="24"/>
        </w:rPr>
        <w:t>…………10</w:t>
      </w:r>
    </w:p>
    <w:p w:rsidR="00E2397C" w:rsidRPr="006820DC" w:rsidRDefault="006820DC" w:rsidP="003565EB">
      <w:pPr>
        <w:pStyle w:val="TableParagraph"/>
        <w:spacing w:line="360" w:lineRule="auto"/>
        <w:rPr>
          <w:b/>
          <w:sz w:val="24"/>
          <w:szCs w:val="24"/>
        </w:rPr>
      </w:pPr>
      <w:r w:rsidRPr="006820DC">
        <w:rPr>
          <w:b/>
          <w:sz w:val="24"/>
          <w:szCs w:val="24"/>
        </w:rPr>
        <w:t xml:space="preserve">     2.  </w:t>
      </w:r>
      <w:r w:rsidR="003565EB" w:rsidRPr="006820DC">
        <w:rPr>
          <w:b/>
          <w:sz w:val="24"/>
          <w:szCs w:val="24"/>
        </w:rPr>
        <w:t>Chapter Two</w:t>
      </w:r>
    </w:p>
    <w:p w:rsidR="003565EB" w:rsidRPr="006820DC" w:rsidRDefault="006820DC" w:rsidP="003565EB">
      <w:pPr>
        <w:pStyle w:val="TableParagraph"/>
        <w:spacing w:line="360" w:lineRule="auto"/>
        <w:rPr>
          <w:sz w:val="24"/>
          <w:szCs w:val="24"/>
        </w:rPr>
      </w:pPr>
      <w:r w:rsidRPr="006820DC">
        <w:rPr>
          <w:sz w:val="24"/>
          <w:szCs w:val="24"/>
        </w:rPr>
        <w:t xml:space="preserve">2.1 </w:t>
      </w:r>
      <w:r w:rsidR="003565EB" w:rsidRPr="006820DC">
        <w:rPr>
          <w:sz w:val="24"/>
          <w:szCs w:val="24"/>
        </w:rPr>
        <w:t>Methodology and Methods…………………………………………………</w:t>
      </w:r>
      <w:r w:rsidR="00122142">
        <w:rPr>
          <w:sz w:val="24"/>
          <w:szCs w:val="24"/>
        </w:rPr>
        <w:t>…………11</w:t>
      </w:r>
      <w:r w:rsidR="00E2397C" w:rsidRPr="006820DC">
        <w:rPr>
          <w:sz w:val="24"/>
          <w:szCs w:val="24"/>
        </w:rPr>
        <w:t xml:space="preserve"> </w:t>
      </w:r>
    </w:p>
    <w:p w:rsidR="003565EB" w:rsidRPr="006820DC" w:rsidRDefault="006820DC" w:rsidP="003565EB">
      <w:pPr>
        <w:pStyle w:val="TableParagraph"/>
        <w:spacing w:line="360" w:lineRule="auto"/>
        <w:rPr>
          <w:sz w:val="24"/>
          <w:szCs w:val="24"/>
        </w:rPr>
      </w:pPr>
      <w:r w:rsidRPr="006820DC">
        <w:rPr>
          <w:sz w:val="24"/>
          <w:szCs w:val="24"/>
        </w:rPr>
        <w:t xml:space="preserve">2.2 </w:t>
      </w:r>
      <w:r w:rsidR="003565EB" w:rsidRPr="006820DC">
        <w:rPr>
          <w:sz w:val="24"/>
          <w:szCs w:val="24"/>
        </w:rPr>
        <w:t>Search Strategy………………………………………………………………</w:t>
      </w:r>
      <w:r w:rsidR="00122142">
        <w:rPr>
          <w:sz w:val="24"/>
          <w:szCs w:val="24"/>
        </w:rPr>
        <w:t>………..</w:t>
      </w:r>
      <w:r w:rsidR="00F52B3A">
        <w:rPr>
          <w:sz w:val="24"/>
          <w:szCs w:val="24"/>
        </w:rPr>
        <w:t>1</w:t>
      </w:r>
      <w:r w:rsidR="00AA614A">
        <w:rPr>
          <w:sz w:val="24"/>
          <w:szCs w:val="24"/>
        </w:rPr>
        <w:t>3</w:t>
      </w:r>
    </w:p>
    <w:p w:rsidR="00E2397C" w:rsidRPr="006820DC" w:rsidRDefault="006820DC" w:rsidP="003565EB">
      <w:pPr>
        <w:pStyle w:val="TableParagraph"/>
        <w:spacing w:line="360" w:lineRule="auto"/>
        <w:rPr>
          <w:sz w:val="24"/>
          <w:szCs w:val="24"/>
        </w:rPr>
      </w:pPr>
      <w:r w:rsidRPr="006820DC">
        <w:rPr>
          <w:sz w:val="24"/>
          <w:szCs w:val="24"/>
        </w:rPr>
        <w:t xml:space="preserve">2.3 </w:t>
      </w:r>
      <w:r w:rsidR="00E2397C" w:rsidRPr="006820DC">
        <w:rPr>
          <w:sz w:val="24"/>
          <w:szCs w:val="24"/>
        </w:rPr>
        <w:t>Ethical Considerations………………………………………………………</w:t>
      </w:r>
      <w:r w:rsidR="00122142">
        <w:rPr>
          <w:sz w:val="24"/>
          <w:szCs w:val="24"/>
        </w:rPr>
        <w:t>………...</w:t>
      </w:r>
      <w:r w:rsidR="00F52B3A">
        <w:rPr>
          <w:sz w:val="24"/>
          <w:szCs w:val="24"/>
        </w:rPr>
        <w:t>1</w:t>
      </w:r>
      <w:r w:rsidR="0004104C">
        <w:rPr>
          <w:sz w:val="24"/>
          <w:szCs w:val="24"/>
        </w:rPr>
        <w:t>6</w:t>
      </w:r>
    </w:p>
    <w:p w:rsidR="003565EB" w:rsidRPr="006820DC" w:rsidRDefault="006820DC" w:rsidP="003565EB">
      <w:pPr>
        <w:pStyle w:val="TableParagraph"/>
        <w:spacing w:line="360" w:lineRule="auto"/>
        <w:rPr>
          <w:sz w:val="24"/>
          <w:szCs w:val="24"/>
        </w:rPr>
      </w:pPr>
      <w:r w:rsidRPr="006820DC">
        <w:rPr>
          <w:sz w:val="24"/>
          <w:szCs w:val="24"/>
        </w:rPr>
        <w:t xml:space="preserve">2.4 </w:t>
      </w:r>
      <w:r w:rsidR="003565EB" w:rsidRPr="006820DC">
        <w:rPr>
          <w:sz w:val="24"/>
          <w:szCs w:val="24"/>
        </w:rPr>
        <w:t>Creation of the Themes……………………………………………………</w:t>
      </w:r>
      <w:r w:rsidR="00F52B3A">
        <w:rPr>
          <w:sz w:val="24"/>
          <w:szCs w:val="24"/>
        </w:rPr>
        <w:t>…</w:t>
      </w:r>
      <w:r w:rsidR="00122142">
        <w:rPr>
          <w:sz w:val="24"/>
          <w:szCs w:val="24"/>
        </w:rPr>
        <w:t>……….</w:t>
      </w:r>
      <w:r w:rsidR="00F52B3A">
        <w:rPr>
          <w:sz w:val="24"/>
          <w:szCs w:val="24"/>
        </w:rPr>
        <w:t>1</w:t>
      </w:r>
      <w:r w:rsidR="0004104C">
        <w:rPr>
          <w:sz w:val="24"/>
          <w:szCs w:val="24"/>
        </w:rPr>
        <w:t>6</w:t>
      </w:r>
    </w:p>
    <w:p w:rsidR="00E2397C" w:rsidRPr="00AA614A" w:rsidRDefault="006820DC" w:rsidP="003565EB">
      <w:pPr>
        <w:pStyle w:val="TableParagraph"/>
        <w:spacing w:line="360" w:lineRule="auto"/>
        <w:rPr>
          <w:b/>
          <w:sz w:val="24"/>
          <w:szCs w:val="24"/>
        </w:rPr>
      </w:pPr>
      <w:r w:rsidRPr="006820DC">
        <w:rPr>
          <w:sz w:val="24"/>
          <w:szCs w:val="24"/>
        </w:rPr>
        <w:t xml:space="preserve">    </w:t>
      </w:r>
      <w:r w:rsidRPr="006820DC">
        <w:rPr>
          <w:b/>
          <w:sz w:val="24"/>
          <w:szCs w:val="24"/>
        </w:rPr>
        <w:t xml:space="preserve">3. </w:t>
      </w:r>
      <w:r w:rsidR="00E2397C" w:rsidRPr="006820DC">
        <w:rPr>
          <w:b/>
          <w:sz w:val="24"/>
          <w:szCs w:val="24"/>
        </w:rPr>
        <w:t>Chapter Three</w:t>
      </w:r>
    </w:p>
    <w:p w:rsidR="00DE1DCA" w:rsidRDefault="006820DC" w:rsidP="003565EB">
      <w:pPr>
        <w:pStyle w:val="TableParagraph"/>
        <w:spacing w:line="360" w:lineRule="auto"/>
        <w:rPr>
          <w:sz w:val="24"/>
          <w:szCs w:val="24"/>
        </w:rPr>
      </w:pPr>
      <w:r w:rsidRPr="006820DC">
        <w:rPr>
          <w:sz w:val="24"/>
          <w:szCs w:val="24"/>
        </w:rPr>
        <w:t>3.</w:t>
      </w:r>
      <w:r w:rsidR="00AA614A">
        <w:rPr>
          <w:sz w:val="24"/>
          <w:szCs w:val="24"/>
        </w:rPr>
        <w:t>1</w:t>
      </w:r>
      <w:r w:rsidRPr="006820DC">
        <w:rPr>
          <w:sz w:val="24"/>
          <w:szCs w:val="24"/>
        </w:rPr>
        <w:t xml:space="preserve"> </w:t>
      </w:r>
      <w:r w:rsidR="00E2397C" w:rsidRPr="006820DC">
        <w:rPr>
          <w:sz w:val="24"/>
          <w:szCs w:val="24"/>
        </w:rPr>
        <w:t>Thematic Analysis</w:t>
      </w:r>
      <w:r w:rsidR="00F52B3A">
        <w:rPr>
          <w:sz w:val="24"/>
          <w:szCs w:val="24"/>
        </w:rPr>
        <w:t>……………………………………………………………</w:t>
      </w:r>
      <w:r w:rsidR="00122142">
        <w:rPr>
          <w:sz w:val="24"/>
          <w:szCs w:val="24"/>
        </w:rPr>
        <w:t>………..</w:t>
      </w:r>
      <w:r w:rsidR="00F52B3A">
        <w:rPr>
          <w:sz w:val="24"/>
          <w:szCs w:val="24"/>
        </w:rPr>
        <w:t>1</w:t>
      </w:r>
      <w:r w:rsidR="0004104C">
        <w:rPr>
          <w:sz w:val="24"/>
          <w:szCs w:val="24"/>
        </w:rPr>
        <w:t>8</w:t>
      </w:r>
    </w:p>
    <w:p w:rsidR="00195D21" w:rsidRDefault="00DE1DCA" w:rsidP="003565EB">
      <w:pPr>
        <w:pStyle w:val="TableParagraph"/>
        <w:spacing w:line="360" w:lineRule="auto"/>
        <w:rPr>
          <w:sz w:val="24"/>
          <w:szCs w:val="24"/>
        </w:rPr>
      </w:pPr>
      <w:r>
        <w:rPr>
          <w:sz w:val="24"/>
          <w:szCs w:val="24"/>
        </w:rPr>
        <w:t>3.</w:t>
      </w:r>
      <w:r w:rsidR="00AA614A">
        <w:rPr>
          <w:sz w:val="24"/>
          <w:szCs w:val="24"/>
        </w:rPr>
        <w:t>1</w:t>
      </w:r>
      <w:r>
        <w:rPr>
          <w:sz w:val="24"/>
          <w:szCs w:val="24"/>
        </w:rPr>
        <w:t>.1 Mental Health Crisis</w:t>
      </w:r>
      <w:r w:rsidR="00195D21">
        <w:rPr>
          <w:sz w:val="24"/>
          <w:szCs w:val="24"/>
        </w:rPr>
        <w:t>………………………………………………………</w:t>
      </w:r>
      <w:r w:rsidR="00F52B3A">
        <w:rPr>
          <w:sz w:val="24"/>
          <w:szCs w:val="24"/>
        </w:rPr>
        <w:t>…</w:t>
      </w:r>
      <w:r w:rsidR="00122142">
        <w:rPr>
          <w:sz w:val="24"/>
          <w:szCs w:val="24"/>
        </w:rPr>
        <w:t>………</w:t>
      </w:r>
      <w:r w:rsidR="00F52B3A">
        <w:rPr>
          <w:sz w:val="24"/>
          <w:szCs w:val="24"/>
        </w:rPr>
        <w:t>1</w:t>
      </w:r>
      <w:r w:rsidR="0004104C">
        <w:rPr>
          <w:sz w:val="24"/>
          <w:szCs w:val="24"/>
        </w:rPr>
        <w:t>8</w:t>
      </w:r>
    </w:p>
    <w:p w:rsidR="00195D21" w:rsidRDefault="00195D21" w:rsidP="003565EB">
      <w:pPr>
        <w:pStyle w:val="TableParagraph"/>
        <w:spacing w:line="360" w:lineRule="auto"/>
        <w:rPr>
          <w:sz w:val="24"/>
          <w:szCs w:val="24"/>
        </w:rPr>
      </w:pPr>
      <w:r>
        <w:rPr>
          <w:sz w:val="24"/>
          <w:szCs w:val="24"/>
        </w:rPr>
        <w:t>3.</w:t>
      </w:r>
      <w:r w:rsidR="00AA614A">
        <w:rPr>
          <w:sz w:val="24"/>
          <w:szCs w:val="24"/>
        </w:rPr>
        <w:t>1</w:t>
      </w:r>
      <w:r>
        <w:rPr>
          <w:sz w:val="24"/>
          <w:szCs w:val="24"/>
        </w:rPr>
        <w:t>.1.1 Presentation at Accident and Emergency Departments with Deliberate Self Harm Injuries………………………………………………………………………</w:t>
      </w:r>
      <w:r w:rsidR="00122142">
        <w:rPr>
          <w:sz w:val="24"/>
          <w:szCs w:val="24"/>
        </w:rPr>
        <w:t>……….</w:t>
      </w:r>
      <w:r w:rsidR="00F52B3A">
        <w:rPr>
          <w:sz w:val="24"/>
          <w:szCs w:val="24"/>
        </w:rPr>
        <w:t>1</w:t>
      </w:r>
      <w:r w:rsidR="0004104C">
        <w:rPr>
          <w:sz w:val="24"/>
          <w:szCs w:val="24"/>
        </w:rPr>
        <w:t>8</w:t>
      </w:r>
    </w:p>
    <w:p w:rsidR="00E2397C" w:rsidRPr="006820DC" w:rsidRDefault="00477761" w:rsidP="003565EB">
      <w:pPr>
        <w:pStyle w:val="TableParagraph"/>
        <w:spacing w:line="360" w:lineRule="auto"/>
        <w:rPr>
          <w:sz w:val="24"/>
          <w:szCs w:val="24"/>
        </w:rPr>
      </w:pPr>
      <w:r>
        <w:rPr>
          <w:sz w:val="24"/>
          <w:szCs w:val="24"/>
        </w:rPr>
        <w:t xml:space="preserve"> 3.2.1.2 Community Mental Health Teams (CMHTs)…….</w:t>
      </w:r>
      <w:r w:rsidR="00E2397C" w:rsidRPr="006820DC">
        <w:rPr>
          <w:sz w:val="24"/>
          <w:szCs w:val="24"/>
        </w:rPr>
        <w:t>……………………</w:t>
      </w:r>
      <w:r w:rsidR="00122142">
        <w:rPr>
          <w:sz w:val="24"/>
          <w:szCs w:val="24"/>
        </w:rPr>
        <w:t>……….</w:t>
      </w:r>
      <w:r w:rsidR="0004104C">
        <w:rPr>
          <w:sz w:val="24"/>
          <w:szCs w:val="24"/>
        </w:rPr>
        <w:t>22</w:t>
      </w:r>
    </w:p>
    <w:p w:rsidR="00E2397C" w:rsidRDefault="006820DC" w:rsidP="003565EB">
      <w:pPr>
        <w:pStyle w:val="TableParagraph"/>
        <w:spacing w:line="360" w:lineRule="auto"/>
        <w:rPr>
          <w:sz w:val="24"/>
          <w:szCs w:val="24"/>
        </w:rPr>
      </w:pPr>
      <w:r w:rsidRPr="006820DC">
        <w:rPr>
          <w:sz w:val="24"/>
          <w:szCs w:val="24"/>
        </w:rPr>
        <w:t>3.</w:t>
      </w:r>
      <w:r w:rsidR="00DE1DCA">
        <w:rPr>
          <w:sz w:val="24"/>
          <w:szCs w:val="24"/>
        </w:rPr>
        <w:t>2.2</w:t>
      </w:r>
      <w:r w:rsidRPr="006820DC">
        <w:rPr>
          <w:sz w:val="24"/>
          <w:szCs w:val="24"/>
        </w:rPr>
        <w:t xml:space="preserve"> </w:t>
      </w:r>
      <w:r w:rsidR="00E2397C" w:rsidRPr="006820DC">
        <w:rPr>
          <w:sz w:val="24"/>
          <w:szCs w:val="24"/>
        </w:rPr>
        <w:t>Acute Psychiatric Care………………………………………………………</w:t>
      </w:r>
      <w:r w:rsidR="00122142">
        <w:rPr>
          <w:sz w:val="24"/>
          <w:szCs w:val="24"/>
        </w:rPr>
        <w:t>……..</w:t>
      </w:r>
      <w:r w:rsidR="00F52B3A">
        <w:rPr>
          <w:sz w:val="24"/>
          <w:szCs w:val="24"/>
        </w:rPr>
        <w:t>2</w:t>
      </w:r>
      <w:r w:rsidR="0004104C">
        <w:rPr>
          <w:sz w:val="24"/>
          <w:szCs w:val="24"/>
        </w:rPr>
        <w:t>5</w:t>
      </w:r>
    </w:p>
    <w:p w:rsidR="0034271D" w:rsidRDefault="00477761" w:rsidP="003565EB">
      <w:pPr>
        <w:pStyle w:val="TableParagraph"/>
        <w:spacing w:line="360" w:lineRule="auto"/>
        <w:rPr>
          <w:sz w:val="24"/>
          <w:szCs w:val="24"/>
        </w:rPr>
      </w:pPr>
      <w:r>
        <w:rPr>
          <w:sz w:val="24"/>
          <w:szCs w:val="24"/>
        </w:rPr>
        <w:t>3.2.3 Funding</w:t>
      </w:r>
      <w:r w:rsidR="00F52B3A">
        <w:rPr>
          <w:sz w:val="24"/>
          <w:szCs w:val="24"/>
        </w:rPr>
        <w:t>………………………………………………………………………</w:t>
      </w:r>
      <w:r w:rsidR="00122142">
        <w:rPr>
          <w:sz w:val="24"/>
          <w:szCs w:val="24"/>
        </w:rPr>
        <w:t>……...</w:t>
      </w:r>
      <w:r w:rsidR="00F52B3A">
        <w:rPr>
          <w:sz w:val="24"/>
          <w:szCs w:val="24"/>
        </w:rPr>
        <w:t>.2</w:t>
      </w:r>
      <w:r w:rsidR="0004104C">
        <w:rPr>
          <w:sz w:val="24"/>
          <w:szCs w:val="24"/>
        </w:rPr>
        <w:t>6</w:t>
      </w:r>
    </w:p>
    <w:p w:rsidR="00477761" w:rsidRDefault="0034271D" w:rsidP="003565EB">
      <w:pPr>
        <w:pStyle w:val="TableParagraph"/>
        <w:spacing w:line="360" w:lineRule="auto"/>
        <w:rPr>
          <w:sz w:val="24"/>
          <w:szCs w:val="24"/>
        </w:rPr>
      </w:pPr>
      <w:r>
        <w:rPr>
          <w:sz w:val="24"/>
          <w:szCs w:val="24"/>
        </w:rPr>
        <w:t>3.3 Conclusion of the Thematic Analysis………..</w:t>
      </w:r>
      <w:r w:rsidR="00477761">
        <w:rPr>
          <w:sz w:val="24"/>
          <w:szCs w:val="24"/>
        </w:rPr>
        <w:t>………………………………</w:t>
      </w:r>
      <w:r w:rsidR="00122142">
        <w:rPr>
          <w:sz w:val="24"/>
          <w:szCs w:val="24"/>
        </w:rPr>
        <w:t>………</w:t>
      </w:r>
      <w:r w:rsidR="00F52B3A">
        <w:rPr>
          <w:sz w:val="24"/>
          <w:szCs w:val="24"/>
        </w:rPr>
        <w:t>2</w:t>
      </w:r>
      <w:r w:rsidR="00AA614A">
        <w:rPr>
          <w:sz w:val="24"/>
          <w:szCs w:val="24"/>
        </w:rPr>
        <w:t>6</w:t>
      </w:r>
    </w:p>
    <w:p w:rsidR="00477761" w:rsidRDefault="00477761" w:rsidP="003565EB">
      <w:pPr>
        <w:pStyle w:val="TableParagraph"/>
        <w:spacing w:line="360" w:lineRule="auto"/>
        <w:rPr>
          <w:b/>
          <w:sz w:val="24"/>
          <w:szCs w:val="24"/>
        </w:rPr>
      </w:pPr>
      <w:r>
        <w:rPr>
          <w:sz w:val="24"/>
          <w:szCs w:val="24"/>
        </w:rPr>
        <w:t xml:space="preserve">   </w:t>
      </w:r>
      <w:r w:rsidRPr="00477761">
        <w:rPr>
          <w:b/>
          <w:sz w:val="24"/>
          <w:szCs w:val="24"/>
        </w:rPr>
        <w:t xml:space="preserve">4. </w:t>
      </w:r>
      <w:r>
        <w:rPr>
          <w:b/>
          <w:sz w:val="24"/>
          <w:szCs w:val="24"/>
        </w:rPr>
        <w:t>C</w:t>
      </w:r>
      <w:r w:rsidRPr="00477761">
        <w:rPr>
          <w:b/>
          <w:sz w:val="24"/>
          <w:szCs w:val="24"/>
        </w:rPr>
        <w:t xml:space="preserve">hapter Four </w:t>
      </w:r>
    </w:p>
    <w:p w:rsidR="00903385" w:rsidRDefault="00477761" w:rsidP="003565EB">
      <w:pPr>
        <w:pStyle w:val="TableParagraph"/>
        <w:spacing w:line="360" w:lineRule="auto"/>
        <w:rPr>
          <w:sz w:val="24"/>
          <w:szCs w:val="24"/>
        </w:rPr>
      </w:pPr>
      <w:r>
        <w:rPr>
          <w:sz w:val="24"/>
          <w:szCs w:val="24"/>
        </w:rPr>
        <w:t>4.</w:t>
      </w:r>
      <w:r w:rsidR="00903385">
        <w:rPr>
          <w:sz w:val="24"/>
          <w:szCs w:val="24"/>
        </w:rPr>
        <w:t>1</w:t>
      </w:r>
      <w:r>
        <w:rPr>
          <w:sz w:val="24"/>
          <w:szCs w:val="24"/>
        </w:rPr>
        <w:t xml:space="preserve"> Discussio</w:t>
      </w:r>
      <w:r w:rsidR="00B17B6E">
        <w:rPr>
          <w:sz w:val="24"/>
          <w:szCs w:val="24"/>
        </w:rPr>
        <w:t xml:space="preserve">n </w:t>
      </w:r>
      <w:r w:rsidR="005A1969">
        <w:rPr>
          <w:sz w:val="24"/>
          <w:szCs w:val="24"/>
        </w:rPr>
        <w:t>………………..</w:t>
      </w:r>
      <w:r w:rsidR="00B17B6E">
        <w:rPr>
          <w:sz w:val="24"/>
          <w:szCs w:val="24"/>
        </w:rPr>
        <w:t>.</w:t>
      </w:r>
      <w:r w:rsidR="00903385">
        <w:rPr>
          <w:sz w:val="24"/>
          <w:szCs w:val="24"/>
        </w:rPr>
        <w:t>…………………………………………………………</w:t>
      </w:r>
      <w:r w:rsidR="00F52B3A">
        <w:rPr>
          <w:sz w:val="24"/>
          <w:szCs w:val="24"/>
        </w:rPr>
        <w:t>.</w:t>
      </w:r>
      <w:r w:rsidR="0004104C">
        <w:rPr>
          <w:sz w:val="24"/>
          <w:szCs w:val="24"/>
        </w:rPr>
        <w:t>.30</w:t>
      </w:r>
    </w:p>
    <w:p w:rsidR="004E7DA7" w:rsidRDefault="00903385" w:rsidP="00B17B6E">
      <w:pPr>
        <w:pStyle w:val="TableParagraph"/>
        <w:spacing w:line="360" w:lineRule="auto"/>
        <w:rPr>
          <w:sz w:val="24"/>
          <w:szCs w:val="24"/>
        </w:rPr>
      </w:pPr>
      <w:r>
        <w:rPr>
          <w:sz w:val="24"/>
          <w:szCs w:val="24"/>
        </w:rPr>
        <w:t>4.1.1 Results……………</w:t>
      </w:r>
      <w:r w:rsidR="00122142">
        <w:rPr>
          <w:sz w:val="24"/>
          <w:szCs w:val="24"/>
        </w:rPr>
        <w:t>…….</w:t>
      </w:r>
      <w:r>
        <w:rPr>
          <w:sz w:val="24"/>
          <w:szCs w:val="24"/>
        </w:rPr>
        <w:t>……………………………………………………………</w:t>
      </w:r>
      <w:r w:rsidR="0004104C">
        <w:rPr>
          <w:sz w:val="24"/>
          <w:szCs w:val="24"/>
        </w:rPr>
        <w:t>30</w:t>
      </w:r>
    </w:p>
    <w:p w:rsidR="00903385" w:rsidRDefault="00903385" w:rsidP="003565EB">
      <w:pPr>
        <w:pStyle w:val="TableParagraph"/>
        <w:spacing w:line="360" w:lineRule="auto"/>
        <w:rPr>
          <w:sz w:val="24"/>
          <w:szCs w:val="24"/>
        </w:rPr>
      </w:pPr>
      <w:r>
        <w:rPr>
          <w:sz w:val="24"/>
          <w:szCs w:val="24"/>
        </w:rPr>
        <w:t>4.1.2 Gaps within the literature…</w:t>
      </w:r>
      <w:r w:rsidR="00122142">
        <w:rPr>
          <w:sz w:val="24"/>
          <w:szCs w:val="24"/>
        </w:rPr>
        <w:t>…….</w:t>
      </w:r>
      <w:r>
        <w:rPr>
          <w:sz w:val="24"/>
          <w:szCs w:val="24"/>
        </w:rPr>
        <w:t>…………………………………………………</w:t>
      </w:r>
      <w:r w:rsidR="00F52B3A">
        <w:rPr>
          <w:sz w:val="24"/>
          <w:szCs w:val="24"/>
        </w:rPr>
        <w:t>.</w:t>
      </w:r>
      <w:r w:rsidR="0004104C">
        <w:rPr>
          <w:sz w:val="24"/>
          <w:szCs w:val="24"/>
        </w:rPr>
        <w:t>32</w:t>
      </w:r>
    </w:p>
    <w:p w:rsidR="00477761" w:rsidRDefault="00903385" w:rsidP="003565EB">
      <w:pPr>
        <w:pStyle w:val="TableParagraph"/>
        <w:spacing w:line="360" w:lineRule="auto"/>
        <w:rPr>
          <w:sz w:val="24"/>
          <w:szCs w:val="24"/>
        </w:rPr>
      </w:pPr>
      <w:r>
        <w:rPr>
          <w:sz w:val="24"/>
          <w:szCs w:val="24"/>
        </w:rPr>
        <w:t>4.1.3 Methodological weaknesses……</w:t>
      </w:r>
      <w:r w:rsidR="00122142">
        <w:rPr>
          <w:sz w:val="24"/>
          <w:szCs w:val="24"/>
        </w:rPr>
        <w:t>…….</w:t>
      </w:r>
      <w:r>
        <w:rPr>
          <w:sz w:val="24"/>
          <w:szCs w:val="24"/>
        </w:rPr>
        <w:t>……</w:t>
      </w:r>
      <w:r w:rsidR="00477761">
        <w:rPr>
          <w:sz w:val="24"/>
          <w:szCs w:val="24"/>
        </w:rPr>
        <w:t>…...…………………………………</w:t>
      </w:r>
      <w:r w:rsidR="0004104C">
        <w:rPr>
          <w:sz w:val="24"/>
          <w:szCs w:val="24"/>
        </w:rPr>
        <w:t>3</w:t>
      </w:r>
      <w:r w:rsidR="002108D0">
        <w:rPr>
          <w:sz w:val="24"/>
          <w:szCs w:val="24"/>
        </w:rPr>
        <w:t>2</w:t>
      </w:r>
    </w:p>
    <w:p w:rsidR="00477761" w:rsidRDefault="00477761" w:rsidP="003565EB">
      <w:pPr>
        <w:pStyle w:val="TableParagraph"/>
        <w:spacing w:line="360" w:lineRule="auto"/>
        <w:rPr>
          <w:sz w:val="24"/>
          <w:szCs w:val="24"/>
        </w:rPr>
      </w:pPr>
      <w:r w:rsidRPr="006D11E3">
        <w:rPr>
          <w:b/>
          <w:sz w:val="24"/>
          <w:szCs w:val="24"/>
        </w:rPr>
        <w:t>4.2 Conclusion</w:t>
      </w:r>
      <w:r>
        <w:rPr>
          <w:sz w:val="24"/>
          <w:szCs w:val="24"/>
        </w:rPr>
        <w:t xml:space="preserve"> ………………………</w:t>
      </w:r>
      <w:r w:rsidR="006D11E3">
        <w:rPr>
          <w:sz w:val="24"/>
          <w:szCs w:val="24"/>
        </w:rPr>
        <w:t>.</w:t>
      </w:r>
      <w:r>
        <w:rPr>
          <w:sz w:val="24"/>
          <w:szCs w:val="24"/>
        </w:rPr>
        <w:t>……</w:t>
      </w:r>
      <w:r w:rsidR="00122142">
        <w:rPr>
          <w:sz w:val="24"/>
          <w:szCs w:val="24"/>
        </w:rPr>
        <w:t>…….</w:t>
      </w:r>
      <w:r>
        <w:rPr>
          <w:sz w:val="24"/>
          <w:szCs w:val="24"/>
        </w:rPr>
        <w:t>………………………………………</w:t>
      </w:r>
      <w:r w:rsidR="0004104C">
        <w:rPr>
          <w:sz w:val="24"/>
          <w:szCs w:val="24"/>
        </w:rPr>
        <w:t>.</w:t>
      </w:r>
      <w:r w:rsidR="00F52B3A">
        <w:rPr>
          <w:sz w:val="24"/>
          <w:szCs w:val="24"/>
        </w:rPr>
        <w:t>3</w:t>
      </w:r>
      <w:r w:rsidR="0004104C">
        <w:rPr>
          <w:sz w:val="24"/>
          <w:szCs w:val="24"/>
        </w:rPr>
        <w:t>3</w:t>
      </w:r>
    </w:p>
    <w:p w:rsidR="00477761" w:rsidRPr="00903385" w:rsidRDefault="00477761" w:rsidP="003565EB">
      <w:pPr>
        <w:pStyle w:val="TableParagraph"/>
        <w:spacing w:line="360" w:lineRule="auto"/>
        <w:rPr>
          <w:sz w:val="24"/>
          <w:szCs w:val="24"/>
        </w:rPr>
      </w:pPr>
      <w:r w:rsidRPr="006D11E3">
        <w:rPr>
          <w:b/>
          <w:sz w:val="24"/>
          <w:szCs w:val="24"/>
        </w:rPr>
        <w:t>4.3 Recommendations</w:t>
      </w:r>
      <w:r w:rsidRPr="00903385">
        <w:rPr>
          <w:sz w:val="24"/>
          <w:szCs w:val="24"/>
        </w:rPr>
        <w:t>…………………………</w:t>
      </w:r>
      <w:r w:rsidR="00122142">
        <w:rPr>
          <w:sz w:val="24"/>
          <w:szCs w:val="24"/>
        </w:rPr>
        <w:t>……...</w:t>
      </w:r>
      <w:r w:rsidRPr="00903385">
        <w:rPr>
          <w:sz w:val="24"/>
          <w:szCs w:val="24"/>
        </w:rPr>
        <w:t>………………………………</w:t>
      </w:r>
      <w:r w:rsidR="00F52B3A">
        <w:rPr>
          <w:sz w:val="24"/>
          <w:szCs w:val="24"/>
        </w:rPr>
        <w:t>..</w:t>
      </w:r>
      <w:r w:rsidR="0004104C">
        <w:rPr>
          <w:sz w:val="24"/>
          <w:szCs w:val="24"/>
        </w:rPr>
        <w:t>.</w:t>
      </w:r>
      <w:r w:rsidR="00F52B3A">
        <w:rPr>
          <w:sz w:val="24"/>
          <w:szCs w:val="24"/>
        </w:rPr>
        <w:t>3</w:t>
      </w:r>
      <w:r w:rsidR="0004104C">
        <w:rPr>
          <w:sz w:val="24"/>
          <w:szCs w:val="24"/>
        </w:rPr>
        <w:t>5</w:t>
      </w:r>
    </w:p>
    <w:p w:rsidR="00E2397C" w:rsidRPr="00903385" w:rsidRDefault="00903385" w:rsidP="003565EB">
      <w:pPr>
        <w:pStyle w:val="TableParagraph"/>
        <w:spacing w:line="360" w:lineRule="auto"/>
        <w:rPr>
          <w:sz w:val="24"/>
          <w:szCs w:val="24"/>
        </w:rPr>
      </w:pPr>
      <w:r w:rsidRPr="003C035A">
        <w:rPr>
          <w:b/>
          <w:sz w:val="24"/>
          <w:szCs w:val="24"/>
        </w:rPr>
        <w:t>5. References</w:t>
      </w:r>
      <w:r w:rsidRPr="00903385">
        <w:rPr>
          <w:sz w:val="24"/>
          <w:szCs w:val="24"/>
        </w:rPr>
        <w:t>……………………………………………</w:t>
      </w:r>
      <w:r w:rsidR="00122142">
        <w:rPr>
          <w:sz w:val="24"/>
          <w:szCs w:val="24"/>
        </w:rPr>
        <w:t>……...</w:t>
      </w:r>
      <w:r w:rsidRPr="00903385">
        <w:rPr>
          <w:sz w:val="24"/>
          <w:szCs w:val="24"/>
        </w:rPr>
        <w:t>…………………………</w:t>
      </w:r>
      <w:r w:rsidR="00F52B3A">
        <w:rPr>
          <w:sz w:val="24"/>
          <w:szCs w:val="24"/>
        </w:rPr>
        <w:t>3</w:t>
      </w:r>
      <w:r w:rsidR="0004104C">
        <w:rPr>
          <w:sz w:val="24"/>
          <w:szCs w:val="24"/>
        </w:rPr>
        <w:t>8</w:t>
      </w:r>
    </w:p>
    <w:p w:rsidR="00903385" w:rsidRPr="00903385" w:rsidRDefault="00903385" w:rsidP="003565EB">
      <w:pPr>
        <w:pStyle w:val="TableParagraph"/>
        <w:spacing w:line="360" w:lineRule="auto"/>
        <w:rPr>
          <w:sz w:val="24"/>
          <w:szCs w:val="24"/>
        </w:rPr>
      </w:pPr>
      <w:r w:rsidRPr="003C035A">
        <w:rPr>
          <w:b/>
          <w:sz w:val="24"/>
          <w:szCs w:val="24"/>
        </w:rPr>
        <w:t>6. Bibliography</w:t>
      </w:r>
      <w:r w:rsidRPr="00903385">
        <w:rPr>
          <w:sz w:val="24"/>
          <w:szCs w:val="24"/>
        </w:rPr>
        <w:t>……………………………………………………………………</w:t>
      </w:r>
      <w:r w:rsidR="007F6985">
        <w:rPr>
          <w:sz w:val="24"/>
          <w:szCs w:val="24"/>
        </w:rPr>
        <w:t>………4</w:t>
      </w:r>
      <w:r w:rsidR="008F1DAC">
        <w:rPr>
          <w:sz w:val="24"/>
          <w:szCs w:val="24"/>
        </w:rPr>
        <w:t>8</w:t>
      </w:r>
    </w:p>
    <w:p w:rsidR="00903385" w:rsidRDefault="00903385" w:rsidP="003565EB">
      <w:pPr>
        <w:pStyle w:val="TableParagraph"/>
        <w:spacing w:line="360" w:lineRule="auto"/>
        <w:rPr>
          <w:b/>
          <w:sz w:val="24"/>
          <w:szCs w:val="24"/>
        </w:rPr>
      </w:pPr>
      <w:r w:rsidRPr="00903385">
        <w:rPr>
          <w:b/>
          <w:sz w:val="24"/>
          <w:szCs w:val="24"/>
        </w:rPr>
        <w:t>7. Appendices</w:t>
      </w:r>
    </w:p>
    <w:p w:rsidR="009B50D2" w:rsidRDefault="009B50D2" w:rsidP="003565EB">
      <w:pPr>
        <w:pStyle w:val="TableParagraph"/>
        <w:spacing w:line="360" w:lineRule="auto"/>
        <w:rPr>
          <w:sz w:val="24"/>
          <w:szCs w:val="24"/>
        </w:rPr>
      </w:pPr>
      <w:r>
        <w:rPr>
          <w:sz w:val="24"/>
          <w:szCs w:val="24"/>
        </w:rPr>
        <w:lastRenderedPageBreak/>
        <w:t>7.1 Appendix On</w:t>
      </w:r>
      <w:r w:rsidR="0034271D">
        <w:rPr>
          <w:sz w:val="24"/>
          <w:szCs w:val="24"/>
        </w:rPr>
        <w:t>e: Example of the Creation of the Themes</w:t>
      </w:r>
      <w:r w:rsidR="00122142">
        <w:rPr>
          <w:sz w:val="24"/>
          <w:szCs w:val="24"/>
        </w:rPr>
        <w:t>……..</w:t>
      </w:r>
      <w:r>
        <w:rPr>
          <w:sz w:val="24"/>
          <w:szCs w:val="24"/>
        </w:rPr>
        <w:t>…………………</w:t>
      </w:r>
      <w:r w:rsidR="00F52B3A">
        <w:rPr>
          <w:sz w:val="24"/>
          <w:szCs w:val="24"/>
        </w:rPr>
        <w:t>...4</w:t>
      </w:r>
      <w:r w:rsidR="008F1DAC">
        <w:rPr>
          <w:sz w:val="24"/>
          <w:szCs w:val="24"/>
        </w:rPr>
        <w:t>9</w:t>
      </w:r>
    </w:p>
    <w:p w:rsidR="009B50D2" w:rsidRDefault="009B50D2" w:rsidP="003565EB">
      <w:pPr>
        <w:pStyle w:val="TableParagraph"/>
        <w:spacing w:line="360" w:lineRule="auto"/>
        <w:rPr>
          <w:sz w:val="24"/>
          <w:szCs w:val="24"/>
        </w:rPr>
      </w:pPr>
      <w:r>
        <w:rPr>
          <w:sz w:val="24"/>
          <w:szCs w:val="24"/>
        </w:rPr>
        <w:t>7.2 Appendix Two</w:t>
      </w:r>
      <w:r w:rsidR="0034271D">
        <w:rPr>
          <w:sz w:val="24"/>
          <w:szCs w:val="24"/>
        </w:rPr>
        <w:t>: Critical Appraisal Checklists</w:t>
      </w:r>
      <w:r>
        <w:rPr>
          <w:sz w:val="24"/>
          <w:szCs w:val="24"/>
        </w:rPr>
        <w:t>……………</w:t>
      </w:r>
      <w:r w:rsidR="0034271D">
        <w:rPr>
          <w:sz w:val="24"/>
          <w:szCs w:val="24"/>
        </w:rPr>
        <w:t>………</w:t>
      </w:r>
      <w:r w:rsidR="00122142">
        <w:rPr>
          <w:sz w:val="24"/>
          <w:szCs w:val="24"/>
        </w:rPr>
        <w:t>……..</w:t>
      </w:r>
      <w:r w:rsidR="0034271D">
        <w:rPr>
          <w:sz w:val="24"/>
          <w:szCs w:val="24"/>
        </w:rPr>
        <w:t>…….</w:t>
      </w:r>
      <w:r>
        <w:rPr>
          <w:sz w:val="24"/>
          <w:szCs w:val="24"/>
        </w:rPr>
        <w:t>……..</w:t>
      </w:r>
      <w:r w:rsidR="0004104C">
        <w:rPr>
          <w:sz w:val="24"/>
          <w:szCs w:val="24"/>
        </w:rPr>
        <w:t>5</w:t>
      </w:r>
      <w:r w:rsidR="008F1DAC">
        <w:rPr>
          <w:sz w:val="24"/>
          <w:szCs w:val="24"/>
        </w:rPr>
        <w:t>3</w:t>
      </w:r>
    </w:p>
    <w:p w:rsidR="009B50D2" w:rsidRDefault="009B50D2" w:rsidP="003565EB">
      <w:pPr>
        <w:pStyle w:val="TableParagraph"/>
        <w:spacing w:line="360" w:lineRule="auto"/>
        <w:rPr>
          <w:sz w:val="24"/>
          <w:szCs w:val="24"/>
        </w:rPr>
      </w:pPr>
      <w:r>
        <w:rPr>
          <w:sz w:val="24"/>
          <w:szCs w:val="24"/>
        </w:rPr>
        <w:t>7.3 Appendix Thre</w:t>
      </w:r>
      <w:r w:rsidR="0034271D">
        <w:rPr>
          <w:sz w:val="24"/>
          <w:szCs w:val="24"/>
        </w:rPr>
        <w:t>e Thesis Search Sheet</w:t>
      </w:r>
      <w:r>
        <w:rPr>
          <w:sz w:val="24"/>
          <w:szCs w:val="24"/>
        </w:rPr>
        <w:t>…………………</w:t>
      </w:r>
      <w:r w:rsidR="0034271D">
        <w:rPr>
          <w:sz w:val="24"/>
          <w:szCs w:val="24"/>
        </w:rPr>
        <w:t>..</w:t>
      </w:r>
      <w:r>
        <w:rPr>
          <w:sz w:val="24"/>
          <w:szCs w:val="24"/>
        </w:rPr>
        <w:t>…………</w:t>
      </w:r>
      <w:r w:rsidR="00F52B3A">
        <w:rPr>
          <w:sz w:val="24"/>
          <w:szCs w:val="24"/>
        </w:rPr>
        <w:t>..</w:t>
      </w:r>
      <w:r>
        <w:rPr>
          <w:sz w:val="24"/>
          <w:szCs w:val="24"/>
        </w:rPr>
        <w:t>…</w:t>
      </w:r>
      <w:r w:rsidR="00122142">
        <w:rPr>
          <w:sz w:val="24"/>
          <w:szCs w:val="24"/>
        </w:rPr>
        <w:t>……..</w:t>
      </w:r>
      <w:r>
        <w:rPr>
          <w:sz w:val="24"/>
          <w:szCs w:val="24"/>
        </w:rPr>
        <w:t>…….</w:t>
      </w:r>
      <w:r w:rsidR="00F52B3A">
        <w:rPr>
          <w:sz w:val="24"/>
          <w:szCs w:val="24"/>
        </w:rPr>
        <w:t>5</w:t>
      </w:r>
      <w:r w:rsidR="008F1DAC">
        <w:rPr>
          <w:sz w:val="24"/>
          <w:szCs w:val="24"/>
        </w:rPr>
        <w:t>8</w:t>
      </w:r>
    </w:p>
    <w:p w:rsidR="00903385" w:rsidRPr="00903385" w:rsidRDefault="00903385" w:rsidP="003565EB">
      <w:pPr>
        <w:pStyle w:val="TableParagraph"/>
        <w:spacing w:line="360" w:lineRule="auto"/>
        <w:rPr>
          <w:b/>
        </w:rPr>
      </w:pPr>
    </w:p>
    <w:p w:rsidR="00903385" w:rsidRDefault="00903385" w:rsidP="003565EB">
      <w:pPr>
        <w:pStyle w:val="TableParagraph"/>
        <w:spacing w:line="360" w:lineRule="auto"/>
        <w:rPr>
          <w:b/>
        </w:rPr>
      </w:pPr>
    </w:p>
    <w:p w:rsidR="00903385" w:rsidRDefault="00903385" w:rsidP="003565EB">
      <w:pPr>
        <w:pStyle w:val="TableParagraph"/>
        <w:spacing w:line="360" w:lineRule="auto"/>
        <w:rPr>
          <w:b/>
        </w:rPr>
      </w:pPr>
    </w:p>
    <w:p w:rsidR="00903385" w:rsidRDefault="00903385" w:rsidP="003565EB">
      <w:pPr>
        <w:pStyle w:val="TableParagraph"/>
        <w:spacing w:line="360" w:lineRule="auto"/>
        <w:rPr>
          <w:b/>
        </w:rPr>
      </w:pPr>
    </w:p>
    <w:p w:rsidR="00903385" w:rsidRDefault="00903385" w:rsidP="003565EB">
      <w:pPr>
        <w:pStyle w:val="TableParagraph"/>
        <w:spacing w:line="360" w:lineRule="auto"/>
        <w:rPr>
          <w:b/>
        </w:rPr>
      </w:pPr>
    </w:p>
    <w:p w:rsidR="00903385" w:rsidRDefault="00903385" w:rsidP="003565EB">
      <w:pPr>
        <w:pStyle w:val="TableParagraph"/>
        <w:spacing w:line="360" w:lineRule="auto"/>
        <w:rPr>
          <w:b/>
        </w:rPr>
      </w:pPr>
    </w:p>
    <w:p w:rsidR="00903385" w:rsidRDefault="00903385" w:rsidP="003565EB">
      <w:pPr>
        <w:pStyle w:val="TableParagraph"/>
        <w:spacing w:line="360" w:lineRule="auto"/>
        <w:rPr>
          <w:b/>
        </w:rPr>
      </w:pPr>
    </w:p>
    <w:p w:rsidR="00903385" w:rsidRDefault="00903385" w:rsidP="003565EB">
      <w:pPr>
        <w:pStyle w:val="TableParagraph"/>
        <w:spacing w:line="360" w:lineRule="auto"/>
        <w:rPr>
          <w:b/>
        </w:rPr>
      </w:pPr>
    </w:p>
    <w:p w:rsidR="00903385" w:rsidRDefault="00903385" w:rsidP="003565EB">
      <w:pPr>
        <w:pStyle w:val="TableParagraph"/>
        <w:spacing w:line="360" w:lineRule="auto"/>
        <w:rPr>
          <w:b/>
        </w:rPr>
      </w:pPr>
    </w:p>
    <w:p w:rsidR="00903385" w:rsidRDefault="00903385" w:rsidP="003565EB">
      <w:pPr>
        <w:pStyle w:val="TableParagraph"/>
        <w:spacing w:line="360" w:lineRule="auto"/>
        <w:rPr>
          <w:b/>
        </w:rPr>
      </w:pPr>
    </w:p>
    <w:p w:rsidR="00903385" w:rsidRDefault="00903385" w:rsidP="003565EB">
      <w:pPr>
        <w:pStyle w:val="TableParagraph"/>
        <w:spacing w:line="360" w:lineRule="auto"/>
        <w:rPr>
          <w:b/>
        </w:rPr>
      </w:pPr>
    </w:p>
    <w:p w:rsidR="00903385" w:rsidRDefault="00903385" w:rsidP="003565EB">
      <w:pPr>
        <w:pStyle w:val="TableParagraph"/>
        <w:spacing w:line="360" w:lineRule="auto"/>
        <w:rPr>
          <w:b/>
        </w:rPr>
      </w:pPr>
    </w:p>
    <w:p w:rsidR="00E85801" w:rsidRDefault="00E85801" w:rsidP="003565EB">
      <w:pPr>
        <w:pStyle w:val="TableParagraph"/>
        <w:spacing w:line="360" w:lineRule="auto"/>
        <w:rPr>
          <w:b/>
        </w:rPr>
      </w:pPr>
    </w:p>
    <w:p w:rsidR="00E85801" w:rsidRDefault="00E85801" w:rsidP="003565EB">
      <w:pPr>
        <w:pStyle w:val="TableParagraph"/>
        <w:spacing w:line="360" w:lineRule="auto"/>
        <w:rPr>
          <w:b/>
        </w:rPr>
      </w:pPr>
    </w:p>
    <w:p w:rsidR="00E85801" w:rsidRDefault="00E85801" w:rsidP="003565EB">
      <w:pPr>
        <w:pStyle w:val="TableParagraph"/>
        <w:spacing w:line="360" w:lineRule="auto"/>
        <w:rPr>
          <w:b/>
        </w:rPr>
      </w:pPr>
    </w:p>
    <w:p w:rsidR="00E85801" w:rsidRDefault="00E85801" w:rsidP="003565EB">
      <w:pPr>
        <w:pStyle w:val="TableParagraph"/>
        <w:spacing w:line="360" w:lineRule="auto"/>
        <w:rPr>
          <w:b/>
        </w:rPr>
      </w:pPr>
    </w:p>
    <w:p w:rsidR="00E85801" w:rsidRDefault="00E85801" w:rsidP="003565EB">
      <w:pPr>
        <w:pStyle w:val="TableParagraph"/>
        <w:spacing w:line="360" w:lineRule="auto"/>
        <w:rPr>
          <w:b/>
        </w:rPr>
      </w:pPr>
    </w:p>
    <w:p w:rsidR="00E85801" w:rsidRDefault="00E85801" w:rsidP="003565EB">
      <w:pPr>
        <w:pStyle w:val="TableParagraph"/>
        <w:spacing w:line="360" w:lineRule="auto"/>
        <w:rPr>
          <w:b/>
        </w:rPr>
      </w:pPr>
    </w:p>
    <w:p w:rsidR="00E85801" w:rsidRDefault="00E85801" w:rsidP="003565EB">
      <w:pPr>
        <w:pStyle w:val="TableParagraph"/>
        <w:spacing w:line="360" w:lineRule="auto"/>
        <w:rPr>
          <w:b/>
        </w:rPr>
      </w:pPr>
    </w:p>
    <w:p w:rsidR="00903385" w:rsidRDefault="00903385" w:rsidP="003565EB">
      <w:pPr>
        <w:pStyle w:val="TableParagraph"/>
        <w:spacing w:line="360" w:lineRule="auto"/>
        <w:rPr>
          <w:b/>
        </w:rPr>
      </w:pPr>
    </w:p>
    <w:p w:rsidR="00474310" w:rsidRDefault="00474310" w:rsidP="003565EB">
      <w:pPr>
        <w:pStyle w:val="TableParagraph"/>
        <w:spacing w:line="360" w:lineRule="auto"/>
        <w:rPr>
          <w:b/>
        </w:rPr>
      </w:pPr>
    </w:p>
    <w:p w:rsidR="00474310" w:rsidRDefault="00474310" w:rsidP="003565EB">
      <w:pPr>
        <w:pStyle w:val="TableParagraph"/>
        <w:spacing w:line="360" w:lineRule="auto"/>
        <w:rPr>
          <w:b/>
        </w:rPr>
      </w:pPr>
    </w:p>
    <w:p w:rsidR="00474310" w:rsidRDefault="00474310" w:rsidP="003565EB">
      <w:pPr>
        <w:pStyle w:val="TableParagraph"/>
        <w:spacing w:line="360" w:lineRule="auto"/>
        <w:rPr>
          <w:b/>
        </w:rPr>
      </w:pPr>
    </w:p>
    <w:p w:rsidR="004E7DA7" w:rsidRDefault="004E7DA7" w:rsidP="003565EB">
      <w:pPr>
        <w:pStyle w:val="TableParagraph"/>
        <w:spacing w:line="360" w:lineRule="auto"/>
        <w:rPr>
          <w:b/>
        </w:rPr>
      </w:pPr>
    </w:p>
    <w:p w:rsidR="00B17B6E" w:rsidRDefault="00B17B6E" w:rsidP="003565EB">
      <w:pPr>
        <w:pStyle w:val="TableParagraph"/>
        <w:spacing w:line="360" w:lineRule="auto"/>
        <w:rPr>
          <w:b/>
        </w:rPr>
      </w:pPr>
    </w:p>
    <w:p w:rsidR="00B17B6E" w:rsidRDefault="00B17B6E" w:rsidP="003565EB">
      <w:pPr>
        <w:pStyle w:val="TableParagraph"/>
        <w:spacing w:line="360" w:lineRule="auto"/>
        <w:rPr>
          <w:b/>
        </w:rPr>
      </w:pPr>
    </w:p>
    <w:p w:rsidR="00B17B6E" w:rsidRDefault="00B17B6E" w:rsidP="003565EB">
      <w:pPr>
        <w:pStyle w:val="TableParagraph"/>
        <w:spacing w:line="360" w:lineRule="auto"/>
        <w:rPr>
          <w:b/>
        </w:rPr>
      </w:pPr>
    </w:p>
    <w:p w:rsidR="00B17B6E" w:rsidRDefault="00B17B6E" w:rsidP="003565EB">
      <w:pPr>
        <w:pStyle w:val="TableParagraph"/>
        <w:spacing w:line="360" w:lineRule="auto"/>
        <w:rPr>
          <w:b/>
        </w:rPr>
      </w:pPr>
    </w:p>
    <w:p w:rsidR="00B17B6E" w:rsidRDefault="00B17B6E" w:rsidP="003565EB">
      <w:pPr>
        <w:pStyle w:val="TableParagraph"/>
        <w:spacing w:line="360" w:lineRule="auto"/>
        <w:rPr>
          <w:b/>
        </w:rPr>
      </w:pPr>
    </w:p>
    <w:p w:rsidR="00B17B6E" w:rsidRDefault="00B17B6E" w:rsidP="003565EB">
      <w:pPr>
        <w:pStyle w:val="TableParagraph"/>
        <w:spacing w:line="360" w:lineRule="auto"/>
        <w:rPr>
          <w:b/>
        </w:rPr>
      </w:pPr>
    </w:p>
    <w:p w:rsidR="00B17B6E" w:rsidRDefault="00B17B6E" w:rsidP="003565EB">
      <w:pPr>
        <w:pStyle w:val="TableParagraph"/>
        <w:spacing w:line="360" w:lineRule="auto"/>
        <w:rPr>
          <w:b/>
        </w:rPr>
      </w:pPr>
    </w:p>
    <w:p w:rsidR="00B17B6E" w:rsidRDefault="00B17B6E" w:rsidP="003565EB">
      <w:pPr>
        <w:pStyle w:val="TableParagraph"/>
        <w:spacing w:line="360" w:lineRule="auto"/>
        <w:rPr>
          <w:b/>
        </w:rPr>
      </w:pPr>
    </w:p>
    <w:p w:rsidR="002C332C" w:rsidRDefault="002C332C" w:rsidP="002C332C">
      <w:pPr>
        <w:rPr>
          <w:rFonts w:ascii="Arial" w:hAnsi="Arial" w:cs="Arial"/>
        </w:rPr>
      </w:pPr>
    </w:p>
    <w:p w:rsidR="007F2775" w:rsidRPr="006820DC" w:rsidRDefault="007F2775" w:rsidP="006820DC">
      <w:pPr>
        <w:pStyle w:val="ListParagraph"/>
        <w:numPr>
          <w:ilvl w:val="0"/>
          <w:numId w:val="11"/>
        </w:numPr>
        <w:spacing w:line="360" w:lineRule="auto"/>
        <w:rPr>
          <w:rFonts w:ascii="Arial" w:hAnsi="Arial" w:cs="Arial"/>
          <w:b/>
          <w:sz w:val="28"/>
          <w:szCs w:val="28"/>
        </w:rPr>
      </w:pPr>
      <w:r w:rsidRPr="006820DC">
        <w:rPr>
          <w:rFonts w:ascii="Arial" w:hAnsi="Arial" w:cs="Arial"/>
          <w:b/>
          <w:sz w:val="28"/>
          <w:szCs w:val="28"/>
        </w:rPr>
        <w:lastRenderedPageBreak/>
        <w:t xml:space="preserve">Chapter </w:t>
      </w:r>
      <w:r w:rsidR="005E4BA0" w:rsidRPr="006820DC">
        <w:rPr>
          <w:rFonts w:ascii="Arial" w:hAnsi="Arial" w:cs="Arial"/>
          <w:b/>
          <w:sz w:val="28"/>
          <w:szCs w:val="28"/>
        </w:rPr>
        <w:t>O</w:t>
      </w:r>
      <w:r w:rsidRPr="006820DC">
        <w:rPr>
          <w:rFonts w:ascii="Arial" w:hAnsi="Arial" w:cs="Arial"/>
          <w:b/>
          <w:sz w:val="28"/>
          <w:szCs w:val="28"/>
        </w:rPr>
        <w:t xml:space="preserve">ne </w:t>
      </w:r>
    </w:p>
    <w:p w:rsidR="000035CB" w:rsidRPr="000D50A7" w:rsidRDefault="000035CB" w:rsidP="00E95198">
      <w:pPr>
        <w:spacing w:line="360" w:lineRule="auto"/>
        <w:rPr>
          <w:rFonts w:ascii="Arial" w:hAnsi="Arial" w:cs="Arial"/>
          <w:sz w:val="24"/>
          <w:szCs w:val="24"/>
        </w:rPr>
      </w:pPr>
      <w:r w:rsidRPr="000D50A7">
        <w:rPr>
          <w:rFonts w:ascii="Arial" w:hAnsi="Arial" w:cs="Arial"/>
          <w:sz w:val="24"/>
          <w:szCs w:val="24"/>
        </w:rPr>
        <w:t>The first chapter of this thesis will begin with a</w:t>
      </w:r>
      <w:r w:rsidR="00830900" w:rsidRPr="000D50A7">
        <w:rPr>
          <w:rFonts w:ascii="Arial" w:hAnsi="Arial" w:cs="Arial"/>
          <w:sz w:val="24"/>
          <w:szCs w:val="24"/>
        </w:rPr>
        <w:t>n</w:t>
      </w:r>
      <w:r w:rsidRPr="000D50A7">
        <w:rPr>
          <w:rFonts w:ascii="Arial" w:hAnsi="Arial" w:cs="Arial"/>
          <w:sz w:val="24"/>
          <w:szCs w:val="24"/>
        </w:rPr>
        <w:t xml:space="preserve"> </w:t>
      </w:r>
      <w:r w:rsidR="00830900" w:rsidRPr="000D50A7">
        <w:rPr>
          <w:rFonts w:ascii="Arial" w:hAnsi="Arial" w:cs="Arial"/>
          <w:sz w:val="24"/>
          <w:szCs w:val="24"/>
        </w:rPr>
        <w:t>in-depth</w:t>
      </w:r>
      <w:r w:rsidRPr="000D50A7">
        <w:rPr>
          <w:rFonts w:ascii="Arial" w:hAnsi="Arial" w:cs="Arial"/>
          <w:sz w:val="24"/>
          <w:szCs w:val="24"/>
        </w:rPr>
        <w:t xml:space="preserve"> exploration of acute </w:t>
      </w:r>
      <w:r w:rsidR="0034271D" w:rsidRPr="000D50A7">
        <w:rPr>
          <w:rFonts w:ascii="Arial" w:hAnsi="Arial" w:cs="Arial"/>
          <w:sz w:val="24"/>
          <w:szCs w:val="24"/>
        </w:rPr>
        <w:t>mental illness</w:t>
      </w:r>
      <w:r w:rsidR="00E95198" w:rsidRPr="000D50A7">
        <w:rPr>
          <w:rFonts w:ascii="Arial" w:hAnsi="Arial" w:cs="Arial"/>
          <w:sz w:val="24"/>
          <w:szCs w:val="24"/>
        </w:rPr>
        <w:t>, defining key terms,</w:t>
      </w:r>
      <w:r w:rsidRPr="000D50A7">
        <w:rPr>
          <w:rFonts w:ascii="Arial" w:hAnsi="Arial" w:cs="Arial"/>
          <w:sz w:val="24"/>
          <w:szCs w:val="24"/>
        </w:rPr>
        <w:t xml:space="preserve"> discussing services, legislation and revolutionary treatment. This </w:t>
      </w:r>
      <w:r w:rsidR="00385347">
        <w:rPr>
          <w:rFonts w:ascii="Arial" w:hAnsi="Arial" w:cs="Arial"/>
          <w:sz w:val="24"/>
          <w:szCs w:val="24"/>
        </w:rPr>
        <w:t>chapter</w:t>
      </w:r>
      <w:r w:rsidRPr="000D50A7">
        <w:rPr>
          <w:rFonts w:ascii="Arial" w:hAnsi="Arial" w:cs="Arial"/>
          <w:sz w:val="24"/>
          <w:szCs w:val="24"/>
        </w:rPr>
        <w:t xml:space="preserve"> will also discuss statistical data relating to mental illness and mental health which justify the need for this thesis. Finally, this chapter will outline the key aim and objectives of this thesis. </w:t>
      </w:r>
    </w:p>
    <w:p w:rsidR="007F2775" w:rsidRPr="00F354A8" w:rsidRDefault="006820DC" w:rsidP="00E95198">
      <w:pPr>
        <w:spacing w:line="360" w:lineRule="auto"/>
        <w:rPr>
          <w:rFonts w:ascii="Arial" w:hAnsi="Arial" w:cs="Arial"/>
          <w:b/>
          <w:sz w:val="28"/>
          <w:szCs w:val="28"/>
        </w:rPr>
      </w:pPr>
      <w:r>
        <w:rPr>
          <w:rFonts w:ascii="Arial" w:hAnsi="Arial" w:cs="Arial"/>
          <w:b/>
          <w:sz w:val="28"/>
          <w:szCs w:val="28"/>
        </w:rPr>
        <w:t xml:space="preserve">1.1 </w:t>
      </w:r>
      <w:r w:rsidR="005E4BA0" w:rsidRPr="00F354A8">
        <w:rPr>
          <w:rFonts w:ascii="Arial" w:hAnsi="Arial" w:cs="Arial"/>
          <w:b/>
          <w:sz w:val="28"/>
          <w:szCs w:val="28"/>
        </w:rPr>
        <w:t xml:space="preserve">Introduction </w:t>
      </w:r>
    </w:p>
    <w:p w:rsidR="005E1F6F" w:rsidRPr="000D50A7" w:rsidRDefault="00E95198" w:rsidP="00E95198">
      <w:pPr>
        <w:spacing w:line="360" w:lineRule="auto"/>
        <w:rPr>
          <w:rFonts w:ascii="Arial" w:hAnsi="Arial" w:cs="Arial"/>
          <w:sz w:val="24"/>
          <w:szCs w:val="24"/>
        </w:rPr>
      </w:pPr>
      <w:r w:rsidRPr="000D50A7">
        <w:rPr>
          <w:rFonts w:ascii="Arial" w:hAnsi="Arial" w:cs="Arial"/>
          <w:sz w:val="24"/>
          <w:szCs w:val="24"/>
        </w:rPr>
        <w:t xml:space="preserve">Mental health can be defined as a healthy state of wellbeing </w:t>
      </w:r>
      <w:r w:rsidR="007F100F" w:rsidRPr="000D50A7">
        <w:rPr>
          <w:rFonts w:ascii="Arial" w:hAnsi="Arial" w:cs="Arial"/>
          <w:sz w:val="24"/>
          <w:szCs w:val="24"/>
        </w:rPr>
        <w:t>as</w:t>
      </w:r>
      <w:r w:rsidRPr="000D50A7">
        <w:rPr>
          <w:rFonts w:ascii="Arial" w:hAnsi="Arial" w:cs="Arial"/>
          <w:sz w:val="24"/>
          <w:szCs w:val="24"/>
        </w:rPr>
        <w:t xml:space="preserve"> the </w:t>
      </w:r>
      <w:r w:rsidR="005E1F6F" w:rsidRPr="000D50A7">
        <w:rPr>
          <w:rFonts w:ascii="Arial" w:hAnsi="Arial" w:cs="Arial"/>
          <w:sz w:val="24"/>
          <w:szCs w:val="24"/>
        </w:rPr>
        <w:t>World Health Organization (WHO) (2018) state</w:t>
      </w:r>
      <w:r w:rsidR="006C18D3" w:rsidRPr="000D50A7">
        <w:rPr>
          <w:rFonts w:ascii="Arial" w:hAnsi="Arial" w:cs="Arial"/>
          <w:sz w:val="24"/>
          <w:szCs w:val="24"/>
        </w:rPr>
        <w:t>:</w:t>
      </w:r>
      <w:r w:rsidR="005E1F6F" w:rsidRPr="000D50A7">
        <w:rPr>
          <w:rFonts w:ascii="Arial" w:hAnsi="Arial" w:cs="Arial"/>
          <w:sz w:val="24"/>
          <w:szCs w:val="24"/>
        </w:rPr>
        <w:t xml:space="preserve"> </w:t>
      </w:r>
    </w:p>
    <w:p w:rsidR="00E95198" w:rsidRPr="000D50A7" w:rsidRDefault="005E1F6F" w:rsidP="00E95198">
      <w:pPr>
        <w:spacing w:line="360" w:lineRule="auto"/>
        <w:rPr>
          <w:rFonts w:ascii="Arial" w:hAnsi="Arial" w:cs="Arial"/>
          <w:i/>
          <w:sz w:val="24"/>
          <w:szCs w:val="24"/>
          <w:shd w:val="clear" w:color="auto" w:fill="FFFFFF"/>
        </w:rPr>
      </w:pPr>
      <w:r w:rsidRPr="000D50A7">
        <w:rPr>
          <w:rFonts w:ascii="Arial" w:hAnsi="Arial" w:cs="Arial"/>
          <w:i/>
          <w:sz w:val="24"/>
          <w:szCs w:val="24"/>
          <w:shd w:val="clear" w:color="auto" w:fill="FFFFFF"/>
        </w:rPr>
        <w:t>‘Mental health is defined as a state of well-being in which every individual realizes his or her own potential, can cope with the normal stresses of life, can work productively and fruitfully, and is able to make a contribution to her or his community’</w:t>
      </w:r>
    </w:p>
    <w:p w:rsidR="007F100F" w:rsidRPr="000D50A7" w:rsidRDefault="005E1F6F" w:rsidP="00E95198">
      <w:pPr>
        <w:spacing w:line="360" w:lineRule="auto"/>
        <w:rPr>
          <w:rFonts w:ascii="Arial" w:hAnsi="Arial" w:cs="Arial"/>
          <w:sz w:val="24"/>
          <w:szCs w:val="24"/>
        </w:rPr>
      </w:pPr>
      <w:r w:rsidRPr="000D50A7">
        <w:rPr>
          <w:rFonts w:ascii="Arial" w:hAnsi="Arial" w:cs="Arial"/>
          <w:sz w:val="24"/>
          <w:szCs w:val="24"/>
        </w:rPr>
        <w:t>This statement suggests that a person’s mental health can be determined by their state of wellbeing.</w:t>
      </w:r>
      <w:r w:rsidR="0026566B" w:rsidRPr="000D50A7">
        <w:rPr>
          <w:rFonts w:ascii="Arial" w:hAnsi="Arial" w:cs="Arial"/>
          <w:sz w:val="24"/>
          <w:szCs w:val="24"/>
        </w:rPr>
        <w:t xml:space="preserve"> </w:t>
      </w:r>
      <w:r w:rsidR="002921C2" w:rsidRPr="000D50A7">
        <w:rPr>
          <w:rFonts w:ascii="Arial" w:hAnsi="Arial" w:cs="Arial"/>
          <w:sz w:val="24"/>
          <w:szCs w:val="24"/>
        </w:rPr>
        <w:t>Mind (2013) explains p</w:t>
      </w:r>
      <w:r w:rsidR="0026566B" w:rsidRPr="000D50A7">
        <w:rPr>
          <w:rFonts w:ascii="Arial" w:hAnsi="Arial" w:cs="Arial"/>
          <w:sz w:val="24"/>
          <w:szCs w:val="24"/>
        </w:rPr>
        <w:t>ositive mental well- being</w:t>
      </w:r>
      <w:r w:rsidR="0034271D" w:rsidRPr="000D50A7">
        <w:rPr>
          <w:rFonts w:ascii="Arial" w:hAnsi="Arial" w:cs="Arial"/>
          <w:sz w:val="24"/>
          <w:szCs w:val="24"/>
        </w:rPr>
        <w:t>,</w:t>
      </w:r>
      <w:r w:rsidR="0026566B" w:rsidRPr="000D50A7">
        <w:rPr>
          <w:rFonts w:ascii="Arial" w:hAnsi="Arial" w:cs="Arial"/>
          <w:sz w:val="24"/>
          <w:szCs w:val="24"/>
        </w:rPr>
        <w:t xml:space="preserve"> is the mental ability to think, behave and feel rationally</w:t>
      </w:r>
      <w:r w:rsidR="001F0835" w:rsidRPr="000D50A7">
        <w:rPr>
          <w:rFonts w:ascii="Arial" w:hAnsi="Arial" w:cs="Arial"/>
          <w:sz w:val="24"/>
          <w:szCs w:val="24"/>
        </w:rPr>
        <w:t xml:space="preserve"> and</w:t>
      </w:r>
      <w:r w:rsidR="0026566B" w:rsidRPr="000D50A7">
        <w:rPr>
          <w:rFonts w:ascii="Arial" w:hAnsi="Arial" w:cs="Arial"/>
          <w:sz w:val="24"/>
          <w:szCs w:val="24"/>
        </w:rPr>
        <w:t xml:space="preserve"> to lead a stable life.</w:t>
      </w:r>
      <w:r w:rsidRPr="000D50A7">
        <w:rPr>
          <w:rFonts w:ascii="Arial" w:hAnsi="Arial" w:cs="Arial"/>
          <w:sz w:val="24"/>
          <w:szCs w:val="24"/>
        </w:rPr>
        <w:t xml:space="preserve"> </w:t>
      </w:r>
      <w:r w:rsidR="001E4E55" w:rsidRPr="000D50A7">
        <w:rPr>
          <w:rFonts w:ascii="Arial" w:hAnsi="Arial" w:cs="Arial"/>
          <w:sz w:val="24"/>
          <w:szCs w:val="24"/>
        </w:rPr>
        <w:t>Mental illness occurs when a person’s well-being becomes distorted.</w:t>
      </w:r>
      <w:r w:rsidR="0026566B" w:rsidRPr="000D50A7">
        <w:rPr>
          <w:rFonts w:ascii="Arial" w:hAnsi="Arial" w:cs="Arial"/>
          <w:sz w:val="24"/>
          <w:szCs w:val="24"/>
        </w:rPr>
        <w:t xml:space="preserve"> </w:t>
      </w:r>
      <w:r w:rsidR="001E4E55" w:rsidRPr="000D50A7">
        <w:rPr>
          <w:rFonts w:ascii="Arial" w:hAnsi="Arial" w:cs="Arial"/>
          <w:sz w:val="24"/>
          <w:szCs w:val="24"/>
        </w:rPr>
        <w:t>According to the American Psychiatric Association (2015), mental illness is</w:t>
      </w:r>
      <w:r w:rsidR="007F100F" w:rsidRPr="000D50A7">
        <w:rPr>
          <w:rFonts w:ascii="Arial" w:hAnsi="Arial" w:cs="Arial"/>
          <w:sz w:val="24"/>
          <w:szCs w:val="24"/>
        </w:rPr>
        <w:t xml:space="preserve"> a</w:t>
      </w:r>
      <w:r w:rsidR="001E4E55" w:rsidRPr="000D50A7">
        <w:rPr>
          <w:rFonts w:ascii="Arial" w:hAnsi="Arial" w:cs="Arial"/>
          <w:sz w:val="24"/>
          <w:szCs w:val="24"/>
        </w:rPr>
        <w:t xml:space="preserve"> health condition that effects a </w:t>
      </w:r>
      <w:r w:rsidR="00A442B4" w:rsidRPr="000D50A7">
        <w:rPr>
          <w:rFonts w:ascii="Arial" w:hAnsi="Arial" w:cs="Arial"/>
          <w:sz w:val="24"/>
          <w:szCs w:val="24"/>
        </w:rPr>
        <w:t>-</w:t>
      </w:r>
      <w:r w:rsidR="001E4E55" w:rsidRPr="000D50A7">
        <w:rPr>
          <w:rFonts w:ascii="Arial" w:hAnsi="Arial" w:cs="Arial"/>
          <w:sz w:val="24"/>
          <w:szCs w:val="24"/>
        </w:rPr>
        <w:t xml:space="preserve">person’s cognitive and behavioural </w:t>
      </w:r>
      <w:r w:rsidR="001F0835" w:rsidRPr="000D50A7">
        <w:rPr>
          <w:rFonts w:ascii="Arial" w:hAnsi="Arial" w:cs="Arial"/>
          <w:sz w:val="24"/>
          <w:szCs w:val="24"/>
        </w:rPr>
        <w:t>actions</w:t>
      </w:r>
      <w:r w:rsidR="001866D7" w:rsidRPr="000D50A7">
        <w:rPr>
          <w:rFonts w:ascii="Arial" w:hAnsi="Arial" w:cs="Arial"/>
          <w:sz w:val="24"/>
          <w:szCs w:val="24"/>
        </w:rPr>
        <w:t xml:space="preserve">. </w:t>
      </w:r>
      <w:r w:rsidR="0026566B" w:rsidRPr="000D50A7">
        <w:rPr>
          <w:rFonts w:ascii="Arial" w:hAnsi="Arial" w:cs="Arial"/>
          <w:sz w:val="24"/>
          <w:szCs w:val="24"/>
        </w:rPr>
        <w:t>M</w:t>
      </w:r>
      <w:r w:rsidR="006B7677" w:rsidRPr="000D50A7">
        <w:rPr>
          <w:rFonts w:ascii="Arial" w:hAnsi="Arial" w:cs="Arial"/>
          <w:sz w:val="24"/>
          <w:szCs w:val="24"/>
        </w:rPr>
        <w:t>ind</w:t>
      </w:r>
      <w:r w:rsidR="0026566B" w:rsidRPr="000D50A7">
        <w:rPr>
          <w:rFonts w:ascii="Arial" w:hAnsi="Arial" w:cs="Arial"/>
          <w:sz w:val="24"/>
          <w:szCs w:val="24"/>
        </w:rPr>
        <w:t xml:space="preserve"> (2013) explain periods of poor mental health </w:t>
      </w:r>
      <w:r w:rsidR="004E228C" w:rsidRPr="000D50A7">
        <w:rPr>
          <w:rFonts w:ascii="Arial" w:hAnsi="Arial" w:cs="Arial"/>
          <w:sz w:val="24"/>
          <w:szCs w:val="24"/>
        </w:rPr>
        <w:t xml:space="preserve">effect cognition, emotion and behaviour and persons may have an </w:t>
      </w:r>
      <w:r w:rsidR="0026566B" w:rsidRPr="000D50A7">
        <w:rPr>
          <w:rFonts w:ascii="Arial" w:hAnsi="Arial" w:cs="Arial"/>
          <w:sz w:val="24"/>
          <w:szCs w:val="24"/>
        </w:rPr>
        <w:t xml:space="preserve">intense feeling of </w:t>
      </w:r>
      <w:r w:rsidR="0034271D" w:rsidRPr="000D50A7">
        <w:rPr>
          <w:rFonts w:ascii="Arial" w:hAnsi="Arial" w:cs="Arial"/>
          <w:sz w:val="24"/>
          <w:szCs w:val="24"/>
        </w:rPr>
        <w:t xml:space="preserve">the </w:t>
      </w:r>
      <w:r w:rsidR="0026566B" w:rsidRPr="000D50A7">
        <w:rPr>
          <w:rFonts w:ascii="Arial" w:hAnsi="Arial" w:cs="Arial"/>
          <w:sz w:val="24"/>
          <w:szCs w:val="24"/>
        </w:rPr>
        <w:t>inability to cope with life’s demands</w:t>
      </w:r>
      <w:r w:rsidR="004E228C" w:rsidRPr="000D50A7">
        <w:rPr>
          <w:rFonts w:ascii="Arial" w:hAnsi="Arial" w:cs="Arial"/>
          <w:sz w:val="24"/>
          <w:szCs w:val="24"/>
        </w:rPr>
        <w:t>.</w:t>
      </w:r>
      <w:r w:rsidR="005F2A95" w:rsidRPr="000D50A7">
        <w:rPr>
          <w:rFonts w:ascii="Arial" w:hAnsi="Arial" w:cs="Arial"/>
          <w:sz w:val="24"/>
          <w:szCs w:val="24"/>
        </w:rPr>
        <w:t xml:space="preserve"> Highlighted in the Mental Health Act (</w:t>
      </w:r>
      <w:r w:rsidR="00944D32" w:rsidRPr="000D50A7">
        <w:rPr>
          <w:rFonts w:ascii="Arial" w:hAnsi="Arial" w:cs="Arial"/>
          <w:sz w:val="24"/>
          <w:szCs w:val="24"/>
        </w:rPr>
        <w:t>1983</w:t>
      </w:r>
      <w:r w:rsidR="005F2A95" w:rsidRPr="000D50A7">
        <w:rPr>
          <w:rFonts w:ascii="Arial" w:hAnsi="Arial" w:cs="Arial"/>
          <w:sz w:val="24"/>
          <w:szCs w:val="24"/>
        </w:rPr>
        <w:t xml:space="preserve">) </w:t>
      </w:r>
      <w:r w:rsidR="00944D32" w:rsidRPr="000D50A7">
        <w:rPr>
          <w:rFonts w:ascii="Arial" w:hAnsi="Arial" w:cs="Arial"/>
          <w:sz w:val="24"/>
          <w:szCs w:val="24"/>
        </w:rPr>
        <w:t>(</w:t>
      </w:r>
      <w:r w:rsidR="00944D32" w:rsidRPr="000D50A7">
        <w:rPr>
          <w:rFonts w:ascii="Arial" w:hAnsi="Arial" w:cs="Arial"/>
          <w:i/>
          <w:sz w:val="24"/>
          <w:szCs w:val="24"/>
        </w:rPr>
        <w:t>amended 2007</w:t>
      </w:r>
      <w:r w:rsidR="005F2A95" w:rsidRPr="000D50A7">
        <w:rPr>
          <w:rFonts w:ascii="Arial" w:hAnsi="Arial" w:cs="Arial"/>
          <w:sz w:val="24"/>
          <w:szCs w:val="24"/>
        </w:rPr>
        <w:t>)</w:t>
      </w:r>
      <w:r w:rsidR="00944D32" w:rsidRPr="000D50A7">
        <w:rPr>
          <w:rFonts w:ascii="Arial" w:hAnsi="Arial" w:cs="Arial"/>
          <w:sz w:val="24"/>
          <w:szCs w:val="24"/>
        </w:rPr>
        <w:t xml:space="preserve"> (National Archives 1983</w:t>
      </w:r>
      <w:r w:rsidR="007220F4" w:rsidRPr="000D50A7">
        <w:rPr>
          <w:rFonts w:ascii="Arial" w:hAnsi="Arial" w:cs="Arial"/>
          <w:sz w:val="24"/>
          <w:szCs w:val="24"/>
        </w:rPr>
        <w:t>), mental</w:t>
      </w:r>
      <w:r w:rsidR="005F2A95" w:rsidRPr="000D50A7">
        <w:rPr>
          <w:rFonts w:ascii="Arial" w:hAnsi="Arial" w:cs="Arial"/>
          <w:sz w:val="24"/>
          <w:szCs w:val="24"/>
        </w:rPr>
        <w:t xml:space="preserve"> disorder is defined as </w:t>
      </w:r>
      <w:r w:rsidR="00DE6B48" w:rsidRPr="000D50A7">
        <w:rPr>
          <w:rFonts w:ascii="Arial" w:hAnsi="Arial" w:cs="Arial"/>
          <w:sz w:val="24"/>
          <w:szCs w:val="24"/>
        </w:rPr>
        <w:t>‘</w:t>
      </w:r>
      <w:r w:rsidR="00DE6B48" w:rsidRPr="000D50A7">
        <w:rPr>
          <w:rFonts w:ascii="Arial" w:hAnsi="Arial" w:cs="Arial"/>
          <w:i/>
          <w:sz w:val="24"/>
          <w:szCs w:val="24"/>
        </w:rPr>
        <w:t>mental disorder means any disorder or disability of the mind</w:t>
      </w:r>
      <w:r w:rsidR="007F100F" w:rsidRPr="000D50A7">
        <w:rPr>
          <w:rFonts w:ascii="Arial" w:hAnsi="Arial" w:cs="Arial"/>
          <w:i/>
          <w:sz w:val="24"/>
          <w:szCs w:val="24"/>
        </w:rPr>
        <w:t xml:space="preserve">’ </w:t>
      </w:r>
      <w:r w:rsidR="0062230E" w:rsidRPr="000D50A7">
        <w:rPr>
          <w:rFonts w:ascii="Arial" w:hAnsi="Arial" w:cs="Arial"/>
          <w:sz w:val="24"/>
          <w:szCs w:val="24"/>
        </w:rPr>
        <w:t>consequently</w:t>
      </w:r>
      <w:r w:rsidR="001D6C76" w:rsidRPr="000D50A7">
        <w:rPr>
          <w:rFonts w:ascii="Arial" w:hAnsi="Arial" w:cs="Arial"/>
          <w:sz w:val="24"/>
          <w:szCs w:val="24"/>
        </w:rPr>
        <w:t>,</w:t>
      </w:r>
      <w:r w:rsidR="00DE6B48" w:rsidRPr="000D50A7">
        <w:rPr>
          <w:rFonts w:ascii="Arial" w:hAnsi="Arial" w:cs="Arial"/>
          <w:sz w:val="24"/>
          <w:szCs w:val="24"/>
        </w:rPr>
        <w:t xml:space="preserve"> this statement suggests that a mental disorder </w:t>
      </w:r>
      <w:r w:rsidR="001D6C76" w:rsidRPr="000D50A7">
        <w:rPr>
          <w:rFonts w:ascii="Arial" w:hAnsi="Arial" w:cs="Arial"/>
          <w:sz w:val="24"/>
          <w:szCs w:val="24"/>
        </w:rPr>
        <w:t>is a disability or disorder of the mind</w:t>
      </w:r>
      <w:r w:rsidR="007F100F" w:rsidRPr="000D50A7">
        <w:rPr>
          <w:rFonts w:ascii="Arial" w:hAnsi="Arial" w:cs="Arial"/>
          <w:sz w:val="24"/>
          <w:szCs w:val="24"/>
        </w:rPr>
        <w:t>.</w:t>
      </w:r>
      <w:r w:rsidR="00B41C0E" w:rsidRPr="000D50A7">
        <w:rPr>
          <w:rFonts w:ascii="Arial" w:hAnsi="Arial" w:cs="Arial"/>
          <w:sz w:val="24"/>
          <w:szCs w:val="24"/>
        </w:rPr>
        <w:t xml:space="preserve"> </w:t>
      </w:r>
      <w:r w:rsidR="00B41C0E" w:rsidRPr="000D50A7">
        <w:rPr>
          <w:rStyle w:val="FootnoteReference"/>
          <w:rFonts w:ascii="Arial" w:hAnsi="Arial" w:cs="Arial"/>
          <w:sz w:val="24"/>
          <w:szCs w:val="24"/>
        </w:rPr>
        <w:footnoteReference w:id="1"/>
      </w:r>
      <w:r w:rsidR="00A70A59" w:rsidRPr="000D50A7">
        <w:rPr>
          <w:rFonts w:ascii="Arial" w:hAnsi="Arial" w:cs="Arial"/>
          <w:sz w:val="24"/>
          <w:szCs w:val="24"/>
        </w:rPr>
        <w:t xml:space="preserve"> </w:t>
      </w:r>
      <w:r w:rsidR="00F01F42" w:rsidRPr="000D50A7">
        <w:rPr>
          <w:rFonts w:ascii="Arial" w:hAnsi="Arial" w:cs="Arial"/>
          <w:sz w:val="24"/>
          <w:szCs w:val="24"/>
        </w:rPr>
        <w:t xml:space="preserve"> WHO (2017) explain</w:t>
      </w:r>
      <w:r w:rsidR="0034271D" w:rsidRPr="000D50A7">
        <w:rPr>
          <w:rFonts w:ascii="Arial" w:hAnsi="Arial" w:cs="Arial"/>
          <w:sz w:val="24"/>
          <w:szCs w:val="24"/>
        </w:rPr>
        <w:t>s</w:t>
      </w:r>
      <w:r w:rsidR="00F01F42" w:rsidRPr="000D50A7">
        <w:rPr>
          <w:rFonts w:ascii="Arial" w:hAnsi="Arial" w:cs="Arial"/>
          <w:sz w:val="24"/>
          <w:szCs w:val="24"/>
        </w:rPr>
        <w:t xml:space="preserve"> mental disorder as abnormal cognition and behaviours, which can include conditions such as schizophrenia and bi-polar disorder. </w:t>
      </w:r>
    </w:p>
    <w:p w:rsidR="005B2C29" w:rsidRPr="000D50A7" w:rsidRDefault="00880B25" w:rsidP="00E95198">
      <w:pPr>
        <w:spacing w:line="360" w:lineRule="auto"/>
        <w:rPr>
          <w:rFonts w:ascii="Arial" w:hAnsi="Arial" w:cs="Arial"/>
          <w:sz w:val="24"/>
          <w:szCs w:val="24"/>
        </w:rPr>
      </w:pPr>
      <w:r w:rsidRPr="000D50A7">
        <w:rPr>
          <w:rFonts w:ascii="Arial" w:hAnsi="Arial" w:cs="Arial"/>
          <w:sz w:val="24"/>
          <w:szCs w:val="24"/>
        </w:rPr>
        <w:t>Mental health in the United Kingdom</w:t>
      </w:r>
      <w:r w:rsidR="00CD31F5" w:rsidRPr="000D50A7">
        <w:rPr>
          <w:rFonts w:ascii="Arial" w:hAnsi="Arial" w:cs="Arial"/>
          <w:sz w:val="24"/>
          <w:szCs w:val="24"/>
        </w:rPr>
        <w:t xml:space="preserve"> (UK)</w:t>
      </w:r>
      <w:r w:rsidRPr="000D50A7">
        <w:rPr>
          <w:rFonts w:ascii="Arial" w:hAnsi="Arial" w:cs="Arial"/>
          <w:sz w:val="24"/>
          <w:szCs w:val="24"/>
        </w:rPr>
        <w:t xml:space="preserve"> has altered throughout the century’s due to legislation and revolutionary medication </w:t>
      </w:r>
      <w:r w:rsidR="001E4776" w:rsidRPr="000D50A7">
        <w:rPr>
          <w:rFonts w:ascii="Arial" w:hAnsi="Arial" w:cs="Arial"/>
          <w:sz w:val="24"/>
          <w:szCs w:val="24"/>
        </w:rPr>
        <w:t xml:space="preserve">which has been </w:t>
      </w:r>
      <w:r w:rsidRPr="000D50A7">
        <w:rPr>
          <w:rFonts w:ascii="Arial" w:hAnsi="Arial" w:cs="Arial"/>
          <w:sz w:val="24"/>
          <w:szCs w:val="24"/>
        </w:rPr>
        <w:t xml:space="preserve">successful in treating and managing mental illness. </w:t>
      </w:r>
      <w:r w:rsidR="007F2775" w:rsidRPr="000D50A7">
        <w:rPr>
          <w:rFonts w:ascii="Arial" w:hAnsi="Arial" w:cs="Arial"/>
          <w:sz w:val="24"/>
          <w:szCs w:val="24"/>
        </w:rPr>
        <w:t xml:space="preserve">According to Shorter (1997) in 1800 England, psychiatry </w:t>
      </w:r>
      <w:r w:rsidR="007F2775" w:rsidRPr="000D50A7">
        <w:rPr>
          <w:rFonts w:ascii="Arial" w:hAnsi="Arial" w:cs="Arial"/>
          <w:sz w:val="24"/>
          <w:szCs w:val="24"/>
        </w:rPr>
        <w:lastRenderedPageBreak/>
        <w:t xml:space="preserve">was unregulated </w:t>
      </w:r>
      <w:r w:rsidR="001E4776" w:rsidRPr="000D50A7">
        <w:rPr>
          <w:rFonts w:ascii="Arial" w:hAnsi="Arial" w:cs="Arial"/>
          <w:sz w:val="24"/>
          <w:szCs w:val="24"/>
        </w:rPr>
        <w:t>with</w:t>
      </w:r>
      <w:r w:rsidR="007F2775" w:rsidRPr="000D50A7">
        <w:rPr>
          <w:rFonts w:ascii="Arial" w:hAnsi="Arial" w:cs="Arial"/>
          <w:sz w:val="24"/>
          <w:szCs w:val="24"/>
        </w:rPr>
        <w:t xml:space="preserve"> patients displaying acute psychotic symptoms </w:t>
      </w:r>
      <w:r w:rsidR="001E4776" w:rsidRPr="000D50A7">
        <w:rPr>
          <w:rFonts w:ascii="Arial" w:hAnsi="Arial" w:cs="Arial"/>
          <w:sz w:val="24"/>
          <w:szCs w:val="24"/>
        </w:rPr>
        <w:t xml:space="preserve">and </w:t>
      </w:r>
      <w:r w:rsidR="007F2775" w:rsidRPr="000D50A7">
        <w:rPr>
          <w:rFonts w:ascii="Arial" w:hAnsi="Arial" w:cs="Arial"/>
          <w:sz w:val="24"/>
          <w:szCs w:val="24"/>
        </w:rPr>
        <w:t>chained to walls in family homes although the beginning of an asylum society had commenced.</w:t>
      </w:r>
      <w:r w:rsidR="00C262AD" w:rsidRPr="000D50A7">
        <w:rPr>
          <w:rFonts w:ascii="Arial" w:hAnsi="Arial" w:cs="Arial"/>
          <w:sz w:val="24"/>
          <w:szCs w:val="24"/>
        </w:rPr>
        <w:t xml:space="preserve"> </w:t>
      </w:r>
      <w:r w:rsidR="001E4776" w:rsidRPr="000D50A7">
        <w:rPr>
          <w:rFonts w:ascii="Arial" w:hAnsi="Arial" w:cs="Arial"/>
          <w:sz w:val="24"/>
          <w:szCs w:val="24"/>
        </w:rPr>
        <w:t>19</w:t>
      </w:r>
      <w:r w:rsidR="001E4776" w:rsidRPr="000D50A7">
        <w:rPr>
          <w:rFonts w:ascii="Arial" w:hAnsi="Arial" w:cs="Arial"/>
          <w:sz w:val="24"/>
          <w:szCs w:val="24"/>
          <w:vertAlign w:val="superscript"/>
        </w:rPr>
        <w:t>th</w:t>
      </w:r>
      <w:r w:rsidR="001E4776" w:rsidRPr="000D50A7">
        <w:rPr>
          <w:rFonts w:ascii="Arial" w:hAnsi="Arial" w:cs="Arial"/>
          <w:sz w:val="24"/>
          <w:szCs w:val="24"/>
        </w:rPr>
        <w:t xml:space="preserve"> century asylums consisted of one specialist catering for all patients.</w:t>
      </w:r>
      <w:r w:rsidR="0034271D" w:rsidRPr="000D50A7">
        <w:rPr>
          <w:rFonts w:ascii="Arial" w:hAnsi="Arial" w:cs="Arial"/>
          <w:sz w:val="24"/>
          <w:szCs w:val="24"/>
        </w:rPr>
        <w:t xml:space="preserve"> Furthermore</w:t>
      </w:r>
      <w:r w:rsidR="001E4776" w:rsidRPr="000D50A7">
        <w:rPr>
          <w:rFonts w:ascii="Arial" w:hAnsi="Arial" w:cs="Arial"/>
          <w:sz w:val="24"/>
          <w:szCs w:val="24"/>
        </w:rPr>
        <w:t xml:space="preserve"> </w:t>
      </w:r>
      <w:r w:rsidR="00C262AD" w:rsidRPr="000D50A7">
        <w:rPr>
          <w:rFonts w:ascii="Arial" w:hAnsi="Arial" w:cs="Arial"/>
          <w:sz w:val="24"/>
          <w:szCs w:val="24"/>
        </w:rPr>
        <w:t>Busfield</w:t>
      </w:r>
      <w:r w:rsidRPr="000D50A7">
        <w:rPr>
          <w:rFonts w:ascii="Arial" w:hAnsi="Arial" w:cs="Arial"/>
          <w:sz w:val="24"/>
          <w:szCs w:val="24"/>
        </w:rPr>
        <w:t xml:space="preserve"> (1989) explains, </w:t>
      </w:r>
      <w:r w:rsidR="00234291" w:rsidRPr="000D50A7">
        <w:rPr>
          <w:rFonts w:ascii="Arial" w:hAnsi="Arial" w:cs="Arial"/>
          <w:sz w:val="24"/>
          <w:szCs w:val="24"/>
        </w:rPr>
        <w:t>nineteenth</w:t>
      </w:r>
      <w:r w:rsidRPr="000D50A7">
        <w:rPr>
          <w:rFonts w:ascii="Arial" w:hAnsi="Arial" w:cs="Arial"/>
          <w:sz w:val="24"/>
          <w:szCs w:val="24"/>
        </w:rPr>
        <w:t xml:space="preserve"> century asylums consisted of </w:t>
      </w:r>
      <w:r w:rsidR="001E4776" w:rsidRPr="000D50A7">
        <w:rPr>
          <w:rFonts w:ascii="Arial" w:hAnsi="Arial" w:cs="Arial"/>
          <w:sz w:val="24"/>
          <w:szCs w:val="24"/>
        </w:rPr>
        <w:t>uni-</w:t>
      </w:r>
      <w:r w:rsidRPr="000D50A7">
        <w:rPr>
          <w:rFonts w:ascii="Arial" w:hAnsi="Arial" w:cs="Arial"/>
          <w:sz w:val="24"/>
          <w:szCs w:val="24"/>
        </w:rPr>
        <w:t xml:space="preserve"> </w:t>
      </w:r>
      <w:r w:rsidR="001E4776" w:rsidRPr="000D50A7">
        <w:rPr>
          <w:rFonts w:ascii="Arial" w:hAnsi="Arial" w:cs="Arial"/>
          <w:sz w:val="24"/>
          <w:szCs w:val="24"/>
        </w:rPr>
        <w:t>professional</w:t>
      </w:r>
      <w:r w:rsidRPr="000D50A7">
        <w:rPr>
          <w:rFonts w:ascii="Arial" w:hAnsi="Arial" w:cs="Arial"/>
          <w:sz w:val="24"/>
          <w:szCs w:val="24"/>
        </w:rPr>
        <w:t xml:space="preserve"> institutions funded by the government. </w:t>
      </w:r>
    </w:p>
    <w:p w:rsidR="001F45AC" w:rsidRPr="000D50A7" w:rsidRDefault="00192343" w:rsidP="00E95198">
      <w:pPr>
        <w:spacing w:line="360" w:lineRule="auto"/>
        <w:rPr>
          <w:rFonts w:ascii="Arial" w:hAnsi="Arial" w:cs="Arial"/>
          <w:sz w:val="24"/>
          <w:szCs w:val="24"/>
        </w:rPr>
      </w:pPr>
      <w:r w:rsidRPr="000D50A7">
        <w:rPr>
          <w:rFonts w:ascii="Arial" w:hAnsi="Arial" w:cs="Arial"/>
          <w:sz w:val="24"/>
          <w:szCs w:val="24"/>
        </w:rPr>
        <w:t xml:space="preserve">According to Andrews et al (1997) </w:t>
      </w:r>
      <w:r w:rsidR="005B2C29" w:rsidRPr="000D50A7">
        <w:rPr>
          <w:rFonts w:ascii="Arial" w:hAnsi="Arial" w:cs="Arial"/>
          <w:sz w:val="24"/>
          <w:szCs w:val="24"/>
        </w:rPr>
        <w:t>Bethlehem Hospital</w:t>
      </w:r>
      <w:r w:rsidR="005B2C29" w:rsidRPr="000D50A7">
        <w:rPr>
          <w:rStyle w:val="FootnoteReference"/>
          <w:rFonts w:ascii="Arial" w:hAnsi="Arial" w:cs="Arial"/>
          <w:sz w:val="24"/>
          <w:szCs w:val="24"/>
        </w:rPr>
        <w:footnoteReference w:id="2"/>
      </w:r>
      <w:r w:rsidR="005B2C29" w:rsidRPr="000D50A7">
        <w:rPr>
          <w:rFonts w:ascii="Arial" w:hAnsi="Arial" w:cs="Arial"/>
          <w:sz w:val="24"/>
          <w:szCs w:val="24"/>
        </w:rPr>
        <w:t xml:space="preserve">, London was founded by </w:t>
      </w:r>
      <w:r w:rsidRPr="000D50A7">
        <w:rPr>
          <w:rFonts w:ascii="Arial" w:hAnsi="Arial" w:cs="Arial"/>
          <w:sz w:val="24"/>
          <w:szCs w:val="24"/>
        </w:rPr>
        <w:t>politician Simon</w:t>
      </w:r>
      <w:r w:rsidR="005B2C29" w:rsidRPr="000D50A7">
        <w:rPr>
          <w:rFonts w:ascii="Arial" w:hAnsi="Arial" w:cs="Arial"/>
          <w:sz w:val="24"/>
          <w:szCs w:val="24"/>
        </w:rPr>
        <w:t xml:space="preserve"> Fitz Mary </w:t>
      </w:r>
      <w:r w:rsidRPr="000D50A7">
        <w:rPr>
          <w:rFonts w:ascii="Arial" w:hAnsi="Arial" w:cs="Arial"/>
          <w:sz w:val="24"/>
          <w:szCs w:val="24"/>
        </w:rPr>
        <w:t>in</w:t>
      </w:r>
      <w:r w:rsidR="005B2C29" w:rsidRPr="000D50A7">
        <w:rPr>
          <w:rFonts w:ascii="Arial" w:hAnsi="Arial" w:cs="Arial"/>
          <w:sz w:val="24"/>
          <w:szCs w:val="24"/>
        </w:rPr>
        <w:t xml:space="preserve"> 1247</w:t>
      </w:r>
      <w:r w:rsidRPr="000D50A7">
        <w:rPr>
          <w:rFonts w:ascii="Arial" w:hAnsi="Arial" w:cs="Arial"/>
          <w:sz w:val="24"/>
          <w:szCs w:val="24"/>
        </w:rPr>
        <w:t xml:space="preserve"> and was dedicated to treating mentally ill patients</w:t>
      </w:r>
      <w:r w:rsidR="005B2C29" w:rsidRPr="000D50A7">
        <w:rPr>
          <w:rFonts w:ascii="Arial" w:hAnsi="Arial" w:cs="Arial"/>
          <w:sz w:val="24"/>
          <w:szCs w:val="24"/>
        </w:rPr>
        <w:t>.</w:t>
      </w:r>
      <w:r w:rsidR="00EF0FC1" w:rsidRPr="000D50A7">
        <w:rPr>
          <w:rFonts w:ascii="Arial" w:hAnsi="Arial" w:cs="Arial"/>
          <w:sz w:val="24"/>
          <w:szCs w:val="24"/>
        </w:rPr>
        <w:t xml:space="preserve"> Trainer (2010) suggests, Bethlehem hospital was the world’s first hospital specialising in mental illness. </w:t>
      </w:r>
      <w:r w:rsidR="00C262AD" w:rsidRPr="000D50A7">
        <w:rPr>
          <w:rFonts w:ascii="Arial" w:hAnsi="Arial" w:cs="Arial"/>
          <w:sz w:val="24"/>
          <w:szCs w:val="24"/>
        </w:rPr>
        <w:t>Shorter (1997),</w:t>
      </w:r>
      <w:r w:rsidR="001F45AC" w:rsidRPr="000D50A7">
        <w:rPr>
          <w:rFonts w:ascii="Arial" w:hAnsi="Arial" w:cs="Arial"/>
          <w:sz w:val="24"/>
          <w:szCs w:val="24"/>
        </w:rPr>
        <w:t xml:space="preserve"> describes</w:t>
      </w:r>
      <w:r w:rsidR="00C262AD" w:rsidRPr="000D50A7">
        <w:rPr>
          <w:rFonts w:ascii="Arial" w:hAnsi="Arial" w:cs="Arial"/>
          <w:sz w:val="24"/>
          <w:szCs w:val="24"/>
        </w:rPr>
        <w:t xml:space="preserve"> </w:t>
      </w:r>
      <w:r w:rsidRPr="000D50A7">
        <w:rPr>
          <w:rFonts w:ascii="Arial" w:hAnsi="Arial" w:cs="Arial"/>
          <w:sz w:val="24"/>
          <w:szCs w:val="24"/>
        </w:rPr>
        <w:t>Bethlem also known as Bedlam</w:t>
      </w:r>
      <w:r w:rsidR="0034271D" w:rsidRPr="000D50A7">
        <w:rPr>
          <w:rFonts w:ascii="Arial" w:hAnsi="Arial" w:cs="Arial"/>
          <w:i/>
          <w:sz w:val="24"/>
          <w:szCs w:val="24"/>
        </w:rPr>
        <w:t>,</w:t>
      </w:r>
      <w:r w:rsidR="00C262AD" w:rsidRPr="000D50A7">
        <w:rPr>
          <w:rFonts w:ascii="Arial" w:hAnsi="Arial" w:cs="Arial"/>
          <w:sz w:val="24"/>
          <w:szCs w:val="24"/>
        </w:rPr>
        <w:t xml:space="preserve"> one of the oldest English asylums in Lond</w:t>
      </w:r>
      <w:r w:rsidRPr="000D50A7">
        <w:rPr>
          <w:rFonts w:ascii="Arial" w:hAnsi="Arial" w:cs="Arial"/>
          <w:sz w:val="24"/>
          <w:szCs w:val="24"/>
        </w:rPr>
        <w:t xml:space="preserve">on </w:t>
      </w:r>
      <w:r w:rsidR="00FF27DB" w:rsidRPr="000D50A7">
        <w:rPr>
          <w:rFonts w:ascii="Arial" w:hAnsi="Arial" w:cs="Arial"/>
          <w:sz w:val="24"/>
          <w:szCs w:val="24"/>
        </w:rPr>
        <w:t>as</w:t>
      </w:r>
      <w:r w:rsidR="00A04460" w:rsidRPr="000D50A7">
        <w:rPr>
          <w:rFonts w:ascii="Arial" w:hAnsi="Arial" w:cs="Arial"/>
          <w:sz w:val="24"/>
          <w:szCs w:val="24"/>
        </w:rPr>
        <w:t xml:space="preserve"> ghastly</w:t>
      </w:r>
      <w:r w:rsidR="001E4776" w:rsidRPr="000D50A7">
        <w:rPr>
          <w:rFonts w:ascii="Arial" w:hAnsi="Arial" w:cs="Arial"/>
          <w:sz w:val="24"/>
          <w:szCs w:val="24"/>
        </w:rPr>
        <w:t xml:space="preserve"> as he </w:t>
      </w:r>
      <w:r w:rsidR="00A04460" w:rsidRPr="000D50A7">
        <w:rPr>
          <w:rFonts w:ascii="Arial" w:hAnsi="Arial" w:cs="Arial"/>
          <w:sz w:val="24"/>
          <w:szCs w:val="24"/>
        </w:rPr>
        <w:t>illustrat</w:t>
      </w:r>
      <w:r w:rsidR="001E4776" w:rsidRPr="000D50A7">
        <w:rPr>
          <w:rFonts w:ascii="Arial" w:hAnsi="Arial" w:cs="Arial"/>
          <w:sz w:val="24"/>
          <w:szCs w:val="24"/>
        </w:rPr>
        <w:t>es</w:t>
      </w:r>
      <w:r w:rsidR="00A04460" w:rsidRPr="000D50A7">
        <w:rPr>
          <w:rFonts w:ascii="Arial" w:hAnsi="Arial" w:cs="Arial"/>
          <w:sz w:val="24"/>
          <w:szCs w:val="24"/>
        </w:rPr>
        <w:t xml:space="preserve"> an image of a patient being treat</w:t>
      </w:r>
      <w:r w:rsidR="008E5AC1" w:rsidRPr="000D50A7">
        <w:rPr>
          <w:rFonts w:ascii="Arial" w:hAnsi="Arial" w:cs="Arial"/>
          <w:sz w:val="24"/>
          <w:szCs w:val="24"/>
        </w:rPr>
        <w:t>ed</w:t>
      </w:r>
      <w:r w:rsidR="001E4776" w:rsidRPr="000D50A7">
        <w:rPr>
          <w:rFonts w:ascii="Arial" w:hAnsi="Arial" w:cs="Arial"/>
          <w:sz w:val="24"/>
          <w:szCs w:val="24"/>
        </w:rPr>
        <w:t xml:space="preserve"> on the cold floor</w:t>
      </w:r>
      <w:r w:rsidR="00A04460" w:rsidRPr="000D50A7">
        <w:rPr>
          <w:rFonts w:ascii="Arial" w:hAnsi="Arial" w:cs="Arial"/>
          <w:sz w:val="24"/>
          <w:szCs w:val="24"/>
        </w:rPr>
        <w:t xml:space="preserve"> naked</w:t>
      </w:r>
      <w:r w:rsidR="00FF27DB" w:rsidRPr="000D50A7">
        <w:rPr>
          <w:rFonts w:ascii="Arial" w:hAnsi="Arial" w:cs="Arial"/>
          <w:sz w:val="24"/>
          <w:szCs w:val="24"/>
        </w:rPr>
        <w:t>.</w:t>
      </w:r>
      <w:r w:rsidR="009258D2" w:rsidRPr="000D50A7">
        <w:rPr>
          <w:rFonts w:ascii="Arial" w:hAnsi="Arial" w:cs="Arial"/>
          <w:sz w:val="24"/>
          <w:szCs w:val="24"/>
        </w:rPr>
        <w:t xml:space="preserve"> Noble and Rodger (1989), describe</w:t>
      </w:r>
      <w:r w:rsidR="009859C1" w:rsidRPr="000D50A7">
        <w:rPr>
          <w:rFonts w:ascii="Arial" w:hAnsi="Arial" w:cs="Arial"/>
          <w:sz w:val="24"/>
          <w:szCs w:val="24"/>
        </w:rPr>
        <w:t>s</w:t>
      </w:r>
      <w:r w:rsidR="009258D2" w:rsidRPr="000D50A7">
        <w:rPr>
          <w:rFonts w:ascii="Arial" w:hAnsi="Arial" w:cs="Arial"/>
          <w:sz w:val="24"/>
          <w:szCs w:val="24"/>
        </w:rPr>
        <w:t xml:space="preserve"> </w:t>
      </w:r>
      <w:r w:rsidR="00FF27DB" w:rsidRPr="000D50A7">
        <w:rPr>
          <w:rFonts w:ascii="Arial" w:hAnsi="Arial" w:cs="Arial"/>
          <w:sz w:val="24"/>
          <w:szCs w:val="24"/>
        </w:rPr>
        <w:t xml:space="preserve">an in-depth inventory of violent incidences that occurred at Bethlem with the most common victim being nurses and a vast number of black African men being treated as highly violent. </w:t>
      </w:r>
      <w:r w:rsidR="001A154C" w:rsidRPr="000D50A7">
        <w:rPr>
          <w:rFonts w:ascii="Arial" w:hAnsi="Arial" w:cs="Arial"/>
          <w:sz w:val="24"/>
          <w:szCs w:val="24"/>
        </w:rPr>
        <w:t>Historic</w:t>
      </w:r>
      <w:r w:rsidR="00FE7CE1" w:rsidRPr="000D50A7">
        <w:rPr>
          <w:rFonts w:ascii="Arial" w:hAnsi="Arial" w:cs="Arial"/>
          <w:sz w:val="24"/>
          <w:szCs w:val="24"/>
        </w:rPr>
        <w:t xml:space="preserve"> England (2018) claim, </w:t>
      </w:r>
      <w:r w:rsidR="001A154C" w:rsidRPr="000D50A7">
        <w:rPr>
          <w:rFonts w:ascii="Arial" w:hAnsi="Arial" w:cs="Arial"/>
          <w:sz w:val="24"/>
          <w:szCs w:val="24"/>
        </w:rPr>
        <w:t xml:space="preserve">Bethlem adopted a corporal punishment treatment which was believed to cure the symptoms of mental illness. </w:t>
      </w:r>
    </w:p>
    <w:p w:rsidR="000A22D0" w:rsidRPr="000D50A7" w:rsidRDefault="001916E0" w:rsidP="00E95198">
      <w:pPr>
        <w:spacing w:line="360" w:lineRule="auto"/>
        <w:rPr>
          <w:rFonts w:ascii="Arial" w:hAnsi="Arial" w:cs="Arial"/>
          <w:sz w:val="24"/>
          <w:szCs w:val="24"/>
        </w:rPr>
      </w:pPr>
      <w:r w:rsidRPr="000D50A7">
        <w:rPr>
          <w:rFonts w:ascii="Arial" w:hAnsi="Arial" w:cs="Arial"/>
          <w:sz w:val="24"/>
          <w:szCs w:val="24"/>
        </w:rPr>
        <w:t>The county Asylum Ac</w:t>
      </w:r>
      <w:r w:rsidR="00A53410" w:rsidRPr="000D50A7">
        <w:rPr>
          <w:rFonts w:ascii="Arial" w:hAnsi="Arial" w:cs="Arial"/>
          <w:sz w:val="24"/>
          <w:szCs w:val="24"/>
        </w:rPr>
        <w:t>t 1808</w:t>
      </w:r>
      <w:r w:rsidR="001E4776" w:rsidRPr="000D50A7">
        <w:rPr>
          <w:rFonts w:ascii="Arial" w:hAnsi="Arial" w:cs="Arial"/>
          <w:sz w:val="24"/>
          <w:szCs w:val="24"/>
        </w:rPr>
        <w:t xml:space="preserve"> and</w:t>
      </w:r>
      <w:r w:rsidR="00A53410" w:rsidRPr="000D50A7">
        <w:rPr>
          <w:rFonts w:ascii="Arial" w:hAnsi="Arial" w:cs="Arial"/>
          <w:sz w:val="24"/>
          <w:szCs w:val="24"/>
        </w:rPr>
        <w:t xml:space="preserve"> </w:t>
      </w:r>
      <w:r w:rsidR="007F2775" w:rsidRPr="000D50A7">
        <w:rPr>
          <w:rFonts w:ascii="Arial" w:hAnsi="Arial" w:cs="Arial"/>
          <w:sz w:val="24"/>
          <w:szCs w:val="24"/>
        </w:rPr>
        <w:t xml:space="preserve">The Lunacy Act (1890), established the foundations of modern Victorian psychiatry. According to </w:t>
      </w:r>
      <w:r w:rsidR="00E11E61">
        <w:rPr>
          <w:rFonts w:ascii="Arial" w:hAnsi="Arial" w:cs="Arial"/>
          <w:sz w:val="24"/>
          <w:szCs w:val="24"/>
        </w:rPr>
        <w:t xml:space="preserve">McCrae and </w:t>
      </w:r>
      <w:r w:rsidR="007F2775" w:rsidRPr="00E11E61">
        <w:rPr>
          <w:rFonts w:ascii="Arial" w:hAnsi="Arial" w:cs="Arial"/>
          <w:sz w:val="24"/>
          <w:szCs w:val="24"/>
        </w:rPr>
        <w:t>Nolan (2014) the Lunacy Act (1890) was detrimental to the advances of Victorian psychiatry,</w:t>
      </w:r>
      <w:r w:rsidR="007F2775" w:rsidRPr="000D50A7">
        <w:rPr>
          <w:rFonts w:ascii="Arial" w:hAnsi="Arial" w:cs="Arial"/>
          <w:sz w:val="24"/>
          <w:szCs w:val="24"/>
        </w:rPr>
        <w:t xml:space="preserve"> with </w:t>
      </w:r>
      <w:r w:rsidR="00830900" w:rsidRPr="000D50A7">
        <w:rPr>
          <w:rFonts w:ascii="Arial" w:hAnsi="Arial" w:cs="Arial"/>
          <w:sz w:val="24"/>
          <w:szCs w:val="24"/>
        </w:rPr>
        <w:t xml:space="preserve">institutions </w:t>
      </w:r>
      <w:r w:rsidR="007F2775" w:rsidRPr="000D50A7">
        <w:rPr>
          <w:rFonts w:ascii="Arial" w:hAnsi="Arial" w:cs="Arial"/>
          <w:sz w:val="24"/>
          <w:szCs w:val="24"/>
        </w:rPr>
        <w:t xml:space="preserve">situated </w:t>
      </w:r>
      <w:r w:rsidR="001E4776" w:rsidRPr="000D50A7">
        <w:rPr>
          <w:rFonts w:ascii="Arial" w:hAnsi="Arial" w:cs="Arial"/>
          <w:sz w:val="24"/>
          <w:szCs w:val="24"/>
        </w:rPr>
        <w:t>disassociated</w:t>
      </w:r>
      <w:r w:rsidR="007F2775" w:rsidRPr="000D50A7">
        <w:rPr>
          <w:rFonts w:ascii="Arial" w:hAnsi="Arial" w:cs="Arial"/>
          <w:sz w:val="24"/>
          <w:szCs w:val="24"/>
        </w:rPr>
        <w:t xml:space="preserve"> from the ‘sane’</w:t>
      </w:r>
      <w:r w:rsidR="00F8534D" w:rsidRPr="000D50A7">
        <w:rPr>
          <w:rFonts w:ascii="Arial" w:hAnsi="Arial" w:cs="Arial"/>
          <w:sz w:val="24"/>
          <w:szCs w:val="24"/>
        </w:rPr>
        <w:t>,</w:t>
      </w:r>
      <w:r w:rsidR="007F2775" w:rsidRPr="000D50A7">
        <w:rPr>
          <w:rFonts w:ascii="Arial" w:hAnsi="Arial" w:cs="Arial"/>
          <w:sz w:val="24"/>
          <w:szCs w:val="24"/>
        </w:rPr>
        <w:t xml:space="preserve"> </w:t>
      </w:r>
      <w:r w:rsidR="00F8534D" w:rsidRPr="000D50A7">
        <w:rPr>
          <w:rFonts w:ascii="Arial" w:hAnsi="Arial" w:cs="Arial"/>
          <w:sz w:val="24"/>
          <w:szCs w:val="24"/>
        </w:rPr>
        <w:t>c</w:t>
      </w:r>
      <w:r w:rsidR="000A22D0" w:rsidRPr="000D50A7">
        <w:rPr>
          <w:rFonts w:ascii="Arial" w:hAnsi="Arial" w:cs="Arial"/>
          <w:sz w:val="24"/>
          <w:szCs w:val="24"/>
        </w:rPr>
        <w:t xml:space="preserve">ontemporary treatment </w:t>
      </w:r>
      <w:r w:rsidR="001E4776" w:rsidRPr="000D50A7">
        <w:rPr>
          <w:rFonts w:ascii="Arial" w:hAnsi="Arial" w:cs="Arial"/>
          <w:sz w:val="24"/>
          <w:szCs w:val="24"/>
        </w:rPr>
        <w:t>w</w:t>
      </w:r>
      <w:r w:rsidR="003310EA" w:rsidRPr="000D50A7">
        <w:rPr>
          <w:rFonts w:ascii="Arial" w:hAnsi="Arial" w:cs="Arial"/>
          <w:sz w:val="24"/>
          <w:szCs w:val="24"/>
        </w:rPr>
        <w:t>as</w:t>
      </w:r>
      <w:r w:rsidR="000A22D0" w:rsidRPr="000D50A7">
        <w:rPr>
          <w:rFonts w:ascii="Arial" w:hAnsi="Arial" w:cs="Arial"/>
          <w:sz w:val="24"/>
          <w:szCs w:val="24"/>
        </w:rPr>
        <w:t xml:space="preserve"> introduced in the1930’s. Gask (2004) explain</w:t>
      </w:r>
      <w:r w:rsidR="00F8534D" w:rsidRPr="000D50A7">
        <w:rPr>
          <w:rFonts w:ascii="Arial" w:hAnsi="Arial" w:cs="Arial"/>
          <w:sz w:val="24"/>
          <w:szCs w:val="24"/>
        </w:rPr>
        <w:t>s</w:t>
      </w:r>
      <w:r w:rsidR="000A22D0" w:rsidRPr="000D50A7">
        <w:rPr>
          <w:rFonts w:ascii="Arial" w:hAnsi="Arial" w:cs="Arial"/>
          <w:sz w:val="24"/>
          <w:szCs w:val="24"/>
        </w:rPr>
        <w:t xml:space="preserve"> new treatments </w:t>
      </w:r>
      <w:r w:rsidR="003310EA" w:rsidRPr="000D50A7">
        <w:rPr>
          <w:rFonts w:ascii="Arial" w:hAnsi="Arial" w:cs="Arial"/>
          <w:sz w:val="24"/>
          <w:szCs w:val="24"/>
        </w:rPr>
        <w:t xml:space="preserve">were </w:t>
      </w:r>
      <w:r w:rsidR="000A22D0" w:rsidRPr="000D50A7">
        <w:rPr>
          <w:rFonts w:ascii="Arial" w:hAnsi="Arial" w:cs="Arial"/>
          <w:sz w:val="24"/>
          <w:szCs w:val="24"/>
        </w:rPr>
        <w:t>introduced to asylums</w:t>
      </w:r>
      <w:r w:rsidR="004277E4" w:rsidRPr="000D50A7">
        <w:rPr>
          <w:rFonts w:ascii="Arial" w:hAnsi="Arial" w:cs="Arial"/>
          <w:sz w:val="24"/>
          <w:szCs w:val="24"/>
        </w:rPr>
        <w:t xml:space="preserve"> </w:t>
      </w:r>
      <w:r w:rsidR="001A154C" w:rsidRPr="000D50A7">
        <w:rPr>
          <w:rFonts w:ascii="Arial" w:hAnsi="Arial" w:cs="Arial"/>
          <w:sz w:val="24"/>
          <w:szCs w:val="24"/>
        </w:rPr>
        <w:t>including</w:t>
      </w:r>
      <w:r w:rsidR="000A22D0" w:rsidRPr="000D50A7">
        <w:rPr>
          <w:rFonts w:ascii="Arial" w:hAnsi="Arial" w:cs="Arial"/>
          <w:sz w:val="24"/>
          <w:szCs w:val="24"/>
        </w:rPr>
        <w:t xml:space="preserve"> electro convulsive therapy (ECT) and insulin coma treatment. Mind (2018) state that ECT is commonly used today</w:t>
      </w:r>
      <w:r w:rsidR="00F27D64" w:rsidRPr="000D50A7">
        <w:rPr>
          <w:rStyle w:val="FootnoteReference"/>
          <w:rFonts w:ascii="Arial" w:hAnsi="Arial" w:cs="Arial"/>
          <w:sz w:val="24"/>
          <w:szCs w:val="24"/>
        </w:rPr>
        <w:footnoteReference w:id="3"/>
      </w:r>
      <w:r w:rsidR="000A22D0" w:rsidRPr="000D50A7">
        <w:rPr>
          <w:rFonts w:ascii="Arial" w:hAnsi="Arial" w:cs="Arial"/>
          <w:sz w:val="24"/>
          <w:szCs w:val="24"/>
        </w:rPr>
        <w:t xml:space="preserve"> and involves sending electrical currents to </w:t>
      </w:r>
      <w:r w:rsidR="00B015CC" w:rsidRPr="000D50A7">
        <w:rPr>
          <w:rFonts w:ascii="Arial" w:hAnsi="Arial" w:cs="Arial"/>
          <w:sz w:val="24"/>
          <w:szCs w:val="24"/>
        </w:rPr>
        <w:t>one’s</w:t>
      </w:r>
      <w:r w:rsidR="000A22D0" w:rsidRPr="000D50A7">
        <w:rPr>
          <w:rFonts w:ascii="Arial" w:hAnsi="Arial" w:cs="Arial"/>
          <w:sz w:val="24"/>
          <w:szCs w:val="24"/>
        </w:rPr>
        <w:t xml:space="preserve"> brain to encourage a seizure which has proven to inhibit mental illness symptoms</w:t>
      </w:r>
      <w:r w:rsidR="004277E4" w:rsidRPr="000D50A7">
        <w:rPr>
          <w:rFonts w:ascii="Arial" w:hAnsi="Arial" w:cs="Arial"/>
          <w:sz w:val="24"/>
          <w:szCs w:val="24"/>
        </w:rPr>
        <w:t xml:space="preserve">. McCrae and Nolan (2016) </w:t>
      </w:r>
      <w:r w:rsidR="00830900" w:rsidRPr="000D50A7">
        <w:rPr>
          <w:rFonts w:ascii="Arial" w:hAnsi="Arial" w:cs="Arial"/>
          <w:sz w:val="24"/>
          <w:szCs w:val="24"/>
        </w:rPr>
        <w:t xml:space="preserve">discuss </w:t>
      </w:r>
      <w:r w:rsidR="00B6606C" w:rsidRPr="000D50A7">
        <w:rPr>
          <w:rFonts w:ascii="Arial" w:hAnsi="Arial" w:cs="Arial"/>
          <w:sz w:val="24"/>
          <w:szCs w:val="24"/>
        </w:rPr>
        <w:t>during coma insulin therapy the coma</w:t>
      </w:r>
      <w:r w:rsidR="004277E4" w:rsidRPr="000D50A7">
        <w:rPr>
          <w:rFonts w:ascii="Arial" w:hAnsi="Arial" w:cs="Arial"/>
          <w:sz w:val="24"/>
          <w:szCs w:val="24"/>
        </w:rPr>
        <w:t xml:space="preserve"> is induced via insulin to aid recovery</w:t>
      </w:r>
      <w:r w:rsidR="00F8534D" w:rsidRPr="000D50A7">
        <w:rPr>
          <w:rFonts w:ascii="Arial" w:hAnsi="Arial" w:cs="Arial"/>
          <w:sz w:val="24"/>
          <w:szCs w:val="24"/>
        </w:rPr>
        <w:t xml:space="preserve"> and </w:t>
      </w:r>
      <w:r w:rsidR="004277E4" w:rsidRPr="000D50A7">
        <w:rPr>
          <w:rFonts w:ascii="Arial" w:hAnsi="Arial" w:cs="Arial"/>
          <w:sz w:val="24"/>
          <w:szCs w:val="24"/>
        </w:rPr>
        <w:t xml:space="preserve">mortality rates decreased.  </w:t>
      </w:r>
    </w:p>
    <w:p w:rsidR="00075779" w:rsidRPr="000D50A7" w:rsidRDefault="007F2775" w:rsidP="00E95198">
      <w:pPr>
        <w:spacing w:line="360" w:lineRule="auto"/>
        <w:rPr>
          <w:rFonts w:ascii="Arial" w:hAnsi="Arial" w:cs="Arial"/>
          <w:sz w:val="24"/>
          <w:szCs w:val="24"/>
        </w:rPr>
      </w:pPr>
      <w:r w:rsidRPr="000D50A7">
        <w:rPr>
          <w:rFonts w:ascii="Arial" w:hAnsi="Arial" w:cs="Arial"/>
          <w:sz w:val="24"/>
          <w:szCs w:val="24"/>
        </w:rPr>
        <w:t xml:space="preserve">Mental health services in the </w:t>
      </w:r>
      <w:r w:rsidR="00B6606C" w:rsidRPr="000D50A7">
        <w:rPr>
          <w:rFonts w:ascii="Arial" w:hAnsi="Arial" w:cs="Arial"/>
          <w:sz w:val="24"/>
          <w:szCs w:val="24"/>
        </w:rPr>
        <w:t xml:space="preserve">UK </w:t>
      </w:r>
      <w:r w:rsidRPr="000D50A7">
        <w:rPr>
          <w:rFonts w:ascii="Arial" w:hAnsi="Arial" w:cs="Arial"/>
          <w:sz w:val="24"/>
          <w:szCs w:val="24"/>
        </w:rPr>
        <w:t>ha</w:t>
      </w:r>
      <w:r w:rsidR="003310EA" w:rsidRPr="000D50A7">
        <w:rPr>
          <w:rFonts w:ascii="Arial" w:hAnsi="Arial" w:cs="Arial"/>
          <w:sz w:val="24"/>
          <w:szCs w:val="24"/>
        </w:rPr>
        <w:t>ve</w:t>
      </w:r>
      <w:r w:rsidRPr="000D50A7">
        <w:rPr>
          <w:rFonts w:ascii="Arial" w:hAnsi="Arial" w:cs="Arial"/>
          <w:sz w:val="24"/>
          <w:szCs w:val="24"/>
        </w:rPr>
        <w:t xml:space="preserve"> altered dramatically with the closures of the traditional asylums and increasing number of persons being treated in the community.</w:t>
      </w:r>
      <w:r w:rsidR="001916E0" w:rsidRPr="000D50A7">
        <w:rPr>
          <w:rFonts w:ascii="Arial" w:hAnsi="Arial" w:cs="Arial"/>
          <w:sz w:val="24"/>
          <w:szCs w:val="24"/>
        </w:rPr>
        <w:t xml:space="preserve"> </w:t>
      </w:r>
      <w:r w:rsidRPr="000D50A7">
        <w:rPr>
          <w:rFonts w:ascii="Arial" w:hAnsi="Arial" w:cs="Arial"/>
          <w:sz w:val="24"/>
          <w:szCs w:val="24"/>
        </w:rPr>
        <w:t xml:space="preserve">The Commission on Acute Adult Psychiatric Care (2015) reported a significant reduction in the number of psychiatric beds, from 150,000 in 1950 to 22,300 in 2012. According to Morris (2004) it was the introduction of revolutionary </w:t>
      </w:r>
      <w:r w:rsidRPr="000D50A7">
        <w:rPr>
          <w:rFonts w:ascii="Arial" w:hAnsi="Arial" w:cs="Arial"/>
          <w:sz w:val="24"/>
          <w:szCs w:val="24"/>
        </w:rPr>
        <w:lastRenderedPageBreak/>
        <w:t xml:space="preserve">anti-psychotic medications along with legislation which led to asylum closures as patients could be treated effectively in the </w:t>
      </w:r>
      <w:r w:rsidR="004277E4" w:rsidRPr="000D50A7">
        <w:rPr>
          <w:rFonts w:ascii="Arial" w:hAnsi="Arial" w:cs="Arial"/>
          <w:sz w:val="24"/>
          <w:szCs w:val="24"/>
        </w:rPr>
        <w:t>community. The</w:t>
      </w:r>
      <w:r w:rsidR="00075779" w:rsidRPr="000D50A7">
        <w:rPr>
          <w:rFonts w:ascii="Arial" w:hAnsi="Arial" w:cs="Arial"/>
          <w:sz w:val="24"/>
          <w:szCs w:val="24"/>
        </w:rPr>
        <w:t xml:space="preserve"> introduction of the National Health Service (NHS), was fundamental in the transformation o</w:t>
      </w:r>
      <w:r w:rsidR="00B931FB" w:rsidRPr="000D50A7">
        <w:rPr>
          <w:rFonts w:ascii="Arial" w:hAnsi="Arial" w:cs="Arial"/>
          <w:sz w:val="24"/>
          <w:szCs w:val="24"/>
        </w:rPr>
        <w:t>f</w:t>
      </w:r>
      <w:r w:rsidR="00075779" w:rsidRPr="000D50A7">
        <w:rPr>
          <w:rFonts w:ascii="Arial" w:hAnsi="Arial" w:cs="Arial"/>
          <w:sz w:val="24"/>
          <w:szCs w:val="24"/>
        </w:rPr>
        <w:t xml:space="preserve"> the mental health system.</w:t>
      </w:r>
      <w:r w:rsidR="0035566B" w:rsidRPr="000D50A7">
        <w:rPr>
          <w:rFonts w:ascii="Arial" w:hAnsi="Arial" w:cs="Arial"/>
          <w:sz w:val="24"/>
          <w:szCs w:val="24"/>
        </w:rPr>
        <w:t xml:space="preserve"> </w:t>
      </w:r>
      <w:r w:rsidR="00E610A8" w:rsidRPr="000D50A7">
        <w:rPr>
          <w:rStyle w:val="FootnoteReference"/>
          <w:rFonts w:ascii="Arial" w:hAnsi="Arial" w:cs="Arial"/>
          <w:sz w:val="24"/>
          <w:szCs w:val="24"/>
        </w:rPr>
        <w:footnoteReference w:id="4"/>
      </w:r>
      <w:r w:rsidR="0035566B" w:rsidRPr="000D50A7">
        <w:rPr>
          <w:rFonts w:ascii="Arial" w:hAnsi="Arial" w:cs="Arial"/>
          <w:sz w:val="24"/>
          <w:szCs w:val="24"/>
        </w:rPr>
        <w:t xml:space="preserve">Gask (2004), </w:t>
      </w:r>
      <w:r w:rsidR="007C45AE" w:rsidRPr="000D50A7">
        <w:rPr>
          <w:rFonts w:ascii="Arial" w:hAnsi="Arial" w:cs="Arial"/>
          <w:sz w:val="24"/>
          <w:szCs w:val="24"/>
        </w:rPr>
        <w:t>states</w:t>
      </w:r>
      <w:r w:rsidR="0035566B" w:rsidRPr="000D50A7">
        <w:rPr>
          <w:rFonts w:ascii="Arial" w:hAnsi="Arial" w:cs="Arial"/>
          <w:sz w:val="24"/>
          <w:szCs w:val="24"/>
        </w:rPr>
        <w:t xml:space="preserve"> the NHS inherited </w:t>
      </w:r>
      <w:r w:rsidR="007C45AE" w:rsidRPr="000D50A7">
        <w:rPr>
          <w:rFonts w:ascii="Arial" w:hAnsi="Arial" w:cs="Arial"/>
          <w:sz w:val="24"/>
          <w:szCs w:val="24"/>
        </w:rPr>
        <w:t xml:space="preserve">the </w:t>
      </w:r>
      <w:r w:rsidR="0035566B" w:rsidRPr="000D50A7">
        <w:rPr>
          <w:rFonts w:ascii="Arial" w:hAnsi="Arial" w:cs="Arial"/>
          <w:sz w:val="24"/>
          <w:szCs w:val="24"/>
        </w:rPr>
        <w:t>asylums and it was then recognised that there was a need for education in psychiatry</w:t>
      </w:r>
      <w:r w:rsidR="007C45AE" w:rsidRPr="000D50A7">
        <w:rPr>
          <w:rFonts w:ascii="Arial" w:hAnsi="Arial" w:cs="Arial"/>
          <w:sz w:val="24"/>
          <w:szCs w:val="24"/>
        </w:rPr>
        <w:t xml:space="preserve">. Furthermore Gask (2004) adds, hostels and community centres for persons who suffered mental health issues began to appear. </w:t>
      </w:r>
      <w:r w:rsidR="0088758F" w:rsidRPr="000D50A7">
        <w:rPr>
          <w:rFonts w:ascii="Arial" w:hAnsi="Arial" w:cs="Arial"/>
          <w:sz w:val="24"/>
          <w:szCs w:val="24"/>
        </w:rPr>
        <w:t xml:space="preserve">According to Thornicroft et al (2011), community care involves three key components 1. Addressing the needs of the wider community 2. Encouraging and supporting individuals to meet their goals 3. Providing a range of services to aid in a person’s recovery. </w:t>
      </w:r>
    </w:p>
    <w:p w:rsidR="00FC7BB9" w:rsidRPr="000D50A7" w:rsidRDefault="007F2775" w:rsidP="00E95198">
      <w:pPr>
        <w:spacing w:line="360" w:lineRule="auto"/>
        <w:rPr>
          <w:rFonts w:ascii="Arial" w:hAnsi="Arial" w:cs="Arial"/>
          <w:sz w:val="24"/>
          <w:szCs w:val="24"/>
        </w:rPr>
      </w:pPr>
      <w:r w:rsidRPr="000D50A7">
        <w:rPr>
          <w:rFonts w:ascii="Arial" w:hAnsi="Arial" w:cs="Arial"/>
          <w:sz w:val="24"/>
          <w:szCs w:val="24"/>
        </w:rPr>
        <w:t xml:space="preserve">Legislation </w:t>
      </w:r>
      <w:r w:rsidR="007C45AE" w:rsidRPr="000D50A7">
        <w:rPr>
          <w:rFonts w:ascii="Arial" w:hAnsi="Arial" w:cs="Arial"/>
          <w:sz w:val="24"/>
          <w:szCs w:val="24"/>
        </w:rPr>
        <w:t>following the</w:t>
      </w:r>
      <w:r w:rsidR="003310EA" w:rsidRPr="000D50A7">
        <w:rPr>
          <w:rFonts w:ascii="Arial" w:hAnsi="Arial" w:cs="Arial"/>
          <w:sz w:val="24"/>
          <w:szCs w:val="24"/>
        </w:rPr>
        <w:t xml:space="preserve"> introduction of the</w:t>
      </w:r>
      <w:r w:rsidR="007C45AE" w:rsidRPr="000D50A7">
        <w:rPr>
          <w:rFonts w:ascii="Arial" w:hAnsi="Arial" w:cs="Arial"/>
          <w:sz w:val="24"/>
          <w:szCs w:val="24"/>
        </w:rPr>
        <w:t xml:space="preserve"> NHS </w:t>
      </w:r>
      <w:r w:rsidRPr="000D50A7">
        <w:rPr>
          <w:rFonts w:ascii="Arial" w:hAnsi="Arial" w:cs="Arial"/>
          <w:sz w:val="24"/>
          <w:szCs w:val="24"/>
        </w:rPr>
        <w:t xml:space="preserve">has </w:t>
      </w:r>
      <w:r w:rsidR="007C45AE" w:rsidRPr="000D50A7">
        <w:rPr>
          <w:rFonts w:ascii="Arial" w:hAnsi="Arial" w:cs="Arial"/>
          <w:sz w:val="24"/>
          <w:szCs w:val="24"/>
        </w:rPr>
        <w:t xml:space="preserve">also </w:t>
      </w:r>
      <w:r w:rsidRPr="000D50A7">
        <w:rPr>
          <w:rFonts w:ascii="Arial" w:hAnsi="Arial" w:cs="Arial"/>
          <w:sz w:val="24"/>
          <w:szCs w:val="24"/>
        </w:rPr>
        <w:t>contributed to alterations in mental health services. Under the Mental Health Act</w:t>
      </w:r>
      <w:r w:rsidR="00E610A8" w:rsidRPr="000D50A7">
        <w:rPr>
          <w:rFonts w:ascii="Arial" w:hAnsi="Arial" w:cs="Arial"/>
          <w:sz w:val="24"/>
          <w:szCs w:val="24"/>
        </w:rPr>
        <w:t xml:space="preserve"> (MHA)</w:t>
      </w:r>
      <w:r w:rsidRPr="000D50A7">
        <w:rPr>
          <w:rFonts w:ascii="Arial" w:hAnsi="Arial" w:cs="Arial"/>
          <w:sz w:val="24"/>
          <w:szCs w:val="24"/>
        </w:rPr>
        <w:t xml:space="preserve"> (1959)</w:t>
      </w:r>
      <w:r w:rsidR="0088758F" w:rsidRPr="000D50A7">
        <w:rPr>
          <w:rFonts w:ascii="Arial" w:hAnsi="Arial" w:cs="Arial"/>
          <w:sz w:val="24"/>
          <w:szCs w:val="24"/>
        </w:rPr>
        <w:t xml:space="preserve"> (National Achieves 1959)</w:t>
      </w:r>
      <w:r w:rsidRPr="000D50A7">
        <w:rPr>
          <w:rFonts w:ascii="Arial" w:hAnsi="Arial" w:cs="Arial"/>
          <w:sz w:val="24"/>
          <w:szCs w:val="24"/>
        </w:rPr>
        <w:t xml:space="preserve"> followed by the </w:t>
      </w:r>
      <w:r w:rsidR="00E610A8" w:rsidRPr="000D50A7">
        <w:rPr>
          <w:rFonts w:ascii="Arial" w:hAnsi="Arial" w:cs="Arial"/>
          <w:sz w:val="24"/>
          <w:szCs w:val="24"/>
        </w:rPr>
        <w:t>M</w:t>
      </w:r>
      <w:r w:rsidRPr="000D50A7">
        <w:rPr>
          <w:rFonts w:ascii="Arial" w:hAnsi="Arial" w:cs="Arial"/>
          <w:sz w:val="24"/>
          <w:szCs w:val="24"/>
        </w:rPr>
        <w:t>HA (198</w:t>
      </w:r>
      <w:r w:rsidR="006548A7" w:rsidRPr="000D50A7">
        <w:rPr>
          <w:rFonts w:ascii="Arial" w:hAnsi="Arial" w:cs="Arial"/>
          <w:sz w:val="24"/>
          <w:szCs w:val="24"/>
        </w:rPr>
        <w:t>3</w:t>
      </w:r>
      <w:r w:rsidRPr="000D50A7">
        <w:rPr>
          <w:rFonts w:ascii="Arial" w:hAnsi="Arial" w:cs="Arial"/>
          <w:sz w:val="24"/>
          <w:szCs w:val="24"/>
        </w:rPr>
        <w:t xml:space="preserve">) </w:t>
      </w:r>
      <w:r w:rsidR="0088758F" w:rsidRPr="000D50A7">
        <w:rPr>
          <w:rFonts w:ascii="Arial" w:hAnsi="Arial" w:cs="Arial"/>
          <w:sz w:val="24"/>
          <w:szCs w:val="24"/>
        </w:rPr>
        <w:t>(National Achieves 198</w:t>
      </w:r>
      <w:r w:rsidR="006548A7" w:rsidRPr="000D50A7">
        <w:rPr>
          <w:rFonts w:ascii="Arial" w:hAnsi="Arial" w:cs="Arial"/>
          <w:sz w:val="24"/>
          <w:szCs w:val="24"/>
        </w:rPr>
        <w:t>3</w:t>
      </w:r>
      <w:r w:rsidR="0088758F" w:rsidRPr="000D50A7">
        <w:rPr>
          <w:rFonts w:ascii="Arial" w:hAnsi="Arial" w:cs="Arial"/>
          <w:sz w:val="24"/>
          <w:szCs w:val="24"/>
        </w:rPr>
        <w:t xml:space="preserve">) </w:t>
      </w:r>
      <w:r w:rsidRPr="000D50A7">
        <w:rPr>
          <w:rFonts w:ascii="Arial" w:hAnsi="Arial" w:cs="Arial"/>
          <w:sz w:val="24"/>
          <w:szCs w:val="24"/>
        </w:rPr>
        <w:t>amended (2007)</w:t>
      </w:r>
      <w:r w:rsidR="0088758F" w:rsidRPr="000D50A7">
        <w:rPr>
          <w:rFonts w:ascii="Arial" w:hAnsi="Arial" w:cs="Arial"/>
          <w:sz w:val="24"/>
          <w:szCs w:val="24"/>
        </w:rPr>
        <w:t xml:space="preserve"> (National Achieves 2007)</w:t>
      </w:r>
      <w:r w:rsidRPr="000D50A7">
        <w:rPr>
          <w:rFonts w:ascii="Arial" w:hAnsi="Arial" w:cs="Arial"/>
          <w:sz w:val="24"/>
          <w:szCs w:val="24"/>
        </w:rPr>
        <w:t xml:space="preserve"> authorities have a duty to provide patients with aftercare and mental illness shall be treated with equal sympathy as </w:t>
      </w:r>
      <w:r w:rsidR="003310EA" w:rsidRPr="000D50A7">
        <w:rPr>
          <w:rFonts w:ascii="Arial" w:hAnsi="Arial" w:cs="Arial"/>
          <w:sz w:val="24"/>
          <w:szCs w:val="24"/>
        </w:rPr>
        <w:t xml:space="preserve">a </w:t>
      </w:r>
      <w:r w:rsidRPr="000D50A7">
        <w:rPr>
          <w:rFonts w:ascii="Arial" w:hAnsi="Arial" w:cs="Arial"/>
          <w:sz w:val="24"/>
          <w:szCs w:val="24"/>
        </w:rPr>
        <w:t>physical illness.</w:t>
      </w:r>
      <w:r w:rsidR="00E3258D" w:rsidRPr="000D50A7">
        <w:rPr>
          <w:rFonts w:ascii="Arial" w:hAnsi="Arial" w:cs="Arial"/>
          <w:sz w:val="24"/>
          <w:szCs w:val="24"/>
        </w:rPr>
        <w:t xml:space="preserve"> </w:t>
      </w:r>
      <w:r w:rsidR="00B46899" w:rsidRPr="000D50A7">
        <w:rPr>
          <w:rFonts w:ascii="Arial" w:hAnsi="Arial" w:cs="Arial"/>
          <w:sz w:val="24"/>
          <w:szCs w:val="24"/>
        </w:rPr>
        <w:t xml:space="preserve">Legislation has also enabled persons with mental illness to make decisions regarding their care. </w:t>
      </w:r>
      <w:r w:rsidR="00FC7BB9" w:rsidRPr="000D50A7">
        <w:rPr>
          <w:rFonts w:ascii="Arial" w:hAnsi="Arial" w:cs="Arial"/>
          <w:sz w:val="24"/>
          <w:szCs w:val="24"/>
        </w:rPr>
        <w:t>Under the</w:t>
      </w:r>
      <w:r w:rsidR="00B46899" w:rsidRPr="000D50A7">
        <w:rPr>
          <w:rFonts w:ascii="Arial" w:hAnsi="Arial" w:cs="Arial"/>
          <w:sz w:val="24"/>
          <w:szCs w:val="24"/>
        </w:rPr>
        <w:t xml:space="preserve"> Mental Capacity Act (2005) (The </w:t>
      </w:r>
      <w:r w:rsidR="00B46899" w:rsidRPr="00AC750A">
        <w:rPr>
          <w:rFonts w:ascii="Arial" w:hAnsi="Arial" w:cs="Arial"/>
          <w:sz w:val="24"/>
          <w:szCs w:val="24"/>
        </w:rPr>
        <w:t>National Achieves</w:t>
      </w:r>
      <w:r w:rsidR="00B46899" w:rsidRPr="000D50A7">
        <w:rPr>
          <w:rFonts w:ascii="Arial" w:hAnsi="Arial" w:cs="Arial"/>
          <w:sz w:val="24"/>
          <w:szCs w:val="24"/>
        </w:rPr>
        <w:t xml:space="preserve"> 2005) </w:t>
      </w:r>
      <w:r w:rsidR="002921C2" w:rsidRPr="000D50A7">
        <w:rPr>
          <w:rFonts w:ascii="Arial" w:hAnsi="Arial" w:cs="Arial"/>
          <w:sz w:val="24"/>
          <w:szCs w:val="24"/>
        </w:rPr>
        <w:t>vulnerable</w:t>
      </w:r>
      <w:r w:rsidR="000137E1" w:rsidRPr="000D50A7">
        <w:rPr>
          <w:rFonts w:ascii="Arial" w:hAnsi="Arial" w:cs="Arial"/>
          <w:sz w:val="24"/>
          <w:szCs w:val="24"/>
        </w:rPr>
        <w:t xml:space="preserve"> persons are empowered to make decisions regarding their care unless they are deemed to have a lack of capacity</w:t>
      </w:r>
      <w:r w:rsidR="00B46899" w:rsidRPr="000D50A7">
        <w:rPr>
          <w:rFonts w:ascii="Arial" w:hAnsi="Arial" w:cs="Arial"/>
          <w:sz w:val="24"/>
          <w:szCs w:val="24"/>
        </w:rPr>
        <w:t xml:space="preserve">. </w:t>
      </w:r>
      <w:r w:rsidR="000137E1" w:rsidRPr="000D50A7">
        <w:rPr>
          <w:rFonts w:ascii="Arial" w:hAnsi="Arial" w:cs="Arial"/>
          <w:sz w:val="24"/>
          <w:szCs w:val="24"/>
        </w:rPr>
        <w:t>Diamond (2016) explains that in the incidence of a person lacking capacity a decision must be made in the best interests of the person</w:t>
      </w:r>
      <w:r w:rsidR="00B46899" w:rsidRPr="000D50A7">
        <w:rPr>
          <w:rFonts w:ascii="Arial" w:hAnsi="Arial" w:cs="Arial"/>
          <w:sz w:val="24"/>
          <w:szCs w:val="24"/>
        </w:rPr>
        <w:t xml:space="preserve">. </w:t>
      </w:r>
      <w:r w:rsidR="00FC7BB9" w:rsidRPr="000D50A7">
        <w:rPr>
          <w:rFonts w:ascii="Arial" w:hAnsi="Arial" w:cs="Arial"/>
          <w:sz w:val="24"/>
          <w:szCs w:val="24"/>
        </w:rPr>
        <w:t>Therefore, Under the M</w:t>
      </w:r>
      <w:r w:rsidR="00E610A8" w:rsidRPr="000D50A7">
        <w:rPr>
          <w:rFonts w:ascii="Arial" w:hAnsi="Arial" w:cs="Arial"/>
          <w:sz w:val="24"/>
          <w:szCs w:val="24"/>
        </w:rPr>
        <w:t>H</w:t>
      </w:r>
      <w:r w:rsidR="00FC7BB9" w:rsidRPr="000D50A7">
        <w:rPr>
          <w:rFonts w:ascii="Arial" w:hAnsi="Arial" w:cs="Arial"/>
          <w:sz w:val="24"/>
          <w:szCs w:val="24"/>
        </w:rPr>
        <w:t>A (2007) (National Archives 2007), persons experiencing a mental health crisis can admit themselves to hospital on an informal basis</w:t>
      </w:r>
      <w:r w:rsidR="00FC7BB9" w:rsidRPr="000D50A7">
        <w:rPr>
          <w:rFonts w:ascii="Arial" w:hAnsi="Arial" w:cs="Arial"/>
          <w:sz w:val="24"/>
          <w:szCs w:val="24"/>
          <w:vertAlign w:val="superscript"/>
        </w:rPr>
        <w:footnoteReference w:id="5"/>
      </w:r>
      <w:r w:rsidR="00FC7BB9" w:rsidRPr="000D50A7">
        <w:rPr>
          <w:rFonts w:ascii="Arial" w:hAnsi="Arial" w:cs="Arial"/>
          <w:sz w:val="24"/>
          <w:szCs w:val="24"/>
        </w:rPr>
        <w:t xml:space="preserve"> where they will receive the necessary treatment to recover. However, if a patient is deemed too unwell following a psychological assessment they can be detained without their consent, to ensure they receive appropriate treatment in the best interests of the patient. </w:t>
      </w:r>
    </w:p>
    <w:p w:rsidR="00E610A8" w:rsidRPr="000D50A7" w:rsidRDefault="00E3258D" w:rsidP="00E95198">
      <w:pPr>
        <w:spacing w:line="360" w:lineRule="auto"/>
        <w:rPr>
          <w:rFonts w:ascii="Arial" w:hAnsi="Arial" w:cs="Arial"/>
          <w:sz w:val="24"/>
          <w:szCs w:val="24"/>
        </w:rPr>
      </w:pPr>
      <w:r w:rsidRPr="000D50A7">
        <w:rPr>
          <w:rFonts w:ascii="Arial" w:hAnsi="Arial" w:cs="Arial"/>
          <w:sz w:val="24"/>
          <w:szCs w:val="24"/>
        </w:rPr>
        <w:t>Acute mental illness as defined by the St Joseph’s Health Care London (2015),</w:t>
      </w:r>
      <w:r w:rsidR="003310EA" w:rsidRPr="000D50A7">
        <w:rPr>
          <w:rFonts w:ascii="Arial" w:hAnsi="Arial" w:cs="Arial"/>
          <w:sz w:val="24"/>
          <w:szCs w:val="24"/>
        </w:rPr>
        <w:t xml:space="preserve"> is an individual experiencing</w:t>
      </w:r>
      <w:r w:rsidRPr="000D50A7">
        <w:rPr>
          <w:rFonts w:ascii="Arial" w:hAnsi="Arial" w:cs="Arial"/>
          <w:sz w:val="24"/>
          <w:szCs w:val="24"/>
        </w:rPr>
        <w:t xml:space="preserve"> severe mental health symptoms requiring immediate treatment.</w:t>
      </w:r>
      <w:r w:rsidR="00A40683" w:rsidRPr="000D50A7">
        <w:rPr>
          <w:rFonts w:ascii="Arial" w:hAnsi="Arial" w:cs="Arial"/>
          <w:sz w:val="24"/>
          <w:szCs w:val="24"/>
        </w:rPr>
        <w:t xml:space="preserve"> Additionally,</w:t>
      </w:r>
      <w:r w:rsidR="00DE5FD1" w:rsidRPr="000D50A7">
        <w:rPr>
          <w:rFonts w:ascii="Arial" w:hAnsi="Arial" w:cs="Arial"/>
          <w:sz w:val="24"/>
          <w:szCs w:val="24"/>
        </w:rPr>
        <w:t xml:space="preserve"> t</w:t>
      </w:r>
      <w:r w:rsidR="007F2775" w:rsidRPr="000D50A7">
        <w:rPr>
          <w:rFonts w:ascii="Arial" w:hAnsi="Arial" w:cs="Arial"/>
          <w:sz w:val="24"/>
          <w:szCs w:val="24"/>
        </w:rPr>
        <w:t xml:space="preserve">he </w:t>
      </w:r>
      <w:r w:rsidR="007F2775" w:rsidRPr="008F3177">
        <w:rPr>
          <w:rFonts w:ascii="Arial" w:hAnsi="Arial" w:cs="Arial"/>
          <w:sz w:val="24"/>
          <w:szCs w:val="24"/>
        </w:rPr>
        <w:t xml:space="preserve">NHS </w:t>
      </w:r>
      <w:r w:rsidR="008F3177">
        <w:rPr>
          <w:rFonts w:ascii="Arial" w:hAnsi="Arial" w:cs="Arial"/>
          <w:sz w:val="24"/>
          <w:szCs w:val="24"/>
        </w:rPr>
        <w:t xml:space="preserve">England </w:t>
      </w:r>
      <w:r w:rsidR="007F2775" w:rsidRPr="008F3177">
        <w:rPr>
          <w:rFonts w:ascii="Arial" w:hAnsi="Arial" w:cs="Arial"/>
          <w:sz w:val="24"/>
          <w:szCs w:val="24"/>
        </w:rPr>
        <w:t>(2017)</w:t>
      </w:r>
      <w:r w:rsidRPr="000D50A7">
        <w:rPr>
          <w:rFonts w:ascii="Arial" w:hAnsi="Arial" w:cs="Arial"/>
          <w:sz w:val="24"/>
          <w:szCs w:val="24"/>
        </w:rPr>
        <w:t xml:space="preserve"> suggest</w:t>
      </w:r>
      <w:r w:rsidR="007F2775" w:rsidRPr="000D50A7">
        <w:rPr>
          <w:rFonts w:ascii="Arial" w:hAnsi="Arial" w:cs="Arial"/>
          <w:sz w:val="24"/>
          <w:szCs w:val="24"/>
        </w:rPr>
        <w:t>,</w:t>
      </w:r>
      <w:r w:rsidR="00A40683" w:rsidRPr="000D50A7">
        <w:rPr>
          <w:rFonts w:ascii="Arial" w:hAnsi="Arial" w:cs="Arial"/>
          <w:sz w:val="24"/>
          <w:szCs w:val="24"/>
        </w:rPr>
        <w:t xml:space="preserve"> acute mental illness involves</w:t>
      </w:r>
      <w:r w:rsidR="007F2775" w:rsidRPr="000D50A7">
        <w:rPr>
          <w:rFonts w:ascii="Arial" w:hAnsi="Arial" w:cs="Arial"/>
          <w:sz w:val="24"/>
          <w:szCs w:val="24"/>
        </w:rPr>
        <w:t xml:space="preserve"> adults receiving assessment and treatment for severe psychological illness </w:t>
      </w:r>
      <w:r w:rsidR="007F2775" w:rsidRPr="000D50A7">
        <w:rPr>
          <w:rFonts w:ascii="Arial" w:hAnsi="Arial" w:cs="Arial"/>
          <w:sz w:val="24"/>
          <w:szCs w:val="24"/>
        </w:rPr>
        <w:lastRenderedPageBreak/>
        <w:t>either as an impatient in a psychiatric ward, psychiatric intensive care units (PICU), or with a rapid response team treated at home.</w:t>
      </w:r>
      <w:r w:rsidR="000E442A" w:rsidRPr="000D50A7">
        <w:rPr>
          <w:rFonts w:ascii="Arial" w:hAnsi="Arial" w:cs="Arial"/>
          <w:sz w:val="24"/>
          <w:szCs w:val="24"/>
        </w:rPr>
        <w:t xml:space="preserve"> </w:t>
      </w:r>
      <w:r w:rsidR="00A40683" w:rsidRPr="000D50A7">
        <w:rPr>
          <w:rFonts w:ascii="Arial" w:hAnsi="Arial" w:cs="Arial"/>
          <w:sz w:val="24"/>
          <w:szCs w:val="24"/>
        </w:rPr>
        <w:t>Crisis teams are part o</w:t>
      </w:r>
      <w:r w:rsidR="008E4AB9" w:rsidRPr="000D50A7">
        <w:rPr>
          <w:rFonts w:ascii="Arial" w:hAnsi="Arial" w:cs="Arial"/>
          <w:sz w:val="24"/>
          <w:szCs w:val="24"/>
        </w:rPr>
        <w:t xml:space="preserve">f the </w:t>
      </w:r>
      <w:r w:rsidR="00E610A8" w:rsidRPr="000D50A7">
        <w:rPr>
          <w:rFonts w:ascii="Arial" w:hAnsi="Arial" w:cs="Arial"/>
          <w:sz w:val="24"/>
          <w:szCs w:val="24"/>
        </w:rPr>
        <w:t>C</w:t>
      </w:r>
      <w:r w:rsidR="008E4AB9" w:rsidRPr="000D50A7">
        <w:rPr>
          <w:rFonts w:ascii="Arial" w:hAnsi="Arial" w:cs="Arial"/>
          <w:sz w:val="24"/>
          <w:szCs w:val="24"/>
        </w:rPr>
        <w:t>ommunity Mental Health Team</w:t>
      </w:r>
      <w:r w:rsidR="00A40683" w:rsidRPr="000D50A7">
        <w:rPr>
          <w:rFonts w:ascii="Arial" w:hAnsi="Arial" w:cs="Arial"/>
          <w:sz w:val="24"/>
          <w:szCs w:val="24"/>
        </w:rPr>
        <w:t xml:space="preserve"> </w:t>
      </w:r>
      <w:r w:rsidR="00E610A8" w:rsidRPr="000D50A7">
        <w:rPr>
          <w:rFonts w:ascii="Arial" w:hAnsi="Arial" w:cs="Arial"/>
          <w:sz w:val="24"/>
          <w:szCs w:val="24"/>
        </w:rPr>
        <w:t xml:space="preserve">(CMHT) </w:t>
      </w:r>
      <w:r w:rsidR="00A40683" w:rsidRPr="000D50A7">
        <w:rPr>
          <w:rFonts w:ascii="Arial" w:hAnsi="Arial" w:cs="Arial"/>
          <w:sz w:val="24"/>
          <w:szCs w:val="24"/>
        </w:rPr>
        <w:t>who provide specialised support when a person is experiencing a mental health crisis.</w:t>
      </w:r>
      <w:r w:rsidR="005F2A95" w:rsidRPr="000D50A7">
        <w:rPr>
          <w:rFonts w:ascii="Arial" w:hAnsi="Arial" w:cs="Arial"/>
          <w:sz w:val="24"/>
          <w:szCs w:val="24"/>
        </w:rPr>
        <w:t xml:space="preserve"> </w:t>
      </w:r>
      <w:r w:rsidR="006B7677" w:rsidRPr="000D50A7">
        <w:rPr>
          <w:rFonts w:ascii="Arial" w:hAnsi="Arial" w:cs="Arial"/>
          <w:sz w:val="24"/>
          <w:szCs w:val="24"/>
        </w:rPr>
        <w:t>According to NHS England (2017), crisis teams are available to persons 24 hours seven days a week to provide emergency treatment to persons seriously</w:t>
      </w:r>
      <w:r w:rsidR="004E1E9E">
        <w:rPr>
          <w:rFonts w:ascii="Arial" w:hAnsi="Arial" w:cs="Arial"/>
          <w:sz w:val="24"/>
          <w:szCs w:val="24"/>
        </w:rPr>
        <w:t xml:space="preserve"> ill. Mind (2015) highlight symptoms some symptoms of a crisis</w:t>
      </w:r>
      <w:r w:rsidR="006B7677" w:rsidRPr="000D50A7">
        <w:rPr>
          <w:rFonts w:ascii="Arial" w:hAnsi="Arial" w:cs="Arial"/>
          <w:sz w:val="24"/>
          <w:szCs w:val="24"/>
        </w:rPr>
        <w:t xml:space="preserve">, suicidal ideologies, </w:t>
      </w:r>
      <w:r w:rsidR="004E1E9E" w:rsidRPr="000D50A7">
        <w:rPr>
          <w:rFonts w:ascii="Arial" w:hAnsi="Arial" w:cs="Arial"/>
          <w:sz w:val="24"/>
          <w:szCs w:val="24"/>
        </w:rPr>
        <w:t>and thoughts</w:t>
      </w:r>
      <w:r w:rsidR="006B7677" w:rsidRPr="000D50A7">
        <w:rPr>
          <w:rFonts w:ascii="Arial" w:hAnsi="Arial" w:cs="Arial"/>
          <w:sz w:val="24"/>
          <w:szCs w:val="24"/>
        </w:rPr>
        <w:t xml:space="preserve"> of harming others or acting upon negative thoughts. If a person becomes severely unwell they can admit themselves to hospital informally or be detained without their consent. </w:t>
      </w:r>
    </w:p>
    <w:p w:rsidR="00877773" w:rsidRPr="00F354A8" w:rsidRDefault="00DE1DCA" w:rsidP="00E95198">
      <w:pPr>
        <w:spacing w:line="360" w:lineRule="auto"/>
        <w:rPr>
          <w:rFonts w:ascii="Arial" w:hAnsi="Arial" w:cs="Arial"/>
          <w:b/>
          <w:sz w:val="28"/>
          <w:szCs w:val="28"/>
        </w:rPr>
      </w:pPr>
      <w:r>
        <w:rPr>
          <w:rFonts w:ascii="Arial" w:hAnsi="Arial" w:cs="Arial"/>
          <w:b/>
          <w:sz w:val="28"/>
          <w:szCs w:val="28"/>
        </w:rPr>
        <w:t xml:space="preserve">1.2 </w:t>
      </w:r>
      <w:r w:rsidR="00877773" w:rsidRPr="00F354A8">
        <w:rPr>
          <w:rFonts w:ascii="Arial" w:hAnsi="Arial" w:cs="Arial"/>
          <w:b/>
          <w:sz w:val="28"/>
          <w:szCs w:val="28"/>
        </w:rPr>
        <w:t xml:space="preserve">Justification </w:t>
      </w:r>
    </w:p>
    <w:p w:rsidR="00E610A8" w:rsidRPr="000D50A7" w:rsidRDefault="00877773" w:rsidP="00E95198">
      <w:pPr>
        <w:spacing w:line="360" w:lineRule="auto"/>
        <w:rPr>
          <w:rFonts w:ascii="Arial" w:hAnsi="Arial" w:cs="Arial"/>
          <w:sz w:val="24"/>
          <w:szCs w:val="24"/>
        </w:rPr>
      </w:pPr>
      <w:r w:rsidRPr="000D50A7">
        <w:rPr>
          <w:rFonts w:ascii="Arial" w:hAnsi="Arial" w:cs="Arial"/>
          <w:sz w:val="24"/>
          <w:szCs w:val="24"/>
        </w:rPr>
        <w:t xml:space="preserve">Mental health in the UK is a continuing issue with rates of mental </w:t>
      </w:r>
      <w:r w:rsidR="008E4AB9" w:rsidRPr="000D50A7">
        <w:rPr>
          <w:rFonts w:ascii="Arial" w:hAnsi="Arial" w:cs="Arial"/>
          <w:sz w:val="24"/>
          <w:szCs w:val="24"/>
        </w:rPr>
        <w:t>i</w:t>
      </w:r>
      <w:r w:rsidRPr="000D50A7">
        <w:rPr>
          <w:rFonts w:ascii="Arial" w:hAnsi="Arial" w:cs="Arial"/>
          <w:sz w:val="24"/>
          <w:szCs w:val="24"/>
        </w:rPr>
        <w:t>llness raising.</w:t>
      </w:r>
      <w:r w:rsidR="008E4AB9" w:rsidRPr="000D50A7">
        <w:rPr>
          <w:rFonts w:ascii="Arial" w:hAnsi="Arial" w:cs="Arial"/>
          <w:sz w:val="24"/>
          <w:szCs w:val="24"/>
        </w:rPr>
        <w:t xml:space="preserve"> </w:t>
      </w:r>
      <w:r w:rsidRPr="000D50A7">
        <w:rPr>
          <w:rFonts w:ascii="Arial" w:hAnsi="Arial" w:cs="Arial"/>
          <w:sz w:val="24"/>
          <w:szCs w:val="24"/>
        </w:rPr>
        <w:t>NHS Digital (2016) report, detention under the M</w:t>
      </w:r>
      <w:r w:rsidR="00E610A8" w:rsidRPr="000D50A7">
        <w:rPr>
          <w:rFonts w:ascii="Arial" w:hAnsi="Arial" w:cs="Arial"/>
          <w:sz w:val="24"/>
          <w:szCs w:val="24"/>
        </w:rPr>
        <w:t>H</w:t>
      </w:r>
      <w:r w:rsidRPr="000D50A7">
        <w:rPr>
          <w:rFonts w:ascii="Arial" w:hAnsi="Arial" w:cs="Arial"/>
          <w:sz w:val="24"/>
          <w:szCs w:val="24"/>
        </w:rPr>
        <w:t>A (1983) (amended 2</w:t>
      </w:r>
      <w:r w:rsidR="0062230E">
        <w:rPr>
          <w:rFonts w:ascii="Arial" w:hAnsi="Arial" w:cs="Arial"/>
          <w:sz w:val="24"/>
          <w:szCs w:val="24"/>
        </w:rPr>
        <w:t>007) has risen to 63,622 in</w:t>
      </w:r>
      <w:r w:rsidRPr="000D50A7">
        <w:rPr>
          <w:rFonts w:ascii="Arial" w:hAnsi="Arial" w:cs="Arial"/>
          <w:sz w:val="24"/>
          <w:szCs w:val="24"/>
        </w:rPr>
        <w:t xml:space="preserve"> 2015-2016, </w:t>
      </w:r>
      <w:r w:rsidR="006B7677" w:rsidRPr="000D50A7">
        <w:rPr>
          <w:rFonts w:ascii="Arial" w:hAnsi="Arial" w:cs="Arial"/>
          <w:sz w:val="24"/>
          <w:szCs w:val="24"/>
        </w:rPr>
        <w:t>c</w:t>
      </w:r>
      <w:r w:rsidRPr="000D50A7">
        <w:rPr>
          <w:rFonts w:ascii="Arial" w:hAnsi="Arial" w:cs="Arial"/>
          <w:sz w:val="24"/>
          <w:szCs w:val="24"/>
        </w:rPr>
        <w:t>ompa</w:t>
      </w:r>
      <w:r w:rsidR="0062230E">
        <w:rPr>
          <w:rFonts w:ascii="Arial" w:hAnsi="Arial" w:cs="Arial"/>
          <w:sz w:val="24"/>
          <w:szCs w:val="24"/>
        </w:rPr>
        <w:t>red to 58,399 dentations in</w:t>
      </w:r>
      <w:r w:rsidRPr="000D50A7">
        <w:rPr>
          <w:rFonts w:ascii="Arial" w:hAnsi="Arial" w:cs="Arial"/>
          <w:sz w:val="24"/>
          <w:szCs w:val="24"/>
        </w:rPr>
        <w:t xml:space="preserve"> 2014-2015. The NHS Digital (2016), also explain that the utilisation of section 3 following section 2 under the MHA (1983) (amended 2007) </w:t>
      </w:r>
      <w:r w:rsidR="007220F4" w:rsidRPr="000D50A7">
        <w:rPr>
          <w:rFonts w:ascii="Arial" w:hAnsi="Arial" w:cs="Arial"/>
          <w:sz w:val="24"/>
          <w:szCs w:val="24"/>
        </w:rPr>
        <w:t xml:space="preserve">(National Archives 1983) </w:t>
      </w:r>
      <w:r w:rsidRPr="000D50A7">
        <w:rPr>
          <w:rFonts w:ascii="Arial" w:hAnsi="Arial" w:cs="Arial"/>
          <w:sz w:val="24"/>
          <w:szCs w:val="24"/>
        </w:rPr>
        <w:t xml:space="preserve">has risen by 80%. According to Mind (2017), one in four people will experience a mental health issue each year. </w:t>
      </w:r>
      <w:r w:rsidR="00E3258D" w:rsidRPr="000D50A7">
        <w:rPr>
          <w:rFonts w:ascii="Arial" w:hAnsi="Arial" w:cs="Arial"/>
          <w:sz w:val="24"/>
          <w:szCs w:val="24"/>
        </w:rPr>
        <w:t xml:space="preserve">With the growing number of persons requiring treatment from mental health services it appears there is a lack </w:t>
      </w:r>
      <w:r w:rsidR="000A7190" w:rsidRPr="000D50A7">
        <w:rPr>
          <w:rFonts w:ascii="Arial" w:hAnsi="Arial" w:cs="Arial"/>
          <w:sz w:val="24"/>
          <w:szCs w:val="24"/>
        </w:rPr>
        <w:t xml:space="preserve">of </w:t>
      </w:r>
      <w:r w:rsidR="00E3258D" w:rsidRPr="000D50A7">
        <w:rPr>
          <w:rFonts w:ascii="Arial" w:hAnsi="Arial" w:cs="Arial"/>
          <w:sz w:val="24"/>
          <w:szCs w:val="24"/>
        </w:rPr>
        <w:t xml:space="preserve">services </w:t>
      </w:r>
      <w:r w:rsidR="000A7190" w:rsidRPr="000D50A7">
        <w:rPr>
          <w:rFonts w:ascii="Arial" w:hAnsi="Arial" w:cs="Arial"/>
          <w:sz w:val="24"/>
          <w:szCs w:val="24"/>
        </w:rPr>
        <w:t>available</w:t>
      </w:r>
      <w:r w:rsidR="00E3258D" w:rsidRPr="000D50A7">
        <w:rPr>
          <w:rFonts w:ascii="Arial" w:hAnsi="Arial" w:cs="Arial"/>
          <w:sz w:val="24"/>
          <w:szCs w:val="24"/>
        </w:rPr>
        <w:t xml:space="preserve">. </w:t>
      </w:r>
      <w:r w:rsidRPr="000D50A7">
        <w:rPr>
          <w:rFonts w:ascii="Arial" w:hAnsi="Arial" w:cs="Arial"/>
          <w:sz w:val="24"/>
          <w:szCs w:val="24"/>
        </w:rPr>
        <w:t xml:space="preserve">Scott (2017) </w:t>
      </w:r>
      <w:r w:rsidR="00E3258D" w:rsidRPr="000D50A7">
        <w:rPr>
          <w:rFonts w:ascii="Arial" w:hAnsi="Arial" w:cs="Arial"/>
          <w:sz w:val="24"/>
          <w:szCs w:val="24"/>
        </w:rPr>
        <w:t>argues,</w:t>
      </w:r>
      <w:r w:rsidRPr="000D50A7">
        <w:rPr>
          <w:rFonts w:ascii="Arial" w:hAnsi="Arial" w:cs="Arial"/>
          <w:sz w:val="24"/>
          <w:szCs w:val="24"/>
        </w:rPr>
        <w:t xml:space="preserve"> three quarters of persons requiring psychiatric services will not receive treatment.</w:t>
      </w:r>
      <w:r w:rsidR="007C45AE" w:rsidRPr="000D50A7">
        <w:rPr>
          <w:rFonts w:ascii="Arial" w:hAnsi="Arial" w:cs="Arial"/>
          <w:sz w:val="24"/>
          <w:szCs w:val="24"/>
        </w:rPr>
        <w:t xml:space="preserve"> </w:t>
      </w:r>
      <w:r w:rsidRPr="000D50A7">
        <w:rPr>
          <w:rFonts w:ascii="Arial" w:hAnsi="Arial" w:cs="Arial"/>
          <w:sz w:val="24"/>
          <w:szCs w:val="24"/>
        </w:rPr>
        <w:t xml:space="preserve">The Commission on Acute Adult Psychiatric Care (2016) underpinned the factors relating to strains on the services including, delayed transfers and suitable accommodation. The Kings Fund (2015) suggest that just 14% of patients feel they have received appropriate care in a mental health crisis. </w:t>
      </w:r>
    </w:p>
    <w:p w:rsidR="006B7677" w:rsidRPr="000D50A7" w:rsidRDefault="00877773" w:rsidP="00E95198">
      <w:pPr>
        <w:spacing w:line="360" w:lineRule="auto"/>
        <w:rPr>
          <w:rFonts w:ascii="Arial" w:hAnsi="Arial" w:cs="Arial"/>
          <w:sz w:val="24"/>
          <w:szCs w:val="24"/>
        </w:rPr>
      </w:pPr>
      <w:r w:rsidRPr="000D50A7">
        <w:rPr>
          <w:rFonts w:ascii="Arial" w:hAnsi="Arial" w:cs="Arial"/>
          <w:sz w:val="24"/>
          <w:szCs w:val="24"/>
        </w:rPr>
        <w:t>Suicide in the UK</w:t>
      </w:r>
      <w:r w:rsidR="00E610A8" w:rsidRPr="000D50A7">
        <w:rPr>
          <w:rFonts w:ascii="Arial" w:hAnsi="Arial" w:cs="Arial"/>
          <w:sz w:val="24"/>
          <w:szCs w:val="24"/>
        </w:rPr>
        <w:t xml:space="preserve"> </w:t>
      </w:r>
      <w:r w:rsidRPr="000D50A7">
        <w:rPr>
          <w:rFonts w:ascii="Arial" w:hAnsi="Arial" w:cs="Arial"/>
          <w:sz w:val="24"/>
          <w:szCs w:val="24"/>
        </w:rPr>
        <w:t>is also an increasing issue. According to the Office of National Statistics (2016) the suicide rate has risen from 6,122 deaths in 2014 to 6,188 in 2015</w:t>
      </w:r>
      <w:r w:rsidR="00C03C8B" w:rsidRPr="000D50A7">
        <w:rPr>
          <w:rStyle w:val="FootnoteReference"/>
          <w:rFonts w:ascii="Arial" w:hAnsi="Arial" w:cs="Arial"/>
          <w:sz w:val="24"/>
          <w:szCs w:val="24"/>
        </w:rPr>
        <w:footnoteReference w:id="6"/>
      </w:r>
      <w:r w:rsidRPr="000D50A7">
        <w:rPr>
          <w:rFonts w:ascii="Arial" w:hAnsi="Arial" w:cs="Arial"/>
          <w:sz w:val="24"/>
          <w:szCs w:val="24"/>
        </w:rPr>
        <w:t xml:space="preserve">. This suggests that there is a continuing issue within the acute services which results in patients failing to receive the quality mental health care they require. </w:t>
      </w:r>
      <w:r w:rsidR="00C65409" w:rsidRPr="000D50A7">
        <w:rPr>
          <w:rFonts w:ascii="Arial" w:hAnsi="Arial" w:cs="Arial"/>
          <w:sz w:val="24"/>
          <w:szCs w:val="24"/>
        </w:rPr>
        <w:t xml:space="preserve">Furthermore, a link has been established between chronic physical illness and mental illness. </w:t>
      </w:r>
      <w:r w:rsidR="009F5705" w:rsidRPr="000D50A7">
        <w:rPr>
          <w:rFonts w:ascii="Arial" w:hAnsi="Arial" w:cs="Arial"/>
          <w:sz w:val="24"/>
          <w:szCs w:val="24"/>
        </w:rPr>
        <w:t>The Mental Health Foundation (2018) highlight the relationship between me</w:t>
      </w:r>
      <w:r w:rsidR="003310EA" w:rsidRPr="000D50A7">
        <w:rPr>
          <w:rFonts w:ascii="Arial" w:hAnsi="Arial" w:cs="Arial"/>
          <w:sz w:val="24"/>
          <w:szCs w:val="24"/>
        </w:rPr>
        <w:t>n</w:t>
      </w:r>
      <w:r w:rsidR="009F5705" w:rsidRPr="000D50A7">
        <w:rPr>
          <w:rFonts w:ascii="Arial" w:hAnsi="Arial" w:cs="Arial"/>
          <w:sz w:val="24"/>
          <w:szCs w:val="24"/>
        </w:rPr>
        <w:t xml:space="preserve">tal health and physical health, stating that chronic physical illness can </w:t>
      </w:r>
      <w:r w:rsidR="009F5705" w:rsidRPr="000D50A7">
        <w:rPr>
          <w:rFonts w:ascii="Arial" w:hAnsi="Arial" w:cs="Arial"/>
          <w:sz w:val="24"/>
          <w:szCs w:val="24"/>
        </w:rPr>
        <w:lastRenderedPageBreak/>
        <w:t xml:space="preserve">trigger a mental health illness with depression directly linked to heart disease with </w:t>
      </w:r>
      <w:r w:rsidR="00CB7179" w:rsidRPr="000D50A7">
        <w:rPr>
          <w:rFonts w:ascii="Arial" w:hAnsi="Arial" w:cs="Arial"/>
          <w:sz w:val="24"/>
          <w:szCs w:val="24"/>
        </w:rPr>
        <w:t xml:space="preserve">a 67% increase for </w:t>
      </w:r>
      <w:r w:rsidR="009F5705" w:rsidRPr="000D50A7">
        <w:rPr>
          <w:rFonts w:ascii="Arial" w:hAnsi="Arial" w:cs="Arial"/>
          <w:sz w:val="24"/>
          <w:szCs w:val="24"/>
        </w:rPr>
        <w:t>sufferers.</w:t>
      </w:r>
      <w:r w:rsidR="004E1E9E">
        <w:rPr>
          <w:rFonts w:ascii="Arial" w:hAnsi="Arial" w:cs="Arial"/>
          <w:sz w:val="24"/>
          <w:szCs w:val="24"/>
        </w:rPr>
        <w:t xml:space="preserve"> </w:t>
      </w:r>
      <w:r w:rsidR="006B7677" w:rsidRPr="000D50A7">
        <w:rPr>
          <w:rFonts w:ascii="Arial" w:hAnsi="Arial" w:cs="Arial"/>
          <w:sz w:val="24"/>
          <w:szCs w:val="24"/>
        </w:rPr>
        <w:t>Furthermore, a</w:t>
      </w:r>
      <w:r w:rsidR="00C65409" w:rsidRPr="000D50A7">
        <w:rPr>
          <w:rFonts w:ascii="Arial" w:hAnsi="Arial" w:cs="Arial"/>
          <w:sz w:val="24"/>
          <w:szCs w:val="24"/>
        </w:rPr>
        <w:t>ccording to the Kings Fund (2012), of every eight British pounds spend on a chronic condition, one pound is directly linked to mental illness.</w:t>
      </w:r>
      <w:r w:rsidR="00FC7BB9" w:rsidRPr="000D50A7">
        <w:rPr>
          <w:rFonts w:ascii="Arial" w:hAnsi="Arial" w:cs="Arial"/>
          <w:sz w:val="24"/>
          <w:szCs w:val="24"/>
        </w:rPr>
        <w:t xml:space="preserve"> </w:t>
      </w:r>
      <w:r w:rsidR="002921C2" w:rsidRPr="000D50A7">
        <w:rPr>
          <w:rFonts w:ascii="Arial" w:hAnsi="Arial" w:cs="Arial"/>
          <w:sz w:val="24"/>
          <w:szCs w:val="24"/>
        </w:rPr>
        <w:t>The overall economic cost of mental illness, is great</w:t>
      </w:r>
      <w:r w:rsidR="00FC7BB9" w:rsidRPr="000D50A7">
        <w:rPr>
          <w:rFonts w:ascii="Arial" w:hAnsi="Arial" w:cs="Arial"/>
          <w:sz w:val="24"/>
          <w:szCs w:val="24"/>
        </w:rPr>
        <w:t>.</w:t>
      </w:r>
      <w:r w:rsidR="00C65409" w:rsidRPr="000D50A7">
        <w:rPr>
          <w:rFonts w:ascii="Arial" w:hAnsi="Arial" w:cs="Arial"/>
          <w:sz w:val="24"/>
          <w:szCs w:val="24"/>
        </w:rPr>
        <w:t xml:space="preserve"> </w:t>
      </w:r>
      <w:r w:rsidR="00FC7BB9" w:rsidRPr="000D50A7">
        <w:rPr>
          <w:rFonts w:ascii="Arial" w:hAnsi="Arial" w:cs="Arial"/>
          <w:sz w:val="24"/>
          <w:szCs w:val="24"/>
        </w:rPr>
        <w:t xml:space="preserve">According to the Centre for Mental Health et al (2012) No Health </w:t>
      </w:r>
      <w:r w:rsidR="0062230E" w:rsidRPr="000D50A7">
        <w:rPr>
          <w:rFonts w:ascii="Arial" w:hAnsi="Arial" w:cs="Arial"/>
          <w:sz w:val="24"/>
          <w:szCs w:val="24"/>
        </w:rPr>
        <w:t>without</w:t>
      </w:r>
      <w:r w:rsidR="00FC7BB9" w:rsidRPr="000D50A7">
        <w:rPr>
          <w:rFonts w:ascii="Arial" w:hAnsi="Arial" w:cs="Arial"/>
          <w:sz w:val="24"/>
          <w:szCs w:val="24"/>
        </w:rPr>
        <w:t xml:space="preserve"> Mental Health Implementation Framework, mental illness is costing the economy an estimated £105 billion pounds each year </w:t>
      </w:r>
      <w:r w:rsidR="004E1E9E" w:rsidRPr="000D50A7">
        <w:rPr>
          <w:rFonts w:ascii="Arial" w:hAnsi="Arial" w:cs="Arial"/>
          <w:sz w:val="24"/>
          <w:szCs w:val="24"/>
        </w:rPr>
        <w:t>a</w:t>
      </w:r>
      <w:r w:rsidRPr="000D50A7">
        <w:rPr>
          <w:rFonts w:ascii="Arial" w:hAnsi="Arial" w:cs="Arial"/>
          <w:sz w:val="24"/>
          <w:szCs w:val="24"/>
        </w:rPr>
        <w:t xml:space="preserve"> </w:t>
      </w:r>
      <w:r w:rsidR="007C45AE" w:rsidRPr="000D50A7">
        <w:rPr>
          <w:rFonts w:ascii="Arial" w:hAnsi="Arial" w:cs="Arial"/>
          <w:sz w:val="24"/>
          <w:szCs w:val="24"/>
        </w:rPr>
        <w:t>thematic</w:t>
      </w:r>
      <w:r w:rsidRPr="000D50A7">
        <w:rPr>
          <w:rFonts w:ascii="Arial" w:hAnsi="Arial" w:cs="Arial"/>
          <w:sz w:val="24"/>
          <w:szCs w:val="24"/>
        </w:rPr>
        <w:t xml:space="preserve"> review on acute mental health services will develop on theory based practice, enhancing methods and delivering innovative ideologies. </w:t>
      </w:r>
    </w:p>
    <w:p w:rsidR="00877773" w:rsidRPr="00F354A8" w:rsidRDefault="00DE1DCA" w:rsidP="00E95198">
      <w:pPr>
        <w:spacing w:line="360" w:lineRule="auto"/>
        <w:rPr>
          <w:rFonts w:ascii="Arial" w:hAnsi="Arial" w:cs="Arial"/>
          <w:b/>
          <w:sz w:val="28"/>
          <w:szCs w:val="28"/>
        </w:rPr>
      </w:pPr>
      <w:r>
        <w:rPr>
          <w:rFonts w:ascii="Arial" w:hAnsi="Arial" w:cs="Arial"/>
          <w:b/>
          <w:sz w:val="28"/>
          <w:szCs w:val="28"/>
        </w:rPr>
        <w:t xml:space="preserve">1.3 </w:t>
      </w:r>
      <w:r w:rsidR="00877773" w:rsidRPr="00F354A8">
        <w:rPr>
          <w:rFonts w:ascii="Arial" w:hAnsi="Arial" w:cs="Arial"/>
          <w:b/>
          <w:sz w:val="28"/>
          <w:szCs w:val="28"/>
        </w:rPr>
        <w:t xml:space="preserve">Aim and objectives </w:t>
      </w:r>
    </w:p>
    <w:p w:rsidR="00877773" w:rsidRPr="002C332C" w:rsidRDefault="00877773" w:rsidP="007C45AE">
      <w:pPr>
        <w:spacing w:line="360" w:lineRule="auto"/>
        <w:rPr>
          <w:rFonts w:ascii="Arial" w:hAnsi="Arial" w:cs="Arial"/>
        </w:rPr>
      </w:pPr>
      <w:r w:rsidRPr="002C332C">
        <w:rPr>
          <w:rFonts w:ascii="Arial" w:hAnsi="Arial" w:cs="Arial"/>
        </w:rPr>
        <w:t>The aim of the dissertation is to</w:t>
      </w:r>
      <w:r w:rsidR="004277E4" w:rsidRPr="002C332C">
        <w:rPr>
          <w:rFonts w:ascii="Arial" w:hAnsi="Arial" w:cs="Arial"/>
        </w:rPr>
        <w:t xml:space="preserve"> critically analyse the</w:t>
      </w:r>
      <w:r w:rsidRPr="002C332C">
        <w:rPr>
          <w:rFonts w:ascii="Arial" w:hAnsi="Arial" w:cs="Arial"/>
        </w:rPr>
        <w:t xml:space="preserve"> current acute mental health services within the </w:t>
      </w:r>
      <w:r w:rsidR="006B7677">
        <w:rPr>
          <w:rFonts w:ascii="Arial" w:hAnsi="Arial" w:cs="Arial"/>
        </w:rPr>
        <w:t>UK</w:t>
      </w:r>
      <w:r w:rsidRPr="002C332C">
        <w:rPr>
          <w:rFonts w:ascii="Arial" w:hAnsi="Arial" w:cs="Arial"/>
        </w:rPr>
        <w:t xml:space="preserve"> </w:t>
      </w:r>
      <w:r w:rsidR="004277E4" w:rsidRPr="002C332C">
        <w:rPr>
          <w:rFonts w:ascii="Arial" w:hAnsi="Arial" w:cs="Arial"/>
        </w:rPr>
        <w:t xml:space="preserve">and discover </w:t>
      </w:r>
      <w:r w:rsidR="007C45AE" w:rsidRPr="002C332C">
        <w:rPr>
          <w:rFonts w:ascii="Arial" w:hAnsi="Arial" w:cs="Arial"/>
        </w:rPr>
        <w:t>the</w:t>
      </w:r>
      <w:r w:rsidRPr="002C332C">
        <w:rPr>
          <w:rFonts w:ascii="Arial" w:hAnsi="Arial" w:cs="Arial"/>
        </w:rPr>
        <w:t xml:space="preserve"> effectiveness and failures. The aim will be met following </w:t>
      </w:r>
      <w:r w:rsidR="004277E4" w:rsidRPr="002C332C">
        <w:rPr>
          <w:rFonts w:ascii="Arial" w:hAnsi="Arial" w:cs="Arial"/>
        </w:rPr>
        <w:t>six</w:t>
      </w:r>
      <w:r w:rsidRPr="002C332C">
        <w:rPr>
          <w:rFonts w:ascii="Arial" w:hAnsi="Arial" w:cs="Arial"/>
        </w:rPr>
        <w:t xml:space="preserve"> objectives: </w:t>
      </w:r>
    </w:p>
    <w:p w:rsidR="00877773" w:rsidRPr="002C332C" w:rsidRDefault="00877773" w:rsidP="00E95198">
      <w:pPr>
        <w:pStyle w:val="ListParagraph"/>
        <w:numPr>
          <w:ilvl w:val="0"/>
          <w:numId w:val="1"/>
        </w:numPr>
        <w:spacing w:line="360" w:lineRule="auto"/>
        <w:rPr>
          <w:rFonts w:ascii="Arial" w:hAnsi="Arial" w:cs="Arial"/>
        </w:rPr>
      </w:pPr>
      <w:r w:rsidRPr="002C332C">
        <w:rPr>
          <w:rFonts w:ascii="Arial" w:hAnsi="Arial" w:cs="Arial"/>
        </w:rPr>
        <w:t>Researching background information regarding acute mental health and services, and histor</w:t>
      </w:r>
      <w:r w:rsidR="007C45AE" w:rsidRPr="002C332C">
        <w:rPr>
          <w:rFonts w:ascii="Arial" w:hAnsi="Arial" w:cs="Arial"/>
        </w:rPr>
        <w:t>ic</w:t>
      </w:r>
      <w:r w:rsidRPr="002C332C">
        <w:rPr>
          <w:rFonts w:ascii="Arial" w:hAnsi="Arial" w:cs="Arial"/>
        </w:rPr>
        <w:t xml:space="preserve"> </w:t>
      </w:r>
      <w:r w:rsidR="005A5D3C" w:rsidRPr="002C332C">
        <w:rPr>
          <w:rFonts w:ascii="Arial" w:hAnsi="Arial" w:cs="Arial"/>
        </w:rPr>
        <w:t>psychiatry i</w:t>
      </w:r>
      <w:r w:rsidRPr="002C332C">
        <w:rPr>
          <w:rFonts w:ascii="Arial" w:hAnsi="Arial" w:cs="Arial"/>
        </w:rPr>
        <w:t>ncluding policy and legislation</w:t>
      </w:r>
    </w:p>
    <w:p w:rsidR="005E4BA0" w:rsidRPr="002C332C" w:rsidRDefault="00877773" w:rsidP="00E95198">
      <w:pPr>
        <w:pStyle w:val="ListParagraph"/>
        <w:numPr>
          <w:ilvl w:val="0"/>
          <w:numId w:val="1"/>
        </w:numPr>
        <w:spacing w:line="360" w:lineRule="auto"/>
        <w:rPr>
          <w:rFonts w:ascii="Arial" w:hAnsi="Arial" w:cs="Arial"/>
        </w:rPr>
      </w:pPr>
      <w:r w:rsidRPr="002C332C">
        <w:rPr>
          <w:rFonts w:ascii="Arial" w:hAnsi="Arial" w:cs="Arial"/>
        </w:rPr>
        <w:t>Research relevant and appropriate empirical data</w:t>
      </w:r>
      <w:r w:rsidR="005A5D3C" w:rsidRPr="002C332C">
        <w:rPr>
          <w:rFonts w:ascii="Arial" w:hAnsi="Arial" w:cs="Arial"/>
        </w:rPr>
        <w:t>, utilising the university online library</w:t>
      </w:r>
    </w:p>
    <w:p w:rsidR="005A5D3C" w:rsidRPr="002C332C" w:rsidRDefault="005A5D3C" w:rsidP="00E95198">
      <w:pPr>
        <w:pStyle w:val="ListParagraph"/>
        <w:numPr>
          <w:ilvl w:val="0"/>
          <w:numId w:val="1"/>
        </w:numPr>
        <w:spacing w:line="360" w:lineRule="auto"/>
        <w:rPr>
          <w:rFonts w:ascii="Arial" w:hAnsi="Arial" w:cs="Arial"/>
        </w:rPr>
      </w:pPr>
      <w:r w:rsidRPr="002C332C">
        <w:rPr>
          <w:rFonts w:ascii="Arial" w:hAnsi="Arial" w:cs="Arial"/>
        </w:rPr>
        <w:t>Systematically selected empirical data utilising a critical appraisal tool</w:t>
      </w:r>
    </w:p>
    <w:p w:rsidR="005A5D3C" w:rsidRPr="002C332C" w:rsidRDefault="005A5D3C" w:rsidP="00E95198">
      <w:pPr>
        <w:pStyle w:val="ListParagraph"/>
        <w:numPr>
          <w:ilvl w:val="0"/>
          <w:numId w:val="1"/>
        </w:numPr>
        <w:spacing w:line="360" w:lineRule="auto"/>
        <w:rPr>
          <w:rFonts w:ascii="Arial" w:hAnsi="Arial" w:cs="Arial"/>
        </w:rPr>
      </w:pPr>
      <w:r w:rsidRPr="002C332C">
        <w:rPr>
          <w:rFonts w:ascii="Arial" w:hAnsi="Arial" w:cs="Arial"/>
        </w:rPr>
        <w:t xml:space="preserve">Undergo the thematic </w:t>
      </w:r>
      <w:r w:rsidR="008E4AB9">
        <w:rPr>
          <w:rFonts w:ascii="Arial" w:hAnsi="Arial" w:cs="Arial"/>
        </w:rPr>
        <w:t>analysis</w:t>
      </w:r>
    </w:p>
    <w:p w:rsidR="00877773" w:rsidRPr="002C332C" w:rsidRDefault="00877773" w:rsidP="00E95198">
      <w:pPr>
        <w:pStyle w:val="ListParagraph"/>
        <w:numPr>
          <w:ilvl w:val="0"/>
          <w:numId w:val="1"/>
        </w:numPr>
        <w:spacing w:line="360" w:lineRule="auto"/>
        <w:rPr>
          <w:rFonts w:ascii="Arial" w:hAnsi="Arial" w:cs="Arial"/>
        </w:rPr>
      </w:pPr>
      <w:r w:rsidRPr="002C332C">
        <w:rPr>
          <w:rFonts w:ascii="Arial" w:hAnsi="Arial" w:cs="Arial"/>
        </w:rPr>
        <w:t>Discuss the results and data found</w:t>
      </w:r>
    </w:p>
    <w:p w:rsidR="00335E3D" w:rsidRDefault="00877773" w:rsidP="00E95198">
      <w:pPr>
        <w:pStyle w:val="ListParagraph"/>
        <w:numPr>
          <w:ilvl w:val="0"/>
          <w:numId w:val="1"/>
        </w:numPr>
        <w:spacing w:line="360" w:lineRule="auto"/>
        <w:rPr>
          <w:rFonts w:ascii="Arial" w:hAnsi="Arial" w:cs="Arial"/>
        </w:rPr>
      </w:pPr>
      <w:r w:rsidRPr="002C332C">
        <w:rPr>
          <w:rFonts w:ascii="Arial" w:hAnsi="Arial" w:cs="Arial"/>
        </w:rPr>
        <w:t>Conclude with recommendations for an effective acute mental health service</w:t>
      </w:r>
      <w:r w:rsidR="00C919C1">
        <w:rPr>
          <w:rFonts w:ascii="Arial" w:hAnsi="Arial" w:cs="Arial"/>
        </w:rPr>
        <w:t>s</w:t>
      </w:r>
    </w:p>
    <w:p w:rsidR="00C919C1" w:rsidRPr="00C919C1" w:rsidRDefault="00C919C1" w:rsidP="00C919C1">
      <w:pPr>
        <w:pStyle w:val="ListParagraph"/>
        <w:spacing w:line="360" w:lineRule="auto"/>
        <w:rPr>
          <w:rFonts w:ascii="Arial" w:hAnsi="Arial" w:cs="Arial"/>
        </w:rPr>
      </w:pPr>
    </w:p>
    <w:p w:rsidR="00335E3D" w:rsidRDefault="00335E3D" w:rsidP="00E95198">
      <w:pPr>
        <w:spacing w:line="360" w:lineRule="auto"/>
        <w:rPr>
          <w:rFonts w:ascii="Arial" w:hAnsi="Arial" w:cs="Arial"/>
          <w:b/>
          <w:sz w:val="28"/>
          <w:szCs w:val="28"/>
        </w:rPr>
      </w:pPr>
    </w:p>
    <w:p w:rsidR="00335E3D" w:rsidRDefault="00335E3D" w:rsidP="00E95198">
      <w:pPr>
        <w:spacing w:line="360" w:lineRule="auto"/>
        <w:rPr>
          <w:rFonts w:ascii="Arial" w:hAnsi="Arial" w:cs="Arial"/>
          <w:b/>
          <w:sz w:val="28"/>
          <w:szCs w:val="28"/>
        </w:rPr>
      </w:pPr>
    </w:p>
    <w:p w:rsidR="00335E3D" w:rsidRDefault="00335E3D" w:rsidP="00E95198">
      <w:pPr>
        <w:spacing w:line="360" w:lineRule="auto"/>
        <w:rPr>
          <w:rFonts w:ascii="Arial" w:hAnsi="Arial" w:cs="Arial"/>
          <w:b/>
          <w:sz w:val="28"/>
          <w:szCs w:val="28"/>
        </w:rPr>
      </w:pPr>
    </w:p>
    <w:p w:rsidR="00477761" w:rsidRDefault="00477761" w:rsidP="00E95198">
      <w:pPr>
        <w:spacing w:line="360" w:lineRule="auto"/>
        <w:rPr>
          <w:rFonts w:ascii="Arial" w:hAnsi="Arial" w:cs="Arial"/>
          <w:b/>
          <w:sz w:val="28"/>
          <w:szCs w:val="28"/>
        </w:rPr>
      </w:pPr>
    </w:p>
    <w:p w:rsidR="00D77BCC" w:rsidRDefault="00D77BCC" w:rsidP="00E95198">
      <w:pPr>
        <w:spacing w:line="360" w:lineRule="auto"/>
        <w:rPr>
          <w:rFonts w:ascii="Arial" w:hAnsi="Arial" w:cs="Arial"/>
          <w:b/>
          <w:sz w:val="28"/>
          <w:szCs w:val="28"/>
        </w:rPr>
      </w:pPr>
      <w:bookmarkStart w:id="0" w:name="_GoBack"/>
      <w:bookmarkEnd w:id="0"/>
    </w:p>
    <w:p w:rsidR="00477761" w:rsidRDefault="00477761" w:rsidP="00E95198">
      <w:pPr>
        <w:spacing w:line="360" w:lineRule="auto"/>
        <w:rPr>
          <w:rFonts w:ascii="Arial" w:hAnsi="Arial" w:cs="Arial"/>
          <w:b/>
          <w:sz w:val="28"/>
          <w:szCs w:val="28"/>
        </w:rPr>
      </w:pPr>
    </w:p>
    <w:p w:rsidR="00C03C8B" w:rsidRDefault="00C03C8B" w:rsidP="00E95198">
      <w:pPr>
        <w:spacing w:line="360" w:lineRule="auto"/>
        <w:rPr>
          <w:rFonts w:ascii="Arial" w:hAnsi="Arial" w:cs="Arial"/>
          <w:b/>
          <w:sz w:val="28"/>
          <w:szCs w:val="28"/>
        </w:rPr>
      </w:pPr>
    </w:p>
    <w:p w:rsidR="007F2775" w:rsidRPr="00DE1DCA" w:rsidRDefault="007F2775" w:rsidP="00DE1DCA">
      <w:pPr>
        <w:pStyle w:val="ListParagraph"/>
        <w:numPr>
          <w:ilvl w:val="0"/>
          <w:numId w:val="11"/>
        </w:numPr>
        <w:spacing w:line="360" w:lineRule="auto"/>
        <w:rPr>
          <w:rFonts w:ascii="Arial" w:hAnsi="Arial" w:cs="Arial"/>
          <w:b/>
          <w:sz w:val="28"/>
          <w:szCs w:val="28"/>
        </w:rPr>
      </w:pPr>
      <w:r w:rsidRPr="00DE1DCA">
        <w:rPr>
          <w:rFonts w:ascii="Arial" w:hAnsi="Arial" w:cs="Arial"/>
          <w:b/>
          <w:sz w:val="28"/>
          <w:szCs w:val="28"/>
        </w:rPr>
        <w:lastRenderedPageBreak/>
        <w:t xml:space="preserve">Chapter </w:t>
      </w:r>
      <w:r w:rsidR="00F354A8" w:rsidRPr="00DE1DCA">
        <w:rPr>
          <w:rFonts w:ascii="Arial" w:hAnsi="Arial" w:cs="Arial"/>
          <w:b/>
          <w:sz w:val="28"/>
          <w:szCs w:val="28"/>
        </w:rPr>
        <w:t>T</w:t>
      </w:r>
      <w:r w:rsidRPr="00DE1DCA">
        <w:rPr>
          <w:rFonts w:ascii="Arial" w:hAnsi="Arial" w:cs="Arial"/>
          <w:b/>
          <w:sz w:val="28"/>
          <w:szCs w:val="28"/>
        </w:rPr>
        <w:t xml:space="preserve">wo </w:t>
      </w:r>
    </w:p>
    <w:p w:rsidR="00DF21EA" w:rsidRPr="000D50A7" w:rsidRDefault="00DF21EA" w:rsidP="000D50A7">
      <w:pPr>
        <w:spacing w:line="360" w:lineRule="auto"/>
        <w:rPr>
          <w:rFonts w:ascii="Arial" w:hAnsi="Arial" w:cs="Arial"/>
          <w:sz w:val="24"/>
          <w:szCs w:val="24"/>
        </w:rPr>
      </w:pPr>
      <w:r w:rsidRPr="000D50A7">
        <w:rPr>
          <w:rFonts w:ascii="Arial" w:hAnsi="Arial" w:cs="Arial"/>
          <w:sz w:val="24"/>
          <w:szCs w:val="24"/>
        </w:rPr>
        <w:t>Chapter two of this thesis will define a methodology and method and discuss the importance o</w:t>
      </w:r>
      <w:r w:rsidR="0052283A" w:rsidRPr="000D50A7">
        <w:rPr>
          <w:rFonts w:ascii="Arial" w:hAnsi="Arial" w:cs="Arial"/>
          <w:sz w:val="24"/>
          <w:szCs w:val="24"/>
        </w:rPr>
        <w:t>f</w:t>
      </w:r>
      <w:r w:rsidRPr="000D50A7">
        <w:rPr>
          <w:rFonts w:ascii="Arial" w:hAnsi="Arial" w:cs="Arial"/>
          <w:sz w:val="24"/>
          <w:szCs w:val="24"/>
        </w:rPr>
        <w:t xml:space="preserve"> these when undergoing a systematic review and outline the process utilised. This section of the thesis will also explain the search strategy which was adopted to effectively gather appropriate data which will be crucial to meeting the aim. Finally, the creation of themes shall be discussed, outlining the process </w:t>
      </w:r>
      <w:r w:rsidR="0026545E" w:rsidRPr="000D50A7">
        <w:rPr>
          <w:rFonts w:ascii="Arial" w:hAnsi="Arial" w:cs="Arial"/>
          <w:sz w:val="24"/>
          <w:szCs w:val="24"/>
        </w:rPr>
        <w:t xml:space="preserve">and at </w:t>
      </w:r>
      <w:r w:rsidRPr="000D50A7">
        <w:rPr>
          <w:rFonts w:ascii="Arial" w:hAnsi="Arial" w:cs="Arial"/>
          <w:sz w:val="24"/>
          <w:szCs w:val="24"/>
        </w:rPr>
        <w:t>which</w:t>
      </w:r>
      <w:r w:rsidR="0026545E" w:rsidRPr="000D50A7">
        <w:rPr>
          <w:rFonts w:ascii="Arial" w:hAnsi="Arial" w:cs="Arial"/>
          <w:sz w:val="24"/>
          <w:szCs w:val="24"/>
        </w:rPr>
        <w:t xml:space="preserve"> point the</w:t>
      </w:r>
      <w:r w:rsidRPr="000D50A7">
        <w:rPr>
          <w:rFonts w:ascii="Arial" w:hAnsi="Arial" w:cs="Arial"/>
          <w:sz w:val="24"/>
          <w:szCs w:val="24"/>
        </w:rPr>
        <w:t xml:space="preserve"> themes became apparent. </w:t>
      </w:r>
    </w:p>
    <w:p w:rsidR="00ED3CF5" w:rsidRPr="002C332C" w:rsidRDefault="00ED3CF5" w:rsidP="00E95198">
      <w:pPr>
        <w:spacing w:line="360" w:lineRule="auto"/>
        <w:rPr>
          <w:rFonts w:ascii="Arial" w:hAnsi="Arial" w:cs="Arial"/>
        </w:rPr>
      </w:pPr>
    </w:p>
    <w:p w:rsidR="007F2775" w:rsidRPr="00F354A8" w:rsidRDefault="005C4955" w:rsidP="00E95198">
      <w:pPr>
        <w:spacing w:line="360" w:lineRule="auto"/>
        <w:rPr>
          <w:rFonts w:ascii="Arial" w:hAnsi="Arial" w:cs="Arial"/>
          <w:b/>
          <w:sz w:val="28"/>
          <w:szCs w:val="28"/>
        </w:rPr>
      </w:pPr>
      <w:r>
        <w:rPr>
          <w:rFonts w:ascii="Arial" w:hAnsi="Arial" w:cs="Arial"/>
          <w:b/>
          <w:sz w:val="28"/>
          <w:szCs w:val="28"/>
        </w:rPr>
        <w:t>2.1 Methodology</w:t>
      </w:r>
      <w:r w:rsidR="007F2775" w:rsidRPr="00F354A8">
        <w:rPr>
          <w:rFonts w:ascii="Arial" w:hAnsi="Arial" w:cs="Arial"/>
          <w:b/>
          <w:sz w:val="28"/>
          <w:szCs w:val="28"/>
        </w:rPr>
        <w:t xml:space="preserve"> </w:t>
      </w:r>
      <w:r w:rsidR="009C3FD4" w:rsidRPr="00F354A8">
        <w:rPr>
          <w:rFonts w:ascii="Arial" w:hAnsi="Arial" w:cs="Arial"/>
          <w:b/>
          <w:sz w:val="28"/>
          <w:szCs w:val="28"/>
        </w:rPr>
        <w:t xml:space="preserve">and </w:t>
      </w:r>
      <w:r w:rsidR="00F354A8">
        <w:rPr>
          <w:rFonts w:ascii="Arial" w:hAnsi="Arial" w:cs="Arial"/>
          <w:b/>
          <w:sz w:val="28"/>
          <w:szCs w:val="28"/>
        </w:rPr>
        <w:t>M</w:t>
      </w:r>
      <w:r w:rsidR="009C3FD4" w:rsidRPr="00F354A8">
        <w:rPr>
          <w:rFonts w:ascii="Arial" w:hAnsi="Arial" w:cs="Arial"/>
          <w:b/>
          <w:sz w:val="28"/>
          <w:szCs w:val="28"/>
        </w:rPr>
        <w:t>ethods</w:t>
      </w:r>
    </w:p>
    <w:p w:rsidR="005C4955" w:rsidRPr="000D50A7" w:rsidRDefault="00EC2AC1" w:rsidP="000D50A7">
      <w:pPr>
        <w:spacing w:line="360" w:lineRule="auto"/>
        <w:rPr>
          <w:rFonts w:ascii="Arial" w:hAnsi="Arial" w:cs="Arial"/>
          <w:sz w:val="24"/>
          <w:szCs w:val="24"/>
        </w:rPr>
      </w:pPr>
      <w:r w:rsidRPr="002C332C">
        <w:rPr>
          <w:rFonts w:ascii="Arial" w:hAnsi="Arial" w:cs="Arial"/>
        </w:rPr>
        <w:t xml:space="preserve"> </w:t>
      </w:r>
      <w:r w:rsidR="005C4955" w:rsidRPr="000D50A7">
        <w:rPr>
          <w:rFonts w:ascii="Arial" w:hAnsi="Arial" w:cs="Arial"/>
          <w:sz w:val="24"/>
          <w:szCs w:val="24"/>
        </w:rPr>
        <w:t>A systematic review is a review of the literature in a specific discipline. As Boland et al (2017) explain, a systematic review is a critical analysis of the literature in a specific research field utilising evidence based data. Systematic reviews are conducted to gain knowledge in an area. Gough et al (2017) suggests, systematic reviews are conducted to enable the researcher to gain and develop knowledge and to find an answer in a certain topic. Furthermore, Aveyard (2014) states critically analysing literature in a specific field can result in new found discoveries and enable innovation.</w:t>
      </w:r>
      <w:r w:rsidR="007C4842" w:rsidRPr="000D50A7">
        <w:rPr>
          <w:rFonts w:ascii="Arial" w:hAnsi="Arial" w:cs="Arial"/>
          <w:sz w:val="24"/>
          <w:szCs w:val="24"/>
        </w:rPr>
        <w:t xml:space="preserve"> Methodologies in research is an approach to systematically analyse data and can effectively enable good evidence based practice (EBP)</w:t>
      </w:r>
      <w:r w:rsidR="006B1337">
        <w:rPr>
          <w:rStyle w:val="FootnoteReference"/>
          <w:rFonts w:ascii="Arial" w:hAnsi="Arial" w:cs="Arial"/>
          <w:sz w:val="24"/>
          <w:szCs w:val="24"/>
        </w:rPr>
        <w:footnoteReference w:id="7"/>
      </w:r>
      <w:r w:rsidR="007C4842" w:rsidRPr="000D50A7">
        <w:rPr>
          <w:rFonts w:ascii="Arial" w:hAnsi="Arial" w:cs="Arial"/>
          <w:sz w:val="24"/>
          <w:szCs w:val="24"/>
        </w:rPr>
        <w:t xml:space="preserve">. </w:t>
      </w:r>
      <w:r w:rsidR="005C4955" w:rsidRPr="000D50A7">
        <w:rPr>
          <w:rFonts w:ascii="Arial" w:hAnsi="Arial" w:cs="Arial"/>
          <w:sz w:val="24"/>
          <w:szCs w:val="24"/>
        </w:rPr>
        <w:t xml:space="preserve">According to Taylor (2017) good practice is the results of extensive research and agrees that literature reviews in health and social care provide an opportunity to analyse the literature available in a specific discipline to compare theories and gain knowledge. Research can also contribute to fundamental policy, legislation and biomedicine. Nelson (2014) explains that polices and clinical guidance are introduced following extensive clinical trials and other systematic research. A systematic review on acute mental health services can provide vital knowledge on the theoretical basis of advanced practice. </w:t>
      </w:r>
    </w:p>
    <w:p w:rsidR="005C4955" w:rsidRPr="000D50A7" w:rsidRDefault="005C4955" w:rsidP="000D50A7">
      <w:pPr>
        <w:spacing w:line="360" w:lineRule="auto"/>
        <w:rPr>
          <w:rFonts w:ascii="Arial" w:hAnsi="Arial" w:cs="Arial"/>
          <w:sz w:val="24"/>
          <w:szCs w:val="24"/>
        </w:rPr>
      </w:pPr>
      <w:r w:rsidRPr="000D50A7">
        <w:rPr>
          <w:rFonts w:ascii="Arial" w:hAnsi="Arial" w:cs="Arial"/>
          <w:sz w:val="24"/>
          <w:szCs w:val="24"/>
        </w:rPr>
        <w:t xml:space="preserve">In the health and social care sector there is a vast amount of literature available. According to Aveyard (2014), the vast amounts of literature available in health and social care is due to recent emphasis on EBP. Conducting a systematic review also </w:t>
      </w:r>
      <w:r w:rsidRPr="000D50A7">
        <w:rPr>
          <w:rFonts w:ascii="Arial" w:hAnsi="Arial" w:cs="Arial"/>
          <w:sz w:val="24"/>
          <w:szCs w:val="24"/>
        </w:rPr>
        <w:lastRenderedPageBreak/>
        <w:t xml:space="preserve">enhances research skills. According to Boland et al (2017) conducting a systematic review, enables the researcher to develop on their own research skills. Lowry (2017) agrees that systematic research methods for a thesis can be most beneficial to the researcher and states that a literature review must show a critical analysis including evidencing contradicting data and providing significant interpretation. A systematic review in acute mental health services can enable the researcher to present a critical analysis on key themes arising. </w:t>
      </w:r>
    </w:p>
    <w:p w:rsidR="007C4842" w:rsidRPr="000D50A7" w:rsidRDefault="005C4955" w:rsidP="000D50A7">
      <w:pPr>
        <w:spacing w:line="360" w:lineRule="auto"/>
        <w:rPr>
          <w:rFonts w:ascii="Arial" w:hAnsi="Arial" w:cs="Arial"/>
          <w:sz w:val="24"/>
          <w:szCs w:val="24"/>
        </w:rPr>
      </w:pPr>
      <w:r w:rsidRPr="000D50A7">
        <w:rPr>
          <w:rFonts w:ascii="Arial" w:hAnsi="Arial" w:cs="Arial"/>
          <w:sz w:val="24"/>
          <w:szCs w:val="24"/>
        </w:rPr>
        <w:t xml:space="preserve">Although systematic reviews can be beneficial, it appears there are fundamental flaws within some systematic data creating disadvantages of reviews. Nelson (2014) argues that although systematic reviews can be beneficial, they frequently fail to meet the high expectations of the researchers. Nelson (2014) also suggests, results from systematic reviews can become unclear for persons to understand, resulting in misinterpretation. To ensure that data systematically selected for this thesis presents clear and understanding results, any confused or misleading data shall be excluded from the analysis. According to </w:t>
      </w:r>
      <w:r w:rsidRPr="006B1337">
        <w:rPr>
          <w:rFonts w:ascii="Arial" w:hAnsi="Arial" w:cs="Arial"/>
          <w:sz w:val="24"/>
          <w:szCs w:val="24"/>
        </w:rPr>
        <w:t>Torgersen (2003),</w:t>
      </w:r>
      <w:r w:rsidRPr="000D50A7">
        <w:rPr>
          <w:rFonts w:ascii="Arial" w:hAnsi="Arial" w:cs="Arial"/>
          <w:sz w:val="24"/>
          <w:szCs w:val="24"/>
        </w:rPr>
        <w:t xml:space="preserve"> many researchers begin a systematic review with personal knowledge or experience which can result in biased data. Additionally, Jones and Nelson (2001) suggests, with the vast amount of literature available within health care, it can be difficult to eliminate dubious data. There is a slight risk that data collected for this thesis may be biased and to eliminate unreliable data this will be overcome by utilising the methodology. </w:t>
      </w:r>
    </w:p>
    <w:p w:rsidR="009E3BC9" w:rsidRPr="000D50A7" w:rsidRDefault="007C4842" w:rsidP="000D50A7">
      <w:pPr>
        <w:spacing w:line="360" w:lineRule="auto"/>
        <w:rPr>
          <w:rFonts w:ascii="Arial" w:hAnsi="Arial" w:cs="Arial"/>
          <w:sz w:val="24"/>
          <w:szCs w:val="24"/>
        </w:rPr>
      </w:pPr>
      <w:r w:rsidRPr="000D50A7">
        <w:rPr>
          <w:rFonts w:ascii="Arial" w:hAnsi="Arial" w:cs="Arial"/>
          <w:sz w:val="24"/>
          <w:szCs w:val="24"/>
        </w:rPr>
        <w:t xml:space="preserve">According to Taylor (2017), methodologies is research can be an effective method to achieving effective practice in health and social care and due to the vast amount of literature it is vital that systematic reviews are undertaken. </w:t>
      </w:r>
      <w:r w:rsidR="00DE65D6" w:rsidRPr="000D50A7">
        <w:rPr>
          <w:rFonts w:ascii="Arial" w:hAnsi="Arial" w:cs="Arial"/>
          <w:sz w:val="24"/>
          <w:szCs w:val="24"/>
        </w:rPr>
        <w:t xml:space="preserve">A methodology is an approach to systematically selecting relevant data. As </w:t>
      </w:r>
      <w:r w:rsidR="00877773" w:rsidRPr="000D50A7">
        <w:rPr>
          <w:rFonts w:ascii="Arial" w:hAnsi="Arial" w:cs="Arial"/>
          <w:sz w:val="24"/>
          <w:szCs w:val="24"/>
        </w:rPr>
        <w:t xml:space="preserve">Blaxter et al (1997) suggests, a methodology can be identified as the philosophical approach to data collection. According to Lee (2006), there are various methodologies utilised in qualitative </w:t>
      </w:r>
      <w:r w:rsidR="00DE65D6" w:rsidRPr="000D50A7">
        <w:rPr>
          <w:rFonts w:ascii="Arial" w:hAnsi="Arial" w:cs="Arial"/>
          <w:sz w:val="24"/>
          <w:szCs w:val="24"/>
        </w:rPr>
        <w:t xml:space="preserve">and quantitative </w:t>
      </w:r>
      <w:r w:rsidR="00877773" w:rsidRPr="000D50A7">
        <w:rPr>
          <w:rFonts w:ascii="Arial" w:hAnsi="Arial" w:cs="Arial"/>
          <w:sz w:val="24"/>
          <w:szCs w:val="24"/>
        </w:rPr>
        <w:t>research</w:t>
      </w:r>
      <w:r w:rsidR="00D93211" w:rsidRPr="000D50A7">
        <w:rPr>
          <w:rStyle w:val="FootnoteReference"/>
          <w:rFonts w:ascii="Arial" w:hAnsi="Arial" w:cs="Arial"/>
          <w:sz w:val="24"/>
          <w:szCs w:val="24"/>
        </w:rPr>
        <w:footnoteReference w:id="8"/>
      </w:r>
      <w:r w:rsidR="00877773" w:rsidRPr="000D50A7">
        <w:rPr>
          <w:rFonts w:ascii="Arial" w:hAnsi="Arial" w:cs="Arial"/>
          <w:sz w:val="24"/>
          <w:szCs w:val="24"/>
        </w:rPr>
        <w:t xml:space="preserve">. </w:t>
      </w:r>
      <w:r w:rsidR="00DE65D6" w:rsidRPr="000D50A7">
        <w:rPr>
          <w:rFonts w:ascii="Arial" w:hAnsi="Arial" w:cs="Arial"/>
          <w:sz w:val="24"/>
          <w:szCs w:val="24"/>
        </w:rPr>
        <w:t xml:space="preserve">Although, Aveyard (2014) argues, with the vast number of critical appraisal tools available, issues can arise when selecting the appropriate tool for the data. </w:t>
      </w:r>
      <w:bookmarkStart w:id="1" w:name="_Hlk505095350"/>
      <w:r w:rsidR="00DE65D6" w:rsidRPr="000D50A7">
        <w:rPr>
          <w:rFonts w:ascii="Arial" w:hAnsi="Arial" w:cs="Arial"/>
          <w:sz w:val="24"/>
          <w:szCs w:val="24"/>
        </w:rPr>
        <w:t>Courtney and McCutch</w:t>
      </w:r>
      <w:r w:rsidR="00EC7CDF" w:rsidRPr="000D50A7">
        <w:rPr>
          <w:rFonts w:ascii="Arial" w:hAnsi="Arial" w:cs="Arial"/>
          <w:sz w:val="24"/>
          <w:szCs w:val="24"/>
        </w:rPr>
        <w:t xml:space="preserve">eon (2010) </w:t>
      </w:r>
      <w:bookmarkEnd w:id="1"/>
      <w:r w:rsidR="00EC7CDF" w:rsidRPr="000D50A7">
        <w:rPr>
          <w:rFonts w:ascii="Arial" w:hAnsi="Arial" w:cs="Arial"/>
          <w:sz w:val="24"/>
          <w:szCs w:val="24"/>
        </w:rPr>
        <w:t>highlight various</w:t>
      </w:r>
      <w:r w:rsidR="00231CB1" w:rsidRPr="000D50A7">
        <w:rPr>
          <w:rFonts w:ascii="Arial" w:hAnsi="Arial" w:cs="Arial"/>
          <w:sz w:val="24"/>
          <w:szCs w:val="24"/>
        </w:rPr>
        <w:t xml:space="preserve"> </w:t>
      </w:r>
      <w:r w:rsidR="00EC7CDF" w:rsidRPr="000D50A7">
        <w:rPr>
          <w:rFonts w:ascii="Arial" w:hAnsi="Arial" w:cs="Arial"/>
          <w:sz w:val="24"/>
          <w:szCs w:val="24"/>
        </w:rPr>
        <w:t>effective appraisal tools Critical Appraisal Skills Programme (CASP), BestBETS, PEDro and the Research Appraisal Protocol Internet Database (RAPID).</w:t>
      </w:r>
      <w:r w:rsidR="005C4955" w:rsidRPr="000D50A7">
        <w:rPr>
          <w:rFonts w:ascii="Arial" w:hAnsi="Arial" w:cs="Arial"/>
          <w:sz w:val="24"/>
          <w:szCs w:val="24"/>
        </w:rPr>
        <w:t xml:space="preserve"> </w:t>
      </w:r>
      <w:r w:rsidR="00877773" w:rsidRPr="000D50A7">
        <w:rPr>
          <w:rFonts w:ascii="Arial" w:hAnsi="Arial" w:cs="Arial"/>
          <w:sz w:val="24"/>
          <w:szCs w:val="24"/>
        </w:rPr>
        <w:t xml:space="preserve">The chosen methodology </w:t>
      </w:r>
      <w:r w:rsidR="00877773" w:rsidRPr="000D50A7">
        <w:rPr>
          <w:rFonts w:ascii="Arial" w:hAnsi="Arial" w:cs="Arial"/>
          <w:sz w:val="24"/>
          <w:szCs w:val="24"/>
        </w:rPr>
        <w:lastRenderedPageBreak/>
        <w:t xml:space="preserve">for this thesis is </w:t>
      </w:r>
      <w:r w:rsidR="00CD0C37" w:rsidRPr="000D50A7">
        <w:rPr>
          <w:rFonts w:ascii="Arial" w:hAnsi="Arial" w:cs="Arial"/>
          <w:sz w:val="24"/>
          <w:szCs w:val="24"/>
        </w:rPr>
        <w:t xml:space="preserve">the </w:t>
      </w:r>
      <w:r w:rsidR="00877773" w:rsidRPr="000D50A7">
        <w:rPr>
          <w:rFonts w:ascii="Arial" w:hAnsi="Arial" w:cs="Arial"/>
          <w:sz w:val="24"/>
          <w:szCs w:val="24"/>
        </w:rPr>
        <w:t>CAS</w:t>
      </w:r>
      <w:r w:rsidRPr="000D50A7">
        <w:rPr>
          <w:rFonts w:ascii="Arial" w:hAnsi="Arial" w:cs="Arial"/>
          <w:sz w:val="24"/>
          <w:szCs w:val="24"/>
        </w:rPr>
        <w:t>P</w:t>
      </w:r>
      <w:r w:rsidR="00877773" w:rsidRPr="000D50A7">
        <w:rPr>
          <w:rFonts w:ascii="Arial" w:hAnsi="Arial" w:cs="Arial"/>
          <w:sz w:val="24"/>
          <w:szCs w:val="24"/>
        </w:rPr>
        <w:t xml:space="preserve"> (2017). Hopp and </w:t>
      </w:r>
      <w:r w:rsidR="00877773" w:rsidRPr="006B1337">
        <w:rPr>
          <w:rFonts w:ascii="Arial" w:hAnsi="Arial" w:cs="Arial"/>
          <w:sz w:val="24"/>
          <w:szCs w:val="24"/>
        </w:rPr>
        <w:t>Rittenmyer (2012</w:t>
      </w:r>
      <w:r w:rsidR="00877773" w:rsidRPr="000D50A7">
        <w:rPr>
          <w:rFonts w:ascii="Arial" w:hAnsi="Arial" w:cs="Arial"/>
          <w:sz w:val="24"/>
          <w:szCs w:val="24"/>
        </w:rPr>
        <w:t xml:space="preserve">) explain CASP is a critical appraisal tool for qualitative and quantitative data which was introduced by the Public Health Resource Unit (PHRU). Lee (2006) </w:t>
      </w:r>
      <w:r w:rsidR="00E93CCF" w:rsidRPr="000D50A7">
        <w:rPr>
          <w:rFonts w:ascii="Arial" w:hAnsi="Arial" w:cs="Arial"/>
          <w:sz w:val="24"/>
          <w:szCs w:val="24"/>
        </w:rPr>
        <w:t>explains</w:t>
      </w:r>
      <w:r w:rsidR="00877773" w:rsidRPr="000D50A7">
        <w:rPr>
          <w:rFonts w:ascii="Arial" w:hAnsi="Arial" w:cs="Arial"/>
          <w:sz w:val="24"/>
          <w:szCs w:val="24"/>
        </w:rPr>
        <w:t xml:space="preserve"> CASP is readily available on the internet and provides differing context for qualitative and quantitative research. </w:t>
      </w:r>
      <w:r w:rsidR="0052283A" w:rsidRPr="000D50A7">
        <w:rPr>
          <w:rFonts w:ascii="Arial" w:hAnsi="Arial" w:cs="Arial"/>
          <w:sz w:val="24"/>
          <w:szCs w:val="24"/>
        </w:rPr>
        <w:t xml:space="preserve">Additionally, </w:t>
      </w:r>
      <w:r w:rsidR="00FA7774" w:rsidRPr="000D50A7">
        <w:rPr>
          <w:rFonts w:ascii="Arial" w:hAnsi="Arial" w:cs="Arial"/>
          <w:sz w:val="24"/>
          <w:szCs w:val="24"/>
        </w:rPr>
        <w:t>Courtney and McCutchen (2010)</w:t>
      </w:r>
      <w:r w:rsidR="00231CB1" w:rsidRPr="000D50A7">
        <w:rPr>
          <w:rFonts w:ascii="Arial" w:hAnsi="Arial" w:cs="Arial"/>
          <w:sz w:val="24"/>
          <w:szCs w:val="24"/>
        </w:rPr>
        <w:t xml:space="preserve"> state</w:t>
      </w:r>
      <w:r w:rsidR="00FA7774" w:rsidRPr="000D50A7">
        <w:rPr>
          <w:rFonts w:ascii="Arial" w:hAnsi="Arial" w:cs="Arial"/>
          <w:sz w:val="24"/>
          <w:szCs w:val="24"/>
        </w:rPr>
        <w:t xml:space="preserve"> CASP is a clear and to the point appraisal tool for conducting a systematic review which the questions require yes, no or can’t tell answers which will provide a simplicity</w:t>
      </w:r>
      <w:r w:rsidR="00D54F3A" w:rsidRPr="000D50A7">
        <w:rPr>
          <w:rFonts w:ascii="Arial" w:hAnsi="Arial" w:cs="Arial"/>
          <w:sz w:val="24"/>
          <w:szCs w:val="24"/>
        </w:rPr>
        <w:t xml:space="preserve"> to the methodology</w:t>
      </w:r>
      <w:r w:rsidR="00FA7774" w:rsidRPr="000D50A7">
        <w:rPr>
          <w:rFonts w:ascii="Arial" w:hAnsi="Arial" w:cs="Arial"/>
          <w:sz w:val="24"/>
          <w:szCs w:val="24"/>
        </w:rPr>
        <w:t xml:space="preserve"> for this acute mental health</w:t>
      </w:r>
      <w:r w:rsidR="00231CB1" w:rsidRPr="000D50A7">
        <w:rPr>
          <w:rFonts w:ascii="Arial" w:hAnsi="Arial" w:cs="Arial"/>
          <w:sz w:val="24"/>
          <w:szCs w:val="24"/>
        </w:rPr>
        <w:t xml:space="preserve"> </w:t>
      </w:r>
      <w:r w:rsidR="00E93CCF" w:rsidRPr="000D50A7">
        <w:rPr>
          <w:rFonts w:ascii="Arial" w:hAnsi="Arial" w:cs="Arial"/>
          <w:sz w:val="24"/>
          <w:szCs w:val="24"/>
        </w:rPr>
        <w:t>thematic review.</w:t>
      </w:r>
      <w:r w:rsidR="00FA7774" w:rsidRPr="000D50A7">
        <w:rPr>
          <w:rFonts w:ascii="Arial" w:hAnsi="Arial" w:cs="Arial"/>
          <w:sz w:val="24"/>
          <w:szCs w:val="24"/>
        </w:rPr>
        <w:t xml:space="preserve"> </w:t>
      </w:r>
      <w:r w:rsidR="00877773" w:rsidRPr="000D50A7">
        <w:rPr>
          <w:rFonts w:ascii="Arial" w:hAnsi="Arial" w:cs="Arial"/>
          <w:sz w:val="24"/>
          <w:szCs w:val="24"/>
        </w:rPr>
        <w:t xml:space="preserve">Although Lee (2006) </w:t>
      </w:r>
      <w:r w:rsidR="00FA7774" w:rsidRPr="000D50A7">
        <w:rPr>
          <w:rFonts w:ascii="Arial" w:hAnsi="Arial" w:cs="Arial"/>
          <w:sz w:val="24"/>
          <w:szCs w:val="24"/>
        </w:rPr>
        <w:t>argues</w:t>
      </w:r>
      <w:r w:rsidR="00877773" w:rsidRPr="000D50A7">
        <w:rPr>
          <w:rFonts w:ascii="Arial" w:hAnsi="Arial" w:cs="Arial"/>
          <w:sz w:val="24"/>
          <w:szCs w:val="24"/>
        </w:rPr>
        <w:t xml:space="preserve"> that appraisal frameworks catering to qualitative and quantitative research may fail to </w:t>
      </w:r>
      <w:r w:rsidR="00E93CCF" w:rsidRPr="000D50A7">
        <w:rPr>
          <w:rFonts w:ascii="Arial" w:hAnsi="Arial" w:cs="Arial"/>
          <w:sz w:val="24"/>
          <w:szCs w:val="24"/>
        </w:rPr>
        <w:t>effectively appraise</w:t>
      </w:r>
      <w:r w:rsidR="00877773" w:rsidRPr="000D50A7">
        <w:rPr>
          <w:rFonts w:ascii="Arial" w:hAnsi="Arial" w:cs="Arial"/>
          <w:sz w:val="24"/>
          <w:szCs w:val="24"/>
        </w:rPr>
        <w:t xml:space="preserve"> both, as philosophies va</w:t>
      </w:r>
      <w:r w:rsidR="00D54F3A" w:rsidRPr="000D50A7">
        <w:rPr>
          <w:rFonts w:ascii="Arial" w:hAnsi="Arial" w:cs="Arial"/>
          <w:sz w:val="24"/>
          <w:szCs w:val="24"/>
        </w:rPr>
        <w:t>ry</w:t>
      </w:r>
      <w:r w:rsidR="00877773" w:rsidRPr="000D50A7">
        <w:rPr>
          <w:rFonts w:ascii="Arial" w:hAnsi="Arial" w:cs="Arial"/>
          <w:sz w:val="24"/>
          <w:szCs w:val="24"/>
        </w:rPr>
        <w:t xml:space="preserve"> greatly between them. </w:t>
      </w:r>
    </w:p>
    <w:p w:rsidR="009E3BC9" w:rsidRPr="000D50A7" w:rsidRDefault="00877773" w:rsidP="000D50A7">
      <w:pPr>
        <w:spacing w:line="360" w:lineRule="auto"/>
        <w:rPr>
          <w:rFonts w:ascii="Arial" w:hAnsi="Arial" w:cs="Arial"/>
          <w:sz w:val="24"/>
          <w:szCs w:val="24"/>
        </w:rPr>
      </w:pPr>
      <w:r w:rsidRPr="000D50A7">
        <w:rPr>
          <w:rFonts w:ascii="Arial" w:hAnsi="Arial" w:cs="Arial"/>
          <w:sz w:val="24"/>
          <w:szCs w:val="24"/>
        </w:rPr>
        <w:t xml:space="preserve">Methods regarding research can be defined as a tool to collect and analyse data. According </w:t>
      </w:r>
      <w:r w:rsidR="00830900" w:rsidRPr="000D50A7">
        <w:rPr>
          <w:rFonts w:ascii="Arial" w:hAnsi="Arial" w:cs="Arial"/>
          <w:sz w:val="24"/>
          <w:szCs w:val="24"/>
        </w:rPr>
        <w:t xml:space="preserve">to </w:t>
      </w:r>
      <w:r w:rsidRPr="000D50A7">
        <w:rPr>
          <w:rFonts w:ascii="Arial" w:hAnsi="Arial" w:cs="Arial"/>
          <w:sz w:val="24"/>
          <w:szCs w:val="24"/>
        </w:rPr>
        <w:t>B</w:t>
      </w:r>
      <w:r w:rsidR="00BA1284">
        <w:rPr>
          <w:rFonts w:ascii="Arial" w:hAnsi="Arial" w:cs="Arial"/>
          <w:sz w:val="24"/>
          <w:szCs w:val="24"/>
        </w:rPr>
        <w:t>l</w:t>
      </w:r>
      <w:r w:rsidRPr="000D50A7">
        <w:rPr>
          <w:rFonts w:ascii="Arial" w:hAnsi="Arial" w:cs="Arial"/>
          <w:sz w:val="24"/>
          <w:szCs w:val="24"/>
        </w:rPr>
        <w:t>axter et al (1997), methods are a technique, or a tool utilised to gather research. Harvard (2007) stresses, the importance of selecting only peer reviewed articles as the</w:t>
      </w:r>
      <w:r w:rsidR="00231CB1" w:rsidRPr="000D50A7">
        <w:rPr>
          <w:rFonts w:ascii="Arial" w:hAnsi="Arial" w:cs="Arial"/>
          <w:sz w:val="24"/>
          <w:szCs w:val="24"/>
        </w:rPr>
        <w:t>y</w:t>
      </w:r>
      <w:r w:rsidR="003310EA" w:rsidRPr="000D50A7">
        <w:rPr>
          <w:rFonts w:ascii="Arial" w:hAnsi="Arial" w:cs="Arial"/>
          <w:sz w:val="24"/>
          <w:szCs w:val="24"/>
        </w:rPr>
        <w:t xml:space="preserve"> </w:t>
      </w:r>
      <w:r w:rsidRPr="000D50A7">
        <w:rPr>
          <w:rFonts w:ascii="Arial" w:hAnsi="Arial" w:cs="Arial"/>
          <w:sz w:val="24"/>
          <w:szCs w:val="24"/>
        </w:rPr>
        <w:t>have been examined by fellow academics in the field, only peer reviewed journals were searched</w:t>
      </w:r>
      <w:r w:rsidR="003310EA" w:rsidRPr="000D50A7">
        <w:rPr>
          <w:rFonts w:ascii="Arial" w:hAnsi="Arial" w:cs="Arial"/>
          <w:sz w:val="24"/>
          <w:szCs w:val="24"/>
        </w:rPr>
        <w:t xml:space="preserve"> for this thesis</w:t>
      </w:r>
      <w:r w:rsidRPr="000D50A7">
        <w:rPr>
          <w:rFonts w:ascii="Arial" w:hAnsi="Arial" w:cs="Arial"/>
          <w:sz w:val="24"/>
          <w:szCs w:val="24"/>
        </w:rPr>
        <w:t xml:space="preserve">. According to Preston and Edmans (2011), peer reviewed articles are accurate and considered to be a credible source. </w:t>
      </w:r>
      <w:r w:rsidR="0026545E" w:rsidRPr="000D50A7">
        <w:rPr>
          <w:rFonts w:ascii="Arial" w:hAnsi="Arial" w:cs="Arial"/>
          <w:sz w:val="24"/>
          <w:szCs w:val="24"/>
        </w:rPr>
        <w:t xml:space="preserve">Various sources where utilised as a means of gathering data the following section will explain the systematic search strategy. </w:t>
      </w:r>
      <w:r w:rsidR="00800A52" w:rsidRPr="000D50A7">
        <w:rPr>
          <w:rFonts w:ascii="Arial" w:hAnsi="Arial" w:cs="Arial"/>
          <w:sz w:val="24"/>
          <w:szCs w:val="24"/>
        </w:rPr>
        <w:t>From the data that was systematically selected,</w:t>
      </w:r>
      <w:r w:rsidR="00E93CCF" w:rsidRPr="000D50A7">
        <w:rPr>
          <w:rFonts w:ascii="Arial" w:hAnsi="Arial" w:cs="Arial"/>
          <w:sz w:val="24"/>
          <w:szCs w:val="24"/>
        </w:rPr>
        <w:t xml:space="preserve"> the CASP (2017) </w:t>
      </w:r>
      <w:r w:rsidR="00800A52" w:rsidRPr="000D50A7">
        <w:rPr>
          <w:rFonts w:ascii="Arial" w:hAnsi="Arial" w:cs="Arial"/>
          <w:sz w:val="24"/>
          <w:szCs w:val="24"/>
        </w:rPr>
        <w:t>cohort study</w:t>
      </w:r>
      <w:r w:rsidR="00CD0C37" w:rsidRPr="000D50A7">
        <w:rPr>
          <w:rFonts w:ascii="Arial" w:hAnsi="Arial" w:cs="Arial"/>
          <w:sz w:val="24"/>
          <w:szCs w:val="24"/>
        </w:rPr>
        <w:t>, randomised controlled trail a</w:t>
      </w:r>
      <w:r w:rsidR="00A645C5" w:rsidRPr="000D50A7">
        <w:rPr>
          <w:rFonts w:ascii="Arial" w:hAnsi="Arial" w:cs="Arial"/>
          <w:sz w:val="24"/>
          <w:szCs w:val="24"/>
        </w:rPr>
        <w:t>n</w:t>
      </w:r>
      <w:r w:rsidR="00CD0C37" w:rsidRPr="000D50A7">
        <w:rPr>
          <w:rFonts w:ascii="Arial" w:hAnsi="Arial" w:cs="Arial"/>
          <w:sz w:val="24"/>
          <w:szCs w:val="24"/>
        </w:rPr>
        <w:t>d study case control checklists</w:t>
      </w:r>
      <w:r w:rsidR="00800A52" w:rsidRPr="000D50A7">
        <w:rPr>
          <w:rFonts w:ascii="Arial" w:hAnsi="Arial" w:cs="Arial"/>
          <w:sz w:val="24"/>
          <w:szCs w:val="24"/>
        </w:rPr>
        <w:t xml:space="preserve"> </w:t>
      </w:r>
      <w:r w:rsidR="00A645C5" w:rsidRPr="000D50A7">
        <w:rPr>
          <w:rFonts w:ascii="Arial" w:hAnsi="Arial" w:cs="Arial"/>
          <w:sz w:val="24"/>
          <w:szCs w:val="24"/>
        </w:rPr>
        <w:t>were</w:t>
      </w:r>
      <w:r w:rsidR="00800A52" w:rsidRPr="000D50A7">
        <w:rPr>
          <w:rFonts w:ascii="Arial" w:hAnsi="Arial" w:cs="Arial"/>
          <w:sz w:val="24"/>
          <w:szCs w:val="24"/>
        </w:rPr>
        <w:t xml:space="preserve"> utilised on all </w:t>
      </w:r>
      <w:r w:rsidR="00231CB1" w:rsidRPr="000D50A7">
        <w:rPr>
          <w:rFonts w:ascii="Arial" w:hAnsi="Arial" w:cs="Arial"/>
          <w:sz w:val="24"/>
          <w:szCs w:val="24"/>
        </w:rPr>
        <w:t xml:space="preserve">empirical data </w:t>
      </w:r>
      <w:r w:rsidR="00800A52" w:rsidRPr="000D50A7">
        <w:rPr>
          <w:rFonts w:ascii="Arial" w:hAnsi="Arial" w:cs="Arial"/>
          <w:sz w:val="24"/>
          <w:szCs w:val="24"/>
        </w:rPr>
        <w:t>selected for appraisal.</w:t>
      </w:r>
      <w:r w:rsidR="00231CB1" w:rsidRPr="000D50A7">
        <w:rPr>
          <w:rFonts w:ascii="Arial" w:hAnsi="Arial" w:cs="Arial"/>
          <w:sz w:val="24"/>
          <w:szCs w:val="24"/>
        </w:rPr>
        <w:t xml:space="preserve"> </w:t>
      </w:r>
      <w:r w:rsidR="00726C34" w:rsidRPr="000D50A7">
        <w:rPr>
          <w:rFonts w:ascii="Arial" w:hAnsi="Arial" w:cs="Arial"/>
          <w:sz w:val="24"/>
          <w:szCs w:val="24"/>
        </w:rPr>
        <w:t xml:space="preserve">The results of each piece of data was recorded utilising a </w:t>
      </w:r>
      <w:r w:rsidR="00063CDF" w:rsidRPr="000D50A7">
        <w:rPr>
          <w:rFonts w:ascii="Arial" w:hAnsi="Arial" w:cs="Arial"/>
          <w:sz w:val="24"/>
          <w:szCs w:val="24"/>
        </w:rPr>
        <w:t>checklist</w:t>
      </w:r>
      <w:r w:rsidR="00726C34" w:rsidRPr="000D50A7">
        <w:rPr>
          <w:rFonts w:ascii="Arial" w:hAnsi="Arial" w:cs="Arial"/>
          <w:sz w:val="24"/>
          <w:szCs w:val="24"/>
        </w:rPr>
        <w:t xml:space="preserve"> developed via Microsoft </w:t>
      </w:r>
      <w:r w:rsidR="006E3341" w:rsidRPr="000D50A7">
        <w:rPr>
          <w:rFonts w:ascii="Arial" w:hAnsi="Arial" w:cs="Arial"/>
          <w:sz w:val="24"/>
          <w:szCs w:val="24"/>
        </w:rPr>
        <w:t>word and a total of 1</w:t>
      </w:r>
      <w:r w:rsidR="00231CB1" w:rsidRPr="000D50A7">
        <w:rPr>
          <w:rFonts w:ascii="Arial" w:hAnsi="Arial" w:cs="Arial"/>
          <w:sz w:val="24"/>
          <w:szCs w:val="24"/>
        </w:rPr>
        <w:t>9</w:t>
      </w:r>
      <w:r w:rsidR="006E3341" w:rsidRPr="000D50A7">
        <w:rPr>
          <w:rFonts w:ascii="Arial" w:hAnsi="Arial" w:cs="Arial"/>
          <w:sz w:val="24"/>
          <w:szCs w:val="24"/>
        </w:rPr>
        <w:t xml:space="preserve"> articles were purposively selected</w:t>
      </w:r>
      <w:r w:rsidR="009B50D2" w:rsidRPr="000D50A7">
        <w:rPr>
          <w:rFonts w:ascii="Arial" w:hAnsi="Arial" w:cs="Arial"/>
          <w:sz w:val="24"/>
          <w:szCs w:val="24"/>
        </w:rPr>
        <w:t xml:space="preserve"> and numbered</w:t>
      </w:r>
      <w:r w:rsidR="006E3341" w:rsidRPr="000D50A7">
        <w:rPr>
          <w:rFonts w:ascii="Arial" w:hAnsi="Arial" w:cs="Arial"/>
          <w:sz w:val="24"/>
          <w:szCs w:val="24"/>
        </w:rPr>
        <w:t xml:space="preserve"> to undergo critical appraisal</w:t>
      </w:r>
      <w:r w:rsidR="00726C34" w:rsidRPr="000D50A7">
        <w:rPr>
          <w:rFonts w:ascii="Arial" w:hAnsi="Arial" w:cs="Arial"/>
          <w:sz w:val="24"/>
          <w:szCs w:val="24"/>
        </w:rPr>
        <w:t xml:space="preserve">. </w:t>
      </w:r>
      <w:r w:rsidR="00063CDF" w:rsidRPr="000D50A7">
        <w:rPr>
          <w:rFonts w:ascii="Arial" w:hAnsi="Arial" w:cs="Arial"/>
          <w:sz w:val="24"/>
          <w:szCs w:val="24"/>
        </w:rPr>
        <w:t>(</w:t>
      </w:r>
      <w:r w:rsidR="00063CDF" w:rsidRPr="000D50A7">
        <w:rPr>
          <w:rFonts w:ascii="Arial" w:hAnsi="Arial" w:cs="Arial"/>
          <w:i/>
          <w:sz w:val="24"/>
          <w:szCs w:val="24"/>
        </w:rPr>
        <w:t xml:space="preserve">Please see appendix </w:t>
      </w:r>
      <w:r w:rsidR="00231CB1" w:rsidRPr="000D50A7">
        <w:rPr>
          <w:rFonts w:ascii="Arial" w:hAnsi="Arial" w:cs="Arial"/>
          <w:i/>
          <w:sz w:val="24"/>
          <w:szCs w:val="24"/>
        </w:rPr>
        <w:t>one</w:t>
      </w:r>
      <w:r w:rsidR="00063CDF" w:rsidRPr="000D50A7">
        <w:rPr>
          <w:rFonts w:ascii="Arial" w:hAnsi="Arial" w:cs="Arial"/>
          <w:i/>
          <w:sz w:val="24"/>
          <w:szCs w:val="24"/>
        </w:rPr>
        <w:t xml:space="preserve"> for CASP checklist</w:t>
      </w:r>
      <w:r w:rsidR="00A645C5" w:rsidRPr="000D50A7">
        <w:rPr>
          <w:rFonts w:ascii="Arial" w:hAnsi="Arial" w:cs="Arial"/>
          <w:i/>
          <w:sz w:val="24"/>
          <w:szCs w:val="24"/>
        </w:rPr>
        <w:t>s</w:t>
      </w:r>
      <w:r w:rsidR="00063CDF" w:rsidRPr="000D50A7">
        <w:rPr>
          <w:rFonts w:ascii="Arial" w:hAnsi="Arial" w:cs="Arial"/>
          <w:i/>
          <w:sz w:val="24"/>
          <w:szCs w:val="24"/>
        </w:rPr>
        <w:t xml:space="preserve">). </w:t>
      </w:r>
      <w:r w:rsidR="006B0589" w:rsidRPr="000D50A7">
        <w:rPr>
          <w:rFonts w:ascii="Arial" w:hAnsi="Arial" w:cs="Arial"/>
          <w:sz w:val="24"/>
          <w:szCs w:val="24"/>
        </w:rPr>
        <w:t xml:space="preserve">Data that did not meet the criteria, </w:t>
      </w:r>
      <w:r w:rsidR="006E3341" w:rsidRPr="000D50A7">
        <w:rPr>
          <w:rFonts w:ascii="Arial" w:hAnsi="Arial" w:cs="Arial"/>
          <w:sz w:val="24"/>
          <w:szCs w:val="24"/>
        </w:rPr>
        <w:t>is recorded on the checklist</w:t>
      </w:r>
      <w:r w:rsidR="00231CB1" w:rsidRPr="000D50A7">
        <w:rPr>
          <w:rFonts w:ascii="Arial" w:hAnsi="Arial" w:cs="Arial"/>
          <w:sz w:val="24"/>
          <w:szCs w:val="24"/>
        </w:rPr>
        <w:t xml:space="preserve"> and was therefore excluded</w:t>
      </w:r>
      <w:r w:rsidR="006E3341" w:rsidRPr="000D50A7">
        <w:rPr>
          <w:rFonts w:ascii="Arial" w:hAnsi="Arial" w:cs="Arial"/>
          <w:sz w:val="24"/>
          <w:szCs w:val="24"/>
        </w:rPr>
        <w:t>.</w:t>
      </w:r>
      <w:r w:rsidR="006B0589" w:rsidRPr="000D50A7">
        <w:rPr>
          <w:rFonts w:ascii="Arial" w:hAnsi="Arial" w:cs="Arial"/>
          <w:sz w:val="24"/>
          <w:szCs w:val="24"/>
        </w:rPr>
        <w:t xml:space="preserve"> </w:t>
      </w:r>
    </w:p>
    <w:p w:rsidR="00877773" w:rsidRPr="000D50A7" w:rsidRDefault="00DE1DCA" w:rsidP="000D50A7">
      <w:pPr>
        <w:spacing w:line="360" w:lineRule="auto"/>
        <w:rPr>
          <w:rFonts w:ascii="Arial" w:hAnsi="Arial" w:cs="Arial"/>
          <w:b/>
          <w:sz w:val="28"/>
          <w:szCs w:val="28"/>
        </w:rPr>
      </w:pPr>
      <w:r w:rsidRPr="000D50A7">
        <w:rPr>
          <w:rFonts w:ascii="Arial" w:hAnsi="Arial" w:cs="Arial"/>
          <w:b/>
          <w:sz w:val="28"/>
          <w:szCs w:val="28"/>
        </w:rPr>
        <w:t xml:space="preserve">2.2 </w:t>
      </w:r>
      <w:r w:rsidR="00877773" w:rsidRPr="000D50A7">
        <w:rPr>
          <w:rFonts w:ascii="Arial" w:hAnsi="Arial" w:cs="Arial"/>
          <w:b/>
          <w:sz w:val="28"/>
          <w:szCs w:val="28"/>
        </w:rPr>
        <w:t xml:space="preserve">Search </w:t>
      </w:r>
      <w:r w:rsidR="00F354A8" w:rsidRPr="000D50A7">
        <w:rPr>
          <w:rFonts w:ascii="Arial" w:hAnsi="Arial" w:cs="Arial"/>
          <w:b/>
          <w:sz w:val="28"/>
          <w:szCs w:val="28"/>
        </w:rPr>
        <w:t>S</w:t>
      </w:r>
      <w:r w:rsidR="00877773" w:rsidRPr="000D50A7">
        <w:rPr>
          <w:rFonts w:ascii="Arial" w:hAnsi="Arial" w:cs="Arial"/>
          <w:b/>
          <w:sz w:val="28"/>
          <w:szCs w:val="28"/>
        </w:rPr>
        <w:t xml:space="preserve">trategy </w:t>
      </w:r>
    </w:p>
    <w:p w:rsidR="00470870" w:rsidRPr="000D50A7" w:rsidRDefault="001C5252" w:rsidP="000D50A7">
      <w:pPr>
        <w:spacing w:line="360" w:lineRule="auto"/>
        <w:rPr>
          <w:rFonts w:ascii="Arial" w:hAnsi="Arial" w:cs="Arial"/>
          <w:sz w:val="24"/>
          <w:szCs w:val="24"/>
        </w:rPr>
      </w:pPr>
      <w:r w:rsidRPr="000D50A7">
        <w:rPr>
          <w:rFonts w:ascii="Arial" w:hAnsi="Arial" w:cs="Arial"/>
          <w:sz w:val="24"/>
          <w:szCs w:val="24"/>
        </w:rPr>
        <w:t>A search strategy can be defined as a method to searching for data as</w:t>
      </w:r>
      <w:r w:rsidR="00AF6301">
        <w:rPr>
          <w:rFonts w:ascii="Arial" w:hAnsi="Arial" w:cs="Arial"/>
          <w:sz w:val="24"/>
          <w:szCs w:val="24"/>
        </w:rPr>
        <w:t xml:space="preserve"> Harvard </w:t>
      </w:r>
      <w:r w:rsidRPr="000D50A7">
        <w:rPr>
          <w:rFonts w:ascii="Arial" w:hAnsi="Arial" w:cs="Arial"/>
          <w:sz w:val="24"/>
          <w:szCs w:val="24"/>
        </w:rPr>
        <w:t>(200</w:t>
      </w:r>
      <w:r w:rsidR="00AF6301">
        <w:rPr>
          <w:rFonts w:ascii="Arial" w:hAnsi="Arial" w:cs="Arial"/>
          <w:sz w:val="24"/>
          <w:szCs w:val="24"/>
        </w:rPr>
        <w:t>7</w:t>
      </w:r>
      <w:r w:rsidRPr="000D50A7">
        <w:rPr>
          <w:rFonts w:ascii="Arial" w:hAnsi="Arial" w:cs="Arial"/>
          <w:sz w:val="24"/>
          <w:szCs w:val="24"/>
        </w:rPr>
        <w:t>) explain</w:t>
      </w:r>
      <w:r w:rsidR="00231CB1" w:rsidRPr="000D50A7">
        <w:rPr>
          <w:rFonts w:ascii="Arial" w:hAnsi="Arial" w:cs="Arial"/>
          <w:sz w:val="24"/>
          <w:szCs w:val="24"/>
        </w:rPr>
        <w:t>s</w:t>
      </w:r>
      <w:r w:rsidRPr="000D50A7">
        <w:rPr>
          <w:rFonts w:ascii="Arial" w:hAnsi="Arial" w:cs="Arial"/>
          <w:sz w:val="24"/>
          <w:szCs w:val="24"/>
        </w:rPr>
        <w:t xml:space="preserve"> a search strategy is a process in which literature is searched. </w:t>
      </w:r>
      <w:r w:rsidR="009E3BC9" w:rsidRPr="000D50A7">
        <w:rPr>
          <w:rFonts w:ascii="Arial" w:hAnsi="Arial" w:cs="Arial"/>
          <w:sz w:val="24"/>
          <w:szCs w:val="24"/>
        </w:rPr>
        <w:t xml:space="preserve">To </w:t>
      </w:r>
      <w:r w:rsidR="00A63F37" w:rsidRPr="000D50A7">
        <w:rPr>
          <w:rFonts w:ascii="Arial" w:hAnsi="Arial" w:cs="Arial"/>
          <w:sz w:val="24"/>
          <w:szCs w:val="24"/>
        </w:rPr>
        <w:t xml:space="preserve">successfully pinpoint empirical data which was </w:t>
      </w:r>
      <w:r w:rsidR="003A5EC0" w:rsidRPr="000D50A7">
        <w:rPr>
          <w:rFonts w:ascii="Arial" w:hAnsi="Arial" w:cs="Arial"/>
          <w:sz w:val="24"/>
          <w:szCs w:val="24"/>
        </w:rPr>
        <w:t xml:space="preserve">relevant and </w:t>
      </w:r>
      <w:r w:rsidR="00A63F37" w:rsidRPr="000D50A7">
        <w:rPr>
          <w:rFonts w:ascii="Arial" w:hAnsi="Arial" w:cs="Arial"/>
          <w:sz w:val="24"/>
          <w:szCs w:val="24"/>
        </w:rPr>
        <w:t>appropriate to meet the aim of the thesis a search strategy was adopted</w:t>
      </w:r>
      <w:r w:rsidRPr="000D50A7">
        <w:rPr>
          <w:rFonts w:ascii="Arial" w:hAnsi="Arial" w:cs="Arial"/>
          <w:sz w:val="24"/>
          <w:szCs w:val="24"/>
        </w:rPr>
        <w:t xml:space="preserve">. </w:t>
      </w:r>
      <w:r w:rsidR="0021437A" w:rsidRPr="000D50A7">
        <w:rPr>
          <w:rFonts w:ascii="Arial" w:hAnsi="Arial" w:cs="Arial"/>
          <w:sz w:val="24"/>
          <w:szCs w:val="24"/>
        </w:rPr>
        <w:t>As Courtney and McCutchen (2010) highlight, the importance of adopting an effective search strategy, adding that a robust plan of action can minimises workload</w:t>
      </w:r>
      <w:r w:rsidR="00231CB1" w:rsidRPr="000D50A7">
        <w:rPr>
          <w:rFonts w:ascii="Arial" w:hAnsi="Arial" w:cs="Arial"/>
          <w:sz w:val="24"/>
          <w:szCs w:val="24"/>
        </w:rPr>
        <w:t xml:space="preserve"> and ensures organisation, </w:t>
      </w:r>
      <w:r w:rsidR="00A84197" w:rsidRPr="000D50A7">
        <w:rPr>
          <w:rFonts w:ascii="Arial" w:hAnsi="Arial" w:cs="Arial"/>
          <w:sz w:val="24"/>
          <w:szCs w:val="24"/>
        </w:rPr>
        <w:t>a</w:t>
      </w:r>
      <w:r w:rsidR="0021437A" w:rsidRPr="000D50A7">
        <w:rPr>
          <w:rFonts w:ascii="Arial" w:hAnsi="Arial" w:cs="Arial"/>
          <w:sz w:val="24"/>
          <w:szCs w:val="24"/>
        </w:rPr>
        <w:t xml:space="preserve"> thesis </w:t>
      </w:r>
      <w:r w:rsidR="0021437A" w:rsidRPr="000D50A7">
        <w:rPr>
          <w:rFonts w:ascii="Arial" w:hAnsi="Arial" w:cs="Arial"/>
          <w:sz w:val="24"/>
          <w:szCs w:val="24"/>
        </w:rPr>
        <w:lastRenderedPageBreak/>
        <w:t xml:space="preserve">search sheet was conducted </w:t>
      </w:r>
      <w:r w:rsidR="00A63F37" w:rsidRPr="000D50A7">
        <w:rPr>
          <w:rFonts w:ascii="Arial" w:hAnsi="Arial" w:cs="Arial"/>
          <w:i/>
          <w:sz w:val="24"/>
          <w:szCs w:val="24"/>
        </w:rPr>
        <w:t xml:space="preserve">(Please see appendix </w:t>
      </w:r>
      <w:r w:rsidR="009B50D2" w:rsidRPr="000D50A7">
        <w:rPr>
          <w:rFonts w:ascii="Arial" w:hAnsi="Arial" w:cs="Arial"/>
          <w:i/>
          <w:sz w:val="24"/>
          <w:szCs w:val="24"/>
        </w:rPr>
        <w:t>three</w:t>
      </w:r>
      <w:r w:rsidR="00A63F37" w:rsidRPr="000D50A7">
        <w:rPr>
          <w:rFonts w:ascii="Arial" w:hAnsi="Arial" w:cs="Arial"/>
          <w:i/>
          <w:sz w:val="24"/>
          <w:szCs w:val="24"/>
        </w:rPr>
        <w:t xml:space="preserve"> for thesis search sheet).</w:t>
      </w:r>
      <w:r w:rsidR="00A63F37" w:rsidRPr="000D50A7">
        <w:rPr>
          <w:rFonts w:ascii="Arial" w:hAnsi="Arial" w:cs="Arial"/>
          <w:sz w:val="24"/>
          <w:szCs w:val="24"/>
        </w:rPr>
        <w:t xml:space="preserve"> </w:t>
      </w:r>
      <w:r w:rsidR="005420D3" w:rsidRPr="000D50A7">
        <w:rPr>
          <w:rFonts w:ascii="Arial" w:hAnsi="Arial" w:cs="Arial"/>
          <w:sz w:val="24"/>
          <w:szCs w:val="24"/>
        </w:rPr>
        <w:t>The thesis search sheet was completed on every occasion a search was conducted</w:t>
      </w:r>
      <w:r w:rsidR="004F2343" w:rsidRPr="000D50A7">
        <w:rPr>
          <w:rFonts w:ascii="Arial" w:hAnsi="Arial" w:cs="Arial"/>
          <w:sz w:val="24"/>
          <w:szCs w:val="24"/>
        </w:rPr>
        <w:t xml:space="preserve">. According to Courtney and McCutchen (2010), there are two main approaches to extracting key words from empirical data, entering </w:t>
      </w:r>
      <w:r w:rsidR="00CF32D9" w:rsidRPr="000D50A7">
        <w:rPr>
          <w:rFonts w:ascii="Arial" w:hAnsi="Arial" w:cs="Arial"/>
          <w:sz w:val="24"/>
          <w:szCs w:val="24"/>
        </w:rPr>
        <w:t xml:space="preserve">single </w:t>
      </w:r>
      <w:r w:rsidR="004F2343" w:rsidRPr="000D50A7">
        <w:rPr>
          <w:rFonts w:ascii="Arial" w:hAnsi="Arial" w:cs="Arial"/>
          <w:sz w:val="24"/>
          <w:szCs w:val="24"/>
        </w:rPr>
        <w:t xml:space="preserve">keywords in to a search engine and controlled vocabulary searching. Walker and James (1999) </w:t>
      </w:r>
      <w:r w:rsidR="00CF32D9" w:rsidRPr="000D50A7">
        <w:rPr>
          <w:rFonts w:ascii="Arial" w:hAnsi="Arial" w:cs="Arial"/>
          <w:sz w:val="24"/>
          <w:szCs w:val="24"/>
        </w:rPr>
        <w:t xml:space="preserve">describe controlled vocabulary searching as entering ‘controlled’ words or phrases in to search engines to create a specific result. For the purposes of this thesis and to maximise </w:t>
      </w:r>
      <w:r w:rsidR="00231CB1" w:rsidRPr="000D50A7">
        <w:rPr>
          <w:rFonts w:ascii="Arial" w:hAnsi="Arial" w:cs="Arial"/>
          <w:sz w:val="24"/>
          <w:szCs w:val="24"/>
        </w:rPr>
        <w:t xml:space="preserve">search </w:t>
      </w:r>
      <w:r w:rsidR="00CF32D9" w:rsidRPr="000D50A7">
        <w:rPr>
          <w:rFonts w:ascii="Arial" w:hAnsi="Arial" w:cs="Arial"/>
          <w:sz w:val="24"/>
          <w:szCs w:val="24"/>
        </w:rPr>
        <w:t xml:space="preserve">results both approaches were utilised. </w:t>
      </w:r>
      <w:r w:rsidR="00231CB1" w:rsidRPr="000D50A7">
        <w:rPr>
          <w:rFonts w:ascii="Arial" w:hAnsi="Arial" w:cs="Arial"/>
          <w:sz w:val="24"/>
          <w:szCs w:val="24"/>
        </w:rPr>
        <w:t xml:space="preserve">As </w:t>
      </w:r>
      <w:r w:rsidR="00A84197" w:rsidRPr="000D50A7">
        <w:rPr>
          <w:rFonts w:ascii="Arial" w:hAnsi="Arial" w:cs="Arial"/>
          <w:sz w:val="24"/>
          <w:szCs w:val="24"/>
        </w:rPr>
        <w:t xml:space="preserve">Aveyard (2014) advises a data hierarchy </w:t>
      </w:r>
      <w:r w:rsidR="00231CB1" w:rsidRPr="000D50A7">
        <w:rPr>
          <w:rFonts w:ascii="Arial" w:hAnsi="Arial" w:cs="Arial"/>
          <w:sz w:val="24"/>
          <w:szCs w:val="24"/>
        </w:rPr>
        <w:t xml:space="preserve">should be </w:t>
      </w:r>
      <w:r w:rsidR="00A84197" w:rsidRPr="000D50A7">
        <w:rPr>
          <w:rFonts w:ascii="Arial" w:hAnsi="Arial" w:cs="Arial"/>
          <w:sz w:val="24"/>
          <w:szCs w:val="24"/>
        </w:rPr>
        <w:t xml:space="preserve">in place prior to </w:t>
      </w:r>
      <w:r w:rsidR="00A132A9" w:rsidRPr="000D50A7">
        <w:rPr>
          <w:rFonts w:ascii="Arial" w:hAnsi="Arial" w:cs="Arial"/>
          <w:sz w:val="24"/>
          <w:szCs w:val="24"/>
        </w:rPr>
        <w:t xml:space="preserve">conducting a systematic search, therefore the hierarchy of empirical data for this thesis is as follows: </w:t>
      </w:r>
    </w:p>
    <w:p w:rsidR="00A132A9" w:rsidRPr="000D50A7" w:rsidRDefault="00A132A9" w:rsidP="000D50A7">
      <w:pPr>
        <w:pStyle w:val="ListParagraph"/>
        <w:numPr>
          <w:ilvl w:val="0"/>
          <w:numId w:val="4"/>
        </w:numPr>
        <w:spacing w:line="360" w:lineRule="auto"/>
        <w:rPr>
          <w:rFonts w:ascii="Arial" w:hAnsi="Arial" w:cs="Arial"/>
          <w:sz w:val="24"/>
          <w:szCs w:val="24"/>
        </w:rPr>
      </w:pPr>
      <w:r w:rsidRPr="000D50A7">
        <w:rPr>
          <w:rFonts w:ascii="Arial" w:hAnsi="Arial" w:cs="Arial"/>
          <w:sz w:val="24"/>
          <w:szCs w:val="24"/>
        </w:rPr>
        <w:t>Qualitative and quantitative studies</w:t>
      </w:r>
    </w:p>
    <w:p w:rsidR="00A132A9" w:rsidRPr="000D50A7" w:rsidRDefault="00A132A9" w:rsidP="000D50A7">
      <w:pPr>
        <w:pStyle w:val="ListParagraph"/>
        <w:numPr>
          <w:ilvl w:val="0"/>
          <w:numId w:val="4"/>
        </w:numPr>
        <w:spacing w:line="360" w:lineRule="auto"/>
        <w:rPr>
          <w:rFonts w:ascii="Arial" w:hAnsi="Arial" w:cs="Arial"/>
          <w:sz w:val="24"/>
          <w:szCs w:val="24"/>
        </w:rPr>
      </w:pPr>
      <w:r w:rsidRPr="000D50A7">
        <w:rPr>
          <w:rFonts w:ascii="Arial" w:hAnsi="Arial" w:cs="Arial"/>
          <w:sz w:val="24"/>
          <w:szCs w:val="24"/>
        </w:rPr>
        <w:t xml:space="preserve">Systematic reviews </w:t>
      </w:r>
    </w:p>
    <w:p w:rsidR="00A132A9" w:rsidRPr="000D50A7" w:rsidRDefault="00A132A9" w:rsidP="000D50A7">
      <w:pPr>
        <w:pStyle w:val="ListParagraph"/>
        <w:numPr>
          <w:ilvl w:val="0"/>
          <w:numId w:val="4"/>
        </w:numPr>
        <w:spacing w:line="360" w:lineRule="auto"/>
        <w:rPr>
          <w:rFonts w:ascii="Arial" w:hAnsi="Arial" w:cs="Arial"/>
          <w:sz w:val="24"/>
          <w:szCs w:val="24"/>
        </w:rPr>
      </w:pPr>
      <w:r w:rsidRPr="000D50A7">
        <w:rPr>
          <w:rFonts w:ascii="Arial" w:hAnsi="Arial" w:cs="Arial"/>
          <w:sz w:val="24"/>
          <w:szCs w:val="24"/>
        </w:rPr>
        <w:t>expertise opinion</w:t>
      </w:r>
    </w:p>
    <w:p w:rsidR="00A132A9" w:rsidRPr="000D50A7" w:rsidRDefault="00A132A9" w:rsidP="000D50A7">
      <w:pPr>
        <w:pStyle w:val="ListParagraph"/>
        <w:numPr>
          <w:ilvl w:val="0"/>
          <w:numId w:val="4"/>
        </w:numPr>
        <w:spacing w:line="360" w:lineRule="auto"/>
        <w:rPr>
          <w:rFonts w:ascii="Arial" w:hAnsi="Arial" w:cs="Arial"/>
          <w:sz w:val="24"/>
          <w:szCs w:val="24"/>
        </w:rPr>
      </w:pPr>
      <w:r w:rsidRPr="000D50A7">
        <w:rPr>
          <w:rFonts w:ascii="Arial" w:hAnsi="Arial" w:cs="Arial"/>
          <w:sz w:val="24"/>
          <w:szCs w:val="24"/>
        </w:rPr>
        <w:t xml:space="preserve"> subjective opinion</w:t>
      </w:r>
    </w:p>
    <w:p w:rsidR="009B50D2" w:rsidRPr="000D50A7" w:rsidRDefault="00470870" w:rsidP="000D50A7">
      <w:pPr>
        <w:spacing w:line="360" w:lineRule="auto"/>
        <w:rPr>
          <w:rFonts w:ascii="Arial" w:hAnsi="Arial" w:cs="Arial"/>
          <w:sz w:val="24"/>
          <w:szCs w:val="24"/>
        </w:rPr>
      </w:pPr>
      <w:r w:rsidRPr="000D50A7">
        <w:rPr>
          <w:rFonts w:ascii="Arial" w:hAnsi="Arial" w:cs="Arial"/>
          <w:sz w:val="24"/>
          <w:szCs w:val="24"/>
        </w:rPr>
        <w:t xml:space="preserve">The university online library was utilised </w:t>
      </w:r>
      <w:r w:rsidR="00231CB1" w:rsidRPr="000D50A7">
        <w:rPr>
          <w:rFonts w:ascii="Arial" w:hAnsi="Arial" w:cs="Arial"/>
          <w:sz w:val="24"/>
          <w:szCs w:val="24"/>
        </w:rPr>
        <w:t xml:space="preserve">and </w:t>
      </w:r>
      <w:r w:rsidR="00D72AC5" w:rsidRPr="000D50A7">
        <w:rPr>
          <w:rFonts w:ascii="Arial" w:hAnsi="Arial" w:cs="Arial"/>
          <w:sz w:val="24"/>
          <w:szCs w:val="24"/>
        </w:rPr>
        <w:t>k</w:t>
      </w:r>
      <w:r w:rsidR="009E3BC9" w:rsidRPr="000D50A7">
        <w:rPr>
          <w:rFonts w:ascii="Arial" w:hAnsi="Arial" w:cs="Arial"/>
          <w:sz w:val="24"/>
          <w:szCs w:val="24"/>
        </w:rPr>
        <w:t xml:space="preserve">ey words searched using Sage Publications were: </w:t>
      </w:r>
      <w:r w:rsidR="009E3BC9" w:rsidRPr="000D50A7">
        <w:rPr>
          <w:rFonts w:ascii="Arial" w:hAnsi="Arial" w:cs="Arial"/>
          <w:i/>
          <w:sz w:val="24"/>
          <w:szCs w:val="24"/>
        </w:rPr>
        <w:t xml:space="preserve">Mental health, </w:t>
      </w:r>
      <w:r w:rsidR="0062230E" w:rsidRPr="000D50A7">
        <w:rPr>
          <w:rFonts w:ascii="Arial" w:hAnsi="Arial" w:cs="Arial"/>
          <w:i/>
          <w:sz w:val="24"/>
          <w:szCs w:val="24"/>
        </w:rPr>
        <w:t>acute</w:t>
      </w:r>
      <w:r w:rsidR="009E3BC9" w:rsidRPr="000D50A7">
        <w:rPr>
          <w:rFonts w:ascii="Arial" w:hAnsi="Arial" w:cs="Arial"/>
          <w:i/>
          <w:sz w:val="24"/>
          <w:szCs w:val="24"/>
        </w:rPr>
        <w:t xml:space="preserve"> mental illness, mental health crisis, </w:t>
      </w:r>
      <w:r w:rsidR="009E3BC9" w:rsidRPr="000D50A7">
        <w:rPr>
          <w:rFonts w:ascii="Arial" w:hAnsi="Arial" w:cs="Arial"/>
          <w:sz w:val="24"/>
          <w:szCs w:val="24"/>
        </w:rPr>
        <w:t xml:space="preserve">and </w:t>
      </w:r>
      <w:r w:rsidR="009E3BC9" w:rsidRPr="000D50A7">
        <w:rPr>
          <w:rFonts w:ascii="Arial" w:hAnsi="Arial" w:cs="Arial"/>
          <w:i/>
          <w:sz w:val="24"/>
          <w:szCs w:val="24"/>
        </w:rPr>
        <w:t xml:space="preserve">mental health emergencies. </w:t>
      </w:r>
      <w:r w:rsidR="009E3BC9" w:rsidRPr="000D50A7">
        <w:rPr>
          <w:rFonts w:ascii="Arial" w:hAnsi="Arial" w:cs="Arial"/>
          <w:sz w:val="24"/>
          <w:szCs w:val="24"/>
        </w:rPr>
        <w:t>The key searches provided results of 39,832 for acute mental illness, 33,541 for mental health emergencies, 21</w:t>
      </w:r>
      <w:r w:rsidR="0062230E" w:rsidRPr="000D50A7">
        <w:rPr>
          <w:rFonts w:ascii="Arial" w:hAnsi="Arial" w:cs="Arial"/>
          <w:sz w:val="24"/>
          <w:szCs w:val="24"/>
        </w:rPr>
        <w:t>,0083</w:t>
      </w:r>
      <w:r w:rsidR="009E3BC9" w:rsidRPr="000D50A7">
        <w:rPr>
          <w:rFonts w:ascii="Arial" w:hAnsi="Arial" w:cs="Arial"/>
          <w:sz w:val="24"/>
          <w:szCs w:val="24"/>
        </w:rPr>
        <w:t xml:space="preserve"> for mental health and 9</w:t>
      </w:r>
      <w:r w:rsidR="003A5EC0" w:rsidRPr="000D50A7">
        <w:rPr>
          <w:rFonts w:ascii="Arial" w:hAnsi="Arial" w:cs="Arial"/>
          <w:sz w:val="24"/>
          <w:szCs w:val="24"/>
        </w:rPr>
        <w:t>4</w:t>
      </w:r>
      <w:r w:rsidR="009E3BC9" w:rsidRPr="000D50A7">
        <w:rPr>
          <w:rFonts w:ascii="Arial" w:hAnsi="Arial" w:cs="Arial"/>
          <w:sz w:val="24"/>
          <w:szCs w:val="24"/>
        </w:rPr>
        <w:t>,</w:t>
      </w:r>
      <w:r w:rsidR="003A5EC0" w:rsidRPr="000D50A7">
        <w:rPr>
          <w:rFonts w:ascii="Arial" w:hAnsi="Arial" w:cs="Arial"/>
          <w:sz w:val="24"/>
          <w:szCs w:val="24"/>
        </w:rPr>
        <w:t>287</w:t>
      </w:r>
      <w:r w:rsidR="009E3BC9" w:rsidRPr="000D50A7">
        <w:rPr>
          <w:rFonts w:ascii="Arial" w:hAnsi="Arial" w:cs="Arial"/>
          <w:sz w:val="24"/>
          <w:szCs w:val="24"/>
        </w:rPr>
        <w:t xml:space="preserve"> for mental health crisis.</w:t>
      </w:r>
      <w:r w:rsidR="00CF32D9" w:rsidRPr="000D50A7">
        <w:rPr>
          <w:rFonts w:ascii="Arial" w:hAnsi="Arial" w:cs="Arial"/>
          <w:sz w:val="24"/>
          <w:szCs w:val="24"/>
        </w:rPr>
        <w:t xml:space="preserve"> As Walker and Ja</w:t>
      </w:r>
      <w:r w:rsidR="00B61006">
        <w:rPr>
          <w:rFonts w:ascii="Arial" w:hAnsi="Arial" w:cs="Arial"/>
          <w:sz w:val="24"/>
          <w:szCs w:val="24"/>
        </w:rPr>
        <w:t>m</w:t>
      </w:r>
      <w:r w:rsidR="00CF32D9" w:rsidRPr="000D50A7">
        <w:rPr>
          <w:rFonts w:ascii="Arial" w:hAnsi="Arial" w:cs="Arial"/>
          <w:sz w:val="24"/>
          <w:szCs w:val="24"/>
        </w:rPr>
        <w:t>es (1999) had stressed controlled vocabulary searching may offer limited results, this was the case in this instance.</w:t>
      </w:r>
      <w:r w:rsidR="009E3BC9" w:rsidRPr="000D50A7">
        <w:rPr>
          <w:rFonts w:ascii="Arial" w:hAnsi="Arial" w:cs="Arial"/>
          <w:sz w:val="24"/>
          <w:szCs w:val="24"/>
        </w:rPr>
        <w:t xml:space="preserve"> </w:t>
      </w:r>
      <w:r w:rsidR="003A5EC0" w:rsidRPr="000D50A7">
        <w:rPr>
          <w:rFonts w:ascii="Arial" w:hAnsi="Arial" w:cs="Arial"/>
          <w:sz w:val="24"/>
          <w:szCs w:val="24"/>
        </w:rPr>
        <w:t>The online search provided a vast amount of empirical data, however post systematically scanning the journals for appropriate key words it was apparent that the articles were of none or minimal relevance to the title of the thesis</w:t>
      </w:r>
      <w:r w:rsidR="00A132A9" w:rsidRPr="000D50A7">
        <w:rPr>
          <w:rFonts w:ascii="Arial" w:hAnsi="Arial" w:cs="Arial"/>
          <w:sz w:val="24"/>
          <w:szCs w:val="24"/>
        </w:rPr>
        <w:t xml:space="preserve"> therefore </w:t>
      </w:r>
      <w:r w:rsidRPr="000D50A7">
        <w:rPr>
          <w:rFonts w:ascii="Arial" w:hAnsi="Arial" w:cs="Arial"/>
          <w:sz w:val="24"/>
          <w:szCs w:val="24"/>
        </w:rPr>
        <w:t xml:space="preserve">no relevant articles were selected from this </w:t>
      </w:r>
      <w:r w:rsidR="00277434" w:rsidRPr="000D50A7">
        <w:rPr>
          <w:rFonts w:ascii="Arial" w:hAnsi="Arial" w:cs="Arial"/>
          <w:sz w:val="24"/>
          <w:szCs w:val="24"/>
        </w:rPr>
        <w:t xml:space="preserve">search. </w:t>
      </w:r>
      <w:r w:rsidR="000078B4" w:rsidRPr="000D50A7">
        <w:rPr>
          <w:rFonts w:ascii="Arial" w:hAnsi="Arial" w:cs="Arial"/>
          <w:sz w:val="24"/>
          <w:szCs w:val="24"/>
        </w:rPr>
        <w:t xml:space="preserve">Nursing Times online, was searched for possible empirical data, key terms </w:t>
      </w:r>
      <w:r w:rsidR="00DD4A5F" w:rsidRPr="000D50A7">
        <w:rPr>
          <w:rFonts w:ascii="Arial" w:hAnsi="Arial" w:cs="Arial"/>
          <w:sz w:val="24"/>
          <w:szCs w:val="24"/>
        </w:rPr>
        <w:t>utilised, and search results were</w:t>
      </w:r>
      <w:r w:rsidR="000078B4" w:rsidRPr="000D50A7">
        <w:rPr>
          <w:rFonts w:ascii="Arial" w:hAnsi="Arial" w:cs="Arial"/>
          <w:sz w:val="24"/>
          <w:szCs w:val="24"/>
        </w:rPr>
        <w:t>:</w:t>
      </w:r>
      <w:r w:rsidR="00DD4A5F" w:rsidRPr="000D50A7">
        <w:rPr>
          <w:rFonts w:ascii="Arial" w:hAnsi="Arial" w:cs="Arial"/>
          <w:sz w:val="24"/>
          <w:szCs w:val="24"/>
        </w:rPr>
        <w:t xml:space="preserve"> </w:t>
      </w:r>
      <w:r w:rsidR="00DD4A5F" w:rsidRPr="000D50A7">
        <w:rPr>
          <w:rFonts w:ascii="Arial" w:hAnsi="Arial" w:cs="Arial"/>
          <w:i/>
          <w:sz w:val="24"/>
          <w:szCs w:val="24"/>
        </w:rPr>
        <w:t>Mental health: 5285,</w:t>
      </w:r>
      <w:r w:rsidR="000078B4" w:rsidRPr="000D50A7">
        <w:rPr>
          <w:rFonts w:ascii="Arial" w:hAnsi="Arial" w:cs="Arial"/>
          <w:sz w:val="24"/>
          <w:szCs w:val="24"/>
        </w:rPr>
        <w:t xml:space="preserve"> </w:t>
      </w:r>
      <w:r w:rsidR="000078B4" w:rsidRPr="000D50A7">
        <w:rPr>
          <w:rFonts w:ascii="Arial" w:hAnsi="Arial" w:cs="Arial"/>
          <w:i/>
          <w:sz w:val="24"/>
          <w:szCs w:val="24"/>
        </w:rPr>
        <w:t>Mental health crisis</w:t>
      </w:r>
      <w:r w:rsidR="00DD4A5F" w:rsidRPr="000D50A7">
        <w:rPr>
          <w:rFonts w:ascii="Arial" w:hAnsi="Arial" w:cs="Arial"/>
          <w:i/>
          <w:sz w:val="24"/>
          <w:szCs w:val="24"/>
        </w:rPr>
        <w:t>: 416</w:t>
      </w:r>
      <w:r w:rsidR="000078B4" w:rsidRPr="000D50A7">
        <w:rPr>
          <w:rFonts w:ascii="Arial" w:hAnsi="Arial" w:cs="Arial"/>
          <w:i/>
          <w:sz w:val="24"/>
          <w:szCs w:val="24"/>
        </w:rPr>
        <w:t>,</w:t>
      </w:r>
      <w:r w:rsidR="000078B4" w:rsidRPr="000D50A7">
        <w:rPr>
          <w:rFonts w:ascii="Arial" w:hAnsi="Arial" w:cs="Arial"/>
          <w:sz w:val="24"/>
          <w:szCs w:val="24"/>
        </w:rPr>
        <w:t xml:space="preserve"> </w:t>
      </w:r>
      <w:r w:rsidR="000078B4" w:rsidRPr="000D50A7">
        <w:rPr>
          <w:rFonts w:ascii="Arial" w:hAnsi="Arial" w:cs="Arial"/>
          <w:i/>
          <w:sz w:val="24"/>
          <w:szCs w:val="24"/>
        </w:rPr>
        <w:t>Psychiatry</w:t>
      </w:r>
      <w:r w:rsidR="00DD4A5F" w:rsidRPr="000D50A7">
        <w:rPr>
          <w:rFonts w:ascii="Arial" w:hAnsi="Arial" w:cs="Arial"/>
          <w:i/>
          <w:sz w:val="24"/>
          <w:szCs w:val="24"/>
        </w:rPr>
        <w:t>: 424</w:t>
      </w:r>
      <w:r w:rsidR="000078B4" w:rsidRPr="000D50A7">
        <w:rPr>
          <w:rFonts w:ascii="Arial" w:hAnsi="Arial" w:cs="Arial"/>
          <w:i/>
          <w:sz w:val="24"/>
          <w:szCs w:val="24"/>
        </w:rPr>
        <w:t>, Acute mental health</w:t>
      </w:r>
      <w:r w:rsidR="00DD4A5F" w:rsidRPr="000D50A7">
        <w:rPr>
          <w:rFonts w:ascii="Arial" w:hAnsi="Arial" w:cs="Arial"/>
          <w:i/>
          <w:sz w:val="24"/>
          <w:szCs w:val="24"/>
        </w:rPr>
        <w:t>: 1018</w:t>
      </w:r>
      <w:r w:rsidR="000078B4" w:rsidRPr="000D50A7">
        <w:rPr>
          <w:rFonts w:ascii="Arial" w:hAnsi="Arial" w:cs="Arial"/>
          <w:i/>
          <w:sz w:val="24"/>
          <w:szCs w:val="24"/>
        </w:rPr>
        <w:t>,</w:t>
      </w:r>
      <w:r w:rsidR="00DD4A5F" w:rsidRPr="000D50A7">
        <w:rPr>
          <w:rFonts w:ascii="Arial" w:hAnsi="Arial" w:cs="Arial"/>
          <w:i/>
          <w:sz w:val="24"/>
          <w:szCs w:val="24"/>
        </w:rPr>
        <w:t xml:space="preserve"> </w:t>
      </w:r>
      <w:r w:rsidR="00DD4A5F" w:rsidRPr="000D50A7">
        <w:rPr>
          <w:rFonts w:ascii="Arial" w:hAnsi="Arial" w:cs="Arial"/>
          <w:sz w:val="24"/>
          <w:szCs w:val="24"/>
        </w:rPr>
        <w:t>and</w:t>
      </w:r>
      <w:r w:rsidR="00DD4A5F" w:rsidRPr="000D50A7">
        <w:rPr>
          <w:rFonts w:ascii="Arial" w:hAnsi="Arial" w:cs="Arial"/>
          <w:i/>
          <w:sz w:val="24"/>
          <w:szCs w:val="24"/>
        </w:rPr>
        <w:t xml:space="preserve"> mental</w:t>
      </w:r>
      <w:r w:rsidR="000078B4" w:rsidRPr="000D50A7">
        <w:rPr>
          <w:rFonts w:ascii="Arial" w:hAnsi="Arial" w:cs="Arial"/>
          <w:i/>
          <w:sz w:val="24"/>
          <w:szCs w:val="24"/>
        </w:rPr>
        <w:t xml:space="preserve"> health failings</w:t>
      </w:r>
      <w:r w:rsidR="00DD4A5F" w:rsidRPr="000D50A7">
        <w:rPr>
          <w:rFonts w:ascii="Arial" w:hAnsi="Arial" w:cs="Arial"/>
          <w:i/>
          <w:sz w:val="24"/>
          <w:szCs w:val="24"/>
        </w:rPr>
        <w:t xml:space="preserve">: 606. </w:t>
      </w:r>
      <w:r w:rsidR="00C21003" w:rsidRPr="000D50A7">
        <w:rPr>
          <w:rFonts w:ascii="Arial" w:hAnsi="Arial" w:cs="Arial"/>
          <w:sz w:val="24"/>
          <w:szCs w:val="24"/>
        </w:rPr>
        <w:t>Utilising Aveyard’s (2014) method of selecting appropriate data via reading the abstracts of the journals, n</w:t>
      </w:r>
      <w:r w:rsidR="00DD4A5F" w:rsidRPr="000D50A7">
        <w:rPr>
          <w:rFonts w:ascii="Arial" w:hAnsi="Arial" w:cs="Arial"/>
          <w:sz w:val="24"/>
          <w:szCs w:val="24"/>
        </w:rPr>
        <w:t xml:space="preserve">o empirical data was selected from this search as it was deemed irrelevant to the aim of the thesis. </w:t>
      </w:r>
      <w:r w:rsidR="009E3BC9" w:rsidRPr="000D50A7">
        <w:rPr>
          <w:rFonts w:ascii="Arial" w:hAnsi="Arial" w:cs="Arial"/>
          <w:sz w:val="24"/>
          <w:szCs w:val="24"/>
        </w:rPr>
        <w:t>Psych Articles within the online university Library was also utilised</w:t>
      </w:r>
      <w:r w:rsidR="00DD4A5F" w:rsidRPr="000D50A7">
        <w:rPr>
          <w:rFonts w:ascii="Arial" w:hAnsi="Arial" w:cs="Arial"/>
          <w:sz w:val="24"/>
          <w:szCs w:val="24"/>
        </w:rPr>
        <w:t xml:space="preserve"> for appropriate empirical data. </w:t>
      </w:r>
      <w:r w:rsidR="00C21003" w:rsidRPr="000D50A7">
        <w:rPr>
          <w:rFonts w:ascii="Arial" w:hAnsi="Arial" w:cs="Arial"/>
          <w:sz w:val="24"/>
          <w:szCs w:val="24"/>
        </w:rPr>
        <w:t>As Fink (</w:t>
      </w:r>
      <w:r w:rsidR="00015E61" w:rsidRPr="000D50A7">
        <w:rPr>
          <w:rFonts w:ascii="Arial" w:hAnsi="Arial" w:cs="Arial"/>
          <w:sz w:val="24"/>
          <w:szCs w:val="24"/>
        </w:rPr>
        <w:t>2014</w:t>
      </w:r>
      <w:r w:rsidR="00C21003" w:rsidRPr="000D50A7">
        <w:rPr>
          <w:rFonts w:ascii="Arial" w:hAnsi="Arial" w:cs="Arial"/>
          <w:sz w:val="24"/>
          <w:szCs w:val="24"/>
        </w:rPr>
        <w:t xml:space="preserve">) suggests utilising a Boolean operating method- typing </w:t>
      </w:r>
      <w:r w:rsidR="00015E61" w:rsidRPr="000D50A7">
        <w:rPr>
          <w:rFonts w:ascii="Arial" w:hAnsi="Arial" w:cs="Arial"/>
          <w:sz w:val="24"/>
          <w:szCs w:val="24"/>
        </w:rPr>
        <w:t xml:space="preserve">several words in to the search box to define searches, </w:t>
      </w:r>
      <w:r w:rsidR="00C21003" w:rsidRPr="000D50A7">
        <w:rPr>
          <w:rFonts w:ascii="Arial" w:hAnsi="Arial" w:cs="Arial"/>
          <w:sz w:val="24"/>
          <w:szCs w:val="24"/>
        </w:rPr>
        <w:t>can refine your results</w:t>
      </w:r>
      <w:r w:rsidR="00015E61" w:rsidRPr="000D50A7">
        <w:rPr>
          <w:rFonts w:ascii="Arial" w:hAnsi="Arial" w:cs="Arial"/>
          <w:sz w:val="24"/>
          <w:szCs w:val="24"/>
        </w:rPr>
        <w:t>, this method was utilised. UK was added to</w:t>
      </w:r>
      <w:r w:rsidR="00C21003" w:rsidRPr="000D50A7">
        <w:rPr>
          <w:rFonts w:ascii="Arial" w:hAnsi="Arial" w:cs="Arial"/>
          <w:sz w:val="24"/>
          <w:szCs w:val="24"/>
        </w:rPr>
        <w:t xml:space="preserve"> Key</w:t>
      </w:r>
      <w:r w:rsidR="00DD4A5F" w:rsidRPr="000D50A7">
        <w:rPr>
          <w:rFonts w:ascii="Arial" w:hAnsi="Arial" w:cs="Arial"/>
          <w:sz w:val="24"/>
          <w:szCs w:val="24"/>
        </w:rPr>
        <w:t xml:space="preserve"> terms utilised, and search results were as </w:t>
      </w:r>
      <w:r w:rsidR="00DD4A5F" w:rsidRPr="000D50A7">
        <w:rPr>
          <w:rFonts w:ascii="Arial" w:hAnsi="Arial" w:cs="Arial"/>
          <w:sz w:val="24"/>
          <w:szCs w:val="24"/>
        </w:rPr>
        <w:lastRenderedPageBreak/>
        <w:t xml:space="preserve">follows: </w:t>
      </w:r>
      <w:r w:rsidR="00DD4A5F" w:rsidRPr="000D50A7">
        <w:rPr>
          <w:rFonts w:ascii="Arial" w:hAnsi="Arial" w:cs="Arial"/>
          <w:i/>
          <w:sz w:val="24"/>
          <w:szCs w:val="24"/>
        </w:rPr>
        <w:t>Acute mental health: 25,756, Mental health crisis: 92,522, mental health policy: 8,429</w:t>
      </w:r>
      <w:r w:rsidR="00BA3636" w:rsidRPr="000D50A7">
        <w:rPr>
          <w:rFonts w:ascii="Arial" w:hAnsi="Arial" w:cs="Arial"/>
          <w:i/>
          <w:sz w:val="24"/>
          <w:szCs w:val="24"/>
        </w:rPr>
        <w:t xml:space="preserve">. </w:t>
      </w:r>
      <w:r w:rsidR="00BA3636" w:rsidRPr="000D50A7">
        <w:rPr>
          <w:rFonts w:ascii="Arial" w:hAnsi="Arial" w:cs="Arial"/>
          <w:sz w:val="24"/>
          <w:szCs w:val="24"/>
        </w:rPr>
        <w:t xml:space="preserve">The search was an effective method to sourcing information and resulted in a vast amount of </w:t>
      </w:r>
      <w:r w:rsidR="00015E61" w:rsidRPr="000D50A7">
        <w:rPr>
          <w:rFonts w:ascii="Arial" w:hAnsi="Arial" w:cs="Arial"/>
          <w:sz w:val="24"/>
          <w:szCs w:val="24"/>
        </w:rPr>
        <w:t xml:space="preserve">refined </w:t>
      </w:r>
      <w:r w:rsidR="00BA3636" w:rsidRPr="000D50A7">
        <w:rPr>
          <w:rFonts w:ascii="Arial" w:hAnsi="Arial" w:cs="Arial"/>
          <w:sz w:val="24"/>
          <w:szCs w:val="24"/>
        </w:rPr>
        <w:t>empirical data. Based on the articles</w:t>
      </w:r>
      <w:r w:rsidR="00C21003" w:rsidRPr="000D50A7">
        <w:rPr>
          <w:rFonts w:ascii="Arial" w:hAnsi="Arial" w:cs="Arial"/>
          <w:sz w:val="24"/>
          <w:szCs w:val="24"/>
        </w:rPr>
        <w:t xml:space="preserve"> abstract,</w:t>
      </w:r>
      <w:r w:rsidR="00BA3636" w:rsidRPr="000D50A7">
        <w:rPr>
          <w:rFonts w:ascii="Arial" w:hAnsi="Arial" w:cs="Arial"/>
          <w:sz w:val="24"/>
          <w:szCs w:val="24"/>
        </w:rPr>
        <w:t xml:space="preserve"> titles and key words,</w:t>
      </w:r>
      <w:r w:rsidR="00F25780" w:rsidRPr="000D50A7">
        <w:rPr>
          <w:rFonts w:ascii="Arial" w:hAnsi="Arial" w:cs="Arial"/>
          <w:sz w:val="24"/>
          <w:szCs w:val="24"/>
        </w:rPr>
        <w:t xml:space="preserve"> </w:t>
      </w:r>
      <w:r w:rsidR="00231CB1" w:rsidRPr="000D50A7">
        <w:rPr>
          <w:rFonts w:ascii="Arial" w:hAnsi="Arial" w:cs="Arial"/>
          <w:sz w:val="24"/>
          <w:szCs w:val="24"/>
        </w:rPr>
        <w:t>9</w:t>
      </w:r>
      <w:r w:rsidR="00BA3636" w:rsidRPr="000D50A7">
        <w:rPr>
          <w:rFonts w:ascii="Arial" w:hAnsi="Arial" w:cs="Arial"/>
          <w:sz w:val="24"/>
          <w:szCs w:val="24"/>
        </w:rPr>
        <w:t xml:space="preserve"> articles of data were systematically selected to undergo a critical appraisal. </w:t>
      </w:r>
      <w:r w:rsidR="009E3BC9" w:rsidRPr="000D50A7">
        <w:rPr>
          <w:rFonts w:ascii="Arial" w:hAnsi="Arial" w:cs="Arial"/>
          <w:sz w:val="24"/>
          <w:szCs w:val="24"/>
        </w:rPr>
        <w:t xml:space="preserve">Journals stored on campus were also utilised from the British Journal of Mental Health Nursing were </w:t>
      </w:r>
      <w:r w:rsidR="00231CB1" w:rsidRPr="000D50A7">
        <w:rPr>
          <w:rFonts w:ascii="Arial" w:hAnsi="Arial" w:cs="Arial"/>
          <w:sz w:val="24"/>
          <w:szCs w:val="24"/>
        </w:rPr>
        <w:t>7</w:t>
      </w:r>
      <w:r w:rsidR="009E3BC9" w:rsidRPr="000D50A7">
        <w:rPr>
          <w:rFonts w:ascii="Arial" w:hAnsi="Arial" w:cs="Arial"/>
          <w:sz w:val="24"/>
          <w:szCs w:val="24"/>
        </w:rPr>
        <w:t xml:space="preserve"> articles of empirical data were selected for critical appraisal</w:t>
      </w:r>
      <w:r w:rsidR="00BA3636" w:rsidRPr="000D50A7">
        <w:rPr>
          <w:rFonts w:ascii="Arial" w:hAnsi="Arial" w:cs="Arial"/>
          <w:sz w:val="24"/>
          <w:szCs w:val="24"/>
        </w:rPr>
        <w:t>.</w:t>
      </w:r>
      <w:r w:rsidR="00FB492A" w:rsidRPr="000D50A7">
        <w:rPr>
          <w:rFonts w:ascii="Arial" w:hAnsi="Arial" w:cs="Arial"/>
          <w:sz w:val="24"/>
          <w:szCs w:val="24"/>
        </w:rPr>
        <w:t xml:space="preserve"> </w:t>
      </w:r>
      <w:r w:rsidR="00231CB1" w:rsidRPr="000D50A7">
        <w:rPr>
          <w:rFonts w:ascii="Arial" w:hAnsi="Arial" w:cs="Arial"/>
          <w:sz w:val="24"/>
          <w:szCs w:val="24"/>
        </w:rPr>
        <w:t xml:space="preserve">2 articles were found within a second nursing times online search utilising differing keywords: </w:t>
      </w:r>
      <w:r w:rsidR="00231CB1" w:rsidRPr="000D50A7">
        <w:rPr>
          <w:rFonts w:ascii="Arial" w:hAnsi="Arial" w:cs="Arial"/>
          <w:i/>
          <w:sz w:val="24"/>
          <w:szCs w:val="24"/>
        </w:rPr>
        <w:t>self- harm</w:t>
      </w:r>
      <w:r w:rsidR="00C305DA" w:rsidRPr="000D50A7">
        <w:rPr>
          <w:rFonts w:ascii="Arial" w:hAnsi="Arial" w:cs="Arial"/>
          <w:i/>
          <w:sz w:val="24"/>
          <w:szCs w:val="24"/>
        </w:rPr>
        <w:t>: 204</w:t>
      </w:r>
      <w:r w:rsidR="00231CB1" w:rsidRPr="000D50A7">
        <w:rPr>
          <w:rFonts w:ascii="Arial" w:hAnsi="Arial" w:cs="Arial"/>
          <w:sz w:val="24"/>
          <w:szCs w:val="24"/>
        </w:rPr>
        <w:t xml:space="preserve"> and </w:t>
      </w:r>
      <w:r w:rsidR="00231CB1" w:rsidRPr="000D50A7">
        <w:rPr>
          <w:rFonts w:ascii="Arial" w:hAnsi="Arial" w:cs="Arial"/>
          <w:i/>
          <w:sz w:val="24"/>
          <w:szCs w:val="24"/>
        </w:rPr>
        <w:t>deliberate self</w:t>
      </w:r>
      <w:r w:rsidR="00C305DA" w:rsidRPr="000D50A7">
        <w:rPr>
          <w:rFonts w:ascii="Arial" w:hAnsi="Arial" w:cs="Arial"/>
          <w:i/>
          <w:sz w:val="24"/>
          <w:szCs w:val="24"/>
        </w:rPr>
        <w:t>-</w:t>
      </w:r>
      <w:r w:rsidR="00231CB1" w:rsidRPr="000D50A7">
        <w:rPr>
          <w:rFonts w:ascii="Arial" w:hAnsi="Arial" w:cs="Arial"/>
          <w:i/>
          <w:sz w:val="24"/>
          <w:szCs w:val="24"/>
        </w:rPr>
        <w:t xml:space="preserve"> harm</w:t>
      </w:r>
      <w:r w:rsidR="00C305DA" w:rsidRPr="000D50A7">
        <w:rPr>
          <w:rFonts w:ascii="Arial" w:hAnsi="Arial" w:cs="Arial"/>
          <w:i/>
          <w:sz w:val="24"/>
          <w:szCs w:val="24"/>
        </w:rPr>
        <w:t>: 292</w:t>
      </w:r>
      <w:r w:rsidR="00231CB1" w:rsidRPr="000D50A7">
        <w:rPr>
          <w:rFonts w:ascii="Arial" w:hAnsi="Arial" w:cs="Arial"/>
          <w:sz w:val="24"/>
          <w:szCs w:val="24"/>
        </w:rPr>
        <w:t xml:space="preserve">. </w:t>
      </w:r>
      <w:r w:rsidR="00C305DA" w:rsidRPr="000D50A7">
        <w:rPr>
          <w:rFonts w:ascii="Arial" w:hAnsi="Arial" w:cs="Arial"/>
          <w:sz w:val="24"/>
          <w:szCs w:val="24"/>
        </w:rPr>
        <w:t xml:space="preserve">Finally, a google search was conducted key terms utilised were </w:t>
      </w:r>
      <w:r w:rsidR="00C305DA" w:rsidRPr="000D50A7">
        <w:rPr>
          <w:rFonts w:ascii="Arial" w:hAnsi="Arial" w:cs="Arial"/>
          <w:i/>
          <w:sz w:val="24"/>
          <w:szCs w:val="24"/>
        </w:rPr>
        <w:t>CMHT referrals study</w:t>
      </w:r>
      <w:r w:rsidR="00C305DA" w:rsidRPr="000D50A7">
        <w:rPr>
          <w:rFonts w:ascii="Arial" w:hAnsi="Arial" w:cs="Arial"/>
          <w:sz w:val="24"/>
          <w:szCs w:val="24"/>
        </w:rPr>
        <w:t xml:space="preserve">: 78,000 results and one article was selected for appraisal. </w:t>
      </w:r>
      <w:r w:rsidR="00FB492A" w:rsidRPr="000D50A7">
        <w:rPr>
          <w:rFonts w:ascii="Arial" w:hAnsi="Arial" w:cs="Arial"/>
          <w:sz w:val="24"/>
          <w:szCs w:val="24"/>
        </w:rPr>
        <w:t>Empirical data was systematically selected using the CASP tool utilising the cohort study</w:t>
      </w:r>
      <w:r w:rsidR="00F25780" w:rsidRPr="000D50A7">
        <w:rPr>
          <w:rFonts w:ascii="Arial" w:hAnsi="Arial" w:cs="Arial"/>
          <w:sz w:val="24"/>
          <w:szCs w:val="24"/>
        </w:rPr>
        <w:t>, case control and the randomised trail checklist</w:t>
      </w:r>
      <w:r w:rsidR="00FB492A" w:rsidRPr="000D50A7">
        <w:rPr>
          <w:rFonts w:ascii="Arial" w:hAnsi="Arial" w:cs="Arial"/>
          <w:sz w:val="24"/>
          <w:szCs w:val="24"/>
        </w:rPr>
        <w:t xml:space="preserve"> questionnaire checklist</w:t>
      </w:r>
      <w:r w:rsidR="009B50D2" w:rsidRPr="000D50A7">
        <w:rPr>
          <w:rFonts w:ascii="Arial" w:hAnsi="Arial" w:cs="Arial"/>
          <w:sz w:val="24"/>
          <w:szCs w:val="24"/>
        </w:rPr>
        <w:t>.</w:t>
      </w:r>
      <w:r w:rsidR="00FB492A" w:rsidRPr="000D50A7">
        <w:rPr>
          <w:rFonts w:ascii="Arial" w:hAnsi="Arial" w:cs="Arial"/>
          <w:sz w:val="24"/>
          <w:szCs w:val="24"/>
        </w:rPr>
        <w:t xml:space="preserve"> </w:t>
      </w:r>
    </w:p>
    <w:p w:rsidR="00ED3CF5" w:rsidRPr="000D50A7" w:rsidRDefault="00FB492A" w:rsidP="000D50A7">
      <w:pPr>
        <w:spacing w:line="360" w:lineRule="auto"/>
        <w:rPr>
          <w:rFonts w:ascii="Arial" w:hAnsi="Arial" w:cs="Arial"/>
          <w:sz w:val="24"/>
          <w:szCs w:val="24"/>
        </w:rPr>
      </w:pPr>
      <w:r w:rsidRPr="000D50A7">
        <w:rPr>
          <w:rFonts w:ascii="Arial" w:hAnsi="Arial" w:cs="Arial"/>
          <w:sz w:val="24"/>
          <w:szCs w:val="24"/>
        </w:rPr>
        <w:t xml:space="preserve">Background research was also searched for gathering research on the topic. To begin the search the university campus library was utilised. </w:t>
      </w:r>
      <w:r w:rsidR="00404FAA">
        <w:rPr>
          <w:rFonts w:ascii="Arial" w:hAnsi="Arial" w:cs="Arial"/>
          <w:sz w:val="24"/>
          <w:szCs w:val="24"/>
        </w:rPr>
        <w:t xml:space="preserve">Gilbert and Stoneman (2016) </w:t>
      </w:r>
      <w:r w:rsidRPr="000D50A7">
        <w:rPr>
          <w:rFonts w:ascii="Arial" w:hAnsi="Arial" w:cs="Arial"/>
          <w:sz w:val="24"/>
          <w:szCs w:val="24"/>
        </w:rPr>
        <w:t>suggest there are two steps involved in developing an effective search strategy, utilising keywords relating to the topic and locating appropriate sources to search data. Therefore, keywords relating to the topic were utilised to search for relevant books</w:t>
      </w:r>
      <w:r w:rsidR="005C4955" w:rsidRPr="000D50A7">
        <w:rPr>
          <w:rFonts w:ascii="Arial" w:hAnsi="Arial" w:cs="Arial"/>
          <w:sz w:val="24"/>
          <w:szCs w:val="24"/>
        </w:rPr>
        <w:t xml:space="preserve"> these</w:t>
      </w:r>
      <w:r w:rsidRPr="000D50A7">
        <w:rPr>
          <w:rFonts w:ascii="Arial" w:hAnsi="Arial" w:cs="Arial"/>
          <w:sz w:val="24"/>
          <w:szCs w:val="24"/>
        </w:rPr>
        <w:t xml:space="preserve"> were: </w:t>
      </w:r>
      <w:r w:rsidRPr="000D50A7">
        <w:rPr>
          <w:rFonts w:ascii="Arial" w:hAnsi="Arial" w:cs="Arial"/>
          <w:i/>
          <w:sz w:val="24"/>
          <w:szCs w:val="24"/>
        </w:rPr>
        <w:t xml:space="preserve">Mental health, psychiatry </w:t>
      </w:r>
      <w:r w:rsidRPr="000D50A7">
        <w:rPr>
          <w:rFonts w:ascii="Arial" w:hAnsi="Arial" w:cs="Arial"/>
          <w:sz w:val="24"/>
          <w:szCs w:val="24"/>
        </w:rPr>
        <w:t xml:space="preserve">and </w:t>
      </w:r>
      <w:r w:rsidRPr="000D50A7">
        <w:rPr>
          <w:rFonts w:ascii="Arial" w:hAnsi="Arial" w:cs="Arial"/>
          <w:i/>
          <w:sz w:val="24"/>
          <w:szCs w:val="24"/>
        </w:rPr>
        <w:t xml:space="preserve">a history of mental illness. </w:t>
      </w:r>
      <w:r w:rsidRPr="000D50A7">
        <w:rPr>
          <w:rFonts w:ascii="Arial" w:hAnsi="Arial" w:cs="Arial"/>
          <w:sz w:val="24"/>
          <w:szCs w:val="24"/>
        </w:rPr>
        <w:t xml:space="preserve">Five books were selected based on their titles and utilised for background research. </w:t>
      </w:r>
      <w:r w:rsidR="00A132A9" w:rsidRPr="000D50A7">
        <w:rPr>
          <w:rFonts w:ascii="Arial" w:hAnsi="Arial" w:cs="Arial"/>
          <w:sz w:val="24"/>
          <w:szCs w:val="24"/>
        </w:rPr>
        <w:t xml:space="preserve">Google books database was searched. </w:t>
      </w:r>
      <w:r w:rsidR="0062230E" w:rsidRPr="000D50A7">
        <w:rPr>
          <w:rFonts w:ascii="Arial" w:hAnsi="Arial" w:cs="Arial"/>
          <w:sz w:val="24"/>
          <w:szCs w:val="24"/>
        </w:rPr>
        <w:t>Key</w:t>
      </w:r>
      <w:r w:rsidR="00A132A9" w:rsidRPr="000D50A7">
        <w:rPr>
          <w:rFonts w:ascii="Arial" w:hAnsi="Arial" w:cs="Arial"/>
          <w:sz w:val="24"/>
          <w:szCs w:val="24"/>
        </w:rPr>
        <w:t xml:space="preserve"> terms and results are as follows: </w:t>
      </w:r>
      <w:r w:rsidR="00A132A9" w:rsidRPr="000D50A7">
        <w:rPr>
          <w:rFonts w:ascii="Arial" w:hAnsi="Arial" w:cs="Arial"/>
          <w:i/>
          <w:sz w:val="24"/>
          <w:szCs w:val="24"/>
        </w:rPr>
        <w:t>research- 13200</w:t>
      </w:r>
      <w:r w:rsidR="0062230E" w:rsidRPr="000D50A7">
        <w:rPr>
          <w:rFonts w:ascii="Arial" w:hAnsi="Arial" w:cs="Arial"/>
          <w:i/>
          <w:sz w:val="24"/>
          <w:szCs w:val="24"/>
        </w:rPr>
        <w:t>, 00</w:t>
      </w:r>
      <w:r w:rsidR="00A132A9" w:rsidRPr="000D50A7">
        <w:rPr>
          <w:rFonts w:ascii="Arial" w:hAnsi="Arial" w:cs="Arial"/>
          <w:i/>
          <w:sz w:val="24"/>
          <w:szCs w:val="24"/>
        </w:rPr>
        <w:t xml:space="preserve"> </w:t>
      </w:r>
      <w:r w:rsidR="00155EE4" w:rsidRPr="000D50A7">
        <w:rPr>
          <w:rFonts w:ascii="Arial" w:hAnsi="Arial" w:cs="Arial"/>
          <w:i/>
          <w:sz w:val="24"/>
          <w:szCs w:val="24"/>
        </w:rPr>
        <w:t>literature</w:t>
      </w:r>
      <w:r w:rsidR="00A132A9" w:rsidRPr="000D50A7">
        <w:rPr>
          <w:rFonts w:ascii="Arial" w:hAnsi="Arial" w:cs="Arial"/>
          <w:i/>
          <w:sz w:val="24"/>
          <w:szCs w:val="24"/>
        </w:rPr>
        <w:t xml:space="preserve"> review-2100</w:t>
      </w:r>
      <w:r w:rsidR="0062230E">
        <w:rPr>
          <w:rFonts w:ascii="Arial" w:hAnsi="Arial" w:cs="Arial"/>
          <w:i/>
          <w:sz w:val="24"/>
          <w:szCs w:val="24"/>
        </w:rPr>
        <w:t>,</w:t>
      </w:r>
      <w:r w:rsidR="0062230E" w:rsidRPr="000D50A7">
        <w:rPr>
          <w:rFonts w:ascii="Arial" w:hAnsi="Arial" w:cs="Arial"/>
          <w:i/>
          <w:sz w:val="24"/>
          <w:szCs w:val="24"/>
        </w:rPr>
        <w:t xml:space="preserve"> 000</w:t>
      </w:r>
      <w:r w:rsidR="00A132A9" w:rsidRPr="000D50A7">
        <w:rPr>
          <w:rFonts w:ascii="Arial" w:hAnsi="Arial" w:cs="Arial"/>
          <w:i/>
          <w:sz w:val="24"/>
          <w:szCs w:val="24"/>
        </w:rPr>
        <w:t xml:space="preserve"> </w:t>
      </w:r>
      <w:r w:rsidR="00A132A9" w:rsidRPr="000D50A7">
        <w:rPr>
          <w:rFonts w:ascii="Arial" w:hAnsi="Arial" w:cs="Arial"/>
          <w:sz w:val="24"/>
          <w:szCs w:val="24"/>
        </w:rPr>
        <w:t>and m</w:t>
      </w:r>
      <w:r w:rsidR="00A132A9" w:rsidRPr="000D50A7">
        <w:rPr>
          <w:rFonts w:ascii="Arial" w:hAnsi="Arial" w:cs="Arial"/>
          <w:i/>
          <w:sz w:val="24"/>
          <w:szCs w:val="24"/>
        </w:rPr>
        <w:t xml:space="preserve">ethodologies and methods-136,000. </w:t>
      </w:r>
      <w:r w:rsidR="00A132A9" w:rsidRPr="000D50A7">
        <w:rPr>
          <w:rFonts w:ascii="Arial" w:hAnsi="Arial" w:cs="Arial"/>
          <w:sz w:val="24"/>
          <w:szCs w:val="24"/>
        </w:rPr>
        <w:t>Three books were selected from google books.</w:t>
      </w:r>
      <w:r w:rsidR="00A132A9" w:rsidRPr="000D50A7">
        <w:rPr>
          <w:rFonts w:ascii="Arial" w:hAnsi="Arial" w:cs="Arial"/>
          <w:i/>
          <w:sz w:val="24"/>
          <w:szCs w:val="24"/>
        </w:rPr>
        <w:t xml:space="preserve"> </w:t>
      </w:r>
      <w:r w:rsidR="00A132A9" w:rsidRPr="000D50A7">
        <w:rPr>
          <w:rFonts w:ascii="Arial" w:hAnsi="Arial" w:cs="Arial"/>
          <w:sz w:val="24"/>
          <w:szCs w:val="24"/>
        </w:rPr>
        <w:t xml:space="preserve">Most of the search results were in relation to various fields and inappropriate for this thesis. The books utilised for background research were relevant to the topic. </w:t>
      </w:r>
      <w:r w:rsidR="00A645C5" w:rsidRPr="000D50A7">
        <w:rPr>
          <w:rFonts w:ascii="Arial" w:hAnsi="Arial" w:cs="Arial"/>
          <w:sz w:val="24"/>
          <w:szCs w:val="24"/>
        </w:rPr>
        <w:t xml:space="preserve"> Secondary data was sourced from the following websites: </w:t>
      </w:r>
      <w:r w:rsidR="00A645C5" w:rsidRPr="000D50A7">
        <w:rPr>
          <w:rFonts w:ascii="Arial" w:hAnsi="Arial" w:cs="Arial"/>
          <w:i/>
          <w:sz w:val="24"/>
          <w:szCs w:val="24"/>
        </w:rPr>
        <w:t xml:space="preserve"> WHO, M</w:t>
      </w:r>
      <w:r w:rsidR="00C305DA" w:rsidRPr="000D50A7">
        <w:rPr>
          <w:rFonts w:ascii="Arial" w:hAnsi="Arial" w:cs="Arial"/>
          <w:i/>
          <w:sz w:val="24"/>
          <w:szCs w:val="24"/>
        </w:rPr>
        <w:t>ind</w:t>
      </w:r>
      <w:r w:rsidR="00A645C5" w:rsidRPr="000D50A7">
        <w:rPr>
          <w:rFonts w:ascii="Arial" w:hAnsi="Arial" w:cs="Arial"/>
          <w:i/>
          <w:sz w:val="24"/>
          <w:szCs w:val="24"/>
        </w:rPr>
        <w:t xml:space="preserve">, NHS, Department for Health, Historic England, Kings </w:t>
      </w:r>
      <w:r w:rsidR="0062230E" w:rsidRPr="000D50A7">
        <w:rPr>
          <w:rFonts w:ascii="Arial" w:hAnsi="Arial" w:cs="Arial"/>
          <w:i/>
          <w:sz w:val="24"/>
          <w:szCs w:val="24"/>
        </w:rPr>
        <w:t>Fund</w:t>
      </w:r>
      <w:r w:rsidR="00A645C5" w:rsidRPr="000D50A7">
        <w:rPr>
          <w:rFonts w:ascii="Arial" w:hAnsi="Arial" w:cs="Arial"/>
          <w:i/>
          <w:sz w:val="24"/>
          <w:szCs w:val="24"/>
        </w:rPr>
        <w:t xml:space="preserve">, </w:t>
      </w:r>
      <w:r w:rsidR="0062230E" w:rsidRPr="000D50A7">
        <w:rPr>
          <w:rFonts w:ascii="Arial" w:hAnsi="Arial" w:cs="Arial"/>
          <w:i/>
          <w:sz w:val="24"/>
          <w:szCs w:val="24"/>
        </w:rPr>
        <w:t>and the</w:t>
      </w:r>
      <w:r w:rsidR="00A645C5" w:rsidRPr="000D50A7">
        <w:rPr>
          <w:rFonts w:ascii="Arial" w:hAnsi="Arial" w:cs="Arial"/>
          <w:i/>
          <w:sz w:val="24"/>
          <w:szCs w:val="24"/>
        </w:rPr>
        <w:t xml:space="preserve"> Office for National Statistics</w:t>
      </w:r>
      <w:r w:rsidR="00A645C5" w:rsidRPr="000D50A7">
        <w:rPr>
          <w:rFonts w:ascii="Arial" w:hAnsi="Arial" w:cs="Arial"/>
          <w:sz w:val="24"/>
          <w:szCs w:val="24"/>
        </w:rPr>
        <w:t>,</w:t>
      </w:r>
      <w:r w:rsidR="00C305DA" w:rsidRPr="000D50A7">
        <w:rPr>
          <w:rFonts w:ascii="Arial" w:hAnsi="Arial" w:cs="Arial"/>
          <w:sz w:val="24"/>
          <w:szCs w:val="24"/>
        </w:rPr>
        <w:t xml:space="preserve"> </w:t>
      </w:r>
      <w:r w:rsidR="00C305DA" w:rsidRPr="000D50A7">
        <w:rPr>
          <w:rFonts w:ascii="Arial" w:hAnsi="Arial" w:cs="Arial"/>
          <w:i/>
          <w:sz w:val="24"/>
          <w:szCs w:val="24"/>
        </w:rPr>
        <w:t xml:space="preserve">Nursing Times, </w:t>
      </w:r>
      <w:r w:rsidR="00C305DA" w:rsidRPr="000D50A7">
        <w:rPr>
          <w:rFonts w:ascii="Arial" w:hAnsi="Arial" w:cs="Arial"/>
          <w:sz w:val="24"/>
          <w:szCs w:val="24"/>
        </w:rPr>
        <w:t xml:space="preserve">CASP, National Institute for </w:t>
      </w:r>
      <w:r w:rsidR="00F71CA7" w:rsidRPr="000D50A7">
        <w:rPr>
          <w:rFonts w:ascii="Arial" w:hAnsi="Arial" w:cs="Arial"/>
          <w:sz w:val="24"/>
          <w:szCs w:val="24"/>
        </w:rPr>
        <w:t>Health Care Excellence (NICE)</w:t>
      </w:r>
      <w:r w:rsidR="00A645C5" w:rsidRPr="000D50A7">
        <w:rPr>
          <w:rFonts w:ascii="Arial" w:hAnsi="Arial" w:cs="Arial"/>
          <w:sz w:val="24"/>
          <w:szCs w:val="24"/>
        </w:rPr>
        <w:t xml:space="preserve"> and </w:t>
      </w:r>
      <w:r w:rsidR="00A645C5" w:rsidRPr="000D50A7">
        <w:rPr>
          <w:rFonts w:ascii="Arial" w:hAnsi="Arial" w:cs="Arial"/>
          <w:i/>
          <w:sz w:val="24"/>
          <w:szCs w:val="24"/>
        </w:rPr>
        <w:t>National Achieves.</w:t>
      </w:r>
      <w:r w:rsidR="00321D2A" w:rsidRPr="000D50A7">
        <w:rPr>
          <w:rFonts w:ascii="Arial" w:hAnsi="Arial" w:cs="Arial"/>
          <w:sz w:val="24"/>
          <w:szCs w:val="24"/>
        </w:rPr>
        <w:t xml:space="preserve"> </w:t>
      </w:r>
      <w:r w:rsidR="0062230E" w:rsidRPr="000D50A7">
        <w:rPr>
          <w:rFonts w:ascii="Arial" w:hAnsi="Arial" w:cs="Arial"/>
          <w:sz w:val="24"/>
          <w:szCs w:val="24"/>
        </w:rPr>
        <w:t>Personal</w:t>
      </w:r>
      <w:r w:rsidR="00321D2A" w:rsidRPr="000D50A7">
        <w:rPr>
          <w:rFonts w:ascii="Arial" w:hAnsi="Arial" w:cs="Arial"/>
          <w:sz w:val="24"/>
          <w:szCs w:val="24"/>
        </w:rPr>
        <w:t xml:space="preserve"> archive of books was also examined and utilised for secondary data. A total of 10 books were selected based on the title and relevance to the </w:t>
      </w:r>
      <w:r w:rsidR="009B50D2" w:rsidRPr="000D50A7">
        <w:rPr>
          <w:rFonts w:ascii="Arial" w:hAnsi="Arial" w:cs="Arial"/>
          <w:sz w:val="24"/>
          <w:szCs w:val="24"/>
        </w:rPr>
        <w:t>aim</w:t>
      </w:r>
      <w:r w:rsidR="00321D2A" w:rsidRPr="000D50A7">
        <w:rPr>
          <w:rFonts w:ascii="Arial" w:hAnsi="Arial" w:cs="Arial"/>
          <w:sz w:val="24"/>
          <w:szCs w:val="24"/>
        </w:rPr>
        <w:t xml:space="preserve"> of the thesis.</w:t>
      </w:r>
      <w:r w:rsidR="009A5145" w:rsidRPr="000D50A7">
        <w:rPr>
          <w:rFonts w:ascii="Arial" w:hAnsi="Arial" w:cs="Arial"/>
          <w:sz w:val="24"/>
          <w:szCs w:val="24"/>
        </w:rPr>
        <w:t xml:space="preserve"> The personal archive was significant in relation to background research. </w:t>
      </w:r>
      <w:r w:rsidR="00321D2A" w:rsidRPr="000D50A7">
        <w:rPr>
          <w:rFonts w:ascii="Arial" w:hAnsi="Arial" w:cs="Arial"/>
          <w:sz w:val="24"/>
          <w:szCs w:val="24"/>
        </w:rPr>
        <w:t xml:space="preserve"> </w:t>
      </w:r>
      <w:r w:rsidR="005A5D3C" w:rsidRPr="000D50A7">
        <w:rPr>
          <w:rFonts w:ascii="Arial" w:hAnsi="Arial" w:cs="Arial"/>
          <w:sz w:val="24"/>
          <w:szCs w:val="24"/>
        </w:rPr>
        <w:t xml:space="preserve">A second visit to the campus library was carried out to select secondary data for the thesis. Key words searched were: </w:t>
      </w:r>
      <w:r w:rsidR="005A5D3C" w:rsidRPr="000D50A7">
        <w:rPr>
          <w:rFonts w:ascii="Arial" w:hAnsi="Arial" w:cs="Arial"/>
          <w:i/>
          <w:sz w:val="24"/>
          <w:szCs w:val="24"/>
        </w:rPr>
        <w:t xml:space="preserve">historic psychiatry, mental health history, asylum </w:t>
      </w:r>
      <w:r w:rsidR="005A5D3C" w:rsidRPr="000D50A7">
        <w:rPr>
          <w:rFonts w:ascii="Arial" w:hAnsi="Arial" w:cs="Arial"/>
          <w:sz w:val="24"/>
          <w:szCs w:val="24"/>
        </w:rPr>
        <w:t xml:space="preserve">and </w:t>
      </w:r>
      <w:r w:rsidR="0062230E" w:rsidRPr="000D50A7">
        <w:rPr>
          <w:rFonts w:ascii="Arial" w:hAnsi="Arial" w:cs="Arial"/>
          <w:i/>
          <w:sz w:val="24"/>
          <w:szCs w:val="24"/>
        </w:rPr>
        <w:t>mental</w:t>
      </w:r>
      <w:r w:rsidR="005A5D3C" w:rsidRPr="000D50A7">
        <w:rPr>
          <w:rFonts w:ascii="Arial" w:hAnsi="Arial" w:cs="Arial"/>
          <w:i/>
          <w:sz w:val="24"/>
          <w:szCs w:val="24"/>
        </w:rPr>
        <w:t xml:space="preserve"> health</w:t>
      </w:r>
      <w:r w:rsidR="005A5D3C" w:rsidRPr="000D50A7">
        <w:rPr>
          <w:rFonts w:ascii="Arial" w:hAnsi="Arial" w:cs="Arial"/>
          <w:sz w:val="24"/>
          <w:szCs w:val="24"/>
        </w:rPr>
        <w:t xml:space="preserve">. </w:t>
      </w:r>
      <w:r w:rsidR="0062230E" w:rsidRPr="000D50A7">
        <w:rPr>
          <w:rFonts w:ascii="Arial" w:hAnsi="Arial" w:cs="Arial"/>
          <w:sz w:val="24"/>
          <w:szCs w:val="24"/>
        </w:rPr>
        <w:t>Seven</w:t>
      </w:r>
      <w:r w:rsidR="005A5D3C" w:rsidRPr="000D50A7">
        <w:rPr>
          <w:rFonts w:ascii="Arial" w:hAnsi="Arial" w:cs="Arial"/>
          <w:sz w:val="24"/>
          <w:szCs w:val="24"/>
        </w:rPr>
        <w:t xml:space="preserve"> books in total was selected for secondary data purposes. </w:t>
      </w:r>
      <w:r w:rsidR="009A5145" w:rsidRPr="000D50A7">
        <w:rPr>
          <w:rFonts w:ascii="Arial" w:hAnsi="Arial" w:cs="Arial"/>
          <w:sz w:val="24"/>
          <w:szCs w:val="24"/>
        </w:rPr>
        <w:lastRenderedPageBreak/>
        <w:t xml:space="preserve">Seven books </w:t>
      </w:r>
      <w:r w:rsidR="00FB7EC6" w:rsidRPr="000D50A7">
        <w:rPr>
          <w:rFonts w:ascii="Arial" w:hAnsi="Arial" w:cs="Arial"/>
          <w:sz w:val="24"/>
          <w:szCs w:val="24"/>
        </w:rPr>
        <w:t xml:space="preserve">from this search, </w:t>
      </w:r>
      <w:r w:rsidR="009A5145" w:rsidRPr="000D50A7">
        <w:rPr>
          <w:rFonts w:ascii="Arial" w:hAnsi="Arial" w:cs="Arial"/>
          <w:sz w:val="24"/>
          <w:szCs w:val="24"/>
        </w:rPr>
        <w:t xml:space="preserve">were deemed relevant and appropriate for </w:t>
      </w:r>
      <w:r w:rsidR="00F71CA7" w:rsidRPr="000D50A7">
        <w:rPr>
          <w:rFonts w:ascii="Arial" w:hAnsi="Arial" w:cs="Arial"/>
          <w:sz w:val="24"/>
          <w:szCs w:val="24"/>
        </w:rPr>
        <w:t>secondary data for</w:t>
      </w:r>
      <w:r w:rsidR="009A5145" w:rsidRPr="000D50A7">
        <w:rPr>
          <w:rFonts w:ascii="Arial" w:hAnsi="Arial" w:cs="Arial"/>
          <w:sz w:val="24"/>
          <w:szCs w:val="24"/>
        </w:rPr>
        <w:t xml:space="preserve"> the thesis.</w:t>
      </w:r>
    </w:p>
    <w:p w:rsidR="00ED3CF5" w:rsidRPr="002C332C" w:rsidRDefault="00ED3CF5" w:rsidP="009E3BC9">
      <w:pPr>
        <w:spacing w:line="360" w:lineRule="auto"/>
        <w:rPr>
          <w:rFonts w:ascii="Arial" w:hAnsi="Arial" w:cs="Arial"/>
        </w:rPr>
      </w:pPr>
    </w:p>
    <w:p w:rsidR="001248CD" w:rsidRPr="00F354A8" w:rsidRDefault="00DE1DCA" w:rsidP="006C19E9">
      <w:pPr>
        <w:spacing w:line="360" w:lineRule="auto"/>
        <w:rPr>
          <w:rFonts w:ascii="Arial" w:hAnsi="Arial" w:cs="Arial"/>
          <w:b/>
          <w:sz w:val="28"/>
          <w:szCs w:val="28"/>
        </w:rPr>
      </w:pPr>
      <w:r>
        <w:rPr>
          <w:rFonts w:ascii="Arial" w:hAnsi="Arial" w:cs="Arial"/>
          <w:b/>
          <w:sz w:val="28"/>
          <w:szCs w:val="28"/>
        </w:rPr>
        <w:t xml:space="preserve">2.3 </w:t>
      </w:r>
      <w:r w:rsidR="001248CD" w:rsidRPr="00F354A8">
        <w:rPr>
          <w:rFonts w:ascii="Arial" w:hAnsi="Arial" w:cs="Arial"/>
          <w:b/>
          <w:sz w:val="28"/>
          <w:szCs w:val="28"/>
        </w:rPr>
        <w:t>Ethical Considerations</w:t>
      </w:r>
    </w:p>
    <w:p w:rsidR="001248CD" w:rsidRPr="000D50A7" w:rsidRDefault="001248CD" w:rsidP="006C19E9">
      <w:pPr>
        <w:spacing w:line="360" w:lineRule="auto"/>
        <w:rPr>
          <w:rFonts w:ascii="Arial" w:hAnsi="Arial" w:cs="Arial"/>
          <w:sz w:val="24"/>
          <w:szCs w:val="24"/>
        </w:rPr>
      </w:pPr>
      <w:r w:rsidRPr="000D50A7">
        <w:rPr>
          <w:rFonts w:ascii="Arial" w:hAnsi="Arial" w:cs="Arial"/>
          <w:sz w:val="24"/>
          <w:szCs w:val="24"/>
        </w:rPr>
        <w:t>Ethical considerations must be in place when conducting various types of research.  According to Blaxter et al (1997), this is to ensure all participants are protected from harm and to ensure their rights are protected.</w:t>
      </w:r>
      <w:r w:rsidR="004B75DF" w:rsidRPr="000D50A7">
        <w:rPr>
          <w:rFonts w:ascii="Arial" w:hAnsi="Arial" w:cs="Arial"/>
          <w:sz w:val="24"/>
          <w:szCs w:val="24"/>
        </w:rPr>
        <w:t xml:space="preserve"> Gelling (2011) states, considerations are put in place however all human research undertaken</w:t>
      </w:r>
      <w:r w:rsidRPr="000D50A7">
        <w:rPr>
          <w:rFonts w:ascii="Arial" w:hAnsi="Arial" w:cs="Arial"/>
          <w:sz w:val="24"/>
          <w:szCs w:val="24"/>
        </w:rPr>
        <w:t xml:space="preserve"> </w:t>
      </w:r>
      <w:r w:rsidR="004B75DF" w:rsidRPr="000D50A7">
        <w:rPr>
          <w:rFonts w:ascii="Arial" w:hAnsi="Arial" w:cs="Arial"/>
          <w:sz w:val="24"/>
          <w:szCs w:val="24"/>
        </w:rPr>
        <w:t>involves some degree of risk to participants.</w:t>
      </w:r>
      <w:r w:rsidR="009D6F6F" w:rsidRPr="000D50A7">
        <w:rPr>
          <w:rFonts w:ascii="Arial" w:hAnsi="Arial" w:cs="Arial"/>
          <w:sz w:val="24"/>
          <w:szCs w:val="24"/>
        </w:rPr>
        <w:t xml:space="preserve"> </w:t>
      </w:r>
      <w:r w:rsidR="00364D5C" w:rsidRPr="000D50A7">
        <w:rPr>
          <w:rFonts w:ascii="Arial" w:hAnsi="Arial" w:cs="Arial"/>
          <w:sz w:val="24"/>
          <w:szCs w:val="24"/>
        </w:rPr>
        <w:t xml:space="preserve">The Department of Health (2005) state that when conducting research, it is vital that </w:t>
      </w:r>
      <w:r w:rsidR="00A974BE" w:rsidRPr="000D50A7">
        <w:rPr>
          <w:rFonts w:ascii="Arial" w:hAnsi="Arial" w:cs="Arial"/>
          <w:sz w:val="24"/>
          <w:szCs w:val="24"/>
        </w:rPr>
        <w:t>ethical</w:t>
      </w:r>
      <w:r w:rsidR="00364D5C" w:rsidRPr="000D50A7">
        <w:rPr>
          <w:rFonts w:ascii="Arial" w:hAnsi="Arial" w:cs="Arial"/>
          <w:sz w:val="24"/>
          <w:szCs w:val="24"/>
        </w:rPr>
        <w:t xml:space="preserve"> considerations should be paramount to ensure the safety and confidentiality of all participants. </w:t>
      </w:r>
      <w:bookmarkStart w:id="2" w:name="_Hlk509245844"/>
      <w:r w:rsidR="00364D5C" w:rsidRPr="000D50A7">
        <w:rPr>
          <w:rFonts w:ascii="Arial" w:hAnsi="Arial" w:cs="Arial"/>
          <w:sz w:val="24"/>
          <w:szCs w:val="24"/>
        </w:rPr>
        <w:t xml:space="preserve">The Economics and Social Research </w:t>
      </w:r>
      <w:r w:rsidR="00A974BE" w:rsidRPr="000D50A7">
        <w:rPr>
          <w:rFonts w:ascii="Arial" w:hAnsi="Arial" w:cs="Arial"/>
          <w:sz w:val="24"/>
          <w:szCs w:val="24"/>
        </w:rPr>
        <w:t xml:space="preserve">Council </w:t>
      </w:r>
      <w:r w:rsidR="00A974BE" w:rsidRPr="009F69CF">
        <w:rPr>
          <w:rFonts w:ascii="Arial" w:hAnsi="Arial" w:cs="Arial"/>
          <w:sz w:val="24"/>
          <w:szCs w:val="24"/>
        </w:rPr>
        <w:t>Framework (2015</w:t>
      </w:r>
      <w:r w:rsidR="00A974BE" w:rsidRPr="000D50A7">
        <w:rPr>
          <w:rFonts w:ascii="Arial" w:hAnsi="Arial" w:cs="Arial"/>
          <w:sz w:val="24"/>
          <w:szCs w:val="24"/>
        </w:rPr>
        <w:t>)</w:t>
      </w:r>
      <w:bookmarkEnd w:id="2"/>
      <w:r w:rsidR="00A974BE" w:rsidRPr="000D50A7">
        <w:rPr>
          <w:rFonts w:ascii="Arial" w:hAnsi="Arial" w:cs="Arial"/>
          <w:sz w:val="24"/>
          <w:szCs w:val="24"/>
        </w:rPr>
        <w:t xml:space="preserve"> sets out the national standards for conducting research. According to the framework, all research shall be beneficial to society and risks to persons shall be minimised. </w:t>
      </w:r>
      <w:r w:rsidR="00FF0BE7" w:rsidRPr="000D50A7">
        <w:rPr>
          <w:rFonts w:ascii="Arial" w:hAnsi="Arial" w:cs="Arial"/>
          <w:sz w:val="24"/>
          <w:szCs w:val="24"/>
        </w:rPr>
        <w:t>Beauchamp and Childress</w:t>
      </w:r>
      <w:r w:rsidR="00272344" w:rsidRPr="000D50A7">
        <w:rPr>
          <w:rFonts w:ascii="Arial" w:hAnsi="Arial" w:cs="Arial"/>
          <w:sz w:val="24"/>
          <w:szCs w:val="24"/>
        </w:rPr>
        <w:t>’</w:t>
      </w:r>
      <w:r w:rsidR="00FF0BE7" w:rsidRPr="000D50A7">
        <w:rPr>
          <w:rFonts w:ascii="Arial" w:hAnsi="Arial" w:cs="Arial"/>
          <w:sz w:val="24"/>
          <w:szCs w:val="24"/>
        </w:rPr>
        <w:t xml:space="preserve"> (2001), </w:t>
      </w:r>
      <w:r w:rsidR="00272344" w:rsidRPr="000D50A7">
        <w:rPr>
          <w:rFonts w:ascii="Arial" w:hAnsi="Arial" w:cs="Arial"/>
          <w:sz w:val="24"/>
          <w:szCs w:val="24"/>
        </w:rPr>
        <w:t>ethical framework suggest</w:t>
      </w:r>
      <w:r w:rsidR="00F71CA7" w:rsidRPr="000D50A7">
        <w:rPr>
          <w:rFonts w:ascii="Arial" w:hAnsi="Arial" w:cs="Arial"/>
          <w:sz w:val="24"/>
          <w:szCs w:val="24"/>
        </w:rPr>
        <w:t>s</w:t>
      </w:r>
      <w:r w:rsidR="00272344" w:rsidRPr="000D50A7">
        <w:rPr>
          <w:rFonts w:ascii="Arial" w:hAnsi="Arial" w:cs="Arial"/>
          <w:sz w:val="24"/>
          <w:szCs w:val="24"/>
        </w:rPr>
        <w:t xml:space="preserve"> there are four principles to biomedical ethics, respecting autonomy, beneficence, non-maleficence and justice.</w:t>
      </w:r>
      <w:r w:rsidR="009D6F6F" w:rsidRPr="000D50A7">
        <w:rPr>
          <w:rFonts w:ascii="Arial" w:hAnsi="Arial" w:cs="Arial"/>
          <w:sz w:val="24"/>
          <w:szCs w:val="24"/>
        </w:rPr>
        <w:t xml:space="preserve"> However, ethical guidelines have not finalised unethical research. Gelling (2011) argues, although guidelines and legislation are in place unethical research such as Liverpool Alder Hay’s Hospital retaining children’s organs without parental consent is still being conducted. </w:t>
      </w:r>
      <w:r w:rsidR="00A974BE" w:rsidRPr="000D50A7">
        <w:rPr>
          <w:rFonts w:ascii="Arial" w:hAnsi="Arial" w:cs="Arial"/>
          <w:sz w:val="24"/>
          <w:szCs w:val="24"/>
        </w:rPr>
        <w:t>No</w:t>
      </w:r>
      <w:r w:rsidRPr="000D50A7">
        <w:rPr>
          <w:rFonts w:ascii="Arial" w:hAnsi="Arial" w:cs="Arial"/>
          <w:sz w:val="24"/>
          <w:szCs w:val="24"/>
        </w:rPr>
        <w:t xml:space="preserve"> ethical approval is required for conducting a </w:t>
      </w:r>
      <w:r w:rsidR="00FB7EC6" w:rsidRPr="000D50A7">
        <w:rPr>
          <w:rFonts w:ascii="Arial" w:hAnsi="Arial" w:cs="Arial"/>
          <w:sz w:val="24"/>
          <w:szCs w:val="24"/>
        </w:rPr>
        <w:t xml:space="preserve">thematic analysis </w:t>
      </w:r>
      <w:r w:rsidRPr="000D50A7">
        <w:rPr>
          <w:rFonts w:ascii="Arial" w:hAnsi="Arial" w:cs="Arial"/>
          <w:sz w:val="24"/>
          <w:szCs w:val="24"/>
        </w:rPr>
        <w:t>on acute mental health service. Only empirical data conducted within ethical guidelines</w:t>
      </w:r>
      <w:r w:rsidR="00272344" w:rsidRPr="000D50A7">
        <w:rPr>
          <w:rFonts w:ascii="Arial" w:hAnsi="Arial" w:cs="Arial"/>
          <w:sz w:val="24"/>
          <w:szCs w:val="24"/>
        </w:rPr>
        <w:t xml:space="preserve"> was</w:t>
      </w:r>
      <w:r w:rsidRPr="000D50A7">
        <w:rPr>
          <w:rFonts w:ascii="Arial" w:hAnsi="Arial" w:cs="Arial"/>
          <w:sz w:val="24"/>
          <w:szCs w:val="24"/>
        </w:rPr>
        <w:t xml:space="preserve"> utilised in this thesis.</w:t>
      </w:r>
      <w:r w:rsidR="00C513C2" w:rsidRPr="000D50A7">
        <w:rPr>
          <w:rFonts w:ascii="Arial" w:hAnsi="Arial" w:cs="Arial"/>
          <w:sz w:val="24"/>
          <w:szCs w:val="24"/>
        </w:rPr>
        <w:t xml:space="preserve"> </w:t>
      </w:r>
    </w:p>
    <w:p w:rsidR="00877773" w:rsidRPr="00F354A8" w:rsidRDefault="00DE1DCA" w:rsidP="00815B63">
      <w:pPr>
        <w:tabs>
          <w:tab w:val="center" w:pos="4513"/>
        </w:tabs>
        <w:spacing w:line="360" w:lineRule="auto"/>
        <w:rPr>
          <w:rFonts w:ascii="Arial" w:hAnsi="Arial" w:cs="Arial"/>
          <w:b/>
          <w:sz w:val="28"/>
          <w:szCs w:val="28"/>
        </w:rPr>
      </w:pPr>
      <w:r>
        <w:rPr>
          <w:rFonts w:ascii="Arial" w:hAnsi="Arial" w:cs="Arial"/>
          <w:b/>
          <w:sz w:val="28"/>
          <w:szCs w:val="28"/>
        </w:rPr>
        <w:t xml:space="preserve">2.4 </w:t>
      </w:r>
      <w:r w:rsidR="002D458B" w:rsidRPr="00F354A8">
        <w:rPr>
          <w:rFonts w:ascii="Arial" w:hAnsi="Arial" w:cs="Arial"/>
          <w:b/>
          <w:sz w:val="28"/>
          <w:szCs w:val="28"/>
        </w:rPr>
        <w:t xml:space="preserve">Creation of </w:t>
      </w:r>
      <w:r w:rsidR="00F354A8">
        <w:rPr>
          <w:rFonts w:ascii="Arial" w:hAnsi="Arial" w:cs="Arial"/>
          <w:b/>
          <w:sz w:val="28"/>
          <w:szCs w:val="28"/>
        </w:rPr>
        <w:t>the T</w:t>
      </w:r>
      <w:r w:rsidR="002D458B" w:rsidRPr="00F354A8">
        <w:rPr>
          <w:rFonts w:ascii="Arial" w:hAnsi="Arial" w:cs="Arial"/>
          <w:b/>
          <w:sz w:val="28"/>
          <w:szCs w:val="28"/>
        </w:rPr>
        <w:t>hemes</w:t>
      </w:r>
      <w:r w:rsidR="00815B63" w:rsidRPr="00F354A8">
        <w:rPr>
          <w:rFonts w:ascii="Arial" w:hAnsi="Arial" w:cs="Arial"/>
          <w:b/>
          <w:sz w:val="28"/>
          <w:szCs w:val="28"/>
        </w:rPr>
        <w:tab/>
      </w:r>
    </w:p>
    <w:p w:rsidR="00A07831" w:rsidRPr="000D50A7" w:rsidRDefault="00F8664F" w:rsidP="00E95198">
      <w:pPr>
        <w:spacing w:line="360" w:lineRule="auto"/>
        <w:rPr>
          <w:rFonts w:ascii="Arial" w:hAnsi="Arial" w:cs="Arial"/>
          <w:sz w:val="24"/>
          <w:szCs w:val="24"/>
        </w:rPr>
      </w:pPr>
      <w:r w:rsidRPr="000D50A7">
        <w:rPr>
          <w:rFonts w:ascii="Arial" w:hAnsi="Arial" w:cs="Arial"/>
          <w:sz w:val="24"/>
          <w:szCs w:val="24"/>
        </w:rPr>
        <w:t>Post completing the methodology and methods</w:t>
      </w:r>
      <w:r w:rsidR="0021437A" w:rsidRPr="000D50A7">
        <w:rPr>
          <w:rFonts w:ascii="Arial" w:hAnsi="Arial" w:cs="Arial"/>
          <w:sz w:val="24"/>
          <w:szCs w:val="24"/>
        </w:rPr>
        <w:t xml:space="preserve"> research was </w:t>
      </w:r>
      <w:r w:rsidR="00CE1B76" w:rsidRPr="000D50A7">
        <w:rPr>
          <w:rFonts w:ascii="Arial" w:hAnsi="Arial" w:cs="Arial"/>
          <w:sz w:val="24"/>
          <w:szCs w:val="24"/>
        </w:rPr>
        <w:t>analysed</w:t>
      </w:r>
      <w:r w:rsidR="0021437A" w:rsidRPr="000D50A7">
        <w:rPr>
          <w:rFonts w:ascii="Arial" w:hAnsi="Arial" w:cs="Arial"/>
          <w:sz w:val="24"/>
          <w:szCs w:val="24"/>
        </w:rPr>
        <w:t xml:space="preserve"> and an approach for discovering key themes in acute mental health was adopted</w:t>
      </w:r>
      <w:r w:rsidR="004F2343" w:rsidRPr="000D50A7">
        <w:rPr>
          <w:rFonts w:ascii="Arial" w:hAnsi="Arial" w:cs="Arial"/>
          <w:sz w:val="24"/>
          <w:szCs w:val="24"/>
        </w:rPr>
        <w:t>.</w:t>
      </w:r>
      <w:r w:rsidR="00CE1B76" w:rsidRPr="000D50A7">
        <w:rPr>
          <w:rFonts w:ascii="Arial" w:hAnsi="Arial" w:cs="Arial"/>
          <w:sz w:val="24"/>
          <w:szCs w:val="24"/>
        </w:rPr>
        <w:t xml:space="preserve"> As Gough et al </w:t>
      </w:r>
      <w:r w:rsidR="00326D61" w:rsidRPr="000D50A7">
        <w:rPr>
          <w:rFonts w:ascii="Arial" w:hAnsi="Arial" w:cs="Arial"/>
          <w:sz w:val="24"/>
          <w:szCs w:val="24"/>
        </w:rPr>
        <w:t>(2017) explain</w:t>
      </w:r>
      <w:r w:rsidR="008676A7" w:rsidRPr="000D50A7">
        <w:rPr>
          <w:rFonts w:ascii="Arial" w:hAnsi="Arial" w:cs="Arial"/>
          <w:sz w:val="24"/>
          <w:szCs w:val="24"/>
        </w:rPr>
        <w:t>s</w:t>
      </w:r>
      <w:r w:rsidR="00CE1B76" w:rsidRPr="000D50A7">
        <w:rPr>
          <w:rFonts w:ascii="Arial" w:hAnsi="Arial" w:cs="Arial"/>
          <w:sz w:val="24"/>
          <w:szCs w:val="24"/>
        </w:rPr>
        <w:t xml:space="preserve"> </w:t>
      </w:r>
      <w:r w:rsidR="009A6404" w:rsidRPr="000D50A7">
        <w:rPr>
          <w:rFonts w:ascii="Arial" w:hAnsi="Arial" w:cs="Arial"/>
          <w:sz w:val="24"/>
          <w:szCs w:val="24"/>
        </w:rPr>
        <w:t xml:space="preserve">thematic analysis involves reading through the vast amount of empirical data and possible key words are highlighted to determine key themes in the data. </w:t>
      </w:r>
      <w:r w:rsidR="00F42963" w:rsidRPr="000D50A7">
        <w:rPr>
          <w:rFonts w:ascii="Arial" w:hAnsi="Arial" w:cs="Arial"/>
          <w:sz w:val="24"/>
          <w:szCs w:val="24"/>
        </w:rPr>
        <w:t xml:space="preserve">All articles were systematically read, numbered, and key words were highlighted. </w:t>
      </w:r>
      <w:r w:rsidR="00C57909" w:rsidRPr="000D50A7">
        <w:rPr>
          <w:rFonts w:ascii="Arial" w:hAnsi="Arial" w:cs="Arial"/>
          <w:sz w:val="24"/>
          <w:szCs w:val="24"/>
        </w:rPr>
        <w:t>Meta- ethnography is utilised to synthesise data t</w:t>
      </w:r>
      <w:r w:rsidR="00F42963" w:rsidRPr="000D50A7">
        <w:rPr>
          <w:rFonts w:ascii="Arial" w:hAnsi="Arial" w:cs="Arial"/>
          <w:sz w:val="24"/>
          <w:szCs w:val="24"/>
        </w:rPr>
        <w:t xml:space="preserve">o establish </w:t>
      </w:r>
      <w:r w:rsidR="00432CB8" w:rsidRPr="000D50A7">
        <w:rPr>
          <w:rFonts w:ascii="Arial" w:hAnsi="Arial" w:cs="Arial"/>
          <w:sz w:val="24"/>
          <w:szCs w:val="24"/>
        </w:rPr>
        <w:t>similarities and conflicts between articles there are two approaches</w:t>
      </w:r>
      <w:r w:rsidR="00B645DB" w:rsidRPr="000D50A7">
        <w:rPr>
          <w:rFonts w:ascii="Arial" w:hAnsi="Arial" w:cs="Arial"/>
          <w:sz w:val="24"/>
          <w:szCs w:val="24"/>
        </w:rPr>
        <w:t xml:space="preserve"> that can be taken</w:t>
      </w:r>
      <w:r w:rsidR="00432CB8" w:rsidRPr="000D50A7">
        <w:rPr>
          <w:rFonts w:ascii="Arial" w:hAnsi="Arial" w:cs="Arial"/>
          <w:sz w:val="24"/>
          <w:szCs w:val="24"/>
        </w:rPr>
        <w:t xml:space="preserve">. </w:t>
      </w:r>
      <w:r w:rsidR="00F42963" w:rsidRPr="000D50A7">
        <w:rPr>
          <w:rFonts w:ascii="Arial" w:hAnsi="Arial" w:cs="Arial"/>
          <w:sz w:val="24"/>
          <w:szCs w:val="24"/>
        </w:rPr>
        <w:t xml:space="preserve">Noblit and Hare (1988), suggest </w:t>
      </w:r>
      <w:r w:rsidR="00C57909" w:rsidRPr="000D50A7">
        <w:rPr>
          <w:rFonts w:ascii="Arial" w:hAnsi="Arial" w:cs="Arial"/>
          <w:sz w:val="24"/>
          <w:szCs w:val="24"/>
        </w:rPr>
        <w:t xml:space="preserve">meta- ethnography enables an effective synthesis of the </w:t>
      </w:r>
      <w:r w:rsidR="00C57909" w:rsidRPr="000D50A7">
        <w:rPr>
          <w:rFonts w:ascii="Arial" w:hAnsi="Arial" w:cs="Arial"/>
          <w:sz w:val="24"/>
          <w:szCs w:val="24"/>
        </w:rPr>
        <w:lastRenderedPageBreak/>
        <w:t xml:space="preserve">data and </w:t>
      </w:r>
      <w:r w:rsidR="00F42963" w:rsidRPr="000D50A7">
        <w:rPr>
          <w:rFonts w:ascii="Arial" w:hAnsi="Arial" w:cs="Arial"/>
          <w:sz w:val="24"/>
          <w:szCs w:val="24"/>
        </w:rPr>
        <w:t xml:space="preserve">there are two approaches of translation, where articles are analysed </w:t>
      </w:r>
      <w:r w:rsidR="00432CB8" w:rsidRPr="000D50A7">
        <w:rPr>
          <w:rFonts w:ascii="Arial" w:hAnsi="Arial" w:cs="Arial"/>
          <w:sz w:val="24"/>
          <w:szCs w:val="24"/>
        </w:rPr>
        <w:t>regarding</w:t>
      </w:r>
      <w:r w:rsidR="00F42963" w:rsidRPr="000D50A7">
        <w:rPr>
          <w:rFonts w:ascii="Arial" w:hAnsi="Arial" w:cs="Arial"/>
          <w:sz w:val="24"/>
          <w:szCs w:val="24"/>
        </w:rPr>
        <w:t xml:space="preserve"> agreeing or contradicting one another, reciprocal and refutational. Furthermore, Efron and Ravid (</w:t>
      </w:r>
      <w:r w:rsidR="00432CB8" w:rsidRPr="000D50A7">
        <w:rPr>
          <w:rFonts w:ascii="Arial" w:hAnsi="Arial" w:cs="Arial"/>
          <w:sz w:val="24"/>
          <w:szCs w:val="24"/>
        </w:rPr>
        <w:t>2013</w:t>
      </w:r>
      <w:r w:rsidR="00F42963" w:rsidRPr="000D50A7">
        <w:rPr>
          <w:rFonts w:ascii="Arial" w:hAnsi="Arial" w:cs="Arial"/>
          <w:sz w:val="24"/>
          <w:szCs w:val="24"/>
        </w:rPr>
        <w:t xml:space="preserve">) point out when creating themes, one article may evaluate numerous themes, however themes should be chosen on the basis that there is a prominent link to the title of the thesis. </w:t>
      </w:r>
      <w:r w:rsidR="004A623E" w:rsidRPr="000D50A7">
        <w:rPr>
          <w:rFonts w:ascii="Arial" w:hAnsi="Arial" w:cs="Arial"/>
          <w:sz w:val="24"/>
          <w:szCs w:val="24"/>
        </w:rPr>
        <w:t>The a</w:t>
      </w:r>
      <w:r w:rsidR="00F42963" w:rsidRPr="000D50A7">
        <w:rPr>
          <w:rFonts w:ascii="Arial" w:hAnsi="Arial" w:cs="Arial"/>
          <w:sz w:val="24"/>
          <w:szCs w:val="24"/>
        </w:rPr>
        <w:t>rticles</w:t>
      </w:r>
      <w:r w:rsidR="004A623E" w:rsidRPr="000D50A7">
        <w:rPr>
          <w:rFonts w:ascii="Arial" w:hAnsi="Arial" w:cs="Arial"/>
          <w:sz w:val="24"/>
          <w:szCs w:val="24"/>
        </w:rPr>
        <w:t xml:space="preserve"> keywords</w:t>
      </w:r>
      <w:r w:rsidR="00F42963" w:rsidRPr="000D50A7">
        <w:rPr>
          <w:rFonts w:ascii="Arial" w:hAnsi="Arial" w:cs="Arial"/>
          <w:sz w:val="24"/>
          <w:szCs w:val="24"/>
        </w:rPr>
        <w:t xml:space="preserve"> were highlighted and notes on the data was jotted down.</w:t>
      </w:r>
      <w:r w:rsidR="002856CD" w:rsidRPr="000D50A7">
        <w:rPr>
          <w:rFonts w:ascii="Arial" w:hAnsi="Arial" w:cs="Arial"/>
          <w:sz w:val="24"/>
          <w:szCs w:val="24"/>
        </w:rPr>
        <w:t xml:space="preserve"> </w:t>
      </w:r>
      <w:r w:rsidR="004A623E" w:rsidRPr="000D50A7">
        <w:rPr>
          <w:rFonts w:ascii="Arial" w:hAnsi="Arial" w:cs="Arial"/>
          <w:sz w:val="24"/>
          <w:szCs w:val="24"/>
        </w:rPr>
        <w:t>O</w:t>
      </w:r>
      <w:r w:rsidR="002856CD" w:rsidRPr="000D50A7">
        <w:rPr>
          <w:rFonts w:ascii="Arial" w:hAnsi="Arial" w:cs="Arial"/>
          <w:sz w:val="24"/>
          <w:szCs w:val="24"/>
        </w:rPr>
        <w:t>nce all the data had been systematically analysed themes in the literature became prominent.</w:t>
      </w:r>
      <w:r w:rsidR="0093592F" w:rsidRPr="000D50A7">
        <w:rPr>
          <w:rFonts w:ascii="Arial" w:hAnsi="Arial" w:cs="Arial"/>
          <w:sz w:val="24"/>
          <w:szCs w:val="24"/>
        </w:rPr>
        <w:t xml:space="preserve"> </w:t>
      </w:r>
      <w:r w:rsidR="0045022E" w:rsidRPr="000D50A7">
        <w:rPr>
          <w:rFonts w:ascii="Arial" w:hAnsi="Arial" w:cs="Arial"/>
          <w:sz w:val="24"/>
          <w:szCs w:val="24"/>
        </w:rPr>
        <w:t xml:space="preserve">A total of </w:t>
      </w:r>
      <w:r w:rsidR="00AC2471" w:rsidRPr="000D50A7">
        <w:rPr>
          <w:rFonts w:ascii="Arial" w:hAnsi="Arial" w:cs="Arial"/>
          <w:sz w:val="24"/>
          <w:szCs w:val="24"/>
        </w:rPr>
        <w:t xml:space="preserve">three </w:t>
      </w:r>
      <w:r w:rsidR="0045022E" w:rsidRPr="000D50A7">
        <w:rPr>
          <w:rFonts w:ascii="Arial" w:hAnsi="Arial" w:cs="Arial"/>
          <w:sz w:val="24"/>
          <w:szCs w:val="24"/>
        </w:rPr>
        <w:t xml:space="preserve">themes became prominent during this process. </w:t>
      </w:r>
      <w:r w:rsidR="002856CD" w:rsidRPr="000D50A7">
        <w:rPr>
          <w:rFonts w:ascii="Arial" w:hAnsi="Arial" w:cs="Arial"/>
          <w:sz w:val="24"/>
          <w:szCs w:val="24"/>
        </w:rPr>
        <w:t>The first theme to appear was mental health crisis, it appeared in numerous articles</w:t>
      </w:r>
      <w:r w:rsidR="00AC2471" w:rsidRPr="000D50A7">
        <w:rPr>
          <w:rFonts w:ascii="Arial" w:hAnsi="Arial" w:cs="Arial"/>
          <w:sz w:val="24"/>
          <w:szCs w:val="24"/>
        </w:rPr>
        <w:t xml:space="preserve"> and due to the enormity</w:t>
      </w:r>
      <w:r w:rsidR="00DF4D5E" w:rsidRPr="000D50A7">
        <w:rPr>
          <w:rFonts w:ascii="Arial" w:hAnsi="Arial" w:cs="Arial"/>
          <w:sz w:val="24"/>
          <w:szCs w:val="24"/>
        </w:rPr>
        <w:t xml:space="preserve"> of this area</w:t>
      </w:r>
      <w:r w:rsidR="00AC2471" w:rsidRPr="000D50A7">
        <w:rPr>
          <w:rFonts w:ascii="Arial" w:hAnsi="Arial" w:cs="Arial"/>
          <w:sz w:val="24"/>
          <w:szCs w:val="24"/>
        </w:rPr>
        <w:t xml:space="preserve">, this theme </w:t>
      </w:r>
      <w:r w:rsidR="004A623E" w:rsidRPr="000D50A7">
        <w:rPr>
          <w:rFonts w:ascii="Arial" w:hAnsi="Arial" w:cs="Arial"/>
          <w:sz w:val="24"/>
          <w:szCs w:val="24"/>
        </w:rPr>
        <w:t>has</w:t>
      </w:r>
      <w:r w:rsidR="00AC2471" w:rsidRPr="000D50A7">
        <w:rPr>
          <w:rFonts w:ascii="Arial" w:hAnsi="Arial" w:cs="Arial"/>
          <w:sz w:val="24"/>
          <w:szCs w:val="24"/>
        </w:rPr>
        <w:t xml:space="preserve"> be</w:t>
      </w:r>
      <w:r w:rsidR="004A623E" w:rsidRPr="000D50A7">
        <w:rPr>
          <w:rFonts w:ascii="Arial" w:hAnsi="Arial" w:cs="Arial"/>
          <w:sz w:val="24"/>
          <w:szCs w:val="24"/>
        </w:rPr>
        <w:t>en</w:t>
      </w:r>
      <w:r w:rsidR="00AC2471" w:rsidRPr="000D50A7">
        <w:rPr>
          <w:rFonts w:ascii="Arial" w:hAnsi="Arial" w:cs="Arial"/>
          <w:sz w:val="24"/>
          <w:szCs w:val="24"/>
        </w:rPr>
        <w:t xml:space="preserve"> divided in to two sub themes</w:t>
      </w:r>
      <w:r w:rsidR="00DF4D5E" w:rsidRPr="000D50A7">
        <w:rPr>
          <w:rFonts w:ascii="Arial" w:hAnsi="Arial" w:cs="Arial"/>
          <w:sz w:val="24"/>
          <w:szCs w:val="24"/>
        </w:rPr>
        <w:t>,</w:t>
      </w:r>
      <w:r w:rsidR="00AC2471" w:rsidRPr="000D50A7">
        <w:rPr>
          <w:rFonts w:ascii="Arial" w:hAnsi="Arial" w:cs="Arial"/>
          <w:sz w:val="24"/>
          <w:szCs w:val="24"/>
        </w:rPr>
        <w:t xml:space="preserve"> presentation at Accident and Emergency Departments </w:t>
      </w:r>
      <w:r w:rsidR="00C9265C" w:rsidRPr="000D50A7">
        <w:rPr>
          <w:rFonts w:ascii="Arial" w:hAnsi="Arial" w:cs="Arial"/>
          <w:sz w:val="24"/>
          <w:szCs w:val="24"/>
        </w:rPr>
        <w:t xml:space="preserve">(A&amp;E) </w:t>
      </w:r>
      <w:r w:rsidR="00AC2471" w:rsidRPr="000D50A7">
        <w:rPr>
          <w:rFonts w:ascii="Arial" w:hAnsi="Arial" w:cs="Arial"/>
          <w:sz w:val="24"/>
          <w:szCs w:val="24"/>
        </w:rPr>
        <w:t>with Deliberate Self Harm Injuries, and</w:t>
      </w:r>
      <w:r w:rsidR="004A623E" w:rsidRPr="000D50A7">
        <w:rPr>
          <w:rFonts w:ascii="Arial" w:hAnsi="Arial" w:cs="Arial"/>
          <w:sz w:val="24"/>
          <w:szCs w:val="24"/>
        </w:rPr>
        <w:t xml:space="preserve"> </w:t>
      </w:r>
      <w:r w:rsidR="001C5066" w:rsidRPr="000D50A7">
        <w:rPr>
          <w:rFonts w:ascii="Arial" w:hAnsi="Arial" w:cs="Arial"/>
          <w:sz w:val="24"/>
          <w:szCs w:val="24"/>
        </w:rPr>
        <w:t>CMH</w:t>
      </w:r>
      <w:r w:rsidR="004A623E" w:rsidRPr="000D50A7">
        <w:rPr>
          <w:rFonts w:ascii="Arial" w:hAnsi="Arial" w:cs="Arial"/>
          <w:sz w:val="24"/>
          <w:szCs w:val="24"/>
        </w:rPr>
        <w:t>T</w:t>
      </w:r>
      <w:r w:rsidR="001C5066" w:rsidRPr="000D50A7">
        <w:rPr>
          <w:rFonts w:ascii="Arial" w:hAnsi="Arial" w:cs="Arial"/>
          <w:sz w:val="24"/>
          <w:szCs w:val="24"/>
        </w:rPr>
        <w:t xml:space="preserve">. </w:t>
      </w:r>
      <w:r w:rsidR="002856CD" w:rsidRPr="000D50A7">
        <w:rPr>
          <w:rFonts w:ascii="Arial" w:hAnsi="Arial" w:cs="Arial"/>
          <w:sz w:val="24"/>
          <w:szCs w:val="24"/>
        </w:rPr>
        <w:t>Data which contained key words relating to a mental health crisis and deliberate self-harm</w:t>
      </w:r>
      <w:r w:rsidR="00DF4D5E" w:rsidRPr="000D50A7">
        <w:rPr>
          <w:rFonts w:ascii="Arial" w:hAnsi="Arial" w:cs="Arial"/>
          <w:sz w:val="24"/>
          <w:szCs w:val="24"/>
        </w:rPr>
        <w:t xml:space="preserve"> and CMHT</w:t>
      </w:r>
      <w:r w:rsidR="002856CD" w:rsidRPr="000D50A7">
        <w:rPr>
          <w:rFonts w:ascii="Arial" w:hAnsi="Arial" w:cs="Arial"/>
          <w:sz w:val="24"/>
          <w:szCs w:val="24"/>
        </w:rPr>
        <w:t xml:space="preserve"> were labelled</w:t>
      </w:r>
      <w:r w:rsidR="006E71DD" w:rsidRPr="000D50A7">
        <w:rPr>
          <w:rFonts w:ascii="Arial" w:hAnsi="Arial" w:cs="Arial"/>
          <w:sz w:val="24"/>
          <w:szCs w:val="24"/>
        </w:rPr>
        <w:t xml:space="preserve"> (</w:t>
      </w:r>
      <w:r w:rsidR="006E71DD" w:rsidRPr="000D50A7">
        <w:rPr>
          <w:rFonts w:ascii="Arial" w:hAnsi="Arial" w:cs="Arial"/>
          <w:i/>
          <w:sz w:val="24"/>
          <w:szCs w:val="24"/>
        </w:rPr>
        <w:t xml:space="preserve">Please see appendix </w:t>
      </w:r>
      <w:r w:rsidR="00C9265C" w:rsidRPr="000D50A7">
        <w:rPr>
          <w:rFonts w:ascii="Arial" w:hAnsi="Arial" w:cs="Arial"/>
          <w:i/>
          <w:sz w:val="24"/>
          <w:szCs w:val="24"/>
        </w:rPr>
        <w:t>three</w:t>
      </w:r>
      <w:r w:rsidR="006E71DD" w:rsidRPr="000D50A7">
        <w:rPr>
          <w:rFonts w:ascii="Arial" w:hAnsi="Arial" w:cs="Arial"/>
          <w:i/>
          <w:sz w:val="24"/>
          <w:szCs w:val="24"/>
        </w:rPr>
        <w:t xml:space="preserve"> for example). </w:t>
      </w:r>
      <w:r w:rsidR="00407090" w:rsidRPr="000D50A7">
        <w:rPr>
          <w:rFonts w:ascii="Arial" w:hAnsi="Arial" w:cs="Arial"/>
          <w:sz w:val="24"/>
          <w:szCs w:val="24"/>
        </w:rPr>
        <w:t>The second</w:t>
      </w:r>
      <w:r w:rsidR="00452ECE" w:rsidRPr="000D50A7">
        <w:rPr>
          <w:rFonts w:ascii="Arial" w:hAnsi="Arial" w:cs="Arial"/>
          <w:sz w:val="24"/>
          <w:szCs w:val="24"/>
        </w:rPr>
        <w:t xml:space="preserve"> theme to appear was</w:t>
      </w:r>
      <w:r w:rsidR="00407090" w:rsidRPr="000D50A7">
        <w:rPr>
          <w:rFonts w:ascii="Arial" w:hAnsi="Arial" w:cs="Arial"/>
          <w:sz w:val="24"/>
          <w:szCs w:val="24"/>
        </w:rPr>
        <w:t xml:space="preserve"> </w:t>
      </w:r>
      <w:r w:rsidR="00452ECE" w:rsidRPr="000D50A7">
        <w:rPr>
          <w:rFonts w:ascii="Arial" w:hAnsi="Arial" w:cs="Arial"/>
          <w:sz w:val="24"/>
          <w:szCs w:val="24"/>
        </w:rPr>
        <w:t xml:space="preserve">psychiatric wards or psychiatric intensive care units (PICU), Articles relating to PICU was numbered and labelled. The third </w:t>
      </w:r>
      <w:r w:rsidR="00407090" w:rsidRPr="000D50A7">
        <w:rPr>
          <w:rFonts w:ascii="Arial" w:hAnsi="Arial" w:cs="Arial"/>
          <w:sz w:val="24"/>
          <w:szCs w:val="24"/>
        </w:rPr>
        <w:t>obvious theme was funding or lack of it within acute mental health services.</w:t>
      </w:r>
      <w:r w:rsidR="00350B63" w:rsidRPr="000D50A7">
        <w:rPr>
          <w:rFonts w:ascii="Arial" w:hAnsi="Arial" w:cs="Arial"/>
          <w:sz w:val="24"/>
          <w:szCs w:val="24"/>
        </w:rPr>
        <w:t xml:space="preserve"> Articles which contained keywords or information relating to the funding within acute mental health services were numbered and </w:t>
      </w:r>
      <w:r w:rsidR="00452ECE" w:rsidRPr="000D50A7">
        <w:rPr>
          <w:rFonts w:ascii="Arial" w:hAnsi="Arial" w:cs="Arial"/>
          <w:sz w:val="24"/>
          <w:szCs w:val="24"/>
        </w:rPr>
        <w:t xml:space="preserve">labelled. </w:t>
      </w:r>
    </w:p>
    <w:p w:rsidR="00F13291" w:rsidRPr="000D50A7" w:rsidRDefault="00F13291" w:rsidP="00E95198">
      <w:pPr>
        <w:spacing w:line="360" w:lineRule="auto"/>
        <w:rPr>
          <w:rFonts w:ascii="Arial" w:hAnsi="Arial" w:cs="Arial"/>
          <w:sz w:val="24"/>
          <w:szCs w:val="24"/>
        </w:rPr>
      </w:pPr>
    </w:p>
    <w:p w:rsidR="00F25780" w:rsidRPr="000D50A7" w:rsidRDefault="00F25780" w:rsidP="00E95198">
      <w:pPr>
        <w:spacing w:line="360" w:lineRule="auto"/>
        <w:rPr>
          <w:rFonts w:ascii="Arial" w:hAnsi="Arial" w:cs="Arial"/>
          <w:sz w:val="24"/>
          <w:szCs w:val="24"/>
        </w:rPr>
      </w:pPr>
    </w:p>
    <w:p w:rsidR="00E6022A" w:rsidRDefault="00E6022A" w:rsidP="00E95198">
      <w:pPr>
        <w:spacing w:line="360" w:lineRule="auto"/>
        <w:rPr>
          <w:rFonts w:ascii="Arial" w:hAnsi="Arial" w:cs="Arial"/>
        </w:rPr>
      </w:pPr>
    </w:p>
    <w:p w:rsidR="00EF0FC1" w:rsidRDefault="00EF0FC1" w:rsidP="00E95198">
      <w:pPr>
        <w:spacing w:line="360" w:lineRule="auto"/>
        <w:rPr>
          <w:rFonts w:ascii="Arial" w:hAnsi="Arial" w:cs="Arial"/>
        </w:rPr>
      </w:pPr>
    </w:p>
    <w:p w:rsidR="00EF0FC1" w:rsidRDefault="00EF0FC1" w:rsidP="00E95198">
      <w:pPr>
        <w:spacing w:line="360" w:lineRule="auto"/>
        <w:rPr>
          <w:rFonts w:ascii="Arial" w:hAnsi="Arial" w:cs="Arial"/>
        </w:rPr>
      </w:pPr>
    </w:p>
    <w:p w:rsidR="00EF0FC1" w:rsidRDefault="00EF0FC1" w:rsidP="00E95198">
      <w:pPr>
        <w:spacing w:line="360" w:lineRule="auto"/>
        <w:rPr>
          <w:rFonts w:ascii="Arial" w:hAnsi="Arial" w:cs="Arial"/>
        </w:rPr>
      </w:pPr>
    </w:p>
    <w:p w:rsidR="00EF0FC1" w:rsidRDefault="00EF0FC1" w:rsidP="00E95198">
      <w:pPr>
        <w:spacing w:line="360" w:lineRule="auto"/>
        <w:rPr>
          <w:rFonts w:ascii="Arial" w:hAnsi="Arial" w:cs="Arial"/>
        </w:rPr>
      </w:pPr>
    </w:p>
    <w:p w:rsidR="00EF0FC1" w:rsidRDefault="00EF0FC1" w:rsidP="00E95198">
      <w:pPr>
        <w:spacing w:line="360" w:lineRule="auto"/>
        <w:rPr>
          <w:rFonts w:ascii="Arial" w:hAnsi="Arial" w:cs="Arial"/>
        </w:rPr>
      </w:pPr>
    </w:p>
    <w:p w:rsidR="00EF0FC1" w:rsidRDefault="00EF0FC1"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4E7DA7" w:rsidRDefault="004E7DA7" w:rsidP="00E95198">
      <w:pPr>
        <w:spacing w:line="360" w:lineRule="auto"/>
        <w:rPr>
          <w:rFonts w:ascii="Arial" w:hAnsi="Arial" w:cs="Arial"/>
        </w:rPr>
      </w:pPr>
    </w:p>
    <w:p w:rsidR="0084244F" w:rsidRDefault="0084244F" w:rsidP="00E95198">
      <w:pPr>
        <w:spacing w:line="360" w:lineRule="auto"/>
        <w:rPr>
          <w:rFonts w:ascii="Arial" w:hAnsi="Arial" w:cs="Arial"/>
        </w:rPr>
      </w:pPr>
    </w:p>
    <w:p w:rsidR="0084244F" w:rsidRPr="002C332C" w:rsidRDefault="0084244F" w:rsidP="00E95198">
      <w:pPr>
        <w:spacing w:line="360" w:lineRule="auto"/>
        <w:rPr>
          <w:rFonts w:ascii="Arial" w:hAnsi="Arial" w:cs="Arial"/>
        </w:rPr>
      </w:pPr>
    </w:p>
    <w:p w:rsidR="00C9265C" w:rsidRDefault="00877773" w:rsidP="00C9265C">
      <w:pPr>
        <w:pStyle w:val="ListParagraph"/>
        <w:numPr>
          <w:ilvl w:val="0"/>
          <w:numId w:val="11"/>
        </w:numPr>
        <w:spacing w:line="360" w:lineRule="auto"/>
        <w:rPr>
          <w:rFonts w:ascii="Arial" w:hAnsi="Arial" w:cs="Arial"/>
          <w:b/>
          <w:sz w:val="28"/>
          <w:szCs w:val="28"/>
        </w:rPr>
      </w:pPr>
      <w:r w:rsidRPr="00DE1DCA">
        <w:rPr>
          <w:rFonts w:ascii="Arial" w:hAnsi="Arial" w:cs="Arial"/>
          <w:b/>
          <w:sz w:val="28"/>
          <w:szCs w:val="28"/>
        </w:rPr>
        <w:t xml:space="preserve">Chapter </w:t>
      </w:r>
      <w:r w:rsidR="00F354A8" w:rsidRPr="00DE1DCA">
        <w:rPr>
          <w:rFonts w:ascii="Arial" w:hAnsi="Arial" w:cs="Arial"/>
          <w:b/>
          <w:sz w:val="28"/>
          <w:szCs w:val="28"/>
        </w:rPr>
        <w:t>T</w:t>
      </w:r>
      <w:r w:rsidRPr="00DE1DCA">
        <w:rPr>
          <w:rFonts w:ascii="Arial" w:hAnsi="Arial" w:cs="Arial"/>
          <w:b/>
          <w:sz w:val="28"/>
          <w:szCs w:val="28"/>
        </w:rPr>
        <w:t>hree</w:t>
      </w:r>
    </w:p>
    <w:p w:rsidR="008D3991" w:rsidRPr="000D50A7" w:rsidRDefault="00ED75C0" w:rsidP="00C9265C">
      <w:pPr>
        <w:spacing w:line="360" w:lineRule="auto"/>
        <w:ind w:left="360"/>
        <w:rPr>
          <w:rFonts w:ascii="Arial" w:hAnsi="Arial" w:cs="Arial"/>
          <w:b/>
          <w:sz w:val="24"/>
          <w:szCs w:val="24"/>
        </w:rPr>
      </w:pPr>
      <w:r w:rsidRPr="000D50A7">
        <w:rPr>
          <w:rFonts w:ascii="Arial" w:hAnsi="Arial" w:cs="Arial"/>
          <w:sz w:val="24"/>
          <w:szCs w:val="24"/>
        </w:rPr>
        <w:t>Having established the methodologies and methods, this chapter will now systematically analyse the literature.</w:t>
      </w:r>
      <w:r w:rsidR="005C4955" w:rsidRPr="000D50A7">
        <w:rPr>
          <w:rFonts w:ascii="Arial" w:hAnsi="Arial" w:cs="Arial"/>
          <w:sz w:val="24"/>
          <w:szCs w:val="24"/>
        </w:rPr>
        <w:t xml:space="preserve"> Harris and Tyner – Mullings (2016) explains the</w:t>
      </w:r>
      <w:r w:rsidRPr="000D50A7">
        <w:rPr>
          <w:rFonts w:ascii="Arial" w:hAnsi="Arial" w:cs="Arial"/>
          <w:sz w:val="24"/>
          <w:szCs w:val="24"/>
        </w:rPr>
        <w:t>re are</w:t>
      </w:r>
      <w:r w:rsidR="005C4955" w:rsidRPr="000D50A7">
        <w:rPr>
          <w:rFonts w:ascii="Arial" w:hAnsi="Arial" w:cs="Arial"/>
          <w:sz w:val="24"/>
          <w:szCs w:val="24"/>
        </w:rPr>
        <w:t xml:space="preserve"> three approaches to a literature review </w:t>
      </w:r>
      <w:r w:rsidRPr="000D50A7">
        <w:rPr>
          <w:rFonts w:ascii="Arial" w:hAnsi="Arial" w:cs="Arial"/>
          <w:sz w:val="24"/>
          <w:szCs w:val="24"/>
        </w:rPr>
        <w:t xml:space="preserve">which </w:t>
      </w:r>
      <w:r w:rsidR="005C4955" w:rsidRPr="000D50A7">
        <w:rPr>
          <w:rFonts w:ascii="Arial" w:hAnsi="Arial" w:cs="Arial"/>
          <w:sz w:val="24"/>
          <w:szCs w:val="24"/>
        </w:rPr>
        <w:t xml:space="preserve">are: chronological review, methodological review and a thematic review. Smith et al (2009), explains the chronological approach as arranging the literature on the basis on time, whereas a methodological review focuses on the methodologies utilised within the review. </w:t>
      </w:r>
      <w:r w:rsidR="00C151C5" w:rsidRPr="000D50A7">
        <w:rPr>
          <w:rFonts w:ascii="Arial" w:hAnsi="Arial" w:cs="Arial"/>
          <w:sz w:val="24"/>
          <w:szCs w:val="24"/>
        </w:rPr>
        <w:t>The approach adopted for this thesis is the</w:t>
      </w:r>
      <w:r w:rsidR="0039562D" w:rsidRPr="000D50A7">
        <w:rPr>
          <w:rFonts w:ascii="Arial" w:hAnsi="Arial" w:cs="Arial"/>
          <w:sz w:val="24"/>
          <w:szCs w:val="24"/>
        </w:rPr>
        <w:t xml:space="preserve">matic review. </w:t>
      </w:r>
      <w:r w:rsidR="00C151C5" w:rsidRPr="000D50A7">
        <w:rPr>
          <w:rFonts w:ascii="Arial" w:hAnsi="Arial" w:cs="Arial"/>
          <w:sz w:val="24"/>
          <w:szCs w:val="24"/>
        </w:rPr>
        <w:t xml:space="preserve">A thematic review of the literature is themed focused. </w:t>
      </w:r>
      <w:r w:rsidR="00104D99" w:rsidRPr="000D50A7">
        <w:rPr>
          <w:rFonts w:ascii="Arial" w:hAnsi="Arial" w:cs="Arial"/>
          <w:sz w:val="24"/>
          <w:szCs w:val="24"/>
        </w:rPr>
        <w:t>A</w:t>
      </w:r>
      <w:r w:rsidR="00C151C5" w:rsidRPr="000D50A7">
        <w:rPr>
          <w:rFonts w:ascii="Arial" w:hAnsi="Arial" w:cs="Arial"/>
          <w:sz w:val="24"/>
          <w:szCs w:val="24"/>
        </w:rPr>
        <w:t>ccording to</w:t>
      </w:r>
      <w:r w:rsidR="00104D99" w:rsidRPr="000D50A7">
        <w:rPr>
          <w:rFonts w:ascii="Arial" w:hAnsi="Arial" w:cs="Arial"/>
          <w:sz w:val="24"/>
          <w:szCs w:val="24"/>
        </w:rPr>
        <w:t xml:space="preserve"> Harris and Tyner- Mullings</w:t>
      </w:r>
      <w:r w:rsidR="00C151C5" w:rsidRPr="000D50A7">
        <w:rPr>
          <w:rFonts w:ascii="Arial" w:hAnsi="Arial" w:cs="Arial"/>
          <w:sz w:val="24"/>
          <w:szCs w:val="24"/>
        </w:rPr>
        <w:t xml:space="preserve"> (2016), thematic reviews focus on the themes that appear within the literature</w:t>
      </w:r>
      <w:r w:rsidR="0039562D" w:rsidRPr="000D50A7">
        <w:rPr>
          <w:rFonts w:ascii="Arial" w:hAnsi="Arial" w:cs="Arial"/>
          <w:sz w:val="24"/>
          <w:szCs w:val="24"/>
        </w:rPr>
        <w:t>.</w:t>
      </w:r>
      <w:r w:rsidR="00AD363C" w:rsidRPr="000D50A7">
        <w:rPr>
          <w:rFonts w:ascii="Arial" w:hAnsi="Arial" w:cs="Arial"/>
          <w:sz w:val="24"/>
          <w:szCs w:val="24"/>
        </w:rPr>
        <w:t xml:space="preserve"> </w:t>
      </w:r>
    </w:p>
    <w:p w:rsidR="0011547C" w:rsidRPr="0011547C" w:rsidRDefault="00DE1DCA" w:rsidP="00E95198">
      <w:pPr>
        <w:spacing w:line="360" w:lineRule="auto"/>
        <w:rPr>
          <w:rFonts w:ascii="Arial" w:hAnsi="Arial" w:cs="Arial"/>
          <w:b/>
          <w:sz w:val="28"/>
          <w:szCs w:val="28"/>
        </w:rPr>
      </w:pPr>
      <w:r>
        <w:rPr>
          <w:rFonts w:ascii="Arial" w:hAnsi="Arial" w:cs="Arial"/>
          <w:b/>
          <w:sz w:val="28"/>
          <w:szCs w:val="28"/>
        </w:rPr>
        <w:t>3.</w:t>
      </w:r>
      <w:r w:rsidR="00655C59">
        <w:rPr>
          <w:rFonts w:ascii="Arial" w:hAnsi="Arial" w:cs="Arial"/>
          <w:b/>
          <w:sz w:val="28"/>
          <w:szCs w:val="28"/>
        </w:rPr>
        <w:t>1</w:t>
      </w:r>
      <w:r>
        <w:rPr>
          <w:rFonts w:ascii="Arial" w:hAnsi="Arial" w:cs="Arial"/>
          <w:b/>
          <w:sz w:val="28"/>
          <w:szCs w:val="28"/>
        </w:rPr>
        <w:t xml:space="preserve"> </w:t>
      </w:r>
      <w:r w:rsidR="0011547C" w:rsidRPr="00F354A8">
        <w:rPr>
          <w:rFonts w:ascii="Arial" w:hAnsi="Arial" w:cs="Arial"/>
          <w:b/>
          <w:sz w:val="28"/>
          <w:szCs w:val="28"/>
        </w:rPr>
        <w:t xml:space="preserve">Thematic </w:t>
      </w:r>
      <w:r w:rsidR="0011547C">
        <w:rPr>
          <w:rFonts w:ascii="Arial" w:hAnsi="Arial" w:cs="Arial"/>
          <w:b/>
          <w:sz w:val="28"/>
          <w:szCs w:val="28"/>
        </w:rPr>
        <w:t>A</w:t>
      </w:r>
      <w:r w:rsidR="0011547C" w:rsidRPr="00F354A8">
        <w:rPr>
          <w:rFonts w:ascii="Arial" w:hAnsi="Arial" w:cs="Arial"/>
          <w:b/>
          <w:sz w:val="28"/>
          <w:szCs w:val="28"/>
        </w:rPr>
        <w:t xml:space="preserve">nalysis </w:t>
      </w:r>
      <w:r w:rsidR="0062230E">
        <w:rPr>
          <w:rFonts w:ascii="Arial" w:hAnsi="Arial" w:cs="Arial"/>
          <w:b/>
          <w:sz w:val="28"/>
          <w:szCs w:val="28"/>
        </w:rPr>
        <w:t>o</w:t>
      </w:r>
      <w:r w:rsidR="0011547C" w:rsidRPr="00F354A8">
        <w:rPr>
          <w:rFonts w:ascii="Arial" w:hAnsi="Arial" w:cs="Arial"/>
          <w:b/>
          <w:sz w:val="28"/>
          <w:szCs w:val="28"/>
        </w:rPr>
        <w:t xml:space="preserve">f the </w:t>
      </w:r>
      <w:r w:rsidR="0011547C">
        <w:rPr>
          <w:rFonts w:ascii="Arial" w:hAnsi="Arial" w:cs="Arial"/>
          <w:b/>
          <w:sz w:val="28"/>
          <w:szCs w:val="28"/>
        </w:rPr>
        <w:t>L</w:t>
      </w:r>
      <w:r w:rsidR="0011547C" w:rsidRPr="00F354A8">
        <w:rPr>
          <w:rFonts w:ascii="Arial" w:hAnsi="Arial" w:cs="Arial"/>
          <w:b/>
          <w:sz w:val="28"/>
          <w:szCs w:val="28"/>
        </w:rPr>
        <w:t xml:space="preserve">iterature </w:t>
      </w:r>
    </w:p>
    <w:p w:rsidR="00877773" w:rsidRDefault="00DE1DCA" w:rsidP="00E95198">
      <w:pPr>
        <w:spacing w:line="360" w:lineRule="auto"/>
        <w:rPr>
          <w:rFonts w:ascii="Arial" w:hAnsi="Arial" w:cs="Arial"/>
          <w:b/>
          <w:sz w:val="28"/>
          <w:szCs w:val="28"/>
        </w:rPr>
      </w:pPr>
      <w:r>
        <w:rPr>
          <w:rFonts w:ascii="Arial" w:hAnsi="Arial" w:cs="Arial"/>
          <w:b/>
          <w:sz w:val="28"/>
          <w:szCs w:val="28"/>
        </w:rPr>
        <w:t>3.</w:t>
      </w:r>
      <w:r w:rsidR="00655C59">
        <w:rPr>
          <w:rFonts w:ascii="Arial" w:hAnsi="Arial" w:cs="Arial"/>
          <w:b/>
          <w:sz w:val="28"/>
          <w:szCs w:val="28"/>
        </w:rPr>
        <w:t>1</w:t>
      </w:r>
      <w:r>
        <w:rPr>
          <w:rFonts w:ascii="Arial" w:hAnsi="Arial" w:cs="Arial"/>
          <w:b/>
          <w:sz w:val="28"/>
          <w:szCs w:val="28"/>
        </w:rPr>
        <w:t xml:space="preserve">.1 </w:t>
      </w:r>
      <w:r w:rsidR="00877773" w:rsidRPr="00F354A8">
        <w:rPr>
          <w:rFonts w:ascii="Arial" w:hAnsi="Arial" w:cs="Arial"/>
          <w:b/>
          <w:sz w:val="28"/>
          <w:szCs w:val="28"/>
        </w:rPr>
        <w:t xml:space="preserve">Mental </w:t>
      </w:r>
      <w:r w:rsidR="00F354A8">
        <w:rPr>
          <w:rFonts w:ascii="Arial" w:hAnsi="Arial" w:cs="Arial"/>
          <w:b/>
          <w:sz w:val="28"/>
          <w:szCs w:val="28"/>
        </w:rPr>
        <w:t>H</w:t>
      </w:r>
      <w:r w:rsidR="00877773" w:rsidRPr="00F354A8">
        <w:rPr>
          <w:rFonts w:ascii="Arial" w:hAnsi="Arial" w:cs="Arial"/>
          <w:b/>
          <w:sz w:val="28"/>
          <w:szCs w:val="28"/>
        </w:rPr>
        <w:t>ealth Crisis</w:t>
      </w:r>
    </w:p>
    <w:p w:rsidR="00DF4D5E" w:rsidRPr="000D50A7" w:rsidRDefault="00AC2471" w:rsidP="00E95198">
      <w:pPr>
        <w:spacing w:line="360" w:lineRule="auto"/>
        <w:rPr>
          <w:rFonts w:ascii="Arial" w:hAnsi="Arial" w:cs="Arial"/>
          <w:sz w:val="24"/>
          <w:szCs w:val="24"/>
        </w:rPr>
      </w:pPr>
      <w:r w:rsidRPr="000D50A7">
        <w:rPr>
          <w:rFonts w:ascii="Arial" w:hAnsi="Arial" w:cs="Arial"/>
          <w:sz w:val="24"/>
          <w:szCs w:val="24"/>
        </w:rPr>
        <w:t>According to M</w:t>
      </w:r>
      <w:r w:rsidR="00C9265C" w:rsidRPr="000D50A7">
        <w:rPr>
          <w:rFonts w:ascii="Arial" w:hAnsi="Arial" w:cs="Arial"/>
          <w:sz w:val="24"/>
          <w:szCs w:val="24"/>
        </w:rPr>
        <w:t>ind</w:t>
      </w:r>
      <w:r w:rsidRPr="000D50A7">
        <w:rPr>
          <w:rFonts w:ascii="Arial" w:hAnsi="Arial" w:cs="Arial"/>
          <w:sz w:val="24"/>
          <w:szCs w:val="24"/>
        </w:rPr>
        <w:t xml:space="preserve"> (2013), a mental health crisis occurs when a person experiencing mental illness feels they are at breaking point and are experiencing suicidal idea </w:t>
      </w:r>
      <w:r w:rsidR="004A623E" w:rsidRPr="000D50A7">
        <w:rPr>
          <w:rFonts w:ascii="Arial" w:hAnsi="Arial" w:cs="Arial"/>
          <w:sz w:val="24"/>
          <w:szCs w:val="24"/>
        </w:rPr>
        <w:t>ideologies,</w:t>
      </w:r>
      <w:r w:rsidRPr="000D50A7">
        <w:rPr>
          <w:rFonts w:ascii="Arial" w:hAnsi="Arial" w:cs="Arial"/>
          <w:sz w:val="24"/>
          <w:szCs w:val="24"/>
        </w:rPr>
        <w:t xml:space="preserve"> deliberate self-harm, psychotic episodes or mania. The NHS</w:t>
      </w:r>
      <w:r w:rsidR="00BB5C7A">
        <w:rPr>
          <w:rFonts w:ascii="Arial" w:hAnsi="Arial" w:cs="Arial"/>
          <w:sz w:val="24"/>
          <w:szCs w:val="24"/>
        </w:rPr>
        <w:t xml:space="preserve"> Choices</w:t>
      </w:r>
      <w:r w:rsidRPr="000D50A7">
        <w:rPr>
          <w:rFonts w:ascii="Arial" w:hAnsi="Arial" w:cs="Arial"/>
          <w:sz w:val="24"/>
          <w:szCs w:val="24"/>
        </w:rPr>
        <w:t xml:space="preserve"> (2016) state, that when a person is experiencing a mental health crisis they can take the following options based on the severity of the symptoms. Book an appointment with the general practitioner</w:t>
      </w:r>
      <w:r w:rsidR="004A623E" w:rsidRPr="000D50A7">
        <w:rPr>
          <w:rFonts w:ascii="Arial" w:hAnsi="Arial" w:cs="Arial"/>
          <w:sz w:val="24"/>
          <w:szCs w:val="24"/>
        </w:rPr>
        <w:t xml:space="preserve"> (GP)</w:t>
      </w:r>
      <w:r w:rsidRPr="000D50A7">
        <w:rPr>
          <w:rFonts w:ascii="Arial" w:hAnsi="Arial" w:cs="Arial"/>
          <w:sz w:val="24"/>
          <w:szCs w:val="24"/>
        </w:rPr>
        <w:t>, call 111 the NHS non- emergency line, call the individuals crisis team</w:t>
      </w:r>
      <w:r w:rsidR="00C9265C" w:rsidRPr="000D50A7">
        <w:rPr>
          <w:rStyle w:val="FootnoteReference"/>
          <w:rFonts w:ascii="Arial" w:hAnsi="Arial" w:cs="Arial"/>
          <w:sz w:val="24"/>
          <w:szCs w:val="24"/>
        </w:rPr>
        <w:footnoteReference w:id="9"/>
      </w:r>
      <w:r w:rsidR="00EE42C8" w:rsidRPr="000D50A7">
        <w:rPr>
          <w:rFonts w:ascii="Arial" w:hAnsi="Arial" w:cs="Arial"/>
          <w:sz w:val="24"/>
          <w:szCs w:val="24"/>
        </w:rPr>
        <w:t xml:space="preserve"> </w:t>
      </w:r>
      <w:r w:rsidRPr="000D50A7">
        <w:rPr>
          <w:rFonts w:ascii="Arial" w:hAnsi="Arial" w:cs="Arial"/>
          <w:sz w:val="24"/>
          <w:szCs w:val="24"/>
        </w:rPr>
        <w:t>and in emergencies call 999 or present at the nearest A&amp;E.</w:t>
      </w:r>
      <w:r w:rsidR="00C9265C" w:rsidRPr="000D50A7">
        <w:rPr>
          <w:rFonts w:ascii="Arial" w:hAnsi="Arial" w:cs="Arial"/>
          <w:sz w:val="24"/>
          <w:szCs w:val="24"/>
        </w:rPr>
        <w:t xml:space="preserve"> </w:t>
      </w:r>
      <w:r w:rsidR="00EE42C8" w:rsidRPr="000D50A7">
        <w:rPr>
          <w:rFonts w:ascii="Arial" w:hAnsi="Arial" w:cs="Arial"/>
          <w:sz w:val="24"/>
          <w:szCs w:val="24"/>
        </w:rPr>
        <w:t xml:space="preserve">CMHTs, were introduced in to 1970’s and allow persons to be treated in the community as Coffey and Hannigan (2003) explains. </w:t>
      </w:r>
    </w:p>
    <w:p w:rsidR="006E41F0" w:rsidRPr="0062230E" w:rsidRDefault="00655C59" w:rsidP="00655C59">
      <w:pPr>
        <w:spacing w:line="360" w:lineRule="auto"/>
        <w:rPr>
          <w:rFonts w:ascii="Arial" w:hAnsi="Arial" w:cs="Arial"/>
          <w:b/>
          <w:sz w:val="28"/>
          <w:szCs w:val="28"/>
        </w:rPr>
      </w:pPr>
      <w:r>
        <w:rPr>
          <w:rFonts w:ascii="Arial" w:hAnsi="Arial" w:cs="Arial"/>
          <w:b/>
          <w:sz w:val="28"/>
          <w:szCs w:val="28"/>
        </w:rPr>
        <w:t xml:space="preserve">3.1.1.1 </w:t>
      </w:r>
      <w:r w:rsidR="00D658CE" w:rsidRPr="00655C59">
        <w:rPr>
          <w:rFonts w:ascii="Arial" w:hAnsi="Arial" w:cs="Arial"/>
          <w:b/>
          <w:sz w:val="28"/>
          <w:szCs w:val="28"/>
        </w:rPr>
        <w:t xml:space="preserve">Presentation at Accident and Emergency departments with </w:t>
      </w:r>
      <w:r w:rsidR="00AC2471" w:rsidRPr="0062230E">
        <w:rPr>
          <w:rFonts w:ascii="Arial" w:hAnsi="Arial" w:cs="Arial"/>
          <w:b/>
          <w:sz w:val="28"/>
          <w:szCs w:val="28"/>
        </w:rPr>
        <w:t xml:space="preserve">Deliberate </w:t>
      </w:r>
      <w:r w:rsidR="00D658CE" w:rsidRPr="0062230E">
        <w:rPr>
          <w:rFonts w:ascii="Arial" w:hAnsi="Arial" w:cs="Arial"/>
          <w:b/>
          <w:sz w:val="28"/>
          <w:szCs w:val="28"/>
        </w:rPr>
        <w:t>Self Harm Injuries</w:t>
      </w:r>
    </w:p>
    <w:p w:rsidR="006E41F0" w:rsidRPr="000D50A7" w:rsidRDefault="006E41F0" w:rsidP="006E41F0">
      <w:pPr>
        <w:spacing w:line="360" w:lineRule="auto"/>
        <w:rPr>
          <w:rFonts w:ascii="Arial" w:hAnsi="Arial" w:cs="Arial"/>
          <w:i/>
          <w:sz w:val="24"/>
          <w:szCs w:val="24"/>
        </w:rPr>
      </w:pPr>
      <w:r w:rsidRPr="0062230E">
        <w:rPr>
          <w:rFonts w:ascii="Arial" w:hAnsi="Arial" w:cs="Arial"/>
          <w:sz w:val="24"/>
          <w:szCs w:val="24"/>
        </w:rPr>
        <w:t>NICE (2013), defines self-ham as; ‘</w:t>
      </w:r>
      <w:r w:rsidRPr="0062230E">
        <w:rPr>
          <w:rFonts w:ascii="Arial" w:hAnsi="Arial" w:cs="Arial"/>
          <w:i/>
          <w:sz w:val="24"/>
          <w:szCs w:val="24"/>
        </w:rPr>
        <w:t>a</w:t>
      </w:r>
      <w:r w:rsidRPr="0062230E">
        <w:rPr>
          <w:rFonts w:ascii="Helvetica" w:hAnsi="Helvetica"/>
          <w:i/>
          <w:color w:val="0E0E0E"/>
          <w:sz w:val="24"/>
          <w:szCs w:val="24"/>
          <w:shd w:val="clear" w:color="auto" w:fill="FAFAFB"/>
        </w:rPr>
        <w:t>ny act of self</w:t>
      </w:r>
      <w:r w:rsidRPr="0062230E">
        <w:rPr>
          <w:rFonts w:ascii="Helvetica" w:hAnsi="Helvetica"/>
          <w:i/>
          <w:color w:val="0E0E0E"/>
          <w:sz w:val="24"/>
          <w:szCs w:val="24"/>
          <w:shd w:val="clear" w:color="auto" w:fill="FAFAFB"/>
        </w:rPr>
        <w:noBreakHyphen/>
        <w:t>poisoning or self</w:t>
      </w:r>
      <w:r w:rsidRPr="0062230E">
        <w:rPr>
          <w:rFonts w:ascii="Helvetica" w:hAnsi="Helvetica"/>
          <w:i/>
          <w:color w:val="0E0E0E"/>
          <w:sz w:val="24"/>
          <w:szCs w:val="24"/>
          <w:shd w:val="clear" w:color="auto" w:fill="FAFAFB"/>
        </w:rPr>
        <w:noBreakHyphen/>
        <w:t>injury carried out by a person, irrespective of their motivation</w:t>
      </w:r>
      <w:r w:rsidRPr="0062230E">
        <w:rPr>
          <w:rFonts w:ascii="Helvetica" w:hAnsi="Helvetica"/>
          <w:color w:val="0E0E0E"/>
          <w:sz w:val="24"/>
          <w:szCs w:val="24"/>
          <w:shd w:val="clear" w:color="auto" w:fill="FAFAFB"/>
        </w:rPr>
        <w:t xml:space="preserve">’. This definition suggests self-harm can be defined by an act that may or may not be deliberate, that causes harm to oneself. </w:t>
      </w:r>
      <w:r w:rsidR="00511353" w:rsidRPr="0062230E">
        <w:rPr>
          <w:rFonts w:ascii="Helvetica" w:hAnsi="Helvetica"/>
          <w:color w:val="0E0E0E"/>
          <w:sz w:val="24"/>
          <w:szCs w:val="24"/>
          <w:shd w:val="clear" w:color="auto" w:fill="FAFAFB"/>
        </w:rPr>
        <w:lastRenderedPageBreak/>
        <w:t xml:space="preserve">According to Pembroke (2004) self- harm is a taboo topic in which persons feel the act is controlling feelings where they are unable to control situations and stresses of everyday life. </w:t>
      </w:r>
      <w:r w:rsidR="00A4528F" w:rsidRPr="0062230E">
        <w:rPr>
          <w:rFonts w:ascii="Helvetica" w:hAnsi="Helvetica"/>
          <w:color w:val="0E0E0E"/>
          <w:sz w:val="24"/>
          <w:szCs w:val="24"/>
          <w:shd w:val="clear" w:color="auto" w:fill="FAFAFB"/>
        </w:rPr>
        <w:t xml:space="preserve">NHS Choices (2015), agree that self- harm is causing harm to </w:t>
      </w:r>
      <w:r w:rsidR="00873225" w:rsidRPr="0062230E">
        <w:rPr>
          <w:rFonts w:ascii="Helvetica" w:hAnsi="Helvetica"/>
          <w:color w:val="0E0E0E"/>
          <w:sz w:val="24"/>
          <w:szCs w:val="24"/>
          <w:shd w:val="clear" w:color="auto" w:fill="FAFAFB"/>
        </w:rPr>
        <w:t>one’s</w:t>
      </w:r>
      <w:r w:rsidR="00A4528F" w:rsidRPr="000D50A7">
        <w:rPr>
          <w:rFonts w:ascii="Helvetica" w:hAnsi="Helvetica"/>
          <w:color w:val="0E0E0E"/>
          <w:sz w:val="24"/>
          <w:szCs w:val="24"/>
          <w:shd w:val="clear" w:color="auto" w:fill="FAFAFB"/>
        </w:rPr>
        <w:t xml:space="preserve"> body and add that self -ham is often used as a coping mechanism to manage overwhelming stresses. </w:t>
      </w:r>
      <w:r w:rsidR="00FA0DD2" w:rsidRPr="000D50A7">
        <w:rPr>
          <w:rFonts w:ascii="Helvetica" w:hAnsi="Helvetica"/>
          <w:color w:val="0E0E0E"/>
          <w:sz w:val="24"/>
          <w:szCs w:val="24"/>
          <w:shd w:val="clear" w:color="auto" w:fill="FAFAFB"/>
        </w:rPr>
        <w:t xml:space="preserve">According to the Kings Fund (2016) 150,000 persons present themselves at A&amp;E with deliberate self-harm injuries per year in England alone. </w:t>
      </w:r>
      <w:r w:rsidR="00C2283F" w:rsidRPr="000D50A7">
        <w:rPr>
          <w:rFonts w:ascii="Helvetica" w:hAnsi="Helvetica"/>
          <w:color w:val="0E0E0E"/>
          <w:sz w:val="24"/>
          <w:szCs w:val="24"/>
          <w:shd w:val="clear" w:color="auto" w:fill="FAFAFB"/>
        </w:rPr>
        <w:t xml:space="preserve">However According to NICE (2004), 50% of persons who present at A&amp;E departments with deliberate self -harm injuries have visited their General Practitioner </w:t>
      </w:r>
      <w:r w:rsidR="001A54B1" w:rsidRPr="000D50A7">
        <w:rPr>
          <w:rFonts w:ascii="Helvetica" w:hAnsi="Helvetica"/>
          <w:color w:val="0E0E0E"/>
          <w:sz w:val="24"/>
          <w:szCs w:val="24"/>
          <w:shd w:val="clear" w:color="auto" w:fill="FAFAFB"/>
        </w:rPr>
        <w:t xml:space="preserve">(GP) </w:t>
      </w:r>
      <w:r w:rsidR="00C2283F" w:rsidRPr="000D50A7">
        <w:rPr>
          <w:rFonts w:ascii="Helvetica" w:hAnsi="Helvetica"/>
          <w:color w:val="0E0E0E"/>
          <w:sz w:val="24"/>
          <w:szCs w:val="24"/>
          <w:shd w:val="clear" w:color="auto" w:fill="FAFAFB"/>
        </w:rPr>
        <w:t xml:space="preserve">with relating issues within the past month.  </w:t>
      </w:r>
    </w:p>
    <w:p w:rsidR="003364F6" w:rsidRPr="000D50A7" w:rsidRDefault="0045022E" w:rsidP="00E95198">
      <w:pPr>
        <w:spacing w:line="360" w:lineRule="auto"/>
        <w:rPr>
          <w:rFonts w:ascii="Arial" w:hAnsi="Arial" w:cs="Arial"/>
          <w:sz w:val="24"/>
          <w:szCs w:val="24"/>
        </w:rPr>
      </w:pPr>
      <w:bookmarkStart w:id="3" w:name="_Hlk507793072"/>
      <w:r w:rsidRPr="000D50A7">
        <w:rPr>
          <w:rFonts w:ascii="Arial" w:hAnsi="Arial" w:cs="Arial"/>
          <w:sz w:val="24"/>
          <w:szCs w:val="24"/>
        </w:rPr>
        <w:t xml:space="preserve"> </w:t>
      </w:r>
      <w:r w:rsidR="003364F6" w:rsidRPr="000D50A7">
        <w:rPr>
          <w:rFonts w:ascii="Arial" w:hAnsi="Arial" w:cs="Arial"/>
          <w:sz w:val="24"/>
          <w:szCs w:val="24"/>
        </w:rPr>
        <w:t xml:space="preserve">The study </w:t>
      </w:r>
      <w:bookmarkStart w:id="4" w:name="_Hlk499141035"/>
      <w:r w:rsidR="003364F6" w:rsidRPr="000D50A7">
        <w:rPr>
          <w:rFonts w:ascii="Arial" w:hAnsi="Arial" w:cs="Arial"/>
          <w:i/>
          <w:sz w:val="24"/>
          <w:szCs w:val="24"/>
        </w:rPr>
        <w:t xml:space="preserve">Psychosocial Assessment Following Self- Harm: Repetition of Non-Fatal Self-Harm </w:t>
      </w:r>
      <w:r w:rsidR="0062230E" w:rsidRPr="000D50A7">
        <w:rPr>
          <w:rFonts w:ascii="Arial" w:hAnsi="Arial" w:cs="Arial"/>
          <w:i/>
          <w:sz w:val="24"/>
          <w:szCs w:val="24"/>
        </w:rPr>
        <w:t>after</w:t>
      </w:r>
      <w:r w:rsidR="003364F6" w:rsidRPr="000D50A7">
        <w:rPr>
          <w:rFonts w:ascii="Arial" w:hAnsi="Arial" w:cs="Arial"/>
          <w:i/>
          <w:sz w:val="24"/>
          <w:szCs w:val="24"/>
        </w:rPr>
        <w:t xml:space="preserve"> Assessment by Psychiatrists or Mental Health Nurses</w:t>
      </w:r>
      <w:r w:rsidR="003364F6" w:rsidRPr="000D50A7">
        <w:rPr>
          <w:rFonts w:ascii="Arial" w:hAnsi="Arial" w:cs="Arial"/>
          <w:sz w:val="24"/>
          <w:szCs w:val="24"/>
        </w:rPr>
        <w:t>,</w:t>
      </w:r>
      <w:bookmarkEnd w:id="4"/>
      <w:r w:rsidR="003364F6" w:rsidRPr="000D50A7">
        <w:rPr>
          <w:rFonts w:ascii="Arial" w:hAnsi="Arial" w:cs="Arial"/>
          <w:sz w:val="24"/>
          <w:szCs w:val="24"/>
        </w:rPr>
        <w:t xml:space="preserve"> conducted by Gregor and Owens (2010), </w:t>
      </w:r>
      <w:bookmarkEnd w:id="3"/>
      <w:r w:rsidR="00206119" w:rsidRPr="000D50A7">
        <w:rPr>
          <w:rFonts w:ascii="Arial" w:hAnsi="Arial" w:cs="Arial"/>
          <w:sz w:val="24"/>
          <w:szCs w:val="24"/>
        </w:rPr>
        <w:t>aimed to understand the contrasts and comparisons o</w:t>
      </w:r>
      <w:r w:rsidR="004A623E" w:rsidRPr="000D50A7">
        <w:rPr>
          <w:rFonts w:ascii="Arial" w:hAnsi="Arial" w:cs="Arial"/>
          <w:sz w:val="24"/>
          <w:szCs w:val="24"/>
        </w:rPr>
        <w:t>f</w:t>
      </w:r>
      <w:r w:rsidR="00206119" w:rsidRPr="000D50A7">
        <w:rPr>
          <w:rFonts w:ascii="Arial" w:hAnsi="Arial" w:cs="Arial"/>
          <w:sz w:val="24"/>
          <w:szCs w:val="24"/>
        </w:rPr>
        <w:t xml:space="preserve"> assessments conducted by nurses and psychiatrists to identify a link between assessments and repetition.  The researchers </w:t>
      </w:r>
      <w:r w:rsidR="003364F6" w:rsidRPr="000D50A7">
        <w:rPr>
          <w:rFonts w:ascii="Arial" w:hAnsi="Arial" w:cs="Arial"/>
          <w:sz w:val="24"/>
          <w:szCs w:val="24"/>
        </w:rPr>
        <w:t xml:space="preserve">compared assessments undertaken by </w:t>
      </w:r>
      <w:r w:rsidR="00206119" w:rsidRPr="000D50A7">
        <w:rPr>
          <w:rFonts w:ascii="Arial" w:hAnsi="Arial" w:cs="Arial"/>
          <w:sz w:val="24"/>
          <w:szCs w:val="24"/>
        </w:rPr>
        <w:t xml:space="preserve">the </w:t>
      </w:r>
      <w:r w:rsidR="003364F6" w:rsidRPr="000D50A7">
        <w:rPr>
          <w:rFonts w:ascii="Arial" w:hAnsi="Arial" w:cs="Arial"/>
          <w:sz w:val="24"/>
          <w:szCs w:val="24"/>
        </w:rPr>
        <w:t>psychiatrists and nurses, of patients presenting at accident and emergency departments with self- harm injuries with self-harm repetition trends. A total of 787 assessments were compared. The results shown that psychiatrists were more likely to admit patients or arrange a follow up meeting, whereas</w:t>
      </w:r>
      <w:r w:rsidR="00DD55BB" w:rsidRPr="000D50A7">
        <w:rPr>
          <w:rFonts w:ascii="Arial" w:hAnsi="Arial" w:cs="Arial"/>
          <w:sz w:val="24"/>
          <w:szCs w:val="24"/>
        </w:rPr>
        <w:t xml:space="preserve"> </w:t>
      </w:r>
      <w:r w:rsidR="003364F6" w:rsidRPr="000D50A7">
        <w:rPr>
          <w:rFonts w:ascii="Arial" w:hAnsi="Arial" w:cs="Arial"/>
          <w:sz w:val="24"/>
          <w:szCs w:val="24"/>
        </w:rPr>
        <w:t xml:space="preserve">mental health nurses advised patients on external sector support such as drug and alcohol agencies and counselling. </w:t>
      </w:r>
      <w:r w:rsidR="00080850" w:rsidRPr="000D50A7">
        <w:rPr>
          <w:rFonts w:ascii="Arial" w:hAnsi="Arial" w:cs="Arial"/>
          <w:sz w:val="24"/>
          <w:szCs w:val="24"/>
        </w:rPr>
        <w:t xml:space="preserve">According to NHS </w:t>
      </w:r>
      <w:r w:rsidR="007213A8">
        <w:rPr>
          <w:rFonts w:ascii="Arial" w:hAnsi="Arial" w:cs="Arial"/>
          <w:sz w:val="24"/>
          <w:szCs w:val="24"/>
        </w:rPr>
        <w:t xml:space="preserve">Choices </w:t>
      </w:r>
      <w:r w:rsidR="00080850" w:rsidRPr="000D50A7">
        <w:rPr>
          <w:rFonts w:ascii="Arial" w:hAnsi="Arial" w:cs="Arial"/>
          <w:sz w:val="24"/>
          <w:szCs w:val="24"/>
        </w:rPr>
        <w:t>(2016) external organisation providing mental health services include: M</w:t>
      </w:r>
      <w:r w:rsidR="004A623E" w:rsidRPr="000D50A7">
        <w:rPr>
          <w:rFonts w:ascii="Arial" w:hAnsi="Arial" w:cs="Arial"/>
          <w:sz w:val="24"/>
          <w:szCs w:val="24"/>
        </w:rPr>
        <w:t>ind</w:t>
      </w:r>
      <w:r w:rsidR="00080850" w:rsidRPr="000D50A7">
        <w:rPr>
          <w:rFonts w:ascii="Arial" w:hAnsi="Arial" w:cs="Arial"/>
          <w:sz w:val="24"/>
          <w:szCs w:val="24"/>
        </w:rPr>
        <w:t xml:space="preserve">, </w:t>
      </w:r>
      <w:r w:rsidR="00655C59" w:rsidRPr="000D50A7">
        <w:rPr>
          <w:rFonts w:ascii="Arial" w:hAnsi="Arial" w:cs="Arial"/>
          <w:sz w:val="24"/>
          <w:szCs w:val="24"/>
        </w:rPr>
        <w:t>R</w:t>
      </w:r>
      <w:r w:rsidR="00080850" w:rsidRPr="000D50A7">
        <w:rPr>
          <w:rFonts w:ascii="Arial" w:hAnsi="Arial" w:cs="Arial"/>
          <w:sz w:val="24"/>
          <w:szCs w:val="24"/>
        </w:rPr>
        <w:t xml:space="preserve">elate, Beat, Young Minds, Samaritans, OCD UK and the Mental Health Foundation. </w:t>
      </w:r>
      <w:r w:rsidR="003364F6" w:rsidRPr="000D50A7">
        <w:rPr>
          <w:rFonts w:ascii="Arial" w:hAnsi="Arial" w:cs="Arial"/>
          <w:sz w:val="24"/>
          <w:szCs w:val="24"/>
        </w:rPr>
        <w:t xml:space="preserve">The results also found that repetition of self-harm </w:t>
      </w:r>
      <w:r w:rsidR="00C9265C" w:rsidRPr="000D50A7">
        <w:rPr>
          <w:rFonts w:ascii="Arial" w:hAnsi="Arial" w:cs="Arial"/>
          <w:sz w:val="24"/>
          <w:szCs w:val="24"/>
        </w:rPr>
        <w:t>was</w:t>
      </w:r>
      <w:r w:rsidR="003364F6" w:rsidRPr="000D50A7">
        <w:rPr>
          <w:rFonts w:ascii="Arial" w:hAnsi="Arial" w:cs="Arial"/>
          <w:sz w:val="24"/>
          <w:szCs w:val="24"/>
        </w:rPr>
        <w:t xml:space="preserve"> equally likely in both psychiatrists and nurse led assessments. Therefore, this study suggests that </w:t>
      </w:r>
      <w:r w:rsidR="0062230E" w:rsidRPr="000D50A7">
        <w:rPr>
          <w:rFonts w:ascii="Arial" w:hAnsi="Arial" w:cs="Arial"/>
          <w:sz w:val="24"/>
          <w:szCs w:val="24"/>
        </w:rPr>
        <w:t>neither psychiatrist nor</w:t>
      </w:r>
      <w:r w:rsidR="003364F6" w:rsidRPr="000D50A7">
        <w:rPr>
          <w:rFonts w:ascii="Arial" w:hAnsi="Arial" w:cs="Arial"/>
          <w:sz w:val="24"/>
          <w:szCs w:val="24"/>
        </w:rPr>
        <w:t xml:space="preserve"> nurse led assessments are more effective when managing patients with self -harm tendencies</w:t>
      </w:r>
      <w:r w:rsidR="00DD0970" w:rsidRPr="000D50A7">
        <w:rPr>
          <w:rFonts w:ascii="Arial" w:hAnsi="Arial" w:cs="Arial"/>
          <w:sz w:val="24"/>
          <w:szCs w:val="24"/>
        </w:rPr>
        <w:t xml:space="preserve"> and the likelihood of repetition was equal.</w:t>
      </w:r>
      <w:r w:rsidR="00767855" w:rsidRPr="000D50A7">
        <w:rPr>
          <w:rFonts w:ascii="Arial" w:hAnsi="Arial" w:cs="Arial"/>
          <w:sz w:val="24"/>
          <w:szCs w:val="24"/>
        </w:rPr>
        <w:t xml:space="preserve"> The relationship between patient and professional is not measured in the study however as NICE</w:t>
      </w:r>
      <w:r w:rsidR="004A623E" w:rsidRPr="000D50A7">
        <w:rPr>
          <w:rFonts w:ascii="Arial" w:hAnsi="Arial" w:cs="Arial"/>
          <w:sz w:val="24"/>
          <w:szCs w:val="24"/>
        </w:rPr>
        <w:t>’s</w:t>
      </w:r>
      <w:r w:rsidR="00767855" w:rsidRPr="000D50A7">
        <w:rPr>
          <w:rFonts w:ascii="Arial" w:hAnsi="Arial" w:cs="Arial"/>
          <w:sz w:val="24"/>
          <w:szCs w:val="24"/>
        </w:rPr>
        <w:t xml:space="preserve"> (2004) Self- Harm guidelines outlines, professionals must be understanding and compassionate toward the patient to meet the needs of the individual. </w:t>
      </w:r>
    </w:p>
    <w:p w:rsidR="004A623E" w:rsidRPr="000D50A7" w:rsidRDefault="00CD115A" w:rsidP="004A623E">
      <w:pPr>
        <w:spacing w:line="360" w:lineRule="auto"/>
        <w:rPr>
          <w:rFonts w:ascii="Arial" w:hAnsi="Arial" w:cs="Arial"/>
          <w:sz w:val="24"/>
          <w:szCs w:val="24"/>
        </w:rPr>
      </w:pPr>
      <w:r w:rsidRPr="000D50A7">
        <w:rPr>
          <w:rFonts w:ascii="Arial" w:hAnsi="Arial" w:cs="Arial"/>
          <w:sz w:val="24"/>
          <w:szCs w:val="24"/>
        </w:rPr>
        <w:t xml:space="preserve">Anderson (2018), conducted </w:t>
      </w:r>
      <w:r w:rsidR="00BB54E8" w:rsidRPr="000D50A7">
        <w:rPr>
          <w:rFonts w:ascii="Arial" w:hAnsi="Arial" w:cs="Arial"/>
          <w:sz w:val="24"/>
          <w:szCs w:val="24"/>
        </w:rPr>
        <w:t>the</w:t>
      </w:r>
      <w:r w:rsidRPr="000D50A7">
        <w:rPr>
          <w:rFonts w:ascii="Arial" w:hAnsi="Arial" w:cs="Arial"/>
          <w:sz w:val="24"/>
          <w:szCs w:val="24"/>
        </w:rPr>
        <w:t xml:space="preserve"> study</w:t>
      </w:r>
      <w:r w:rsidR="00BB54E8" w:rsidRPr="000D50A7">
        <w:rPr>
          <w:rFonts w:ascii="Arial" w:hAnsi="Arial" w:cs="Arial"/>
          <w:sz w:val="24"/>
          <w:szCs w:val="24"/>
        </w:rPr>
        <w:t xml:space="preserve"> </w:t>
      </w:r>
      <w:r w:rsidR="00BB54E8" w:rsidRPr="000D50A7">
        <w:rPr>
          <w:rFonts w:ascii="Arial" w:hAnsi="Arial" w:cs="Arial"/>
          <w:i/>
          <w:sz w:val="24"/>
          <w:szCs w:val="24"/>
        </w:rPr>
        <w:t>Enhancing Acute Hospital Care for Patients Who Have Self Harmed</w:t>
      </w:r>
      <w:r w:rsidRPr="000D50A7">
        <w:rPr>
          <w:rFonts w:ascii="Arial" w:hAnsi="Arial" w:cs="Arial"/>
          <w:i/>
          <w:sz w:val="24"/>
          <w:szCs w:val="24"/>
        </w:rPr>
        <w:t xml:space="preserve"> </w:t>
      </w:r>
      <w:r w:rsidRPr="000D50A7">
        <w:rPr>
          <w:rFonts w:ascii="Arial" w:hAnsi="Arial" w:cs="Arial"/>
          <w:sz w:val="24"/>
          <w:szCs w:val="24"/>
        </w:rPr>
        <w:t xml:space="preserve">at the Royal Blackburn Unit to understand the care delivered to patients who deliberately self-harm. The study is patient opinion based and participants who were eligible to take part in the study had to be admitted to the </w:t>
      </w:r>
      <w:r w:rsidRPr="000D50A7">
        <w:rPr>
          <w:rFonts w:ascii="Arial" w:hAnsi="Arial" w:cs="Arial"/>
          <w:sz w:val="24"/>
          <w:szCs w:val="24"/>
        </w:rPr>
        <w:lastRenderedPageBreak/>
        <w:t xml:space="preserve">acute assessment unit within the past 48 hours and experiencing self-harm injuries. A total of 40 patients took part in the study with 90% of patients admitted to the acute assessment ward with overdose or poisoning 5% with cut wounds and 5% attempted suicide via ligature. Interviews were conducted with all participants where a total of six questions were asked: </w:t>
      </w:r>
    </w:p>
    <w:p w:rsidR="004A623E" w:rsidRPr="000D50A7" w:rsidRDefault="00CD115A" w:rsidP="004A623E">
      <w:pPr>
        <w:pStyle w:val="ListParagraph"/>
        <w:numPr>
          <w:ilvl w:val="0"/>
          <w:numId w:val="5"/>
        </w:numPr>
        <w:spacing w:line="360" w:lineRule="auto"/>
        <w:rPr>
          <w:rFonts w:ascii="Arial" w:hAnsi="Arial" w:cs="Arial"/>
          <w:sz w:val="24"/>
          <w:szCs w:val="24"/>
        </w:rPr>
      </w:pPr>
      <w:r w:rsidRPr="000D50A7">
        <w:rPr>
          <w:rFonts w:ascii="Arial" w:eastAsia="Times New Roman" w:hAnsi="Arial" w:cs="Arial"/>
          <w:i/>
          <w:sz w:val="24"/>
          <w:szCs w:val="24"/>
          <w:lang w:eastAsia="en-GB"/>
        </w:rPr>
        <w:t>Could you describe how it felt coming to the hospital for help?</w:t>
      </w:r>
    </w:p>
    <w:p w:rsidR="004A623E" w:rsidRPr="000D50A7" w:rsidRDefault="00CD115A" w:rsidP="004A623E">
      <w:pPr>
        <w:pStyle w:val="ListParagraph"/>
        <w:numPr>
          <w:ilvl w:val="0"/>
          <w:numId w:val="5"/>
        </w:numPr>
        <w:spacing w:line="360" w:lineRule="auto"/>
        <w:rPr>
          <w:rFonts w:ascii="Arial" w:hAnsi="Arial" w:cs="Arial"/>
          <w:sz w:val="24"/>
          <w:szCs w:val="24"/>
        </w:rPr>
      </w:pPr>
      <w:r w:rsidRPr="000D50A7">
        <w:rPr>
          <w:rFonts w:ascii="Arial" w:eastAsia="Times New Roman" w:hAnsi="Arial" w:cs="Arial"/>
          <w:i/>
          <w:sz w:val="24"/>
          <w:szCs w:val="24"/>
          <w:lang w:eastAsia="en-GB"/>
        </w:rPr>
        <w:t>How would you describe the overall experience of your care here and the impact on you?</w:t>
      </w:r>
    </w:p>
    <w:p w:rsidR="004A623E" w:rsidRPr="000D50A7" w:rsidRDefault="00CD115A" w:rsidP="004A623E">
      <w:pPr>
        <w:pStyle w:val="ListParagraph"/>
        <w:numPr>
          <w:ilvl w:val="0"/>
          <w:numId w:val="5"/>
        </w:numPr>
        <w:spacing w:line="360" w:lineRule="auto"/>
        <w:rPr>
          <w:rFonts w:ascii="Arial" w:hAnsi="Arial" w:cs="Arial"/>
          <w:sz w:val="24"/>
          <w:szCs w:val="24"/>
        </w:rPr>
      </w:pPr>
      <w:r w:rsidRPr="000D50A7">
        <w:rPr>
          <w:rFonts w:ascii="Arial" w:eastAsia="Times New Roman" w:hAnsi="Arial" w:cs="Arial"/>
          <w:i/>
          <w:sz w:val="24"/>
          <w:szCs w:val="24"/>
          <w:lang w:eastAsia="en-GB"/>
        </w:rPr>
        <w:t>Was there anything that you found unhelpful or we could have done better?</w:t>
      </w:r>
    </w:p>
    <w:p w:rsidR="004A623E" w:rsidRPr="000D50A7" w:rsidRDefault="00CD115A" w:rsidP="004A623E">
      <w:pPr>
        <w:pStyle w:val="ListParagraph"/>
        <w:numPr>
          <w:ilvl w:val="0"/>
          <w:numId w:val="5"/>
        </w:numPr>
        <w:spacing w:line="360" w:lineRule="auto"/>
        <w:rPr>
          <w:rFonts w:ascii="Arial" w:hAnsi="Arial" w:cs="Arial"/>
          <w:sz w:val="24"/>
          <w:szCs w:val="24"/>
        </w:rPr>
      </w:pPr>
      <w:r w:rsidRPr="000D50A7">
        <w:rPr>
          <w:rFonts w:ascii="Arial" w:eastAsia="Times New Roman" w:hAnsi="Arial" w:cs="Arial"/>
          <w:i/>
          <w:sz w:val="24"/>
          <w:szCs w:val="24"/>
          <w:lang w:eastAsia="en-GB"/>
        </w:rPr>
        <w:t>Was there anything particularly helpful about the care you received?</w:t>
      </w:r>
    </w:p>
    <w:p w:rsidR="004A623E" w:rsidRPr="000D50A7" w:rsidRDefault="00CD115A" w:rsidP="004A623E">
      <w:pPr>
        <w:pStyle w:val="ListParagraph"/>
        <w:numPr>
          <w:ilvl w:val="0"/>
          <w:numId w:val="5"/>
        </w:numPr>
        <w:spacing w:line="360" w:lineRule="auto"/>
        <w:rPr>
          <w:rFonts w:ascii="Arial" w:hAnsi="Arial" w:cs="Arial"/>
          <w:sz w:val="24"/>
          <w:szCs w:val="24"/>
        </w:rPr>
      </w:pPr>
      <w:r w:rsidRPr="000D50A7">
        <w:rPr>
          <w:rFonts w:ascii="Arial" w:eastAsia="Times New Roman" w:hAnsi="Arial" w:cs="Arial"/>
          <w:i/>
          <w:sz w:val="24"/>
          <w:szCs w:val="24"/>
          <w:lang w:eastAsia="en-GB"/>
        </w:rPr>
        <w:t>Has your experience of being in hospital affected your view of the health service? Do you feel it has affected how you will access help again?</w:t>
      </w:r>
    </w:p>
    <w:p w:rsidR="00CD115A" w:rsidRPr="000D50A7" w:rsidRDefault="00CD115A" w:rsidP="004A623E">
      <w:pPr>
        <w:pStyle w:val="ListParagraph"/>
        <w:numPr>
          <w:ilvl w:val="0"/>
          <w:numId w:val="5"/>
        </w:numPr>
        <w:spacing w:line="360" w:lineRule="auto"/>
        <w:rPr>
          <w:rFonts w:ascii="Arial" w:hAnsi="Arial" w:cs="Arial"/>
          <w:sz w:val="24"/>
          <w:szCs w:val="24"/>
        </w:rPr>
      </w:pPr>
      <w:r w:rsidRPr="000D50A7">
        <w:rPr>
          <w:rFonts w:ascii="Arial" w:eastAsia="Times New Roman" w:hAnsi="Arial" w:cs="Arial"/>
          <w:i/>
          <w:sz w:val="24"/>
          <w:szCs w:val="24"/>
          <w:lang w:eastAsia="en-GB"/>
        </w:rPr>
        <w:t>What could we to do improve the care we offer to similar patients, or is there something we should keep doing?</w:t>
      </w:r>
    </w:p>
    <w:p w:rsidR="00655C59" w:rsidRPr="000D50A7" w:rsidRDefault="00CD115A" w:rsidP="00CD115A">
      <w:pPr>
        <w:spacing w:before="100" w:beforeAutospacing="1" w:after="180" w:line="360" w:lineRule="auto"/>
        <w:rPr>
          <w:rFonts w:ascii="Arial" w:eastAsia="Times New Roman" w:hAnsi="Arial" w:cs="Arial"/>
          <w:sz w:val="24"/>
          <w:szCs w:val="24"/>
          <w:lang w:eastAsia="en-GB"/>
        </w:rPr>
      </w:pPr>
      <w:r w:rsidRPr="000D50A7">
        <w:rPr>
          <w:rFonts w:ascii="Arial" w:eastAsia="Times New Roman" w:hAnsi="Arial" w:cs="Arial"/>
          <w:sz w:val="24"/>
          <w:szCs w:val="24"/>
          <w:lang w:eastAsia="en-GB"/>
        </w:rPr>
        <w:t xml:space="preserve">These questions link directly to the patients experience from presenting at A&amp;E with self-harming injuries to being admitted to hospital.  The results found that 67% of patients experienced feelings of guilt for turning to A&amp;E for help and felt it was a last resort for desperate times. It was documented that one patient had expressed their reluctance to turn to A&amp;E and stated that they had contacted the government recommended 111 for assistance to be told the line was for physical complaints only. </w:t>
      </w:r>
      <w:r w:rsidR="0041457F" w:rsidRPr="000D50A7">
        <w:rPr>
          <w:rFonts w:ascii="Arial" w:eastAsia="Times New Roman" w:hAnsi="Arial" w:cs="Arial"/>
          <w:sz w:val="24"/>
          <w:szCs w:val="24"/>
          <w:lang w:eastAsia="en-GB"/>
        </w:rPr>
        <w:t>Although as mentioned above the NHS</w:t>
      </w:r>
      <w:r w:rsidR="007213A8">
        <w:rPr>
          <w:rFonts w:ascii="Arial" w:eastAsia="Times New Roman" w:hAnsi="Arial" w:cs="Arial"/>
          <w:sz w:val="24"/>
          <w:szCs w:val="24"/>
          <w:lang w:eastAsia="en-GB"/>
        </w:rPr>
        <w:t xml:space="preserve"> Choices</w:t>
      </w:r>
      <w:r w:rsidR="0041457F" w:rsidRPr="000D50A7">
        <w:rPr>
          <w:rFonts w:ascii="Arial" w:eastAsia="Times New Roman" w:hAnsi="Arial" w:cs="Arial"/>
          <w:sz w:val="24"/>
          <w:szCs w:val="24"/>
          <w:lang w:eastAsia="en-GB"/>
        </w:rPr>
        <w:t xml:space="preserve"> (2016) advise persons to contact the 111 line in a mental health crisis. </w:t>
      </w:r>
      <w:r w:rsidRPr="000D50A7">
        <w:rPr>
          <w:rFonts w:ascii="Arial" w:eastAsia="Times New Roman" w:hAnsi="Arial" w:cs="Arial"/>
          <w:sz w:val="24"/>
          <w:szCs w:val="24"/>
          <w:lang w:eastAsia="en-GB"/>
        </w:rPr>
        <w:t xml:space="preserve">Another patient explains before turning to A&amp;E they contacted their personal crisis team and expressed their suicidal ideologies, to be told they were busy and should call back later. Overall patients agreed that A&amp;E was not a suitable place for their treatment but there is nowhere else to turn.  Patients also expressed the feeling of being a burden with hospital staff treating them as if they should not be there. </w:t>
      </w:r>
    </w:p>
    <w:p w:rsidR="0041457F" w:rsidRPr="000D50A7" w:rsidRDefault="00CD115A" w:rsidP="00CD115A">
      <w:pPr>
        <w:spacing w:before="100" w:beforeAutospacing="1" w:after="180" w:line="360" w:lineRule="auto"/>
        <w:rPr>
          <w:rFonts w:ascii="Arial" w:hAnsi="Arial" w:cs="Arial"/>
          <w:sz w:val="24"/>
          <w:szCs w:val="24"/>
        </w:rPr>
      </w:pPr>
      <w:r w:rsidRPr="000D50A7">
        <w:rPr>
          <w:rFonts w:ascii="Arial" w:eastAsia="Times New Roman" w:hAnsi="Arial" w:cs="Arial"/>
          <w:sz w:val="24"/>
          <w:szCs w:val="24"/>
          <w:lang w:eastAsia="en-GB"/>
        </w:rPr>
        <w:t>One patient recalls a member of staff saying, ‘</w:t>
      </w:r>
      <w:r w:rsidRPr="000D50A7">
        <w:rPr>
          <w:rFonts w:ascii="Arial" w:eastAsia="Times New Roman" w:hAnsi="Arial" w:cs="Arial"/>
          <w:i/>
          <w:sz w:val="24"/>
          <w:szCs w:val="24"/>
          <w:lang w:eastAsia="en-GB"/>
        </w:rPr>
        <w:t xml:space="preserve">she had attention seeking behaviour’ </w:t>
      </w:r>
      <w:r w:rsidRPr="000D50A7">
        <w:rPr>
          <w:rFonts w:ascii="Arial" w:eastAsia="Times New Roman" w:hAnsi="Arial" w:cs="Arial"/>
          <w:sz w:val="24"/>
          <w:szCs w:val="24"/>
          <w:lang w:eastAsia="en-GB"/>
        </w:rPr>
        <w:t>and another recalls a member of staff saying, ‘</w:t>
      </w:r>
      <w:r w:rsidRPr="000D50A7">
        <w:rPr>
          <w:rFonts w:ascii="Arial" w:eastAsia="Times New Roman" w:hAnsi="Arial" w:cs="Arial"/>
          <w:i/>
          <w:sz w:val="24"/>
          <w:szCs w:val="24"/>
          <w:lang w:eastAsia="en-GB"/>
        </w:rPr>
        <w:t>don’t speak to me, I do</w:t>
      </w:r>
      <w:r w:rsidR="00D72AC5" w:rsidRPr="000D50A7">
        <w:rPr>
          <w:rFonts w:ascii="Arial" w:eastAsia="Times New Roman" w:hAnsi="Arial" w:cs="Arial"/>
          <w:i/>
          <w:sz w:val="24"/>
          <w:szCs w:val="24"/>
          <w:lang w:eastAsia="en-GB"/>
        </w:rPr>
        <w:t>n’</w:t>
      </w:r>
      <w:r w:rsidRPr="000D50A7">
        <w:rPr>
          <w:rFonts w:ascii="Arial" w:eastAsia="Times New Roman" w:hAnsi="Arial" w:cs="Arial"/>
          <w:i/>
          <w:sz w:val="24"/>
          <w:szCs w:val="24"/>
          <w:lang w:eastAsia="en-GB"/>
        </w:rPr>
        <w:t>t specialise in mental health’.</w:t>
      </w:r>
      <w:r w:rsidR="0077052D" w:rsidRPr="000D50A7">
        <w:rPr>
          <w:rFonts w:ascii="Arial" w:eastAsia="Times New Roman" w:hAnsi="Arial" w:cs="Arial"/>
          <w:sz w:val="24"/>
          <w:szCs w:val="24"/>
          <w:lang w:eastAsia="en-GB"/>
        </w:rPr>
        <w:t xml:space="preserve"> These </w:t>
      </w:r>
      <w:r w:rsidR="0041457F" w:rsidRPr="000D50A7">
        <w:rPr>
          <w:rFonts w:ascii="Arial" w:eastAsia="Times New Roman" w:hAnsi="Arial" w:cs="Arial"/>
          <w:sz w:val="24"/>
          <w:szCs w:val="24"/>
          <w:lang w:eastAsia="en-GB"/>
        </w:rPr>
        <w:t>findings</w:t>
      </w:r>
      <w:r w:rsidR="0077052D" w:rsidRPr="000D50A7">
        <w:rPr>
          <w:rFonts w:ascii="Arial" w:eastAsia="Times New Roman" w:hAnsi="Arial" w:cs="Arial"/>
          <w:sz w:val="24"/>
          <w:szCs w:val="24"/>
          <w:lang w:eastAsia="en-GB"/>
        </w:rPr>
        <w:t xml:space="preserve"> </w:t>
      </w:r>
      <w:r w:rsidR="009E6084" w:rsidRPr="000D50A7">
        <w:rPr>
          <w:rFonts w:ascii="Arial" w:eastAsia="Times New Roman" w:hAnsi="Arial" w:cs="Arial"/>
          <w:sz w:val="24"/>
          <w:szCs w:val="24"/>
          <w:lang w:eastAsia="en-GB"/>
        </w:rPr>
        <w:t>concur with</w:t>
      </w:r>
      <w:r w:rsidR="0077052D" w:rsidRPr="000D50A7">
        <w:rPr>
          <w:rFonts w:ascii="Arial" w:hAnsi="Arial" w:cs="Arial"/>
          <w:sz w:val="24"/>
          <w:szCs w:val="24"/>
        </w:rPr>
        <w:t xml:space="preserve"> </w:t>
      </w:r>
      <w:r w:rsidR="0041457F" w:rsidRPr="000D50A7">
        <w:rPr>
          <w:rFonts w:ascii="Arial" w:hAnsi="Arial" w:cs="Arial"/>
          <w:sz w:val="24"/>
          <w:szCs w:val="24"/>
        </w:rPr>
        <w:t>T</w:t>
      </w:r>
      <w:r w:rsidR="0077052D" w:rsidRPr="000D50A7">
        <w:rPr>
          <w:rFonts w:ascii="Arial" w:hAnsi="Arial" w:cs="Arial"/>
          <w:sz w:val="24"/>
          <w:szCs w:val="24"/>
        </w:rPr>
        <w:t>he Care Quality Commission (201</w:t>
      </w:r>
      <w:r w:rsidR="00C05AF3">
        <w:rPr>
          <w:rFonts w:ascii="Arial" w:hAnsi="Arial" w:cs="Arial"/>
          <w:sz w:val="24"/>
          <w:szCs w:val="24"/>
        </w:rPr>
        <w:t>6</w:t>
      </w:r>
      <w:r w:rsidR="0041457F" w:rsidRPr="000D50A7">
        <w:rPr>
          <w:rFonts w:ascii="Arial" w:hAnsi="Arial" w:cs="Arial"/>
          <w:sz w:val="24"/>
          <w:szCs w:val="24"/>
        </w:rPr>
        <w:t xml:space="preserve">) who agree and </w:t>
      </w:r>
      <w:r w:rsidR="0077052D" w:rsidRPr="000D50A7">
        <w:rPr>
          <w:rFonts w:ascii="Arial" w:hAnsi="Arial" w:cs="Arial"/>
          <w:sz w:val="24"/>
          <w:szCs w:val="24"/>
        </w:rPr>
        <w:t>identified major failings within mental health services during a crisis</w:t>
      </w:r>
      <w:r w:rsidR="00655C59" w:rsidRPr="000D50A7">
        <w:rPr>
          <w:rFonts w:ascii="Arial" w:hAnsi="Arial" w:cs="Arial"/>
          <w:sz w:val="24"/>
          <w:szCs w:val="24"/>
        </w:rPr>
        <w:t>,</w:t>
      </w:r>
      <w:r w:rsidR="0077052D" w:rsidRPr="000D50A7">
        <w:rPr>
          <w:rFonts w:ascii="Arial" w:hAnsi="Arial" w:cs="Arial"/>
          <w:sz w:val="24"/>
          <w:szCs w:val="24"/>
        </w:rPr>
        <w:t xml:space="preserve"> </w:t>
      </w:r>
      <w:r w:rsidR="00655C59" w:rsidRPr="000D50A7">
        <w:rPr>
          <w:rFonts w:ascii="Arial" w:hAnsi="Arial" w:cs="Arial"/>
          <w:sz w:val="24"/>
          <w:szCs w:val="24"/>
        </w:rPr>
        <w:t>a</w:t>
      </w:r>
      <w:r w:rsidR="0041457F" w:rsidRPr="000D50A7">
        <w:rPr>
          <w:rFonts w:ascii="Arial" w:hAnsi="Arial" w:cs="Arial"/>
          <w:sz w:val="24"/>
          <w:szCs w:val="24"/>
        </w:rPr>
        <w:t>lso stating there is</w:t>
      </w:r>
      <w:r w:rsidR="0077052D" w:rsidRPr="000D50A7">
        <w:rPr>
          <w:rFonts w:ascii="Arial" w:hAnsi="Arial" w:cs="Arial"/>
          <w:sz w:val="24"/>
          <w:szCs w:val="24"/>
        </w:rPr>
        <w:t xml:space="preserve"> a lack of compassion when patients were presenting at A&amp;E </w:t>
      </w:r>
      <w:r w:rsidR="0077052D" w:rsidRPr="000D50A7">
        <w:rPr>
          <w:rFonts w:ascii="Arial" w:hAnsi="Arial" w:cs="Arial"/>
          <w:sz w:val="24"/>
          <w:szCs w:val="24"/>
        </w:rPr>
        <w:lastRenderedPageBreak/>
        <w:t>departments with self-harm injuries or experiencing a mental health crisis</w:t>
      </w:r>
      <w:r w:rsidR="009E6084" w:rsidRPr="000D50A7">
        <w:rPr>
          <w:rFonts w:ascii="Arial" w:hAnsi="Arial" w:cs="Arial"/>
          <w:sz w:val="24"/>
          <w:szCs w:val="24"/>
        </w:rPr>
        <w:t>.</w:t>
      </w:r>
      <w:r w:rsidRPr="000D50A7">
        <w:rPr>
          <w:rFonts w:ascii="Arial" w:eastAsia="Times New Roman" w:hAnsi="Arial" w:cs="Arial"/>
          <w:i/>
          <w:sz w:val="24"/>
          <w:szCs w:val="24"/>
          <w:lang w:eastAsia="en-GB"/>
        </w:rPr>
        <w:t xml:space="preserve"> </w:t>
      </w:r>
      <w:r w:rsidRPr="000D50A7">
        <w:rPr>
          <w:rFonts w:ascii="Arial" w:eastAsia="Times New Roman" w:hAnsi="Arial" w:cs="Arial"/>
          <w:sz w:val="24"/>
          <w:szCs w:val="24"/>
          <w:lang w:eastAsia="en-GB"/>
        </w:rPr>
        <w:t xml:space="preserve">Overall the study found that 68% of patients had a positive experience when attending A&amp;E with over half of patients 58% feeling the importance of the department as a safe place when in need. This study suggests that although the A&amp;E department is the only safe place persons experiencing a mental health crisis can go there is still inequality between mental illness and physical illness and patients still feel a burden when attending the department for help. </w:t>
      </w:r>
      <w:r w:rsidR="00233319" w:rsidRPr="000D50A7">
        <w:rPr>
          <w:rFonts w:ascii="Arial" w:eastAsia="Times New Roman" w:hAnsi="Arial" w:cs="Arial"/>
          <w:sz w:val="24"/>
          <w:szCs w:val="24"/>
          <w:lang w:eastAsia="en-GB"/>
        </w:rPr>
        <w:t>The results of this</w:t>
      </w:r>
      <w:r w:rsidR="0041457F" w:rsidRPr="000D50A7">
        <w:rPr>
          <w:rFonts w:ascii="Arial" w:eastAsia="Times New Roman" w:hAnsi="Arial" w:cs="Arial"/>
          <w:sz w:val="24"/>
          <w:szCs w:val="24"/>
          <w:lang w:eastAsia="en-GB"/>
        </w:rPr>
        <w:t xml:space="preserve"> </w:t>
      </w:r>
      <w:r w:rsidR="00233319" w:rsidRPr="000D50A7">
        <w:rPr>
          <w:rFonts w:ascii="Arial" w:eastAsia="Times New Roman" w:hAnsi="Arial" w:cs="Arial"/>
          <w:sz w:val="24"/>
          <w:szCs w:val="24"/>
          <w:lang w:eastAsia="en-GB"/>
        </w:rPr>
        <w:t>study</w:t>
      </w:r>
      <w:r w:rsidR="00655C59" w:rsidRPr="000D50A7">
        <w:rPr>
          <w:rFonts w:ascii="Arial" w:eastAsia="Times New Roman" w:hAnsi="Arial" w:cs="Arial"/>
          <w:sz w:val="24"/>
          <w:szCs w:val="24"/>
          <w:lang w:eastAsia="en-GB"/>
        </w:rPr>
        <w:t xml:space="preserve"> also</w:t>
      </w:r>
      <w:r w:rsidR="00233319" w:rsidRPr="000D50A7">
        <w:rPr>
          <w:rFonts w:ascii="Arial" w:eastAsia="Times New Roman" w:hAnsi="Arial" w:cs="Arial"/>
          <w:sz w:val="24"/>
          <w:szCs w:val="24"/>
          <w:lang w:eastAsia="en-GB"/>
        </w:rPr>
        <w:t xml:space="preserve"> </w:t>
      </w:r>
      <w:r w:rsidR="00E365A1" w:rsidRPr="000D50A7">
        <w:rPr>
          <w:rFonts w:ascii="Arial" w:eastAsia="Times New Roman" w:hAnsi="Arial" w:cs="Arial"/>
          <w:sz w:val="24"/>
          <w:szCs w:val="24"/>
          <w:lang w:eastAsia="en-GB"/>
        </w:rPr>
        <w:t>coincide</w:t>
      </w:r>
      <w:r w:rsidR="00233319" w:rsidRPr="000D50A7">
        <w:rPr>
          <w:rFonts w:ascii="Arial" w:eastAsia="Times New Roman" w:hAnsi="Arial" w:cs="Arial"/>
          <w:sz w:val="24"/>
          <w:szCs w:val="24"/>
          <w:lang w:eastAsia="en-GB"/>
        </w:rPr>
        <w:t xml:space="preserve"> with </w:t>
      </w:r>
      <w:r w:rsidR="00233319" w:rsidRPr="000D50A7">
        <w:rPr>
          <w:rFonts w:ascii="Arial" w:hAnsi="Arial" w:cs="Arial"/>
          <w:sz w:val="24"/>
          <w:szCs w:val="24"/>
        </w:rPr>
        <w:t xml:space="preserve">NICE (2004), </w:t>
      </w:r>
      <w:r w:rsidR="00E365A1" w:rsidRPr="000D50A7">
        <w:rPr>
          <w:rFonts w:ascii="Arial" w:hAnsi="Arial" w:cs="Arial"/>
          <w:sz w:val="24"/>
          <w:szCs w:val="24"/>
        </w:rPr>
        <w:t>report</w:t>
      </w:r>
      <w:r w:rsidR="00233319" w:rsidRPr="000D50A7">
        <w:rPr>
          <w:rFonts w:ascii="Arial" w:hAnsi="Arial" w:cs="Arial"/>
          <w:sz w:val="24"/>
          <w:szCs w:val="24"/>
        </w:rPr>
        <w:t xml:space="preserve"> on the quality of care being given to patients who present at A&amp;E departments </w:t>
      </w:r>
      <w:r w:rsidR="00E365A1" w:rsidRPr="000D50A7">
        <w:rPr>
          <w:rFonts w:ascii="Arial" w:hAnsi="Arial" w:cs="Arial"/>
          <w:sz w:val="24"/>
          <w:szCs w:val="24"/>
        </w:rPr>
        <w:t xml:space="preserve">which revealed patients presenting at A&amp;E experience ignorance and a negative attitude from professionals. Following the report, </w:t>
      </w:r>
      <w:bookmarkStart w:id="5" w:name="_Hlk507808357"/>
      <w:r w:rsidR="00E365A1" w:rsidRPr="000D50A7">
        <w:rPr>
          <w:rFonts w:ascii="Arial" w:hAnsi="Arial" w:cs="Arial"/>
          <w:sz w:val="24"/>
          <w:szCs w:val="24"/>
        </w:rPr>
        <w:t>NICE (20</w:t>
      </w:r>
      <w:r w:rsidR="007213A8">
        <w:rPr>
          <w:rFonts w:ascii="Arial" w:hAnsi="Arial" w:cs="Arial"/>
          <w:sz w:val="24"/>
          <w:szCs w:val="24"/>
        </w:rPr>
        <w:t>0</w:t>
      </w:r>
      <w:r w:rsidR="00E365A1" w:rsidRPr="000D50A7">
        <w:rPr>
          <w:rFonts w:ascii="Arial" w:hAnsi="Arial" w:cs="Arial"/>
          <w:sz w:val="24"/>
          <w:szCs w:val="24"/>
        </w:rPr>
        <w:t xml:space="preserve">4) </w:t>
      </w:r>
      <w:bookmarkEnd w:id="5"/>
      <w:r w:rsidR="00233319" w:rsidRPr="000D50A7">
        <w:rPr>
          <w:rFonts w:ascii="Arial" w:hAnsi="Arial" w:cs="Arial"/>
          <w:sz w:val="24"/>
          <w:szCs w:val="24"/>
        </w:rPr>
        <w:t>called for improvements in patient based research to understand car</w:t>
      </w:r>
      <w:r w:rsidR="00655C59" w:rsidRPr="000D50A7">
        <w:rPr>
          <w:rFonts w:ascii="Arial" w:hAnsi="Arial" w:cs="Arial"/>
          <w:sz w:val="24"/>
          <w:szCs w:val="24"/>
        </w:rPr>
        <w:t>e</w:t>
      </w:r>
      <w:r w:rsidR="00233319" w:rsidRPr="000D50A7">
        <w:rPr>
          <w:rFonts w:ascii="Arial" w:hAnsi="Arial" w:cs="Arial"/>
          <w:sz w:val="24"/>
          <w:szCs w:val="24"/>
        </w:rPr>
        <w:t xml:space="preserve"> being given and to enhance </w:t>
      </w:r>
      <w:r w:rsidR="0041457F" w:rsidRPr="000D50A7">
        <w:rPr>
          <w:rFonts w:ascii="Arial" w:hAnsi="Arial" w:cs="Arial"/>
          <w:sz w:val="24"/>
          <w:szCs w:val="24"/>
        </w:rPr>
        <w:t xml:space="preserve">evidence based </w:t>
      </w:r>
      <w:r w:rsidR="00233319" w:rsidRPr="000D50A7">
        <w:rPr>
          <w:rFonts w:ascii="Arial" w:hAnsi="Arial" w:cs="Arial"/>
          <w:sz w:val="24"/>
          <w:szCs w:val="24"/>
        </w:rPr>
        <w:t>practice</w:t>
      </w:r>
      <w:r w:rsidR="00E365A1" w:rsidRPr="000D50A7">
        <w:rPr>
          <w:rFonts w:ascii="Arial" w:hAnsi="Arial" w:cs="Arial"/>
          <w:sz w:val="24"/>
          <w:szCs w:val="24"/>
        </w:rPr>
        <w:t xml:space="preserve">. </w:t>
      </w:r>
    </w:p>
    <w:p w:rsidR="00CD115A" w:rsidRPr="000D50A7" w:rsidRDefault="00655C59" w:rsidP="00CD115A">
      <w:pPr>
        <w:spacing w:before="100" w:beforeAutospacing="1" w:after="180" w:line="360" w:lineRule="auto"/>
        <w:rPr>
          <w:rFonts w:ascii="Arial" w:eastAsia="Times New Roman" w:hAnsi="Arial" w:cs="Arial"/>
          <w:sz w:val="24"/>
          <w:szCs w:val="24"/>
          <w:lang w:eastAsia="en-GB"/>
        </w:rPr>
      </w:pPr>
      <w:r w:rsidRPr="000D50A7">
        <w:rPr>
          <w:rFonts w:ascii="Arial" w:hAnsi="Arial" w:cs="Arial"/>
          <w:sz w:val="24"/>
          <w:szCs w:val="24"/>
        </w:rPr>
        <w:t>Anderson’s (2018)</w:t>
      </w:r>
      <w:r w:rsidR="00E365A1" w:rsidRPr="000D50A7">
        <w:rPr>
          <w:rFonts w:ascii="Arial" w:hAnsi="Arial" w:cs="Arial"/>
          <w:sz w:val="24"/>
          <w:szCs w:val="24"/>
        </w:rPr>
        <w:t xml:space="preserve"> </w:t>
      </w:r>
      <w:r w:rsidRPr="000D50A7">
        <w:rPr>
          <w:rFonts w:ascii="Arial" w:hAnsi="Arial" w:cs="Arial"/>
          <w:sz w:val="24"/>
          <w:szCs w:val="24"/>
        </w:rPr>
        <w:t xml:space="preserve">study </w:t>
      </w:r>
      <w:r w:rsidR="00E365A1" w:rsidRPr="000D50A7">
        <w:rPr>
          <w:rFonts w:ascii="Arial" w:eastAsia="Times New Roman" w:hAnsi="Arial" w:cs="Arial"/>
          <w:sz w:val="24"/>
          <w:szCs w:val="24"/>
          <w:lang w:eastAsia="en-GB"/>
        </w:rPr>
        <w:t>also</w:t>
      </w:r>
      <w:r w:rsidR="00CD115A" w:rsidRPr="000D50A7">
        <w:rPr>
          <w:rFonts w:ascii="Arial" w:eastAsia="Times New Roman" w:hAnsi="Arial" w:cs="Arial"/>
          <w:sz w:val="24"/>
          <w:szCs w:val="24"/>
          <w:lang w:eastAsia="en-GB"/>
        </w:rPr>
        <w:t xml:space="preserve"> suggests that all health care staff did not have any knowledge of mental illness or compassion toward the patient.</w:t>
      </w:r>
      <w:r w:rsidR="00E365A1" w:rsidRPr="000D50A7">
        <w:rPr>
          <w:rFonts w:ascii="Arial" w:eastAsia="Times New Roman" w:hAnsi="Arial" w:cs="Arial"/>
          <w:sz w:val="24"/>
          <w:szCs w:val="24"/>
          <w:lang w:eastAsia="en-GB"/>
        </w:rPr>
        <w:t xml:space="preserve"> Harrison and Hart (2006) </w:t>
      </w:r>
      <w:r w:rsidR="00C6146E" w:rsidRPr="000D50A7">
        <w:rPr>
          <w:rFonts w:ascii="Arial" w:eastAsia="Times New Roman" w:hAnsi="Arial" w:cs="Arial"/>
          <w:sz w:val="24"/>
          <w:szCs w:val="24"/>
          <w:lang w:eastAsia="en-GB"/>
        </w:rPr>
        <w:t>explain the importance of general</w:t>
      </w:r>
      <w:r w:rsidRPr="000D50A7">
        <w:rPr>
          <w:rFonts w:ascii="Arial" w:eastAsia="Times New Roman" w:hAnsi="Arial" w:cs="Arial"/>
          <w:sz w:val="24"/>
          <w:szCs w:val="24"/>
          <w:lang w:eastAsia="en-GB"/>
        </w:rPr>
        <w:t xml:space="preserve"> trained</w:t>
      </w:r>
      <w:r w:rsidR="00C6146E" w:rsidRPr="000D50A7">
        <w:rPr>
          <w:rFonts w:ascii="Arial" w:eastAsia="Times New Roman" w:hAnsi="Arial" w:cs="Arial"/>
          <w:sz w:val="24"/>
          <w:szCs w:val="24"/>
          <w:lang w:eastAsia="en-GB"/>
        </w:rPr>
        <w:t xml:space="preserve"> nurses having a good knowledge of mental health to meet the growing needs of patients with mental health conditions and suggest</w:t>
      </w:r>
      <w:r w:rsidR="0041457F" w:rsidRPr="000D50A7">
        <w:rPr>
          <w:rFonts w:ascii="Arial" w:eastAsia="Times New Roman" w:hAnsi="Arial" w:cs="Arial"/>
          <w:sz w:val="24"/>
          <w:szCs w:val="24"/>
          <w:lang w:eastAsia="en-GB"/>
        </w:rPr>
        <w:t>s</w:t>
      </w:r>
      <w:r w:rsidR="00C6146E" w:rsidRPr="000D50A7">
        <w:rPr>
          <w:rFonts w:ascii="Arial" w:eastAsia="Times New Roman" w:hAnsi="Arial" w:cs="Arial"/>
          <w:sz w:val="24"/>
          <w:szCs w:val="24"/>
          <w:lang w:eastAsia="en-GB"/>
        </w:rPr>
        <w:t xml:space="preserve"> a lack of knowledge can result in conditions becoming unrecognisable.</w:t>
      </w:r>
      <w:r w:rsidR="00CD115A" w:rsidRPr="000D50A7">
        <w:rPr>
          <w:rFonts w:ascii="Arial" w:eastAsia="Times New Roman" w:hAnsi="Arial" w:cs="Arial"/>
          <w:sz w:val="24"/>
          <w:szCs w:val="24"/>
          <w:lang w:eastAsia="en-GB"/>
        </w:rPr>
        <w:t xml:space="preserve"> Although the study revealed results which will contribute to effective practice the study was limited to six questions</w:t>
      </w:r>
      <w:r w:rsidR="00854BB9" w:rsidRPr="000D50A7">
        <w:rPr>
          <w:rFonts w:ascii="Arial" w:eastAsia="Times New Roman" w:hAnsi="Arial" w:cs="Arial"/>
          <w:sz w:val="24"/>
          <w:szCs w:val="24"/>
          <w:lang w:eastAsia="en-GB"/>
        </w:rPr>
        <w:t xml:space="preserve"> which did not include the experience of waiting times</w:t>
      </w:r>
      <w:r w:rsidR="00CD115A" w:rsidRPr="000D50A7">
        <w:rPr>
          <w:rFonts w:ascii="Arial" w:eastAsia="Times New Roman" w:hAnsi="Arial" w:cs="Arial"/>
          <w:sz w:val="24"/>
          <w:szCs w:val="24"/>
          <w:lang w:eastAsia="en-GB"/>
        </w:rPr>
        <w:t xml:space="preserve">. </w:t>
      </w:r>
      <w:r w:rsidR="00C6146E" w:rsidRPr="000D50A7">
        <w:rPr>
          <w:rFonts w:ascii="Arial" w:eastAsia="Times New Roman" w:hAnsi="Arial" w:cs="Arial"/>
          <w:sz w:val="24"/>
          <w:szCs w:val="24"/>
          <w:lang w:eastAsia="en-GB"/>
        </w:rPr>
        <w:t xml:space="preserve">The Kings Fund (2018) suggest the national average waiting time </w:t>
      </w:r>
      <w:r w:rsidR="005C6757" w:rsidRPr="000D50A7">
        <w:rPr>
          <w:rFonts w:ascii="Arial" w:eastAsia="Times New Roman" w:hAnsi="Arial" w:cs="Arial"/>
          <w:sz w:val="24"/>
          <w:szCs w:val="24"/>
          <w:lang w:eastAsia="en-GB"/>
        </w:rPr>
        <w:t xml:space="preserve">to see a professional in an A&amp;E is 4 hours. </w:t>
      </w:r>
      <w:r w:rsidR="00CD115A" w:rsidRPr="000D50A7">
        <w:rPr>
          <w:rFonts w:ascii="Arial" w:eastAsia="Times New Roman" w:hAnsi="Arial" w:cs="Arial"/>
          <w:sz w:val="24"/>
          <w:szCs w:val="24"/>
          <w:lang w:eastAsia="en-GB"/>
        </w:rPr>
        <w:t xml:space="preserve">It would have been interesting to discover how long patients </w:t>
      </w:r>
      <w:r w:rsidR="005C6757" w:rsidRPr="000D50A7">
        <w:rPr>
          <w:rFonts w:ascii="Arial" w:eastAsia="Times New Roman" w:hAnsi="Arial" w:cs="Arial"/>
          <w:sz w:val="24"/>
          <w:szCs w:val="24"/>
          <w:lang w:eastAsia="en-GB"/>
        </w:rPr>
        <w:t xml:space="preserve">in the study </w:t>
      </w:r>
      <w:r w:rsidR="00CD115A" w:rsidRPr="000D50A7">
        <w:rPr>
          <w:rFonts w:ascii="Arial" w:eastAsia="Times New Roman" w:hAnsi="Arial" w:cs="Arial"/>
          <w:sz w:val="24"/>
          <w:szCs w:val="24"/>
          <w:lang w:eastAsia="en-GB"/>
        </w:rPr>
        <w:t xml:space="preserve">had to wait in A&amp;E before being seen by a specialised </w:t>
      </w:r>
      <w:r w:rsidR="008C47B0" w:rsidRPr="000D50A7">
        <w:rPr>
          <w:rFonts w:ascii="Arial" w:eastAsia="Times New Roman" w:hAnsi="Arial" w:cs="Arial"/>
          <w:sz w:val="24"/>
          <w:szCs w:val="24"/>
          <w:lang w:eastAsia="en-GB"/>
        </w:rPr>
        <w:t xml:space="preserve">team </w:t>
      </w:r>
      <w:r w:rsidR="00CD115A" w:rsidRPr="000D50A7">
        <w:rPr>
          <w:rFonts w:ascii="Arial" w:eastAsia="Times New Roman" w:hAnsi="Arial" w:cs="Arial"/>
          <w:sz w:val="24"/>
          <w:szCs w:val="24"/>
          <w:lang w:eastAsia="en-GB"/>
        </w:rPr>
        <w:t>or being transferred to the acute assessment unit</w:t>
      </w:r>
      <w:r w:rsidR="00C6146E" w:rsidRPr="000D50A7">
        <w:rPr>
          <w:rFonts w:ascii="Arial" w:eastAsia="Times New Roman" w:hAnsi="Arial" w:cs="Arial"/>
          <w:sz w:val="24"/>
          <w:szCs w:val="24"/>
          <w:lang w:eastAsia="en-GB"/>
        </w:rPr>
        <w:t>.</w:t>
      </w:r>
    </w:p>
    <w:p w:rsidR="00E365A1" w:rsidRPr="000D50A7" w:rsidRDefault="00270FC0" w:rsidP="00C5501A">
      <w:pPr>
        <w:spacing w:line="360" w:lineRule="auto"/>
        <w:rPr>
          <w:rFonts w:ascii="Arial" w:hAnsi="Arial" w:cs="Arial"/>
          <w:sz w:val="24"/>
          <w:szCs w:val="24"/>
        </w:rPr>
      </w:pPr>
      <w:r w:rsidRPr="000D50A7">
        <w:rPr>
          <w:rFonts w:ascii="Arial" w:hAnsi="Arial" w:cs="Arial"/>
          <w:sz w:val="24"/>
          <w:szCs w:val="24"/>
        </w:rPr>
        <w:t xml:space="preserve">The </w:t>
      </w:r>
      <w:bookmarkStart w:id="6" w:name="_Hlk507849123"/>
      <w:r w:rsidRPr="000D50A7">
        <w:rPr>
          <w:rFonts w:ascii="Arial" w:hAnsi="Arial" w:cs="Arial"/>
          <w:sz w:val="24"/>
          <w:szCs w:val="24"/>
        </w:rPr>
        <w:t xml:space="preserve">study </w:t>
      </w:r>
      <w:r w:rsidRPr="000D50A7">
        <w:rPr>
          <w:rFonts w:ascii="Arial" w:hAnsi="Arial" w:cs="Arial"/>
          <w:i/>
          <w:sz w:val="24"/>
          <w:szCs w:val="24"/>
        </w:rPr>
        <w:t xml:space="preserve">Deliberate Self-Harm Patients Who Discharge Themselves from the General Hospital </w:t>
      </w:r>
      <w:r w:rsidR="0062230E" w:rsidRPr="000D50A7">
        <w:rPr>
          <w:rFonts w:ascii="Arial" w:hAnsi="Arial" w:cs="Arial"/>
          <w:i/>
          <w:sz w:val="24"/>
          <w:szCs w:val="24"/>
        </w:rPr>
        <w:t>without</w:t>
      </w:r>
      <w:r w:rsidRPr="000D50A7">
        <w:rPr>
          <w:rFonts w:ascii="Arial" w:hAnsi="Arial" w:cs="Arial"/>
          <w:i/>
          <w:sz w:val="24"/>
          <w:szCs w:val="24"/>
        </w:rPr>
        <w:t xml:space="preserve"> Adequate Psychological </w:t>
      </w:r>
      <w:r w:rsidR="00A24375" w:rsidRPr="000D50A7">
        <w:rPr>
          <w:rFonts w:ascii="Arial" w:hAnsi="Arial" w:cs="Arial"/>
          <w:i/>
          <w:sz w:val="24"/>
          <w:szCs w:val="24"/>
        </w:rPr>
        <w:t xml:space="preserve">Assessment, </w:t>
      </w:r>
      <w:r w:rsidR="00A24375" w:rsidRPr="000D50A7">
        <w:rPr>
          <w:rFonts w:ascii="Arial" w:hAnsi="Arial" w:cs="Arial"/>
          <w:sz w:val="24"/>
          <w:szCs w:val="24"/>
        </w:rPr>
        <w:t>conducted</w:t>
      </w:r>
      <w:r w:rsidR="00877773" w:rsidRPr="000D50A7">
        <w:rPr>
          <w:rFonts w:ascii="Arial" w:hAnsi="Arial" w:cs="Arial"/>
          <w:sz w:val="24"/>
          <w:szCs w:val="24"/>
        </w:rPr>
        <w:t xml:space="preserve"> by Crowder et al (2004)</w:t>
      </w:r>
      <w:r w:rsidR="00BC5352" w:rsidRPr="000D50A7">
        <w:rPr>
          <w:rFonts w:ascii="Arial" w:hAnsi="Arial" w:cs="Arial"/>
          <w:sz w:val="24"/>
          <w:szCs w:val="24"/>
        </w:rPr>
        <w:t xml:space="preserve"> </w:t>
      </w:r>
      <w:bookmarkEnd w:id="6"/>
      <w:r w:rsidR="00BC5352" w:rsidRPr="000D50A7">
        <w:rPr>
          <w:rFonts w:ascii="Arial" w:hAnsi="Arial" w:cs="Arial"/>
          <w:sz w:val="24"/>
          <w:szCs w:val="24"/>
        </w:rPr>
        <w:t xml:space="preserve">aimed to </w:t>
      </w:r>
      <w:r w:rsidR="008A6564" w:rsidRPr="000D50A7">
        <w:rPr>
          <w:rFonts w:ascii="Arial" w:hAnsi="Arial" w:cs="Arial"/>
          <w:sz w:val="24"/>
          <w:szCs w:val="24"/>
        </w:rPr>
        <w:t>understand premature discharge of deliberate self-harm</w:t>
      </w:r>
      <w:r w:rsidR="00A24375" w:rsidRPr="000D50A7">
        <w:rPr>
          <w:rFonts w:ascii="Arial" w:hAnsi="Arial" w:cs="Arial"/>
          <w:sz w:val="24"/>
          <w:szCs w:val="24"/>
        </w:rPr>
        <w:t>ers</w:t>
      </w:r>
      <w:r w:rsidR="008A6564" w:rsidRPr="000D50A7">
        <w:rPr>
          <w:rFonts w:ascii="Arial" w:hAnsi="Arial" w:cs="Arial"/>
          <w:sz w:val="24"/>
          <w:szCs w:val="24"/>
        </w:rPr>
        <w:t>. The study examined an extensive range of patient case notes</w:t>
      </w:r>
      <w:r w:rsidR="0043503E" w:rsidRPr="000D50A7">
        <w:rPr>
          <w:rFonts w:ascii="Arial" w:hAnsi="Arial" w:cs="Arial"/>
          <w:sz w:val="24"/>
          <w:szCs w:val="24"/>
        </w:rPr>
        <w:t xml:space="preserve"> from Kettering General Hospital, Northamptonshire England</w:t>
      </w:r>
      <w:r w:rsidR="008A6564" w:rsidRPr="000D50A7">
        <w:rPr>
          <w:rFonts w:ascii="Arial" w:hAnsi="Arial" w:cs="Arial"/>
          <w:sz w:val="24"/>
          <w:szCs w:val="24"/>
        </w:rPr>
        <w:t>.</w:t>
      </w:r>
      <w:r w:rsidR="003C2CDA" w:rsidRPr="000D50A7">
        <w:rPr>
          <w:rFonts w:ascii="Arial" w:hAnsi="Arial" w:cs="Arial"/>
          <w:sz w:val="24"/>
          <w:szCs w:val="24"/>
        </w:rPr>
        <w:t xml:space="preserve"> Via means of </w:t>
      </w:r>
      <w:r w:rsidR="00B22615" w:rsidRPr="000D50A7">
        <w:rPr>
          <w:rFonts w:ascii="Arial" w:hAnsi="Arial" w:cs="Arial"/>
          <w:sz w:val="24"/>
          <w:szCs w:val="24"/>
        </w:rPr>
        <w:t xml:space="preserve">purposive </w:t>
      </w:r>
      <w:r w:rsidR="003C2CDA" w:rsidRPr="000D50A7">
        <w:rPr>
          <w:rFonts w:ascii="Arial" w:hAnsi="Arial" w:cs="Arial"/>
          <w:sz w:val="24"/>
          <w:szCs w:val="24"/>
        </w:rPr>
        <w:t xml:space="preserve">sampling the study group was selected on the basis that they were between the ages of 16-65 years old who presented with deliberate self-harm injuries and discharged themselves prior to a psychological assessment. </w:t>
      </w:r>
      <w:r w:rsidR="008350E9" w:rsidRPr="000D50A7">
        <w:rPr>
          <w:rFonts w:ascii="Arial" w:hAnsi="Arial" w:cs="Arial"/>
          <w:sz w:val="24"/>
          <w:szCs w:val="24"/>
        </w:rPr>
        <w:t xml:space="preserve">The study group consisted of 50 case notes and the controlled group consisted of 100 case notes. </w:t>
      </w:r>
      <w:r w:rsidR="008350E9" w:rsidRPr="000D50A7">
        <w:rPr>
          <w:rFonts w:ascii="Arial" w:hAnsi="Arial" w:cs="Arial"/>
          <w:sz w:val="24"/>
          <w:szCs w:val="24"/>
        </w:rPr>
        <w:lastRenderedPageBreak/>
        <w:t>The researcher did not specify why the controlled group contained a higher number of participants and the actual number of participants were not clear and were not found within the literature but a results table. The r</w:t>
      </w:r>
      <w:r w:rsidR="003C2CDA" w:rsidRPr="000D50A7">
        <w:rPr>
          <w:rFonts w:ascii="Arial" w:hAnsi="Arial" w:cs="Arial"/>
          <w:sz w:val="24"/>
          <w:szCs w:val="24"/>
        </w:rPr>
        <w:t xml:space="preserve">esearchers compared the case notes of </w:t>
      </w:r>
      <w:r w:rsidR="008350E9" w:rsidRPr="000D50A7">
        <w:rPr>
          <w:rFonts w:ascii="Arial" w:hAnsi="Arial" w:cs="Arial"/>
          <w:sz w:val="24"/>
          <w:szCs w:val="24"/>
        </w:rPr>
        <w:t>the</w:t>
      </w:r>
      <w:r w:rsidR="003C2CDA" w:rsidRPr="000D50A7">
        <w:rPr>
          <w:rFonts w:ascii="Arial" w:hAnsi="Arial" w:cs="Arial"/>
          <w:sz w:val="24"/>
          <w:szCs w:val="24"/>
        </w:rPr>
        <w:t xml:space="preserve"> study group with a controlled group of who presented with deliberate self-harm and received a psychological assessment. The study </w:t>
      </w:r>
      <w:r w:rsidR="00877773" w:rsidRPr="000D50A7">
        <w:rPr>
          <w:rFonts w:ascii="Arial" w:hAnsi="Arial" w:cs="Arial"/>
          <w:sz w:val="24"/>
          <w:szCs w:val="24"/>
        </w:rPr>
        <w:t>found that 46% of patients present</w:t>
      </w:r>
      <w:r w:rsidR="003C2CDA" w:rsidRPr="000D50A7">
        <w:rPr>
          <w:rFonts w:ascii="Arial" w:hAnsi="Arial" w:cs="Arial"/>
          <w:sz w:val="24"/>
          <w:szCs w:val="24"/>
        </w:rPr>
        <w:t xml:space="preserve">ing </w:t>
      </w:r>
      <w:r w:rsidR="00877773" w:rsidRPr="000D50A7">
        <w:rPr>
          <w:rFonts w:ascii="Arial" w:hAnsi="Arial" w:cs="Arial"/>
          <w:sz w:val="24"/>
          <w:szCs w:val="24"/>
        </w:rPr>
        <w:t xml:space="preserve">at </w:t>
      </w:r>
      <w:r w:rsidR="00B22615" w:rsidRPr="000D50A7">
        <w:rPr>
          <w:rFonts w:ascii="Arial" w:hAnsi="Arial" w:cs="Arial"/>
          <w:sz w:val="24"/>
          <w:szCs w:val="24"/>
        </w:rPr>
        <w:t xml:space="preserve">A&amp;E </w:t>
      </w:r>
      <w:r w:rsidR="00877773" w:rsidRPr="000D50A7">
        <w:rPr>
          <w:rFonts w:ascii="Arial" w:hAnsi="Arial" w:cs="Arial"/>
          <w:sz w:val="24"/>
          <w:szCs w:val="24"/>
        </w:rPr>
        <w:t>with self -harm injuries, le</w:t>
      </w:r>
      <w:r w:rsidR="003C2CDA" w:rsidRPr="000D50A7">
        <w:rPr>
          <w:rFonts w:ascii="Arial" w:hAnsi="Arial" w:cs="Arial"/>
          <w:sz w:val="24"/>
          <w:szCs w:val="24"/>
        </w:rPr>
        <w:t>ft</w:t>
      </w:r>
      <w:r w:rsidR="00877773" w:rsidRPr="000D50A7">
        <w:rPr>
          <w:rFonts w:ascii="Arial" w:hAnsi="Arial" w:cs="Arial"/>
          <w:sz w:val="24"/>
          <w:szCs w:val="24"/>
        </w:rPr>
        <w:t xml:space="preserve"> the hospital without a psychological assessment. </w:t>
      </w:r>
      <w:r w:rsidR="005C6757" w:rsidRPr="000D50A7">
        <w:rPr>
          <w:rFonts w:ascii="Arial" w:hAnsi="Arial" w:cs="Arial"/>
          <w:sz w:val="24"/>
          <w:szCs w:val="24"/>
        </w:rPr>
        <w:t>Although the times that patients waited before discharging themselves were not recorded. According to Merrifield (2017), nurses argued th</w:t>
      </w:r>
      <w:r w:rsidR="00854BB9" w:rsidRPr="000D50A7">
        <w:rPr>
          <w:rFonts w:ascii="Arial" w:hAnsi="Arial" w:cs="Arial"/>
          <w:sz w:val="24"/>
          <w:szCs w:val="24"/>
        </w:rPr>
        <w:t>at it is not</w:t>
      </w:r>
      <w:r w:rsidR="005C6757" w:rsidRPr="000D50A7">
        <w:rPr>
          <w:rFonts w:ascii="Arial" w:hAnsi="Arial" w:cs="Arial"/>
          <w:sz w:val="24"/>
          <w:szCs w:val="24"/>
        </w:rPr>
        <w:t xml:space="preserve"> sustainab</w:t>
      </w:r>
      <w:r w:rsidR="00854BB9" w:rsidRPr="000D50A7">
        <w:rPr>
          <w:rFonts w:ascii="Arial" w:hAnsi="Arial" w:cs="Arial"/>
          <w:sz w:val="24"/>
          <w:szCs w:val="24"/>
        </w:rPr>
        <w:t>le for</w:t>
      </w:r>
      <w:r w:rsidR="005C6757" w:rsidRPr="000D50A7">
        <w:rPr>
          <w:rFonts w:ascii="Arial" w:hAnsi="Arial" w:cs="Arial"/>
          <w:sz w:val="24"/>
          <w:szCs w:val="24"/>
        </w:rPr>
        <w:t xml:space="preserve"> mentally ill patients </w:t>
      </w:r>
      <w:r w:rsidR="00854BB9" w:rsidRPr="000D50A7">
        <w:rPr>
          <w:rFonts w:ascii="Arial" w:hAnsi="Arial" w:cs="Arial"/>
          <w:sz w:val="24"/>
          <w:szCs w:val="24"/>
        </w:rPr>
        <w:t>to be</w:t>
      </w:r>
      <w:r w:rsidR="005C6757" w:rsidRPr="000D50A7">
        <w:rPr>
          <w:rFonts w:ascii="Arial" w:hAnsi="Arial" w:cs="Arial"/>
          <w:sz w:val="24"/>
          <w:szCs w:val="24"/>
        </w:rPr>
        <w:t xml:space="preserve"> treated a</w:t>
      </w:r>
      <w:r w:rsidR="00B22615" w:rsidRPr="000D50A7">
        <w:rPr>
          <w:rFonts w:ascii="Arial" w:hAnsi="Arial" w:cs="Arial"/>
          <w:sz w:val="24"/>
          <w:szCs w:val="24"/>
        </w:rPr>
        <w:t xml:space="preserve">t </w:t>
      </w:r>
      <w:r w:rsidR="005C6757" w:rsidRPr="000D50A7">
        <w:rPr>
          <w:rFonts w:ascii="Arial" w:hAnsi="Arial" w:cs="Arial"/>
          <w:sz w:val="24"/>
          <w:szCs w:val="24"/>
        </w:rPr>
        <w:t>A&amp;E during a crisis, suggesting that appropriate specialists are not always available and waiting time for treatment can cause even more distress.</w:t>
      </w:r>
      <w:r w:rsidR="0077052D" w:rsidRPr="000D50A7">
        <w:rPr>
          <w:rFonts w:ascii="Arial" w:hAnsi="Arial" w:cs="Arial"/>
          <w:sz w:val="24"/>
          <w:szCs w:val="24"/>
        </w:rPr>
        <w:t xml:space="preserve"> Results of how long patients were expected to wait whilst experiencing a crisis would suggest</w:t>
      </w:r>
      <w:r w:rsidR="0041457F" w:rsidRPr="000D50A7">
        <w:rPr>
          <w:rFonts w:ascii="Arial" w:hAnsi="Arial" w:cs="Arial"/>
          <w:sz w:val="24"/>
          <w:szCs w:val="24"/>
        </w:rPr>
        <w:t xml:space="preserve"> </w:t>
      </w:r>
      <w:r w:rsidR="0077052D" w:rsidRPr="000D50A7">
        <w:rPr>
          <w:rFonts w:ascii="Arial" w:hAnsi="Arial" w:cs="Arial"/>
          <w:sz w:val="24"/>
          <w:szCs w:val="24"/>
        </w:rPr>
        <w:t xml:space="preserve">whether waiting times was a contributing factor to </w:t>
      </w:r>
      <w:r w:rsidR="00854BB9" w:rsidRPr="000D50A7">
        <w:rPr>
          <w:rFonts w:ascii="Arial" w:hAnsi="Arial" w:cs="Arial"/>
          <w:sz w:val="24"/>
          <w:szCs w:val="24"/>
        </w:rPr>
        <w:t>self-discharge</w:t>
      </w:r>
      <w:r w:rsidR="00473407" w:rsidRPr="000D50A7">
        <w:rPr>
          <w:rFonts w:ascii="Arial" w:hAnsi="Arial" w:cs="Arial"/>
          <w:sz w:val="24"/>
          <w:szCs w:val="24"/>
        </w:rPr>
        <w:t>.</w:t>
      </w:r>
      <w:r w:rsidR="00877773" w:rsidRPr="000D50A7">
        <w:rPr>
          <w:rFonts w:ascii="Arial" w:hAnsi="Arial" w:cs="Arial"/>
          <w:sz w:val="24"/>
          <w:szCs w:val="24"/>
        </w:rPr>
        <w:t xml:space="preserve"> </w:t>
      </w:r>
      <w:r w:rsidR="0019516E" w:rsidRPr="000D50A7">
        <w:rPr>
          <w:rFonts w:ascii="Arial" w:hAnsi="Arial" w:cs="Arial"/>
          <w:sz w:val="24"/>
          <w:szCs w:val="24"/>
        </w:rPr>
        <w:t>This study suggests that waiting times in accident and emergency departments, following an incidence of deliberate self-harm, may prevent patients from receiving an adequate psychological assessment.</w:t>
      </w:r>
      <w:r w:rsidR="00473407" w:rsidRPr="000D50A7">
        <w:rPr>
          <w:rFonts w:ascii="Arial" w:hAnsi="Arial" w:cs="Arial"/>
          <w:sz w:val="24"/>
          <w:szCs w:val="24"/>
        </w:rPr>
        <w:t xml:space="preserve"> The study found a link between self-discharge and patients who has no previous contact with a psychiatric or CMHT team.</w:t>
      </w:r>
      <w:r w:rsidR="006569EF" w:rsidRPr="000D50A7">
        <w:rPr>
          <w:rFonts w:ascii="Arial" w:hAnsi="Arial" w:cs="Arial"/>
          <w:sz w:val="24"/>
          <w:szCs w:val="24"/>
        </w:rPr>
        <w:t xml:space="preserve"> According to Tracey (2018) CMHT can support person</w:t>
      </w:r>
      <w:r w:rsidR="00ED75C0" w:rsidRPr="000D50A7">
        <w:rPr>
          <w:rFonts w:ascii="Arial" w:hAnsi="Arial" w:cs="Arial"/>
          <w:sz w:val="24"/>
          <w:szCs w:val="24"/>
        </w:rPr>
        <w:t>s</w:t>
      </w:r>
      <w:r w:rsidR="006569EF" w:rsidRPr="000D50A7">
        <w:rPr>
          <w:rFonts w:ascii="Arial" w:hAnsi="Arial" w:cs="Arial"/>
          <w:sz w:val="24"/>
          <w:szCs w:val="24"/>
        </w:rPr>
        <w:t xml:space="preserve"> with mental illness and reduce the likelihood of hospital admissions. </w:t>
      </w:r>
    </w:p>
    <w:p w:rsidR="00405274" w:rsidRDefault="00C822D1" w:rsidP="00405274">
      <w:pPr>
        <w:pStyle w:val="ListParagraph"/>
        <w:numPr>
          <w:ilvl w:val="3"/>
          <w:numId w:val="12"/>
        </w:numPr>
        <w:spacing w:line="360" w:lineRule="auto"/>
        <w:rPr>
          <w:rFonts w:ascii="Arial" w:hAnsi="Arial" w:cs="Arial"/>
          <w:b/>
          <w:sz w:val="28"/>
          <w:szCs w:val="28"/>
        </w:rPr>
      </w:pPr>
      <w:r>
        <w:rPr>
          <w:rFonts w:ascii="Arial" w:hAnsi="Arial" w:cs="Arial"/>
          <w:b/>
          <w:sz w:val="28"/>
          <w:szCs w:val="28"/>
        </w:rPr>
        <w:t>Community Mental Health Teams</w:t>
      </w:r>
      <w:r w:rsidR="00C524B3">
        <w:rPr>
          <w:rFonts w:ascii="Arial" w:hAnsi="Arial" w:cs="Arial"/>
          <w:b/>
          <w:sz w:val="28"/>
          <w:szCs w:val="28"/>
        </w:rPr>
        <w:t xml:space="preserve"> (CMHT)</w:t>
      </w:r>
    </w:p>
    <w:p w:rsidR="00C2122B" w:rsidRPr="000D50A7" w:rsidRDefault="001C5066" w:rsidP="00C2122B">
      <w:pPr>
        <w:spacing w:line="360" w:lineRule="auto"/>
        <w:rPr>
          <w:rFonts w:ascii="Arial" w:hAnsi="Arial" w:cs="Arial"/>
          <w:sz w:val="24"/>
          <w:szCs w:val="24"/>
        </w:rPr>
      </w:pPr>
      <w:r w:rsidRPr="000D50A7">
        <w:rPr>
          <w:rFonts w:ascii="Arial" w:hAnsi="Arial" w:cs="Arial"/>
          <w:sz w:val="24"/>
          <w:szCs w:val="24"/>
        </w:rPr>
        <w:t>C</w:t>
      </w:r>
      <w:r w:rsidR="00B22615" w:rsidRPr="000D50A7">
        <w:rPr>
          <w:rFonts w:ascii="Arial" w:hAnsi="Arial" w:cs="Arial"/>
          <w:sz w:val="24"/>
          <w:szCs w:val="24"/>
        </w:rPr>
        <w:t>MHTs</w:t>
      </w:r>
      <w:r w:rsidRPr="000D50A7">
        <w:rPr>
          <w:rFonts w:ascii="Arial" w:hAnsi="Arial" w:cs="Arial"/>
          <w:sz w:val="24"/>
          <w:szCs w:val="24"/>
        </w:rPr>
        <w:t xml:space="preserve"> are a team of specialised supporting individuals in the community. According to NHS Wales (2018), CMHT’s are secondary care service consisting are a team of psychiatrists, clinical psychiatric nurse, social workers and support workers. Rethink Mental Illness (2018) explain CMHT</w:t>
      </w:r>
      <w:r w:rsidR="00C066E4" w:rsidRPr="000D50A7">
        <w:rPr>
          <w:rFonts w:ascii="Arial" w:hAnsi="Arial" w:cs="Arial"/>
          <w:sz w:val="24"/>
          <w:szCs w:val="24"/>
        </w:rPr>
        <w:t>’</w:t>
      </w:r>
      <w:r w:rsidRPr="000D50A7">
        <w:rPr>
          <w:rFonts w:ascii="Arial" w:hAnsi="Arial" w:cs="Arial"/>
          <w:sz w:val="24"/>
          <w:szCs w:val="24"/>
        </w:rPr>
        <w:t xml:space="preserve">s support persons with complex and acute mental health needs to live </w:t>
      </w:r>
      <w:r w:rsidR="00C066E4" w:rsidRPr="000D50A7">
        <w:rPr>
          <w:rFonts w:ascii="Arial" w:hAnsi="Arial" w:cs="Arial"/>
          <w:sz w:val="24"/>
          <w:szCs w:val="24"/>
        </w:rPr>
        <w:t>independently</w:t>
      </w:r>
      <w:r w:rsidRPr="000D50A7">
        <w:rPr>
          <w:rFonts w:ascii="Arial" w:hAnsi="Arial" w:cs="Arial"/>
          <w:sz w:val="24"/>
          <w:szCs w:val="24"/>
        </w:rPr>
        <w:t xml:space="preserve"> in the community</w:t>
      </w:r>
      <w:r w:rsidR="00C066E4" w:rsidRPr="000D50A7">
        <w:rPr>
          <w:rFonts w:ascii="Arial" w:hAnsi="Arial" w:cs="Arial"/>
          <w:sz w:val="24"/>
          <w:szCs w:val="24"/>
        </w:rPr>
        <w:t xml:space="preserve"> and aim to support individuals to a stable me</w:t>
      </w:r>
      <w:r w:rsidR="006569EF" w:rsidRPr="000D50A7">
        <w:rPr>
          <w:rFonts w:ascii="Arial" w:hAnsi="Arial" w:cs="Arial"/>
          <w:sz w:val="24"/>
          <w:szCs w:val="24"/>
        </w:rPr>
        <w:t>n</w:t>
      </w:r>
      <w:r w:rsidR="00C066E4" w:rsidRPr="000D50A7">
        <w:rPr>
          <w:rFonts w:ascii="Arial" w:hAnsi="Arial" w:cs="Arial"/>
          <w:sz w:val="24"/>
          <w:szCs w:val="24"/>
        </w:rPr>
        <w:t xml:space="preserve">tal wellbeing. </w:t>
      </w:r>
    </w:p>
    <w:p w:rsidR="006569EF" w:rsidRPr="000D50A7" w:rsidRDefault="00C822D1" w:rsidP="00405274">
      <w:pPr>
        <w:spacing w:line="360" w:lineRule="auto"/>
        <w:rPr>
          <w:rFonts w:ascii="Arial" w:hAnsi="Arial" w:cs="Arial"/>
          <w:sz w:val="24"/>
          <w:szCs w:val="24"/>
        </w:rPr>
      </w:pPr>
      <w:r w:rsidRPr="000D50A7">
        <w:rPr>
          <w:rFonts w:ascii="Arial" w:hAnsi="Arial" w:cs="Arial"/>
          <w:sz w:val="24"/>
          <w:szCs w:val="24"/>
        </w:rPr>
        <w:t xml:space="preserve">A study was conducted by Chew-Graham et al (2007) </w:t>
      </w:r>
      <w:r w:rsidR="00A56DA1" w:rsidRPr="000D50A7">
        <w:rPr>
          <w:rFonts w:ascii="Arial" w:hAnsi="Arial" w:cs="Arial"/>
          <w:i/>
          <w:sz w:val="24"/>
          <w:szCs w:val="24"/>
        </w:rPr>
        <w:t>A Qualitative Study</w:t>
      </w:r>
      <w:r w:rsidR="00A56DA1" w:rsidRPr="000D50A7">
        <w:rPr>
          <w:rFonts w:ascii="Arial" w:hAnsi="Arial" w:cs="Arial"/>
          <w:sz w:val="24"/>
          <w:szCs w:val="24"/>
        </w:rPr>
        <w:t xml:space="preserve"> </w:t>
      </w:r>
      <w:r w:rsidR="00A56DA1" w:rsidRPr="000D50A7">
        <w:rPr>
          <w:rFonts w:ascii="Arial" w:hAnsi="Arial" w:cs="Arial"/>
          <w:i/>
          <w:sz w:val="24"/>
          <w:szCs w:val="24"/>
        </w:rPr>
        <w:t xml:space="preserve">of </w:t>
      </w:r>
      <w:r w:rsidR="003602DB" w:rsidRPr="000D50A7">
        <w:rPr>
          <w:rFonts w:ascii="Arial" w:hAnsi="Arial" w:cs="Arial"/>
          <w:i/>
          <w:sz w:val="24"/>
          <w:szCs w:val="24"/>
        </w:rPr>
        <w:t>Referral</w:t>
      </w:r>
      <w:r w:rsidR="003602DB" w:rsidRPr="000D50A7">
        <w:rPr>
          <w:rFonts w:ascii="Arial" w:hAnsi="Arial" w:cs="Arial"/>
          <w:sz w:val="24"/>
          <w:szCs w:val="24"/>
        </w:rPr>
        <w:t xml:space="preserve"> </w:t>
      </w:r>
      <w:r w:rsidR="00B22615" w:rsidRPr="000D50A7">
        <w:rPr>
          <w:rFonts w:ascii="Arial" w:hAnsi="Arial" w:cs="Arial"/>
          <w:sz w:val="24"/>
          <w:szCs w:val="24"/>
        </w:rPr>
        <w:t xml:space="preserve">to </w:t>
      </w:r>
      <w:r w:rsidR="00B22615" w:rsidRPr="000D50A7">
        <w:rPr>
          <w:rFonts w:ascii="Arial" w:hAnsi="Arial" w:cs="Arial"/>
          <w:i/>
          <w:sz w:val="24"/>
          <w:szCs w:val="24"/>
        </w:rPr>
        <w:t>CMHT</w:t>
      </w:r>
      <w:r w:rsidR="003602DB" w:rsidRPr="000D50A7">
        <w:rPr>
          <w:rFonts w:ascii="Arial" w:hAnsi="Arial" w:cs="Arial"/>
          <w:i/>
          <w:sz w:val="24"/>
          <w:szCs w:val="24"/>
        </w:rPr>
        <w:t xml:space="preserve"> in the UK</w:t>
      </w:r>
      <w:r w:rsidR="00A56DA1" w:rsidRPr="000D50A7">
        <w:rPr>
          <w:rFonts w:ascii="Arial" w:hAnsi="Arial" w:cs="Arial"/>
          <w:sz w:val="24"/>
          <w:szCs w:val="24"/>
        </w:rPr>
        <w:t xml:space="preserve"> </w:t>
      </w:r>
      <w:r w:rsidRPr="000D50A7">
        <w:rPr>
          <w:rFonts w:ascii="Arial" w:hAnsi="Arial" w:cs="Arial"/>
          <w:sz w:val="24"/>
          <w:szCs w:val="24"/>
        </w:rPr>
        <w:t xml:space="preserve">aiming to understand the referral perspectives of the referees and the </w:t>
      </w:r>
      <w:r w:rsidR="003602DB" w:rsidRPr="000D50A7">
        <w:rPr>
          <w:rFonts w:ascii="Arial" w:hAnsi="Arial" w:cs="Arial"/>
          <w:sz w:val="24"/>
          <w:szCs w:val="24"/>
        </w:rPr>
        <w:t>community.</w:t>
      </w:r>
      <w:r w:rsidRPr="000D50A7">
        <w:rPr>
          <w:rFonts w:ascii="Arial" w:hAnsi="Arial" w:cs="Arial"/>
          <w:sz w:val="24"/>
          <w:szCs w:val="24"/>
        </w:rPr>
        <w:t xml:space="preserve"> </w:t>
      </w:r>
      <w:r w:rsidR="00A60F76" w:rsidRPr="000D50A7">
        <w:rPr>
          <w:rFonts w:ascii="Arial" w:hAnsi="Arial" w:cs="Arial"/>
          <w:sz w:val="24"/>
          <w:szCs w:val="24"/>
        </w:rPr>
        <w:t>The randomised controlled trail examines the availability of these services and the referral process involved. The study consisted of two sources of data analysis, interviews were performed with GP and referral meeting recordings. The interviews were conducted in two locations, Croydon and Manchester. Participants were selected via randomised sampling and Purposive sampling</w:t>
      </w:r>
      <w:r w:rsidR="009F2BAC" w:rsidRPr="000D50A7">
        <w:rPr>
          <w:rFonts w:ascii="Arial" w:hAnsi="Arial" w:cs="Arial"/>
          <w:sz w:val="24"/>
          <w:szCs w:val="24"/>
        </w:rPr>
        <w:t xml:space="preserve"> a</w:t>
      </w:r>
      <w:r w:rsidR="0041457F" w:rsidRPr="000D50A7">
        <w:rPr>
          <w:rFonts w:ascii="Arial" w:hAnsi="Arial" w:cs="Arial"/>
          <w:sz w:val="24"/>
          <w:szCs w:val="24"/>
        </w:rPr>
        <w:t>nd a</w:t>
      </w:r>
      <w:r w:rsidR="009F2BAC" w:rsidRPr="000D50A7">
        <w:rPr>
          <w:rFonts w:ascii="Arial" w:hAnsi="Arial" w:cs="Arial"/>
          <w:sz w:val="24"/>
          <w:szCs w:val="24"/>
        </w:rPr>
        <w:t xml:space="preserve"> </w:t>
      </w:r>
      <w:r w:rsidR="009F2BAC" w:rsidRPr="000D50A7">
        <w:rPr>
          <w:rFonts w:ascii="Arial" w:hAnsi="Arial" w:cs="Arial"/>
          <w:sz w:val="24"/>
          <w:szCs w:val="24"/>
        </w:rPr>
        <w:lastRenderedPageBreak/>
        <w:t xml:space="preserve">total of 35 GP’S 17 team leaders and 5 psychiatrists were interviewed. </w:t>
      </w:r>
      <w:r w:rsidR="00C524B3" w:rsidRPr="000D50A7">
        <w:rPr>
          <w:rFonts w:ascii="Arial" w:hAnsi="Arial" w:cs="Arial"/>
          <w:sz w:val="24"/>
          <w:szCs w:val="24"/>
        </w:rPr>
        <w:t xml:space="preserve">The interviews consisted of questions including the aim of and effectiveness of CMHT’s. </w:t>
      </w:r>
    </w:p>
    <w:p w:rsidR="008547A2" w:rsidRPr="000D50A7" w:rsidRDefault="00C524B3" w:rsidP="00405274">
      <w:pPr>
        <w:spacing w:line="360" w:lineRule="auto"/>
        <w:rPr>
          <w:rFonts w:ascii="Arial" w:hAnsi="Arial" w:cs="Arial"/>
          <w:sz w:val="24"/>
          <w:szCs w:val="24"/>
        </w:rPr>
      </w:pPr>
      <w:r w:rsidRPr="000D50A7">
        <w:rPr>
          <w:rFonts w:ascii="Arial" w:hAnsi="Arial" w:cs="Arial"/>
          <w:sz w:val="24"/>
          <w:szCs w:val="24"/>
        </w:rPr>
        <w:t>The results found that the generalised function o</w:t>
      </w:r>
      <w:r w:rsidR="005868A9" w:rsidRPr="000D50A7">
        <w:rPr>
          <w:rFonts w:ascii="Arial" w:hAnsi="Arial" w:cs="Arial"/>
          <w:sz w:val="24"/>
          <w:szCs w:val="24"/>
        </w:rPr>
        <w:t>f CMHT’s,</w:t>
      </w:r>
      <w:r w:rsidRPr="000D50A7">
        <w:rPr>
          <w:rFonts w:ascii="Arial" w:hAnsi="Arial" w:cs="Arial"/>
          <w:sz w:val="24"/>
          <w:szCs w:val="24"/>
        </w:rPr>
        <w:t xml:space="preserve"> was to care for individuals with acute mental illness in the community. The GP’s expressed the importance of working in partnership with the CMHT and the need for the CMHT assessing and supporting individuals in relation to crises. One GP stated: ‘</w:t>
      </w:r>
      <w:r w:rsidRPr="000D50A7">
        <w:rPr>
          <w:rFonts w:ascii="Arial" w:hAnsi="Arial" w:cs="Arial"/>
          <w:i/>
          <w:sz w:val="24"/>
          <w:szCs w:val="24"/>
        </w:rPr>
        <w:t xml:space="preserve">I wanted a </w:t>
      </w:r>
      <w:r w:rsidR="00647492" w:rsidRPr="000D50A7">
        <w:rPr>
          <w:rFonts w:ascii="Arial" w:hAnsi="Arial" w:cs="Arial"/>
          <w:i/>
          <w:sz w:val="24"/>
          <w:szCs w:val="24"/>
        </w:rPr>
        <w:t>consultant’s</w:t>
      </w:r>
      <w:r w:rsidRPr="000D50A7">
        <w:rPr>
          <w:rFonts w:ascii="Arial" w:hAnsi="Arial" w:cs="Arial"/>
          <w:i/>
          <w:sz w:val="24"/>
          <w:szCs w:val="24"/>
        </w:rPr>
        <w:t xml:space="preserve"> opinion rather than it being an urgent situation where somebody is suicidal</w:t>
      </w:r>
      <w:r w:rsidR="00647492" w:rsidRPr="000D50A7">
        <w:rPr>
          <w:rFonts w:ascii="Arial" w:hAnsi="Arial" w:cs="Arial"/>
          <w:i/>
          <w:sz w:val="24"/>
          <w:szCs w:val="24"/>
        </w:rPr>
        <w:t xml:space="preserve">’. </w:t>
      </w:r>
      <w:r w:rsidR="00647492" w:rsidRPr="000D50A7">
        <w:rPr>
          <w:rFonts w:ascii="Arial" w:hAnsi="Arial" w:cs="Arial"/>
          <w:sz w:val="24"/>
          <w:szCs w:val="24"/>
        </w:rPr>
        <w:t xml:space="preserve">This statement suggests that when this GP is assessing acutely ill patients in the community he is unsure </w:t>
      </w:r>
      <w:r w:rsidR="00474EF4" w:rsidRPr="000D50A7">
        <w:rPr>
          <w:rFonts w:ascii="Arial" w:hAnsi="Arial" w:cs="Arial"/>
          <w:sz w:val="24"/>
          <w:szCs w:val="24"/>
        </w:rPr>
        <w:t>whether</w:t>
      </w:r>
      <w:r w:rsidR="00647492" w:rsidRPr="000D50A7">
        <w:rPr>
          <w:rFonts w:ascii="Arial" w:hAnsi="Arial" w:cs="Arial"/>
          <w:sz w:val="24"/>
          <w:szCs w:val="24"/>
        </w:rPr>
        <w:t xml:space="preserve"> he is qualified enough to </w:t>
      </w:r>
      <w:r w:rsidR="00474EF4" w:rsidRPr="000D50A7">
        <w:rPr>
          <w:rFonts w:ascii="Arial" w:hAnsi="Arial" w:cs="Arial"/>
          <w:sz w:val="24"/>
          <w:szCs w:val="24"/>
        </w:rPr>
        <w:t>assess</w:t>
      </w:r>
      <w:r w:rsidR="00647492" w:rsidRPr="000D50A7">
        <w:rPr>
          <w:rFonts w:ascii="Arial" w:hAnsi="Arial" w:cs="Arial"/>
          <w:sz w:val="24"/>
          <w:szCs w:val="24"/>
        </w:rPr>
        <w:t xml:space="preserve"> a patient and the need for a consultant assessment is great to reduce situations where patients are suicidal. </w:t>
      </w:r>
      <w:r w:rsidR="00D10CA9" w:rsidRPr="000D50A7">
        <w:rPr>
          <w:rFonts w:ascii="Arial" w:hAnsi="Arial" w:cs="Arial"/>
          <w:sz w:val="24"/>
          <w:szCs w:val="24"/>
        </w:rPr>
        <w:t>Fleury et al (2011), suggests most G</w:t>
      </w:r>
      <w:r w:rsidR="001A54B1" w:rsidRPr="000D50A7">
        <w:rPr>
          <w:rFonts w:ascii="Arial" w:hAnsi="Arial" w:cs="Arial"/>
          <w:sz w:val="24"/>
          <w:szCs w:val="24"/>
        </w:rPr>
        <w:t>P’s</w:t>
      </w:r>
      <w:r w:rsidR="00D10CA9" w:rsidRPr="000D50A7">
        <w:rPr>
          <w:rFonts w:ascii="Arial" w:hAnsi="Arial" w:cs="Arial"/>
          <w:sz w:val="24"/>
          <w:szCs w:val="24"/>
        </w:rPr>
        <w:t xml:space="preserve"> feel comfortable treating patients with mild mental disorders however in incidences of a mental health crisis a psychiatrist should be available to assess persons effectively. </w:t>
      </w:r>
      <w:r w:rsidR="00647492" w:rsidRPr="000D50A7">
        <w:rPr>
          <w:rFonts w:ascii="Arial" w:hAnsi="Arial" w:cs="Arial"/>
          <w:sz w:val="24"/>
          <w:szCs w:val="24"/>
        </w:rPr>
        <w:t xml:space="preserve">One team leader comments of the flexibility of the team’ </w:t>
      </w:r>
      <w:r w:rsidR="00647492" w:rsidRPr="000D50A7">
        <w:rPr>
          <w:rFonts w:ascii="Arial" w:hAnsi="Arial" w:cs="Arial"/>
          <w:i/>
          <w:sz w:val="24"/>
          <w:szCs w:val="24"/>
        </w:rPr>
        <w:t xml:space="preserve">I think we are a very flexible team, we probably have a lower threshold for accepting referrals’. </w:t>
      </w:r>
      <w:r w:rsidR="00647492" w:rsidRPr="000D50A7">
        <w:rPr>
          <w:rFonts w:ascii="Arial" w:hAnsi="Arial" w:cs="Arial"/>
          <w:sz w:val="24"/>
          <w:szCs w:val="24"/>
        </w:rPr>
        <w:t xml:space="preserve">This statement suggests the number of referrals that are accepted are lower than the average threshold to enable teams to manage caseloads. </w:t>
      </w:r>
      <w:r w:rsidR="00C2122B" w:rsidRPr="000D50A7">
        <w:rPr>
          <w:rFonts w:ascii="Arial" w:hAnsi="Arial" w:cs="Arial"/>
          <w:sz w:val="24"/>
          <w:szCs w:val="24"/>
        </w:rPr>
        <w:t>It also begs the question of what are the services available to the individuals that are refused services</w:t>
      </w:r>
      <w:r w:rsidR="006569EF" w:rsidRPr="000D50A7">
        <w:rPr>
          <w:rFonts w:ascii="Arial" w:hAnsi="Arial" w:cs="Arial"/>
          <w:sz w:val="24"/>
          <w:szCs w:val="24"/>
        </w:rPr>
        <w:t xml:space="preserve">. </w:t>
      </w:r>
      <w:r w:rsidR="009E6084" w:rsidRPr="000D50A7">
        <w:rPr>
          <w:rFonts w:ascii="Arial" w:hAnsi="Arial" w:cs="Arial"/>
          <w:sz w:val="24"/>
          <w:szCs w:val="24"/>
        </w:rPr>
        <w:t xml:space="preserve">Lewis (2011) suggests, recent strains on CMHT’s has resulted in an increase in patients being recalled </w:t>
      </w:r>
      <w:r w:rsidR="00ED75C0" w:rsidRPr="000D50A7">
        <w:rPr>
          <w:rFonts w:ascii="Arial" w:hAnsi="Arial" w:cs="Arial"/>
          <w:sz w:val="24"/>
          <w:szCs w:val="24"/>
        </w:rPr>
        <w:t xml:space="preserve">to hospital, </w:t>
      </w:r>
      <w:r w:rsidR="009E6084" w:rsidRPr="000D50A7">
        <w:rPr>
          <w:rFonts w:ascii="Arial" w:hAnsi="Arial" w:cs="Arial"/>
          <w:sz w:val="24"/>
          <w:szCs w:val="24"/>
        </w:rPr>
        <w:t>with a total of 1,601 patients being readmitted</w:t>
      </w:r>
      <w:r w:rsidR="008547A2" w:rsidRPr="000D50A7">
        <w:rPr>
          <w:rFonts w:ascii="Arial" w:hAnsi="Arial" w:cs="Arial"/>
          <w:sz w:val="24"/>
          <w:szCs w:val="24"/>
        </w:rPr>
        <w:t xml:space="preserve"> due to the team’s inability to manage caseloads</w:t>
      </w:r>
      <w:r w:rsidR="009E6084" w:rsidRPr="000D50A7">
        <w:rPr>
          <w:rFonts w:ascii="Arial" w:hAnsi="Arial" w:cs="Arial"/>
          <w:sz w:val="24"/>
          <w:szCs w:val="24"/>
        </w:rPr>
        <w:t xml:space="preserve">. </w:t>
      </w:r>
    </w:p>
    <w:p w:rsidR="00405274" w:rsidRPr="000D50A7" w:rsidRDefault="00C2122B" w:rsidP="00405274">
      <w:pPr>
        <w:spacing w:line="360" w:lineRule="auto"/>
        <w:rPr>
          <w:rFonts w:ascii="Arial" w:hAnsi="Arial" w:cs="Arial"/>
          <w:sz w:val="24"/>
          <w:szCs w:val="24"/>
        </w:rPr>
      </w:pPr>
      <w:r w:rsidRPr="000D50A7">
        <w:rPr>
          <w:rFonts w:ascii="Arial" w:hAnsi="Arial" w:cs="Arial"/>
          <w:sz w:val="24"/>
          <w:szCs w:val="24"/>
        </w:rPr>
        <w:t>Furthermore, a GP expressed the difficulties in having a referral approved ‘You’ve</w:t>
      </w:r>
      <w:r w:rsidRPr="000D50A7">
        <w:rPr>
          <w:rFonts w:ascii="Arial" w:hAnsi="Arial" w:cs="Arial"/>
          <w:i/>
          <w:sz w:val="24"/>
          <w:szCs w:val="24"/>
        </w:rPr>
        <w:t xml:space="preserve"> got to be fantastically suicidally depressed to reach their current criteria’. </w:t>
      </w:r>
      <w:r w:rsidRPr="000D50A7">
        <w:rPr>
          <w:rFonts w:ascii="Arial" w:hAnsi="Arial" w:cs="Arial"/>
          <w:sz w:val="24"/>
          <w:szCs w:val="24"/>
        </w:rPr>
        <w:t xml:space="preserve">This statement is astonishing, it suggests that </w:t>
      </w:r>
      <w:r w:rsidR="00474EF4" w:rsidRPr="000D50A7">
        <w:rPr>
          <w:rFonts w:ascii="Arial" w:hAnsi="Arial" w:cs="Arial"/>
          <w:sz w:val="24"/>
          <w:szCs w:val="24"/>
        </w:rPr>
        <w:t>for</w:t>
      </w:r>
      <w:r w:rsidRPr="000D50A7">
        <w:rPr>
          <w:rFonts w:ascii="Arial" w:hAnsi="Arial" w:cs="Arial"/>
          <w:sz w:val="24"/>
          <w:szCs w:val="24"/>
        </w:rPr>
        <w:t xml:space="preserve"> a patient to be approved support from a CMHT in a crisis you must be that unwell you have ideologies or </w:t>
      </w:r>
      <w:r w:rsidR="005868A9" w:rsidRPr="000D50A7">
        <w:rPr>
          <w:rFonts w:ascii="Arial" w:hAnsi="Arial" w:cs="Arial"/>
          <w:sz w:val="24"/>
          <w:szCs w:val="24"/>
        </w:rPr>
        <w:t xml:space="preserve">have </w:t>
      </w:r>
      <w:r w:rsidRPr="000D50A7">
        <w:rPr>
          <w:rFonts w:ascii="Arial" w:hAnsi="Arial" w:cs="Arial"/>
          <w:sz w:val="24"/>
          <w:szCs w:val="24"/>
        </w:rPr>
        <w:t>attempted suicide.</w:t>
      </w:r>
      <w:r w:rsidR="009E6084" w:rsidRPr="000D50A7">
        <w:rPr>
          <w:rFonts w:ascii="Arial" w:hAnsi="Arial" w:cs="Arial"/>
          <w:sz w:val="24"/>
          <w:szCs w:val="24"/>
        </w:rPr>
        <w:t xml:space="preserve"> </w:t>
      </w:r>
      <w:bookmarkStart w:id="7" w:name="_Hlk507951892"/>
      <w:r w:rsidR="00BE1674" w:rsidRPr="000D50A7">
        <w:rPr>
          <w:rFonts w:ascii="Arial" w:hAnsi="Arial" w:cs="Arial"/>
          <w:sz w:val="24"/>
          <w:szCs w:val="24"/>
        </w:rPr>
        <w:t xml:space="preserve">Gilliam and Williams (2008) </w:t>
      </w:r>
      <w:bookmarkEnd w:id="7"/>
      <w:r w:rsidR="00BE1674" w:rsidRPr="000D50A7">
        <w:rPr>
          <w:rFonts w:ascii="Arial" w:hAnsi="Arial" w:cs="Arial"/>
          <w:sz w:val="24"/>
          <w:szCs w:val="24"/>
        </w:rPr>
        <w:t xml:space="preserve">argue that early intervention in mental health is vital and failure to reach services can result in the individual becoming more unwell, aggressive, </w:t>
      </w:r>
      <w:r w:rsidR="0062230E" w:rsidRPr="000D50A7">
        <w:rPr>
          <w:rFonts w:ascii="Arial" w:hAnsi="Arial" w:cs="Arial"/>
          <w:sz w:val="24"/>
          <w:szCs w:val="24"/>
        </w:rPr>
        <w:t>and violent</w:t>
      </w:r>
      <w:r w:rsidR="00BE1674" w:rsidRPr="000D50A7">
        <w:rPr>
          <w:rFonts w:ascii="Arial" w:hAnsi="Arial" w:cs="Arial"/>
          <w:sz w:val="24"/>
          <w:szCs w:val="24"/>
        </w:rPr>
        <w:t xml:space="preserve"> and even suicide. </w:t>
      </w:r>
      <w:r w:rsidR="005868A9" w:rsidRPr="000D50A7">
        <w:rPr>
          <w:rFonts w:ascii="Arial" w:hAnsi="Arial" w:cs="Arial"/>
          <w:sz w:val="24"/>
          <w:szCs w:val="24"/>
        </w:rPr>
        <w:t>However, according to The Kings Fund (2014) the waiting time post referral to the psychiatric team is an average of 6-18 weeks.</w:t>
      </w:r>
      <w:r w:rsidR="008547A2" w:rsidRPr="000D50A7">
        <w:rPr>
          <w:rFonts w:ascii="Arial" w:hAnsi="Arial" w:cs="Arial"/>
          <w:sz w:val="24"/>
          <w:szCs w:val="24"/>
        </w:rPr>
        <w:t xml:space="preserve"> </w:t>
      </w:r>
    </w:p>
    <w:p w:rsidR="00877773" w:rsidRDefault="00DE1DCA" w:rsidP="00E95198">
      <w:pPr>
        <w:spacing w:line="360" w:lineRule="auto"/>
        <w:rPr>
          <w:rFonts w:ascii="Arial" w:hAnsi="Arial" w:cs="Arial"/>
          <w:b/>
          <w:sz w:val="28"/>
          <w:szCs w:val="28"/>
        </w:rPr>
      </w:pPr>
      <w:r>
        <w:rPr>
          <w:rFonts w:ascii="Arial" w:hAnsi="Arial" w:cs="Arial"/>
          <w:b/>
          <w:sz w:val="28"/>
          <w:szCs w:val="28"/>
        </w:rPr>
        <w:t xml:space="preserve">3.2.2 </w:t>
      </w:r>
      <w:r w:rsidR="00877773" w:rsidRPr="00F354A8">
        <w:rPr>
          <w:rFonts w:ascii="Arial" w:hAnsi="Arial" w:cs="Arial"/>
          <w:b/>
          <w:sz w:val="28"/>
          <w:szCs w:val="28"/>
        </w:rPr>
        <w:t>Acut</w:t>
      </w:r>
      <w:r w:rsidR="00CD115A" w:rsidRPr="00F354A8">
        <w:rPr>
          <w:rFonts w:ascii="Arial" w:hAnsi="Arial" w:cs="Arial"/>
          <w:b/>
          <w:sz w:val="28"/>
          <w:szCs w:val="28"/>
        </w:rPr>
        <w:t>e</w:t>
      </w:r>
      <w:r w:rsidR="00877773" w:rsidRPr="00F354A8">
        <w:rPr>
          <w:rFonts w:ascii="Arial" w:hAnsi="Arial" w:cs="Arial"/>
          <w:b/>
          <w:sz w:val="28"/>
          <w:szCs w:val="28"/>
        </w:rPr>
        <w:t xml:space="preserve"> </w:t>
      </w:r>
      <w:r w:rsidR="00F354A8">
        <w:rPr>
          <w:rFonts w:ascii="Arial" w:hAnsi="Arial" w:cs="Arial"/>
          <w:b/>
          <w:sz w:val="28"/>
          <w:szCs w:val="28"/>
        </w:rPr>
        <w:t>P</w:t>
      </w:r>
      <w:r w:rsidR="00877773" w:rsidRPr="00F354A8">
        <w:rPr>
          <w:rFonts w:ascii="Arial" w:hAnsi="Arial" w:cs="Arial"/>
          <w:b/>
          <w:sz w:val="28"/>
          <w:szCs w:val="28"/>
        </w:rPr>
        <w:t xml:space="preserve">sychiatric </w:t>
      </w:r>
      <w:r w:rsidR="006A004A">
        <w:rPr>
          <w:rFonts w:ascii="Arial" w:hAnsi="Arial" w:cs="Arial"/>
          <w:b/>
          <w:sz w:val="28"/>
          <w:szCs w:val="28"/>
        </w:rPr>
        <w:t>Wards</w:t>
      </w:r>
    </w:p>
    <w:p w:rsidR="00830258" w:rsidRPr="000D50A7" w:rsidRDefault="0045022E" w:rsidP="00830258">
      <w:pPr>
        <w:spacing w:line="360" w:lineRule="auto"/>
        <w:rPr>
          <w:rFonts w:ascii="Arial" w:hAnsi="Arial" w:cs="Arial"/>
          <w:i/>
          <w:sz w:val="24"/>
          <w:szCs w:val="24"/>
        </w:rPr>
      </w:pPr>
      <w:r w:rsidRPr="000D50A7">
        <w:rPr>
          <w:rFonts w:ascii="Arial" w:hAnsi="Arial" w:cs="Arial"/>
          <w:sz w:val="24"/>
          <w:szCs w:val="24"/>
        </w:rPr>
        <w:lastRenderedPageBreak/>
        <w:t>According to NHS Central and North-West London (2017)</w:t>
      </w:r>
      <w:r w:rsidR="001A54B1" w:rsidRPr="000D50A7">
        <w:rPr>
          <w:rFonts w:ascii="Arial" w:hAnsi="Arial" w:cs="Arial"/>
          <w:sz w:val="24"/>
          <w:szCs w:val="24"/>
        </w:rPr>
        <w:t xml:space="preserve"> </w:t>
      </w:r>
      <w:r w:rsidRPr="000D50A7">
        <w:rPr>
          <w:rFonts w:ascii="Arial" w:hAnsi="Arial" w:cs="Arial"/>
          <w:sz w:val="24"/>
          <w:szCs w:val="24"/>
        </w:rPr>
        <w:t>PICU</w:t>
      </w:r>
      <w:r w:rsidR="001A54B1" w:rsidRPr="000D50A7">
        <w:rPr>
          <w:rFonts w:ascii="Arial" w:hAnsi="Arial" w:cs="Arial"/>
          <w:sz w:val="24"/>
          <w:szCs w:val="24"/>
        </w:rPr>
        <w:t>’s,</w:t>
      </w:r>
      <w:r w:rsidRPr="000D50A7">
        <w:rPr>
          <w:rFonts w:ascii="Arial" w:hAnsi="Arial" w:cs="Arial"/>
          <w:sz w:val="24"/>
          <w:szCs w:val="24"/>
        </w:rPr>
        <w:t xml:space="preserve"> provide treatment and promote recovery in a controlled environment for patients severely mentally ill. </w:t>
      </w:r>
      <w:r w:rsidR="00D10CA9" w:rsidRPr="000D50A7">
        <w:rPr>
          <w:rFonts w:ascii="Arial" w:hAnsi="Arial" w:cs="Arial"/>
          <w:sz w:val="24"/>
          <w:szCs w:val="24"/>
        </w:rPr>
        <w:t>According to the Commission for Acute Adult Psychiatric Care (2015), that 91% of wards were operating above the recommended occupancy with some wards operating at 138% occupancy rate</w:t>
      </w:r>
      <w:r w:rsidR="00D35CC0" w:rsidRPr="000D50A7">
        <w:rPr>
          <w:rFonts w:ascii="Arial" w:hAnsi="Arial" w:cs="Arial"/>
          <w:sz w:val="24"/>
          <w:szCs w:val="24"/>
        </w:rPr>
        <w:t>. According to Lees (2013), ward rounds provide a link between patients and prof</w:t>
      </w:r>
      <w:r w:rsidR="00ED75C0" w:rsidRPr="000D50A7">
        <w:rPr>
          <w:rFonts w:ascii="Arial" w:hAnsi="Arial" w:cs="Arial"/>
          <w:sz w:val="24"/>
          <w:szCs w:val="24"/>
        </w:rPr>
        <w:t>essionals</w:t>
      </w:r>
      <w:r w:rsidR="00D35CC0" w:rsidRPr="000D50A7">
        <w:rPr>
          <w:rFonts w:ascii="Arial" w:hAnsi="Arial" w:cs="Arial"/>
          <w:sz w:val="24"/>
          <w:szCs w:val="24"/>
        </w:rPr>
        <w:t xml:space="preserve"> </w:t>
      </w:r>
      <w:r w:rsidR="00830258" w:rsidRPr="000D50A7">
        <w:rPr>
          <w:rFonts w:ascii="Arial" w:hAnsi="Arial" w:cs="Arial"/>
          <w:sz w:val="24"/>
          <w:szCs w:val="24"/>
        </w:rPr>
        <w:t xml:space="preserve">and regard the basis on patient care from admission to discharge. </w:t>
      </w:r>
      <w:r w:rsidR="00830258" w:rsidRPr="000D50A7">
        <w:rPr>
          <w:rFonts w:ascii="Arial" w:hAnsi="Arial" w:cs="Arial"/>
          <w:bCs/>
          <w:sz w:val="24"/>
          <w:szCs w:val="24"/>
          <w:shd w:val="clear" w:color="auto" w:fill="FFFFFF"/>
        </w:rPr>
        <w:t>Royal College of Physicians</w:t>
      </w:r>
      <w:r w:rsidR="001A54B1" w:rsidRPr="000D50A7">
        <w:rPr>
          <w:rFonts w:ascii="Arial" w:hAnsi="Arial" w:cs="Arial"/>
          <w:bCs/>
          <w:sz w:val="24"/>
          <w:szCs w:val="24"/>
          <w:shd w:val="clear" w:color="auto" w:fill="FFFFFF"/>
        </w:rPr>
        <w:t xml:space="preserve"> and </w:t>
      </w:r>
      <w:r w:rsidR="00830258" w:rsidRPr="000D50A7">
        <w:rPr>
          <w:rFonts w:ascii="Arial" w:hAnsi="Arial" w:cs="Arial"/>
          <w:bCs/>
          <w:sz w:val="24"/>
          <w:szCs w:val="24"/>
          <w:shd w:val="clear" w:color="auto" w:fill="FFFFFF"/>
        </w:rPr>
        <w:t>Royal College Nursing</w:t>
      </w:r>
      <w:r w:rsidR="00830258" w:rsidRPr="000D50A7">
        <w:rPr>
          <w:rFonts w:ascii="Arial" w:hAnsi="Arial" w:cs="Arial"/>
          <w:sz w:val="24"/>
          <w:szCs w:val="24"/>
          <w:shd w:val="clear" w:color="auto" w:fill="FFFFFF"/>
        </w:rPr>
        <w:t> (2012) </w:t>
      </w:r>
      <w:hyperlink r:id="rId8" w:history="1">
        <w:r w:rsidR="00830258" w:rsidRPr="000D50A7">
          <w:rPr>
            <w:rFonts w:ascii="Arial" w:hAnsi="Arial" w:cs="Arial"/>
            <w:iCs/>
            <w:sz w:val="24"/>
            <w:szCs w:val="24"/>
            <w:shd w:val="clear" w:color="auto" w:fill="FFFFFF"/>
          </w:rPr>
          <w:t>Ward Rounds in Medicine: Principles for Best Practice</w:t>
        </w:r>
      </w:hyperlink>
      <w:r w:rsidR="00830258" w:rsidRPr="000D50A7">
        <w:rPr>
          <w:rFonts w:ascii="Arial" w:hAnsi="Arial" w:cs="Arial"/>
          <w:iCs/>
          <w:sz w:val="24"/>
          <w:szCs w:val="24"/>
          <w:shd w:val="clear" w:color="auto" w:fill="FFFFFF"/>
        </w:rPr>
        <w:t xml:space="preserve"> guidance </w:t>
      </w:r>
      <w:r w:rsidR="00C355D0" w:rsidRPr="000D50A7">
        <w:rPr>
          <w:rFonts w:ascii="Arial" w:hAnsi="Arial" w:cs="Arial"/>
          <w:iCs/>
          <w:sz w:val="24"/>
          <w:szCs w:val="24"/>
          <w:shd w:val="clear" w:color="auto" w:fill="FFFFFF"/>
        </w:rPr>
        <w:t>describes</w:t>
      </w:r>
      <w:r w:rsidR="00830258" w:rsidRPr="000D50A7">
        <w:rPr>
          <w:rFonts w:ascii="Arial" w:hAnsi="Arial" w:cs="Arial"/>
          <w:iCs/>
          <w:sz w:val="24"/>
          <w:szCs w:val="24"/>
          <w:shd w:val="clear" w:color="auto" w:fill="FFFFFF"/>
        </w:rPr>
        <w:t xml:space="preserve"> a ward round as </w:t>
      </w:r>
      <w:r w:rsidR="00830258" w:rsidRPr="000D50A7">
        <w:rPr>
          <w:rFonts w:ascii="Arial" w:hAnsi="Arial" w:cs="Arial"/>
          <w:i/>
          <w:iCs/>
          <w:sz w:val="24"/>
          <w:szCs w:val="24"/>
          <w:shd w:val="clear" w:color="auto" w:fill="FFFFFF"/>
        </w:rPr>
        <w:t xml:space="preserve">‘a complex clinical process during which clinical care of hospital </w:t>
      </w:r>
      <w:r w:rsidR="00C355D0" w:rsidRPr="000D50A7">
        <w:rPr>
          <w:rFonts w:ascii="Arial" w:hAnsi="Arial" w:cs="Arial"/>
          <w:i/>
          <w:iCs/>
          <w:sz w:val="24"/>
          <w:szCs w:val="24"/>
          <w:shd w:val="clear" w:color="auto" w:fill="FFFFFF"/>
        </w:rPr>
        <w:t xml:space="preserve">inpatient’s is reviewed.  </w:t>
      </w:r>
      <w:r w:rsidR="00830258" w:rsidRPr="000D50A7">
        <w:rPr>
          <w:rFonts w:ascii="Arial" w:hAnsi="Arial" w:cs="Arial"/>
          <w:i/>
          <w:iCs/>
          <w:sz w:val="24"/>
          <w:szCs w:val="24"/>
          <w:shd w:val="clear" w:color="auto" w:fill="FFFFFF"/>
        </w:rPr>
        <w:t xml:space="preserve"> </w:t>
      </w:r>
    </w:p>
    <w:p w:rsidR="00035BFC" w:rsidRPr="000D50A7" w:rsidRDefault="008B7340" w:rsidP="00E95198">
      <w:pPr>
        <w:spacing w:line="360" w:lineRule="auto"/>
        <w:rPr>
          <w:rFonts w:ascii="Arial" w:hAnsi="Arial" w:cs="Arial"/>
          <w:sz w:val="24"/>
          <w:szCs w:val="24"/>
        </w:rPr>
      </w:pPr>
      <w:r w:rsidRPr="000D50A7">
        <w:rPr>
          <w:rFonts w:ascii="Arial" w:hAnsi="Arial" w:cs="Arial"/>
          <w:sz w:val="24"/>
          <w:szCs w:val="24"/>
        </w:rPr>
        <w:t xml:space="preserve">The study </w:t>
      </w:r>
      <w:r w:rsidR="0062230E" w:rsidRPr="000D50A7">
        <w:rPr>
          <w:rFonts w:ascii="Arial" w:hAnsi="Arial" w:cs="Arial"/>
          <w:i/>
          <w:sz w:val="24"/>
          <w:szCs w:val="24"/>
        </w:rPr>
        <w:t>impatient</w:t>
      </w:r>
      <w:r w:rsidRPr="000D50A7">
        <w:rPr>
          <w:rFonts w:ascii="Arial" w:hAnsi="Arial" w:cs="Arial"/>
          <w:i/>
          <w:sz w:val="24"/>
          <w:szCs w:val="24"/>
        </w:rPr>
        <w:t xml:space="preserve"> experiences of Ward Rounds on Acute Psychiatric Settings, </w:t>
      </w:r>
      <w:r w:rsidRPr="000D50A7">
        <w:rPr>
          <w:rFonts w:ascii="Arial" w:hAnsi="Arial" w:cs="Arial"/>
          <w:sz w:val="24"/>
          <w:szCs w:val="24"/>
        </w:rPr>
        <w:t xml:space="preserve">conducted by Wagstaff (2003) aimed to understand the perceptions patients have on ward rounds. To ensure accurate results, when recruiting participants, </w:t>
      </w:r>
      <w:r w:rsidR="0091482C" w:rsidRPr="000D50A7">
        <w:rPr>
          <w:rFonts w:ascii="Arial" w:hAnsi="Arial" w:cs="Arial"/>
          <w:sz w:val="24"/>
          <w:szCs w:val="24"/>
        </w:rPr>
        <w:t>it was taken in to account the variety of ward round methods undertaken by the psychiatrists, therefore two psychiatrists with similar methods were selected for the</w:t>
      </w:r>
      <w:r w:rsidRPr="000D50A7">
        <w:rPr>
          <w:rFonts w:ascii="Arial" w:hAnsi="Arial" w:cs="Arial"/>
          <w:sz w:val="24"/>
          <w:szCs w:val="24"/>
        </w:rPr>
        <w:t xml:space="preserve"> </w:t>
      </w:r>
      <w:r w:rsidR="0091482C" w:rsidRPr="000D50A7">
        <w:rPr>
          <w:rFonts w:ascii="Arial" w:hAnsi="Arial" w:cs="Arial"/>
          <w:sz w:val="24"/>
          <w:szCs w:val="24"/>
        </w:rPr>
        <w:t xml:space="preserve">study. In total there was eight participants, five female and three males. Participants were interviewed and asked questions </w:t>
      </w:r>
      <w:r w:rsidR="00E43672" w:rsidRPr="000D50A7">
        <w:rPr>
          <w:rFonts w:ascii="Arial" w:hAnsi="Arial" w:cs="Arial"/>
          <w:sz w:val="24"/>
          <w:szCs w:val="24"/>
        </w:rPr>
        <w:t>regarding</w:t>
      </w:r>
      <w:r w:rsidR="0091482C" w:rsidRPr="000D50A7">
        <w:rPr>
          <w:rFonts w:ascii="Arial" w:hAnsi="Arial" w:cs="Arial"/>
          <w:sz w:val="24"/>
          <w:szCs w:val="24"/>
        </w:rPr>
        <w:t xml:space="preserve"> the ward rounds</w:t>
      </w:r>
      <w:r w:rsidR="00E43672" w:rsidRPr="000D50A7">
        <w:rPr>
          <w:rFonts w:ascii="Arial" w:hAnsi="Arial" w:cs="Arial"/>
          <w:sz w:val="24"/>
          <w:szCs w:val="24"/>
        </w:rPr>
        <w:t xml:space="preserve">. The results of the study found a total of 11 statements relating to satisfaction with the ward round process, with statements such as </w:t>
      </w:r>
      <w:r w:rsidR="00E43672" w:rsidRPr="000D50A7">
        <w:rPr>
          <w:rFonts w:ascii="Arial" w:hAnsi="Arial" w:cs="Arial"/>
          <w:i/>
          <w:sz w:val="24"/>
          <w:szCs w:val="24"/>
        </w:rPr>
        <w:t xml:space="preserve">‘the whole </w:t>
      </w:r>
      <w:r w:rsidR="004C3F6F" w:rsidRPr="000D50A7">
        <w:rPr>
          <w:rFonts w:ascii="Arial" w:hAnsi="Arial" w:cs="Arial"/>
          <w:i/>
          <w:sz w:val="24"/>
          <w:szCs w:val="24"/>
        </w:rPr>
        <w:t xml:space="preserve">thing </w:t>
      </w:r>
      <w:r w:rsidR="00E43672" w:rsidRPr="000D50A7">
        <w:rPr>
          <w:rFonts w:ascii="Arial" w:hAnsi="Arial" w:cs="Arial"/>
          <w:i/>
          <w:sz w:val="24"/>
          <w:szCs w:val="24"/>
        </w:rPr>
        <w:t xml:space="preserve">was very good in general’. </w:t>
      </w:r>
      <w:r w:rsidR="004C3F6F" w:rsidRPr="000D50A7">
        <w:rPr>
          <w:rFonts w:ascii="Arial" w:hAnsi="Arial" w:cs="Arial"/>
          <w:sz w:val="24"/>
          <w:szCs w:val="24"/>
        </w:rPr>
        <w:t xml:space="preserve">This statement suggest that the patient is satisfied with the ward round and process. </w:t>
      </w:r>
      <w:r w:rsidR="00E43672" w:rsidRPr="000D50A7">
        <w:rPr>
          <w:rFonts w:ascii="Arial" w:hAnsi="Arial" w:cs="Arial"/>
          <w:sz w:val="24"/>
          <w:szCs w:val="24"/>
        </w:rPr>
        <w:t xml:space="preserve">Patients also expressed feelings </w:t>
      </w:r>
      <w:r w:rsidR="005868A9" w:rsidRPr="000D50A7">
        <w:rPr>
          <w:rFonts w:ascii="Arial" w:hAnsi="Arial" w:cs="Arial"/>
          <w:sz w:val="24"/>
          <w:szCs w:val="24"/>
        </w:rPr>
        <w:t xml:space="preserve">of </w:t>
      </w:r>
      <w:r w:rsidR="00E43672" w:rsidRPr="000D50A7">
        <w:rPr>
          <w:rFonts w:ascii="Arial" w:hAnsi="Arial" w:cs="Arial"/>
          <w:sz w:val="24"/>
          <w:szCs w:val="24"/>
        </w:rPr>
        <w:t xml:space="preserve">relaxation and </w:t>
      </w:r>
      <w:r w:rsidR="005868A9" w:rsidRPr="000D50A7">
        <w:rPr>
          <w:rFonts w:ascii="Arial" w:hAnsi="Arial" w:cs="Arial"/>
          <w:sz w:val="24"/>
          <w:szCs w:val="24"/>
        </w:rPr>
        <w:t>interest with the ward rounds</w:t>
      </w:r>
      <w:r w:rsidR="00E43672" w:rsidRPr="000D50A7">
        <w:rPr>
          <w:rFonts w:ascii="Arial" w:hAnsi="Arial" w:cs="Arial"/>
          <w:sz w:val="24"/>
          <w:szCs w:val="24"/>
        </w:rPr>
        <w:t xml:space="preserve">. Out of the eight patients two stated that they would not want to change anything about the ward rounds. In contrast there was a total of 13 negative statements relating to ward rounds. Patients disclosed feeling intimidated and one response stating, </w:t>
      </w:r>
      <w:r w:rsidR="00E43672" w:rsidRPr="000D50A7">
        <w:rPr>
          <w:rFonts w:ascii="Arial" w:hAnsi="Arial" w:cs="Arial"/>
          <w:i/>
          <w:sz w:val="24"/>
          <w:szCs w:val="24"/>
        </w:rPr>
        <w:t>‘</w:t>
      </w:r>
      <w:r w:rsidR="0062230E" w:rsidRPr="000D50A7">
        <w:rPr>
          <w:rFonts w:ascii="Arial" w:hAnsi="Arial" w:cs="Arial"/>
          <w:i/>
          <w:sz w:val="24"/>
          <w:szCs w:val="24"/>
        </w:rPr>
        <w:t>it’s</w:t>
      </w:r>
      <w:r w:rsidR="00E43672" w:rsidRPr="000D50A7">
        <w:rPr>
          <w:rFonts w:ascii="Arial" w:hAnsi="Arial" w:cs="Arial"/>
          <w:i/>
          <w:sz w:val="24"/>
          <w:szCs w:val="24"/>
        </w:rPr>
        <w:t xml:space="preserve"> feels more like an interrogation than an informal meeting.’ </w:t>
      </w:r>
      <w:r w:rsidR="00E43672" w:rsidRPr="000D50A7">
        <w:rPr>
          <w:rFonts w:ascii="Arial" w:hAnsi="Arial" w:cs="Arial"/>
          <w:sz w:val="24"/>
          <w:szCs w:val="24"/>
        </w:rPr>
        <w:t xml:space="preserve">This statement suggests that the patient felt intimidated by the formalities of the ward round. </w:t>
      </w:r>
      <w:r w:rsidR="00E43672" w:rsidRPr="000D50A7">
        <w:rPr>
          <w:rFonts w:ascii="Arial" w:hAnsi="Arial" w:cs="Arial"/>
          <w:i/>
          <w:sz w:val="24"/>
          <w:szCs w:val="24"/>
        </w:rPr>
        <w:t xml:space="preserve"> </w:t>
      </w:r>
      <w:r w:rsidR="004C3F6F" w:rsidRPr="000D50A7">
        <w:rPr>
          <w:rFonts w:ascii="Arial" w:hAnsi="Arial" w:cs="Arial"/>
          <w:sz w:val="24"/>
          <w:szCs w:val="24"/>
        </w:rPr>
        <w:t xml:space="preserve">Furthermore, nine statements were regarding their lack of decision making and felt that discussions relating to their care had already begun. There were 11 statements relating to communication on ward rounds with some stating that their only communicators are the nurses and the consultant. One patient stated, </w:t>
      </w:r>
      <w:r w:rsidR="004C3F6F" w:rsidRPr="000D50A7">
        <w:rPr>
          <w:rFonts w:ascii="Arial" w:hAnsi="Arial" w:cs="Arial"/>
          <w:i/>
          <w:sz w:val="24"/>
          <w:szCs w:val="24"/>
        </w:rPr>
        <w:t xml:space="preserve">‘if they are all making a decision on my treatment I’d expect them to come and talk to me’. </w:t>
      </w:r>
      <w:r w:rsidR="004C3F6F" w:rsidRPr="000D50A7">
        <w:rPr>
          <w:rFonts w:ascii="Arial" w:hAnsi="Arial" w:cs="Arial"/>
          <w:sz w:val="24"/>
          <w:szCs w:val="24"/>
        </w:rPr>
        <w:t xml:space="preserve">This statement suggests that the patients feels that </w:t>
      </w:r>
      <w:r w:rsidR="00E13C34" w:rsidRPr="000D50A7">
        <w:rPr>
          <w:rFonts w:ascii="Arial" w:hAnsi="Arial" w:cs="Arial"/>
          <w:sz w:val="24"/>
          <w:szCs w:val="24"/>
        </w:rPr>
        <w:t xml:space="preserve">clinical decisions made, should be communicated to them directly. </w:t>
      </w:r>
    </w:p>
    <w:p w:rsidR="00E13C34" w:rsidRPr="000D50A7" w:rsidRDefault="00083CDD" w:rsidP="00E95198">
      <w:pPr>
        <w:spacing w:line="360" w:lineRule="auto"/>
        <w:rPr>
          <w:rFonts w:ascii="Arial" w:hAnsi="Arial" w:cs="Arial"/>
          <w:sz w:val="24"/>
          <w:szCs w:val="24"/>
        </w:rPr>
      </w:pPr>
      <w:r w:rsidRPr="000D50A7">
        <w:rPr>
          <w:rFonts w:ascii="Arial" w:hAnsi="Arial" w:cs="Arial"/>
          <w:sz w:val="24"/>
          <w:szCs w:val="24"/>
        </w:rPr>
        <w:lastRenderedPageBreak/>
        <w:t xml:space="preserve">As Silverman et al (2013) explains the importance of communication between doctors and patients and states effective communication is linked to better outcomes for the individual. </w:t>
      </w:r>
      <w:r w:rsidR="00E13C34" w:rsidRPr="000D50A7">
        <w:rPr>
          <w:rFonts w:ascii="Arial" w:hAnsi="Arial" w:cs="Arial"/>
          <w:sz w:val="24"/>
          <w:szCs w:val="24"/>
        </w:rPr>
        <w:t>Nine patients expressed the dissatisfaction with the number of persons present at their ward round. One patient stated, ‘</w:t>
      </w:r>
      <w:r w:rsidR="00E13C34" w:rsidRPr="000D50A7">
        <w:rPr>
          <w:rFonts w:ascii="Arial" w:hAnsi="Arial" w:cs="Arial"/>
          <w:i/>
          <w:sz w:val="24"/>
          <w:szCs w:val="24"/>
        </w:rPr>
        <w:t xml:space="preserve">there are just too many people, I just want to talk to one person’. </w:t>
      </w:r>
      <w:r w:rsidR="00E13C34" w:rsidRPr="000D50A7">
        <w:rPr>
          <w:rFonts w:ascii="Arial" w:hAnsi="Arial" w:cs="Arial"/>
          <w:sz w:val="24"/>
          <w:szCs w:val="24"/>
        </w:rPr>
        <w:t xml:space="preserve">This statement suggests that various persons are involved in the ward round however, the patient feels talking to one person only would be beneficial. Additionally, patients also stated they were unfamiliar with some persons attending their ward round and had not been formally introduced. </w:t>
      </w:r>
      <w:r w:rsidR="00C750C5" w:rsidRPr="000D50A7">
        <w:rPr>
          <w:rFonts w:ascii="Arial" w:hAnsi="Arial" w:cs="Arial"/>
          <w:sz w:val="24"/>
          <w:szCs w:val="24"/>
        </w:rPr>
        <w:t>This contradicts the ethos of person c</w:t>
      </w:r>
      <w:r w:rsidR="00035BFC" w:rsidRPr="000D50A7">
        <w:rPr>
          <w:rFonts w:ascii="Arial" w:hAnsi="Arial" w:cs="Arial"/>
          <w:sz w:val="24"/>
          <w:szCs w:val="24"/>
        </w:rPr>
        <w:t>e</w:t>
      </w:r>
      <w:r w:rsidR="00C750C5" w:rsidRPr="000D50A7">
        <w:rPr>
          <w:rFonts w:ascii="Arial" w:hAnsi="Arial" w:cs="Arial"/>
          <w:sz w:val="24"/>
          <w:szCs w:val="24"/>
        </w:rPr>
        <w:t xml:space="preserve">ntred care as NHS England (2018) outline should be the basis of all care. </w:t>
      </w:r>
      <w:bookmarkStart w:id="8" w:name="_Hlk507858380"/>
      <w:r w:rsidR="00636488" w:rsidRPr="000D50A7">
        <w:rPr>
          <w:rFonts w:ascii="Arial" w:hAnsi="Arial" w:cs="Arial"/>
          <w:sz w:val="24"/>
          <w:szCs w:val="24"/>
        </w:rPr>
        <w:t xml:space="preserve">The Mental Health Measure (2010) (The National Achieves 2010) </w:t>
      </w:r>
      <w:bookmarkEnd w:id="8"/>
      <w:r w:rsidR="00636488" w:rsidRPr="000D50A7">
        <w:rPr>
          <w:rFonts w:ascii="Arial" w:hAnsi="Arial" w:cs="Arial"/>
          <w:sz w:val="24"/>
          <w:szCs w:val="24"/>
        </w:rPr>
        <w:t xml:space="preserve">also states that patients care should be person centred with their needs at the centre of planning and decision making, with various unidentified persons present at the ward rounds this does not appear to be person centred.  </w:t>
      </w:r>
    </w:p>
    <w:p w:rsidR="0079704F" w:rsidRPr="000D50A7" w:rsidRDefault="00E9074D" w:rsidP="0079704F">
      <w:pPr>
        <w:spacing w:line="360" w:lineRule="auto"/>
        <w:rPr>
          <w:rFonts w:ascii="Arial" w:hAnsi="Arial" w:cs="Arial"/>
          <w:sz w:val="24"/>
          <w:szCs w:val="24"/>
        </w:rPr>
      </w:pPr>
      <w:r w:rsidRPr="000D50A7">
        <w:rPr>
          <w:rFonts w:ascii="Arial" w:hAnsi="Arial" w:cs="Arial"/>
          <w:sz w:val="24"/>
          <w:szCs w:val="24"/>
        </w:rPr>
        <w:t xml:space="preserve">The person-centred approach is emphasised within framework for reducing restraint on PICUs. </w:t>
      </w:r>
      <w:r w:rsidR="00542EFF" w:rsidRPr="000D50A7">
        <w:rPr>
          <w:rFonts w:ascii="Arial" w:hAnsi="Arial" w:cs="Arial"/>
          <w:sz w:val="24"/>
          <w:szCs w:val="24"/>
        </w:rPr>
        <w:t>T</w:t>
      </w:r>
      <w:r w:rsidR="0079704F" w:rsidRPr="000D50A7">
        <w:rPr>
          <w:rFonts w:ascii="Arial" w:hAnsi="Arial" w:cs="Arial"/>
          <w:sz w:val="24"/>
          <w:szCs w:val="24"/>
        </w:rPr>
        <w:t xml:space="preserve">he </w:t>
      </w:r>
      <w:r w:rsidR="0079704F" w:rsidRPr="000D50A7">
        <w:rPr>
          <w:rStyle w:val="Strong"/>
          <w:rFonts w:ascii="Arial" w:hAnsi="Arial" w:cs="Arial"/>
          <w:b w:val="0"/>
          <w:sz w:val="24"/>
          <w:szCs w:val="24"/>
          <w:shd w:val="clear" w:color="auto" w:fill="FFFFFF"/>
        </w:rPr>
        <w:t>Department of Health</w:t>
      </w:r>
      <w:r w:rsidR="0079704F" w:rsidRPr="000D50A7">
        <w:rPr>
          <w:rFonts w:ascii="Arial" w:hAnsi="Arial" w:cs="Arial"/>
          <w:sz w:val="24"/>
          <w:szCs w:val="24"/>
          <w:shd w:val="clear" w:color="auto" w:fill="FFFFFF"/>
        </w:rPr>
        <w:t> (2014) </w:t>
      </w:r>
      <w:hyperlink r:id="rId9" w:history="1">
        <w:r w:rsidR="0079704F" w:rsidRPr="000D50A7">
          <w:rPr>
            <w:rStyle w:val="Emphasis"/>
            <w:rFonts w:ascii="Arial" w:hAnsi="Arial" w:cs="Arial"/>
            <w:i w:val="0"/>
            <w:sz w:val="24"/>
            <w:szCs w:val="24"/>
            <w:shd w:val="clear" w:color="auto" w:fill="FFFFFF"/>
          </w:rPr>
          <w:t>Positive and Proactive Care: Reducing the Need for Restrictive Interventions</w:t>
        </w:r>
      </w:hyperlink>
      <w:r w:rsidR="0079704F" w:rsidRPr="000D50A7">
        <w:rPr>
          <w:sz w:val="24"/>
          <w:szCs w:val="24"/>
        </w:rPr>
        <w:t xml:space="preserve"> </w:t>
      </w:r>
      <w:r w:rsidR="0079704F" w:rsidRPr="000D50A7">
        <w:rPr>
          <w:rFonts w:ascii="Arial" w:hAnsi="Arial" w:cs="Arial"/>
          <w:sz w:val="24"/>
          <w:szCs w:val="24"/>
        </w:rPr>
        <w:t xml:space="preserve">guidance, aims to reduce the number of restraint by adopting positive behavioural support which can identify and manage underlying issues. </w:t>
      </w:r>
      <w:r w:rsidRPr="000D50A7">
        <w:rPr>
          <w:rFonts w:ascii="Arial" w:hAnsi="Arial" w:cs="Arial"/>
          <w:sz w:val="24"/>
          <w:szCs w:val="24"/>
        </w:rPr>
        <w:t xml:space="preserve">According to Anderson (2014), a positive behaviour support plan is a person- centred addressing al needs and ensures persons are living to the full. </w:t>
      </w:r>
      <w:r w:rsidR="0079704F" w:rsidRPr="000D50A7">
        <w:rPr>
          <w:rFonts w:ascii="Arial" w:hAnsi="Arial" w:cs="Arial"/>
          <w:sz w:val="24"/>
          <w:szCs w:val="24"/>
        </w:rPr>
        <w:t xml:space="preserve">Mind (2015) explains there are four types of restraint, physical involves physically holding, mechanical includes the use of machinery, </w:t>
      </w:r>
      <w:r w:rsidR="0062230E" w:rsidRPr="000D50A7">
        <w:rPr>
          <w:rFonts w:ascii="Arial" w:hAnsi="Arial" w:cs="Arial"/>
          <w:sz w:val="24"/>
          <w:szCs w:val="24"/>
        </w:rPr>
        <w:t>and chemical</w:t>
      </w:r>
      <w:r w:rsidR="0079704F" w:rsidRPr="000D50A7">
        <w:rPr>
          <w:rFonts w:ascii="Arial" w:hAnsi="Arial" w:cs="Arial"/>
          <w:sz w:val="24"/>
          <w:szCs w:val="24"/>
        </w:rPr>
        <w:t xml:space="preserve"> includes the use of medication and seclusion where the patient is isolated. Anderson (2014) states, positive support plans enhances the environment and a patient’s quality of life. According to Bowers (2017) safe ward, is a trial model developed to reduce the rates of conflict</w:t>
      </w:r>
      <w:r w:rsidR="00352597" w:rsidRPr="000D50A7">
        <w:rPr>
          <w:rFonts w:ascii="Arial" w:hAnsi="Arial" w:cs="Arial"/>
          <w:sz w:val="24"/>
          <w:szCs w:val="24"/>
        </w:rPr>
        <w:t>,</w:t>
      </w:r>
      <w:r w:rsidR="0079704F" w:rsidRPr="000D50A7">
        <w:rPr>
          <w:rFonts w:ascii="Arial" w:hAnsi="Arial" w:cs="Arial"/>
          <w:sz w:val="24"/>
          <w:szCs w:val="24"/>
        </w:rPr>
        <w:t xml:space="preserve"> containment </w:t>
      </w:r>
      <w:r w:rsidR="00352597" w:rsidRPr="000D50A7">
        <w:rPr>
          <w:rFonts w:ascii="Arial" w:hAnsi="Arial" w:cs="Arial"/>
          <w:sz w:val="24"/>
          <w:szCs w:val="24"/>
        </w:rPr>
        <w:t xml:space="preserve">and restraint </w:t>
      </w:r>
      <w:r w:rsidR="0079704F" w:rsidRPr="000D50A7">
        <w:rPr>
          <w:rFonts w:ascii="Arial" w:hAnsi="Arial" w:cs="Arial"/>
          <w:sz w:val="24"/>
          <w:szCs w:val="24"/>
        </w:rPr>
        <w:t xml:space="preserve">within a psychiatric ward. Mind (2015), agree that safe wards are designed to reduce the need for restraint and add that the initiative utilises evidence based tools to create a calming environment.  </w:t>
      </w:r>
    </w:p>
    <w:p w:rsidR="00732EF0" w:rsidRPr="000D50A7" w:rsidRDefault="0079704F" w:rsidP="00E95198">
      <w:pPr>
        <w:spacing w:line="360" w:lineRule="auto"/>
        <w:rPr>
          <w:rFonts w:ascii="Arial" w:hAnsi="Arial" w:cs="Arial"/>
          <w:sz w:val="24"/>
          <w:szCs w:val="24"/>
        </w:rPr>
      </w:pPr>
      <w:r w:rsidRPr="000D50A7">
        <w:rPr>
          <w:rFonts w:ascii="Arial" w:hAnsi="Arial" w:cs="Arial"/>
          <w:sz w:val="24"/>
          <w:szCs w:val="24"/>
        </w:rPr>
        <w:t xml:space="preserve"> A study was conducted measuring the effectiveness of safe ward</w:t>
      </w:r>
      <w:r w:rsidR="00E15274">
        <w:rPr>
          <w:rFonts w:ascii="Arial" w:hAnsi="Arial" w:cs="Arial"/>
          <w:sz w:val="24"/>
          <w:szCs w:val="24"/>
        </w:rPr>
        <w:t>s</w:t>
      </w:r>
      <w:r w:rsidRPr="000D50A7">
        <w:rPr>
          <w:rFonts w:ascii="Arial" w:hAnsi="Arial" w:cs="Arial"/>
          <w:sz w:val="24"/>
          <w:szCs w:val="24"/>
        </w:rPr>
        <w:t xml:space="preserve"> on acute psychiatric wards. The quantitative study </w:t>
      </w:r>
      <w:r w:rsidRPr="000D50A7">
        <w:rPr>
          <w:rFonts w:ascii="Arial" w:hAnsi="Arial" w:cs="Arial"/>
          <w:i/>
          <w:sz w:val="24"/>
          <w:szCs w:val="24"/>
        </w:rPr>
        <w:t>Can</w:t>
      </w:r>
      <w:r w:rsidRPr="000D50A7">
        <w:rPr>
          <w:rFonts w:ascii="Arial" w:hAnsi="Arial" w:cs="Arial"/>
          <w:sz w:val="24"/>
          <w:szCs w:val="24"/>
        </w:rPr>
        <w:t xml:space="preserve"> </w:t>
      </w:r>
      <w:r w:rsidRPr="000D50A7">
        <w:rPr>
          <w:rFonts w:ascii="Arial" w:hAnsi="Arial" w:cs="Arial"/>
          <w:i/>
          <w:sz w:val="24"/>
          <w:szCs w:val="24"/>
        </w:rPr>
        <w:t>Safe Wards Improve Patient Care and Safety in Forensic Wards?</w:t>
      </w:r>
      <w:r w:rsidRPr="000D50A7">
        <w:rPr>
          <w:rFonts w:ascii="Arial" w:hAnsi="Arial" w:cs="Arial"/>
          <w:sz w:val="24"/>
          <w:szCs w:val="24"/>
        </w:rPr>
        <w:t xml:space="preserve"> </w:t>
      </w:r>
      <w:r w:rsidR="0062230E" w:rsidRPr="000D50A7">
        <w:rPr>
          <w:rFonts w:ascii="Arial" w:hAnsi="Arial" w:cs="Arial"/>
          <w:sz w:val="24"/>
          <w:szCs w:val="24"/>
        </w:rPr>
        <w:t>Was</w:t>
      </w:r>
      <w:r w:rsidRPr="000D50A7">
        <w:rPr>
          <w:rFonts w:ascii="Arial" w:hAnsi="Arial" w:cs="Arial"/>
          <w:sz w:val="24"/>
          <w:szCs w:val="24"/>
        </w:rPr>
        <w:t xml:space="preserve"> conducted by Cabral and Cathy (2017) on six wards, measuring the effectiveness of safe wards. </w:t>
      </w:r>
      <w:r w:rsidR="00E15274">
        <w:rPr>
          <w:rFonts w:ascii="Arial" w:hAnsi="Arial" w:cs="Arial"/>
          <w:sz w:val="24"/>
          <w:szCs w:val="24"/>
        </w:rPr>
        <w:t xml:space="preserve">A total of 71 patients and 56 staff participated. </w:t>
      </w:r>
      <w:r w:rsidRPr="000D50A7">
        <w:rPr>
          <w:rFonts w:ascii="Arial" w:hAnsi="Arial" w:cs="Arial"/>
          <w:sz w:val="24"/>
          <w:szCs w:val="24"/>
        </w:rPr>
        <w:t>The safe ward</w:t>
      </w:r>
      <w:r w:rsidR="00E15274">
        <w:rPr>
          <w:rFonts w:ascii="Arial" w:hAnsi="Arial" w:cs="Arial"/>
          <w:sz w:val="24"/>
          <w:szCs w:val="24"/>
        </w:rPr>
        <w:t>s</w:t>
      </w:r>
      <w:r w:rsidRPr="000D50A7">
        <w:rPr>
          <w:rFonts w:ascii="Arial" w:hAnsi="Arial" w:cs="Arial"/>
          <w:sz w:val="24"/>
          <w:szCs w:val="24"/>
        </w:rPr>
        <w:t xml:space="preserve"> interventions included: </w:t>
      </w:r>
      <w:r w:rsidRPr="000D50A7">
        <w:rPr>
          <w:rFonts w:ascii="Arial" w:hAnsi="Arial" w:cs="Arial"/>
          <w:i/>
          <w:sz w:val="24"/>
          <w:szCs w:val="24"/>
        </w:rPr>
        <w:t xml:space="preserve">clear mutual expectations, soft </w:t>
      </w:r>
      <w:r w:rsidRPr="000D50A7">
        <w:rPr>
          <w:rFonts w:ascii="Arial" w:hAnsi="Arial" w:cs="Arial"/>
          <w:i/>
          <w:sz w:val="24"/>
          <w:szCs w:val="24"/>
        </w:rPr>
        <w:lastRenderedPageBreak/>
        <w:t xml:space="preserve">words, talk down, positive words, bad news mitigation, know each other, mutual help meeting, </w:t>
      </w:r>
      <w:r w:rsidR="0062230E" w:rsidRPr="000D50A7">
        <w:rPr>
          <w:rFonts w:ascii="Arial" w:hAnsi="Arial" w:cs="Arial"/>
          <w:i/>
          <w:sz w:val="24"/>
          <w:szCs w:val="24"/>
        </w:rPr>
        <w:t>and calm</w:t>
      </w:r>
      <w:r w:rsidRPr="000D50A7">
        <w:rPr>
          <w:rFonts w:ascii="Arial" w:hAnsi="Arial" w:cs="Arial"/>
          <w:i/>
          <w:sz w:val="24"/>
          <w:szCs w:val="24"/>
        </w:rPr>
        <w:t xml:space="preserve"> down methods, reassurance</w:t>
      </w:r>
      <w:r w:rsidRPr="000D50A7">
        <w:rPr>
          <w:rFonts w:ascii="Arial" w:hAnsi="Arial" w:cs="Arial"/>
          <w:sz w:val="24"/>
          <w:szCs w:val="24"/>
        </w:rPr>
        <w:t xml:space="preserve"> and</w:t>
      </w:r>
      <w:r w:rsidRPr="000D50A7">
        <w:rPr>
          <w:rFonts w:ascii="Arial" w:hAnsi="Arial" w:cs="Arial"/>
          <w:i/>
          <w:sz w:val="24"/>
          <w:szCs w:val="24"/>
        </w:rPr>
        <w:t xml:space="preserve"> discharge messages</w:t>
      </w:r>
      <w:r w:rsidRPr="000D50A7">
        <w:rPr>
          <w:rFonts w:ascii="Arial" w:hAnsi="Arial" w:cs="Arial"/>
          <w:sz w:val="24"/>
          <w:szCs w:val="24"/>
        </w:rPr>
        <w:t>. Proffesionals working within the wards were asked to gather feedback on the effectiveness of safe ward. Questions asked included ‘</w:t>
      </w:r>
      <w:r w:rsidRPr="000D50A7">
        <w:rPr>
          <w:rFonts w:ascii="Arial" w:hAnsi="Arial" w:cs="Arial"/>
          <w:i/>
          <w:sz w:val="24"/>
          <w:szCs w:val="24"/>
        </w:rPr>
        <w:t>what are the benefits and difficulties of safe ward implementation’</w:t>
      </w:r>
      <w:r w:rsidRPr="000D50A7">
        <w:rPr>
          <w:rFonts w:ascii="Arial" w:hAnsi="Arial" w:cs="Arial"/>
          <w:sz w:val="24"/>
          <w:szCs w:val="24"/>
        </w:rPr>
        <w:t>. Patients and staff were also invited to a meeting to discuss various aspects of safe ward</w:t>
      </w:r>
      <w:r w:rsidR="00352597" w:rsidRPr="000D50A7">
        <w:rPr>
          <w:rFonts w:ascii="Arial" w:hAnsi="Arial" w:cs="Arial"/>
          <w:sz w:val="24"/>
          <w:szCs w:val="24"/>
        </w:rPr>
        <w:t>s</w:t>
      </w:r>
      <w:r w:rsidRPr="000D50A7">
        <w:rPr>
          <w:rFonts w:ascii="Arial" w:hAnsi="Arial" w:cs="Arial"/>
          <w:sz w:val="24"/>
          <w:szCs w:val="24"/>
        </w:rPr>
        <w:t xml:space="preserve">. The study found that staff experiences of the tool were positive, and staff felt that the safe wards had a positive effect on patients. Croft (2018) agrees that </w:t>
      </w:r>
      <w:r w:rsidR="00352597" w:rsidRPr="000D50A7">
        <w:rPr>
          <w:rFonts w:ascii="Arial" w:hAnsi="Arial" w:cs="Arial"/>
          <w:sz w:val="24"/>
          <w:szCs w:val="24"/>
        </w:rPr>
        <w:t xml:space="preserve">a </w:t>
      </w:r>
      <w:r w:rsidRPr="000D50A7">
        <w:rPr>
          <w:rFonts w:ascii="Arial" w:hAnsi="Arial" w:cs="Arial"/>
          <w:sz w:val="24"/>
          <w:szCs w:val="24"/>
        </w:rPr>
        <w:t>safe ward is a positive initiative and has had a calming effect on her ward. Although some staff felt that there was still some confusion with the new model as not all staff had the necessary training to fully understand the approach. The researcher discovered three themes occurring in the feedback from patients and staff. These included: benefits of the safe ward intervention, including the positive psychological effects on patients and staff. The Department of Health (2015) agree that the safe ward</w:t>
      </w:r>
      <w:r w:rsidR="00352597" w:rsidRPr="000D50A7">
        <w:rPr>
          <w:rFonts w:ascii="Arial" w:hAnsi="Arial" w:cs="Arial"/>
          <w:sz w:val="24"/>
          <w:szCs w:val="24"/>
        </w:rPr>
        <w:t>s</w:t>
      </w:r>
      <w:r w:rsidRPr="000D50A7">
        <w:rPr>
          <w:rFonts w:ascii="Arial" w:hAnsi="Arial" w:cs="Arial"/>
          <w:sz w:val="24"/>
          <w:szCs w:val="24"/>
        </w:rPr>
        <w:t xml:space="preserve"> </w:t>
      </w:r>
      <w:r w:rsidR="00352597" w:rsidRPr="000D50A7">
        <w:rPr>
          <w:rFonts w:ascii="Arial" w:hAnsi="Arial" w:cs="Arial"/>
          <w:sz w:val="24"/>
          <w:szCs w:val="24"/>
        </w:rPr>
        <w:t>have</w:t>
      </w:r>
      <w:r w:rsidRPr="000D50A7">
        <w:rPr>
          <w:rFonts w:ascii="Arial" w:hAnsi="Arial" w:cs="Arial"/>
          <w:sz w:val="24"/>
          <w:szCs w:val="24"/>
        </w:rPr>
        <w:t xml:space="preserve"> proven to reduce the number of restraint and improve staff and patient moral. The second theme to occur resistance to change with feedback stating that the intervention was met with great resistance from some profes</w:t>
      </w:r>
      <w:r w:rsidR="00352597" w:rsidRPr="000D50A7">
        <w:rPr>
          <w:rFonts w:ascii="Arial" w:hAnsi="Arial" w:cs="Arial"/>
          <w:sz w:val="24"/>
          <w:szCs w:val="24"/>
        </w:rPr>
        <w:t>s</w:t>
      </w:r>
      <w:r w:rsidRPr="000D50A7">
        <w:rPr>
          <w:rFonts w:ascii="Arial" w:hAnsi="Arial" w:cs="Arial"/>
          <w:sz w:val="24"/>
          <w:szCs w:val="24"/>
        </w:rPr>
        <w:t>ionals. The third and final theme occurring in the feedback was lack of knowledge and training based around safe ward, feedback suggests that staff felt there had been a lack of training on the</w:t>
      </w:r>
      <w:r w:rsidR="00E15274">
        <w:rPr>
          <w:rFonts w:ascii="Arial" w:hAnsi="Arial" w:cs="Arial"/>
          <w:sz w:val="24"/>
          <w:szCs w:val="24"/>
        </w:rPr>
        <w:t xml:space="preserve"> </w:t>
      </w:r>
      <w:r w:rsidRPr="000D50A7">
        <w:rPr>
          <w:rFonts w:ascii="Arial" w:hAnsi="Arial" w:cs="Arial"/>
          <w:sz w:val="24"/>
          <w:szCs w:val="24"/>
        </w:rPr>
        <w:t xml:space="preserve">initiative. According to </w:t>
      </w:r>
      <w:bookmarkStart w:id="9" w:name="_Hlk507860827"/>
      <w:r w:rsidRPr="000D50A7">
        <w:rPr>
          <w:rFonts w:ascii="Arial" w:hAnsi="Arial" w:cs="Arial"/>
          <w:sz w:val="24"/>
          <w:szCs w:val="24"/>
        </w:rPr>
        <w:t xml:space="preserve">Adrian et al (2012) </w:t>
      </w:r>
      <w:bookmarkEnd w:id="9"/>
      <w:r w:rsidRPr="000D50A7">
        <w:rPr>
          <w:rFonts w:ascii="Arial" w:hAnsi="Arial" w:cs="Arial"/>
          <w:sz w:val="24"/>
          <w:szCs w:val="24"/>
        </w:rPr>
        <w:t>a lack of knowledge amongst nurses can result in varying practices and contrasting decisions. A lack of knowledge amongst staff can hinder the effectiveness of the safe ward</w:t>
      </w:r>
      <w:r w:rsidR="00E15274">
        <w:rPr>
          <w:rFonts w:ascii="Arial" w:hAnsi="Arial" w:cs="Arial"/>
          <w:sz w:val="24"/>
          <w:szCs w:val="24"/>
        </w:rPr>
        <w:t>s</w:t>
      </w:r>
      <w:r w:rsidRPr="000D50A7">
        <w:rPr>
          <w:rFonts w:ascii="Arial" w:hAnsi="Arial" w:cs="Arial"/>
          <w:sz w:val="24"/>
          <w:szCs w:val="24"/>
        </w:rPr>
        <w:t xml:space="preserve"> initiative. The results of this study suggest that initiatives to improve acute psychiatric wards can work successful</w:t>
      </w:r>
      <w:r w:rsidR="00E15274">
        <w:rPr>
          <w:rFonts w:ascii="Arial" w:hAnsi="Arial" w:cs="Arial"/>
          <w:sz w:val="24"/>
          <w:szCs w:val="24"/>
        </w:rPr>
        <w:t>ly</w:t>
      </w:r>
      <w:r w:rsidRPr="000D50A7">
        <w:rPr>
          <w:rFonts w:ascii="Arial" w:hAnsi="Arial" w:cs="Arial"/>
          <w:sz w:val="24"/>
          <w:szCs w:val="24"/>
        </w:rPr>
        <w:t xml:space="preserve"> although there appears to be confusion as</w:t>
      </w:r>
      <w:r w:rsidR="00E15274">
        <w:rPr>
          <w:rFonts w:ascii="Arial" w:hAnsi="Arial" w:cs="Arial"/>
          <w:sz w:val="24"/>
          <w:szCs w:val="24"/>
        </w:rPr>
        <w:t xml:space="preserve"> some</w:t>
      </w:r>
      <w:r w:rsidRPr="000D50A7">
        <w:rPr>
          <w:rFonts w:ascii="Arial" w:hAnsi="Arial" w:cs="Arial"/>
          <w:sz w:val="24"/>
          <w:szCs w:val="24"/>
        </w:rPr>
        <w:t xml:space="preserve"> staff had </w:t>
      </w:r>
      <w:r w:rsidR="00E15274">
        <w:rPr>
          <w:rFonts w:ascii="Arial" w:hAnsi="Arial" w:cs="Arial"/>
          <w:sz w:val="24"/>
          <w:szCs w:val="24"/>
        </w:rPr>
        <w:t xml:space="preserve">not </w:t>
      </w:r>
      <w:r w:rsidRPr="000D50A7">
        <w:rPr>
          <w:rFonts w:ascii="Arial" w:hAnsi="Arial" w:cs="Arial"/>
          <w:sz w:val="24"/>
          <w:szCs w:val="24"/>
        </w:rPr>
        <w:t xml:space="preserve">been trained on the model. </w:t>
      </w:r>
      <w:r w:rsidR="000D1E72" w:rsidRPr="000D50A7">
        <w:rPr>
          <w:rFonts w:ascii="Arial" w:hAnsi="Arial" w:cs="Arial"/>
          <w:sz w:val="24"/>
          <w:szCs w:val="24"/>
        </w:rPr>
        <w:t xml:space="preserve">The lack of knowledge amongst the team may be due to funding cuts. According to Merrifield (2017), funding cuts within the NHS can have a direct impact on continuing professional development amongst nurses </w:t>
      </w:r>
    </w:p>
    <w:p w:rsidR="00877773" w:rsidRPr="005839B8" w:rsidRDefault="00DE1DCA" w:rsidP="00E95198">
      <w:pPr>
        <w:spacing w:line="360" w:lineRule="auto"/>
        <w:rPr>
          <w:rFonts w:ascii="Arial" w:hAnsi="Arial" w:cs="Arial"/>
        </w:rPr>
      </w:pPr>
      <w:r>
        <w:rPr>
          <w:rFonts w:ascii="Arial" w:hAnsi="Arial" w:cs="Arial"/>
          <w:b/>
          <w:sz w:val="28"/>
          <w:szCs w:val="28"/>
        </w:rPr>
        <w:t>3.2.</w:t>
      </w:r>
      <w:r w:rsidR="005839B8">
        <w:rPr>
          <w:rFonts w:ascii="Arial" w:hAnsi="Arial" w:cs="Arial"/>
          <w:b/>
          <w:sz w:val="28"/>
          <w:szCs w:val="28"/>
        </w:rPr>
        <w:t>3</w:t>
      </w:r>
      <w:r>
        <w:rPr>
          <w:rFonts w:ascii="Arial" w:hAnsi="Arial" w:cs="Arial"/>
          <w:b/>
          <w:sz w:val="28"/>
          <w:szCs w:val="28"/>
        </w:rPr>
        <w:t xml:space="preserve"> </w:t>
      </w:r>
      <w:r w:rsidR="00877773" w:rsidRPr="00F354A8">
        <w:rPr>
          <w:rFonts w:ascii="Arial" w:hAnsi="Arial" w:cs="Arial"/>
          <w:b/>
          <w:sz w:val="28"/>
          <w:szCs w:val="28"/>
        </w:rPr>
        <w:t xml:space="preserve">Funding </w:t>
      </w:r>
    </w:p>
    <w:p w:rsidR="005C6FDF" w:rsidRPr="000D50A7" w:rsidRDefault="0045022E" w:rsidP="00E95198">
      <w:pPr>
        <w:spacing w:line="360" w:lineRule="auto"/>
        <w:rPr>
          <w:rFonts w:ascii="Arial" w:hAnsi="Arial" w:cs="Arial"/>
          <w:sz w:val="24"/>
          <w:szCs w:val="24"/>
        </w:rPr>
      </w:pPr>
      <w:r w:rsidRPr="000D50A7">
        <w:rPr>
          <w:rFonts w:ascii="Arial" w:hAnsi="Arial" w:cs="Arial"/>
          <w:sz w:val="24"/>
          <w:szCs w:val="24"/>
        </w:rPr>
        <w:t>Funding within the NHS has become a growing concern and</w:t>
      </w:r>
      <w:r w:rsidR="00C355D0" w:rsidRPr="000D50A7">
        <w:rPr>
          <w:rFonts w:ascii="Arial" w:hAnsi="Arial" w:cs="Arial"/>
          <w:sz w:val="24"/>
          <w:szCs w:val="24"/>
        </w:rPr>
        <w:t xml:space="preserve"> have resulted in</w:t>
      </w:r>
      <w:r w:rsidRPr="000D50A7">
        <w:rPr>
          <w:rFonts w:ascii="Arial" w:hAnsi="Arial" w:cs="Arial"/>
          <w:sz w:val="24"/>
          <w:szCs w:val="24"/>
        </w:rPr>
        <w:t xml:space="preserve"> cuts to specialised services including acute mental health. A fundamental factor as underpinned by Mc Dougall (2014) is the recent cuts in specialised services have limited the services available for patients. According to the Centre for Mental Health (2017), the number of mental health nurses has decreased by 10% in the last five </w:t>
      </w:r>
      <w:r w:rsidRPr="000D50A7">
        <w:rPr>
          <w:rFonts w:ascii="Arial" w:hAnsi="Arial" w:cs="Arial"/>
          <w:sz w:val="24"/>
          <w:szCs w:val="24"/>
        </w:rPr>
        <w:lastRenderedPageBreak/>
        <w:t xml:space="preserve">years. </w:t>
      </w:r>
      <w:r w:rsidR="007F100F" w:rsidRPr="000D50A7">
        <w:rPr>
          <w:rFonts w:ascii="Arial" w:hAnsi="Arial" w:cs="Arial"/>
          <w:sz w:val="24"/>
          <w:szCs w:val="24"/>
        </w:rPr>
        <w:t xml:space="preserve">The Kings Fund (2018) report that at least 40% of health boards and trusts have experienced some degree of cuts to their mental health services. </w:t>
      </w:r>
      <w:r w:rsidRPr="000D50A7">
        <w:rPr>
          <w:rFonts w:ascii="Arial" w:hAnsi="Arial" w:cs="Arial"/>
          <w:sz w:val="24"/>
          <w:szCs w:val="24"/>
        </w:rPr>
        <w:t>According to the NHS (2016), the waiting time for a referral in England to a psychiatric team is 18 weeks.</w:t>
      </w:r>
      <w:r w:rsidR="005C6FDF" w:rsidRPr="000D50A7">
        <w:rPr>
          <w:rFonts w:ascii="Arial" w:hAnsi="Arial" w:cs="Arial"/>
          <w:sz w:val="24"/>
          <w:szCs w:val="24"/>
        </w:rPr>
        <w:t xml:space="preserve"> The NHS England (2016) Five Year Forward View for Mental Health states currently mental health services accounts for just 23% of the overall NHS budget and have </w:t>
      </w:r>
      <w:r w:rsidR="004D0483" w:rsidRPr="000D50A7">
        <w:rPr>
          <w:rFonts w:ascii="Arial" w:hAnsi="Arial" w:cs="Arial"/>
          <w:sz w:val="24"/>
          <w:szCs w:val="24"/>
        </w:rPr>
        <w:t>pledged to approve a further £1 billion pound on services within the next five years</w:t>
      </w:r>
      <w:r w:rsidR="004D0483" w:rsidRPr="000D50A7">
        <w:rPr>
          <w:rStyle w:val="FootnoteReference"/>
          <w:rFonts w:ascii="Arial" w:hAnsi="Arial" w:cs="Arial"/>
          <w:sz w:val="24"/>
          <w:szCs w:val="24"/>
        </w:rPr>
        <w:footnoteReference w:id="10"/>
      </w:r>
      <w:r w:rsidR="004D0483" w:rsidRPr="000D50A7">
        <w:rPr>
          <w:rFonts w:ascii="Arial" w:hAnsi="Arial" w:cs="Arial"/>
          <w:sz w:val="24"/>
          <w:szCs w:val="24"/>
        </w:rPr>
        <w:t xml:space="preserve">. </w:t>
      </w:r>
    </w:p>
    <w:p w:rsidR="005C1AF9" w:rsidRPr="000D50A7" w:rsidRDefault="005C1AF9" w:rsidP="00E95198">
      <w:pPr>
        <w:spacing w:line="360" w:lineRule="auto"/>
        <w:rPr>
          <w:rFonts w:ascii="Arial" w:hAnsi="Arial" w:cs="Arial"/>
          <w:sz w:val="24"/>
          <w:szCs w:val="24"/>
        </w:rPr>
      </w:pPr>
      <w:r w:rsidRPr="000D50A7">
        <w:rPr>
          <w:rFonts w:ascii="Arial" w:hAnsi="Arial" w:cs="Arial"/>
          <w:sz w:val="24"/>
          <w:szCs w:val="24"/>
        </w:rPr>
        <w:t>A</w:t>
      </w:r>
      <w:r w:rsidR="00535734" w:rsidRPr="000D50A7">
        <w:rPr>
          <w:rFonts w:ascii="Arial" w:hAnsi="Arial" w:cs="Arial"/>
          <w:sz w:val="24"/>
          <w:szCs w:val="24"/>
        </w:rPr>
        <w:t xml:space="preserve"> qualitative</w:t>
      </w:r>
      <w:r w:rsidRPr="000D50A7">
        <w:rPr>
          <w:rFonts w:ascii="Arial" w:hAnsi="Arial" w:cs="Arial"/>
          <w:sz w:val="24"/>
          <w:szCs w:val="24"/>
        </w:rPr>
        <w:t xml:space="preserve"> study conducted by Lambert and Hemingway (2016) </w:t>
      </w:r>
      <w:r w:rsidRPr="000D50A7">
        <w:rPr>
          <w:rFonts w:ascii="Arial" w:hAnsi="Arial" w:cs="Arial"/>
          <w:i/>
          <w:sz w:val="24"/>
          <w:szCs w:val="24"/>
        </w:rPr>
        <w:t xml:space="preserve">Caring </w:t>
      </w:r>
      <w:r w:rsidR="00F112F3" w:rsidRPr="000D50A7">
        <w:rPr>
          <w:rFonts w:ascii="Arial" w:hAnsi="Arial" w:cs="Arial"/>
          <w:i/>
          <w:sz w:val="24"/>
          <w:szCs w:val="24"/>
        </w:rPr>
        <w:t>about</w:t>
      </w:r>
      <w:r w:rsidRPr="000D50A7">
        <w:rPr>
          <w:rFonts w:ascii="Arial" w:hAnsi="Arial" w:cs="Arial"/>
          <w:i/>
          <w:sz w:val="24"/>
          <w:szCs w:val="24"/>
        </w:rPr>
        <w:t xml:space="preserve"> the Shape of Mental Health Nursing </w:t>
      </w:r>
      <w:r w:rsidRPr="000D50A7">
        <w:rPr>
          <w:rFonts w:ascii="Arial" w:hAnsi="Arial" w:cs="Arial"/>
          <w:sz w:val="24"/>
          <w:szCs w:val="24"/>
        </w:rPr>
        <w:t>is an opinion ba</w:t>
      </w:r>
      <w:r w:rsidR="00535734" w:rsidRPr="000D50A7">
        <w:rPr>
          <w:rFonts w:ascii="Arial" w:hAnsi="Arial" w:cs="Arial"/>
          <w:sz w:val="24"/>
          <w:szCs w:val="24"/>
        </w:rPr>
        <w:t>sed study aimed to establish pro</w:t>
      </w:r>
      <w:r w:rsidR="00C355D0" w:rsidRPr="000D50A7">
        <w:rPr>
          <w:rFonts w:ascii="Arial" w:hAnsi="Arial" w:cs="Arial"/>
          <w:sz w:val="24"/>
          <w:szCs w:val="24"/>
        </w:rPr>
        <w:t>fessionals</w:t>
      </w:r>
      <w:r w:rsidR="00535734" w:rsidRPr="000D50A7">
        <w:rPr>
          <w:rFonts w:ascii="Arial" w:hAnsi="Arial" w:cs="Arial"/>
          <w:sz w:val="24"/>
          <w:szCs w:val="24"/>
        </w:rPr>
        <w:t xml:space="preserve"> feedback on the future of mental health nursing. The survey asked profe</w:t>
      </w:r>
      <w:r w:rsidR="00C355D0" w:rsidRPr="000D50A7">
        <w:rPr>
          <w:rFonts w:ascii="Arial" w:hAnsi="Arial" w:cs="Arial"/>
          <w:sz w:val="24"/>
          <w:szCs w:val="24"/>
        </w:rPr>
        <w:t>s</w:t>
      </w:r>
      <w:r w:rsidR="00535734" w:rsidRPr="000D50A7">
        <w:rPr>
          <w:rFonts w:ascii="Arial" w:hAnsi="Arial" w:cs="Arial"/>
          <w:sz w:val="24"/>
          <w:szCs w:val="24"/>
        </w:rPr>
        <w:t xml:space="preserve">sionals three questions: </w:t>
      </w:r>
    </w:p>
    <w:p w:rsidR="00535734" w:rsidRPr="000D50A7" w:rsidRDefault="00535734" w:rsidP="00CC5B47">
      <w:pPr>
        <w:pStyle w:val="ListParagraph"/>
        <w:numPr>
          <w:ilvl w:val="0"/>
          <w:numId w:val="23"/>
        </w:numPr>
        <w:spacing w:line="360" w:lineRule="auto"/>
        <w:rPr>
          <w:rFonts w:ascii="Arial" w:hAnsi="Arial" w:cs="Arial"/>
          <w:i/>
          <w:sz w:val="24"/>
          <w:szCs w:val="24"/>
        </w:rPr>
      </w:pPr>
      <w:r w:rsidRPr="000D50A7">
        <w:rPr>
          <w:rFonts w:ascii="Arial" w:hAnsi="Arial" w:cs="Arial"/>
          <w:i/>
          <w:sz w:val="24"/>
          <w:szCs w:val="24"/>
        </w:rPr>
        <w:t>What do you think the future holds for mental health nursing?</w:t>
      </w:r>
    </w:p>
    <w:p w:rsidR="00535734" w:rsidRPr="000D50A7" w:rsidRDefault="00535734" w:rsidP="00CC5B47">
      <w:pPr>
        <w:pStyle w:val="ListParagraph"/>
        <w:numPr>
          <w:ilvl w:val="0"/>
          <w:numId w:val="23"/>
        </w:numPr>
        <w:spacing w:line="360" w:lineRule="auto"/>
        <w:rPr>
          <w:rFonts w:ascii="Arial" w:hAnsi="Arial" w:cs="Arial"/>
          <w:i/>
          <w:sz w:val="24"/>
          <w:szCs w:val="24"/>
        </w:rPr>
      </w:pPr>
      <w:r w:rsidRPr="000D50A7">
        <w:rPr>
          <w:rFonts w:ascii="Arial" w:hAnsi="Arial" w:cs="Arial"/>
          <w:i/>
          <w:sz w:val="24"/>
          <w:szCs w:val="24"/>
        </w:rPr>
        <w:t xml:space="preserve">What should an undergraduate curriculum contain to facilitate the knowledge and skills needed to be a registered mental health nurse? </w:t>
      </w:r>
    </w:p>
    <w:p w:rsidR="00D609BE" w:rsidRPr="000D50A7" w:rsidRDefault="00535734" w:rsidP="00CC5B47">
      <w:pPr>
        <w:pStyle w:val="ListParagraph"/>
        <w:numPr>
          <w:ilvl w:val="0"/>
          <w:numId w:val="23"/>
        </w:numPr>
        <w:spacing w:line="360" w:lineRule="auto"/>
        <w:rPr>
          <w:rFonts w:ascii="Arial" w:hAnsi="Arial" w:cs="Arial"/>
          <w:i/>
          <w:sz w:val="24"/>
          <w:szCs w:val="24"/>
        </w:rPr>
      </w:pPr>
      <w:r w:rsidRPr="000D50A7">
        <w:rPr>
          <w:rFonts w:ascii="Arial" w:hAnsi="Arial" w:cs="Arial"/>
          <w:i/>
          <w:sz w:val="24"/>
          <w:szCs w:val="24"/>
        </w:rPr>
        <w:t>Should we keep championing mental health nurse undergraduate education as a speciality? Why? Is there anything else you would like to add?</w:t>
      </w:r>
    </w:p>
    <w:p w:rsidR="00535734" w:rsidRPr="000D50A7" w:rsidRDefault="007C65D5" w:rsidP="00D609BE">
      <w:pPr>
        <w:spacing w:line="360" w:lineRule="auto"/>
        <w:rPr>
          <w:rFonts w:ascii="Arial" w:hAnsi="Arial" w:cs="Arial"/>
          <w:i/>
          <w:sz w:val="24"/>
          <w:szCs w:val="24"/>
        </w:rPr>
      </w:pPr>
      <w:r w:rsidRPr="000D50A7">
        <w:rPr>
          <w:rFonts w:ascii="Arial" w:hAnsi="Arial" w:cs="Arial"/>
          <w:sz w:val="24"/>
          <w:szCs w:val="24"/>
        </w:rPr>
        <w:t xml:space="preserve">A total of 86 surveys were completed with participants consisting of mental health nurses 67, student nurses specialised in other areas 5, student mental health nurses 5, 1 member of the public and a limited number of patients 3. On analysis on the results the researchers noticed prominent themes emerging. The four themes were, financial pressures, professional identity, changes in roles and responsibilities, parity of self-esteem. </w:t>
      </w:r>
      <w:r w:rsidR="000B3F65" w:rsidRPr="000D50A7">
        <w:rPr>
          <w:rFonts w:ascii="Arial" w:hAnsi="Arial" w:cs="Arial"/>
          <w:sz w:val="24"/>
          <w:szCs w:val="24"/>
        </w:rPr>
        <w:t>Regarding</w:t>
      </w:r>
      <w:r w:rsidRPr="000D50A7">
        <w:rPr>
          <w:rFonts w:ascii="Arial" w:hAnsi="Arial" w:cs="Arial"/>
          <w:sz w:val="24"/>
          <w:szCs w:val="24"/>
        </w:rPr>
        <w:t xml:space="preserve"> funding results shown that staff were concerned by political agendas for the privatisation of the </w:t>
      </w:r>
      <w:r w:rsidR="00F112F3" w:rsidRPr="000D50A7">
        <w:rPr>
          <w:rFonts w:ascii="Arial" w:hAnsi="Arial" w:cs="Arial"/>
          <w:sz w:val="24"/>
          <w:szCs w:val="24"/>
        </w:rPr>
        <w:t>N</w:t>
      </w:r>
      <w:r w:rsidR="00083CDD" w:rsidRPr="000D50A7">
        <w:rPr>
          <w:rFonts w:ascii="Arial" w:hAnsi="Arial" w:cs="Arial"/>
          <w:sz w:val="24"/>
          <w:szCs w:val="24"/>
        </w:rPr>
        <w:t>HS</w:t>
      </w:r>
      <w:r w:rsidRPr="000D50A7">
        <w:rPr>
          <w:rFonts w:ascii="Arial" w:hAnsi="Arial" w:cs="Arial"/>
          <w:sz w:val="24"/>
          <w:szCs w:val="24"/>
        </w:rPr>
        <w:t xml:space="preserve">, including uncertainty in relation to </w:t>
      </w:r>
      <w:r w:rsidR="00352597" w:rsidRPr="000D50A7">
        <w:rPr>
          <w:rFonts w:ascii="Arial" w:hAnsi="Arial" w:cs="Arial"/>
          <w:sz w:val="24"/>
          <w:szCs w:val="24"/>
        </w:rPr>
        <w:t xml:space="preserve">mental health services </w:t>
      </w:r>
      <w:r w:rsidRPr="000D50A7">
        <w:rPr>
          <w:rFonts w:ascii="Arial" w:hAnsi="Arial" w:cs="Arial"/>
          <w:sz w:val="24"/>
          <w:szCs w:val="24"/>
        </w:rPr>
        <w:t xml:space="preserve">funding. </w:t>
      </w:r>
      <w:r w:rsidR="000B3F65" w:rsidRPr="000D50A7">
        <w:rPr>
          <w:rFonts w:ascii="Arial" w:hAnsi="Arial" w:cs="Arial"/>
          <w:sz w:val="24"/>
          <w:szCs w:val="24"/>
        </w:rPr>
        <w:t xml:space="preserve">Staff mentioned that financial pressures within mental health nursing were negatively effecting </w:t>
      </w:r>
      <w:r w:rsidR="00F112F3" w:rsidRPr="000D50A7">
        <w:rPr>
          <w:rFonts w:ascii="Arial" w:hAnsi="Arial" w:cs="Arial"/>
          <w:sz w:val="24"/>
          <w:szCs w:val="24"/>
        </w:rPr>
        <w:t>services.</w:t>
      </w:r>
      <w:r w:rsidR="000B3F65" w:rsidRPr="000D50A7">
        <w:rPr>
          <w:rFonts w:ascii="Arial" w:hAnsi="Arial" w:cs="Arial"/>
          <w:sz w:val="24"/>
          <w:szCs w:val="24"/>
        </w:rPr>
        <w:t xml:space="preserve"> </w:t>
      </w:r>
      <w:r w:rsidR="00F112F3" w:rsidRPr="000D50A7">
        <w:rPr>
          <w:rFonts w:ascii="Arial" w:hAnsi="Arial" w:cs="Arial"/>
          <w:sz w:val="24"/>
          <w:szCs w:val="24"/>
        </w:rPr>
        <w:t>Including</w:t>
      </w:r>
      <w:r w:rsidR="000B3F65" w:rsidRPr="000D50A7">
        <w:rPr>
          <w:rFonts w:ascii="Arial" w:hAnsi="Arial" w:cs="Arial"/>
          <w:sz w:val="24"/>
          <w:szCs w:val="24"/>
        </w:rPr>
        <w:t xml:space="preserve"> employing less skilled staff at lower bands. </w:t>
      </w:r>
      <w:r w:rsidR="000B3F65" w:rsidRPr="000D50A7">
        <w:rPr>
          <w:rFonts w:ascii="Arial" w:hAnsi="Arial" w:cs="Arial"/>
          <w:i/>
          <w:sz w:val="24"/>
          <w:szCs w:val="24"/>
        </w:rPr>
        <w:t>Generic nursing appeals to those who see economics of scale in pre-reg programmes’</w:t>
      </w:r>
      <w:r w:rsidR="000B3F65" w:rsidRPr="000D50A7">
        <w:rPr>
          <w:rFonts w:ascii="Arial" w:hAnsi="Arial" w:cs="Arial"/>
          <w:sz w:val="24"/>
          <w:szCs w:val="24"/>
        </w:rPr>
        <w:t xml:space="preserve"> </w:t>
      </w:r>
      <w:r w:rsidR="00F112F3" w:rsidRPr="000D50A7">
        <w:rPr>
          <w:rFonts w:ascii="Arial" w:hAnsi="Arial" w:cs="Arial"/>
          <w:sz w:val="24"/>
          <w:szCs w:val="24"/>
        </w:rPr>
        <w:t>this</w:t>
      </w:r>
      <w:r w:rsidR="000B3F65" w:rsidRPr="000D50A7">
        <w:rPr>
          <w:rFonts w:ascii="Arial" w:hAnsi="Arial" w:cs="Arial"/>
          <w:sz w:val="24"/>
          <w:szCs w:val="24"/>
        </w:rPr>
        <w:t xml:space="preserve"> </w:t>
      </w:r>
      <w:r w:rsidR="00303146" w:rsidRPr="000D50A7">
        <w:rPr>
          <w:rFonts w:ascii="Arial" w:hAnsi="Arial" w:cs="Arial"/>
          <w:sz w:val="24"/>
          <w:szCs w:val="24"/>
        </w:rPr>
        <w:t xml:space="preserve">quotation </w:t>
      </w:r>
      <w:r w:rsidR="000B3F65" w:rsidRPr="000D50A7">
        <w:rPr>
          <w:rFonts w:ascii="Arial" w:hAnsi="Arial" w:cs="Arial"/>
          <w:sz w:val="24"/>
          <w:szCs w:val="24"/>
        </w:rPr>
        <w:t xml:space="preserve">suggests that </w:t>
      </w:r>
      <w:r w:rsidR="00D609BE" w:rsidRPr="000D50A7">
        <w:rPr>
          <w:rFonts w:ascii="Arial" w:hAnsi="Arial" w:cs="Arial"/>
          <w:sz w:val="24"/>
          <w:szCs w:val="24"/>
        </w:rPr>
        <w:t>generic</w:t>
      </w:r>
      <w:r w:rsidR="000B3F65" w:rsidRPr="000D50A7">
        <w:rPr>
          <w:rFonts w:ascii="Arial" w:hAnsi="Arial" w:cs="Arial"/>
          <w:sz w:val="24"/>
          <w:szCs w:val="24"/>
        </w:rPr>
        <w:t xml:space="preserve"> </w:t>
      </w:r>
      <w:r w:rsidR="00303146" w:rsidRPr="000D50A7">
        <w:rPr>
          <w:rFonts w:ascii="Arial" w:hAnsi="Arial" w:cs="Arial"/>
          <w:sz w:val="24"/>
          <w:szCs w:val="24"/>
        </w:rPr>
        <w:t xml:space="preserve">nursing </w:t>
      </w:r>
      <w:r w:rsidR="000B3F65" w:rsidRPr="000D50A7">
        <w:rPr>
          <w:rFonts w:ascii="Arial" w:hAnsi="Arial" w:cs="Arial"/>
          <w:sz w:val="24"/>
          <w:szCs w:val="24"/>
        </w:rPr>
        <w:t>education, is cost effective but is not appropriate for</w:t>
      </w:r>
      <w:r w:rsidR="00303146" w:rsidRPr="000D50A7">
        <w:rPr>
          <w:rFonts w:ascii="Arial" w:hAnsi="Arial" w:cs="Arial"/>
          <w:sz w:val="24"/>
          <w:szCs w:val="24"/>
        </w:rPr>
        <w:t xml:space="preserve"> </w:t>
      </w:r>
      <w:r w:rsidR="000B3F65" w:rsidRPr="000D50A7">
        <w:rPr>
          <w:rFonts w:ascii="Arial" w:hAnsi="Arial" w:cs="Arial"/>
          <w:sz w:val="24"/>
          <w:szCs w:val="24"/>
        </w:rPr>
        <w:t>specialised nursing care.</w:t>
      </w:r>
      <w:r w:rsidR="00303146" w:rsidRPr="000D50A7">
        <w:rPr>
          <w:rFonts w:ascii="Arial" w:hAnsi="Arial" w:cs="Arial"/>
          <w:sz w:val="24"/>
          <w:szCs w:val="24"/>
        </w:rPr>
        <w:t xml:space="preserve"> The</w:t>
      </w:r>
      <w:r w:rsidR="000B3F65" w:rsidRPr="000D50A7">
        <w:rPr>
          <w:rFonts w:ascii="Arial" w:hAnsi="Arial" w:cs="Arial"/>
          <w:sz w:val="24"/>
          <w:szCs w:val="24"/>
        </w:rPr>
        <w:t xml:space="preserve"> article does not state who the quotation came from</w:t>
      </w:r>
      <w:r w:rsidR="00303146" w:rsidRPr="000D50A7">
        <w:rPr>
          <w:rFonts w:ascii="Arial" w:hAnsi="Arial" w:cs="Arial"/>
          <w:sz w:val="24"/>
          <w:szCs w:val="24"/>
        </w:rPr>
        <w:t xml:space="preserve"> so it is difficult to understand what angle the opinion. </w:t>
      </w:r>
      <w:r w:rsidR="000464A2" w:rsidRPr="000D50A7">
        <w:rPr>
          <w:rFonts w:ascii="Arial" w:hAnsi="Arial" w:cs="Arial"/>
          <w:sz w:val="24"/>
          <w:szCs w:val="24"/>
        </w:rPr>
        <w:t>However,</w:t>
      </w:r>
      <w:r w:rsidR="00636488" w:rsidRPr="000D50A7">
        <w:rPr>
          <w:rFonts w:ascii="Arial" w:hAnsi="Arial" w:cs="Arial"/>
          <w:sz w:val="24"/>
          <w:szCs w:val="24"/>
        </w:rPr>
        <w:t xml:space="preserve"> </w:t>
      </w:r>
      <w:r w:rsidR="000464A2" w:rsidRPr="000D50A7">
        <w:rPr>
          <w:rFonts w:ascii="Arial" w:hAnsi="Arial" w:cs="Arial"/>
          <w:sz w:val="24"/>
          <w:szCs w:val="24"/>
        </w:rPr>
        <w:t xml:space="preserve">Stephenson (2016), argues a generic nursing programme will </w:t>
      </w:r>
      <w:r w:rsidR="000464A2" w:rsidRPr="000D50A7">
        <w:rPr>
          <w:rFonts w:ascii="Arial" w:hAnsi="Arial" w:cs="Arial"/>
          <w:sz w:val="24"/>
          <w:szCs w:val="24"/>
        </w:rPr>
        <w:lastRenderedPageBreak/>
        <w:t>ensure al</w:t>
      </w:r>
      <w:r w:rsidR="00586758" w:rsidRPr="000D50A7">
        <w:rPr>
          <w:rFonts w:ascii="Arial" w:hAnsi="Arial" w:cs="Arial"/>
          <w:sz w:val="24"/>
          <w:szCs w:val="24"/>
        </w:rPr>
        <w:t>l</w:t>
      </w:r>
      <w:r w:rsidR="000464A2" w:rsidRPr="000D50A7">
        <w:rPr>
          <w:rFonts w:ascii="Arial" w:hAnsi="Arial" w:cs="Arial"/>
          <w:sz w:val="24"/>
          <w:szCs w:val="24"/>
        </w:rPr>
        <w:t xml:space="preserve"> nurses are equipped to cater to physical and mental health needs in primary care. </w:t>
      </w:r>
    </w:p>
    <w:p w:rsidR="001F0835" w:rsidRDefault="00350B63" w:rsidP="00E95198">
      <w:pPr>
        <w:spacing w:line="360" w:lineRule="auto"/>
        <w:rPr>
          <w:rFonts w:ascii="Arial" w:hAnsi="Arial" w:cs="Arial"/>
        </w:rPr>
      </w:pPr>
      <w:r w:rsidRPr="000D50A7">
        <w:rPr>
          <w:rFonts w:ascii="Arial" w:hAnsi="Arial" w:cs="Arial"/>
          <w:sz w:val="24"/>
          <w:szCs w:val="24"/>
        </w:rPr>
        <w:t>Canning’s (2014)</w:t>
      </w:r>
      <w:r w:rsidR="00D609BE" w:rsidRPr="000D50A7">
        <w:rPr>
          <w:rFonts w:ascii="Arial" w:hAnsi="Arial" w:cs="Arial"/>
          <w:sz w:val="24"/>
          <w:szCs w:val="24"/>
        </w:rPr>
        <w:t xml:space="preserve"> qualitative </w:t>
      </w:r>
      <w:r w:rsidRPr="000D50A7">
        <w:rPr>
          <w:rFonts w:ascii="Arial" w:hAnsi="Arial" w:cs="Arial"/>
          <w:sz w:val="24"/>
          <w:szCs w:val="24"/>
        </w:rPr>
        <w:t>study ‘</w:t>
      </w:r>
      <w:r w:rsidRPr="000D50A7">
        <w:rPr>
          <w:rFonts w:ascii="Arial" w:hAnsi="Arial" w:cs="Arial"/>
          <w:i/>
          <w:sz w:val="24"/>
          <w:szCs w:val="24"/>
        </w:rPr>
        <w:t xml:space="preserve">The impact of patient suicide on community mental health teams’ </w:t>
      </w:r>
      <w:r w:rsidRPr="000D50A7">
        <w:rPr>
          <w:rFonts w:ascii="Arial" w:hAnsi="Arial" w:cs="Arial"/>
          <w:sz w:val="24"/>
          <w:szCs w:val="24"/>
        </w:rPr>
        <w:t xml:space="preserve">gathered the opinions of staff following suicide. </w:t>
      </w:r>
      <w:r w:rsidR="00D609BE" w:rsidRPr="000D50A7">
        <w:rPr>
          <w:rFonts w:ascii="Arial" w:hAnsi="Arial" w:cs="Arial"/>
          <w:sz w:val="24"/>
          <w:szCs w:val="24"/>
        </w:rPr>
        <w:t xml:space="preserve">The aim of the study was to establish the opinions of staff working directly with the patients who commit suicide. </w:t>
      </w:r>
      <w:r w:rsidR="00F112F3" w:rsidRPr="000D50A7">
        <w:rPr>
          <w:rFonts w:ascii="Arial" w:hAnsi="Arial" w:cs="Arial"/>
          <w:sz w:val="24"/>
          <w:szCs w:val="24"/>
        </w:rPr>
        <w:t>There</w:t>
      </w:r>
      <w:r w:rsidR="00D609BE" w:rsidRPr="000D50A7">
        <w:rPr>
          <w:rFonts w:ascii="Arial" w:hAnsi="Arial" w:cs="Arial"/>
          <w:sz w:val="24"/>
          <w:szCs w:val="24"/>
        </w:rPr>
        <w:t xml:space="preserve"> was a total of six participants </w:t>
      </w:r>
      <w:r w:rsidR="00083CDD" w:rsidRPr="000D50A7">
        <w:rPr>
          <w:rFonts w:ascii="Arial" w:hAnsi="Arial" w:cs="Arial"/>
          <w:sz w:val="24"/>
          <w:szCs w:val="24"/>
        </w:rPr>
        <w:t>selected for the study in which</w:t>
      </w:r>
      <w:r w:rsidR="00D609BE" w:rsidRPr="000D50A7">
        <w:rPr>
          <w:rFonts w:ascii="Arial" w:hAnsi="Arial" w:cs="Arial"/>
          <w:sz w:val="24"/>
          <w:szCs w:val="24"/>
        </w:rPr>
        <w:t xml:space="preserve"> interviews were conducted. The results presented three key themes within the feedback provided by the </w:t>
      </w:r>
      <w:r w:rsidR="00F112F3" w:rsidRPr="000D50A7">
        <w:rPr>
          <w:rFonts w:ascii="Arial" w:hAnsi="Arial" w:cs="Arial"/>
          <w:sz w:val="24"/>
          <w:szCs w:val="24"/>
        </w:rPr>
        <w:t>participants</w:t>
      </w:r>
      <w:r w:rsidR="00D609BE" w:rsidRPr="000D50A7">
        <w:rPr>
          <w:rFonts w:ascii="Arial" w:hAnsi="Arial" w:cs="Arial"/>
          <w:sz w:val="24"/>
          <w:szCs w:val="24"/>
        </w:rPr>
        <w:t>. The prominent themes are emotional responses, communications and clinical aspects. A</w:t>
      </w:r>
      <w:r w:rsidR="00C355D0" w:rsidRPr="000D50A7">
        <w:rPr>
          <w:rFonts w:ascii="Arial" w:hAnsi="Arial" w:cs="Arial"/>
          <w:sz w:val="24"/>
          <w:szCs w:val="24"/>
        </w:rPr>
        <w:t>s</w:t>
      </w:r>
      <w:r w:rsidR="00D609BE" w:rsidRPr="000D50A7">
        <w:rPr>
          <w:rFonts w:ascii="Arial" w:hAnsi="Arial" w:cs="Arial"/>
          <w:sz w:val="24"/>
          <w:szCs w:val="24"/>
        </w:rPr>
        <w:t xml:space="preserve"> clinical aspects staffing levels and the level of training appeared as an emerging theme. </w:t>
      </w:r>
      <w:r w:rsidR="00400C9E" w:rsidRPr="000D50A7">
        <w:rPr>
          <w:rFonts w:ascii="Arial" w:hAnsi="Arial" w:cs="Arial"/>
          <w:sz w:val="24"/>
          <w:szCs w:val="24"/>
        </w:rPr>
        <w:t xml:space="preserve">Feedback from several nurses suggested that the patient was under the care of a clinical psychiatric nurse (CPN) who has recently retired. Staff also expressed concerns regarding staffing levels on the wards and failure to cover shifts. A quotation from one staff member: </w:t>
      </w:r>
      <w:r w:rsidR="00400C9E" w:rsidRPr="000D50A7">
        <w:rPr>
          <w:rFonts w:ascii="Arial" w:hAnsi="Arial" w:cs="Arial"/>
          <w:i/>
          <w:sz w:val="24"/>
          <w:szCs w:val="24"/>
        </w:rPr>
        <w:t xml:space="preserve">Staff shortages, I’m not saying it would have stopped this, I suppose it has annoyed me slightly, it still does’. </w:t>
      </w:r>
      <w:r w:rsidR="00400C9E" w:rsidRPr="000D50A7">
        <w:rPr>
          <w:rFonts w:ascii="Arial" w:hAnsi="Arial" w:cs="Arial"/>
          <w:sz w:val="24"/>
          <w:szCs w:val="24"/>
        </w:rPr>
        <w:t xml:space="preserve">This quotation suggests that although it cannot be proven that a fruitful staff team would have prevented the suicide, a larger number of staff would have benefitted the </w:t>
      </w:r>
      <w:r w:rsidR="00083CDD" w:rsidRPr="000D50A7">
        <w:rPr>
          <w:rFonts w:ascii="Arial" w:hAnsi="Arial" w:cs="Arial"/>
          <w:sz w:val="24"/>
          <w:szCs w:val="24"/>
        </w:rPr>
        <w:t xml:space="preserve">patients and staff team at </w:t>
      </w:r>
      <w:r w:rsidR="00CC5B47" w:rsidRPr="000D50A7">
        <w:rPr>
          <w:rFonts w:ascii="Arial" w:hAnsi="Arial" w:cs="Arial"/>
          <w:sz w:val="24"/>
          <w:szCs w:val="24"/>
        </w:rPr>
        <w:t>this time</w:t>
      </w:r>
      <w:r w:rsidR="00400C9E" w:rsidRPr="000D50A7">
        <w:rPr>
          <w:rFonts w:ascii="Arial" w:hAnsi="Arial" w:cs="Arial"/>
          <w:sz w:val="24"/>
          <w:szCs w:val="24"/>
        </w:rPr>
        <w:t xml:space="preserve">. </w:t>
      </w:r>
      <w:r w:rsidR="002512FA" w:rsidRPr="000D50A7">
        <w:rPr>
          <w:rFonts w:ascii="Arial" w:hAnsi="Arial" w:cs="Arial"/>
          <w:sz w:val="24"/>
          <w:szCs w:val="24"/>
        </w:rPr>
        <w:t>The Kings Fund (2015) suggest that staff shortages in hospitals are sometimes difficult to manage due the varying specialised fields, and insufficient staff can result in poor quality care and negative patient experiences.</w:t>
      </w:r>
      <w:r w:rsidR="006B2A6B" w:rsidRPr="000D50A7">
        <w:rPr>
          <w:rFonts w:ascii="Arial" w:hAnsi="Arial" w:cs="Arial"/>
          <w:sz w:val="24"/>
          <w:szCs w:val="24"/>
        </w:rPr>
        <w:t xml:space="preserve"> </w:t>
      </w:r>
      <w:r w:rsidRPr="000D50A7">
        <w:rPr>
          <w:rFonts w:ascii="Arial" w:hAnsi="Arial" w:cs="Arial"/>
          <w:sz w:val="24"/>
          <w:szCs w:val="24"/>
        </w:rPr>
        <w:t>The</w:t>
      </w:r>
      <w:r w:rsidR="006B2A6B" w:rsidRPr="000D50A7">
        <w:rPr>
          <w:rFonts w:ascii="Arial" w:hAnsi="Arial" w:cs="Arial"/>
          <w:sz w:val="24"/>
          <w:szCs w:val="24"/>
        </w:rPr>
        <w:t xml:space="preserve"> study</w:t>
      </w:r>
      <w:r w:rsidRPr="000D50A7">
        <w:rPr>
          <w:rFonts w:ascii="Arial" w:hAnsi="Arial" w:cs="Arial"/>
          <w:sz w:val="24"/>
          <w:szCs w:val="24"/>
        </w:rPr>
        <w:t xml:space="preserve"> established that staff shortages may have been an influencing factor to persons committing suicide</w:t>
      </w:r>
      <w:r w:rsidRPr="002C332C">
        <w:rPr>
          <w:rFonts w:ascii="Arial" w:hAnsi="Arial" w:cs="Arial"/>
        </w:rPr>
        <w:t>.</w:t>
      </w:r>
    </w:p>
    <w:p w:rsidR="0045022E" w:rsidRPr="00756E29" w:rsidRDefault="00756E29" w:rsidP="00E95198">
      <w:pPr>
        <w:spacing w:line="360" w:lineRule="auto"/>
        <w:rPr>
          <w:rFonts w:ascii="Arial" w:hAnsi="Arial" w:cs="Arial"/>
          <w:b/>
          <w:sz w:val="28"/>
          <w:szCs w:val="28"/>
        </w:rPr>
      </w:pPr>
      <w:r>
        <w:rPr>
          <w:rFonts w:ascii="Arial" w:hAnsi="Arial" w:cs="Arial"/>
          <w:b/>
          <w:sz w:val="28"/>
          <w:szCs w:val="28"/>
        </w:rPr>
        <w:t>3.3 Conclusion of the Thematic Analysis</w:t>
      </w:r>
    </w:p>
    <w:p w:rsidR="00DE1DCA" w:rsidRPr="000D50A7" w:rsidRDefault="002405A4" w:rsidP="00E95198">
      <w:pPr>
        <w:spacing w:line="360" w:lineRule="auto"/>
        <w:rPr>
          <w:rFonts w:ascii="Arial" w:hAnsi="Arial" w:cs="Arial"/>
          <w:sz w:val="24"/>
          <w:szCs w:val="24"/>
        </w:rPr>
      </w:pPr>
      <w:r w:rsidRPr="000D50A7">
        <w:rPr>
          <w:rFonts w:ascii="Arial" w:hAnsi="Arial" w:cs="Arial"/>
          <w:sz w:val="24"/>
          <w:szCs w:val="24"/>
        </w:rPr>
        <w:t xml:space="preserve">Literature reviews in health and social care are vital to education and improving practice. A thematic analysis of the literature can be defined as a review of the literature in which an emphasis is placed upon the themes. </w:t>
      </w:r>
      <w:r w:rsidR="006014F3" w:rsidRPr="000D50A7">
        <w:rPr>
          <w:rFonts w:ascii="Arial" w:hAnsi="Arial" w:cs="Arial"/>
          <w:sz w:val="24"/>
          <w:szCs w:val="24"/>
        </w:rPr>
        <w:t xml:space="preserve">A mental health crisis occurs when a person is feeling like they can no longer manage the stresses of life and person may have ideologies of suicide intentions. The procedure for persons experiencing a mental health crisis is to present at A&amp;E or contact their crisis team part of their CMHT. </w:t>
      </w:r>
      <w:r w:rsidR="00523537" w:rsidRPr="000D50A7">
        <w:rPr>
          <w:rFonts w:ascii="Arial" w:hAnsi="Arial" w:cs="Arial"/>
          <w:sz w:val="24"/>
          <w:szCs w:val="24"/>
        </w:rPr>
        <w:t>Evidence has shown that patients feel a sense of guilt presenting at A&amp;E wit</w:t>
      </w:r>
      <w:r w:rsidR="00CC5B47" w:rsidRPr="000D50A7">
        <w:rPr>
          <w:rFonts w:ascii="Arial" w:hAnsi="Arial" w:cs="Arial"/>
          <w:sz w:val="24"/>
          <w:szCs w:val="24"/>
        </w:rPr>
        <w:t>h</w:t>
      </w:r>
      <w:r w:rsidR="00523537" w:rsidRPr="000D50A7">
        <w:rPr>
          <w:rFonts w:ascii="Arial" w:hAnsi="Arial" w:cs="Arial"/>
          <w:sz w:val="24"/>
          <w:szCs w:val="24"/>
        </w:rPr>
        <w:t xml:space="preserve"> injuries caused by deliberate self -harm. They also feel that they are not always treated with compassion and have been informed by professionals at the hospital that they do not treat mental illness. When persons are experiencing a crisis, </w:t>
      </w:r>
      <w:r w:rsidR="00523537" w:rsidRPr="000D50A7">
        <w:rPr>
          <w:rFonts w:ascii="Arial" w:hAnsi="Arial" w:cs="Arial"/>
          <w:sz w:val="24"/>
          <w:szCs w:val="24"/>
        </w:rPr>
        <w:lastRenderedPageBreak/>
        <w:t>it is beneficial to contact their personal crisis team to assist them. However, the literature has identified that it is difficult to be referred to a CMHT and a person may be required to be suicidal</w:t>
      </w:r>
      <w:r w:rsidR="00CC5B47" w:rsidRPr="000D50A7">
        <w:rPr>
          <w:rFonts w:ascii="Arial" w:hAnsi="Arial" w:cs="Arial"/>
          <w:sz w:val="24"/>
          <w:szCs w:val="24"/>
        </w:rPr>
        <w:t xml:space="preserve"> before a referral is made</w:t>
      </w:r>
      <w:r w:rsidR="00523537" w:rsidRPr="000D50A7">
        <w:rPr>
          <w:rFonts w:ascii="Arial" w:hAnsi="Arial" w:cs="Arial"/>
          <w:sz w:val="24"/>
          <w:szCs w:val="24"/>
        </w:rPr>
        <w:t xml:space="preserve">. Safe ward is an effective initiative aiming to reduce violence and restraint on psychiatric wards, although some argue that staff are not </w:t>
      </w:r>
      <w:r w:rsidR="00887B18" w:rsidRPr="000D50A7">
        <w:rPr>
          <w:rFonts w:ascii="Arial" w:hAnsi="Arial" w:cs="Arial"/>
          <w:sz w:val="24"/>
          <w:szCs w:val="24"/>
        </w:rPr>
        <w:t>adequately</w:t>
      </w:r>
      <w:r w:rsidR="00523537" w:rsidRPr="000D50A7">
        <w:rPr>
          <w:rFonts w:ascii="Arial" w:hAnsi="Arial" w:cs="Arial"/>
          <w:sz w:val="24"/>
          <w:szCs w:val="24"/>
        </w:rPr>
        <w:t xml:space="preserve"> trained and there is a sense of reluctance </w:t>
      </w:r>
      <w:r w:rsidR="00887B18" w:rsidRPr="000D50A7">
        <w:rPr>
          <w:rFonts w:ascii="Arial" w:hAnsi="Arial" w:cs="Arial"/>
          <w:sz w:val="24"/>
          <w:szCs w:val="24"/>
        </w:rPr>
        <w:t>amongst</w:t>
      </w:r>
      <w:r w:rsidR="00523537" w:rsidRPr="000D50A7">
        <w:rPr>
          <w:rFonts w:ascii="Arial" w:hAnsi="Arial" w:cs="Arial"/>
          <w:sz w:val="24"/>
          <w:szCs w:val="24"/>
        </w:rPr>
        <w:t xml:space="preserve"> the team. </w:t>
      </w:r>
      <w:r w:rsidR="00887B18" w:rsidRPr="000D50A7">
        <w:rPr>
          <w:rFonts w:ascii="Arial" w:hAnsi="Arial" w:cs="Arial"/>
          <w:sz w:val="24"/>
          <w:szCs w:val="24"/>
        </w:rPr>
        <w:t xml:space="preserve">Finally funding to mental health services has been well documented through the years. Funding cuts are resulting in generic nurse training and may even be contributing to patient suicide rates. </w:t>
      </w:r>
      <w:r w:rsidR="00C355D0" w:rsidRPr="000D50A7">
        <w:rPr>
          <w:rFonts w:ascii="Arial" w:hAnsi="Arial" w:cs="Arial"/>
          <w:sz w:val="24"/>
          <w:szCs w:val="24"/>
        </w:rPr>
        <w:t xml:space="preserve">Chapter three has thematically analysed acute mental health services literature with emphasis on three themes mental health crisis, psychiatric wards and funding. </w:t>
      </w:r>
    </w:p>
    <w:p w:rsidR="00AE4922" w:rsidRPr="000D50A7" w:rsidRDefault="00AE4922" w:rsidP="00E95198">
      <w:pPr>
        <w:spacing w:line="360" w:lineRule="auto"/>
        <w:rPr>
          <w:rFonts w:ascii="Arial" w:hAnsi="Arial" w:cs="Arial"/>
          <w:sz w:val="24"/>
          <w:szCs w:val="24"/>
        </w:rPr>
      </w:pPr>
    </w:p>
    <w:p w:rsidR="00AE4922" w:rsidRPr="000D50A7" w:rsidRDefault="00AE4922" w:rsidP="00E95198">
      <w:pPr>
        <w:spacing w:line="360" w:lineRule="auto"/>
        <w:rPr>
          <w:rFonts w:ascii="Arial" w:hAnsi="Arial" w:cs="Arial"/>
          <w:sz w:val="24"/>
          <w:szCs w:val="24"/>
        </w:rPr>
      </w:pPr>
    </w:p>
    <w:p w:rsidR="00EC5171" w:rsidRDefault="00EC5171" w:rsidP="00E95198">
      <w:pPr>
        <w:spacing w:line="360" w:lineRule="auto"/>
        <w:rPr>
          <w:rFonts w:ascii="Arial" w:hAnsi="Arial" w:cs="Arial"/>
        </w:rPr>
      </w:pPr>
    </w:p>
    <w:p w:rsidR="00CC5B47" w:rsidRDefault="00CC5B47" w:rsidP="00E95198">
      <w:pPr>
        <w:spacing w:line="360" w:lineRule="auto"/>
        <w:rPr>
          <w:rFonts w:ascii="Arial" w:hAnsi="Arial" w:cs="Arial"/>
        </w:rPr>
      </w:pPr>
    </w:p>
    <w:p w:rsidR="00CC5B47" w:rsidRDefault="00CC5B47" w:rsidP="00E95198">
      <w:pPr>
        <w:spacing w:line="360" w:lineRule="auto"/>
        <w:rPr>
          <w:rFonts w:ascii="Arial" w:hAnsi="Arial" w:cs="Arial"/>
        </w:rPr>
      </w:pPr>
    </w:p>
    <w:p w:rsidR="00F658AF" w:rsidRDefault="00F658AF" w:rsidP="00E95198">
      <w:pPr>
        <w:spacing w:line="360" w:lineRule="auto"/>
        <w:rPr>
          <w:rFonts w:ascii="Arial" w:hAnsi="Arial" w:cs="Arial"/>
        </w:rPr>
      </w:pPr>
    </w:p>
    <w:p w:rsidR="00F658AF" w:rsidRDefault="00F658AF" w:rsidP="00E95198">
      <w:pPr>
        <w:spacing w:line="360" w:lineRule="auto"/>
        <w:rPr>
          <w:rFonts w:ascii="Arial" w:hAnsi="Arial" w:cs="Arial"/>
        </w:rPr>
      </w:pPr>
    </w:p>
    <w:p w:rsidR="00F658AF" w:rsidRDefault="00F658AF"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Default="000D50A7" w:rsidP="00E95198">
      <w:pPr>
        <w:spacing w:line="360" w:lineRule="auto"/>
        <w:rPr>
          <w:rFonts w:ascii="Arial" w:hAnsi="Arial" w:cs="Arial"/>
        </w:rPr>
      </w:pPr>
    </w:p>
    <w:p w:rsidR="000D50A7" w:rsidRPr="00887B18" w:rsidRDefault="000D50A7" w:rsidP="00E95198">
      <w:pPr>
        <w:spacing w:line="360" w:lineRule="auto"/>
        <w:rPr>
          <w:rFonts w:ascii="Arial" w:hAnsi="Arial" w:cs="Arial"/>
        </w:rPr>
      </w:pPr>
    </w:p>
    <w:p w:rsidR="008E4AB9" w:rsidRPr="00B67C4F" w:rsidRDefault="00DD0970" w:rsidP="00B67C4F">
      <w:pPr>
        <w:pStyle w:val="ListParagraph"/>
        <w:numPr>
          <w:ilvl w:val="0"/>
          <w:numId w:val="23"/>
        </w:numPr>
        <w:spacing w:line="360" w:lineRule="auto"/>
        <w:rPr>
          <w:rFonts w:ascii="Arial" w:hAnsi="Arial" w:cs="Arial"/>
          <w:b/>
          <w:sz w:val="28"/>
          <w:szCs w:val="28"/>
        </w:rPr>
      </w:pPr>
      <w:r w:rsidRPr="00B67C4F">
        <w:rPr>
          <w:rFonts w:ascii="Arial" w:hAnsi="Arial" w:cs="Arial"/>
          <w:b/>
          <w:sz w:val="28"/>
          <w:szCs w:val="28"/>
        </w:rPr>
        <w:t>C</w:t>
      </w:r>
      <w:r w:rsidR="005E4BA0" w:rsidRPr="00B67C4F">
        <w:rPr>
          <w:rFonts w:ascii="Arial" w:hAnsi="Arial" w:cs="Arial"/>
          <w:b/>
          <w:sz w:val="28"/>
          <w:szCs w:val="28"/>
        </w:rPr>
        <w:t xml:space="preserve">hapter Four </w:t>
      </w:r>
    </w:p>
    <w:p w:rsidR="00B6190F" w:rsidRPr="000D50A7" w:rsidRDefault="00DD0970" w:rsidP="00372218">
      <w:pPr>
        <w:pStyle w:val="ListParagraph"/>
        <w:spacing w:line="360" w:lineRule="auto"/>
        <w:ind w:left="785"/>
        <w:rPr>
          <w:rFonts w:ascii="Arial" w:hAnsi="Arial" w:cs="Arial"/>
          <w:sz w:val="24"/>
          <w:szCs w:val="24"/>
        </w:rPr>
      </w:pPr>
      <w:r w:rsidRPr="000D50A7">
        <w:rPr>
          <w:rFonts w:ascii="Arial" w:hAnsi="Arial" w:cs="Arial"/>
          <w:sz w:val="24"/>
          <w:szCs w:val="24"/>
        </w:rPr>
        <w:t xml:space="preserve">Having completed </w:t>
      </w:r>
      <w:r w:rsidR="00767855" w:rsidRPr="000D50A7">
        <w:rPr>
          <w:rFonts w:ascii="Arial" w:hAnsi="Arial" w:cs="Arial"/>
          <w:sz w:val="24"/>
          <w:szCs w:val="24"/>
        </w:rPr>
        <w:t>a</w:t>
      </w:r>
      <w:r w:rsidRPr="000D50A7">
        <w:rPr>
          <w:rFonts w:ascii="Arial" w:hAnsi="Arial" w:cs="Arial"/>
          <w:sz w:val="24"/>
          <w:szCs w:val="24"/>
        </w:rPr>
        <w:t xml:space="preserve"> </w:t>
      </w:r>
      <w:r w:rsidR="00A80BC7" w:rsidRPr="000D50A7">
        <w:rPr>
          <w:rFonts w:ascii="Arial" w:hAnsi="Arial" w:cs="Arial"/>
          <w:sz w:val="24"/>
          <w:szCs w:val="24"/>
        </w:rPr>
        <w:t xml:space="preserve">thematic </w:t>
      </w:r>
      <w:r w:rsidRPr="000D50A7">
        <w:rPr>
          <w:rFonts w:ascii="Arial" w:hAnsi="Arial" w:cs="Arial"/>
          <w:sz w:val="24"/>
          <w:szCs w:val="24"/>
        </w:rPr>
        <w:t xml:space="preserve">analysis of the literature, this section of the thesis will now </w:t>
      </w:r>
      <w:r w:rsidR="008233EC" w:rsidRPr="000D50A7">
        <w:rPr>
          <w:rFonts w:ascii="Arial" w:hAnsi="Arial" w:cs="Arial"/>
          <w:sz w:val="24"/>
          <w:szCs w:val="24"/>
        </w:rPr>
        <w:t>discuss</w:t>
      </w:r>
      <w:r w:rsidR="00372218" w:rsidRPr="000D50A7">
        <w:rPr>
          <w:rFonts w:ascii="Arial" w:hAnsi="Arial" w:cs="Arial"/>
          <w:sz w:val="24"/>
          <w:szCs w:val="24"/>
        </w:rPr>
        <w:t xml:space="preserve"> the</w:t>
      </w:r>
      <w:r w:rsidR="00C355D0" w:rsidRPr="000D50A7">
        <w:rPr>
          <w:rFonts w:ascii="Arial" w:hAnsi="Arial" w:cs="Arial"/>
          <w:sz w:val="24"/>
          <w:szCs w:val="24"/>
        </w:rPr>
        <w:t xml:space="preserve"> results of the analysis</w:t>
      </w:r>
      <w:r w:rsidR="0069611C" w:rsidRPr="000D50A7">
        <w:rPr>
          <w:rFonts w:ascii="Arial" w:hAnsi="Arial" w:cs="Arial"/>
          <w:sz w:val="24"/>
          <w:szCs w:val="24"/>
        </w:rPr>
        <w:t xml:space="preserve"> conclude </w:t>
      </w:r>
      <w:r w:rsidR="00C355D0" w:rsidRPr="000D50A7">
        <w:rPr>
          <w:rFonts w:ascii="Arial" w:hAnsi="Arial" w:cs="Arial"/>
          <w:sz w:val="24"/>
          <w:szCs w:val="24"/>
        </w:rPr>
        <w:t>by</w:t>
      </w:r>
      <w:r w:rsidR="0069611C" w:rsidRPr="000D50A7">
        <w:rPr>
          <w:rFonts w:ascii="Arial" w:hAnsi="Arial" w:cs="Arial"/>
          <w:sz w:val="24"/>
          <w:szCs w:val="24"/>
        </w:rPr>
        <w:t xml:space="preserve"> answering the title of the thesis and finishing with recommendations for acute mental health services</w:t>
      </w:r>
      <w:r w:rsidR="00372218" w:rsidRPr="000D50A7">
        <w:rPr>
          <w:rFonts w:ascii="Arial" w:hAnsi="Arial" w:cs="Arial"/>
          <w:sz w:val="24"/>
          <w:szCs w:val="24"/>
        </w:rPr>
        <w:t>.</w:t>
      </w:r>
    </w:p>
    <w:p w:rsidR="00372218" w:rsidRPr="00372218" w:rsidRDefault="00372218" w:rsidP="00372218">
      <w:pPr>
        <w:spacing w:line="360" w:lineRule="auto"/>
        <w:rPr>
          <w:rFonts w:ascii="Arial" w:hAnsi="Arial" w:cs="Arial"/>
          <w:b/>
          <w:sz w:val="28"/>
          <w:szCs w:val="28"/>
        </w:rPr>
      </w:pPr>
      <w:r>
        <w:rPr>
          <w:rFonts w:ascii="Arial" w:hAnsi="Arial" w:cs="Arial"/>
          <w:b/>
          <w:sz w:val="28"/>
          <w:szCs w:val="28"/>
        </w:rPr>
        <w:t xml:space="preserve">4.1 </w:t>
      </w:r>
      <w:r w:rsidR="002405A4">
        <w:rPr>
          <w:rFonts w:ascii="Arial" w:hAnsi="Arial" w:cs="Arial"/>
          <w:b/>
          <w:sz w:val="28"/>
          <w:szCs w:val="28"/>
        </w:rPr>
        <w:t>Discussion</w:t>
      </w:r>
      <w:r>
        <w:rPr>
          <w:rFonts w:ascii="Arial" w:hAnsi="Arial" w:cs="Arial"/>
          <w:b/>
          <w:sz w:val="28"/>
          <w:szCs w:val="28"/>
        </w:rPr>
        <w:t xml:space="preserve"> </w:t>
      </w:r>
      <w:r w:rsidR="00586758">
        <w:rPr>
          <w:rFonts w:ascii="Arial" w:hAnsi="Arial" w:cs="Arial"/>
          <w:b/>
          <w:sz w:val="28"/>
          <w:szCs w:val="28"/>
        </w:rPr>
        <w:t>and Conclusion</w:t>
      </w:r>
    </w:p>
    <w:p w:rsidR="002405A4" w:rsidRDefault="002405A4" w:rsidP="002405A4">
      <w:pPr>
        <w:spacing w:line="360" w:lineRule="auto"/>
        <w:rPr>
          <w:rFonts w:ascii="Arial" w:hAnsi="Arial" w:cs="Arial"/>
          <w:b/>
          <w:sz w:val="28"/>
          <w:szCs w:val="28"/>
        </w:rPr>
      </w:pPr>
      <w:r>
        <w:rPr>
          <w:rFonts w:ascii="Arial" w:hAnsi="Arial" w:cs="Arial"/>
          <w:b/>
          <w:sz w:val="28"/>
          <w:szCs w:val="28"/>
        </w:rPr>
        <w:t xml:space="preserve">4.1.1 Results </w:t>
      </w:r>
    </w:p>
    <w:p w:rsidR="00586758" w:rsidRPr="000D50A7" w:rsidRDefault="00692C28" w:rsidP="00586758">
      <w:pPr>
        <w:spacing w:line="360" w:lineRule="auto"/>
        <w:ind w:left="425"/>
        <w:rPr>
          <w:rFonts w:ascii="Arial" w:hAnsi="Arial" w:cs="Arial"/>
          <w:sz w:val="24"/>
          <w:szCs w:val="24"/>
        </w:rPr>
      </w:pPr>
      <w:r w:rsidRPr="000D50A7">
        <w:rPr>
          <w:rFonts w:ascii="Arial" w:hAnsi="Arial" w:cs="Arial"/>
          <w:sz w:val="24"/>
          <w:szCs w:val="24"/>
        </w:rPr>
        <w:t xml:space="preserve">This thesis aimed to systematically analyse the literature in the field of acute mental health services, to discover whether they are failing to meet the growing needs of the wider community. The results of the analysis shall be presented </w:t>
      </w:r>
      <w:r w:rsidR="0066270E" w:rsidRPr="000D50A7">
        <w:rPr>
          <w:rFonts w:ascii="Arial" w:hAnsi="Arial" w:cs="Arial"/>
          <w:sz w:val="24"/>
          <w:szCs w:val="24"/>
        </w:rPr>
        <w:t>within the themes.</w:t>
      </w:r>
    </w:p>
    <w:p w:rsidR="00E15274" w:rsidRDefault="00586758" w:rsidP="00E15274">
      <w:pPr>
        <w:spacing w:line="360" w:lineRule="auto"/>
        <w:ind w:left="425"/>
        <w:rPr>
          <w:rFonts w:ascii="Arial" w:hAnsi="Arial" w:cs="Arial"/>
          <w:sz w:val="24"/>
          <w:szCs w:val="24"/>
        </w:rPr>
      </w:pPr>
      <w:r w:rsidRPr="000D50A7">
        <w:rPr>
          <w:rStyle w:val="normaltextrun1"/>
          <w:rFonts w:ascii="Arial" w:hAnsi="Arial" w:cs="Arial"/>
          <w:sz w:val="24"/>
          <w:szCs w:val="24"/>
        </w:rPr>
        <w:t>T</w:t>
      </w:r>
      <w:r w:rsidR="002A6FBA" w:rsidRPr="000D50A7">
        <w:rPr>
          <w:rStyle w:val="normaltextrun1"/>
          <w:rFonts w:ascii="Arial" w:hAnsi="Arial" w:cs="Arial"/>
          <w:sz w:val="24"/>
          <w:szCs w:val="24"/>
        </w:rPr>
        <w:t>heme</w:t>
      </w:r>
      <w:r w:rsidRPr="000D50A7">
        <w:rPr>
          <w:rStyle w:val="normaltextrun1"/>
          <w:rFonts w:ascii="Arial" w:hAnsi="Arial" w:cs="Arial"/>
          <w:sz w:val="24"/>
          <w:szCs w:val="24"/>
        </w:rPr>
        <w:t xml:space="preserve"> one</w:t>
      </w:r>
      <w:r w:rsidR="002A6FBA" w:rsidRPr="000D50A7">
        <w:rPr>
          <w:rStyle w:val="normaltextrun1"/>
          <w:rFonts w:ascii="Arial" w:hAnsi="Arial" w:cs="Arial"/>
          <w:sz w:val="24"/>
          <w:szCs w:val="24"/>
        </w:rPr>
        <w:t xml:space="preserve"> has identified </w:t>
      </w:r>
      <w:r w:rsidR="002405A4" w:rsidRPr="000D50A7">
        <w:rPr>
          <w:rStyle w:val="normaltextrun1"/>
          <w:rFonts w:ascii="Arial" w:hAnsi="Arial" w:cs="Arial"/>
          <w:sz w:val="24"/>
          <w:szCs w:val="24"/>
        </w:rPr>
        <w:t xml:space="preserve">that patients felt feelings of guilt presenting at A&amp;E departments with self-harm injuries. </w:t>
      </w:r>
      <w:r w:rsidR="002A6FBA" w:rsidRPr="000D50A7">
        <w:rPr>
          <w:rStyle w:val="normaltextrun1"/>
          <w:rFonts w:ascii="Arial" w:hAnsi="Arial" w:cs="Arial"/>
          <w:sz w:val="24"/>
          <w:szCs w:val="24"/>
        </w:rPr>
        <w:t>As Anderson (2018) study outlined o</w:t>
      </w:r>
      <w:r w:rsidR="002405A4" w:rsidRPr="000D50A7">
        <w:rPr>
          <w:rStyle w:val="normaltextrun1"/>
          <w:rFonts w:ascii="Arial" w:hAnsi="Arial" w:cs="Arial"/>
          <w:sz w:val="24"/>
          <w:szCs w:val="24"/>
        </w:rPr>
        <w:t xml:space="preserve">ne patient recalled calling the national 111 </w:t>
      </w:r>
      <w:r w:rsidR="002A6FBA" w:rsidRPr="000D50A7">
        <w:rPr>
          <w:rStyle w:val="normaltextrun1"/>
          <w:rFonts w:ascii="Arial" w:hAnsi="Arial" w:cs="Arial"/>
          <w:sz w:val="24"/>
          <w:szCs w:val="24"/>
        </w:rPr>
        <w:t>lines</w:t>
      </w:r>
      <w:r w:rsidR="002405A4" w:rsidRPr="000D50A7">
        <w:rPr>
          <w:rStyle w:val="normaltextrun1"/>
          <w:rFonts w:ascii="Arial" w:hAnsi="Arial" w:cs="Arial"/>
          <w:sz w:val="24"/>
          <w:szCs w:val="24"/>
        </w:rPr>
        <w:t xml:space="preserve"> for assistance during a mental health crisis, only to be informed that the line was for physical complaints only. </w:t>
      </w:r>
      <w:r w:rsidR="00CC5B47" w:rsidRPr="000D50A7">
        <w:rPr>
          <w:rStyle w:val="normaltextrun1"/>
          <w:rFonts w:ascii="Arial" w:hAnsi="Arial" w:cs="Arial"/>
          <w:sz w:val="24"/>
          <w:szCs w:val="24"/>
        </w:rPr>
        <w:t>Although NHS (2016) advises patients to call the line when they are experiencing a mental health crisis.</w:t>
      </w:r>
      <w:r w:rsidR="002A6FBA" w:rsidRPr="000D50A7">
        <w:rPr>
          <w:rStyle w:val="normaltextrun1"/>
          <w:rFonts w:ascii="Arial" w:hAnsi="Arial" w:cs="Arial"/>
          <w:sz w:val="24"/>
          <w:szCs w:val="24"/>
        </w:rPr>
        <w:t xml:space="preserve"> Anderson (2018)</w:t>
      </w:r>
      <w:r w:rsidR="00CC5B47" w:rsidRPr="000D50A7">
        <w:rPr>
          <w:rStyle w:val="normaltextrun1"/>
          <w:rFonts w:ascii="Arial" w:hAnsi="Arial" w:cs="Arial"/>
          <w:sz w:val="24"/>
          <w:szCs w:val="24"/>
        </w:rPr>
        <w:t xml:space="preserve"> </w:t>
      </w:r>
      <w:r w:rsidR="002A6FBA" w:rsidRPr="000D50A7">
        <w:rPr>
          <w:rStyle w:val="normaltextrun1"/>
          <w:rFonts w:ascii="Arial" w:hAnsi="Arial" w:cs="Arial"/>
          <w:sz w:val="24"/>
          <w:szCs w:val="24"/>
        </w:rPr>
        <w:t>identified p</w:t>
      </w:r>
      <w:r w:rsidR="002405A4" w:rsidRPr="000D50A7">
        <w:rPr>
          <w:rStyle w:val="normaltextrun1"/>
          <w:rFonts w:ascii="Arial" w:hAnsi="Arial" w:cs="Arial"/>
          <w:sz w:val="24"/>
          <w:szCs w:val="24"/>
        </w:rPr>
        <w:t xml:space="preserve">atients also </w:t>
      </w:r>
      <w:r w:rsidR="002A6FBA" w:rsidRPr="000D50A7">
        <w:rPr>
          <w:rStyle w:val="normaltextrun1"/>
          <w:rFonts w:ascii="Arial" w:hAnsi="Arial" w:cs="Arial"/>
          <w:sz w:val="24"/>
          <w:szCs w:val="24"/>
        </w:rPr>
        <w:t>stated</w:t>
      </w:r>
      <w:r w:rsidR="002405A4" w:rsidRPr="000D50A7">
        <w:rPr>
          <w:rStyle w:val="normaltextrun1"/>
          <w:rFonts w:ascii="Arial" w:hAnsi="Arial" w:cs="Arial"/>
          <w:sz w:val="24"/>
          <w:szCs w:val="24"/>
        </w:rPr>
        <w:t xml:space="preserve"> hospital staff stating that they are not equipped in dealing with mental health complaints and felt staff had a lack of compassion for their situation</w:t>
      </w:r>
      <w:r w:rsidR="002A6FBA" w:rsidRPr="000D50A7">
        <w:rPr>
          <w:rStyle w:val="normaltextrun1"/>
          <w:rFonts w:ascii="Arial" w:hAnsi="Arial" w:cs="Arial"/>
          <w:sz w:val="24"/>
          <w:szCs w:val="24"/>
        </w:rPr>
        <w:t xml:space="preserve"> therefore highlighting that </w:t>
      </w:r>
      <w:r w:rsidR="002405A4" w:rsidRPr="000D50A7">
        <w:rPr>
          <w:rStyle w:val="normaltextrun1"/>
          <w:rFonts w:ascii="Arial" w:hAnsi="Arial" w:cs="Arial"/>
          <w:sz w:val="24"/>
          <w:szCs w:val="24"/>
        </w:rPr>
        <w:t xml:space="preserve">patients presenting themselves at A&amp;E departments in a mental health crisis is not working effectively. </w:t>
      </w:r>
      <w:r w:rsidR="001878AE" w:rsidRPr="000D50A7">
        <w:rPr>
          <w:rStyle w:val="normaltextrun1"/>
          <w:rFonts w:ascii="Arial" w:hAnsi="Arial" w:cs="Arial"/>
          <w:sz w:val="24"/>
          <w:szCs w:val="24"/>
        </w:rPr>
        <w:t xml:space="preserve">The report conducted by </w:t>
      </w:r>
      <w:r w:rsidR="001878AE" w:rsidRPr="000D50A7">
        <w:rPr>
          <w:rFonts w:ascii="Arial" w:hAnsi="Arial" w:cs="Arial"/>
          <w:sz w:val="24"/>
          <w:szCs w:val="24"/>
        </w:rPr>
        <w:t>NICE (2014)</w:t>
      </w:r>
      <w:r w:rsidR="002A6FBA" w:rsidRPr="000D50A7">
        <w:rPr>
          <w:rFonts w:ascii="Arial" w:hAnsi="Arial" w:cs="Arial"/>
          <w:sz w:val="24"/>
          <w:szCs w:val="24"/>
        </w:rPr>
        <w:t xml:space="preserve">, </w:t>
      </w:r>
      <w:r w:rsidR="001878AE" w:rsidRPr="000D50A7">
        <w:rPr>
          <w:rFonts w:ascii="Arial" w:hAnsi="Arial" w:cs="Arial"/>
          <w:sz w:val="24"/>
          <w:szCs w:val="24"/>
        </w:rPr>
        <w:t xml:space="preserve">found similar results, that patients were expressed negative feeling </w:t>
      </w:r>
      <w:r w:rsidR="0033635D" w:rsidRPr="000D50A7">
        <w:rPr>
          <w:rFonts w:ascii="Arial" w:hAnsi="Arial" w:cs="Arial"/>
          <w:sz w:val="24"/>
          <w:szCs w:val="24"/>
        </w:rPr>
        <w:t>based on</w:t>
      </w:r>
      <w:r w:rsidR="001878AE" w:rsidRPr="000D50A7">
        <w:rPr>
          <w:rFonts w:ascii="Arial" w:hAnsi="Arial" w:cs="Arial"/>
          <w:sz w:val="24"/>
          <w:szCs w:val="24"/>
        </w:rPr>
        <w:t xml:space="preserve"> the attitudes of the staff at A&amp;E. </w:t>
      </w:r>
      <w:r w:rsidR="002405A4" w:rsidRPr="000D50A7">
        <w:rPr>
          <w:rStyle w:val="normaltextrun1"/>
          <w:rFonts w:ascii="Arial" w:hAnsi="Arial" w:cs="Arial"/>
          <w:sz w:val="24"/>
          <w:szCs w:val="24"/>
        </w:rPr>
        <w:t xml:space="preserve">The patients are feeling that this is their only option </w:t>
      </w:r>
      <w:r w:rsidR="0033635D" w:rsidRPr="000D50A7">
        <w:rPr>
          <w:rStyle w:val="normaltextrun1"/>
          <w:rFonts w:ascii="Arial" w:hAnsi="Arial" w:cs="Arial"/>
          <w:sz w:val="24"/>
          <w:szCs w:val="24"/>
        </w:rPr>
        <w:t xml:space="preserve">is to present at A&amp;E </w:t>
      </w:r>
      <w:r w:rsidR="002405A4" w:rsidRPr="000D50A7">
        <w:rPr>
          <w:rStyle w:val="normaltextrun1"/>
          <w:rFonts w:ascii="Arial" w:hAnsi="Arial" w:cs="Arial"/>
          <w:sz w:val="24"/>
          <w:szCs w:val="24"/>
        </w:rPr>
        <w:t xml:space="preserve">however, staff are not necessarily equipped to manage their condition effectively. </w:t>
      </w:r>
      <w:r w:rsidR="002A6FBA" w:rsidRPr="000D50A7">
        <w:rPr>
          <w:rStyle w:val="normaltextrun1"/>
          <w:rFonts w:ascii="Arial" w:hAnsi="Arial" w:cs="Arial"/>
          <w:sz w:val="24"/>
          <w:szCs w:val="24"/>
        </w:rPr>
        <w:t>Crowder et al’s</w:t>
      </w:r>
      <w:r w:rsidR="002405A4" w:rsidRPr="000D50A7">
        <w:rPr>
          <w:rStyle w:val="normaltextrun1"/>
          <w:rFonts w:ascii="Arial" w:hAnsi="Arial" w:cs="Arial"/>
          <w:sz w:val="24"/>
          <w:szCs w:val="24"/>
        </w:rPr>
        <w:t xml:space="preserve"> st</w:t>
      </w:r>
      <w:r w:rsidR="002A6FBA" w:rsidRPr="000D50A7">
        <w:rPr>
          <w:rStyle w:val="normaltextrun1"/>
          <w:rFonts w:ascii="Arial" w:hAnsi="Arial" w:cs="Arial"/>
          <w:sz w:val="24"/>
          <w:szCs w:val="24"/>
        </w:rPr>
        <w:t>udy</w:t>
      </w:r>
      <w:r w:rsidR="002405A4" w:rsidRPr="000D50A7">
        <w:rPr>
          <w:rStyle w:val="normaltextrun1"/>
          <w:rFonts w:ascii="Arial" w:hAnsi="Arial" w:cs="Arial"/>
          <w:i/>
          <w:iCs/>
          <w:sz w:val="24"/>
          <w:szCs w:val="24"/>
        </w:rPr>
        <w:t xml:space="preserve"> </w:t>
      </w:r>
      <w:r w:rsidR="002405A4" w:rsidRPr="000D50A7">
        <w:rPr>
          <w:rStyle w:val="normaltextrun1"/>
          <w:rFonts w:ascii="Arial" w:hAnsi="Arial" w:cs="Arial"/>
          <w:iCs/>
          <w:sz w:val="24"/>
          <w:szCs w:val="24"/>
        </w:rPr>
        <w:t xml:space="preserve">identified that nearly half of all patients presenting at A&amp;E discharge themselves before a </w:t>
      </w:r>
      <w:r w:rsidR="002405A4" w:rsidRPr="000D50A7">
        <w:rPr>
          <w:rStyle w:val="normaltextrun1"/>
          <w:rFonts w:ascii="Arial" w:hAnsi="Arial" w:cs="Arial"/>
          <w:iCs/>
          <w:sz w:val="24"/>
          <w:szCs w:val="24"/>
        </w:rPr>
        <w:lastRenderedPageBreak/>
        <w:t>psychological assessment does not specify how long patients waited for the assessment as this could have contributed to patients early self-discharge</w:t>
      </w:r>
      <w:r w:rsidR="0033635D" w:rsidRPr="000D50A7">
        <w:rPr>
          <w:rStyle w:val="normaltextrun1"/>
          <w:rFonts w:ascii="Arial" w:hAnsi="Arial" w:cs="Arial"/>
          <w:iCs/>
          <w:sz w:val="24"/>
          <w:szCs w:val="24"/>
        </w:rPr>
        <w:t xml:space="preserve">. </w:t>
      </w:r>
      <w:r w:rsidR="002A6FBA" w:rsidRPr="000D50A7">
        <w:rPr>
          <w:rFonts w:ascii="Arial" w:hAnsi="Arial" w:cs="Arial"/>
          <w:sz w:val="24"/>
          <w:szCs w:val="24"/>
        </w:rPr>
        <w:t>This theme identified there is no clear difference between psychological assessments</w:t>
      </w:r>
      <w:r w:rsidR="0062230E">
        <w:rPr>
          <w:rFonts w:ascii="Arial" w:hAnsi="Arial" w:cs="Arial"/>
          <w:sz w:val="24"/>
          <w:szCs w:val="24"/>
        </w:rPr>
        <w:t xml:space="preserve"> </w:t>
      </w:r>
      <w:r w:rsidR="002A6FBA" w:rsidRPr="000D50A7">
        <w:rPr>
          <w:rFonts w:ascii="Arial" w:hAnsi="Arial" w:cs="Arial"/>
          <w:sz w:val="24"/>
          <w:szCs w:val="24"/>
        </w:rPr>
        <w:t xml:space="preserve">conducted by nurses and psychiatrists. The likelihood of self-harm is equally as likely if a psychiatrist or a nurse conducts the assessment. This shows us that assessments carried out by nurses are also beneficial to the patients. </w:t>
      </w:r>
    </w:p>
    <w:p w:rsidR="002A6FBA" w:rsidRPr="000D50A7" w:rsidRDefault="002A6FBA" w:rsidP="00E15274">
      <w:pPr>
        <w:spacing w:line="360" w:lineRule="auto"/>
        <w:ind w:left="425"/>
        <w:rPr>
          <w:rFonts w:ascii="Arial" w:hAnsi="Arial" w:cs="Arial"/>
          <w:sz w:val="24"/>
          <w:szCs w:val="24"/>
        </w:rPr>
      </w:pPr>
      <w:r w:rsidRPr="000D50A7">
        <w:rPr>
          <w:rFonts w:ascii="Arial" w:hAnsi="Arial" w:cs="Arial"/>
          <w:sz w:val="24"/>
          <w:szCs w:val="24"/>
        </w:rPr>
        <w:t>Th</w:t>
      </w:r>
      <w:r w:rsidR="00E15274">
        <w:rPr>
          <w:rFonts w:ascii="Arial" w:hAnsi="Arial" w:cs="Arial"/>
          <w:sz w:val="24"/>
          <w:szCs w:val="24"/>
        </w:rPr>
        <w:t xml:space="preserve">e </w:t>
      </w:r>
      <w:r w:rsidRPr="000D50A7">
        <w:rPr>
          <w:rFonts w:ascii="Arial" w:hAnsi="Arial" w:cs="Arial"/>
          <w:sz w:val="24"/>
          <w:szCs w:val="24"/>
        </w:rPr>
        <w:t>nurse’s assessments tended to include external agencies which indicates this has been equally successful as if patients are admitted to hospital are called for a follow up meeting. In contrast this also identifies that neither hospital admission nor external services are not completely successful in managing patients with self- harm as repetition occurs.</w:t>
      </w:r>
    </w:p>
    <w:p w:rsidR="006D11E3" w:rsidRDefault="00586758" w:rsidP="006D11E3">
      <w:pPr>
        <w:spacing w:line="360" w:lineRule="auto"/>
        <w:rPr>
          <w:rStyle w:val="normaltextrun1"/>
          <w:rFonts w:ascii="Arial" w:hAnsi="Arial" w:cs="Arial"/>
          <w:sz w:val="24"/>
          <w:szCs w:val="24"/>
        </w:rPr>
      </w:pPr>
      <w:r w:rsidRPr="000D50A7">
        <w:rPr>
          <w:rStyle w:val="normaltextrun1"/>
          <w:rFonts w:ascii="Arial" w:hAnsi="Arial" w:cs="Arial"/>
          <w:iCs/>
          <w:sz w:val="24"/>
          <w:szCs w:val="24"/>
        </w:rPr>
        <w:t xml:space="preserve"> </w:t>
      </w:r>
      <w:r w:rsidR="00E15274">
        <w:rPr>
          <w:rStyle w:val="normaltextrun1"/>
          <w:rFonts w:ascii="Arial" w:hAnsi="Arial" w:cs="Arial"/>
          <w:iCs/>
          <w:sz w:val="24"/>
          <w:szCs w:val="24"/>
        </w:rPr>
        <w:t xml:space="preserve">As discussed in theme two, </w:t>
      </w:r>
      <w:r w:rsidR="002405A4" w:rsidRPr="000D50A7">
        <w:rPr>
          <w:rStyle w:val="normaltextrun1"/>
          <w:rFonts w:ascii="Arial" w:hAnsi="Arial" w:cs="Arial"/>
          <w:sz w:val="24"/>
          <w:szCs w:val="24"/>
        </w:rPr>
        <w:t xml:space="preserve">CMHTs are assigned to persons who meet </w:t>
      </w:r>
      <w:r w:rsidR="00E15274" w:rsidRPr="000D50A7">
        <w:rPr>
          <w:rStyle w:val="normaltextrun1"/>
          <w:rFonts w:ascii="Arial" w:hAnsi="Arial" w:cs="Arial"/>
          <w:sz w:val="24"/>
          <w:szCs w:val="24"/>
        </w:rPr>
        <w:t>some specific criteria</w:t>
      </w:r>
      <w:r w:rsidR="0090318C" w:rsidRPr="000D50A7">
        <w:rPr>
          <w:rStyle w:val="normaltextrun1"/>
          <w:rFonts w:ascii="Arial" w:hAnsi="Arial" w:cs="Arial"/>
          <w:sz w:val="24"/>
          <w:szCs w:val="24"/>
        </w:rPr>
        <w:t>.</w:t>
      </w:r>
      <w:r w:rsidRPr="000D50A7">
        <w:rPr>
          <w:rStyle w:val="normaltextrun1"/>
          <w:rFonts w:ascii="Arial" w:hAnsi="Arial" w:cs="Arial"/>
          <w:sz w:val="24"/>
          <w:szCs w:val="24"/>
        </w:rPr>
        <w:t xml:space="preserve"> As</w:t>
      </w:r>
      <w:r w:rsidR="002405A4" w:rsidRPr="000D50A7">
        <w:rPr>
          <w:rStyle w:val="normaltextrun1"/>
          <w:rFonts w:ascii="Arial" w:hAnsi="Arial" w:cs="Arial"/>
          <w:sz w:val="24"/>
          <w:szCs w:val="24"/>
        </w:rPr>
        <w:t xml:space="preserve"> Chew-Graham et al</w:t>
      </w:r>
      <w:r w:rsidR="0090318C" w:rsidRPr="000D50A7">
        <w:rPr>
          <w:rStyle w:val="normaltextrun1"/>
          <w:rFonts w:ascii="Arial" w:hAnsi="Arial" w:cs="Arial"/>
          <w:sz w:val="24"/>
          <w:szCs w:val="24"/>
        </w:rPr>
        <w:t>’s</w:t>
      </w:r>
      <w:r w:rsidR="002405A4" w:rsidRPr="000D50A7">
        <w:rPr>
          <w:rStyle w:val="normaltextrun1"/>
          <w:rFonts w:ascii="Arial" w:hAnsi="Arial" w:cs="Arial"/>
          <w:sz w:val="24"/>
          <w:szCs w:val="24"/>
        </w:rPr>
        <w:t xml:space="preserve"> (2007</w:t>
      </w:r>
      <w:r w:rsidR="002405A4" w:rsidRPr="000D50A7">
        <w:rPr>
          <w:rStyle w:val="normaltextrun1"/>
          <w:rFonts w:ascii="Arial" w:hAnsi="Arial" w:cs="Arial"/>
          <w:i/>
          <w:sz w:val="24"/>
          <w:szCs w:val="24"/>
        </w:rPr>
        <w:t xml:space="preserve">) </w:t>
      </w:r>
      <w:r w:rsidR="002405A4" w:rsidRPr="000D50A7">
        <w:rPr>
          <w:rStyle w:val="normaltextrun1"/>
          <w:rFonts w:ascii="Arial" w:hAnsi="Arial" w:cs="Arial"/>
          <w:sz w:val="24"/>
          <w:szCs w:val="24"/>
        </w:rPr>
        <w:t>study identified patients who require a referral would be required to be suicidal before being approved. This study has identified a major shortfall within the system. Patients requiring support should not become too ill that they must attempt or have suicidal ideologies.</w:t>
      </w:r>
      <w:r w:rsidR="00CC5B47" w:rsidRPr="000D50A7">
        <w:rPr>
          <w:rStyle w:val="normaltextrun1"/>
          <w:rFonts w:ascii="Arial" w:hAnsi="Arial" w:cs="Arial"/>
          <w:sz w:val="24"/>
          <w:szCs w:val="24"/>
        </w:rPr>
        <w:t xml:space="preserve"> As </w:t>
      </w:r>
      <w:r w:rsidR="00B67C4F" w:rsidRPr="000D50A7">
        <w:rPr>
          <w:rFonts w:ascii="Arial" w:hAnsi="Arial" w:cs="Arial"/>
          <w:sz w:val="24"/>
          <w:szCs w:val="24"/>
        </w:rPr>
        <w:t xml:space="preserve">Gilliam and Williams (2008) explain early intervention is key to ensuring a patient maintains a healthy wellbeing and failure to do so can result in the patient becoming unwell and even </w:t>
      </w:r>
      <w:r w:rsidR="0090318C" w:rsidRPr="000D50A7">
        <w:rPr>
          <w:rFonts w:ascii="Arial" w:hAnsi="Arial" w:cs="Arial"/>
          <w:sz w:val="24"/>
          <w:szCs w:val="24"/>
        </w:rPr>
        <w:t>suicidal</w:t>
      </w:r>
      <w:r w:rsidR="002405A4" w:rsidRPr="000D50A7">
        <w:rPr>
          <w:rStyle w:val="normaltextrun1"/>
          <w:rFonts w:ascii="Arial" w:hAnsi="Arial" w:cs="Arial"/>
          <w:sz w:val="24"/>
          <w:szCs w:val="24"/>
        </w:rPr>
        <w:t xml:space="preserve">. </w:t>
      </w:r>
    </w:p>
    <w:p w:rsidR="006D11E3" w:rsidRDefault="00586758" w:rsidP="006D11E3">
      <w:pPr>
        <w:spacing w:line="360" w:lineRule="auto"/>
        <w:rPr>
          <w:rFonts w:ascii="Arial" w:hAnsi="Arial" w:cs="Arial"/>
          <w:sz w:val="24"/>
          <w:szCs w:val="24"/>
        </w:rPr>
      </w:pPr>
      <w:r w:rsidRPr="000D50A7">
        <w:rPr>
          <w:rStyle w:val="normaltextrun1"/>
          <w:rFonts w:ascii="Arial" w:hAnsi="Arial" w:cs="Arial"/>
          <w:sz w:val="24"/>
          <w:szCs w:val="24"/>
        </w:rPr>
        <w:t>T</w:t>
      </w:r>
      <w:r w:rsidR="0090318C" w:rsidRPr="000D50A7">
        <w:rPr>
          <w:rStyle w:val="normaltextrun1"/>
          <w:rFonts w:ascii="Arial" w:hAnsi="Arial" w:cs="Arial"/>
          <w:sz w:val="24"/>
          <w:szCs w:val="24"/>
        </w:rPr>
        <w:t>heme</w:t>
      </w:r>
      <w:r w:rsidRPr="000D50A7">
        <w:rPr>
          <w:rStyle w:val="normaltextrun1"/>
          <w:rFonts w:ascii="Arial" w:hAnsi="Arial" w:cs="Arial"/>
          <w:sz w:val="24"/>
          <w:szCs w:val="24"/>
        </w:rPr>
        <w:t xml:space="preserve"> three</w:t>
      </w:r>
      <w:r w:rsidR="0090318C" w:rsidRPr="000D50A7">
        <w:rPr>
          <w:rStyle w:val="normaltextrun1"/>
          <w:rFonts w:ascii="Arial" w:hAnsi="Arial" w:cs="Arial"/>
          <w:sz w:val="24"/>
          <w:szCs w:val="24"/>
        </w:rPr>
        <w:t xml:space="preserve"> identified that </w:t>
      </w:r>
      <w:r w:rsidR="002405A4" w:rsidRPr="000D50A7">
        <w:rPr>
          <w:rStyle w:val="normaltextrun1"/>
          <w:rFonts w:ascii="Arial" w:hAnsi="Arial" w:cs="Arial"/>
          <w:sz w:val="24"/>
          <w:szCs w:val="24"/>
        </w:rPr>
        <w:t>safe ward</w:t>
      </w:r>
      <w:r w:rsidR="0090318C" w:rsidRPr="000D50A7">
        <w:rPr>
          <w:rStyle w:val="normaltextrun1"/>
          <w:rFonts w:ascii="Arial" w:hAnsi="Arial" w:cs="Arial"/>
          <w:sz w:val="24"/>
          <w:szCs w:val="24"/>
        </w:rPr>
        <w:t xml:space="preserve"> is an</w:t>
      </w:r>
      <w:r w:rsidR="002405A4" w:rsidRPr="000D50A7">
        <w:rPr>
          <w:rStyle w:val="normaltextrun1"/>
          <w:rFonts w:ascii="Arial" w:hAnsi="Arial" w:cs="Arial"/>
          <w:sz w:val="24"/>
          <w:szCs w:val="24"/>
        </w:rPr>
        <w:t xml:space="preserve"> initiative</w:t>
      </w:r>
      <w:r w:rsidR="0090318C" w:rsidRPr="000D50A7">
        <w:rPr>
          <w:rStyle w:val="normaltextrun1"/>
          <w:rFonts w:ascii="Arial" w:hAnsi="Arial" w:cs="Arial"/>
          <w:sz w:val="24"/>
          <w:szCs w:val="24"/>
        </w:rPr>
        <w:t xml:space="preserve"> </w:t>
      </w:r>
      <w:r w:rsidR="002405A4" w:rsidRPr="000D50A7">
        <w:rPr>
          <w:rStyle w:val="normaltextrun1"/>
          <w:rFonts w:ascii="Arial" w:hAnsi="Arial" w:cs="Arial"/>
          <w:sz w:val="24"/>
          <w:szCs w:val="24"/>
        </w:rPr>
        <w:t xml:space="preserve">aimed to reduce violence and restraint in acute psychiatric wards and has proven to be successful, as </w:t>
      </w:r>
      <w:r w:rsidR="002405A4" w:rsidRPr="000D50A7">
        <w:rPr>
          <w:rFonts w:ascii="Arial" w:hAnsi="Arial" w:cs="Arial"/>
          <w:sz w:val="24"/>
          <w:szCs w:val="24"/>
        </w:rPr>
        <w:t>the study conducted by Cabral and Cathy (2017) identified. The study also suggests that although the initiative is effectively in reducing violence and restraint in acute psychiatric wards, it emerged that there was a reluctance to change</w:t>
      </w:r>
      <w:r w:rsidR="0090318C" w:rsidRPr="000D50A7">
        <w:rPr>
          <w:rFonts w:ascii="Arial" w:hAnsi="Arial" w:cs="Arial"/>
          <w:sz w:val="24"/>
          <w:szCs w:val="24"/>
        </w:rPr>
        <w:t>,</w:t>
      </w:r>
      <w:r w:rsidR="002405A4" w:rsidRPr="000D50A7">
        <w:rPr>
          <w:rFonts w:ascii="Arial" w:hAnsi="Arial" w:cs="Arial"/>
          <w:sz w:val="24"/>
          <w:szCs w:val="24"/>
        </w:rPr>
        <w:t xml:space="preserve"> amongst the staff and adequate training on safe ward had not been given. A lack of staff training, and reluctance may have hindered the effectiveness of this initiative. </w:t>
      </w:r>
      <w:r w:rsidR="0090318C" w:rsidRPr="000D50A7">
        <w:rPr>
          <w:rFonts w:ascii="Arial" w:hAnsi="Arial" w:cs="Arial"/>
          <w:sz w:val="24"/>
          <w:szCs w:val="24"/>
        </w:rPr>
        <w:t>A</w:t>
      </w:r>
      <w:r w:rsidR="006C7348" w:rsidRPr="000D50A7">
        <w:rPr>
          <w:rFonts w:ascii="Arial" w:hAnsi="Arial" w:cs="Arial"/>
          <w:sz w:val="24"/>
          <w:szCs w:val="24"/>
        </w:rPr>
        <w:t xml:space="preserve">lthough as Merrifield (2017) suggests funding cuts to mental health services may impact post registration training for nurses. Therefore, suggesting that funding may be an influencing factor to lack of knowledge amongst the staff team. </w:t>
      </w:r>
      <w:r w:rsidR="002405A4" w:rsidRPr="000D50A7">
        <w:rPr>
          <w:rFonts w:ascii="Arial" w:hAnsi="Arial" w:cs="Arial"/>
          <w:sz w:val="24"/>
          <w:szCs w:val="24"/>
        </w:rPr>
        <w:t xml:space="preserve">Regarding ward rounds on acute psychiatric wards the </w:t>
      </w:r>
      <w:r w:rsidR="006C7348" w:rsidRPr="000D50A7">
        <w:rPr>
          <w:rFonts w:ascii="Arial" w:hAnsi="Arial" w:cs="Arial"/>
          <w:sz w:val="24"/>
          <w:szCs w:val="24"/>
        </w:rPr>
        <w:t xml:space="preserve">study </w:t>
      </w:r>
      <w:r w:rsidR="002405A4" w:rsidRPr="000D50A7">
        <w:rPr>
          <w:rFonts w:ascii="Arial" w:hAnsi="Arial" w:cs="Arial"/>
          <w:sz w:val="24"/>
          <w:szCs w:val="24"/>
        </w:rPr>
        <w:t>conducted by Wagstaff (2003), discovered overall patients were generally</w:t>
      </w:r>
      <w:r w:rsidR="0062230E">
        <w:rPr>
          <w:rFonts w:ascii="Arial" w:hAnsi="Arial" w:cs="Arial"/>
          <w:sz w:val="24"/>
          <w:szCs w:val="24"/>
        </w:rPr>
        <w:t xml:space="preserve"> satisfied with, </w:t>
      </w:r>
      <w:r w:rsidR="002405A4" w:rsidRPr="000D50A7">
        <w:rPr>
          <w:rFonts w:ascii="Arial" w:hAnsi="Arial" w:cs="Arial"/>
          <w:sz w:val="24"/>
          <w:szCs w:val="24"/>
        </w:rPr>
        <w:t xml:space="preserve">although many stated that they consisted of too many persons most of whom they had not formally been </w:t>
      </w:r>
      <w:r w:rsidR="002405A4" w:rsidRPr="000D50A7">
        <w:rPr>
          <w:rFonts w:ascii="Arial" w:hAnsi="Arial" w:cs="Arial"/>
          <w:sz w:val="24"/>
          <w:szCs w:val="24"/>
        </w:rPr>
        <w:lastRenderedPageBreak/>
        <w:t>introduced</w:t>
      </w:r>
      <w:r w:rsidR="0090764D" w:rsidRPr="000D50A7">
        <w:rPr>
          <w:rFonts w:ascii="Arial" w:hAnsi="Arial" w:cs="Arial"/>
          <w:sz w:val="24"/>
          <w:szCs w:val="24"/>
        </w:rPr>
        <w:t xml:space="preserve">. </w:t>
      </w:r>
      <w:r w:rsidR="0062230E" w:rsidRPr="000D50A7">
        <w:rPr>
          <w:rFonts w:ascii="Arial" w:hAnsi="Arial" w:cs="Arial"/>
          <w:sz w:val="24"/>
          <w:szCs w:val="24"/>
        </w:rPr>
        <w:t>This</w:t>
      </w:r>
      <w:r w:rsidR="0090764D" w:rsidRPr="000D50A7">
        <w:rPr>
          <w:rFonts w:ascii="Arial" w:hAnsi="Arial" w:cs="Arial"/>
          <w:sz w:val="24"/>
          <w:szCs w:val="24"/>
        </w:rPr>
        <w:t xml:space="preserve"> conflicts with the person cantered approach to care and </w:t>
      </w:r>
      <w:r w:rsidR="002405A4" w:rsidRPr="000D50A7">
        <w:rPr>
          <w:rFonts w:ascii="Arial" w:hAnsi="Arial" w:cs="Arial"/>
          <w:sz w:val="24"/>
          <w:szCs w:val="24"/>
        </w:rPr>
        <w:t>to improve the interaction between patient and professional patients would prefer less persons attend their ward round.</w:t>
      </w:r>
      <w:r w:rsidR="00B67C4F" w:rsidRPr="000D50A7">
        <w:rPr>
          <w:rFonts w:ascii="Arial" w:hAnsi="Arial" w:cs="Arial"/>
          <w:sz w:val="24"/>
          <w:szCs w:val="24"/>
        </w:rPr>
        <w:t xml:space="preserve"> The patients require a person-centred approach to their care in acute wards as explained in the Mental Health (Wales) Measure (2010) (National Achieves 2010) explains.</w:t>
      </w:r>
    </w:p>
    <w:p w:rsidR="00F91C92" w:rsidRPr="000D50A7" w:rsidRDefault="00586758" w:rsidP="006D11E3">
      <w:pPr>
        <w:spacing w:line="360" w:lineRule="auto"/>
        <w:rPr>
          <w:rFonts w:ascii="Arial" w:hAnsi="Arial" w:cs="Arial"/>
          <w:sz w:val="24"/>
          <w:szCs w:val="24"/>
        </w:rPr>
      </w:pPr>
      <w:r w:rsidRPr="000D50A7">
        <w:rPr>
          <w:rFonts w:ascii="Arial" w:hAnsi="Arial" w:cs="Arial"/>
          <w:sz w:val="24"/>
          <w:szCs w:val="24"/>
        </w:rPr>
        <w:t xml:space="preserve">Theme three analysed </w:t>
      </w:r>
      <w:r w:rsidR="00B17B6E" w:rsidRPr="000D50A7">
        <w:rPr>
          <w:rFonts w:ascii="Arial" w:hAnsi="Arial" w:cs="Arial"/>
          <w:sz w:val="24"/>
          <w:szCs w:val="24"/>
        </w:rPr>
        <w:t>f</w:t>
      </w:r>
      <w:r w:rsidR="002405A4" w:rsidRPr="000D50A7">
        <w:rPr>
          <w:rFonts w:ascii="Arial" w:hAnsi="Arial" w:cs="Arial"/>
          <w:sz w:val="24"/>
          <w:szCs w:val="24"/>
        </w:rPr>
        <w:t xml:space="preserve">unding </w:t>
      </w:r>
      <w:r w:rsidR="00B17B6E" w:rsidRPr="000D50A7">
        <w:rPr>
          <w:rFonts w:ascii="Arial" w:hAnsi="Arial" w:cs="Arial"/>
          <w:sz w:val="24"/>
          <w:szCs w:val="24"/>
        </w:rPr>
        <w:t xml:space="preserve">within acute mental health care. Funding </w:t>
      </w:r>
      <w:r w:rsidR="002405A4" w:rsidRPr="000D50A7">
        <w:rPr>
          <w:rFonts w:ascii="Arial" w:hAnsi="Arial" w:cs="Arial"/>
          <w:sz w:val="24"/>
          <w:szCs w:val="24"/>
        </w:rPr>
        <w:t xml:space="preserve">is also a rising issue within acute mental health services as Lambert and Hemingway’s (2016) </w:t>
      </w:r>
      <w:r w:rsidR="002405A4" w:rsidRPr="000D50A7">
        <w:rPr>
          <w:rFonts w:ascii="Arial" w:hAnsi="Arial" w:cs="Arial"/>
          <w:i/>
          <w:sz w:val="24"/>
          <w:szCs w:val="24"/>
        </w:rPr>
        <w:t xml:space="preserve">Caring About the Shape of Mental Health Nursing </w:t>
      </w:r>
      <w:r w:rsidR="002405A4" w:rsidRPr="000D50A7">
        <w:rPr>
          <w:rFonts w:ascii="Arial" w:hAnsi="Arial" w:cs="Arial"/>
          <w:sz w:val="24"/>
          <w:szCs w:val="24"/>
        </w:rPr>
        <w:t xml:space="preserve">is </w:t>
      </w:r>
      <w:r w:rsidR="002405A4" w:rsidRPr="000D50A7">
        <w:rPr>
          <w:rFonts w:ascii="Arial" w:hAnsi="Arial" w:cs="Arial"/>
          <w:i/>
          <w:sz w:val="24"/>
          <w:szCs w:val="24"/>
        </w:rPr>
        <w:t>an opinion</w:t>
      </w:r>
      <w:r w:rsidR="002405A4" w:rsidRPr="000D50A7">
        <w:rPr>
          <w:rFonts w:ascii="Arial" w:hAnsi="Arial" w:cs="Arial"/>
          <w:sz w:val="24"/>
          <w:szCs w:val="24"/>
        </w:rPr>
        <w:t xml:space="preserve"> suggests generic nursing may be cost effective however does not provide nurses with the speciality skills they require in a specific field. Canning’s (2014) qualitative study ‘</w:t>
      </w:r>
      <w:r w:rsidR="002405A4" w:rsidRPr="000D50A7">
        <w:rPr>
          <w:rFonts w:ascii="Arial" w:hAnsi="Arial" w:cs="Arial"/>
          <w:i/>
          <w:sz w:val="24"/>
          <w:szCs w:val="24"/>
        </w:rPr>
        <w:t>The impact of patient suicide on community mental health teams’</w:t>
      </w:r>
      <w:r w:rsidR="002405A4" w:rsidRPr="000D50A7">
        <w:rPr>
          <w:rFonts w:ascii="Arial" w:hAnsi="Arial" w:cs="Arial"/>
          <w:sz w:val="24"/>
          <w:szCs w:val="24"/>
        </w:rPr>
        <w:t xml:space="preserve"> outlined one </w:t>
      </w:r>
      <w:r w:rsidR="0062230E" w:rsidRPr="000D50A7">
        <w:rPr>
          <w:rFonts w:ascii="Arial" w:hAnsi="Arial" w:cs="Arial"/>
          <w:sz w:val="24"/>
          <w:szCs w:val="24"/>
        </w:rPr>
        <w:t>nurse’s</w:t>
      </w:r>
      <w:r w:rsidR="002405A4" w:rsidRPr="000D50A7">
        <w:rPr>
          <w:rFonts w:ascii="Arial" w:hAnsi="Arial" w:cs="Arial"/>
          <w:sz w:val="24"/>
          <w:szCs w:val="24"/>
        </w:rPr>
        <w:t xml:space="preserve"> opinion following the death of a patient via suicide</w:t>
      </w:r>
      <w:r w:rsidR="00397BA1" w:rsidRPr="000D50A7">
        <w:rPr>
          <w:rFonts w:ascii="Arial" w:hAnsi="Arial" w:cs="Arial"/>
          <w:sz w:val="24"/>
          <w:szCs w:val="24"/>
        </w:rPr>
        <w:t>. T</w:t>
      </w:r>
      <w:r w:rsidR="002405A4" w:rsidRPr="000D50A7">
        <w:rPr>
          <w:rFonts w:ascii="Arial" w:hAnsi="Arial" w:cs="Arial"/>
          <w:sz w:val="24"/>
          <w:szCs w:val="24"/>
        </w:rPr>
        <w:t>he nurse stated that staff shortages may have been an influencing factor</w:t>
      </w:r>
      <w:r w:rsidR="00397BA1" w:rsidRPr="000D50A7">
        <w:rPr>
          <w:rFonts w:ascii="Arial" w:hAnsi="Arial" w:cs="Arial"/>
          <w:sz w:val="24"/>
          <w:szCs w:val="24"/>
        </w:rPr>
        <w:t xml:space="preserve"> to a patient suicide. </w:t>
      </w:r>
      <w:r w:rsidR="0062230E" w:rsidRPr="000D50A7">
        <w:rPr>
          <w:rFonts w:ascii="Arial" w:hAnsi="Arial" w:cs="Arial"/>
          <w:sz w:val="24"/>
          <w:szCs w:val="24"/>
        </w:rPr>
        <w:t>The</w:t>
      </w:r>
      <w:r w:rsidR="00397BA1" w:rsidRPr="000D50A7">
        <w:rPr>
          <w:rFonts w:ascii="Arial" w:hAnsi="Arial" w:cs="Arial"/>
          <w:sz w:val="24"/>
          <w:szCs w:val="24"/>
        </w:rPr>
        <w:t xml:space="preserve"> Kings Fund </w:t>
      </w:r>
      <w:r w:rsidR="0090764D" w:rsidRPr="000D50A7">
        <w:rPr>
          <w:rFonts w:ascii="Arial" w:hAnsi="Arial" w:cs="Arial"/>
          <w:sz w:val="24"/>
          <w:szCs w:val="24"/>
        </w:rPr>
        <w:t xml:space="preserve">(2014) </w:t>
      </w:r>
      <w:r w:rsidR="00397BA1" w:rsidRPr="000D50A7">
        <w:rPr>
          <w:rFonts w:ascii="Arial" w:hAnsi="Arial" w:cs="Arial"/>
          <w:sz w:val="24"/>
          <w:szCs w:val="24"/>
        </w:rPr>
        <w:t>agrees that staff shortages can affect the quality of care provided to patients.</w:t>
      </w:r>
    </w:p>
    <w:p w:rsidR="002405A4" w:rsidRDefault="00372218" w:rsidP="002405A4">
      <w:pPr>
        <w:pStyle w:val="ListParagraph"/>
        <w:numPr>
          <w:ilvl w:val="2"/>
          <w:numId w:val="15"/>
        </w:numPr>
        <w:spacing w:line="360" w:lineRule="auto"/>
        <w:rPr>
          <w:rFonts w:ascii="Arial" w:hAnsi="Arial" w:cs="Arial"/>
          <w:b/>
          <w:sz w:val="28"/>
          <w:szCs w:val="28"/>
        </w:rPr>
      </w:pPr>
      <w:r w:rsidRPr="002405A4">
        <w:rPr>
          <w:rFonts w:ascii="Arial" w:hAnsi="Arial" w:cs="Arial"/>
          <w:b/>
          <w:sz w:val="28"/>
          <w:szCs w:val="28"/>
        </w:rPr>
        <w:t xml:space="preserve"> Gaps in the Literature </w:t>
      </w:r>
    </w:p>
    <w:p w:rsidR="0009197C" w:rsidRPr="000D50A7" w:rsidRDefault="0009197C" w:rsidP="002405A4">
      <w:pPr>
        <w:spacing w:line="360" w:lineRule="auto"/>
        <w:rPr>
          <w:rFonts w:ascii="Arial" w:hAnsi="Arial" w:cs="Arial"/>
          <w:sz w:val="24"/>
          <w:szCs w:val="24"/>
        </w:rPr>
      </w:pPr>
      <w:r w:rsidRPr="000D50A7">
        <w:rPr>
          <w:rFonts w:ascii="Arial" w:hAnsi="Arial" w:cs="Arial"/>
          <w:sz w:val="24"/>
          <w:szCs w:val="24"/>
        </w:rPr>
        <w:t>When sourcing literature for this thesis, it was evident that there was a lack of data based on the patient’s opinion</w:t>
      </w:r>
      <w:r w:rsidR="00385347">
        <w:rPr>
          <w:rFonts w:ascii="Arial" w:hAnsi="Arial" w:cs="Arial"/>
          <w:sz w:val="24"/>
          <w:szCs w:val="24"/>
        </w:rPr>
        <w:t xml:space="preserve">. </w:t>
      </w:r>
      <w:r w:rsidR="00C01ADA" w:rsidRPr="000D50A7">
        <w:rPr>
          <w:rFonts w:ascii="Arial" w:hAnsi="Arial" w:cs="Arial"/>
          <w:sz w:val="24"/>
          <w:szCs w:val="24"/>
        </w:rPr>
        <w:t>Literature with an emphasis on patient opinion enables improvements in practice. To enable effective practice in various areas a vast amount of literature based on patient perceptions is required.</w:t>
      </w:r>
    </w:p>
    <w:p w:rsidR="00372218" w:rsidRPr="000A7DE1" w:rsidRDefault="0009197C" w:rsidP="000A7DE1">
      <w:pPr>
        <w:spacing w:line="360" w:lineRule="auto"/>
        <w:rPr>
          <w:rFonts w:ascii="Arial" w:hAnsi="Arial" w:cs="Arial"/>
        </w:rPr>
      </w:pPr>
      <w:r w:rsidRPr="000D50A7">
        <w:rPr>
          <w:rFonts w:ascii="Arial" w:hAnsi="Arial" w:cs="Arial"/>
          <w:sz w:val="24"/>
          <w:szCs w:val="24"/>
        </w:rPr>
        <w:t>Anderson</w:t>
      </w:r>
      <w:r w:rsidR="003A67C7" w:rsidRPr="000D50A7">
        <w:rPr>
          <w:rFonts w:ascii="Arial" w:hAnsi="Arial" w:cs="Arial"/>
          <w:sz w:val="24"/>
          <w:szCs w:val="24"/>
        </w:rPr>
        <w:t>’s</w:t>
      </w:r>
      <w:r w:rsidRPr="000D50A7">
        <w:rPr>
          <w:rFonts w:ascii="Arial" w:hAnsi="Arial" w:cs="Arial"/>
          <w:sz w:val="24"/>
          <w:szCs w:val="24"/>
        </w:rPr>
        <w:t xml:space="preserve"> (2018), </w:t>
      </w:r>
      <w:r w:rsidR="003A67C7" w:rsidRPr="000D50A7">
        <w:rPr>
          <w:rFonts w:ascii="Arial" w:hAnsi="Arial" w:cs="Arial"/>
          <w:i/>
          <w:sz w:val="24"/>
          <w:szCs w:val="24"/>
        </w:rPr>
        <w:t>Enhancing Acute Hospital Care for Patients Who Have Self-Harmed</w:t>
      </w:r>
      <w:r w:rsidR="003A67C7" w:rsidRPr="000D50A7">
        <w:rPr>
          <w:rFonts w:ascii="Arial" w:hAnsi="Arial" w:cs="Arial"/>
          <w:sz w:val="24"/>
          <w:szCs w:val="24"/>
        </w:rPr>
        <w:t xml:space="preserve"> </w:t>
      </w:r>
      <w:r w:rsidRPr="000D50A7">
        <w:rPr>
          <w:rFonts w:ascii="Arial" w:hAnsi="Arial" w:cs="Arial"/>
          <w:sz w:val="24"/>
          <w:szCs w:val="24"/>
        </w:rPr>
        <w:t xml:space="preserve">study provided suitable results on patient’s opinion on the mental health crisis procedure of presenting at A&amp;E with self-harm injuries. The study consisted of </w:t>
      </w:r>
      <w:r w:rsidR="003A67C7" w:rsidRPr="000D50A7">
        <w:rPr>
          <w:rFonts w:ascii="Arial" w:hAnsi="Arial" w:cs="Arial"/>
          <w:sz w:val="24"/>
          <w:szCs w:val="24"/>
        </w:rPr>
        <w:t xml:space="preserve">an adequate number of participants, however the study was limited to just six questions. It would have been interesting to understand patient’s perceptions on the waiting times they face in a crisis. </w:t>
      </w:r>
      <w:r w:rsidR="008F6791" w:rsidRPr="000D50A7">
        <w:rPr>
          <w:rFonts w:ascii="Arial" w:hAnsi="Arial" w:cs="Arial"/>
          <w:sz w:val="24"/>
          <w:szCs w:val="24"/>
        </w:rPr>
        <w:t>As the Kings Fund (2014) state the</w:t>
      </w:r>
      <w:r w:rsidR="000A7DE1" w:rsidRPr="000D50A7">
        <w:rPr>
          <w:rFonts w:ascii="Arial" w:hAnsi="Arial" w:cs="Arial"/>
          <w:sz w:val="24"/>
          <w:szCs w:val="24"/>
        </w:rPr>
        <w:t xml:space="preserve"> national </w:t>
      </w:r>
      <w:r w:rsidR="008F6791" w:rsidRPr="000D50A7">
        <w:rPr>
          <w:rFonts w:ascii="Arial" w:hAnsi="Arial" w:cs="Arial"/>
          <w:sz w:val="24"/>
          <w:szCs w:val="24"/>
        </w:rPr>
        <w:t xml:space="preserve">average waiting times for persons </w:t>
      </w:r>
      <w:r w:rsidR="000A7DE1" w:rsidRPr="000D50A7">
        <w:rPr>
          <w:rFonts w:ascii="Arial" w:hAnsi="Arial" w:cs="Arial"/>
          <w:sz w:val="24"/>
          <w:szCs w:val="24"/>
        </w:rPr>
        <w:t xml:space="preserve">presenting at A&amp;E departments is 4 hours, it would be interesting to see how this affects patient’s tolerance to the delay. </w:t>
      </w:r>
      <w:r w:rsidR="00740EA7" w:rsidRPr="000D50A7">
        <w:rPr>
          <w:rFonts w:ascii="Arial" w:hAnsi="Arial" w:cs="Arial"/>
          <w:sz w:val="24"/>
          <w:szCs w:val="24"/>
        </w:rPr>
        <w:t>S</w:t>
      </w:r>
      <w:r w:rsidR="003A67C7" w:rsidRPr="000D50A7">
        <w:rPr>
          <w:rFonts w:ascii="Arial" w:hAnsi="Arial" w:cs="Arial"/>
          <w:sz w:val="24"/>
          <w:szCs w:val="24"/>
        </w:rPr>
        <w:t xml:space="preserve">imilarly, </w:t>
      </w:r>
      <w:r w:rsidR="008B1432" w:rsidRPr="000D50A7">
        <w:rPr>
          <w:rFonts w:ascii="Arial" w:hAnsi="Arial" w:cs="Arial"/>
          <w:sz w:val="24"/>
          <w:szCs w:val="24"/>
        </w:rPr>
        <w:t>the</w:t>
      </w:r>
      <w:r w:rsidR="003A67C7" w:rsidRPr="000D50A7">
        <w:rPr>
          <w:rFonts w:ascii="Arial" w:hAnsi="Arial" w:cs="Arial"/>
          <w:sz w:val="24"/>
          <w:szCs w:val="24"/>
        </w:rPr>
        <w:t xml:space="preserve"> study </w:t>
      </w:r>
      <w:r w:rsidR="003A67C7" w:rsidRPr="000D50A7">
        <w:rPr>
          <w:rFonts w:ascii="Arial" w:hAnsi="Arial" w:cs="Arial"/>
          <w:i/>
          <w:sz w:val="24"/>
          <w:szCs w:val="24"/>
        </w:rPr>
        <w:t xml:space="preserve">Psychosocial Assessment Following Self- Harm: Repetition of Non-Fatal Self-Harm </w:t>
      </w:r>
      <w:r w:rsidR="0062230E" w:rsidRPr="000D50A7">
        <w:rPr>
          <w:rFonts w:ascii="Arial" w:hAnsi="Arial" w:cs="Arial"/>
          <w:i/>
          <w:sz w:val="24"/>
          <w:szCs w:val="24"/>
        </w:rPr>
        <w:t>after</w:t>
      </w:r>
      <w:r w:rsidR="003A67C7" w:rsidRPr="000D50A7">
        <w:rPr>
          <w:rFonts w:ascii="Arial" w:hAnsi="Arial" w:cs="Arial"/>
          <w:i/>
          <w:sz w:val="24"/>
          <w:szCs w:val="24"/>
        </w:rPr>
        <w:t xml:space="preserve"> Assessment by Psychiatrists or Mental Health Nurses</w:t>
      </w:r>
      <w:r w:rsidR="003A67C7" w:rsidRPr="000D50A7">
        <w:rPr>
          <w:rFonts w:ascii="Arial" w:hAnsi="Arial" w:cs="Arial"/>
          <w:sz w:val="24"/>
          <w:szCs w:val="24"/>
        </w:rPr>
        <w:t xml:space="preserve">, conducted by Gregor and Owens (2010), </w:t>
      </w:r>
      <w:r w:rsidR="000A7DE1" w:rsidRPr="000D50A7">
        <w:rPr>
          <w:rFonts w:ascii="Arial" w:hAnsi="Arial" w:cs="Arial"/>
          <w:sz w:val="24"/>
          <w:szCs w:val="24"/>
        </w:rPr>
        <w:t xml:space="preserve">assessed case notes and </w:t>
      </w:r>
      <w:r w:rsidR="003A67C7" w:rsidRPr="000D50A7">
        <w:rPr>
          <w:rFonts w:ascii="Arial" w:hAnsi="Arial" w:cs="Arial"/>
          <w:sz w:val="24"/>
          <w:szCs w:val="24"/>
        </w:rPr>
        <w:t xml:space="preserve">did not include how long patients were expected to wait before receiving an assessment. </w:t>
      </w:r>
      <w:r w:rsidR="0090764D" w:rsidRPr="000D50A7">
        <w:rPr>
          <w:rFonts w:ascii="Arial" w:hAnsi="Arial" w:cs="Arial"/>
          <w:sz w:val="24"/>
          <w:szCs w:val="24"/>
        </w:rPr>
        <w:t>However, t</w:t>
      </w:r>
      <w:r w:rsidR="00740EA7" w:rsidRPr="000D50A7">
        <w:rPr>
          <w:rFonts w:ascii="Arial" w:hAnsi="Arial" w:cs="Arial"/>
          <w:sz w:val="24"/>
          <w:szCs w:val="24"/>
        </w:rPr>
        <w:t>his may be due to waiting times being difficult to measure within the A&amp;E department</w:t>
      </w:r>
      <w:r w:rsidR="00740EA7">
        <w:rPr>
          <w:rFonts w:ascii="Arial" w:hAnsi="Arial" w:cs="Arial"/>
        </w:rPr>
        <w:t>.</w:t>
      </w:r>
    </w:p>
    <w:p w:rsidR="005E4BA0" w:rsidRDefault="00887B18" w:rsidP="00C01ADA">
      <w:pPr>
        <w:pStyle w:val="ListParagraph"/>
        <w:numPr>
          <w:ilvl w:val="2"/>
          <w:numId w:val="15"/>
        </w:numPr>
        <w:spacing w:line="360" w:lineRule="auto"/>
        <w:rPr>
          <w:rFonts w:ascii="Arial" w:hAnsi="Arial" w:cs="Arial"/>
          <w:b/>
          <w:sz w:val="28"/>
          <w:szCs w:val="28"/>
        </w:rPr>
      </w:pPr>
      <w:r>
        <w:rPr>
          <w:rFonts w:ascii="Arial" w:hAnsi="Arial" w:cs="Arial"/>
          <w:b/>
          <w:sz w:val="28"/>
          <w:szCs w:val="28"/>
        </w:rPr>
        <w:lastRenderedPageBreak/>
        <w:t xml:space="preserve">Methodological weakness </w:t>
      </w:r>
    </w:p>
    <w:p w:rsidR="00903385" w:rsidRPr="000D50A7" w:rsidRDefault="00521407" w:rsidP="00903385">
      <w:pPr>
        <w:spacing w:line="360" w:lineRule="auto"/>
        <w:rPr>
          <w:rFonts w:ascii="Arial" w:hAnsi="Arial" w:cs="Arial"/>
          <w:sz w:val="24"/>
          <w:szCs w:val="24"/>
        </w:rPr>
      </w:pPr>
      <w:r w:rsidRPr="000D50A7">
        <w:rPr>
          <w:rFonts w:ascii="Arial" w:hAnsi="Arial" w:cs="Arial"/>
          <w:sz w:val="24"/>
          <w:szCs w:val="24"/>
        </w:rPr>
        <w:t xml:space="preserve">CASP </w:t>
      </w:r>
      <w:r w:rsidR="00767855" w:rsidRPr="000D50A7">
        <w:rPr>
          <w:rFonts w:ascii="Arial" w:hAnsi="Arial" w:cs="Arial"/>
          <w:sz w:val="24"/>
          <w:szCs w:val="24"/>
        </w:rPr>
        <w:t xml:space="preserve">(2017) </w:t>
      </w:r>
      <w:r w:rsidRPr="000D50A7">
        <w:rPr>
          <w:rFonts w:ascii="Arial" w:hAnsi="Arial" w:cs="Arial"/>
          <w:sz w:val="24"/>
          <w:szCs w:val="24"/>
        </w:rPr>
        <w:t>was chosen as an appropriate methodology for this thesis. Research, as discussed in chapter two suggested that CASP</w:t>
      </w:r>
      <w:r w:rsidR="00767855" w:rsidRPr="000D50A7">
        <w:rPr>
          <w:rFonts w:ascii="Arial" w:hAnsi="Arial" w:cs="Arial"/>
          <w:sz w:val="24"/>
          <w:szCs w:val="24"/>
        </w:rPr>
        <w:t xml:space="preserve"> (2017)</w:t>
      </w:r>
      <w:r w:rsidRPr="000D50A7">
        <w:rPr>
          <w:rFonts w:ascii="Arial" w:hAnsi="Arial" w:cs="Arial"/>
          <w:sz w:val="24"/>
          <w:szCs w:val="24"/>
        </w:rPr>
        <w:t xml:space="preserve"> was a simple yet effective appraisal tool which caters to a vast range of empirical data. However, when selecting the appropriate </w:t>
      </w:r>
      <w:r w:rsidR="0090764D" w:rsidRPr="000D50A7">
        <w:rPr>
          <w:rFonts w:ascii="Arial" w:hAnsi="Arial" w:cs="Arial"/>
          <w:sz w:val="24"/>
          <w:szCs w:val="24"/>
        </w:rPr>
        <w:t>checklist</w:t>
      </w:r>
      <w:r w:rsidRPr="000D50A7">
        <w:rPr>
          <w:rFonts w:ascii="Arial" w:hAnsi="Arial" w:cs="Arial"/>
          <w:sz w:val="24"/>
          <w:szCs w:val="24"/>
        </w:rPr>
        <w:t>, it was</w:t>
      </w:r>
      <w:r w:rsidR="0090764D" w:rsidRPr="000D50A7">
        <w:rPr>
          <w:rFonts w:ascii="Arial" w:hAnsi="Arial" w:cs="Arial"/>
          <w:sz w:val="24"/>
          <w:szCs w:val="24"/>
        </w:rPr>
        <w:t xml:space="preserve"> quite</w:t>
      </w:r>
      <w:r w:rsidRPr="000D50A7">
        <w:rPr>
          <w:rFonts w:ascii="Arial" w:hAnsi="Arial" w:cs="Arial"/>
          <w:sz w:val="24"/>
          <w:szCs w:val="24"/>
        </w:rPr>
        <w:t xml:space="preserve"> time consuming. CASP</w:t>
      </w:r>
      <w:r w:rsidR="00767855" w:rsidRPr="000D50A7">
        <w:rPr>
          <w:rFonts w:ascii="Arial" w:hAnsi="Arial" w:cs="Arial"/>
          <w:sz w:val="24"/>
          <w:szCs w:val="24"/>
        </w:rPr>
        <w:t xml:space="preserve"> (2017)</w:t>
      </w:r>
      <w:r w:rsidRPr="000D50A7">
        <w:rPr>
          <w:rFonts w:ascii="Arial" w:hAnsi="Arial" w:cs="Arial"/>
          <w:sz w:val="24"/>
          <w:szCs w:val="24"/>
        </w:rPr>
        <w:t xml:space="preserve"> provide a total of six </w:t>
      </w:r>
      <w:r w:rsidR="0090764D" w:rsidRPr="000D50A7">
        <w:rPr>
          <w:rFonts w:ascii="Arial" w:hAnsi="Arial" w:cs="Arial"/>
          <w:sz w:val="24"/>
          <w:szCs w:val="24"/>
        </w:rPr>
        <w:t>checklists</w:t>
      </w:r>
      <w:r w:rsidRPr="000D50A7">
        <w:rPr>
          <w:rFonts w:ascii="Arial" w:hAnsi="Arial" w:cs="Arial"/>
          <w:sz w:val="24"/>
          <w:szCs w:val="24"/>
        </w:rPr>
        <w:t xml:space="preserve"> based on the</w:t>
      </w:r>
      <w:r w:rsidR="001A54B1" w:rsidRPr="000D50A7">
        <w:rPr>
          <w:rFonts w:ascii="Arial" w:hAnsi="Arial" w:cs="Arial"/>
          <w:sz w:val="24"/>
          <w:szCs w:val="24"/>
        </w:rPr>
        <w:t xml:space="preserve"> category of </w:t>
      </w:r>
      <w:r w:rsidRPr="000D50A7">
        <w:rPr>
          <w:rFonts w:ascii="Arial" w:hAnsi="Arial" w:cs="Arial"/>
          <w:sz w:val="24"/>
          <w:szCs w:val="24"/>
        </w:rPr>
        <w:t xml:space="preserve">empirical data. The </w:t>
      </w:r>
      <w:r w:rsidR="00EA234F" w:rsidRPr="000D50A7">
        <w:rPr>
          <w:rFonts w:ascii="Arial" w:hAnsi="Arial" w:cs="Arial"/>
          <w:sz w:val="24"/>
          <w:szCs w:val="24"/>
        </w:rPr>
        <w:t>eight</w:t>
      </w:r>
      <w:r w:rsidRPr="000D50A7">
        <w:rPr>
          <w:rFonts w:ascii="Arial" w:hAnsi="Arial" w:cs="Arial"/>
          <w:sz w:val="24"/>
          <w:szCs w:val="24"/>
        </w:rPr>
        <w:t xml:space="preserve"> available </w:t>
      </w:r>
      <w:r w:rsidR="00E03870" w:rsidRPr="000D50A7">
        <w:rPr>
          <w:rFonts w:ascii="Arial" w:hAnsi="Arial" w:cs="Arial"/>
          <w:sz w:val="24"/>
          <w:szCs w:val="24"/>
        </w:rPr>
        <w:t>checklists</w:t>
      </w:r>
      <w:r w:rsidRPr="000D50A7">
        <w:rPr>
          <w:rFonts w:ascii="Arial" w:hAnsi="Arial" w:cs="Arial"/>
          <w:sz w:val="24"/>
          <w:szCs w:val="24"/>
        </w:rPr>
        <w:t xml:space="preserve"> were: </w:t>
      </w:r>
    </w:p>
    <w:p w:rsidR="00521407" w:rsidRPr="000D50A7" w:rsidRDefault="00521407" w:rsidP="00521407">
      <w:pPr>
        <w:pStyle w:val="ListParagraph"/>
        <w:numPr>
          <w:ilvl w:val="0"/>
          <w:numId w:val="16"/>
        </w:numPr>
        <w:spacing w:line="360" w:lineRule="auto"/>
        <w:rPr>
          <w:rFonts w:ascii="Arial" w:hAnsi="Arial" w:cs="Arial"/>
          <w:sz w:val="24"/>
          <w:szCs w:val="24"/>
        </w:rPr>
      </w:pPr>
      <w:r w:rsidRPr="000D50A7">
        <w:rPr>
          <w:rFonts w:ascii="Arial" w:hAnsi="Arial" w:cs="Arial"/>
          <w:sz w:val="24"/>
          <w:szCs w:val="24"/>
        </w:rPr>
        <w:t xml:space="preserve">Systematic review checklist </w:t>
      </w:r>
    </w:p>
    <w:p w:rsidR="00521407" w:rsidRPr="000D50A7" w:rsidRDefault="00521407" w:rsidP="00521407">
      <w:pPr>
        <w:pStyle w:val="ListParagraph"/>
        <w:numPr>
          <w:ilvl w:val="0"/>
          <w:numId w:val="16"/>
        </w:numPr>
        <w:spacing w:line="360" w:lineRule="auto"/>
        <w:rPr>
          <w:rFonts w:ascii="Arial" w:hAnsi="Arial" w:cs="Arial"/>
          <w:sz w:val="24"/>
          <w:szCs w:val="24"/>
        </w:rPr>
      </w:pPr>
      <w:r w:rsidRPr="000D50A7">
        <w:rPr>
          <w:rFonts w:ascii="Arial" w:hAnsi="Arial" w:cs="Arial"/>
          <w:sz w:val="24"/>
          <w:szCs w:val="24"/>
        </w:rPr>
        <w:t>Randomised controlled trial checklist</w:t>
      </w:r>
    </w:p>
    <w:p w:rsidR="00521407" w:rsidRPr="000D50A7" w:rsidRDefault="00EA234F" w:rsidP="00521407">
      <w:pPr>
        <w:pStyle w:val="ListParagraph"/>
        <w:numPr>
          <w:ilvl w:val="0"/>
          <w:numId w:val="16"/>
        </w:numPr>
        <w:spacing w:line="360" w:lineRule="auto"/>
        <w:rPr>
          <w:rFonts w:ascii="Arial" w:hAnsi="Arial" w:cs="Arial"/>
          <w:sz w:val="24"/>
          <w:szCs w:val="24"/>
        </w:rPr>
      </w:pPr>
      <w:r w:rsidRPr="000D50A7">
        <w:rPr>
          <w:rFonts w:ascii="Arial" w:hAnsi="Arial" w:cs="Arial"/>
          <w:sz w:val="24"/>
          <w:szCs w:val="24"/>
        </w:rPr>
        <w:t>Cohort study checklist</w:t>
      </w:r>
    </w:p>
    <w:p w:rsidR="00EA234F" w:rsidRPr="000D50A7" w:rsidRDefault="00EA234F" w:rsidP="00521407">
      <w:pPr>
        <w:pStyle w:val="ListParagraph"/>
        <w:numPr>
          <w:ilvl w:val="0"/>
          <w:numId w:val="16"/>
        </w:numPr>
        <w:spacing w:line="360" w:lineRule="auto"/>
        <w:rPr>
          <w:rFonts w:ascii="Arial" w:hAnsi="Arial" w:cs="Arial"/>
          <w:sz w:val="24"/>
          <w:szCs w:val="24"/>
        </w:rPr>
      </w:pPr>
      <w:r w:rsidRPr="000D50A7">
        <w:rPr>
          <w:rFonts w:ascii="Arial" w:hAnsi="Arial" w:cs="Arial"/>
          <w:sz w:val="24"/>
          <w:szCs w:val="24"/>
        </w:rPr>
        <w:t>Diagnostic checklist</w:t>
      </w:r>
    </w:p>
    <w:p w:rsidR="00EA234F" w:rsidRPr="000D50A7" w:rsidRDefault="00EA234F" w:rsidP="00521407">
      <w:pPr>
        <w:pStyle w:val="ListParagraph"/>
        <w:numPr>
          <w:ilvl w:val="0"/>
          <w:numId w:val="16"/>
        </w:numPr>
        <w:spacing w:line="360" w:lineRule="auto"/>
        <w:rPr>
          <w:rFonts w:ascii="Arial" w:hAnsi="Arial" w:cs="Arial"/>
          <w:sz w:val="24"/>
          <w:szCs w:val="24"/>
        </w:rPr>
      </w:pPr>
      <w:r w:rsidRPr="000D50A7">
        <w:rPr>
          <w:rFonts w:ascii="Arial" w:hAnsi="Arial" w:cs="Arial"/>
          <w:sz w:val="24"/>
          <w:szCs w:val="24"/>
        </w:rPr>
        <w:t>Economic evaluation checklist</w:t>
      </w:r>
    </w:p>
    <w:p w:rsidR="00EA234F" w:rsidRPr="000D50A7" w:rsidRDefault="00EA234F" w:rsidP="00521407">
      <w:pPr>
        <w:pStyle w:val="ListParagraph"/>
        <w:numPr>
          <w:ilvl w:val="0"/>
          <w:numId w:val="16"/>
        </w:numPr>
        <w:spacing w:line="360" w:lineRule="auto"/>
        <w:rPr>
          <w:rFonts w:ascii="Arial" w:hAnsi="Arial" w:cs="Arial"/>
          <w:sz w:val="24"/>
          <w:szCs w:val="24"/>
        </w:rPr>
      </w:pPr>
      <w:r w:rsidRPr="000D50A7">
        <w:rPr>
          <w:rFonts w:ascii="Arial" w:hAnsi="Arial" w:cs="Arial"/>
          <w:sz w:val="24"/>
          <w:szCs w:val="24"/>
        </w:rPr>
        <w:t>Qualitative checklist</w:t>
      </w:r>
    </w:p>
    <w:p w:rsidR="00EA234F" w:rsidRPr="000D50A7" w:rsidRDefault="00EA234F" w:rsidP="00521407">
      <w:pPr>
        <w:pStyle w:val="ListParagraph"/>
        <w:numPr>
          <w:ilvl w:val="0"/>
          <w:numId w:val="16"/>
        </w:numPr>
        <w:spacing w:line="360" w:lineRule="auto"/>
        <w:rPr>
          <w:rFonts w:ascii="Arial" w:hAnsi="Arial" w:cs="Arial"/>
          <w:sz w:val="24"/>
          <w:szCs w:val="24"/>
        </w:rPr>
      </w:pPr>
      <w:r w:rsidRPr="000D50A7">
        <w:rPr>
          <w:rFonts w:ascii="Arial" w:hAnsi="Arial" w:cs="Arial"/>
          <w:sz w:val="24"/>
          <w:szCs w:val="24"/>
        </w:rPr>
        <w:t>Case control checklist</w:t>
      </w:r>
    </w:p>
    <w:p w:rsidR="00EA234F" w:rsidRPr="000D50A7" w:rsidRDefault="00EA234F" w:rsidP="00521407">
      <w:pPr>
        <w:pStyle w:val="ListParagraph"/>
        <w:numPr>
          <w:ilvl w:val="0"/>
          <w:numId w:val="16"/>
        </w:numPr>
        <w:spacing w:line="360" w:lineRule="auto"/>
        <w:rPr>
          <w:rFonts w:ascii="Arial" w:hAnsi="Arial" w:cs="Arial"/>
          <w:sz w:val="24"/>
          <w:szCs w:val="24"/>
        </w:rPr>
      </w:pPr>
      <w:r w:rsidRPr="000D50A7">
        <w:rPr>
          <w:rFonts w:ascii="Arial" w:hAnsi="Arial" w:cs="Arial"/>
          <w:sz w:val="24"/>
          <w:szCs w:val="24"/>
        </w:rPr>
        <w:t>Clinical prediction rule checklist</w:t>
      </w:r>
    </w:p>
    <w:p w:rsidR="00AB2910" w:rsidRPr="000D50A7" w:rsidRDefault="00EA234F" w:rsidP="00E95198">
      <w:pPr>
        <w:spacing w:line="360" w:lineRule="auto"/>
        <w:rPr>
          <w:rFonts w:ascii="Arial" w:hAnsi="Arial" w:cs="Arial"/>
          <w:sz w:val="24"/>
          <w:szCs w:val="24"/>
        </w:rPr>
      </w:pPr>
      <w:r w:rsidRPr="000D50A7">
        <w:rPr>
          <w:rFonts w:ascii="Arial" w:hAnsi="Arial" w:cs="Arial"/>
          <w:sz w:val="24"/>
          <w:szCs w:val="24"/>
        </w:rPr>
        <w:t>Cohort study</w:t>
      </w:r>
      <w:r w:rsidR="00F25780" w:rsidRPr="000D50A7">
        <w:rPr>
          <w:rFonts w:ascii="Arial" w:hAnsi="Arial" w:cs="Arial"/>
          <w:sz w:val="24"/>
          <w:szCs w:val="24"/>
        </w:rPr>
        <w:t>, case controlled study and the randomised</w:t>
      </w:r>
      <w:r w:rsidRPr="000D50A7">
        <w:rPr>
          <w:rFonts w:ascii="Arial" w:hAnsi="Arial" w:cs="Arial"/>
          <w:sz w:val="24"/>
          <w:szCs w:val="24"/>
        </w:rPr>
        <w:t xml:space="preserve"> controlled trial checklist were both utilised for critical appraisal</w:t>
      </w:r>
      <w:r w:rsidR="00767855" w:rsidRPr="000D50A7">
        <w:rPr>
          <w:rFonts w:ascii="Arial" w:hAnsi="Arial" w:cs="Arial"/>
          <w:sz w:val="24"/>
          <w:szCs w:val="24"/>
        </w:rPr>
        <w:t xml:space="preserve"> and were effective at appraising empirical data.</w:t>
      </w:r>
      <w:r w:rsidR="0090764D" w:rsidRPr="000D50A7">
        <w:rPr>
          <w:rFonts w:ascii="Arial" w:hAnsi="Arial" w:cs="Arial"/>
          <w:sz w:val="24"/>
          <w:szCs w:val="24"/>
        </w:rPr>
        <w:t xml:space="preserve"> However, a checklist which caters for all variations in empirical data would be time efficient. </w:t>
      </w:r>
    </w:p>
    <w:p w:rsidR="00756E29" w:rsidRDefault="005E4BA0" w:rsidP="002405A4">
      <w:pPr>
        <w:pStyle w:val="ListParagraph"/>
        <w:numPr>
          <w:ilvl w:val="1"/>
          <w:numId w:val="15"/>
        </w:numPr>
        <w:spacing w:line="360" w:lineRule="auto"/>
        <w:rPr>
          <w:rFonts w:ascii="Arial" w:hAnsi="Arial" w:cs="Arial"/>
          <w:b/>
          <w:sz w:val="28"/>
          <w:szCs w:val="28"/>
        </w:rPr>
      </w:pPr>
      <w:r w:rsidRPr="00756E29">
        <w:rPr>
          <w:rFonts w:ascii="Arial" w:hAnsi="Arial" w:cs="Arial"/>
          <w:b/>
          <w:sz w:val="28"/>
          <w:szCs w:val="28"/>
        </w:rPr>
        <w:t>Conclusion</w:t>
      </w:r>
    </w:p>
    <w:p w:rsidR="00274BD2" w:rsidRPr="000D50A7" w:rsidRDefault="00274BD2" w:rsidP="00E95198">
      <w:pPr>
        <w:spacing w:line="360" w:lineRule="auto"/>
        <w:rPr>
          <w:rFonts w:ascii="Arial" w:hAnsi="Arial" w:cs="Arial"/>
          <w:sz w:val="24"/>
          <w:szCs w:val="24"/>
        </w:rPr>
      </w:pPr>
      <w:r w:rsidRPr="000D50A7">
        <w:rPr>
          <w:rFonts w:ascii="Arial" w:hAnsi="Arial" w:cs="Arial"/>
          <w:sz w:val="24"/>
          <w:szCs w:val="24"/>
        </w:rPr>
        <w:t>Chapter one discussed the background in to mental health and mental health services</w:t>
      </w:r>
      <w:r w:rsidR="000254D6" w:rsidRPr="000D50A7">
        <w:rPr>
          <w:rFonts w:ascii="Arial" w:hAnsi="Arial" w:cs="Arial"/>
          <w:sz w:val="24"/>
          <w:szCs w:val="24"/>
        </w:rPr>
        <w:t>,</w:t>
      </w:r>
      <w:r w:rsidRPr="000D50A7">
        <w:rPr>
          <w:rFonts w:ascii="Arial" w:hAnsi="Arial" w:cs="Arial"/>
          <w:sz w:val="24"/>
          <w:szCs w:val="24"/>
        </w:rPr>
        <w:t xml:space="preserve"> the chapter also provided statistical data which justified the need for a thematic review in this area. </w:t>
      </w:r>
      <w:r w:rsidR="000254D6" w:rsidRPr="000D50A7">
        <w:rPr>
          <w:rFonts w:ascii="Arial" w:hAnsi="Arial" w:cs="Arial"/>
          <w:sz w:val="24"/>
          <w:szCs w:val="24"/>
        </w:rPr>
        <w:t xml:space="preserve">The background identified, mental illness is growing issue within the UK with 1 in 4 persons experiencing mental health issues each year. Psychiatry has advanced dramatically from the early 1400 Bethlem hospital to the specialised revolutionary treatment which occurs today. Legislation has contributed to the advance in psychiatry as well as revolutionary anti-psychotic drugs which are proven to inhibit psychotic symptoms. With the closures of asylums and psychiatric hospitals more persons are effectively treated in the community with CMHT’s. </w:t>
      </w:r>
      <w:r w:rsidRPr="000D50A7">
        <w:rPr>
          <w:rFonts w:ascii="Arial" w:hAnsi="Arial" w:cs="Arial"/>
          <w:sz w:val="24"/>
          <w:szCs w:val="24"/>
        </w:rPr>
        <w:t xml:space="preserve">Finally, chapter one explained the aim and objectives of this thesis. </w:t>
      </w:r>
      <w:r w:rsidR="006C7348" w:rsidRPr="000D50A7">
        <w:rPr>
          <w:rFonts w:ascii="Arial" w:hAnsi="Arial" w:cs="Arial"/>
          <w:sz w:val="24"/>
          <w:szCs w:val="24"/>
        </w:rPr>
        <w:t xml:space="preserve">The aim of this thesis was to thematically analyse the acute mental health service literature to </w:t>
      </w:r>
      <w:r w:rsidR="006C7348" w:rsidRPr="000D50A7">
        <w:rPr>
          <w:rFonts w:ascii="Arial" w:hAnsi="Arial" w:cs="Arial"/>
          <w:sz w:val="24"/>
          <w:szCs w:val="24"/>
        </w:rPr>
        <w:lastRenderedPageBreak/>
        <w:t xml:space="preserve">establish whether the services are failing or not. </w:t>
      </w:r>
      <w:r w:rsidRPr="000D50A7">
        <w:rPr>
          <w:rFonts w:ascii="Arial" w:hAnsi="Arial" w:cs="Arial"/>
          <w:sz w:val="24"/>
          <w:szCs w:val="24"/>
        </w:rPr>
        <w:t>The following six objectives were met:</w:t>
      </w:r>
    </w:p>
    <w:p w:rsidR="00274BD2" w:rsidRPr="000D50A7" w:rsidRDefault="00274BD2" w:rsidP="00274BD2">
      <w:pPr>
        <w:pStyle w:val="ListParagraph"/>
        <w:numPr>
          <w:ilvl w:val="0"/>
          <w:numId w:val="25"/>
        </w:numPr>
        <w:spacing w:line="360" w:lineRule="auto"/>
        <w:rPr>
          <w:rFonts w:ascii="Arial" w:hAnsi="Arial" w:cs="Arial"/>
          <w:sz w:val="24"/>
          <w:szCs w:val="24"/>
        </w:rPr>
      </w:pPr>
      <w:r w:rsidRPr="000D50A7">
        <w:rPr>
          <w:rFonts w:ascii="Arial" w:hAnsi="Arial" w:cs="Arial"/>
          <w:sz w:val="24"/>
          <w:szCs w:val="24"/>
        </w:rPr>
        <w:t>Researching background information regarding acute mental health and services, and historic psychiatry including policy and legislation</w:t>
      </w:r>
    </w:p>
    <w:p w:rsidR="00274BD2" w:rsidRPr="000D50A7" w:rsidRDefault="00274BD2" w:rsidP="00274BD2">
      <w:pPr>
        <w:pStyle w:val="ListParagraph"/>
        <w:numPr>
          <w:ilvl w:val="0"/>
          <w:numId w:val="25"/>
        </w:numPr>
        <w:spacing w:line="360" w:lineRule="auto"/>
        <w:rPr>
          <w:rFonts w:ascii="Arial" w:hAnsi="Arial" w:cs="Arial"/>
          <w:sz w:val="24"/>
          <w:szCs w:val="24"/>
        </w:rPr>
      </w:pPr>
      <w:r w:rsidRPr="000D50A7">
        <w:rPr>
          <w:rFonts w:ascii="Arial" w:hAnsi="Arial" w:cs="Arial"/>
          <w:sz w:val="24"/>
          <w:szCs w:val="24"/>
        </w:rPr>
        <w:t>Research relevant and appropriate empirical data, utilising the university online library</w:t>
      </w:r>
    </w:p>
    <w:p w:rsidR="00274BD2" w:rsidRPr="000D50A7" w:rsidRDefault="00274BD2" w:rsidP="00274BD2">
      <w:pPr>
        <w:pStyle w:val="ListParagraph"/>
        <w:numPr>
          <w:ilvl w:val="0"/>
          <w:numId w:val="25"/>
        </w:numPr>
        <w:spacing w:line="360" w:lineRule="auto"/>
        <w:rPr>
          <w:rFonts w:ascii="Arial" w:hAnsi="Arial" w:cs="Arial"/>
          <w:sz w:val="24"/>
          <w:szCs w:val="24"/>
        </w:rPr>
      </w:pPr>
      <w:r w:rsidRPr="000D50A7">
        <w:rPr>
          <w:rFonts w:ascii="Arial" w:hAnsi="Arial" w:cs="Arial"/>
          <w:sz w:val="24"/>
          <w:szCs w:val="24"/>
        </w:rPr>
        <w:t>Systematically selected empirical data utilising a critical appraisal tool</w:t>
      </w:r>
    </w:p>
    <w:p w:rsidR="00274BD2" w:rsidRPr="000D50A7" w:rsidRDefault="00274BD2" w:rsidP="00274BD2">
      <w:pPr>
        <w:pStyle w:val="ListParagraph"/>
        <w:numPr>
          <w:ilvl w:val="0"/>
          <w:numId w:val="25"/>
        </w:numPr>
        <w:spacing w:line="360" w:lineRule="auto"/>
        <w:rPr>
          <w:rFonts w:ascii="Arial" w:hAnsi="Arial" w:cs="Arial"/>
          <w:sz w:val="24"/>
          <w:szCs w:val="24"/>
        </w:rPr>
      </w:pPr>
      <w:r w:rsidRPr="000D50A7">
        <w:rPr>
          <w:rFonts w:ascii="Arial" w:hAnsi="Arial" w:cs="Arial"/>
          <w:sz w:val="24"/>
          <w:szCs w:val="24"/>
        </w:rPr>
        <w:t>Undergo the thematic analysis</w:t>
      </w:r>
    </w:p>
    <w:p w:rsidR="00274BD2" w:rsidRPr="000D50A7" w:rsidRDefault="00274BD2" w:rsidP="00274BD2">
      <w:pPr>
        <w:pStyle w:val="ListParagraph"/>
        <w:numPr>
          <w:ilvl w:val="0"/>
          <w:numId w:val="25"/>
        </w:numPr>
        <w:spacing w:line="360" w:lineRule="auto"/>
        <w:rPr>
          <w:rFonts w:ascii="Arial" w:hAnsi="Arial" w:cs="Arial"/>
          <w:sz w:val="24"/>
          <w:szCs w:val="24"/>
        </w:rPr>
      </w:pPr>
      <w:r w:rsidRPr="000D50A7">
        <w:rPr>
          <w:rFonts w:ascii="Arial" w:hAnsi="Arial" w:cs="Arial"/>
          <w:sz w:val="24"/>
          <w:szCs w:val="24"/>
        </w:rPr>
        <w:t>Discuss the results and data found</w:t>
      </w:r>
    </w:p>
    <w:p w:rsidR="00274BD2" w:rsidRPr="000D50A7" w:rsidRDefault="00274BD2" w:rsidP="00274BD2">
      <w:pPr>
        <w:pStyle w:val="ListParagraph"/>
        <w:numPr>
          <w:ilvl w:val="0"/>
          <w:numId w:val="25"/>
        </w:numPr>
        <w:spacing w:line="360" w:lineRule="auto"/>
        <w:rPr>
          <w:rFonts w:ascii="Arial" w:hAnsi="Arial" w:cs="Arial"/>
          <w:sz w:val="24"/>
          <w:szCs w:val="24"/>
        </w:rPr>
      </w:pPr>
      <w:r w:rsidRPr="000D50A7">
        <w:rPr>
          <w:rFonts w:ascii="Arial" w:hAnsi="Arial" w:cs="Arial"/>
          <w:sz w:val="24"/>
          <w:szCs w:val="24"/>
        </w:rPr>
        <w:t>Conclude with recommendations for an effective acute mental health services</w:t>
      </w:r>
    </w:p>
    <w:p w:rsidR="00274BD2" w:rsidRPr="000D50A7" w:rsidRDefault="00274BD2" w:rsidP="00E95198">
      <w:pPr>
        <w:spacing w:line="360" w:lineRule="auto"/>
        <w:rPr>
          <w:rFonts w:ascii="Arial" w:hAnsi="Arial" w:cs="Arial"/>
          <w:sz w:val="24"/>
          <w:szCs w:val="24"/>
        </w:rPr>
      </w:pPr>
    </w:p>
    <w:p w:rsidR="00F91C92" w:rsidRPr="000D50A7" w:rsidRDefault="00274BD2" w:rsidP="00E95198">
      <w:pPr>
        <w:spacing w:line="360" w:lineRule="auto"/>
        <w:rPr>
          <w:rFonts w:ascii="Arial" w:hAnsi="Arial" w:cs="Arial"/>
          <w:sz w:val="24"/>
          <w:szCs w:val="24"/>
        </w:rPr>
      </w:pPr>
      <w:r w:rsidRPr="000D50A7">
        <w:rPr>
          <w:rFonts w:ascii="Arial" w:hAnsi="Arial" w:cs="Arial"/>
          <w:sz w:val="24"/>
          <w:szCs w:val="24"/>
        </w:rPr>
        <w:t xml:space="preserve">Chapter two discussed the methodologies and methods utilised within this thesis including the pros and contras of conducting a systematic review and how to overcome issues that arise. CASP was selected for critically appraisal throughout this thesis. Chapter two also discussed the search strategy and the creation of the themes. </w:t>
      </w:r>
      <w:r w:rsidR="000254D6" w:rsidRPr="000D50A7">
        <w:rPr>
          <w:rFonts w:ascii="Arial" w:hAnsi="Arial" w:cs="Arial"/>
          <w:sz w:val="24"/>
          <w:szCs w:val="24"/>
        </w:rPr>
        <w:t>Chapter three analysed the literature available regarding acute mental health services. The analysis has shown d</w:t>
      </w:r>
      <w:r w:rsidR="00F05718" w:rsidRPr="000D50A7">
        <w:rPr>
          <w:rFonts w:ascii="Arial" w:hAnsi="Arial" w:cs="Arial"/>
          <w:sz w:val="24"/>
          <w:szCs w:val="24"/>
        </w:rPr>
        <w:t xml:space="preserve">uring </w:t>
      </w:r>
      <w:r w:rsidR="000254D6" w:rsidRPr="000D50A7">
        <w:rPr>
          <w:rFonts w:ascii="Arial" w:hAnsi="Arial" w:cs="Arial"/>
          <w:sz w:val="24"/>
          <w:szCs w:val="24"/>
        </w:rPr>
        <w:t>a mental health crisis person</w:t>
      </w:r>
      <w:r w:rsidR="00F05718" w:rsidRPr="000D50A7">
        <w:rPr>
          <w:rFonts w:ascii="Arial" w:hAnsi="Arial" w:cs="Arial"/>
          <w:sz w:val="24"/>
          <w:szCs w:val="24"/>
        </w:rPr>
        <w:t xml:space="preserve"> are advised to contact their own general practitioner and their CMHT if they have one. </w:t>
      </w:r>
      <w:r w:rsidR="000254D6" w:rsidRPr="000D50A7">
        <w:rPr>
          <w:rFonts w:ascii="Arial" w:hAnsi="Arial" w:cs="Arial"/>
          <w:sz w:val="24"/>
          <w:szCs w:val="24"/>
        </w:rPr>
        <w:t>I</w:t>
      </w:r>
      <w:r w:rsidR="00F05718" w:rsidRPr="000D50A7">
        <w:rPr>
          <w:rFonts w:ascii="Arial" w:hAnsi="Arial" w:cs="Arial"/>
          <w:sz w:val="24"/>
          <w:szCs w:val="24"/>
        </w:rPr>
        <w:t>n an incidence of a mental health crisis persons are advised to present themselves at A&amp;E departments for treatment of their physical needs and their psychological needs</w:t>
      </w:r>
      <w:r w:rsidR="006C447B" w:rsidRPr="000D50A7">
        <w:rPr>
          <w:rFonts w:ascii="Arial" w:hAnsi="Arial" w:cs="Arial"/>
          <w:sz w:val="24"/>
          <w:szCs w:val="24"/>
        </w:rPr>
        <w:t xml:space="preserve"> although they may not feel that they are </w:t>
      </w:r>
      <w:r w:rsidR="000254D6" w:rsidRPr="000D50A7">
        <w:rPr>
          <w:rFonts w:ascii="Arial" w:hAnsi="Arial" w:cs="Arial"/>
          <w:sz w:val="24"/>
          <w:szCs w:val="24"/>
        </w:rPr>
        <w:t>not always treated with compassion</w:t>
      </w:r>
      <w:r w:rsidR="006C447B" w:rsidRPr="000D50A7">
        <w:rPr>
          <w:rFonts w:ascii="Arial" w:hAnsi="Arial" w:cs="Arial"/>
          <w:sz w:val="24"/>
          <w:szCs w:val="24"/>
        </w:rPr>
        <w:t>.</w:t>
      </w:r>
      <w:r w:rsidR="00F05718" w:rsidRPr="000D50A7">
        <w:rPr>
          <w:rFonts w:ascii="Arial" w:hAnsi="Arial" w:cs="Arial"/>
          <w:sz w:val="24"/>
          <w:szCs w:val="24"/>
        </w:rPr>
        <w:t xml:space="preserve"> Research has shown that that psychological </w:t>
      </w:r>
      <w:r w:rsidR="006C447B" w:rsidRPr="000D50A7">
        <w:rPr>
          <w:rFonts w:ascii="Arial" w:hAnsi="Arial" w:cs="Arial"/>
          <w:sz w:val="24"/>
          <w:szCs w:val="24"/>
        </w:rPr>
        <w:t>assessments</w:t>
      </w:r>
      <w:r w:rsidR="00F05718" w:rsidRPr="000D50A7">
        <w:rPr>
          <w:rFonts w:ascii="Arial" w:hAnsi="Arial" w:cs="Arial"/>
          <w:sz w:val="24"/>
          <w:szCs w:val="24"/>
        </w:rPr>
        <w:t xml:space="preserve"> conducted by nurses and psychologists have no </w:t>
      </w:r>
      <w:r w:rsidR="006C447B" w:rsidRPr="000D50A7">
        <w:rPr>
          <w:rFonts w:ascii="Arial" w:hAnsi="Arial" w:cs="Arial"/>
          <w:sz w:val="24"/>
          <w:szCs w:val="24"/>
        </w:rPr>
        <w:t>significant</w:t>
      </w:r>
      <w:r w:rsidR="00F05718" w:rsidRPr="000D50A7">
        <w:rPr>
          <w:rFonts w:ascii="Arial" w:hAnsi="Arial" w:cs="Arial"/>
          <w:sz w:val="24"/>
          <w:szCs w:val="24"/>
        </w:rPr>
        <w:t xml:space="preserve"> difference and the risk of </w:t>
      </w:r>
      <w:r w:rsidR="006C447B" w:rsidRPr="000D50A7">
        <w:rPr>
          <w:rFonts w:ascii="Arial" w:hAnsi="Arial" w:cs="Arial"/>
          <w:sz w:val="24"/>
          <w:szCs w:val="24"/>
        </w:rPr>
        <w:t>self-harm</w:t>
      </w:r>
      <w:r w:rsidR="0090764D" w:rsidRPr="000D50A7">
        <w:rPr>
          <w:rFonts w:ascii="Arial" w:hAnsi="Arial" w:cs="Arial"/>
          <w:sz w:val="24"/>
          <w:szCs w:val="24"/>
        </w:rPr>
        <w:t xml:space="preserve"> repetition</w:t>
      </w:r>
      <w:r w:rsidR="00F05718" w:rsidRPr="000D50A7">
        <w:rPr>
          <w:rFonts w:ascii="Arial" w:hAnsi="Arial" w:cs="Arial"/>
          <w:sz w:val="24"/>
          <w:szCs w:val="24"/>
        </w:rPr>
        <w:t xml:space="preserve"> is as </w:t>
      </w:r>
      <w:r w:rsidR="006C447B" w:rsidRPr="000D50A7">
        <w:rPr>
          <w:rFonts w:ascii="Arial" w:hAnsi="Arial" w:cs="Arial"/>
          <w:sz w:val="24"/>
          <w:szCs w:val="24"/>
        </w:rPr>
        <w:t>likely. Following any psychological assessment repetition of self-harm should not be likely</w:t>
      </w:r>
      <w:r w:rsidR="000254D6" w:rsidRPr="000D50A7">
        <w:rPr>
          <w:rFonts w:ascii="Arial" w:hAnsi="Arial" w:cs="Arial"/>
          <w:sz w:val="24"/>
          <w:szCs w:val="24"/>
        </w:rPr>
        <w:t xml:space="preserve"> in any instance</w:t>
      </w:r>
      <w:r w:rsidR="006C447B" w:rsidRPr="000D50A7">
        <w:rPr>
          <w:rFonts w:ascii="Arial" w:hAnsi="Arial" w:cs="Arial"/>
          <w:sz w:val="24"/>
          <w:szCs w:val="24"/>
        </w:rPr>
        <w:t>.</w:t>
      </w:r>
      <w:r w:rsidR="00F05718" w:rsidRPr="000D50A7">
        <w:rPr>
          <w:rFonts w:ascii="Arial" w:hAnsi="Arial" w:cs="Arial"/>
          <w:sz w:val="24"/>
          <w:szCs w:val="24"/>
        </w:rPr>
        <w:t xml:space="preserve"> </w:t>
      </w:r>
      <w:r w:rsidR="00B433B9" w:rsidRPr="000D50A7">
        <w:rPr>
          <w:rFonts w:ascii="Arial" w:hAnsi="Arial" w:cs="Arial"/>
          <w:sz w:val="24"/>
          <w:szCs w:val="24"/>
        </w:rPr>
        <w:t xml:space="preserve">Patients mentally ill may be discharging themselves due to the average </w:t>
      </w:r>
      <w:r w:rsidR="00EF486B" w:rsidRPr="000D50A7">
        <w:rPr>
          <w:rFonts w:ascii="Arial" w:hAnsi="Arial" w:cs="Arial"/>
          <w:sz w:val="24"/>
          <w:szCs w:val="24"/>
        </w:rPr>
        <w:t xml:space="preserve">four </w:t>
      </w:r>
      <w:r w:rsidR="00B433B9" w:rsidRPr="000D50A7">
        <w:rPr>
          <w:rFonts w:ascii="Arial" w:hAnsi="Arial" w:cs="Arial"/>
          <w:sz w:val="24"/>
          <w:szCs w:val="24"/>
        </w:rPr>
        <w:t xml:space="preserve">hour waiting times. </w:t>
      </w:r>
      <w:r w:rsidR="00F05718" w:rsidRPr="000D50A7">
        <w:rPr>
          <w:rFonts w:ascii="Arial" w:hAnsi="Arial" w:cs="Arial"/>
          <w:sz w:val="24"/>
          <w:szCs w:val="24"/>
        </w:rPr>
        <w:t xml:space="preserve">Data has established that patients feel negative emotions when presenting at A&amp;E and have expressed feelings of guilt and being burden with claims of staff </w:t>
      </w:r>
      <w:r w:rsidR="000254D6" w:rsidRPr="000D50A7">
        <w:rPr>
          <w:rFonts w:ascii="Arial" w:hAnsi="Arial" w:cs="Arial"/>
          <w:sz w:val="24"/>
          <w:szCs w:val="24"/>
        </w:rPr>
        <w:t>lacking</w:t>
      </w:r>
      <w:r w:rsidR="00F05718" w:rsidRPr="000D50A7">
        <w:rPr>
          <w:rFonts w:ascii="Arial" w:hAnsi="Arial" w:cs="Arial"/>
          <w:sz w:val="24"/>
          <w:szCs w:val="24"/>
        </w:rPr>
        <w:t xml:space="preserve"> compassionate towards them</w:t>
      </w:r>
      <w:r w:rsidR="006C447B" w:rsidRPr="000D50A7">
        <w:rPr>
          <w:rFonts w:ascii="Arial" w:hAnsi="Arial" w:cs="Arial"/>
          <w:sz w:val="24"/>
          <w:szCs w:val="24"/>
        </w:rPr>
        <w:t xml:space="preserve"> expressing an inability to be able to manage their needs. </w:t>
      </w:r>
      <w:r w:rsidR="00B433B9" w:rsidRPr="000D50A7">
        <w:rPr>
          <w:rFonts w:ascii="Arial" w:hAnsi="Arial" w:cs="Arial"/>
          <w:sz w:val="24"/>
          <w:szCs w:val="24"/>
        </w:rPr>
        <w:t xml:space="preserve">It has also been established that not all persons with mental illness are entitled to a specialised CMHT </w:t>
      </w:r>
      <w:r w:rsidR="0090764D" w:rsidRPr="000D50A7">
        <w:rPr>
          <w:rFonts w:ascii="Arial" w:hAnsi="Arial" w:cs="Arial"/>
          <w:sz w:val="24"/>
          <w:szCs w:val="24"/>
        </w:rPr>
        <w:t>the criteria</w:t>
      </w:r>
      <w:r w:rsidR="00B433B9" w:rsidRPr="000D50A7">
        <w:rPr>
          <w:rFonts w:ascii="Arial" w:hAnsi="Arial" w:cs="Arial"/>
          <w:sz w:val="24"/>
          <w:szCs w:val="24"/>
        </w:rPr>
        <w:t xml:space="preserve"> </w:t>
      </w:r>
      <w:r w:rsidR="0090764D" w:rsidRPr="000D50A7">
        <w:rPr>
          <w:rFonts w:ascii="Arial" w:hAnsi="Arial" w:cs="Arial"/>
          <w:sz w:val="24"/>
          <w:szCs w:val="24"/>
        </w:rPr>
        <w:t>include</w:t>
      </w:r>
      <w:r w:rsidR="00B433B9" w:rsidRPr="000D50A7">
        <w:rPr>
          <w:rFonts w:ascii="Arial" w:hAnsi="Arial" w:cs="Arial"/>
          <w:sz w:val="24"/>
          <w:szCs w:val="24"/>
        </w:rPr>
        <w:t xml:space="preserve"> being suicidal to be approved an assessment. </w:t>
      </w:r>
      <w:r w:rsidR="006C447B" w:rsidRPr="000D50A7">
        <w:rPr>
          <w:rFonts w:ascii="Arial" w:hAnsi="Arial" w:cs="Arial"/>
          <w:sz w:val="24"/>
          <w:szCs w:val="24"/>
        </w:rPr>
        <w:t xml:space="preserve">Safe wards have proven to have </w:t>
      </w:r>
      <w:r w:rsidR="00F658AF" w:rsidRPr="000D50A7">
        <w:rPr>
          <w:rFonts w:ascii="Arial" w:hAnsi="Arial" w:cs="Arial"/>
          <w:sz w:val="24"/>
          <w:szCs w:val="24"/>
        </w:rPr>
        <w:lastRenderedPageBreak/>
        <w:t>worked, however</w:t>
      </w:r>
      <w:r w:rsidR="006C447B" w:rsidRPr="000D50A7">
        <w:rPr>
          <w:rFonts w:ascii="Arial" w:hAnsi="Arial" w:cs="Arial"/>
          <w:sz w:val="24"/>
          <w:szCs w:val="24"/>
        </w:rPr>
        <w:t xml:space="preserve"> there is still a huge amount of lack of knowledge amongst staff, which can inhibit the effectiveness of the initiative. Funding has proven to be a significant issue in staffing levels and quality of care</w:t>
      </w:r>
      <w:r w:rsidR="0090764D" w:rsidRPr="000D50A7">
        <w:rPr>
          <w:rFonts w:ascii="Arial" w:hAnsi="Arial" w:cs="Arial"/>
          <w:sz w:val="24"/>
          <w:szCs w:val="24"/>
        </w:rPr>
        <w:t xml:space="preserve"> and may have</w:t>
      </w:r>
      <w:r w:rsidR="006C447B" w:rsidRPr="000D50A7">
        <w:rPr>
          <w:rFonts w:ascii="Arial" w:hAnsi="Arial" w:cs="Arial"/>
          <w:sz w:val="24"/>
          <w:szCs w:val="24"/>
        </w:rPr>
        <w:t xml:space="preserve"> contribu</w:t>
      </w:r>
      <w:r w:rsidR="0090764D" w:rsidRPr="000D50A7">
        <w:rPr>
          <w:rFonts w:ascii="Arial" w:hAnsi="Arial" w:cs="Arial"/>
          <w:sz w:val="24"/>
          <w:szCs w:val="24"/>
        </w:rPr>
        <w:t>ted</w:t>
      </w:r>
      <w:r w:rsidR="006C447B" w:rsidRPr="000D50A7">
        <w:rPr>
          <w:rFonts w:ascii="Arial" w:hAnsi="Arial" w:cs="Arial"/>
          <w:sz w:val="24"/>
          <w:szCs w:val="24"/>
        </w:rPr>
        <w:t xml:space="preserve"> to patient suicide.</w:t>
      </w:r>
      <w:r w:rsidR="00B433B9" w:rsidRPr="000D50A7">
        <w:rPr>
          <w:rFonts w:ascii="Arial" w:hAnsi="Arial" w:cs="Arial"/>
          <w:sz w:val="24"/>
          <w:szCs w:val="24"/>
        </w:rPr>
        <w:t xml:space="preserve"> </w:t>
      </w:r>
      <w:r w:rsidR="000254D6" w:rsidRPr="000D50A7">
        <w:rPr>
          <w:rFonts w:ascii="Arial" w:hAnsi="Arial" w:cs="Arial"/>
          <w:sz w:val="24"/>
          <w:szCs w:val="24"/>
        </w:rPr>
        <w:t xml:space="preserve">Chapter four presented the results of the </w:t>
      </w:r>
      <w:r w:rsidR="00EF486B" w:rsidRPr="000D50A7">
        <w:rPr>
          <w:rFonts w:ascii="Arial" w:hAnsi="Arial" w:cs="Arial"/>
          <w:sz w:val="24"/>
          <w:szCs w:val="24"/>
        </w:rPr>
        <w:t xml:space="preserve">thematic analysis, discussing key trends in the literature. </w:t>
      </w:r>
      <w:r w:rsidR="00B433B9" w:rsidRPr="000D50A7">
        <w:rPr>
          <w:rFonts w:ascii="Arial" w:hAnsi="Arial" w:cs="Arial"/>
          <w:sz w:val="24"/>
          <w:szCs w:val="24"/>
        </w:rPr>
        <w:t xml:space="preserve">Given the empirical and secondary data sourced within this thesis, it is established that acute mental health services within the UK are not effective and are </w:t>
      </w:r>
      <w:r w:rsidR="00BB54E8" w:rsidRPr="000D50A7">
        <w:rPr>
          <w:rFonts w:ascii="Arial" w:hAnsi="Arial" w:cs="Arial"/>
          <w:sz w:val="24"/>
          <w:szCs w:val="24"/>
        </w:rPr>
        <w:t xml:space="preserve">therefore </w:t>
      </w:r>
      <w:r w:rsidR="00B433B9" w:rsidRPr="000D50A7">
        <w:rPr>
          <w:rFonts w:ascii="Arial" w:hAnsi="Arial" w:cs="Arial"/>
          <w:sz w:val="24"/>
          <w:szCs w:val="24"/>
        </w:rPr>
        <w:t xml:space="preserve">currently failing. </w:t>
      </w:r>
    </w:p>
    <w:p w:rsidR="00206119" w:rsidRPr="001F45AC" w:rsidRDefault="005E4BA0" w:rsidP="001F45AC">
      <w:pPr>
        <w:pStyle w:val="ListParagraph"/>
        <w:numPr>
          <w:ilvl w:val="1"/>
          <w:numId w:val="15"/>
        </w:numPr>
        <w:spacing w:line="360" w:lineRule="auto"/>
        <w:rPr>
          <w:rFonts w:ascii="Arial" w:hAnsi="Arial" w:cs="Arial"/>
          <w:b/>
          <w:sz w:val="28"/>
          <w:szCs w:val="28"/>
        </w:rPr>
      </w:pPr>
      <w:r w:rsidRPr="001F45AC">
        <w:rPr>
          <w:rFonts w:ascii="Arial" w:hAnsi="Arial" w:cs="Arial"/>
          <w:b/>
          <w:sz w:val="28"/>
          <w:szCs w:val="28"/>
        </w:rPr>
        <w:t>Recommendatio</w:t>
      </w:r>
      <w:r w:rsidR="00352376" w:rsidRPr="001F45AC">
        <w:rPr>
          <w:rFonts w:ascii="Arial" w:hAnsi="Arial" w:cs="Arial"/>
          <w:b/>
          <w:sz w:val="28"/>
          <w:szCs w:val="28"/>
        </w:rPr>
        <w:t>n</w:t>
      </w:r>
      <w:r w:rsidR="001F45AC" w:rsidRPr="001F45AC">
        <w:rPr>
          <w:rFonts w:ascii="Arial" w:hAnsi="Arial" w:cs="Arial"/>
          <w:b/>
          <w:sz w:val="28"/>
          <w:szCs w:val="28"/>
        </w:rPr>
        <w:t>s</w:t>
      </w:r>
    </w:p>
    <w:p w:rsidR="006E3341" w:rsidRPr="000D50A7" w:rsidRDefault="00AA78C7" w:rsidP="00E95198">
      <w:pPr>
        <w:spacing w:line="360" w:lineRule="auto"/>
        <w:rPr>
          <w:rFonts w:ascii="Arial" w:hAnsi="Arial" w:cs="Arial"/>
          <w:sz w:val="24"/>
          <w:szCs w:val="24"/>
        </w:rPr>
      </w:pPr>
      <w:r w:rsidRPr="000D50A7">
        <w:rPr>
          <w:rFonts w:ascii="Arial" w:hAnsi="Arial" w:cs="Arial"/>
          <w:sz w:val="24"/>
          <w:szCs w:val="24"/>
        </w:rPr>
        <w:t>Having thematically analysed the literature and establish</w:t>
      </w:r>
      <w:r w:rsidR="001A54B1" w:rsidRPr="000D50A7">
        <w:rPr>
          <w:rFonts w:ascii="Arial" w:hAnsi="Arial" w:cs="Arial"/>
          <w:sz w:val="24"/>
          <w:szCs w:val="24"/>
        </w:rPr>
        <w:t>ed</w:t>
      </w:r>
      <w:r w:rsidRPr="000D50A7">
        <w:rPr>
          <w:rFonts w:ascii="Arial" w:hAnsi="Arial" w:cs="Arial"/>
          <w:sz w:val="24"/>
          <w:szCs w:val="24"/>
        </w:rPr>
        <w:t xml:space="preserve"> that acute mental health </w:t>
      </w:r>
      <w:r w:rsidR="008A06B2" w:rsidRPr="000D50A7">
        <w:rPr>
          <w:rFonts w:ascii="Arial" w:hAnsi="Arial" w:cs="Arial"/>
          <w:sz w:val="24"/>
          <w:szCs w:val="24"/>
        </w:rPr>
        <w:t>services appear</w:t>
      </w:r>
      <w:r w:rsidRPr="000D50A7">
        <w:rPr>
          <w:rFonts w:ascii="Arial" w:hAnsi="Arial" w:cs="Arial"/>
          <w:sz w:val="24"/>
          <w:szCs w:val="24"/>
        </w:rPr>
        <w:t xml:space="preserve"> to be failing this section of the thesis will conclude </w:t>
      </w:r>
      <w:r w:rsidR="00EE4600" w:rsidRPr="000D50A7">
        <w:rPr>
          <w:rFonts w:ascii="Arial" w:hAnsi="Arial" w:cs="Arial"/>
          <w:sz w:val="24"/>
          <w:szCs w:val="24"/>
        </w:rPr>
        <w:t>with the</w:t>
      </w:r>
      <w:r w:rsidR="00B433B9" w:rsidRPr="000D50A7">
        <w:rPr>
          <w:rFonts w:ascii="Arial" w:hAnsi="Arial" w:cs="Arial"/>
          <w:sz w:val="24"/>
          <w:szCs w:val="24"/>
        </w:rPr>
        <w:t xml:space="preserve"> following recommen</w:t>
      </w:r>
      <w:r w:rsidRPr="000D50A7">
        <w:rPr>
          <w:rFonts w:ascii="Arial" w:hAnsi="Arial" w:cs="Arial"/>
          <w:sz w:val="24"/>
          <w:szCs w:val="24"/>
        </w:rPr>
        <w:t xml:space="preserve">dations for </w:t>
      </w:r>
      <w:r w:rsidR="00EE4600" w:rsidRPr="000D50A7">
        <w:rPr>
          <w:rFonts w:ascii="Arial" w:hAnsi="Arial" w:cs="Arial"/>
          <w:sz w:val="24"/>
          <w:szCs w:val="24"/>
        </w:rPr>
        <w:t>improvement</w:t>
      </w:r>
      <w:r w:rsidR="008A06B2" w:rsidRPr="000D50A7">
        <w:rPr>
          <w:rFonts w:ascii="Arial" w:hAnsi="Arial" w:cs="Arial"/>
          <w:sz w:val="24"/>
          <w:szCs w:val="24"/>
        </w:rPr>
        <w:t>:</w:t>
      </w:r>
    </w:p>
    <w:p w:rsidR="00AA4EF6" w:rsidRPr="000D50A7" w:rsidRDefault="00AA4EF6" w:rsidP="00E95198">
      <w:pPr>
        <w:spacing w:line="360" w:lineRule="auto"/>
        <w:rPr>
          <w:rFonts w:ascii="Arial" w:hAnsi="Arial" w:cs="Arial"/>
          <w:sz w:val="24"/>
          <w:szCs w:val="24"/>
        </w:rPr>
      </w:pPr>
    </w:p>
    <w:p w:rsidR="00AA4EF6" w:rsidRPr="000D50A7" w:rsidRDefault="00AA4EF6" w:rsidP="00B433B9">
      <w:pPr>
        <w:pStyle w:val="ListParagraph"/>
        <w:numPr>
          <w:ilvl w:val="0"/>
          <w:numId w:val="20"/>
        </w:numPr>
        <w:spacing w:line="360" w:lineRule="auto"/>
        <w:rPr>
          <w:rFonts w:ascii="Arial" w:hAnsi="Arial" w:cs="Arial"/>
          <w:sz w:val="24"/>
          <w:szCs w:val="24"/>
        </w:rPr>
      </w:pPr>
      <w:r w:rsidRPr="000D50A7">
        <w:rPr>
          <w:rFonts w:ascii="Arial" w:hAnsi="Arial" w:cs="Arial"/>
          <w:sz w:val="24"/>
          <w:szCs w:val="24"/>
        </w:rPr>
        <w:t xml:space="preserve">Firstly, to create effective services that are readily available </w:t>
      </w:r>
      <w:r w:rsidR="004D0483" w:rsidRPr="000D50A7">
        <w:rPr>
          <w:rFonts w:ascii="Arial" w:hAnsi="Arial" w:cs="Arial"/>
          <w:sz w:val="24"/>
          <w:szCs w:val="24"/>
        </w:rPr>
        <w:t xml:space="preserve">more funding must be approved. </w:t>
      </w:r>
      <w:bookmarkStart w:id="10" w:name="_Hlk507857110"/>
      <w:r w:rsidR="004D0483" w:rsidRPr="000D50A7">
        <w:rPr>
          <w:rFonts w:ascii="Arial" w:hAnsi="Arial" w:cs="Arial"/>
          <w:sz w:val="24"/>
          <w:szCs w:val="24"/>
        </w:rPr>
        <w:t xml:space="preserve">NHS England (2016) Five Year Forward Plan for Mental Health </w:t>
      </w:r>
      <w:bookmarkEnd w:id="10"/>
      <w:r w:rsidR="004D0483" w:rsidRPr="000D50A7">
        <w:rPr>
          <w:rFonts w:ascii="Arial" w:hAnsi="Arial" w:cs="Arial"/>
          <w:sz w:val="24"/>
          <w:szCs w:val="24"/>
        </w:rPr>
        <w:t xml:space="preserve">pledges to increase the overall mental health budget by approving a further £1 billion pound by 2020/2021 aiming to improve services. Wales, Scotland and Northern Ireland should also review their current mental health budget which will ensure services are readily available for persons. An increase in funding will ensure patients are receiving the vital treatment they require to recover, reducing waiting times, referral times, widening referral criteria and meeting the overall mental health needs of the nation. As NHS England (2016) Five Year Forward Plan for Mental Health state the proposal of additional funding </w:t>
      </w:r>
      <w:r w:rsidR="00940151" w:rsidRPr="000D50A7">
        <w:rPr>
          <w:rFonts w:ascii="Arial" w:hAnsi="Arial" w:cs="Arial"/>
          <w:sz w:val="24"/>
          <w:szCs w:val="24"/>
        </w:rPr>
        <w:t>shall prove to be a long-term cost-effective investment, as an increase in services</w:t>
      </w:r>
      <w:r w:rsidR="002677B1" w:rsidRPr="000D50A7">
        <w:rPr>
          <w:rFonts w:ascii="Arial" w:hAnsi="Arial" w:cs="Arial"/>
          <w:sz w:val="24"/>
          <w:szCs w:val="24"/>
        </w:rPr>
        <w:t xml:space="preserve"> will result in</w:t>
      </w:r>
      <w:r w:rsidR="00940151" w:rsidRPr="000D50A7">
        <w:rPr>
          <w:rFonts w:ascii="Arial" w:hAnsi="Arial" w:cs="Arial"/>
          <w:sz w:val="24"/>
          <w:szCs w:val="24"/>
        </w:rPr>
        <w:t xml:space="preserve"> improved quality of care and therefore improved health of the nation.</w:t>
      </w:r>
    </w:p>
    <w:p w:rsidR="00B433B9" w:rsidRPr="000D50A7" w:rsidRDefault="002E0A3A" w:rsidP="00B433B9">
      <w:pPr>
        <w:pStyle w:val="ListParagraph"/>
        <w:numPr>
          <w:ilvl w:val="0"/>
          <w:numId w:val="20"/>
        </w:numPr>
        <w:spacing w:line="360" w:lineRule="auto"/>
        <w:rPr>
          <w:rStyle w:val="normaltextrun1"/>
          <w:rFonts w:ascii="Arial" w:hAnsi="Arial" w:cs="Arial"/>
          <w:sz w:val="24"/>
          <w:szCs w:val="24"/>
        </w:rPr>
      </w:pPr>
      <w:r w:rsidRPr="000D50A7">
        <w:rPr>
          <w:rFonts w:ascii="Arial" w:hAnsi="Arial" w:cs="Arial"/>
          <w:sz w:val="24"/>
          <w:szCs w:val="24"/>
        </w:rPr>
        <w:t xml:space="preserve">The current procedure of persons presenting at A&amp;E with </w:t>
      </w:r>
      <w:r w:rsidR="00F91C92" w:rsidRPr="000D50A7">
        <w:rPr>
          <w:rFonts w:ascii="Arial" w:hAnsi="Arial" w:cs="Arial"/>
          <w:sz w:val="24"/>
          <w:szCs w:val="24"/>
        </w:rPr>
        <w:t>self-harm</w:t>
      </w:r>
      <w:r w:rsidRPr="000D50A7">
        <w:rPr>
          <w:rFonts w:ascii="Arial" w:hAnsi="Arial" w:cs="Arial"/>
          <w:sz w:val="24"/>
          <w:szCs w:val="24"/>
        </w:rPr>
        <w:t xml:space="preserve"> injuries experiencing a mental health crisis is not working. As, </w:t>
      </w:r>
      <w:r w:rsidRPr="000D50A7">
        <w:rPr>
          <w:rStyle w:val="normaltextrun1"/>
          <w:rFonts w:ascii="Arial" w:hAnsi="Arial" w:cs="Arial"/>
          <w:sz w:val="24"/>
          <w:szCs w:val="24"/>
        </w:rPr>
        <w:t>Anderson (2018</w:t>
      </w:r>
      <w:r w:rsidR="008A06B2" w:rsidRPr="000D50A7">
        <w:rPr>
          <w:rStyle w:val="normaltextrun1"/>
          <w:rFonts w:ascii="Arial" w:hAnsi="Arial" w:cs="Arial"/>
          <w:sz w:val="24"/>
          <w:szCs w:val="24"/>
        </w:rPr>
        <w:t>) study</w:t>
      </w:r>
      <w:r w:rsidRPr="000D50A7">
        <w:rPr>
          <w:rStyle w:val="normaltextrun1"/>
          <w:rFonts w:ascii="Arial" w:hAnsi="Arial" w:cs="Arial"/>
          <w:sz w:val="24"/>
          <w:szCs w:val="24"/>
        </w:rPr>
        <w:t xml:space="preserve"> outlines patients often felt a burden and felt there was a lack of compassion amongst the hospital staff. </w:t>
      </w:r>
      <w:r w:rsidR="00B000B8" w:rsidRPr="000D50A7">
        <w:rPr>
          <w:rStyle w:val="normaltextrun1"/>
          <w:rFonts w:ascii="Arial" w:hAnsi="Arial" w:cs="Arial"/>
          <w:sz w:val="24"/>
          <w:szCs w:val="24"/>
        </w:rPr>
        <w:t xml:space="preserve">According to the results of the </w:t>
      </w:r>
      <w:r w:rsidR="00B000B8" w:rsidRPr="000D50A7">
        <w:rPr>
          <w:rFonts w:ascii="Arial" w:hAnsi="Arial" w:cs="Arial"/>
          <w:sz w:val="24"/>
          <w:szCs w:val="24"/>
        </w:rPr>
        <w:t>study</w:t>
      </w:r>
      <w:r w:rsidR="008A06B2" w:rsidRPr="000D50A7">
        <w:rPr>
          <w:rFonts w:ascii="Arial" w:hAnsi="Arial" w:cs="Arial"/>
          <w:sz w:val="24"/>
          <w:szCs w:val="24"/>
        </w:rPr>
        <w:t xml:space="preserve"> </w:t>
      </w:r>
      <w:r w:rsidR="00B000B8" w:rsidRPr="000D50A7">
        <w:rPr>
          <w:rFonts w:ascii="Arial" w:hAnsi="Arial" w:cs="Arial"/>
          <w:sz w:val="24"/>
          <w:szCs w:val="24"/>
        </w:rPr>
        <w:t xml:space="preserve">conducted by Crowder et al (2004) </w:t>
      </w:r>
      <w:r w:rsidRPr="000D50A7">
        <w:rPr>
          <w:rStyle w:val="normaltextrun1"/>
          <w:rFonts w:ascii="Arial" w:hAnsi="Arial" w:cs="Arial"/>
          <w:sz w:val="24"/>
          <w:szCs w:val="24"/>
        </w:rPr>
        <w:t xml:space="preserve">Patients are also likely to </w:t>
      </w:r>
      <w:r w:rsidR="00B000B8" w:rsidRPr="000D50A7">
        <w:rPr>
          <w:rStyle w:val="normaltextrun1"/>
          <w:rFonts w:ascii="Arial" w:hAnsi="Arial" w:cs="Arial"/>
          <w:sz w:val="24"/>
          <w:szCs w:val="24"/>
        </w:rPr>
        <w:t xml:space="preserve">discharge themselves prior to a psychological assessment. This may be due to the 4-hour average waiting time as the Kings Fund (2014) highlighted or it could be due to the lack of </w:t>
      </w:r>
      <w:r w:rsidR="00B000B8" w:rsidRPr="000D50A7">
        <w:rPr>
          <w:rStyle w:val="normaltextrun1"/>
          <w:rFonts w:ascii="Arial" w:hAnsi="Arial" w:cs="Arial"/>
          <w:sz w:val="24"/>
          <w:szCs w:val="24"/>
        </w:rPr>
        <w:lastRenderedPageBreak/>
        <w:t xml:space="preserve">compassion given to them as other studies have shown. </w:t>
      </w:r>
      <w:r w:rsidR="00BB54E8" w:rsidRPr="000D50A7">
        <w:rPr>
          <w:rStyle w:val="normaltextrun1"/>
          <w:rFonts w:ascii="Arial" w:hAnsi="Arial" w:cs="Arial"/>
          <w:sz w:val="24"/>
          <w:szCs w:val="24"/>
        </w:rPr>
        <w:t>T</w:t>
      </w:r>
      <w:r w:rsidR="00B000B8" w:rsidRPr="000D50A7">
        <w:rPr>
          <w:rStyle w:val="normaltextrun1"/>
          <w:rFonts w:ascii="Arial" w:hAnsi="Arial" w:cs="Arial"/>
          <w:sz w:val="24"/>
          <w:szCs w:val="24"/>
        </w:rPr>
        <w:t>o support patients experiencing a mental health crisis and who have presented at A&amp;E with injuries</w:t>
      </w:r>
      <w:r w:rsidR="00BB54E8" w:rsidRPr="000D50A7">
        <w:rPr>
          <w:rStyle w:val="normaltextrun1"/>
          <w:rFonts w:ascii="Arial" w:hAnsi="Arial" w:cs="Arial"/>
          <w:sz w:val="24"/>
          <w:szCs w:val="24"/>
        </w:rPr>
        <w:t xml:space="preserve"> as NICE (2004) guidelines </w:t>
      </w:r>
      <w:r w:rsidR="00767855" w:rsidRPr="000D50A7">
        <w:rPr>
          <w:rStyle w:val="normaltextrun1"/>
          <w:rFonts w:ascii="Arial" w:hAnsi="Arial" w:cs="Arial"/>
          <w:sz w:val="24"/>
          <w:szCs w:val="24"/>
        </w:rPr>
        <w:t xml:space="preserve">state patients must be treated with understanding and compassion. To enhance the environment for persons experiencing a mental health crisis there must be an adequate mental health team based at A&amp;E departments readily available to assess the needs of the patients. </w:t>
      </w:r>
      <w:r w:rsidR="00F95A7F" w:rsidRPr="000D50A7">
        <w:rPr>
          <w:rStyle w:val="normaltextrun1"/>
          <w:rFonts w:ascii="Arial" w:hAnsi="Arial" w:cs="Arial"/>
          <w:sz w:val="24"/>
          <w:szCs w:val="24"/>
        </w:rPr>
        <w:t xml:space="preserve">The teams must include a psychiatrist and specialised </w:t>
      </w:r>
      <w:r w:rsidR="008A06B2" w:rsidRPr="000D50A7">
        <w:rPr>
          <w:rStyle w:val="normaltextrun1"/>
          <w:rFonts w:ascii="Arial" w:hAnsi="Arial" w:cs="Arial"/>
          <w:sz w:val="24"/>
          <w:szCs w:val="24"/>
        </w:rPr>
        <w:t>CPN’s</w:t>
      </w:r>
      <w:r w:rsidR="00F95A7F" w:rsidRPr="000D50A7">
        <w:rPr>
          <w:rStyle w:val="normaltextrun1"/>
          <w:rFonts w:ascii="Arial" w:hAnsi="Arial" w:cs="Arial"/>
          <w:sz w:val="24"/>
          <w:szCs w:val="24"/>
        </w:rPr>
        <w:t xml:space="preserve">. This will ensure that patients are receiving the appropriate assessments they require by a team who specialise in meeting their needs. Specialised teams will also reduce the likelihood of patients feeling a burden on services ensuring they are comfortable and reducing the likelihood of self- discharge. </w:t>
      </w:r>
    </w:p>
    <w:p w:rsidR="00F95A7F" w:rsidRPr="000D50A7" w:rsidRDefault="00F95A7F" w:rsidP="00B433B9">
      <w:pPr>
        <w:pStyle w:val="ListParagraph"/>
        <w:numPr>
          <w:ilvl w:val="0"/>
          <w:numId w:val="20"/>
        </w:numPr>
        <w:spacing w:line="360" w:lineRule="auto"/>
        <w:rPr>
          <w:rFonts w:ascii="Arial" w:hAnsi="Arial" w:cs="Arial"/>
          <w:i/>
          <w:sz w:val="24"/>
          <w:szCs w:val="24"/>
        </w:rPr>
      </w:pPr>
      <w:r w:rsidRPr="000D50A7">
        <w:rPr>
          <w:rFonts w:ascii="Arial" w:hAnsi="Arial" w:cs="Arial"/>
          <w:sz w:val="24"/>
          <w:szCs w:val="24"/>
        </w:rPr>
        <w:t xml:space="preserve">As discussed within the thematic analysis CMHT’s are available for patients who are deemed acutely ill. </w:t>
      </w:r>
      <w:r w:rsidR="00387E6D" w:rsidRPr="000D50A7">
        <w:rPr>
          <w:rFonts w:ascii="Arial" w:hAnsi="Arial" w:cs="Arial"/>
          <w:sz w:val="24"/>
          <w:szCs w:val="24"/>
        </w:rPr>
        <w:t>However,</w:t>
      </w:r>
      <w:r w:rsidRPr="000D50A7">
        <w:rPr>
          <w:rFonts w:ascii="Arial" w:hAnsi="Arial" w:cs="Arial"/>
          <w:sz w:val="24"/>
          <w:szCs w:val="24"/>
        </w:rPr>
        <w:t xml:space="preserve"> as </w:t>
      </w:r>
      <w:r w:rsidR="00387E6D" w:rsidRPr="000D50A7">
        <w:rPr>
          <w:rFonts w:ascii="Arial" w:hAnsi="Arial" w:cs="Arial"/>
          <w:sz w:val="24"/>
          <w:szCs w:val="24"/>
        </w:rPr>
        <w:t xml:space="preserve">the results of Chew-Graham et al (2007) </w:t>
      </w:r>
      <w:r w:rsidR="008A06B2" w:rsidRPr="000D50A7">
        <w:rPr>
          <w:rFonts w:ascii="Arial" w:hAnsi="Arial" w:cs="Arial"/>
          <w:sz w:val="24"/>
          <w:szCs w:val="24"/>
        </w:rPr>
        <w:t xml:space="preserve">study </w:t>
      </w:r>
      <w:r w:rsidR="00387E6D" w:rsidRPr="000D50A7">
        <w:rPr>
          <w:rFonts w:ascii="Arial" w:hAnsi="Arial" w:cs="Arial"/>
          <w:sz w:val="24"/>
          <w:szCs w:val="24"/>
        </w:rPr>
        <w:t xml:space="preserve">identified that the criteria to be approved is where the patient must have attempted suicide or has suicidal ideologies. Which </w:t>
      </w:r>
      <w:r w:rsidR="00AB2910" w:rsidRPr="000D50A7">
        <w:rPr>
          <w:rFonts w:ascii="Arial" w:hAnsi="Arial" w:cs="Arial"/>
          <w:sz w:val="24"/>
          <w:szCs w:val="24"/>
        </w:rPr>
        <w:t xml:space="preserve">Gilliam and Williams (2008) argue that failure to intervene early can result in patient suicide. If the CMHT’s are required for acutely ill persons, there must be an increase in the number of teams available. An increase in specialised CMHTs will ensure that all persons experiencing a crisis will receive the early intervention treatment. </w:t>
      </w:r>
    </w:p>
    <w:p w:rsidR="00C05FBF" w:rsidRPr="000D50A7" w:rsidRDefault="00C05FBF" w:rsidP="00B433B9">
      <w:pPr>
        <w:pStyle w:val="ListParagraph"/>
        <w:numPr>
          <w:ilvl w:val="0"/>
          <w:numId w:val="20"/>
        </w:numPr>
        <w:spacing w:line="360" w:lineRule="auto"/>
        <w:rPr>
          <w:rFonts w:ascii="Arial" w:hAnsi="Arial" w:cs="Arial"/>
          <w:i/>
          <w:sz w:val="24"/>
          <w:szCs w:val="24"/>
        </w:rPr>
      </w:pPr>
      <w:r w:rsidRPr="000D50A7">
        <w:rPr>
          <w:rFonts w:ascii="Arial" w:hAnsi="Arial" w:cs="Arial"/>
          <w:sz w:val="24"/>
          <w:szCs w:val="24"/>
        </w:rPr>
        <w:t xml:space="preserve">The initiative Safe Ward has proven to be successful on the PICUs as the </w:t>
      </w:r>
      <w:r w:rsidR="008A06B2" w:rsidRPr="000D50A7">
        <w:rPr>
          <w:rFonts w:ascii="Arial" w:hAnsi="Arial" w:cs="Arial"/>
          <w:sz w:val="24"/>
          <w:szCs w:val="24"/>
        </w:rPr>
        <w:t xml:space="preserve">study </w:t>
      </w:r>
      <w:r w:rsidRPr="000D50A7">
        <w:rPr>
          <w:rFonts w:ascii="Arial" w:hAnsi="Arial" w:cs="Arial"/>
          <w:sz w:val="24"/>
          <w:szCs w:val="24"/>
        </w:rPr>
        <w:t xml:space="preserve">conducted by Cabral and Cathy (2017) has identified. However, to increase the success rate and continue to prevent violence and restraint on wards all staff should be adequately trained to implement and promote it. </w:t>
      </w:r>
      <w:r w:rsidR="00716009" w:rsidRPr="000D50A7">
        <w:rPr>
          <w:rFonts w:ascii="Arial" w:hAnsi="Arial" w:cs="Arial"/>
          <w:sz w:val="24"/>
          <w:szCs w:val="24"/>
        </w:rPr>
        <w:t xml:space="preserve">As Adrian et al (2012) explains a lack of knowledge can result in contradicting methods of practice. </w:t>
      </w:r>
    </w:p>
    <w:p w:rsidR="00AE4922" w:rsidRPr="000D50A7" w:rsidRDefault="00C05FBF" w:rsidP="00E95198">
      <w:pPr>
        <w:pStyle w:val="ListParagraph"/>
        <w:numPr>
          <w:ilvl w:val="0"/>
          <w:numId w:val="20"/>
        </w:numPr>
        <w:spacing w:line="360" w:lineRule="auto"/>
        <w:rPr>
          <w:rFonts w:ascii="Arial" w:hAnsi="Arial" w:cs="Arial"/>
          <w:i/>
          <w:sz w:val="24"/>
          <w:szCs w:val="24"/>
        </w:rPr>
      </w:pPr>
      <w:r w:rsidRPr="000D50A7">
        <w:rPr>
          <w:rFonts w:ascii="Arial" w:hAnsi="Arial" w:cs="Arial"/>
          <w:sz w:val="24"/>
          <w:szCs w:val="24"/>
        </w:rPr>
        <w:t>Finally,</w:t>
      </w:r>
      <w:r w:rsidR="00F36441" w:rsidRPr="000D50A7">
        <w:rPr>
          <w:rFonts w:ascii="Arial" w:hAnsi="Arial" w:cs="Arial"/>
          <w:sz w:val="24"/>
          <w:szCs w:val="24"/>
        </w:rPr>
        <w:t xml:space="preserve"> to improve acute mental health services PICUs should adopt a </w:t>
      </w:r>
      <w:r w:rsidRPr="000D50A7">
        <w:rPr>
          <w:rFonts w:ascii="Arial" w:hAnsi="Arial" w:cs="Arial"/>
          <w:sz w:val="24"/>
          <w:szCs w:val="24"/>
        </w:rPr>
        <w:t>person-centred</w:t>
      </w:r>
      <w:r w:rsidR="00F36441" w:rsidRPr="000D50A7">
        <w:rPr>
          <w:rFonts w:ascii="Arial" w:hAnsi="Arial" w:cs="Arial"/>
          <w:sz w:val="24"/>
          <w:szCs w:val="24"/>
        </w:rPr>
        <w:t xml:space="preserve"> approach a</w:t>
      </w:r>
      <w:r w:rsidRPr="000D50A7">
        <w:rPr>
          <w:rFonts w:ascii="Arial" w:hAnsi="Arial" w:cs="Arial"/>
          <w:sz w:val="24"/>
          <w:szCs w:val="24"/>
        </w:rPr>
        <w:t xml:space="preserve">s The Mental Health Measure (2010) (The National Achieves 2010) </w:t>
      </w:r>
      <w:r w:rsidR="002677B1" w:rsidRPr="000D50A7">
        <w:rPr>
          <w:rFonts w:ascii="Arial" w:hAnsi="Arial" w:cs="Arial"/>
          <w:sz w:val="24"/>
          <w:szCs w:val="24"/>
        </w:rPr>
        <w:t>advises</w:t>
      </w:r>
      <w:r w:rsidR="00F36441" w:rsidRPr="000D50A7">
        <w:rPr>
          <w:rFonts w:ascii="Arial" w:hAnsi="Arial" w:cs="Arial"/>
          <w:sz w:val="24"/>
          <w:szCs w:val="24"/>
        </w:rPr>
        <w:t xml:space="preserve">. </w:t>
      </w:r>
      <w:r w:rsidRPr="000D50A7">
        <w:rPr>
          <w:rFonts w:ascii="Arial" w:hAnsi="Arial" w:cs="Arial"/>
          <w:sz w:val="24"/>
          <w:szCs w:val="24"/>
        </w:rPr>
        <w:t xml:space="preserve">The study conducted by Wagstaff (2003), indicated that patients feel there are too many persons present at their ward round. A person-centred approach </w:t>
      </w:r>
      <w:r w:rsidR="00F36441" w:rsidRPr="000D50A7">
        <w:rPr>
          <w:rFonts w:ascii="Arial" w:hAnsi="Arial" w:cs="Arial"/>
          <w:sz w:val="24"/>
          <w:szCs w:val="24"/>
        </w:rPr>
        <w:t>will ensure that patients feel comfortable when making decisions regarding their care</w:t>
      </w:r>
      <w:r w:rsidRPr="000D50A7">
        <w:rPr>
          <w:rFonts w:ascii="Arial" w:hAnsi="Arial" w:cs="Arial"/>
          <w:sz w:val="24"/>
          <w:szCs w:val="24"/>
        </w:rPr>
        <w:t xml:space="preserve"> </w:t>
      </w:r>
      <w:r w:rsidR="00F36441" w:rsidRPr="000D50A7">
        <w:rPr>
          <w:rFonts w:ascii="Arial" w:hAnsi="Arial" w:cs="Arial"/>
          <w:sz w:val="24"/>
          <w:szCs w:val="24"/>
        </w:rPr>
        <w:t xml:space="preserve">and will improve the overall patient experience. </w:t>
      </w:r>
      <w:r w:rsidR="00EE4600" w:rsidRPr="000D50A7">
        <w:rPr>
          <w:rFonts w:ascii="Arial" w:hAnsi="Arial" w:cs="Arial"/>
          <w:sz w:val="24"/>
          <w:szCs w:val="24"/>
        </w:rPr>
        <w:t>Persons</w:t>
      </w:r>
      <w:r w:rsidRPr="000D50A7">
        <w:rPr>
          <w:rFonts w:ascii="Arial" w:hAnsi="Arial" w:cs="Arial"/>
          <w:sz w:val="24"/>
          <w:szCs w:val="24"/>
        </w:rPr>
        <w:t xml:space="preserve"> who are required to attend the patients ward round </w:t>
      </w:r>
      <w:r w:rsidRPr="000D50A7">
        <w:rPr>
          <w:rFonts w:ascii="Arial" w:hAnsi="Arial" w:cs="Arial"/>
          <w:sz w:val="24"/>
          <w:szCs w:val="24"/>
        </w:rPr>
        <w:lastRenderedPageBreak/>
        <w:t xml:space="preserve">should be formally introduced by numbers should be kept to a minimum at the patients request. </w:t>
      </w:r>
    </w:p>
    <w:p w:rsidR="00AE4922" w:rsidRPr="000D50A7" w:rsidRDefault="00EF486B" w:rsidP="00EF486B">
      <w:pPr>
        <w:spacing w:line="360" w:lineRule="auto"/>
        <w:ind w:left="284"/>
        <w:rPr>
          <w:rFonts w:ascii="Arial" w:hAnsi="Arial" w:cs="Arial"/>
          <w:b/>
          <w:sz w:val="24"/>
          <w:szCs w:val="24"/>
        </w:rPr>
      </w:pPr>
      <w:r w:rsidRPr="000D50A7">
        <w:rPr>
          <w:rFonts w:ascii="Arial" w:hAnsi="Arial" w:cs="Arial"/>
          <w:sz w:val="24"/>
          <w:szCs w:val="24"/>
        </w:rPr>
        <w:t>Implementation of the above</w:t>
      </w:r>
      <w:r w:rsidR="006171E1" w:rsidRPr="000D50A7">
        <w:rPr>
          <w:rFonts w:ascii="Arial" w:hAnsi="Arial" w:cs="Arial"/>
          <w:sz w:val="24"/>
          <w:szCs w:val="24"/>
        </w:rPr>
        <w:t xml:space="preserve"> cost-effective</w:t>
      </w:r>
      <w:r w:rsidRPr="000D50A7">
        <w:rPr>
          <w:rFonts w:ascii="Arial" w:hAnsi="Arial" w:cs="Arial"/>
          <w:sz w:val="24"/>
          <w:szCs w:val="24"/>
        </w:rPr>
        <w:t xml:space="preserve"> recommendations will ensure that mental health services can potentially improve practice and quality of services for persons with acute mental health issues. </w:t>
      </w:r>
    </w:p>
    <w:p w:rsidR="00AE4922" w:rsidRPr="000D50A7" w:rsidRDefault="00AE4922" w:rsidP="00E95198">
      <w:pPr>
        <w:spacing w:line="360" w:lineRule="auto"/>
        <w:rPr>
          <w:rFonts w:ascii="Arial" w:hAnsi="Arial" w:cs="Arial"/>
          <w:b/>
          <w:sz w:val="24"/>
          <w:szCs w:val="24"/>
        </w:rPr>
      </w:pPr>
    </w:p>
    <w:p w:rsidR="00AE4922" w:rsidRDefault="00AE4922" w:rsidP="00E95198">
      <w:pPr>
        <w:spacing w:line="360" w:lineRule="auto"/>
        <w:rPr>
          <w:rFonts w:ascii="Arial" w:hAnsi="Arial" w:cs="Arial"/>
          <w:b/>
          <w:sz w:val="28"/>
          <w:szCs w:val="28"/>
        </w:rPr>
      </w:pPr>
    </w:p>
    <w:p w:rsidR="006171E1" w:rsidRDefault="006171E1" w:rsidP="00E95198">
      <w:pPr>
        <w:spacing w:line="360" w:lineRule="auto"/>
        <w:rPr>
          <w:rFonts w:ascii="Arial" w:hAnsi="Arial" w:cs="Arial"/>
          <w:b/>
          <w:sz w:val="28"/>
          <w:szCs w:val="28"/>
        </w:rPr>
      </w:pPr>
    </w:p>
    <w:p w:rsidR="006171E1" w:rsidRDefault="006171E1" w:rsidP="00E95198">
      <w:pPr>
        <w:spacing w:line="360" w:lineRule="auto"/>
        <w:rPr>
          <w:rFonts w:ascii="Arial" w:hAnsi="Arial" w:cs="Arial"/>
          <w:b/>
          <w:sz w:val="28"/>
          <w:szCs w:val="28"/>
        </w:rPr>
      </w:pPr>
    </w:p>
    <w:p w:rsidR="006171E1" w:rsidRDefault="006171E1" w:rsidP="00E95198">
      <w:pPr>
        <w:spacing w:line="360" w:lineRule="auto"/>
        <w:rPr>
          <w:rFonts w:ascii="Arial" w:hAnsi="Arial" w:cs="Arial"/>
          <w:b/>
          <w:sz w:val="28"/>
          <w:szCs w:val="28"/>
        </w:rPr>
      </w:pPr>
    </w:p>
    <w:p w:rsidR="008A06B2" w:rsidRDefault="008A06B2" w:rsidP="00E95198">
      <w:pPr>
        <w:spacing w:line="360" w:lineRule="auto"/>
        <w:rPr>
          <w:rFonts w:ascii="Arial" w:hAnsi="Arial" w:cs="Arial"/>
          <w:b/>
          <w:sz w:val="28"/>
          <w:szCs w:val="28"/>
        </w:rPr>
      </w:pPr>
    </w:p>
    <w:p w:rsidR="008A06B2" w:rsidRDefault="008A06B2" w:rsidP="00E95198">
      <w:pPr>
        <w:spacing w:line="360" w:lineRule="auto"/>
        <w:rPr>
          <w:rFonts w:ascii="Arial" w:hAnsi="Arial" w:cs="Arial"/>
          <w:b/>
          <w:sz w:val="28"/>
          <w:szCs w:val="28"/>
        </w:rPr>
      </w:pPr>
    </w:p>
    <w:p w:rsidR="008A06B2" w:rsidRDefault="008A06B2" w:rsidP="00E95198">
      <w:pPr>
        <w:spacing w:line="360" w:lineRule="auto"/>
        <w:rPr>
          <w:rFonts w:ascii="Arial" w:hAnsi="Arial" w:cs="Arial"/>
          <w:b/>
          <w:sz w:val="28"/>
          <w:szCs w:val="28"/>
        </w:rPr>
      </w:pPr>
    </w:p>
    <w:p w:rsidR="008A06B2" w:rsidRDefault="008A06B2" w:rsidP="00E95198">
      <w:pPr>
        <w:spacing w:line="360" w:lineRule="auto"/>
        <w:rPr>
          <w:rFonts w:ascii="Arial" w:hAnsi="Arial" w:cs="Arial"/>
          <w:b/>
          <w:sz w:val="28"/>
          <w:szCs w:val="28"/>
        </w:rPr>
      </w:pPr>
    </w:p>
    <w:p w:rsidR="008A06B2" w:rsidRDefault="008A06B2" w:rsidP="00E95198">
      <w:pPr>
        <w:spacing w:line="360" w:lineRule="auto"/>
        <w:rPr>
          <w:rFonts w:ascii="Arial" w:hAnsi="Arial" w:cs="Arial"/>
          <w:b/>
          <w:sz w:val="28"/>
          <w:szCs w:val="28"/>
        </w:rPr>
      </w:pPr>
    </w:p>
    <w:p w:rsidR="008A06B2" w:rsidRDefault="008A06B2" w:rsidP="00E95198">
      <w:pPr>
        <w:spacing w:line="360" w:lineRule="auto"/>
        <w:rPr>
          <w:rFonts w:ascii="Arial" w:hAnsi="Arial" w:cs="Arial"/>
          <w:b/>
          <w:sz w:val="28"/>
          <w:szCs w:val="28"/>
        </w:rPr>
      </w:pPr>
    </w:p>
    <w:p w:rsidR="006171E1" w:rsidRDefault="006171E1" w:rsidP="00E95198">
      <w:pPr>
        <w:spacing w:line="360" w:lineRule="auto"/>
        <w:rPr>
          <w:rFonts w:ascii="Arial" w:hAnsi="Arial" w:cs="Arial"/>
          <w:b/>
          <w:sz w:val="28"/>
          <w:szCs w:val="28"/>
        </w:rPr>
      </w:pPr>
    </w:p>
    <w:p w:rsidR="006171E1" w:rsidRDefault="006171E1" w:rsidP="00E95198">
      <w:pPr>
        <w:spacing w:line="360" w:lineRule="auto"/>
        <w:rPr>
          <w:rFonts w:ascii="Arial" w:hAnsi="Arial" w:cs="Arial"/>
          <w:b/>
          <w:sz w:val="28"/>
          <w:szCs w:val="28"/>
        </w:rPr>
      </w:pPr>
    </w:p>
    <w:p w:rsidR="006171E1" w:rsidRDefault="006171E1" w:rsidP="00E95198">
      <w:pPr>
        <w:spacing w:line="360" w:lineRule="auto"/>
        <w:rPr>
          <w:rFonts w:ascii="Arial" w:hAnsi="Arial" w:cs="Arial"/>
          <w:b/>
          <w:sz w:val="28"/>
          <w:szCs w:val="28"/>
        </w:rPr>
      </w:pPr>
    </w:p>
    <w:p w:rsidR="00AD7619" w:rsidRDefault="00AD7619" w:rsidP="00E95198">
      <w:pPr>
        <w:spacing w:line="360" w:lineRule="auto"/>
        <w:rPr>
          <w:rFonts w:ascii="Arial" w:hAnsi="Arial" w:cs="Arial"/>
        </w:rPr>
      </w:pPr>
    </w:p>
    <w:p w:rsidR="00B17B6E" w:rsidRDefault="00B17B6E" w:rsidP="00E95198">
      <w:pPr>
        <w:spacing w:line="360" w:lineRule="auto"/>
        <w:rPr>
          <w:rFonts w:ascii="Arial" w:hAnsi="Arial" w:cs="Arial"/>
        </w:rPr>
      </w:pPr>
    </w:p>
    <w:p w:rsidR="00A33770" w:rsidRDefault="00A33770" w:rsidP="00E95198">
      <w:pPr>
        <w:spacing w:line="360" w:lineRule="auto"/>
        <w:rPr>
          <w:rFonts w:ascii="Arial" w:hAnsi="Arial" w:cs="Arial"/>
        </w:rPr>
      </w:pPr>
    </w:p>
    <w:p w:rsidR="00A33770" w:rsidRDefault="00A33770" w:rsidP="00E95198">
      <w:pPr>
        <w:spacing w:line="360" w:lineRule="auto"/>
        <w:rPr>
          <w:rFonts w:ascii="Arial" w:hAnsi="Arial" w:cs="Arial"/>
        </w:rPr>
      </w:pPr>
    </w:p>
    <w:p w:rsidR="00A33770" w:rsidRDefault="00A33770" w:rsidP="00E95198">
      <w:pPr>
        <w:spacing w:line="360" w:lineRule="auto"/>
        <w:rPr>
          <w:rFonts w:ascii="Arial" w:hAnsi="Arial" w:cs="Arial"/>
        </w:rPr>
      </w:pPr>
    </w:p>
    <w:p w:rsidR="00A33770" w:rsidRDefault="00A33770" w:rsidP="00E95198">
      <w:pPr>
        <w:spacing w:line="360" w:lineRule="auto"/>
        <w:rPr>
          <w:rFonts w:ascii="Arial" w:hAnsi="Arial" w:cs="Arial"/>
        </w:rPr>
      </w:pPr>
    </w:p>
    <w:p w:rsidR="00A33770" w:rsidRDefault="00A33770" w:rsidP="00E95198">
      <w:pPr>
        <w:spacing w:line="360" w:lineRule="auto"/>
        <w:rPr>
          <w:rFonts w:ascii="Arial" w:hAnsi="Arial" w:cs="Arial"/>
        </w:rPr>
      </w:pPr>
    </w:p>
    <w:p w:rsidR="00A33770" w:rsidRDefault="00A33770" w:rsidP="00E95198">
      <w:pPr>
        <w:spacing w:line="360" w:lineRule="auto"/>
        <w:rPr>
          <w:rFonts w:ascii="Arial" w:hAnsi="Arial" w:cs="Arial"/>
        </w:rPr>
      </w:pPr>
    </w:p>
    <w:p w:rsidR="00F91C92" w:rsidRDefault="00F91C92" w:rsidP="00F91C92">
      <w:pPr>
        <w:rPr>
          <w:rFonts w:ascii="Arial" w:hAnsi="Arial" w:cs="Arial"/>
          <w:b/>
          <w:sz w:val="28"/>
          <w:szCs w:val="28"/>
        </w:rPr>
      </w:pPr>
    </w:p>
    <w:p w:rsidR="002C1184" w:rsidRPr="00F91C92" w:rsidRDefault="0062230E" w:rsidP="00F91C92">
      <w:pPr>
        <w:rPr>
          <w:rFonts w:ascii="Arial" w:hAnsi="Arial" w:cs="Arial"/>
          <w:b/>
          <w:sz w:val="28"/>
          <w:szCs w:val="28"/>
        </w:rPr>
      </w:pPr>
      <w:r>
        <w:rPr>
          <w:rFonts w:ascii="Arial" w:hAnsi="Arial" w:cs="Arial"/>
          <w:b/>
          <w:sz w:val="28"/>
          <w:szCs w:val="28"/>
        </w:rPr>
        <w:t>5.</w:t>
      </w:r>
      <w:r w:rsidRPr="00F91C92">
        <w:rPr>
          <w:rFonts w:ascii="Arial" w:hAnsi="Arial" w:cs="Arial"/>
          <w:b/>
          <w:sz w:val="28"/>
          <w:szCs w:val="28"/>
        </w:rPr>
        <w:t xml:space="preserve"> Reference</w:t>
      </w:r>
      <w:r>
        <w:rPr>
          <w:rFonts w:ascii="Arial" w:hAnsi="Arial" w:cs="Arial"/>
          <w:b/>
          <w:sz w:val="28"/>
          <w:szCs w:val="28"/>
        </w:rPr>
        <w:t>s</w:t>
      </w:r>
      <w:r w:rsidR="005E4BA0" w:rsidRPr="00F91C92">
        <w:rPr>
          <w:rFonts w:ascii="Arial" w:hAnsi="Arial" w:cs="Arial"/>
          <w:b/>
          <w:sz w:val="28"/>
          <w:szCs w:val="28"/>
        </w:rPr>
        <w:t xml:space="preserve"> List</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Adrian, S. Jacobs, S. and D’Cruz H. (2012). </w:t>
      </w:r>
      <w:r w:rsidRPr="00A33770">
        <w:rPr>
          <w:rFonts w:ascii="Arial" w:hAnsi="Arial" w:cs="Arial"/>
          <w:sz w:val="24"/>
          <w:szCs w:val="24"/>
          <w:u w:val="single"/>
        </w:rPr>
        <w:t xml:space="preserve">Knowledge in Practice in the Caring Practice: Multidisciplinary Perspectives. </w:t>
      </w:r>
      <w:r w:rsidRPr="00A33770">
        <w:rPr>
          <w:rFonts w:ascii="Arial" w:hAnsi="Arial" w:cs="Arial"/>
          <w:sz w:val="24"/>
          <w:szCs w:val="24"/>
        </w:rPr>
        <w:t xml:space="preserve">Burlington. Ashgate Publishing Ltd. </w:t>
      </w:r>
    </w:p>
    <w:p w:rsidR="006171E1" w:rsidRPr="00A33770" w:rsidRDefault="002C1184" w:rsidP="0035424D">
      <w:pPr>
        <w:ind w:left="1080"/>
        <w:rPr>
          <w:rFonts w:ascii="Arial" w:hAnsi="Arial" w:cs="Arial"/>
          <w:sz w:val="24"/>
          <w:szCs w:val="24"/>
        </w:rPr>
      </w:pPr>
      <w:r w:rsidRPr="00A33770">
        <w:rPr>
          <w:rFonts w:ascii="Arial" w:hAnsi="Arial" w:cs="Arial"/>
          <w:sz w:val="24"/>
          <w:szCs w:val="24"/>
        </w:rPr>
        <w:t xml:space="preserve">American Psychiatric Association. (2015). </w:t>
      </w:r>
      <w:r w:rsidR="0062230E" w:rsidRPr="00A33770">
        <w:rPr>
          <w:rFonts w:ascii="Arial" w:hAnsi="Arial" w:cs="Arial"/>
          <w:sz w:val="24"/>
          <w:szCs w:val="24"/>
          <w:u w:val="single"/>
        </w:rPr>
        <w:t>what</w:t>
      </w:r>
      <w:r w:rsidRPr="00A33770">
        <w:rPr>
          <w:rFonts w:ascii="Arial" w:hAnsi="Arial" w:cs="Arial"/>
          <w:sz w:val="24"/>
          <w:szCs w:val="24"/>
          <w:u w:val="single"/>
        </w:rPr>
        <w:t xml:space="preserve"> is Mental Illness?</w:t>
      </w:r>
      <w:r w:rsidRPr="00A33770">
        <w:rPr>
          <w:rFonts w:ascii="Arial" w:hAnsi="Arial" w:cs="Arial"/>
          <w:sz w:val="24"/>
          <w:szCs w:val="24"/>
        </w:rPr>
        <w:t xml:space="preserve"> [Online]. Available at:  https://www.psychiatry.org/patients-families/what-is-mental-illness (Accessed: 01 January 2018).</w:t>
      </w:r>
    </w:p>
    <w:p w:rsidR="006171E1" w:rsidRPr="00A33770" w:rsidRDefault="006171E1" w:rsidP="0035424D">
      <w:pPr>
        <w:ind w:left="1080"/>
        <w:rPr>
          <w:rFonts w:ascii="Arial" w:hAnsi="Arial" w:cs="Arial"/>
          <w:sz w:val="24"/>
          <w:szCs w:val="24"/>
        </w:rPr>
      </w:pPr>
      <w:r w:rsidRPr="00A33770">
        <w:rPr>
          <w:rFonts w:ascii="Arial" w:hAnsi="Arial" w:cs="Arial"/>
          <w:sz w:val="24"/>
          <w:szCs w:val="24"/>
        </w:rPr>
        <w:t xml:space="preserve">Anderson, P. (2014).  Reducing Need to Restraint Vulnerable Patients. </w:t>
      </w:r>
      <w:r w:rsidRPr="00A33770">
        <w:rPr>
          <w:rFonts w:ascii="Arial" w:hAnsi="Arial" w:cs="Arial"/>
          <w:sz w:val="24"/>
          <w:szCs w:val="24"/>
          <w:u w:val="single"/>
        </w:rPr>
        <w:t>Nursing Times.</w:t>
      </w:r>
      <w:r w:rsidRPr="00A33770">
        <w:rPr>
          <w:rFonts w:ascii="Arial" w:hAnsi="Arial" w:cs="Arial"/>
          <w:sz w:val="24"/>
          <w:szCs w:val="24"/>
        </w:rPr>
        <w:t xml:space="preserve">  110.29. PP. 24-25. </w:t>
      </w:r>
    </w:p>
    <w:p w:rsidR="002C1184" w:rsidRPr="00A33770" w:rsidRDefault="002C1184" w:rsidP="0035424D">
      <w:pPr>
        <w:ind w:left="1080"/>
        <w:rPr>
          <w:rFonts w:ascii="Arial" w:hAnsi="Arial" w:cs="Arial"/>
          <w:sz w:val="24"/>
          <w:szCs w:val="24"/>
        </w:rPr>
      </w:pPr>
      <w:r w:rsidRPr="00A33770">
        <w:rPr>
          <w:rStyle w:val="Strong"/>
          <w:rFonts w:ascii="Arial" w:hAnsi="Arial" w:cs="Arial"/>
          <w:b w:val="0"/>
          <w:sz w:val="24"/>
          <w:szCs w:val="24"/>
          <w:shd w:val="clear" w:color="auto" w:fill="F7F7F7"/>
        </w:rPr>
        <w:t>Anderson, D.</w:t>
      </w:r>
      <w:r w:rsidRPr="00A33770">
        <w:rPr>
          <w:rFonts w:ascii="Arial" w:hAnsi="Arial" w:cs="Arial"/>
          <w:sz w:val="24"/>
          <w:szCs w:val="24"/>
          <w:shd w:val="clear" w:color="auto" w:fill="F7F7F7"/>
        </w:rPr>
        <w:t> (2018) Enhancing acute hospital care for patients who have self-harmed. </w:t>
      </w:r>
      <w:r w:rsidRPr="00A33770">
        <w:rPr>
          <w:rStyle w:val="Emphasis"/>
          <w:rFonts w:ascii="Arial" w:hAnsi="Arial" w:cs="Arial"/>
          <w:i w:val="0"/>
          <w:sz w:val="24"/>
          <w:szCs w:val="24"/>
          <w:u w:val="single"/>
          <w:shd w:val="clear" w:color="auto" w:fill="F7F7F7"/>
        </w:rPr>
        <w:t>Nursing Times</w:t>
      </w:r>
      <w:r w:rsidRPr="00A33770">
        <w:rPr>
          <w:rFonts w:ascii="Arial" w:hAnsi="Arial" w:cs="Arial"/>
          <w:i/>
          <w:sz w:val="24"/>
          <w:szCs w:val="24"/>
          <w:u w:val="single"/>
          <w:shd w:val="clear" w:color="auto" w:fill="F7F7F7"/>
        </w:rPr>
        <w:t>.</w:t>
      </w:r>
      <w:r w:rsidRPr="00A33770">
        <w:rPr>
          <w:rFonts w:ascii="Arial" w:hAnsi="Arial" w:cs="Arial"/>
          <w:sz w:val="24"/>
          <w:szCs w:val="24"/>
          <w:shd w:val="clear" w:color="auto" w:fill="F7F7F7"/>
        </w:rPr>
        <w:t xml:space="preserve"> 114: 2, PP.27-30.</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Andrews, J. Briggs, A. Porter, R. Tucker, P and Waddington, K. (1997). </w:t>
      </w:r>
      <w:r w:rsidRPr="00A33770">
        <w:rPr>
          <w:rFonts w:ascii="Arial" w:hAnsi="Arial" w:cs="Arial"/>
          <w:sz w:val="24"/>
          <w:szCs w:val="24"/>
          <w:u w:val="single"/>
        </w:rPr>
        <w:t xml:space="preserve">The History of Bethlem. </w:t>
      </w:r>
      <w:r w:rsidRPr="00A33770">
        <w:rPr>
          <w:rFonts w:ascii="Arial" w:hAnsi="Arial" w:cs="Arial"/>
          <w:sz w:val="24"/>
          <w:szCs w:val="24"/>
        </w:rPr>
        <w:t xml:space="preserve">London. Routledge.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Aveyard, H. (2014). </w:t>
      </w:r>
      <w:r w:rsidRPr="00A33770">
        <w:rPr>
          <w:rFonts w:ascii="Arial" w:hAnsi="Arial" w:cs="Arial"/>
          <w:sz w:val="24"/>
          <w:szCs w:val="24"/>
          <w:u w:val="single"/>
        </w:rPr>
        <w:t xml:space="preserve">Doing a Systematic Review in Health and Social Care. </w:t>
      </w:r>
      <w:r w:rsidRPr="00A33770">
        <w:rPr>
          <w:rFonts w:ascii="Arial" w:hAnsi="Arial" w:cs="Arial"/>
          <w:sz w:val="24"/>
          <w:szCs w:val="24"/>
        </w:rPr>
        <w:t>(3</w:t>
      </w:r>
      <w:r w:rsidRPr="00A33770">
        <w:rPr>
          <w:rFonts w:ascii="Arial" w:hAnsi="Arial" w:cs="Arial"/>
          <w:sz w:val="24"/>
          <w:szCs w:val="24"/>
          <w:vertAlign w:val="superscript"/>
        </w:rPr>
        <w:t>rd</w:t>
      </w:r>
      <w:r w:rsidRPr="00A33770">
        <w:rPr>
          <w:rFonts w:ascii="Arial" w:hAnsi="Arial" w:cs="Arial"/>
          <w:sz w:val="24"/>
          <w:szCs w:val="24"/>
        </w:rPr>
        <w:t xml:space="preserve"> Ed). Maiden Head. Open University Press. </w:t>
      </w:r>
    </w:p>
    <w:p w:rsidR="002C1184" w:rsidRPr="00A33770" w:rsidRDefault="002C1184" w:rsidP="0035424D">
      <w:pPr>
        <w:ind w:left="1080"/>
        <w:rPr>
          <w:rFonts w:ascii="Arial" w:hAnsi="Arial" w:cs="Arial"/>
          <w:sz w:val="24"/>
          <w:szCs w:val="24"/>
        </w:rPr>
      </w:pPr>
      <w:r w:rsidRPr="00A33770">
        <w:rPr>
          <w:rFonts w:ascii="Arial" w:hAnsi="Arial" w:cs="Arial"/>
          <w:noProof/>
          <w:sz w:val="24"/>
          <w:szCs w:val="24"/>
        </w:rPr>
        <w:t xml:space="preserve">Beauchamp, T. Childress, J. (2001). </w:t>
      </w:r>
      <w:r w:rsidRPr="00A33770">
        <w:rPr>
          <w:rFonts w:ascii="Arial" w:hAnsi="Arial" w:cs="Arial"/>
          <w:iCs/>
          <w:noProof/>
          <w:sz w:val="24"/>
          <w:szCs w:val="24"/>
          <w:u w:val="single"/>
        </w:rPr>
        <w:t>Biomedical Ethics</w:t>
      </w:r>
      <w:r w:rsidRPr="00A33770">
        <w:rPr>
          <w:rFonts w:ascii="Arial" w:hAnsi="Arial" w:cs="Arial"/>
          <w:i/>
          <w:iCs/>
          <w:noProof/>
          <w:sz w:val="24"/>
          <w:szCs w:val="24"/>
        </w:rPr>
        <w:t xml:space="preserve">. </w:t>
      </w:r>
      <w:r w:rsidRPr="00A33770">
        <w:rPr>
          <w:rFonts w:ascii="Arial" w:hAnsi="Arial" w:cs="Arial"/>
          <w:noProof/>
          <w:sz w:val="24"/>
          <w:szCs w:val="24"/>
        </w:rPr>
        <w:t>5 ed. New York: Oxford University Press.</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Benedict, R.  (1934). </w:t>
      </w:r>
      <w:r w:rsidRPr="00A33770">
        <w:rPr>
          <w:rFonts w:ascii="Arial" w:hAnsi="Arial" w:cs="Arial"/>
          <w:sz w:val="24"/>
          <w:szCs w:val="24"/>
          <w:u w:val="single"/>
        </w:rPr>
        <w:t>Patterns of Culture</w:t>
      </w:r>
      <w:r w:rsidRPr="00A33770">
        <w:rPr>
          <w:rFonts w:ascii="Arial" w:hAnsi="Arial" w:cs="Arial"/>
          <w:sz w:val="24"/>
          <w:szCs w:val="24"/>
        </w:rPr>
        <w:t xml:space="preserve">. New York. Houghton Mifflin Company. </w:t>
      </w:r>
    </w:p>
    <w:p w:rsidR="002C1184" w:rsidRPr="00A33770" w:rsidRDefault="002C1184" w:rsidP="0035424D">
      <w:pPr>
        <w:ind w:left="1080"/>
        <w:rPr>
          <w:rFonts w:ascii="Arial" w:hAnsi="Arial" w:cs="Arial"/>
          <w:sz w:val="24"/>
          <w:szCs w:val="24"/>
          <w:u w:val="single"/>
          <w:shd w:val="clear" w:color="auto" w:fill="F7F7F7"/>
        </w:rPr>
      </w:pPr>
      <w:r w:rsidRPr="00A33770">
        <w:rPr>
          <w:rFonts w:ascii="Arial" w:hAnsi="Arial" w:cs="Arial"/>
          <w:sz w:val="24"/>
          <w:szCs w:val="24"/>
          <w:shd w:val="clear" w:color="auto" w:fill="F7F7F7"/>
        </w:rPr>
        <w:t xml:space="preserve">Blanche, M, T. Terre, Durrheim, K. Painter, D. </w:t>
      </w:r>
      <w:r w:rsidRPr="00A33770">
        <w:rPr>
          <w:rFonts w:ascii="Arial" w:hAnsi="Arial" w:cs="Arial"/>
          <w:sz w:val="24"/>
          <w:szCs w:val="24"/>
          <w:u w:val="single"/>
          <w:shd w:val="clear" w:color="auto" w:fill="F7F7F7"/>
        </w:rPr>
        <w:t xml:space="preserve">Research in Practice: Applied Methods in Social Science. </w:t>
      </w:r>
      <w:r w:rsidRPr="00A33770">
        <w:rPr>
          <w:rFonts w:ascii="Arial" w:hAnsi="Arial" w:cs="Arial"/>
          <w:sz w:val="24"/>
          <w:szCs w:val="24"/>
          <w:shd w:val="clear" w:color="auto" w:fill="F7F7F7"/>
        </w:rPr>
        <w:t xml:space="preserve">Cape Town, University of Cape Town. </w:t>
      </w:r>
    </w:p>
    <w:p w:rsidR="002C1184" w:rsidRPr="00A33770" w:rsidRDefault="002C1184" w:rsidP="0035424D">
      <w:pPr>
        <w:ind w:left="1080"/>
        <w:rPr>
          <w:rFonts w:ascii="Arial" w:hAnsi="Arial" w:cs="Arial"/>
          <w:sz w:val="24"/>
          <w:szCs w:val="24"/>
        </w:rPr>
      </w:pPr>
      <w:r w:rsidRPr="00A33770">
        <w:rPr>
          <w:rFonts w:ascii="Arial" w:hAnsi="Arial" w:cs="Arial"/>
          <w:sz w:val="24"/>
          <w:szCs w:val="24"/>
        </w:rPr>
        <w:t>Blaxter, L. Hughes, C. Tight, M. (1997).</w:t>
      </w:r>
      <w:r w:rsidRPr="00A33770">
        <w:rPr>
          <w:rFonts w:ascii="Arial" w:hAnsi="Arial" w:cs="Arial"/>
          <w:sz w:val="24"/>
          <w:szCs w:val="24"/>
          <w:u w:val="single"/>
        </w:rPr>
        <w:t xml:space="preserve"> How to Research. Bristol. </w:t>
      </w:r>
      <w:r w:rsidRPr="00A33770">
        <w:rPr>
          <w:rFonts w:ascii="Arial" w:hAnsi="Arial" w:cs="Arial"/>
          <w:sz w:val="24"/>
          <w:szCs w:val="24"/>
        </w:rPr>
        <w:t xml:space="preserve">Open University Press.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Boland, A. Cherry, G. Dickson, R. (2017). </w:t>
      </w:r>
      <w:r w:rsidRPr="00A33770">
        <w:rPr>
          <w:rFonts w:ascii="Arial" w:hAnsi="Arial" w:cs="Arial"/>
          <w:sz w:val="24"/>
          <w:szCs w:val="24"/>
          <w:u w:val="single"/>
        </w:rPr>
        <w:t xml:space="preserve">Doing a Systematic Review: A Students Guide. </w:t>
      </w:r>
      <w:r w:rsidRPr="00A33770">
        <w:rPr>
          <w:rFonts w:ascii="Arial" w:hAnsi="Arial" w:cs="Arial"/>
          <w:sz w:val="24"/>
          <w:szCs w:val="24"/>
        </w:rPr>
        <w:t>London. Sage Publications.</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Bowers, L. (2017). </w:t>
      </w:r>
      <w:r w:rsidRPr="00A33770">
        <w:rPr>
          <w:rFonts w:ascii="Arial" w:hAnsi="Arial" w:cs="Arial"/>
          <w:sz w:val="24"/>
          <w:szCs w:val="24"/>
          <w:u w:val="single"/>
        </w:rPr>
        <w:t xml:space="preserve">What are Safe Wards? </w:t>
      </w:r>
      <w:r w:rsidRPr="00A33770">
        <w:rPr>
          <w:rFonts w:ascii="Arial" w:hAnsi="Arial" w:cs="Arial"/>
          <w:sz w:val="24"/>
          <w:szCs w:val="24"/>
        </w:rPr>
        <w:t xml:space="preserve">[Online]. Available at: https://www.england.nhs.uk/6cs/wp-content/uploads/sites/25/2015/06/safewards-len-bowers.pdf (Accessed: 15 November 2017).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Busfield, J. (1989). </w:t>
      </w:r>
      <w:r w:rsidRPr="00A33770">
        <w:rPr>
          <w:rFonts w:ascii="Arial" w:hAnsi="Arial" w:cs="Arial"/>
          <w:sz w:val="24"/>
          <w:szCs w:val="24"/>
          <w:u w:val="single"/>
        </w:rPr>
        <w:t>Managing Madness</w:t>
      </w:r>
      <w:r w:rsidRPr="00A33770">
        <w:rPr>
          <w:rFonts w:ascii="Arial" w:hAnsi="Arial" w:cs="Arial"/>
          <w:sz w:val="24"/>
          <w:szCs w:val="24"/>
        </w:rPr>
        <w:t xml:space="preserve">. London. Unwin Hyman Ltd. </w:t>
      </w:r>
    </w:p>
    <w:p w:rsidR="002C1184" w:rsidRPr="00A33770" w:rsidRDefault="002C1184" w:rsidP="0035424D">
      <w:pPr>
        <w:ind w:left="1080"/>
        <w:rPr>
          <w:rFonts w:ascii="Arial" w:hAnsi="Arial" w:cs="Arial"/>
          <w:sz w:val="24"/>
          <w:szCs w:val="24"/>
          <w:u w:val="single"/>
        </w:rPr>
      </w:pPr>
      <w:r w:rsidRPr="00A33770">
        <w:rPr>
          <w:rFonts w:ascii="Arial" w:hAnsi="Arial" w:cs="Arial"/>
          <w:sz w:val="24"/>
          <w:szCs w:val="24"/>
        </w:rPr>
        <w:lastRenderedPageBreak/>
        <w:t xml:space="preserve">Cabral, A. Carthy, J. (2017) Can Safe Wards Improve Patient Care and Safety in Forensic Ward? </w:t>
      </w:r>
      <w:r w:rsidRPr="00A33770">
        <w:rPr>
          <w:rFonts w:ascii="Arial" w:hAnsi="Arial" w:cs="Arial"/>
          <w:sz w:val="24"/>
          <w:szCs w:val="24"/>
          <w:u w:val="single"/>
        </w:rPr>
        <w:t>British Journal of Mental Health Nursing.</w:t>
      </w:r>
      <w:r w:rsidRPr="00A33770">
        <w:rPr>
          <w:rFonts w:ascii="Arial" w:hAnsi="Arial" w:cs="Arial"/>
          <w:sz w:val="24"/>
          <w:szCs w:val="24"/>
        </w:rPr>
        <w:t xml:space="preserve"> 6.4. PP 165-171.</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Canning, P. (2014). The Impact of Patient Suicide on Community Mental Health Teams. </w:t>
      </w:r>
      <w:r w:rsidRPr="00A33770">
        <w:rPr>
          <w:rFonts w:ascii="Arial" w:hAnsi="Arial" w:cs="Arial"/>
          <w:sz w:val="24"/>
          <w:szCs w:val="24"/>
          <w:u w:val="single"/>
        </w:rPr>
        <w:t>British Journal of Mental Health Nursing</w:t>
      </w:r>
      <w:r w:rsidRPr="00A33770">
        <w:rPr>
          <w:rFonts w:ascii="Arial" w:hAnsi="Arial" w:cs="Arial"/>
          <w:i/>
          <w:sz w:val="24"/>
          <w:szCs w:val="24"/>
        </w:rPr>
        <w:t>.</w:t>
      </w:r>
      <w:r w:rsidRPr="00A33770">
        <w:rPr>
          <w:rFonts w:ascii="Arial" w:hAnsi="Arial" w:cs="Arial"/>
          <w:sz w:val="24"/>
          <w:szCs w:val="24"/>
        </w:rPr>
        <w:t xml:space="preserve"> 3.05. PP 235- 239.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Care Quality Commission. (2015). </w:t>
      </w:r>
      <w:r w:rsidRPr="00A33770">
        <w:rPr>
          <w:rFonts w:ascii="Arial" w:hAnsi="Arial" w:cs="Arial"/>
          <w:sz w:val="24"/>
          <w:szCs w:val="24"/>
          <w:u w:val="single"/>
        </w:rPr>
        <w:t>Right Here Right Now.</w:t>
      </w:r>
      <w:r w:rsidRPr="00A33770">
        <w:rPr>
          <w:rFonts w:ascii="Arial" w:hAnsi="Arial" w:cs="Arial"/>
          <w:sz w:val="24"/>
          <w:szCs w:val="24"/>
        </w:rPr>
        <w:t xml:space="preserve"> [Online]. Available at: http://www.cqc.org.uk/sites/default/files/20150611_righthere_mhcrisiscare_summary_3.pdf (Accessed: 25 February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Care Quality Commission. (2016). </w:t>
      </w:r>
      <w:r w:rsidRPr="00A33770">
        <w:rPr>
          <w:rFonts w:ascii="Arial" w:hAnsi="Arial" w:cs="Arial"/>
          <w:sz w:val="24"/>
          <w:szCs w:val="24"/>
          <w:u w:val="single"/>
        </w:rPr>
        <w:t>Monitoring the Mental Health Act in 2015/16</w:t>
      </w:r>
      <w:r w:rsidRPr="00A33770">
        <w:rPr>
          <w:rFonts w:ascii="Arial" w:hAnsi="Arial" w:cs="Arial"/>
          <w:i/>
          <w:sz w:val="24"/>
          <w:szCs w:val="24"/>
        </w:rPr>
        <w:t xml:space="preserve">. </w:t>
      </w:r>
      <w:r w:rsidRPr="00A33770">
        <w:rPr>
          <w:rFonts w:ascii="Arial" w:hAnsi="Arial" w:cs="Arial"/>
          <w:sz w:val="24"/>
          <w:szCs w:val="24"/>
        </w:rPr>
        <w:t xml:space="preserve">Her Majesty’s Stationary Office. </w:t>
      </w:r>
      <w:r w:rsidRPr="00A33770">
        <w:rPr>
          <w:rFonts w:ascii="Arial" w:hAnsi="Arial" w:cs="Arial"/>
          <w:i/>
          <w:sz w:val="24"/>
          <w:szCs w:val="24"/>
        </w:rPr>
        <w:t xml:space="preserve">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CASP. (2017). </w:t>
      </w:r>
      <w:r w:rsidRPr="00A33770">
        <w:rPr>
          <w:rFonts w:ascii="Arial" w:hAnsi="Arial" w:cs="Arial"/>
          <w:sz w:val="24"/>
          <w:szCs w:val="24"/>
          <w:u w:val="single"/>
        </w:rPr>
        <w:t xml:space="preserve">Critically Appraisal Skills Programme. </w:t>
      </w:r>
      <w:r w:rsidRPr="00A33770">
        <w:rPr>
          <w:rFonts w:ascii="Arial" w:hAnsi="Arial" w:cs="Arial"/>
          <w:sz w:val="24"/>
          <w:szCs w:val="24"/>
        </w:rPr>
        <w:t xml:space="preserve">[Online]. Available at: http://www.casp-uk.net/casp-tools-checklists (Accessed: 15 November 2017). </w:t>
      </w:r>
    </w:p>
    <w:p w:rsidR="002677B1" w:rsidRPr="00A33770" w:rsidRDefault="002677B1" w:rsidP="0035424D">
      <w:pPr>
        <w:spacing w:line="360" w:lineRule="auto"/>
        <w:ind w:left="1080"/>
        <w:rPr>
          <w:rFonts w:ascii="Arial" w:hAnsi="Arial" w:cs="Arial"/>
          <w:sz w:val="24"/>
          <w:szCs w:val="24"/>
        </w:rPr>
      </w:pPr>
      <w:r w:rsidRPr="00A33770">
        <w:rPr>
          <w:rFonts w:ascii="Arial" w:hAnsi="Arial" w:cs="Arial"/>
          <w:sz w:val="24"/>
          <w:szCs w:val="24"/>
        </w:rPr>
        <w:t>Centre for Mental Health. Department of Health. Mind. NHS Confederation. Mental Health Network. Rethink Mental Illness and Turning Point. (2012)</w:t>
      </w:r>
      <w:r w:rsidR="0062230E" w:rsidRPr="00A33770">
        <w:rPr>
          <w:rFonts w:ascii="Arial" w:hAnsi="Arial" w:cs="Arial"/>
          <w:sz w:val="24"/>
          <w:szCs w:val="24"/>
        </w:rPr>
        <w:t>. No</w:t>
      </w:r>
      <w:r w:rsidRPr="00A33770">
        <w:rPr>
          <w:rFonts w:ascii="Arial" w:hAnsi="Arial" w:cs="Arial"/>
          <w:sz w:val="24"/>
          <w:szCs w:val="24"/>
          <w:u w:val="single"/>
        </w:rPr>
        <w:t xml:space="preserve"> Health </w:t>
      </w:r>
      <w:r w:rsidR="0062230E" w:rsidRPr="00A33770">
        <w:rPr>
          <w:rFonts w:ascii="Arial" w:hAnsi="Arial" w:cs="Arial"/>
          <w:sz w:val="24"/>
          <w:szCs w:val="24"/>
          <w:u w:val="single"/>
        </w:rPr>
        <w:t>without</w:t>
      </w:r>
      <w:r w:rsidRPr="00A33770">
        <w:rPr>
          <w:rFonts w:ascii="Arial" w:hAnsi="Arial" w:cs="Arial"/>
          <w:sz w:val="24"/>
          <w:szCs w:val="24"/>
          <w:u w:val="single"/>
        </w:rPr>
        <w:t xml:space="preserve"> Mental Health Implementation Framework. </w:t>
      </w:r>
      <w:r w:rsidRPr="00A33770">
        <w:rPr>
          <w:rFonts w:ascii="Arial" w:hAnsi="Arial" w:cs="Arial"/>
          <w:sz w:val="24"/>
          <w:szCs w:val="24"/>
        </w:rPr>
        <w:t xml:space="preserve">[Online]. Available at: https://www.gov.uk/government/uploads/system/uploads/attachment_data/file/216870/No-Health-Without-Mental-Health-Implementation-Framework-Report-accessible-version.pdf (Accessed: 04 March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Centre for Mental Health. (2017). </w:t>
      </w:r>
      <w:r w:rsidR="0062230E">
        <w:rPr>
          <w:rFonts w:ascii="Arial" w:hAnsi="Arial" w:cs="Arial"/>
          <w:sz w:val="24"/>
          <w:szCs w:val="24"/>
          <w:u w:val="single"/>
        </w:rPr>
        <w:t>T</w:t>
      </w:r>
      <w:r w:rsidR="0062230E" w:rsidRPr="00A33770">
        <w:rPr>
          <w:rFonts w:ascii="Arial" w:hAnsi="Arial" w:cs="Arial"/>
          <w:sz w:val="24"/>
          <w:szCs w:val="24"/>
          <w:u w:val="single"/>
        </w:rPr>
        <w:t>he</w:t>
      </w:r>
      <w:r w:rsidRPr="00A33770">
        <w:rPr>
          <w:rFonts w:ascii="Arial" w:hAnsi="Arial" w:cs="Arial"/>
          <w:sz w:val="24"/>
          <w:szCs w:val="24"/>
          <w:u w:val="single"/>
        </w:rPr>
        <w:t xml:space="preserve"> Future of the Mental Health Workforce</w:t>
      </w:r>
      <w:r w:rsidRPr="00A33770">
        <w:rPr>
          <w:rFonts w:ascii="Arial" w:hAnsi="Arial" w:cs="Arial"/>
          <w:i/>
          <w:sz w:val="24"/>
          <w:szCs w:val="24"/>
        </w:rPr>
        <w:t xml:space="preserve">. </w:t>
      </w:r>
      <w:r w:rsidRPr="00A33770">
        <w:rPr>
          <w:rFonts w:ascii="Arial" w:hAnsi="Arial" w:cs="Arial"/>
          <w:sz w:val="24"/>
          <w:szCs w:val="24"/>
        </w:rPr>
        <w:t>London. Centre for Mental Health.</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Chew- Graham, C. Slade, M. Montana, C. Stewart, M. and Gask, L. (2007). </w:t>
      </w:r>
      <w:r w:rsidRPr="00A33770">
        <w:rPr>
          <w:rFonts w:ascii="Arial" w:hAnsi="Arial" w:cs="Arial"/>
          <w:sz w:val="24"/>
          <w:szCs w:val="24"/>
          <w:u w:val="single"/>
        </w:rPr>
        <w:t>A Qualitative Study of Referral to Community Mental Health Teams in the UK.</w:t>
      </w:r>
      <w:r w:rsidRPr="00A33770">
        <w:rPr>
          <w:rFonts w:ascii="Arial" w:hAnsi="Arial" w:cs="Arial"/>
          <w:sz w:val="24"/>
          <w:szCs w:val="24"/>
        </w:rPr>
        <w:t xml:space="preserve"> BMC Health Service Research. [Online]. Available at: https://bmchealthservres.biomedcentral.com/articles/10.1186/1472-6963-7-117 (Accessed: 03 March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Coffey, M. Hannigan, B. (2003). </w:t>
      </w:r>
      <w:r w:rsidRPr="00A33770">
        <w:rPr>
          <w:rFonts w:ascii="Arial" w:hAnsi="Arial" w:cs="Arial"/>
          <w:sz w:val="24"/>
          <w:szCs w:val="24"/>
          <w:u w:val="single"/>
        </w:rPr>
        <w:t>The Handbook of Community Mental Health Nursing</w:t>
      </w:r>
      <w:r w:rsidRPr="00A33770">
        <w:rPr>
          <w:rFonts w:ascii="Arial" w:hAnsi="Arial" w:cs="Arial"/>
          <w:sz w:val="24"/>
          <w:szCs w:val="24"/>
        </w:rPr>
        <w:t xml:space="preserve">.  London. Routledge. </w:t>
      </w:r>
    </w:p>
    <w:p w:rsidR="006171E1" w:rsidRPr="00A33770" w:rsidRDefault="002C1184" w:rsidP="0035424D">
      <w:pPr>
        <w:ind w:left="1080"/>
        <w:rPr>
          <w:rFonts w:ascii="Arial" w:hAnsi="Arial" w:cs="Arial"/>
          <w:sz w:val="24"/>
          <w:szCs w:val="24"/>
        </w:rPr>
      </w:pPr>
      <w:r w:rsidRPr="00A33770">
        <w:rPr>
          <w:rFonts w:ascii="Arial" w:hAnsi="Arial" w:cs="Arial"/>
          <w:sz w:val="24"/>
          <w:szCs w:val="24"/>
        </w:rPr>
        <w:t xml:space="preserve">Courtney, M. and McCutcheon, H. (2010). </w:t>
      </w:r>
      <w:r w:rsidRPr="00A33770">
        <w:rPr>
          <w:rFonts w:ascii="Arial" w:hAnsi="Arial" w:cs="Arial"/>
          <w:sz w:val="24"/>
          <w:szCs w:val="24"/>
          <w:u w:val="single"/>
        </w:rPr>
        <w:t xml:space="preserve">Using Evidence to Guide Nursing Practice.  </w:t>
      </w:r>
      <w:r w:rsidRPr="00A33770">
        <w:rPr>
          <w:rFonts w:ascii="Arial" w:hAnsi="Arial" w:cs="Arial"/>
          <w:sz w:val="24"/>
          <w:szCs w:val="24"/>
        </w:rPr>
        <w:t>London. Churchhill Livingstone. Elsevier.</w:t>
      </w:r>
    </w:p>
    <w:p w:rsidR="006171E1" w:rsidRPr="00A33770" w:rsidRDefault="006171E1" w:rsidP="0035424D">
      <w:pPr>
        <w:ind w:left="1080"/>
        <w:rPr>
          <w:rFonts w:ascii="Arial" w:hAnsi="Arial" w:cs="Arial"/>
          <w:sz w:val="24"/>
          <w:szCs w:val="24"/>
          <w:u w:val="single"/>
        </w:rPr>
      </w:pPr>
      <w:r w:rsidRPr="00A33770">
        <w:rPr>
          <w:rFonts w:ascii="Arial" w:hAnsi="Arial" w:cs="Arial"/>
          <w:sz w:val="24"/>
          <w:szCs w:val="24"/>
        </w:rPr>
        <w:t xml:space="preserve">Creswell, J, W. and Creswell, D, J. (2017).  </w:t>
      </w:r>
      <w:r w:rsidRPr="00A33770">
        <w:rPr>
          <w:rFonts w:ascii="Arial" w:hAnsi="Arial" w:cs="Arial"/>
          <w:sz w:val="24"/>
          <w:szCs w:val="24"/>
          <w:u w:val="single"/>
        </w:rPr>
        <w:t>Research Design Qualitative and Quantitative Mixed Methods</w:t>
      </w:r>
      <w:r w:rsidRPr="00A33770">
        <w:rPr>
          <w:rFonts w:ascii="Arial" w:hAnsi="Arial" w:cs="Arial"/>
          <w:sz w:val="24"/>
          <w:szCs w:val="24"/>
        </w:rPr>
        <w:t>.  California. Sage Publications.</w:t>
      </w:r>
      <w:r w:rsidRPr="00A33770">
        <w:rPr>
          <w:rFonts w:ascii="Arial" w:hAnsi="Arial" w:cs="Arial"/>
          <w:sz w:val="24"/>
          <w:szCs w:val="24"/>
          <w:u w:val="single"/>
        </w:rPr>
        <w:t xml:space="preserve"> </w:t>
      </w:r>
    </w:p>
    <w:p w:rsidR="006171E1" w:rsidRPr="00A33770" w:rsidRDefault="006171E1" w:rsidP="0035424D">
      <w:pPr>
        <w:ind w:left="1080"/>
        <w:rPr>
          <w:rFonts w:ascii="Arial" w:hAnsi="Arial" w:cs="Arial"/>
          <w:sz w:val="24"/>
          <w:szCs w:val="24"/>
          <w:u w:val="single"/>
        </w:rPr>
      </w:pPr>
      <w:r w:rsidRPr="00A33770">
        <w:rPr>
          <w:rFonts w:ascii="Arial" w:hAnsi="Arial" w:cs="Arial"/>
          <w:sz w:val="24"/>
          <w:szCs w:val="24"/>
        </w:rPr>
        <w:t xml:space="preserve">Croft, H. (2017). Mutual Expectations: Easing up in Mental Health Care. </w:t>
      </w:r>
      <w:r w:rsidRPr="00A33770">
        <w:rPr>
          <w:rFonts w:ascii="Arial" w:hAnsi="Arial" w:cs="Arial"/>
          <w:sz w:val="24"/>
          <w:szCs w:val="24"/>
          <w:u w:val="single"/>
        </w:rPr>
        <w:t>Nursing Times</w:t>
      </w:r>
      <w:r w:rsidRPr="00A33770">
        <w:rPr>
          <w:rFonts w:ascii="Arial" w:hAnsi="Arial" w:cs="Arial"/>
          <w:sz w:val="24"/>
          <w:szCs w:val="24"/>
        </w:rPr>
        <w:t>. [Online]. Available at: https://www.nursingtimes.net/opinion/readers-blogs/mutual-expectations-</w:t>
      </w:r>
      <w:r w:rsidRPr="00A33770">
        <w:rPr>
          <w:rFonts w:ascii="Arial" w:hAnsi="Arial" w:cs="Arial"/>
          <w:sz w:val="24"/>
          <w:szCs w:val="24"/>
        </w:rPr>
        <w:lastRenderedPageBreak/>
        <w:t xml:space="preserve">easing-up-in-mental-health-care/7019317.article (Accessed: 09 March 2018). </w:t>
      </w:r>
    </w:p>
    <w:p w:rsidR="006171E1" w:rsidRPr="00A33770" w:rsidRDefault="002C1184" w:rsidP="0035424D">
      <w:pPr>
        <w:ind w:left="1080"/>
        <w:rPr>
          <w:rFonts w:ascii="Arial" w:hAnsi="Arial" w:cs="Arial"/>
          <w:sz w:val="24"/>
          <w:szCs w:val="24"/>
        </w:rPr>
      </w:pPr>
      <w:r w:rsidRPr="00A33770">
        <w:rPr>
          <w:rFonts w:ascii="Arial" w:hAnsi="Arial" w:cs="Arial"/>
          <w:sz w:val="24"/>
          <w:szCs w:val="24"/>
        </w:rPr>
        <w:t>Crowder, R. Van D, P R. Ashby, C. and Blewett, A. (2004). Deliberate Self-Harm Patients Who Discharge Themselves from the General Hospital Without Adequate Psychological Assessment</w:t>
      </w:r>
      <w:r w:rsidRPr="00A33770">
        <w:rPr>
          <w:rFonts w:ascii="Arial" w:hAnsi="Arial" w:cs="Arial"/>
          <w:sz w:val="24"/>
          <w:szCs w:val="24"/>
          <w:u w:val="single"/>
        </w:rPr>
        <w:t xml:space="preserve">. The Journal of Crisis Intervention and Suicide Prevention. </w:t>
      </w:r>
      <w:r w:rsidRPr="00A33770">
        <w:rPr>
          <w:rFonts w:ascii="Arial" w:hAnsi="Arial" w:cs="Arial"/>
          <w:sz w:val="24"/>
          <w:szCs w:val="24"/>
        </w:rPr>
        <w:t xml:space="preserve">25.4. PP183-186. </w:t>
      </w:r>
    </w:p>
    <w:p w:rsidR="002677B1" w:rsidRPr="00A33770" w:rsidRDefault="002677B1" w:rsidP="0035424D">
      <w:pPr>
        <w:spacing w:line="360" w:lineRule="auto"/>
        <w:ind w:left="1080"/>
        <w:rPr>
          <w:rFonts w:ascii="Arial" w:hAnsi="Arial" w:cs="Arial"/>
          <w:sz w:val="24"/>
          <w:szCs w:val="24"/>
        </w:rPr>
      </w:pPr>
      <w:r w:rsidRPr="00A33770">
        <w:rPr>
          <w:rFonts w:ascii="Arial" w:hAnsi="Arial" w:cs="Arial"/>
          <w:sz w:val="24"/>
          <w:szCs w:val="24"/>
        </w:rPr>
        <w:t xml:space="preserve">Diamond, B. (2016). </w:t>
      </w:r>
      <w:r w:rsidRPr="00A33770">
        <w:rPr>
          <w:rFonts w:ascii="Arial" w:hAnsi="Arial" w:cs="Arial"/>
          <w:sz w:val="24"/>
          <w:szCs w:val="24"/>
          <w:u w:val="single"/>
        </w:rPr>
        <w:t xml:space="preserve">Legal Aspects of Mental Capacity: A Practical Guide for Health and Social Care Proffesionals. </w:t>
      </w:r>
      <w:r w:rsidRPr="00A33770">
        <w:rPr>
          <w:rFonts w:ascii="Arial" w:hAnsi="Arial" w:cs="Arial"/>
          <w:sz w:val="24"/>
          <w:szCs w:val="24"/>
        </w:rPr>
        <w:t>3</w:t>
      </w:r>
      <w:r w:rsidRPr="00A33770">
        <w:rPr>
          <w:rFonts w:ascii="Arial" w:hAnsi="Arial" w:cs="Arial"/>
          <w:sz w:val="24"/>
          <w:szCs w:val="24"/>
          <w:vertAlign w:val="superscript"/>
        </w:rPr>
        <w:t>rd</w:t>
      </w:r>
      <w:r w:rsidRPr="00A33770">
        <w:rPr>
          <w:rFonts w:ascii="Arial" w:hAnsi="Arial" w:cs="Arial"/>
          <w:sz w:val="24"/>
          <w:szCs w:val="24"/>
        </w:rPr>
        <w:t xml:space="preserve"> Ed. New Jersey. Wiley Blackwell. </w:t>
      </w:r>
    </w:p>
    <w:p w:rsidR="002C1184" w:rsidRPr="00A33770" w:rsidRDefault="002C1184" w:rsidP="0035424D">
      <w:pPr>
        <w:ind w:left="1080"/>
        <w:rPr>
          <w:rFonts w:ascii="Arial" w:hAnsi="Arial" w:cs="Arial"/>
          <w:sz w:val="24"/>
          <w:szCs w:val="24"/>
          <w:u w:val="single"/>
        </w:rPr>
      </w:pPr>
      <w:r w:rsidRPr="00A33770">
        <w:rPr>
          <w:rFonts w:ascii="Arial" w:hAnsi="Arial" w:cs="Arial"/>
          <w:sz w:val="24"/>
          <w:szCs w:val="24"/>
        </w:rPr>
        <w:t xml:space="preserve">Efron, E, S. Ravid, R. (2013). </w:t>
      </w:r>
      <w:r w:rsidRPr="00A33770">
        <w:rPr>
          <w:rFonts w:ascii="Arial" w:hAnsi="Arial" w:cs="Arial"/>
          <w:sz w:val="24"/>
          <w:szCs w:val="24"/>
          <w:u w:val="single"/>
        </w:rPr>
        <w:t xml:space="preserve">Action Research in Education: A Practical Guide. </w:t>
      </w:r>
      <w:r w:rsidRPr="00A33770">
        <w:rPr>
          <w:rFonts w:ascii="Arial" w:hAnsi="Arial" w:cs="Arial"/>
          <w:sz w:val="24"/>
          <w:szCs w:val="24"/>
        </w:rPr>
        <w:t xml:space="preserve">New York. Guilford Press.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Fink, A. (2014). </w:t>
      </w:r>
      <w:r w:rsidRPr="00A33770">
        <w:rPr>
          <w:rFonts w:ascii="Arial" w:hAnsi="Arial" w:cs="Arial"/>
          <w:sz w:val="24"/>
          <w:szCs w:val="24"/>
          <w:u w:val="single"/>
        </w:rPr>
        <w:t xml:space="preserve">Conducting Research Literature Reviews: From Internet to Paper.  </w:t>
      </w:r>
      <w:r w:rsidRPr="00A33770">
        <w:rPr>
          <w:rFonts w:ascii="Arial" w:hAnsi="Arial" w:cs="Arial"/>
          <w:sz w:val="24"/>
          <w:szCs w:val="24"/>
        </w:rPr>
        <w:t xml:space="preserve">California. Sage. </w:t>
      </w:r>
    </w:p>
    <w:p w:rsidR="00AC750A" w:rsidRPr="00A33770" w:rsidRDefault="00AC750A" w:rsidP="0035424D">
      <w:pPr>
        <w:ind w:left="1080"/>
        <w:rPr>
          <w:rFonts w:ascii="Arial" w:hAnsi="Arial" w:cs="Arial"/>
          <w:sz w:val="24"/>
          <w:szCs w:val="24"/>
        </w:rPr>
      </w:pPr>
      <w:r w:rsidRPr="00A33770">
        <w:rPr>
          <w:rFonts w:ascii="Arial" w:hAnsi="Arial" w:cs="Arial"/>
          <w:sz w:val="24"/>
          <w:szCs w:val="24"/>
        </w:rPr>
        <w:t xml:space="preserve">Fitzpatrick, J. (2007). Finding Research for Evidence Based Practice- Part One the Development of EBP. </w:t>
      </w:r>
      <w:r w:rsidRPr="00A33770">
        <w:rPr>
          <w:rFonts w:ascii="Arial" w:hAnsi="Arial" w:cs="Arial"/>
          <w:sz w:val="24"/>
          <w:szCs w:val="24"/>
          <w:u w:val="single"/>
        </w:rPr>
        <w:t>Nursing Times</w:t>
      </w:r>
      <w:r w:rsidRPr="00A33770">
        <w:rPr>
          <w:rFonts w:ascii="Arial" w:hAnsi="Arial" w:cs="Arial"/>
          <w:sz w:val="24"/>
          <w:szCs w:val="24"/>
        </w:rPr>
        <w:t xml:space="preserve">. 103. 17. PP. 32-33. </w:t>
      </w:r>
    </w:p>
    <w:p w:rsidR="002C1184" w:rsidRPr="00A33770" w:rsidRDefault="002C1184" w:rsidP="0035424D">
      <w:pPr>
        <w:ind w:left="1080"/>
        <w:rPr>
          <w:rFonts w:ascii="Arial" w:eastAsia="Times New Roman" w:hAnsi="Arial" w:cs="Arial"/>
          <w:bCs/>
          <w:kern w:val="36"/>
          <w:sz w:val="24"/>
          <w:szCs w:val="24"/>
          <w:lang w:val="en" w:eastAsia="en-GB"/>
        </w:rPr>
      </w:pPr>
      <w:r w:rsidRPr="00A33770">
        <w:rPr>
          <w:rFonts w:ascii="Arial" w:hAnsi="Arial" w:cs="Arial"/>
          <w:sz w:val="24"/>
          <w:szCs w:val="24"/>
        </w:rPr>
        <w:t xml:space="preserve">Fleury, M, J. Imboua, A. Aube, Denise. Farnard, L. and Lambert, Y. </w:t>
      </w:r>
      <w:r w:rsidRPr="00A33770">
        <w:rPr>
          <w:rFonts w:ascii="Arial" w:eastAsia="Times New Roman" w:hAnsi="Arial" w:cs="Arial"/>
          <w:bCs/>
          <w:kern w:val="36"/>
          <w:sz w:val="24"/>
          <w:szCs w:val="24"/>
          <w:u w:val="single"/>
          <w:lang w:val="en" w:eastAsia="en-GB"/>
        </w:rPr>
        <w:t xml:space="preserve">General </w:t>
      </w:r>
      <w:r w:rsidR="0062230E" w:rsidRPr="00A33770">
        <w:rPr>
          <w:rFonts w:ascii="Arial" w:eastAsia="Times New Roman" w:hAnsi="Arial" w:cs="Arial"/>
          <w:bCs/>
          <w:kern w:val="36"/>
          <w:sz w:val="24"/>
          <w:szCs w:val="24"/>
          <w:u w:val="single"/>
          <w:lang w:val="en" w:eastAsia="en-GB"/>
        </w:rPr>
        <w:t>Practitioners</w:t>
      </w:r>
      <w:r w:rsidRPr="00A33770">
        <w:rPr>
          <w:rFonts w:ascii="Arial" w:eastAsia="Times New Roman" w:hAnsi="Arial" w:cs="Arial"/>
          <w:bCs/>
          <w:kern w:val="36"/>
          <w:sz w:val="24"/>
          <w:szCs w:val="24"/>
          <w:u w:val="single"/>
          <w:lang w:val="en" w:eastAsia="en-GB"/>
        </w:rPr>
        <w:t xml:space="preserve">' management of mental disorders: A rewarding practice with considerable obstacles. </w:t>
      </w:r>
      <w:r w:rsidRPr="00A33770">
        <w:rPr>
          <w:rFonts w:ascii="Arial" w:eastAsia="Times New Roman" w:hAnsi="Arial" w:cs="Arial"/>
          <w:bCs/>
          <w:kern w:val="36"/>
          <w:sz w:val="24"/>
          <w:szCs w:val="24"/>
          <w:lang w:val="en" w:eastAsia="en-GB"/>
        </w:rPr>
        <w:t>BMC Family Practice. [Online]. Available at:</w:t>
      </w:r>
      <w:r w:rsidRPr="00A33770">
        <w:rPr>
          <w:rFonts w:ascii="Arial" w:hAnsi="Arial" w:cs="Arial"/>
          <w:sz w:val="24"/>
          <w:szCs w:val="24"/>
        </w:rPr>
        <w:t xml:space="preserve"> </w:t>
      </w:r>
      <w:r w:rsidRPr="00A33770">
        <w:rPr>
          <w:rFonts w:ascii="Arial" w:eastAsia="Times New Roman" w:hAnsi="Arial" w:cs="Arial"/>
          <w:bCs/>
          <w:kern w:val="36"/>
          <w:sz w:val="24"/>
          <w:szCs w:val="24"/>
          <w:lang w:val="en" w:eastAsia="en-GB"/>
        </w:rPr>
        <w:t xml:space="preserve">https://bmcfampract.biomedcentral.com/articles/10.1186/1471-2296-13-19 (Accessed: 02 March 2018). </w:t>
      </w:r>
    </w:p>
    <w:p w:rsidR="00E11E61" w:rsidRPr="00A33770" w:rsidRDefault="00E11E61" w:rsidP="0035424D">
      <w:pPr>
        <w:ind w:left="1080"/>
        <w:rPr>
          <w:rFonts w:ascii="Arial" w:hAnsi="Arial" w:cs="Arial"/>
          <w:sz w:val="24"/>
          <w:szCs w:val="24"/>
        </w:rPr>
      </w:pPr>
      <w:r w:rsidRPr="00A33770">
        <w:rPr>
          <w:rFonts w:ascii="Arial" w:hAnsi="Arial" w:cs="Arial"/>
          <w:sz w:val="24"/>
          <w:szCs w:val="24"/>
        </w:rPr>
        <w:t xml:space="preserve">Gask, L. (2004). </w:t>
      </w:r>
      <w:r w:rsidRPr="00A33770">
        <w:rPr>
          <w:rFonts w:ascii="Arial" w:hAnsi="Arial" w:cs="Arial"/>
          <w:sz w:val="24"/>
          <w:szCs w:val="24"/>
          <w:u w:val="single"/>
        </w:rPr>
        <w:t>A Short Introduction to Psychiatry</w:t>
      </w:r>
      <w:r w:rsidRPr="00A33770">
        <w:rPr>
          <w:rFonts w:ascii="Arial" w:hAnsi="Arial" w:cs="Arial"/>
          <w:sz w:val="24"/>
          <w:szCs w:val="24"/>
        </w:rPr>
        <w:t xml:space="preserve">. London. Sage Publications.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Gelling, L. (2011). </w:t>
      </w:r>
      <w:r w:rsidRPr="00A33770">
        <w:rPr>
          <w:rFonts w:ascii="Arial" w:eastAsia="Times New Roman" w:hAnsi="Arial" w:cs="Arial"/>
          <w:kern w:val="36"/>
          <w:sz w:val="24"/>
          <w:szCs w:val="24"/>
          <w:lang w:eastAsia="en-GB"/>
        </w:rPr>
        <w:t xml:space="preserve">Q Why do I Have to Apply for Ethical Approval Before I can Begin my Research? </w:t>
      </w:r>
      <w:r w:rsidRPr="00A33770">
        <w:rPr>
          <w:rFonts w:ascii="Arial" w:eastAsia="Times New Roman" w:hAnsi="Arial" w:cs="Arial"/>
          <w:kern w:val="36"/>
          <w:sz w:val="24"/>
          <w:szCs w:val="24"/>
          <w:u w:val="single"/>
          <w:lang w:eastAsia="en-GB"/>
        </w:rPr>
        <w:t xml:space="preserve">Nursing Times. </w:t>
      </w:r>
      <w:r w:rsidRPr="00A33770">
        <w:rPr>
          <w:rFonts w:ascii="Arial" w:eastAsia="Times New Roman" w:hAnsi="Arial" w:cs="Arial"/>
          <w:kern w:val="36"/>
          <w:sz w:val="24"/>
          <w:szCs w:val="24"/>
          <w:lang w:eastAsia="en-GB"/>
        </w:rPr>
        <w:t xml:space="preserve">[Online]. Available at: https://www.nursingtimes.net/5033233.article?search=https%3a%2f%2fwww.nursingtimes.net%2fsearcharticles%3fparametrics%3d%26keywords%3dethics+in+research%26PageSize%3d10%26cmd%3dGoToPage%26val%3d26%26SortOrder%3d1 (Accessed: 06 February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Gilliam, T. and Williams, R. (2008). Understanding Schizophrenia: A Guide for Newly Qualified Community Nurses. </w:t>
      </w:r>
      <w:r w:rsidRPr="00A33770">
        <w:rPr>
          <w:rFonts w:ascii="Arial" w:hAnsi="Arial" w:cs="Arial"/>
          <w:sz w:val="24"/>
          <w:szCs w:val="24"/>
          <w:u w:val="single"/>
        </w:rPr>
        <w:t xml:space="preserve">British Journal of Community Nursing. </w:t>
      </w:r>
      <w:r w:rsidRPr="00A33770">
        <w:rPr>
          <w:rFonts w:ascii="Arial" w:hAnsi="Arial" w:cs="Arial"/>
          <w:sz w:val="24"/>
          <w:szCs w:val="24"/>
        </w:rPr>
        <w:t xml:space="preserve">13. 2. PP. 416-422. </w:t>
      </w:r>
    </w:p>
    <w:p w:rsidR="00404FAA" w:rsidRPr="00A33770" w:rsidRDefault="00404FAA" w:rsidP="0035424D">
      <w:pPr>
        <w:ind w:left="1080"/>
        <w:rPr>
          <w:rFonts w:ascii="Arial" w:hAnsi="Arial" w:cs="Arial"/>
          <w:sz w:val="24"/>
          <w:szCs w:val="24"/>
        </w:rPr>
      </w:pPr>
      <w:r w:rsidRPr="00A33770">
        <w:rPr>
          <w:rFonts w:ascii="Arial" w:hAnsi="Arial" w:cs="Arial"/>
          <w:sz w:val="24"/>
          <w:szCs w:val="24"/>
        </w:rPr>
        <w:t xml:space="preserve">Gilbert, N. Stoneman, P. (2016). </w:t>
      </w:r>
      <w:r w:rsidRPr="00A33770">
        <w:rPr>
          <w:rFonts w:ascii="Arial" w:hAnsi="Arial" w:cs="Arial"/>
          <w:sz w:val="24"/>
          <w:szCs w:val="24"/>
          <w:u w:val="single"/>
        </w:rPr>
        <w:t>Researching Social Life.</w:t>
      </w:r>
      <w:r w:rsidRPr="00A33770">
        <w:rPr>
          <w:rFonts w:ascii="Arial" w:hAnsi="Arial" w:cs="Arial"/>
          <w:sz w:val="24"/>
          <w:szCs w:val="24"/>
        </w:rPr>
        <w:t xml:space="preserve"> 4</w:t>
      </w:r>
      <w:r w:rsidRPr="00A33770">
        <w:rPr>
          <w:rFonts w:ascii="Arial" w:hAnsi="Arial" w:cs="Arial"/>
          <w:sz w:val="24"/>
          <w:szCs w:val="24"/>
          <w:vertAlign w:val="superscript"/>
        </w:rPr>
        <w:t>th</w:t>
      </w:r>
      <w:r w:rsidRPr="00A33770">
        <w:rPr>
          <w:rFonts w:ascii="Arial" w:hAnsi="Arial" w:cs="Arial"/>
          <w:sz w:val="24"/>
          <w:szCs w:val="24"/>
        </w:rPr>
        <w:t xml:space="preserve"> Ed. London. Sage Publications. </w:t>
      </w:r>
    </w:p>
    <w:p w:rsidR="002C1184" w:rsidRPr="00A33770" w:rsidRDefault="002C1184" w:rsidP="0035424D">
      <w:pPr>
        <w:ind w:left="1080"/>
        <w:rPr>
          <w:rFonts w:ascii="Arial" w:hAnsi="Arial" w:cs="Arial"/>
          <w:sz w:val="24"/>
          <w:szCs w:val="24"/>
          <w:u w:val="single"/>
        </w:rPr>
      </w:pPr>
      <w:r w:rsidRPr="00A33770">
        <w:rPr>
          <w:rFonts w:ascii="Arial" w:hAnsi="Arial" w:cs="Arial"/>
          <w:sz w:val="24"/>
          <w:szCs w:val="24"/>
        </w:rPr>
        <w:t xml:space="preserve">Gough, D, Oliver, S. Thomas, J. (2017). </w:t>
      </w:r>
      <w:r w:rsidRPr="00A33770">
        <w:rPr>
          <w:rFonts w:ascii="Arial" w:hAnsi="Arial" w:cs="Arial"/>
          <w:sz w:val="24"/>
          <w:szCs w:val="24"/>
          <w:u w:val="single"/>
        </w:rPr>
        <w:t xml:space="preserve">An Introduction to Systematic Reviews. </w:t>
      </w:r>
      <w:r w:rsidRPr="00A33770">
        <w:rPr>
          <w:rFonts w:ascii="Arial" w:hAnsi="Arial" w:cs="Arial"/>
          <w:sz w:val="24"/>
          <w:szCs w:val="24"/>
        </w:rPr>
        <w:t>(2</w:t>
      </w:r>
      <w:r w:rsidRPr="00A33770">
        <w:rPr>
          <w:rFonts w:ascii="Arial" w:hAnsi="Arial" w:cs="Arial"/>
          <w:sz w:val="24"/>
          <w:szCs w:val="24"/>
          <w:vertAlign w:val="superscript"/>
        </w:rPr>
        <w:t>nd</w:t>
      </w:r>
      <w:r w:rsidRPr="00A33770">
        <w:rPr>
          <w:rFonts w:ascii="Arial" w:hAnsi="Arial" w:cs="Arial"/>
          <w:sz w:val="24"/>
          <w:szCs w:val="24"/>
        </w:rPr>
        <w:t xml:space="preserve"> Ed). London. Sage Publications.</w:t>
      </w:r>
      <w:r w:rsidRPr="00A33770">
        <w:rPr>
          <w:rFonts w:ascii="Arial" w:hAnsi="Arial" w:cs="Arial"/>
          <w:sz w:val="24"/>
          <w:szCs w:val="24"/>
          <w:u w:val="single"/>
        </w:rPr>
        <w:t xml:space="preserve"> </w:t>
      </w:r>
    </w:p>
    <w:p w:rsidR="002C1184" w:rsidRPr="00A33770" w:rsidRDefault="002C1184" w:rsidP="0035424D">
      <w:pPr>
        <w:ind w:left="1080"/>
        <w:rPr>
          <w:rFonts w:ascii="Arial" w:hAnsi="Arial" w:cs="Arial"/>
          <w:sz w:val="24"/>
          <w:szCs w:val="24"/>
          <w:u w:val="single"/>
        </w:rPr>
      </w:pPr>
      <w:r w:rsidRPr="00A33770">
        <w:rPr>
          <w:rFonts w:ascii="Arial" w:hAnsi="Arial" w:cs="Arial"/>
          <w:sz w:val="24"/>
          <w:szCs w:val="24"/>
        </w:rPr>
        <w:t xml:space="preserve">Gough, D. Oliver, S. Thomas, J. </w:t>
      </w:r>
      <w:r w:rsidRPr="00A33770">
        <w:rPr>
          <w:rFonts w:ascii="Arial" w:hAnsi="Arial" w:cs="Arial"/>
          <w:sz w:val="24"/>
          <w:szCs w:val="24"/>
          <w:u w:val="single"/>
        </w:rPr>
        <w:t xml:space="preserve">An Introduction to Systematic Reviews. </w:t>
      </w:r>
      <w:r w:rsidRPr="00A33770">
        <w:rPr>
          <w:rFonts w:ascii="Arial" w:hAnsi="Arial" w:cs="Arial"/>
          <w:sz w:val="24"/>
          <w:szCs w:val="24"/>
        </w:rPr>
        <w:t>London. Sage Publications.</w:t>
      </w:r>
    </w:p>
    <w:p w:rsidR="002C1184" w:rsidRPr="00A33770" w:rsidRDefault="002C1184" w:rsidP="0035424D">
      <w:pPr>
        <w:ind w:left="1080"/>
        <w:rPr>
          <w:rFonts w:ascii="Arial" w:hAnsi="Arial" w:cs="Arial"/>
          <w:sz w:val="24"/>
          <w:szCs w:val="24"/>
        </w:rPr>
      </w:pPr>
      <w:r w:rsidRPr="00A33770">
        <w:rPr>
          <w:rFonts w:ascii="Arial" w:hAnsi="Arial" w:cs="Arial"/>
          <w:sz w:val="24"/>
          <w:szCs w:val="24"/>
        </w:rPr>
        <w:lastRenderedPageBreak/>
        <w:t xml:space="preserve">Gregor, R. and Owens, D. (2010). Psychosocial Assessment Following Self- Harm: Repetition of Non-Fatal Self-Harm After Assessment by Psychiatrists or Mental Health Nurses. </w:t>
      </w:r>
      <w:r w:rsidRPr="00A33770">
        <w:rPr>
          <w:rFonts w:ascii="Arial" w:hAnsi="Arial" w:cs="Arial"/>
          <w:sz w:val="24"/>
          <w:szCs w:val="24"/>
          <w:u w:val="single"/>
        </w:rPr>
        <w:t>The Journal of Crisis Intervention and Suicide Prevention.</w:t>
      </w:r>
      <w:r w:rsidRPr="00A33770">
        <w:rPr>
          <w:rFonts w:ascii="Arial" w:hAnsi="Arial" w:cs="Arial"/>
          <w:sz w:val="24"/>
          <w:szCs w:val="24"/>
        </w:rPr>
        <w:t xml:space="preserve"> 31 (4). PP. 211-216.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Harris, A. Tyner-Mullings, A, R. </w:t>
      </w:r>
      <w:r w:rsidRPr="00A33770">
        <w:rPr>
          <w:rFonts w:ascii="Arial" w:eastAsia="Times New Roman" w:hAnsi="Arial" w:cs="Arial"/>
          <w:bCs/>
          <w:kern w:val="36"/>
          <w:sz w:val="24"/>
          <w:szCs w:val="24"/>
          <w:u w:val="single"/>
          <w:lang w:eastAsia="en-GB"/>
        </w:rPr>
        <w:t xml:space="preserve">The Sociology Student's Guide to Writing. </w:t>
      </w:r>
      <w:r w:rsidRPr="00A33770">
        <w:rPr>
          <w:rFonts w:ascii="Arial" w:eastAsia="Times New Roman" w:hAnsi="Arial" w:cs="Arial"/>
          <w:bCs/>
          <w:kern w:val="36"/>
          <w:sz w:val="24"/>
          <w:szCs w:val="24"/>
          <w:lang w:eastAsia="en-GB"/>
        </w:rPr>
        <w:t xml:space="preserve">London. Sage Publications. </w:t>
      </w:r>
    </w:p>
    <w:p w:rsidR="002C1184" w:rsidRPr="00A33770" w:rsidRDefault="002C1184" w:rsidP="0035424D">
      <w:pPr>
        <w:ind w:left="1080"/>
        <w:rPr>
          <w:rFonts w:ascii="Arial" w:eastAsia="Times New Roman" w:hAnsi="Arial" w:cs="Arial"/>
          <w:sz w:val="24"/>
          <w:szCs w:val="24"/>
          <w:lang w:eastAsia="en-GB"/>
        </w:rPr>
      </w:pPr>
      <w:r w:rsidRPr="00A33770">
        <w:rPr>
          <w:rFonts w:ascii="Arial" w:eastAsia="Times New Roman" w:hAnsi="Arial" w:cs="Arial"/>
          <w:sz w:val="24"/>
          <w:szCs w:val="24"/>
          <w:lang w:eastAsia="en-GB"/>
        </w:rPr>
        <w:t>Harrison, A. and Hart, C. (2006).</w:t>
      </w:r>
      <w:r w:rsidRPr="00A33770">
        <w:rPr>
          <w:rFonts w:ascii="Arial" w:eastAsia="Times New Roman" w:hAnsi="Arial" w:cs="Arial"/>
          <w:sz w:val="24"/>
          <w:szCs w:val="24"/>
          <w:u w:val="single"/>
          <w:lang w:eastAsia="en-GB"/>
        </w:rPr>
        <w:t xml:space="preserve"> Mental Health Nurses. Applying Mental Health Skills in General Hospitals. </w:t>
      </w:r>
      <w:r w:rsidRPr="00A33770">
        <w:rPr>
          <w:rFonts w:ascii="Arial" w:eastAsia="Times New Roman" w:hAnsi="Arial" w:cs="Arial"/>
          <w:sz w:val="24"/>
          <w:szCs w:val="24"/>
          <w:lang w:eastAsia="en-GB"/>
        </w:rPr>
        <w:t xml:space="preserve">Oxford. Blackwell Publishing. </w:t>
      </w:r>
    </w:p>
    <w:p w:rsidR="002C1184" w:rsidRPr="00A33770" w:rsidRDefault="002C1184" w:rsidP="0035424D">
      <w:pPr>
        <w:ind w:left="1080"/>
        <w:rPr>
          <w:rFonts w:ascii="Arial" w:hAnsi="Arial" w:cs="Arial"/>
          <w:sz w:val="24"/>
          <w:szCs w:val="24"/>
        </w:rPr>
      </w:pPr>
      <w:r w:rsidRPr="00A33770">
        <w:rPr>
          <w:rFonts w:ascii="Arial" w:hAnsi="Arial" w:cs="Arial"/>
          <w:bCs/>
          <w:sz w:val="24"/>
          <w:szCs w:val="24"/>
          <w:shd w:val="clear" w:color="auto" w:fill="FFFFFF"/>
        </w:rPr>
        <w:t>Harvard, L.</w:t>
      </w:r>
      <w:r w:rsidRPr="00A33770">
        <w:rPr>
          <w:rFonts w:ascii="Arial" w:hAnsi="Arial" w:cs="Arial"/>
          <w:sz w:val="24"/>
          <w:szCs w:val="24"/>
          <w:shd w:val="clear" w:color="auto" w:fill="FFFFFF"/>
        </w:rPr>
        <w:t> (2007) How to conduct an effective and valid literature search. This is an extended version of the article published in </w:t>
      </w:r>
      <w:r w:rsidRPr="00A33770">
        <w:rPr>
          <w:rFonts w:ascii="Arial" w:hAnsi="Arial" w:cs="Arial"/>
          <w:iCs/>
          <w:sz w:val="24"/>
          <w:szCs w:val="24"/>
          <w:u w:val="single"/>
          <w:shd w:val="clear" w:color="auto" w:fill="FFFFFF"/>
        </w:rPr>
        <w:t>Nursing Times</w:t>
      </w:r>
      <w:r w:rsidRPr="00A33770">
        <w:rPr>
          <w:rFonts w:ascii="Arial" w:hAnsi="Arial" w:cs="Arial"/>
          <w:i/>
          <w:sz w:val="24"/>
          <w:szCs w:val="24"/>
          <w:u w:val="single"/>
          <w:shd w:val="clear" w:color="auto" w:fill="FFFFFF"/>
        </w:rPr>
        <w:t xml:space="preserve">. </w:t>
      </w:r>
      <w:r w:rsidRPr="00A33770">
        <w:rPr>
          <w:rFonts w:ascii="Arial" w:hAnsi="Arial" w:cs="Arial"/>
          <w:sz w:val="24"/>
          <w:szCs w:val="24"/>
          <w:shd w:val="clear" w:color="auto" w:fill="FFFFFF"/>
        </w:rPr>
        <w:t>103: 45, PP.32-33</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Historic England (2018). </w:t>
      </w:r>
      <w:r w:rsidRPr="00A33770">
        <w:rPr>
          <w:rFonts w:ascii="Arial" w:hAnsi="Arial" w:cs="Arial"/>
          <w:sz w:val="24"/>
          <w:szCs w:val="24"/>
          <w:u w:val="single"/>
        </w:rPr>
        <w:t>From Bethlehem to Bedlam- England first Mental Institution</w:t>
      </w:r>
      <w:r w:rsidRPr="00A33770">
        <w:rPr>
          <w:rFonts w:ascii="Arial" w:hAnsi="Arial" w:cs="Arial"/>
          <w:sz w:val="24"/>
          <w:szCs w:val="24"/>
        </w:rPr>
        <w:t xml:space="preserve">. [Online]. Available at: https://historicengland.org.uk/research/inclusive-heritage/disability-history/1050-1485/from-bethlehem-to-bedlam/ (Accessed: 02 March 2018). </w:t>
      </w:r>
    </w:p>
    <w:p w:rsidR="002C1184" w:rsidRPr="00A33770" w:rsidRDefault="002C1184" w:rsidP="0035424D">
      <w:pPr>
        <w:ind w:left="1080"/>
        <w:rPr>
          <w:rFonts w:ascii="Arial" w:eastAsia="Times New Roman" w:hAnsi="Arial" w:cs="Arial"/>
          <w:bCs/>
          <w:kern w:val="36"/>
          <w:sz w:val="24"/>
          <w:szCs w:val="24"/>
          <w:lang w:eastAsia="en-GB"/>
        </w:rPr>
      </w:pPr>
      <w:r w:rsidRPr="00A33770">
        <w:rPr>
          <w:rFonts w:ascii="Arial" w:eastAsiaTheme="majorEastAsia" w:hAnsi="Arial" w:cs="Arial"/>
          <w:sz w:val="24"/>
          <w:szCs w:val="24"/>
        </w:rPr>
        <w:t xml:space="preserve">Hopp, L. Rittenmyer, L. (2012).  </w:t>
      </w:r>
      <w:r w:rsidRPr="00A33770">
        <w:rPr>
          <w:rFonts w:ascii="Arial" w:eastAsia="Times New Roman" w:hAnsi="Arial" w:cs="Arial"/>
          <w:bCs/>
          <w:kern w:val="36"/>
          <w:sz w:val="24"/>
          <w:szCs w:val="24"/>
          <w:u w:val="single"/>
          <w:lang w:eastAsia="en-GB"/>
        </w:rPr>
        <w:t xml:space="preserve">Introduction to Evidence-Based Practice: A Practical Guide for Nursing. </w:t>
      </w:r>
      <w:r w:rsidRPr="00A33770">
        <w:rPr>
          <w:rFonts w:ascii="Arial" w:eastAsia="Times New Roman" w:hAnsi="Arial" w:cs="Arial"/>
          <w:bCs/>
          <w:kern w:val="36"/>
          <w:sz w:val="24"/>
          <w:szCs w:val="24"/>
          <w:lang w:eastAsia="en-GB"/>
        </w:rPr>
        <w:t>Philadelphia. F.A. Davies Company.</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Horwitz, v, A. (2002). </w:t>
      </w:r>
      <w:r w:rsidRPr="00A33770">
        <w:rPr>
          <w:rFonts w:ascii="Arial" w:hAnsi="Arial" w:cs="Arial"/>
          <w:sz w:val="24"/>
          <w:szCs w:val="24"/>
          <w:u w:val="single"/>
        </w:rPr>
        <w:t>Creating Mental Illness.</w:t>
      </w:r>
      <w:r w:rsidRPr="00A33770">
        <w:rPr>
          <w:rFonts w:ascii="Arial" w:hAnsi="Arial" w:cs="Arial"/>
          <w:sz w:val="24"/>
          <w:szCs w:val="24"/>
        </w:rPr>
        <w:t xml:space="preserve"> Chicago. University of Chicago Press. </w:t>
      </w:r>
    </w:p>
    <w:p w:rsidR="00AC750A" w:rsidRPr="00A33770" w:rsidRDefault="00AC750A" w:rsidP="0035424D">
      <w:pPr>
        <w:ind w:left="1080"/>
        <w:rPr>
          <w:rFonts w:ascii="Arial" w:hAnsi="Arial" w:cs="Arial"/>
          <w:sz w:val="24"/>
          <w:szCs w:val="24"/>
        </w:rPr>
      </w:pPr>
      <w:r w:rsidRPr="00A33770">
        <w:rPr>
          <w:rFonts w:ascii="Arial" w:hAnsi="Arial" w:cs="Arial"/>
          <w:sz w:val="24"/>
          <w:szCs w:val="24"/>
        </w:rPr>
        <w:t xml:space="preserve">Jackson, N. (2013). </w:t>
      </w:r>
      <w:r w:rsidRPr="00A33770">
        <w:rPr>
          <w:rFonts w:ascii="Arial" w:hAnsi="Arial" w:cs="Arial"/>
          <w:sz w:val="24"/>
          <w:szCs w:val="24"/>
          <w:u w:val="single"/>
        </w:rPr>
        <w:t>Promoting and Marketing Events.</w:t>
      </w:r>
      <w:r w:rsidRPr="00A33770">
        <w:rPr>
          <w:rFonts w:ascii="Arial" w:hAnsi="Arial" w:cs="Arial"/>
          <w:sz w:val="24"/>
          <w:szCs w:val="24"/>
        </w:rPr>
        <w:t xml:space="preserve"> Oxon. Routledge.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Jones, J. Nelson, A. (2001). Demystifying systematic Reviews. </w:t>
      </w:r>
      <w:r w:rsidRPr="00A33770">
        <w:rPr>
          <w:rFonts w:ascii="Arial" w:hAnsi="Arial" w:cs="Arial"/>
          <w:sz w:val="24"/>
          <w:szCs w:val="24"/>
          <w:u w:val="single"/>
        </w:rPr>
        <w:t>Nursing Times</w:t>
      </w:r>
      <w:r w:rsidRPr="00A33770">
        <w:rPr>
          <w:rFonts w:ascii="Arial" w:hAnsi="Arial" w:cs="Arial"/>
          <w:sz w:val="24"/>
          <w:szCs w:val="24"/>
        </w:rPr>
        <w:t>. 97.48. PP. 61</w:t>
      </w:r>
    </w:p>
    <w:p w:rsidR="002677B1" w:rsidRPr="00A33770" w:rsidRDefault="002677B1" w:rsidP="0035424D">
      <w:pPr>
        <w:ind w:left="1080"/>
        <w:rPr>
          <w:rFonts w:ascii="Arial" w:hAnsi="Arial" w:cs="Arial"/>
          <w:sz w:val="24"/>
          <w:szCs w:val="24"/>
        </w:rPr>
      </w:pPr>
      <w:r w:rsidRPr="00A33770">
        <w:rPr>
          <w:rFonts w:ascii="Arial" w:hAnsi="Arial" w:cs="Arial"/>
          <w:sz w:val="24"/>
          <w:szCs w:val="24"/>
        </w:rPr>
        <w:t xml:space="preserve">Lambert, N. and Hemingway, S. Caring About the Shape of Mental Health Nursing. </w:t>
      </w:r>
      <w:r w:rsidRPr="00A33770">
        <w:rPr>
          <w:rFonts w:ascii="Arial" w:hAnsi="Arial" w:cs="Arial"/>
          <w:sz w:val="24"/>
          <w:szCs w:val="24"/>
          <w:u w:val="single"/>
        </w:rPr>
        <w:t xml:space="preserve">British Journal of Mental Health Nursing. </w:t>
      </w:r>
      <w:r w:rsidRPr="00A33770">
        <w:rPr>
          <w:rFonts w:ascii="Arial" w:hAnsi="Arial" w:cs="Arial"/>
          <w:sz w:val="24"/>
          <w:szCs w:val="24"/>
        </w:rPr>
        <w:t xml:space="preserve">5.3. PP. 111-117. </w:t>
      </w:r>
    </w:p>
    <w:p w:rsidR="002C1184" w:rsidRPr="00A33770" w:rsidRDefault="0062230E" w:rsidP="0035424D">
      <w:pPr>
        <w:ind w:left="1080"/>
        <w:rPr>
          <w:rFonts w:ascii="Arial" w:eastAsia="Times New Roman" w:hAnsi="Arial" w:cs="Arial"/>
          <w:kern w:val="36"/>
          <w:sz w:val="24"/>
          <w:szCs w:val="24"/>
          <w:lang w:eastAsia="en-GB"/>
        </w:rPr>
      </w:pPr>
      <w:r>
        <w:rPr>
          <w:rFonts w:ascii="Arial" w:hAnsi="Arial" w:cs="Arial"/>
          <w:bCs/>
          <w:sz w:val="24"/>
          <w:szCs w:val="24"/>
          <w:shd w:val="clear" w:color="auto" w:fill="F7F7F7"/>
        </w:rPr>
        <w:t>Lee. P (2006</w:t>
      </w:r>
      <w:r w:rsidR="002C1184" w:rsidRPr="00A33770">
        <w:rPr>
          <w:rFonts w:ascii="Arial" w:hAnsi="Arial" w:cs="Arial"/>
          <w:bCs/>
          <w:sz w:val="24"/>
          <w:szCs w:val="24"/>
          <w:shd w:val="clear" w:color="auto" w:fill="F7F7F7"/>
        </w:rPr>
        <w:t xml:space="preserve">). </w:t>
      </w:r>
      <w:r w:rsidR="002C1184" w:rsidRPr="00A33770">
        <w:rPr>
          <w:rFonts w:ascii="Arial" w:eastAsia="Times New Roman" w:hAnsi="Arial" w:cs="Arial"/>
          <w:kern w:val="36"/>
          <w:sz w:val="24"/>
          <w:szCs w:val="24"/>
          <w:lang w:eastAsia="en-GB"/>
        </w:rPr>
        <w:t xml:space="preserve">Understanding and Critiquing Qualitative Research Papers. </w:t>
      </w:r>
      <w:r w:rsidR="002C1184" w:rsidRPr="00A33770">
        <w:rPr>
          <w:rFonts w:ascii="Arial" w:eastAsia="Times New Roman" w:hAnsi="Arial" w:cs="Arial"/>
          <w:kern w:val="36"/>
          <w:sz w:val="24"/>
          <w:szCs w:val="24"/>
          <w:u w:val="single"/>
          <w:lang w:eastAsia="en-GB"/>
        </w:rPr>
        <w:t xml:space="preserve">Nursing Times. </w:t>
      </w:r>
      <w:r w:rsidR="002C1184" w:rsidRPr="00A33770">
        <w:rPr>
          <w:rFonts w:ascii="Arial" w:eastAsia="Times New Roman" w:hAnsi="Arial" w:cs="Arial"/>
          <w:kern w:val="36"/>
          <w:sz w:val="24"/>
          <w:szCs w:val="24"/>
          <w:lang w:eastAsia="en-GB"/>
        </w:rPr>
        <w:t xml:space="preserve">102. 28. PP 28. </w:t>
      </w:r>
    </w:p>
    <w:p w:rsidR="006171E1" w:rsidRPr="00A33770" w:rsidRDefault="002C1184" w:rsidP="0035424D">
      <w:pPr>
        <w:ind w:left="1080"/>
        <w:rPr>
          <w:rFonts w:ascii="Arial" w:hAnsi="Arial" w:cs="Arial"/>
          <w:kern w:val="36"/>
          <w:sz w:val="24"/>
          <w:szCs w:val="24"/>
        </w:rPr>
      </w:pPr>
      <w:r w:rsidRPr="00A33770">
        <w:rPr>
          <w:rFonts w:ascii="Arial" w:eastAsiaTheme="majorEastAsia" w:hAnsi="Arial" w:cs="Arial"/>
          <w:sz w:val="24"/>
          <w:szCs w:val="24"/>
        </w:rPr>
        <w:t xml:space="preserve">Lee. P. (2006). </w:t>
      </w:r>
      <w:r w:rsidRPr="00A33770">
        <w:rPr>
          <w:rFonts w:ascii="Arial" w:hAnsi="Arial" w:cs="Arial"/>
          <w:kern w:val="36"/>
          <w:sz w:val="24"/>
          <w:szCs w:val="24"/>
        </w:rPr>
        <w:t xml:space="preserve">Understanding and Critiquing Qualitative Research Papers. </w:t>
      </w:r>
      <w:r w:rsidRPr="00A33770">
        <w:rPr>
          <w:rFonts w:ascii="Arial" w:hAnsi="Arial" w:cs="Arial"/>
          <w:kern w:val="36"/>
          <w:sz w:val="24"/>
          <w:szCs w:val="24"/>
          <w:u w:val="single"/>
        </w:rPr>
        <w:t xml:space="preserve">Nursing Times. </w:t>
      </w:r>
      <w:r w:rsidRPr="00A33770">
        <w:rPr>
          <w:rFonts w:ascii="Arial" w:hAnsi="Arial" w:cs="Arial"/>
          <w:kern w:val="36"/>
          <w:sz w:val="24"/>
          <w:szCs w:val="24"/>
        </w:rPr>
        <w:t>102.29. PP 30.</w:t>
      </w:r>
    </w:p>
    <w:p w:rsidR="006171E1" w:rsidRPr="00A33770" w:rsidRDefault="006171E1" w:rsidP="0035424D">
      <w:pPr>
        <w:ind w:left="1080"/>
        <w:rPr>
          <w:rFonts w:ascii="Arial" w:hAnsi="Arial" w:cs="Arial"/>
          <w:kern w:val="36"/>
          <w:sz w:val="24"/>
          <w:szCs w:val="24"/>
        </w:rPr>
      </w:pPr>
      <w:r w:rsidRPr="00A33770">
        <w:rPr>
          <w:rFonts w:ascii="Arial" w:hAnsi="Arial" w:cs="Arial"/>
          <w:sz w:val="24"/>
          <w:szCs w:val="24"/>
        </w:rPr>
        <w:t xml:space="preserve">Lees, L. (2013). The Nurses Role in Hospital Ward Rounds. </w:t>
      </w:r>
      <w:r w:rsidRPr="00A33770">
        <w:rPr>
          <w:rFonts w:ascii="Arial" w:hAnsi="Arial" w:cs="Arial"/>
          <w:sz w:val="24"/>
          <w:szCs w:val="24"/>
          <w:u w:val="single"/>
        </w:rPr>
        <w:t>Nursing Times</w:t>
      </w:r>
      <w:r w:rsidRPr="00A33770">
        <w:rPr>
          <w:rFonts w:ascii="Arial" w:hAnsi="Arial" w:cs="Arial"/>
          <w:sz w:val="24"/>
          <w:szCs w:val="24"/>
        </w:rPr>
        <w:t xml:space="preserve">. 109. 12. PP. 12-14. </w:t>
      </w:r>
    </w:p>
    <w:p w:rsidR="002C1184" w:rsidRPr="00A33770" w:rsidRDefault="002C1184" w:rsidP="0035424D">
      <w:pPr>
        <w:ind w:left="1080"/>
        <w:rPr>
          <w:rFonts w:ascii="Arial" w:eastAsia="Times New Roman" w:hAnsi="Arial" w:cs="Arial"/>
          <w:kern w:val="36"/>
          <w:sz w:val="24"/>
          <w:szCs w:val="24"/>
          <w:lang w:eastAsia="en-GB"/>
        </w:rPr>
      </w:pPr>
      <w:r w:rsidRPr="00A33770">
        <w:rPr>
          <w:rFonts w:ascii="Arial" w:hAnsi="Arial" w:cs="Arial"/>
          <w:sz w:val="24"/>
          <w:szCs w:val="24"/>
        </w:rPr>
        <w:t xml:space="preserve">Lewis, S. (2011). </w:t>
      </w:r>
      <w:r w:rsidRPr="00A33770">
        <w:rPr>
          <w:rFonts w:ascii="Arial" w:eastAsia="Times New Roman" w:hAnsi="Arial" w:cs="Arial"/>
          <w:kern w:val="36"/>
          <w:sz w:val="24"/>
          <w:szCs w:val="24"/>
          <w:lang w:eastAsia="en-GB"/>
        </w:rPr>
        <w:t xml:space="preserve">Data highlights concerns over community mental health teams. </w:t>
      </w:r>
      <w:r w:rsidRPr="00A33770">
        <w:rPr>
          <w:rFonts w:ascii="Arial" w:eastAsia="Times New Roman" w:hAnsi="Arial" w:cs="Arial"/>
          <w:kern w:val="36"/>
          <w:sz w:val="24"/>
          <w:szCs w:val="24"/>
          <w:u w:val="single"/>
          <w:lang w:eastAsia="en-GB"/>
        </w:rPr>
        <w:t xml:space="preserve">Nursing Times. </w:t>
      </w:r>
      <w:r w:rsidRPr="00A33770">
        <w:rPr>
          <w:rFonts w:ascii="Arial" w:eastAsia="Times New Roman" w:hAnsi="Arial" w:cs="Arial"/>
          <w:kern w:val="36"/>
          <w:sz w:val="24"/>
          <w:szCs w:val="24"/>
          <w:lang w:eastAsia="en-GB"/>
        </w:rPr>
        <w:t xml:space="preserve">[Online]. Available at: https://www.nursingtimes.net/5036467.article?search=https%3a%2f%2fwww.nursingtimes.net%2fsearcharticles%3fparametrics%3d%26keywords%3dcommunity+mental+health+teams%26PageSize%3d10%26cmd%3dGoToPage%26val%3d2%26SortOrder%3d3 (Accessed: 24 February 2018). </w:t>
      </w:r>
    </w:p>
    <w:p w:rsidR="002C1184" w:rsidRDefault="002C1184" w:rsidP="0035424D">
      <w:pPr>
        <w:ind w:left="1080"/>
        <w:rPr>
          <w:rFonts w:ascii="Arial" w:hAnsi="Arial" w:cs="Arial"/>
          <w:sz w:val="24"/>
          <w:szCs w:val="24"/>
          <w:shd w:val="clear" w:color="auto" w:fill="F7F7F7"/>
        </w:rPr>
      </w:pPr>
      <w:r w:rsidRPr="00A33770">
        <w:rPr>
          <w:rFonts w:ascii="Arial" w:hAnsi="Arial" w:cs="Arial"/>
          <w:bCs/>
          <w:sz w:val="24"/>
          <w:szCs w:val="24"/>
          <w:shd w:val="clear" w:color="auto" w:fill="F7F7F7"/>
        </w:rPr>
        <w:t>Lowry M</w:t>
      </w:r>
      <w:r w:rsidRPr="00A33770">
        <w:rPr>
          <w:rFonts w:ascii="Arial" w:hAnsi="Arial" w:cs="Arial"/>
          <w:sz w:val="24"/>
          <w:szCs w:val="24"/>
          <w:shd w:val="clear" w:color="auto" w:fill="F7F7F7"/>
        </w:rPr>
        <w:t> (2017) A Practical Approach to the Process of Writing a Dissertation. </w:t>
      </w:r>
      <w:r w:rsidRPr="00A33770">
        <w:rPr>
          <w:rFonts w:ascii="Arial" w:hAnsi="Arial" w:cs="Arial"/>
          <w:i/>
          <w:iCs/>
          <w:sz w:val="24"/>
          <w:szCs w:val="24"/>
          <w:u w:val="single"/>
          <w:shd w:val="clear" w:color="auto" w:fill="F7F7F7"/>
        </w:rPr>
        <w:t>Nursing Times.</w:t>
      </w:r>
      <w:r w:rsidRPr="00A33770">
        <w:rPr>
          <w:rFonts w:ascii="Arial" w:hAnsi="Arial" w:cs="Arial"/>
          <w:i/>
          <w:iCs/>
          <w:sz w:val="24"/>
          <w:szCs w:val="24"/>
          <w:shd w:val="clear" w:color="auto" w:fill="F7F7F7"/>
        </w:rPr>
        <w:t xml:space="preserve"> </w:t>
      </w:r>
      <w:r w:rsidRPr="00A33770">
        <w:rPr>
          <w:rFonts w:ascii="Arial" w:hAnsi="Arial" w:cs="Arial"/>
          <w:sz w:val="24"/>
          <w:szCs w:val="24"/>
          <w:shd w:val="clear" w:color="auto" w:fill="F7F7F7"/>
        </w:rPr>
        <w:t xml:space="preserve"> 113: 11, 36-39.</w:t>
      </w:r>
    </w:p>
    <w:p w:rsidR="0062230E" w:rsidRPr="00A33770" w:rsidRDefault="0062230E" w:rsidP="0035424D">
      <w:pPr>
        <w:ind w:left="1080"/>
        <w:rPr>
          <w:rFonts w:ascii="Arial" w:hAnsi="Arial" w:cs="Arial"/>
          <w:sz w:val="24"/>
          <w:szCs w:val="24"/>
          <w:shd w:val="clear" w:color="auto" w:fill="F7F7F7"/>
        </w:rPr>
      </w:pP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Mc Dougall, T Cotgrove, A. (2014). </w:t>
      </w:r>
      <w:r w:rsidRPr="00A33770">
        <w:rPr>
          <w:rFonts w:ascii="Arial" w:hAnsi="Arial" w:cs="Arial"/>
          <w:sz w:val="24"/>
          <w:szCs w:val="24"/>
          <w:u w:val="single"/>
        </w:rPr>
        <w:t>Specialist Mental Health Care for Children and Adolescents: Hospitals, Intensive Community and Home-Based Services</w:t>
      </w:r>
      <w:r w:rsidRPr="00A33770">
        <w:rPr>
          <w:rFonts w:ascii="Arial" w:hAnsi="Arial" w:cs="Arial"/>
          <w:sz w:val="24"/>
          <w:szCs w:val="24"/>
        </w:rPr>
        <w:t xml:space="preserve">. London. Routledge. </w:t>
      </w:r>
    </w:p>
    <w:p w:rsidR="006171E1" w:rsidRPr="00A33770" w:rsidRDefault="002C1184" w:rsidP="0035424D">
      <w:pPr>
        <w:ind w:left="1080"/>
        <w:rPr>
          <w:rFonts w:ascii="Arial" w:eastAsia="Times New Roman" w:hAnsi="Arial" w:cs="Arial"/>
          <w:bCs/>
          <w:kern w:val="36"/>
          <w:sz w:val="24"/>
          <w:szCs w:val="24"/>
          <w:lang w:eastAsia="en-GB"/>
        </w:rPr>
      </w:pPr>
      <w:r w:rsidRPr="00A33770">
        <w:rPr>
          <w:rFonts w:ascii="Arial" w:hAnsi="Arial" w:cs="Arial"/>
          <w:sz w:val="24"/>
          <w:szCs w:val="24"/>
        </w:rPr>
        <w:t xml:space="preserve">McCrae, N. Nolan, P. (2016). </w:t>
      </w:r>
      <w:r w:rsidRPr="00A33770">
        <w:rPr>
          <w:rFonts w:ascii="Arial" w:eastAsia="Times New Roman" w:hAnsi="Arial" w:cs="Arial"/>
          <w:bCs/>
          <w:kern w:val="36"/>
          <w:sz w:val="24"/>
          <w:szCs w:val="24"/>
          <w:u w:val="single"/>
          <w:lang w:eastAsia="en-GB"/>
        </w:rPr>
        <w:t xml:space="preserve">The Story of Nursing in British Mental Hospitals: Echoes from the Corridors. </w:t>
      </w:r>
      <w:r w:rsidRPr="00A33770">
        <w:rPr>
          <w:rFonts w:ascii="Arial" w:eastAsia="Times New Roman" w:hAnsi="Arial" w:cs="Arial"/>
          <w:bCs/>
          <w:kern w:val="36"/>
          <w:sz w:val="24"/>
          <w:szCs w:val="24"/>
          <w:lang w:eastAsia="en-GB"/>
        </w:rPr>
        <w:t xml:space="preserve">Oxon. Routledge. </w:t>
      </w:r>
    </w:p>
    <w:p w:rsidR="006171E1" w:rsidRPr="00A33770" w:rsidRDefault="006171E1" w:rsidP="0035424D">
      <w:pPr>
        <w:ind w:left="1080"/>
        <w:rPr>
          <w:rFonts w:ascii="Arial" w:eastAsia="Times New Roman" w:hAnsi="Arial" w:cs="Arial"/>
          <w:bCs/>
          <w:kern w:val="36"/>
          <w:sz w:val="24"/>
          <w:szCs w:val="24"/>
          <w:lang w:eastAsia="en-GB"/>
        </w:rPr>
      </w:pPr>
      <w:r w:rsidRPr="00A33770">
        <w:rPr>
          <w:rFonts w:ascii="Arial" w:hAnsi="Arial" w:cs="Arial"/>
          <w:sz w:val="24"/>
          <w:szCs w:val="24"/>
        </w:rPr>
        <w:t xml:space="preserve">Merrifield, N. (2017). Warning that HHE Funding Cut Will Put Nurse Post Registration Training at Risk. </w:t>
      </w:r>
      <w:r w:rsidRPr="00A33770">
        <w:rPr>
          <w:rFonts w:ascii="Arial" w:hAnsi="Arial" w:cs="Arial"/>
          <w:sz w:val="24"/>
          <w:szCs w:val="24"/>
          <w:u w:val="single"/>
        </w:rPr>
        <w:t>Nursing Times</w:t>
      </w:r>
      <w:r w:rsidRPr="00A33770">
        <w:rPr>
          <w:rFonts w:ascii="Arial" w:hAnsi="Arial" w:cs="Arial"/>
          <w:sz w:val="24"/>
          <w:szCs w:val="24"/>
        </w:rPr>
        <w:t xml:space="preserve">. [Online]. Available at: https://www.nursingtimes.net/news/workforce/health-education-england-cuts-pu-nurse-cpd-at-risk/7020666.article (Accessed: 09 March 2018). </w:t>
      </w:r>
    </w:p>
    <w:p w:rsidR="002C1184" w:rsidRPr="00A33770" w:rsidRDefault="002C1184" w:rsidP="0035424D">
      <w:pPr>
        <w:ind w:left="1080"/>
        <w:rPr>
          <w:rFonts w:ascii="Arial" w:eastAsiaTheme="majorEastAsia" w:hAnsi="Arial" w:cs="Arial"/>
          <w:color w:val="2F5496" w:themeColor="accent1" w:themeShade="BF"/>
          <w:sz w:val="24"/>
          <w:szCs w:val="24"/>
        </w:rPr>
      </w:pPr>
      <w:r w:rsidRPr="00A33770">
        <w:rPr>
          <w:rFonts w:ascii="Arial" w:eastAsiaTheme="majorEastAsia" w:hAnsi="Arial" w:cs="Arial"/>
          <w:sz w:val="24"/>
          <w:szCs w:val="24"/>
        </w:rPr>
        <w:t xml:space="preserve">Merrifield, N. (2017). </w:t>
      </w:r>
      <w:r w:rsidRPr="00A33770">
        <w:rPr>
          <w:rFonts w:ascii="Arial" w:eastAsia="Times New Roman" w:hAnsi="Arial" w:cs="Arial"/>
          <w:kern w:val="36"/>
          <w:sz w:val="24"/>
          <w:szCs w:val="24"/>
          <w:lang w:eastAsia="en-GB"/>
        </w:rPr>
        <w:t xml:space="preserve">A&amp;E 'Unacceptable Place' for Mental Health Patients in Crisis, Say RCN Members. </w:t>
      </w:r>
      <w:r w:rsidRPr="00A33770">
        <w:rPr>
          <w:rFonts w:ascii="Arial" w:eastAsia="Times New Roman" w:hAnsi="Arial" w:cs="Arial"/>
          <w:kern w:val="36"/>
          <w:sz w:val="24"/>
          <w:szCs w:val="24"/>
          <w:u w:val="single"/>
          <w:lang w:eastAsia="en-GB"/>
        </w:rPr>
        <w:t>Nursing Times.</w:t>
      </w:r>
      <w:r w:rsidRPr="00A33770">
        <w:rPr>
          <w:rFonts w:ascii="Arial" w:eastAsia="Times New Roman" w:hAnsi="Arial" w:cs="Arial"/>
          <w:kern w:val="36"/>
          <w:sz w:val="24"/>
          <w:szCs w:val="24"/>
          <w:lang w:eastAsia="en-GB"/>
        </w:rPr>
        <w:t xml:space="preserve"> [Online]. Available at: https://www.nursingtimes.net/7018042.article?search=https%3a%2f%2fwww.nursingtimes.net%2fsearcharticles%3fparametrics%3d%26keywords%3draising+awareness+in+mental+health%26PageSize%3d10%26cmd%3dChangeSortOrder%26val%3d3 (Accessed: 26 November 2017).</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Miller, S. (2017). </w:t>
      </w:r>
      <w:r w:rsidRPr="00A33770">
        <w:rPr>
          <w:rFonts w:ascii="Arial" w:hAnsi="Arial" w:cs="Arial"/>
          <w:sz w:val="24"/>
          <w:szCs w:val="24"/>
          <w:u w:val="single"/>
        </w:rPr>
        <w:t>Treating Mental Illness with Electroconvulsive Therapy</w:t>
      </w:r>
      <w:r w:rsidRPr="00A33770">
        <w:rPr>
          <w:rFonts w:ascii="Arial" w:hAnsi="Arial" w:cs="Arial"/>
          <w:sz w:val="24"/>
          <w:szCs w:val="24"/>
        </w:rPr>
        <w:t>. [Online].  Available at: https://healthcare.utah.edu/healthfeed/postings/2017/02/ect.php (Accessed: 02 March 2018).</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Mind (2013) a. </w:t>
      </w:r>
      <w:r w:rsidRPr="00A33770">
        <w:rPr>
          <w:rFonts w:ascii="Arial" w:hAnsi="Arial" w:cs="Arial"/>
          <w:sz w:val="24"/>
          <w:szCs w:val="24"/>
          <w:u w:val="single"/>
        </w:rPr>
        <w:t>What are Mental Health Problems?</w:t>
      </w:r>
      <w:r w:rsidRPr="00A33770">
        <w:rPr>
          <w:rFonts w:ascii="Arial" w:hAnsi="Arial" w:cs="Arial"/>
          <w:sz w:val="24"/>
          <w:szCs w:val="24"/>
        </w:rPr>
        <w:t xml:space="preserve"> [Online]. Available at: https://www.mind.org.uk/information-support/types-of-mental-health-problems/mental-health-problems-introduction/#.Wkq_xt9l_IV (Accessed: 01 January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Mind (2013). </w:t>
      </w:r>
      <w:r w:rsidRPr="00A33770">
        <w:rPr>
          <w:rFonts w:ascii="Arial" w:hAnsi="Arial" w:cs="Arial"/>
          <w:i/>
          <w:sz w:val="24"/>
          <w:szCs w:val="24"/>
          <w:u w:val="single"/>
        </w:rPr>
        <w:t>Mental Health Facts and Statistics</w:t>
      </w:r>
      <w:r w:rsidRPr="00A33770">
        <w:rPr>
          <w:rFonts w:ascii="Arial" w:hAnsi="Arial" w:cs="Arial"/>
          <w:sz w:val="24"/>
          <w:szCs w:val="24"/>
          <w:u w:val="single"/>
        </w:rPr>
        <w:t>.</w:t>
      </w:r>
      <w:r w:rsidRPr="00A33770">
        <w:rPr>
          <w:rFonts w:ascii="Arial" w:hAnsi="Arial" w:cs="Arial"/>
          <w:sz w:val="24"/>
          <w:szCs w:val="24"/>
        </w:rPr>
        <w:t xml:space="preserve"> [Online]. Available at: https://www.mind.org.uk/information-support/types-of-mental-health-problems/statistics-and-facts-about-mental-health/how-common-are-mental-health-problems/#two (Accessed: 14 October 2017). </w:t>
      </w:r>
    </w:p>
    <w:p w:rsidR="006171E1" w:rsidRPr="00A33770" w:rsidRDefault="002C1184" w:rsidP="0035424D">
      <w:pPr>
        <w:ind w:left="1080"/>
        <w:rPr>
          <w:rFonts w:ascii="Arial" w:hAnsi="Arial" w:cs="Arial"/>
          <w:sz w:val="24"/>
          <w:szCs w:val="24"/>
        </w:rPr>
      </w:pPr>
      <w:r w:rsidRPr="00A33770">
        <w:rPr>
          <w:rFonts w:ascii="Arial" w:hAnsi="Arial" w:cs="Arial"/>
          <w:sz w:val="24"/>
          <w:szCs w:val="24"/>
        </w:rPr>
        <w:t xml:space="preserve">Mind (2013). </w:t>
      </w:r>
      <w:r w:rsidRPr="00A33770">
        <w:rPr>
          <w:rFonts w:ascii="Arial" w:hAnsi="Arial" w:cs="Arial"/>
          <w:sz w:val="24"/>
          <w:szCs w:val="24"/>
          <w:u w:val="single"/>
        </w:rPr>
        <w:t xml:space="preserve">What is a </w:t>
      </w:r>
      <w:r w:rsidRPr="00A33770">
        <w:rPr>
          <w:rFonts w:ascii="Arial" w:hAnsi="Arial" w:cs="Arial"/>
          <w:i/>
          <w:sz w:val="24"/>
          <w:szCs w:val="24"/>
          <w:u w:val="single"/>
        </w:rPr>
        <w:t xml:space="preserve">Mental Health </w:t>
      </w:r>
      <w:r w:rsidR="0062230E" w:rsidRPr="00A33770">
        <w:rPr>
          <w:rFonts w:ascii="Arial" w:hAnsi="Arial" w:cs="Arial"/>
          <w:i/>
          <w:sz w:val="24"/>
          <w:szCs w:val="24"/>
          <w:u w:val="single"/>
        </w:rPr>
        <w:t>Crisis?</w:t>
      </w:r>
      <w:r w:rsidRPr="00A33770">
        <w:rPr>
          <w:rFonts w:ascii="Arial" w:hAnsi="Arial" w:cs="Arial"/>
          <w:sz w:val="24"/>
          <w:szCs w:val="24"/>
        </w:rPr>
        <w:t xml:space="preserve"> [Online]. Available at: https://www.mind.org.uk/information-support/guides-to-support-and-services/crisis-services/#.WgyLTmi0PIU (Accessed: 15 November 2017). </w:t>
      </w:r>
    </w:p>
    <w:p w:rsidR="006171E1" w:rsidRPr="00A33770" w:rsidRDefault="006171E1" w:rsidP="0035424D">
      <w:pPr>
        <w:ind w:left="1080"/>
        <w:rPr>
          <w:rFonts w:ascii="Arial" w:hAnsi="Arial" w:cs="Arial"/>
          <w:sz w:val="24"/>
          <w:szCs w:val="24"/>
        </w:rPr>
      </w:pPr>
      <w:r w:rsidRPr="00A33770">
        <w:rPr>
          <w:rFonts w:ascii="Arial" w:hAnsi="Arial" w:cs="Arial"/>
          <w:bCs/>
          <w:color w:val="000000"/>
          <w:sz w:val="24"/>
          <w:szCs w:val="24"/>
          <w:shd w:val="clear" w:color="auto" w:fill="FFFFFF"/>
        </w:rPr>
        <w:t>Mind</w:t>
      </w:r>
      <w:r w:rsidRPr="00A33770">
        <w:rPr>
          <w:rFonts w:ascii="Arial" w:hAnsi="Arial" w:cs="Arial"/>
          <w:color w:val="000000"/>
          <w:sz w:val="24"/>
          <w:szCs w:val="24"/>
          <w:shd w:val="clear" w:color="auto" w:fill="FFFFFF"/>
        </w:rPr>
        <w:t> (2013) </w:t>
      </w:r>
      <w:r w:rsidRPr="00A33770">
        <w:rPr>
          <w:rFonts w:ascii="Arial" w:hAnsi="Arial" w:cs="Arial"/>
          <w:i/>
          <w:iCs/>
          <w:color w:val="000000"/>
          <w:sz w:val="24"/>
          <w:szCs w:val="24"/>
          <w:shd w:val="clear" w:color="auto" w:fill="FFFFFF"/>
        </w:rPr>
        <w:t>Mental Health Crisis Care: Physical Restraint in Crisis.</w:t>
      </w:r>
      <w:r w:rsidRPr="00A33770">
        <w:rPr>
          <w:rFonts w:ascii="Arial" w:hAnsi="Arial" w:cs="Arial"/>
          <w:color w:val="000000"/>
          <w:sz w:val="24"/>
          <w:szCs w:val="24"/>
          <w:shd w:val="clear" w:color="auto" w:fill="FFFFFF"/>
        </w:rPr>
        <w:t xml:space="preserve"> London: Mind. </w:t>
      </w:r>
    </w:p>
    <w:p w:rsidR="003F4C2D" w:rsidRPr="00A33770" w:rsidRDefault="006171E1" w:rsidP="0035424D">
      <w:pPr>
        <w:ind w:left="1080"/>
        <w:rPr>
          <w:rFonts w:ascii="Arial" w:hAnsi="Arial" w:cs="Arial"/>
          <w:sz w:val="24"/>
          <w:szCs w:val="24"/>
        </w:rPr>
      </w:pPr>
      <w:r w:rsidRPr="00A33770">
        <w:rPr>
          <w:rFonts w:ascii="Arial" w:hAnsi="Arial" w:cs="Arial"/>
          <w:sz w:val="24"/>
          <w:szCs w:val="24"/>
        </w:rPr>
        <w:t xml:space="preserve">Mind. (2015). </w:t>
      </w:r>
      <w:r w:rsidRPr="00A33770">
        <w:rPr>
          <w:rFonts w:ascii="Arial" w:hAnsi="Arial" w:cs="Arial"/>
          <w:sz w:val="24"/>
          <w:szCs w:val="24"/>
          <w:u w:val="single"/>
        </w:rPr>
        <w:t xml:space="preserve">Restraint in Mental Health Services: What the Guidance Says. </w:t>
      </w:r>
      <w:r w:rsidRPr="00A33770">
        <w:rPr>
          <w:rFonts w:ascii="Arial" w:hAnsi="Arial" w:cs="Arial"/>
          <w:sz w:val="24"/>
          <w:szCs w:val="24"/>
        </w:rPr>
        <w:t xml:space="preserve">London. Mind.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Mind. (2015). </w:t>
      </w:r>
      <w:r w:rsidRPr="00A33770">
        <w:rPr>
          <w:rFonts w:ascii="Arial" w:hAnsi="Arial" w:cs="Arial"/>
          <w:sz w:val="24"/>
          <w:szCs w:val="24"/>
          <w:u w:val="single"/>
        </w:rPr>
        <w:t>How do I get Help in a Crisis?</w:t>
      </w:r>
      <w:r w:rsidRPr="00A33770">
        <w:rPr>
          <w:rFonts w:ascii="Arial" w:hAnsi="Arial" w:cs="Arial"/>
          <w:sz w:val="24"/>
          <w:szCs w:val="24"/>
        </w:rPr>
        <w:t xml:space="preserve"> [Online]. Available at: https://www.mind.org.uk/information-support/guides-to-support-and-services/crisis-services/#.WnCIOahl_IU (Accessed: 30 January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Mind. (2016). </w:t>
      </w:r>
      <w:r w:rsidRPr="00A33770">
        <w:rPr>
          <w:rFonts w:ascii="Arial" w:hAnsi="Arial" w:cs="Arial"/>
          <w:sz w:val="24"/>
          <w:szCs w:val="24"/>
          <w:u w:val="single"/>
        </w:rPr>
        <w:t>Electroconvulsive therapy.</w:t>
      </w:r>
      <w:r w:rsidRPr="00A33770">
        <w:rPr>
          <w:rFonts w:ascii="Arial" w:hAnsi="Arial" w:cs="Arial"/>
          <w:sz w:val="24"/>
          <w:szCs w:val="24"/>
        </w:rPr>
        <w:t xml:space="preserve"> [Online]. Available at: https://www.mind.org.uk/information-support/drugs-and-</w:t>
      </w:r>
      <w:r w:rsidRPr="00A33770">
        <w:rPr>
          <w:rFonts w:ascii="Arial" w:hAnsi="Arial" w:cs="Arial"/>
          <w:sz w:val="24"/>
          <w:szCs w:val="24"/>
        </w:rPr>
        <w:lastRenderedPageBreak/>
        <w:t xml:space="preserve">treatments/electroconvulsive-therapy-ect/#.Wm_NVahl_IU (Accessed: 30 January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Morris, M. (2004). </w:t>
      </w:r>
      <w:r w:rsidRPr="00A33770">
        <w:rPr>
          <w:rFonts w:ascii="Arial" w:hAnsi="Arial" w:cs="Arial"/>
          <w:sz w:val="24"/>
          <w:szCs w:val="24"/>
          <w:u w:val="single"/>
        </w:rPr>
        <w:t>Dangerous and Severe- Process Programme and Person.</w:t>
      </w:r>
      <w:r w:rsidRPr="00A33770">
        <w:rPr>
          <w:rFonts w:ascii="Arial" w:hAnsi="Arial" w:cs="Arial"/>
          <w:sz w:val="24"/>
          <w:szCs w:val="24"/>
        </w:rPr>
        <w:t xml:space="preserve"> London. Jessica Kingsley Publishers London and Philadelphia.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Nelson, H, D. (2014). </w:t>
      </w:r>
      <w:r w:rsidRPr="00A33770">
        <w:rPr>
          <w:rFonts w:ascii="Arial" w:hAnsi="Arial" w:cs="Arial"/>
          <w:sz w:val="24"/>
          <w:szCs w:val="24"/>
          <w:u w:val="single"/>
        </w:rPr>
        <w:t>Systematic Reviews to Answer Health Care Questions.</w:t>
      </w:r>
      <w:r w:rsidRPr="00A33770">
        <w:rPr>
          <w:rFonts w:ascii="Arial" w:hAnsi="Arial" w:cs="Arial"/>
          <w:sz w:val="24"/>
          <w:szCs w:val="24"/>
        </w:rPr>
        <w:t xml:space="preserve">  Philadelphia. Lippincott Williams, and Wilkins a Wolters Kluwer Business. </w:t>
      </w:r>
    </w:p>
    <w:p w:rsidR="002C1184" w:rsidRPr="00A33770" w:rsidRDefault="002C1184" w:rsidP="0035424D">
      <w:pPr>
        <w:ind w:left="1080"/>
        <w:rPr>
          <w:rFonts w:ascii="Arial" w:hAnsi="Arial" w:cs="Arial"/>
          <w:sz w:val="24"/>
          <w:szCs w:val="24"/>
        </w:rPr>
      </w:pPr>
      <w:r w:rsidRPr="00A33770">
        <w:rPr>
          <w:rFonts w:ascii="Arial" w:hAnsi="Arial" w:cs="Arial"/>
          <w:sz w:val="24"/>
          <w:szCs w:val="24"/>
        </w:rPr>
        <w:t>NHS Central London and North-West London. (2017</w:t>
      </w:r>
      <w:r w:rsidRPr="00A33770">
        <w:rPr>
          <w:rFonts w:ascii="Arial" w:hAnsi="Arial" w:cs="Arial"/>
          <w:sz w:val="24"/>
          <w:szCs w:val="24"/>
          <w:u w:val="single"/>
        </w:rPr>
        <w:t xml:space="preserve">). Psychiatric Intensive Care Units (PICU). </w:t>
      </w:r>
      <w:r w:rsidRPr="00A33770">
        <w:rPr>
          <w:rFonts w:ascii="Arial" w:hAnsi="Arial" w:cs="Arial"/>
          <w:sz w:val="24"/>
          <w:szCs w:val="24"/>
        </w:rPr>
        <w:t xml:space="preserve">[Online]. Available at: https://www.cnwl.nhs.uk/services/mental-health-services/acute/psychiatric-intensive-care-units/ (Accessed: 15 November 2017). </w:t>
      </w:r>
    </w:p>
    <w:p w:rsidR="002C1184" w:rsidRPr="00A33770" w:rsidRDefault="002C1184" w:rsidP="0035424D">
      <w:pPr>
        <w:ind w:left="1080"/>
        <w:rPr>
          <w:rFonts w:ascii="Arial" w:hAnsi="Arial" w:cs="Arial"/>
          <w:sz w:val="24"/>
          <w:szCs w:val="24"/>
        </w:rPr>
      </w:pPr>
      <w:r w:rsidRPr="00A33770">
        <w:rPr>
          <w:rFonts w:ascii="Arial" w:hAnsi="Arial" w:cs="Arial"/>
          <w:sz w:val="24"/>
          <w:szCs w:val="24"/>
        </w:rPr>
        <w:t>NHS Choice</w:t>
      </w:r>
      <w:r w:rsidR="00AC750A" w:rsidRPr="00A33770">
        <w:rPr>
          <w:rFonts w:ascii="Arial" w:hAnsi="Arial" w:cs="Arial"/>
          <w:sz w:val="24"/>
          <w:szCs w:val="24"/>
        </w:rPr>
        <w:t>s</w:t>
      </w:r>
      <w:r w:rsidRPr="00A33770">
        <w:rPr>
          <w:rFonts w:ascii="Arial" w:hAnsi="Arial" w:cs="Arial"/>
          <w:sz w:val="24"/>
          <w:szCs w:val="24"/>
        </w:rPr>
        <w:t xml:space="preserve"> (2015). </w:t>
      </w:r>
      <w:r w:rsidRPr="00A33770">
        <w:rPr>
          <w:rFonts w:ascii="Arial" w:hAnsi="Arial" w:cs="Arial"/>
          <w:sz w:val="24"/>
          <w:szCs w:val="24"/>
          <w:u w:val="single"/>
        </w:rPr>
        <w:t>Self-Harm.</w:t>
      </w:r>
      <w:r w:rsidRPr="00A33770">
        <w:rPr>
          <w:rFonts w:ascii="Arial" w:hAnsi="Arial" w:cs="Arial"/>
          <w:sz w:val="24"/>
          <w:szCs w:val="24"/>
        </w:rPr>
        <w:t xml:space="preserve"> [Online]. Available at: https://www.nhs.uk/conditions/self-harm/ (Accessed: 24 February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NHS Choices. (2016). </w:t>
      </w:r>
      <w:r w:rsidRPr="00A33770">
        <w:rPr>
          <w:rFonts w:ascii="Arial" w:hAnsi="Arial" w:cs="Arial"/>
          <w:sz w:val="24"/>
          <w:szCs w:val="24"/>
          <w:u w:val="single"/>
        </w:rPr>
        <w:t>A Guide to Mental Health Services in England</w:t>
      </w:r>
      <w:r w:rsidRPr="00A33770">
        <w:rPr>
          <w:rFonts w:ascii="Arial" w:hAnsi="Arial" w:cs="Arial"/>
          <w:sz w:val="24"/>
          <w:szCs w:val="24"/>
        </w:rPr>
        <w:t xml:space="preserve">.  [Online]. Available at: https://www.nhs.uk/NHSEngland/AboutNHSservices/mental-health-services-explained/Pages/mental-health-emergencies.aspx (Accessed: 24 February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NHS Choices. (2016). </w:t>
      </w:r>
      <w:r w:rsidRPr="00A33770">
        <w:rPr>
          <w:rFonts w:ascii="Arial" w:hAnsi="Arial" w:cs="Arial"/>
          <w:sz w:val="24"/>
          <w:szCs w:val="24"/>
          <w:u w:val="single"/>
        </w:rPr>
        <w:t>Welcome to the Mood Zone</w:t>
      </w:r>
      <w:r w:rsidRPr="00A33770">
        <w:rPr>
          <w:rFonts w:ascii="Arial" w:hAnsi="Arial" w:cs="Arial"/>
          <w:sz w:val="24"/>
          <w:szCs w:val="24"/>
        </w:rPr>
        <w:t xml:space="preserve">. [Online]. Available at: https://www.nhs.uk/conditions/stress-anxiety-depression/mental-health-helplines/ (Accessed: 03 March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NHS Digital (2016). </w:t>
      </w:r>
      <w:r w:rsidRPr="00A33770">
        <w:rPr>
          <w:rFonts w:ascii="Arial" w:hAnsi="Arial" w:cs="Arial"/>
          <w:sz w:val="24"/>
          <w:szCs w:val="24"/>
          <w:u w:val="single"/>
        </w:rPr>
        <w:t xml:space="preserve">Inpatients formally detained in hospitals under the Mental Health Act 1983, and patients subject to supervised community treatment Uses of the Mental Health Act: Annual Statistics, 2015/16. </w:t>
      </w:r>
      <w:r w:rsidRPr="00A33770">
        <w:rPr>
          <w:rFonts w:ascii="Arial" w:hAnsi="Arial" w:cs="Arial"/>
          <w:sz w:val="24"/>
          <w:szCs w:val="24"/>
        </w:rPr>
        <w:t>[Online]. Available at: file:///C:/Users/Laptop/Downloads/inp-det-m-h-a-1983-sup-com-eng-15-16-rep%</w:t>
      </w:r>
      <w:r w:rsidR="0062230E" w:rsidRPr="00A33770">
        <w:rPr>
          <w:rFonts w:ascii="Arial" w:hAnsi="Arial" w:cs="Arial"/>
          <w:sz w:val="24"/>
          <w:szCs w:val="24"/>
        </w:rPr>
        <w:t>20 (</w:t>
      </w:r>
      <w:r w:rsidRPr="00A33770">
        <w:rPr>
          <w:rFonts w:ascii="Arial" w:hAnsi="Arial" w:cs="Arial"/>
          <w:sz w:val="24"/>
          <w:szCs w:val="24"/>
        </w:rPr>
        <w:t xml:space="preserve">1).pdf (Accessed: 15 November 2017).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NHS England. (2016). </w:t>
      </w:r>
      <w:r w:rsidRPr="00A33770">
        <w:rPr>
          <w:rFonts w:ascii="Arial" w:hAnsi="Arial" w:cs="Arial"/>
          <w:sz w:val="24"/>
          <w:szCs w:val="24"/>
          <w:u w:val="single"/>
        </w:rPr>
        <w:t xml:space="preserve">Five Year Forward Plan for Mental Health. </w:t>
      </w:r>
      <w:r w:rsidRPr="00A33770">
        <w:rPr>
          <w:rFonts w:ascii="Arial" w:hAnsi="Arial" w:cs="Arial"/>
          <w:sz w:val="24"/>
          <w:szCs w:val="24"/>
        </w:rPr>
        <w:t xml:space="preserve">[Online]. Available at: https://www.england.nhs.uk/wp-content/uploads/2016/02/Mental-Health-Taskforce-FYFV-final.pdf (Accessed: 03 March 2018). </w:t>
      </w:r>
    </w:p>
    <w:p w:rsidR="003F4C2D" w:rsidRPr="00A33770" w:rsidRDefault="003F4C2D" w:rsidP="0035424D">
      <w:pPr>
        <w:ind w:left="1080"/>
        <w:rPr>
          <w:rFonts w:ascii="Arial" w:hAnsi="Arial" w:cs="Arial"/>
          <w:sz w:val="24"/>
          <w:szCs w:val="24"/>
        </w:rPr>
      </w:pPr>
      <w:r w:rsidRPr="00A33770">
        <w:rPr>
          <w:rFonts w:ascii="Arial" w:hAnsi="Arial" w:cs="Arial"/>
          <w:sz w:val="24"/>
          <w:szCs w:val="24"/>
        </w:rPr>
        <w:t xml:space="preserve">NHS England. (2017). A Guide to Mental Health Services in England. [Online]. Available at: https://www.nhs.uk/NHSEngland/AboutNHSservices/mental-health-services-explained/Pages/accessing%20services.aspx (Accessed 31 October 2017).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NHS England. (2018). </w:t>
      </w:r>
      <w:r w:rsidRPr="00A33770">
        <w:rPr>
          <w:rFonts w:ascii="Arial" w:hAnsi="Arial" w:cs="Arial"/>
          <w:sz w:val="24"/>
          <w:szCs w:val="24"/>
          <w:u w:val="single"/>
        </w:rPr>
        <w:t>Developing Patient Centred Care</w:t>
      </w:r>
      <w:r w:rsidRPr="00A33770">
        <w:rPr>
          <w:rFonts w:ascii="Arial" w:hAnsi="Arial" w:cs="Arial"/>
          <w:sz w:val="24"/>
          <w:szCs w:val="24"/>
        </w:rPr>
        <w:t xml:space="preserve">. [Online]. Available at: https://www.england.nhs.uk/integrated-care-pioneers/resources/patient-care/ (Accessed: 03 March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NHS England. 2017. </w:t>
      </w:r>
      <w:r w:rsidRPr="00A33770">
        <w:rPr>
          <w:rFonts w:ascii="Arial" w:hAnsi="Arial" w:cs="Arial"/>
          <w:sz w:val="24"/>
          <w:szCs w:val="24"/>
          <w:u w:val="single"/>
        </w:rPr>
        <w:t xml:space="preserve">Crisis and Acute Care for Adults. </w:t>
      </w:r>
      <w:r w:rsidRPr="00A33770">
        <w:rPr>
          <w:rFonts w:ascii="Arial" w:hAnsi="Arial" w:cs="Arial"/>
          <w:sz w:val="24"/>
          <w:szCs w:val="24"/>
        </w:rPr>
        <w:t>[Online]. Available at: https://www.england.nhs.uk/mental-health/adults/crisis-and-acute-care/ (Accessed: 15 November 2017).</w:t>
      </w:r>
    </w:p>
    <w:p w:rsidR="002C1184" w:rsidRPr="00A33770" w:rsidRDefault="002C1184" w:rsidP="0035424D">
      <w:pPr>
        <w:ind w:left="1080"/>
        <w:rPr>
          <w:rFonts w:ascii="Arial" w:hAnsi="Arial" w:cs="Arial"/>
          <w:sz w:val="24"/>
          <w:szCs w:val="24"/>
        </w:rPr>
      </w:pPr>
      <w:r w:rsidRPr="00A33770">
        <w:rPr>
          <w:rFonts w:ascii="Arial" w:hAnsi="Arial" w:cs="Arial"/>
          <w:sz w:val="24"/>
          <w:szCs w:val="24"/>
        </w:rPr>
        <w:lastRenderedPageBreak/>
        <w:t xml:space="preserve">NHS Wales. (2018). </w:t>
      </w:r>
      <w:r w:rsidRPr="00A33770">
        <w:rPr>
          <w:rFonts w:ascii="Arial" w:hAnsi="Arial" w:cs="Arial"/>
          <w:sz w:val="24"/>
          <w:szCs w:val="24"/>
          <w:u w:val="single"/>
        </w:rPr>
        <w:t>Community Mental Health Teams</w:t>
      </w:r>
      <w:r w:rsidRPr="00A33770">
        <w:rPr>
          <w:rFonts w:ascii="Arial" w:hAnsi="Arial" w:cs="Arial"/>
          <w:sz w:val="24"/>
          <w:szCs w:val="24"/>
        </w:rPr>
        <w:t xml:space="preserve">. [Online]. Available at: http://www.powysthb.wales.nhs.uk/cmht (Accessed: 24 February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NHS. (2016). </w:t>
      </w:r>
      <w:r w:rsidRPr="00A33770">
        <w:rPr>
          <w:rFonts w:ascii="Arial" w:hAnsi="Arial" w:cs="Arial"/>
          <w:sz w:val="24"/>
          <w:szCs w:val="24"/>
          <w:u w:val="single"/>
        </w:rPr>
        <w:t>Acute Mental Health</w:t>
      </w:r>
      <w:r w:rsidRPr="00A33770">
        <w:rPr>
          <w:rFonts w:ascii="Arial" w:hAnsi="Arial" w:cs="Arial"/>
          <w:sz w:val="24"/>
          <w:szCs w:val="24"/>
        </w:rPr>
        <w:t>. [Online]. Available at: https://www.cnwl.nhs.uk/services/mental-health-services/acute/ (Accessed: 15</w:t>
      </w:r>
      <w:r w:rsidRPr="00A33770">
        <w:rPr>
          <w:rFonts w:ascii="Arial" w:hAnsi="Arial" w:cs="Arial"/>
          <w:sz w:val="24"/>
          <w:szCs w:val="24"/>
          <w:vertAlign w:val="superscript"/>
        </w:rPr>
        <w:t>th</w:t>
      </w:r>
      <w:r w:rsidRPr="00A33770">
        <w:rPr>
          <w:rFonts w:ascii="Arial" w:hAnsi="Arial" w:cs="Arial"/>
          <w:sz w:val="24"/>
          <w:szCs w:val="24"/>
        </w:rPr>
        <w:t xml:space="preserve"> November 2017).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NICE (2013), </w:t>
      </w:r>
      <w:r w:rsidRPr="00A33770">
        <w:rPr>
          <w:rFonts w:ascii="Arial" w:hAnsi="Arial" w:cs="Arial"/>
          <w:sz w:val="24"/>
          <w:szCs w:val="24"/>
          <w:u w:val="single"/>
        </w:rPr>
        <w:t>Introduction and Overview.</w:t>
      </w:r>
      <w:r w:rsidRPr="00A33770">
        <w:rPr>
          <w:rFonts w:ascii="Arial" w:hAnsi="Arial" w:cs="Arial"/>
          <w:sz w:val="24"/>
          <w:szCs w:val="24"/>
        </w:rPr>
        <w:t xml:space="preserve"> [Online]. Available at: https://www.nice.org.uk/guidance/qs34/chapter/Introduction-and-overview (Accessed: 24 February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NICE. (2004). </w:t>
      </w:r>
      <w:r w:rsidRPr="00A33770">
        <w:rPr>
          <w:rFonts w:ascii="Arial" w:hAnsi="Arial" w:cs="Arial"/>
          <w:sz w:val="24"/>
          <w:szCs w:val="24"/>
          <w:u w:val="single"/>
        </w:rPr>
        <w:t>Self-Harm: The Short-Term Physical and Psychological Management and Secondary Prevention of Self Harm in Primary and Secondary Care</w:t>
      </w:r>
      <w:r w:rsidRPr="00A33770">
        <w:rPr>
          <w:rFonts w:ascii="Arial" w:hAnsi="Arial" w:cs="Arial"/>
          <w:sz w:val="24"/>
          <w:szCs w:val="24"/>
        </w:rPr>
        <w:t xml:space="preserve">. Northamptonshire. Stanley L. Hunt printers. Ltd. </w:t>
      </w:r>
    </w:p>
    <w:p w:rsidR="002C1184" w:rsidRPr="00A33770" w:rsidRDefault="002C1184" w:rsidP="0035424D">
      <w:pPr>
        <w:ind w:left="1080"/>
        <w:rPr>
          <w:rFonts w:ascii="Arial" w:hAnsi="Arial" w:cs="Arial"/>
          <w:sz w:val="24"/>
          <w:szCs w:val="24"/>
          <w:u w:val="single"/>
        </w:rPr>
      </w:pPr>
      <w:r w:rsidRPr="00A33770">
        <w:rPr>
          <w:rFonts w:ascii="Arial" w:hAnsi="Arial" w:cs="Arial"/>
          <w:sz w:val="24"/>
          <w:szCs w:val="24"/>
        </w:rPr>
        <w:t xml:space="preserve">Noble, P. Rodger, S. (1989). Violence by Psychiatric in- Patients. </w:t>
      </w:r>
      <w:r w:rsidRPr="00A33770">
        <w:rPr>
          <w:rFonts w:ascii="Arial" w:hAnsi="Arial" w:cs="Arial"/>
          <w:sz w:val="24"/>
          <w:szCs w:val="24"/>
          <w:u w:val="single"/>
        </w:rPr>
        <w:t xml:space="preserve">The British Journal of psychiatry. </w:t>
      </w:r>
      <w:r w:rsidRPr="00A33770">
        <w:rPr>
          <w:rFonts w:ascii="Arial" w:hAnsi="Arial" w:cs="Arial"/>
          <w:sz w:val="24"/>
          <w:szCs w:val="24"/>
        </w:rPr>
        <w:t xml:space="preserve">115. 3. PP. 384-390.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Noblit, G, W. Hare, D, R. (1988). </w:t>
      </w:r>
      <w:r w:rsidRPr="00A33770">
        <w:rPr>
          <w:rFonts w:ascii="Arial" w:hAnsi="Arial" w:cs="Arial"/>
          <w:sz w:val="24"/>
          <w:szCs w:val="24"/>
          <w:u w:val="single"/>
        </w:rPr>
        <w:t xml:space="preserve">Meta-Ethnography: Synthesizing Qualitative Studies. </w:t>
      </w:r>
      <w:r w:rsidRPr="00A33770">
        <w:rPr>
          <w:rFonts w:ascii="Arial" w:hAnsi="Arial" w:cs="Arial"/>
          <w:sz w:val="24"/>
          <w:szCs w:val="24"/>
        </w:rPr>
        <w:t xml:space="preserve">London. Sage Publications.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Office of National Statistics. (2016). </w:t>
      </w:r>
      <w:r w:rsidRPr="00A33770">
        <w:rPr>
          <w:rFonts w:ascii="Arial" w:hAnsi="Arial" w:cs="Arial"/>
          <w:sz w:val="24"/>
          <w:szCs w:val="24"/>
          <w:u w:val="single"/>
        </w:rPr>
        <w:t>Suicides in the United Kingdom: 2014 registrations</w:t>
      </w:r>
      <w:r w:rsidRPr="00A33770">
        <w:rPr>
          <w:rFonts w:ascii="Arial" w:hAnsi="Arial" w:cs="Arial"/>
          <w:sz w:val="24"/>
          <w:szCs w:val="24"/>
        </w:rPr>
        <w:t xml:space="preserve">. [Online]. Available at: https://www.ons.gov.uk/peoplepopulationandcommunity/birthsdeathsandmarriages/deaths/bulletins/suicidesintheunitedkingdom/2014registrations (Accessed: 19 February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Pembroke, R, L.  </w:t>
      </w:r>
      <w:r w:rsidRPr="00A33770">
        <w:rPr>
          <w:rFonts w:ascii="Arial" w:hAnsi="Arial" w:cs="Arial"/>
          <w:sz w:val="24"/>
          <w:szCs w:val="24"/>
          <w:u w:val="single"/>
        </w:rPr>
        <w:t>Self- Harm.</w:t>
      </w:r>
      <w:r w:rsidRPr="00A33770">
        <w:rPr>
          <w:rFonts w:ascii="Arial" w:hAnsi="Arial" w:cs="Arial"/>
          <w:sz w:val="24"/>
          <w:szCs w:val="24"/>
        </w:rPr>
        <w:t xml:space="preserve"> Essex. Chipmunkapublishing. </w:t>
      </w:r>
    </w:p>
    <w:p w:rsidR="002C1184" w:rsidRPr="00A33770" w:rsidRDefault="002C1184" w:rsidP="0035424D">
      <w:pPr>
        <w:ind w:left="1080"/>
        <w:rPr>
          <w:rFonts w:ascii="Arial" w:hAnsi="Arial" w:cs="Arial"/>
          <w:sz w:val="24"/>
          <w:szCs w:val="24"/>
          <w:u w:val="single"/>
        </w:rPr>
      </w:pPr>
      <w:r w:rsidRPr="00A33770">
        <w:rPr>
          <w:rFonts w:ascii="Arial" w:eastAsiaTheme="majorEastAsia" w:hAnsi="Arial" w:cs="Arial"/>
          <w:sz w:val="24"/>
          <w:szCs w:val="24"/>
        </w:rPr>
        <w:t xml:space="preserve">Preston, J, and Edmans, J. (2016). </w:t>
      </w:r>
      <w:r w:rsidRPr="00A33770">
        <w:rPr>
          <w:rFonts w:ascii="Arial" w:eastAsia="Times New Roman" w:hAnsi="Arial" w:cs="Arial"/>
          <w:bCs/>
          <w:kern w:val="36"/>
          <w:sz w:val="24"/>
          <w:szCs w:val="24"/>
          <w:u w:val="single"/>
          <w:lang w:eastAsia="en-GB"/>
        </w:rPr>
        <w:t xml:space="preserve">Occupational Therapy and Neurological Conditions. </w:t>
      </w:r>
      <w:r w:rsidRPr="00A33770">
        <w:rPr>
          <w:rFonts w:ascii="Arial" w:eastAsia="Times New Roman" w:hAnsi="Arial" w:cs="Arial"/>
          <w:bCs/>
          <w:kern w:val="36"/>
          <w:sz w:val="24"/>
          <w:szCs w:val="24"/>
          <w:lang w:eastAsia="en-GB"/>
        </w:rPr>
        <w:t xml:space="preserve">West Sussex. John Wiley &amp; Sons. </w:t>
      </w:r>
    </w:p>
    <w:p w:rsidR="003F4C2D" w:rsidRPr="00A33770" w:rsidRDefault="002C1184" w:rsidP="0035424D">
      <w:pPr>
        <w:ind w:left="1080"/>
        <w:rPr>
          <w:rFonts w:ascii="Arial" w:hAnsi="Arial" w:cs="Arial"/>
          <w:sz w:val="24"/>
          <w:szCs w:val="24"/>
        </w:rPr>
      </w:pPr>
      <w:r w:rsidRPr="00A33770">
        <w:rPr>
          <w:rFonts w:ascii="Arial" w:hAnsi="Arial" w:cs="Arial"/>
          <w:sz w:val="24"/>
          <w:szCs w:val="24"/>
        </w:rPr>
        <w:t xml:space="preserve">Rethink Mental Illness. (2018). </w:t>
      </w:r>
      <w:r w:rsidRPr="00A33770">
        <w:rPr>
          <w:rFonts w:ascii="Arial" w:hAnsi="Arial" w:cs="Arial"/>
          <w:sz w:val="24"/>
          <w:szCs w:val="24"/>
          <w:u w:val="single"/>
        </w:rPr>
        <w:t>Community Mental Health Teams</w:t>
      </w:r>
      <w:r w:rsidRPr="00A33770">
        <w:rPr>
          <w:rFonts w:ascii="Arial" w:hAnsi="Arial" w:cs="Arial"/>
          <w:sz w:val="24"/>
          <w:szCs w:val="24"/>
        </w:rPr>
        <w:t xml:space="preserve">. [Online]. Available at: https://www.rethink.org/diagnosis-treatment/treatment-and-support/cmhts (Accessed: 24 February 2018). </w:t>
      </w:r>
    </w:p>
    <w:p w:rsidR="003F4C2D" w:rsidRPr="00A33770" w:rsidRDefault="003F4C2D" w:rsidP="0035424D">
      <w:pPr>
        <w:ind w:left="1080"/>
        <w:rPr>
          <w:rFonts w:ascii="Arial" w:hAnsi="Arial" w:cs="Arial"/>
          <w:sz w:val="24"/>
          <w:szCs w:val="24"/>
        </w:rPr>
      </w:pPr>
      <w:r w:rsidRPr="00A33770">
        <w:rPr>
          <w:rFonts w:ascii="Arial" w:hAnsi="Arial" w:cs="Arial"/>
          <w:bCs/>
          <w:sz w:val="24"/>
          <w:szCs w:val="24"/>
          <w:shd w:val="clear" w:color="auto" w:fill="FFFFFF"/>
        </w:rPr>
        <w:t>Royal College of Physicians, Royal College Nursing</w:t>
      </w:r>
      <w:r w:rsidRPr="00A33770">
        <w:rPr>
          <w:rFonts w:ascii="Arial" w:hAnsi="Arial" w:cs="Arial"/>
          <w:sz w:val="24"/>
          <w:szCs w:val="24"/>
          <w:shd w:val="clear" w:color="auto" w:fill="FFFFFF"/>
        </w:rPr>
        <w:t> (2012) </w:t>
      </w:r>
      <w:hyperlink r:id="rId10" w:history="1">
        <w:r w:rsidRPr="00A33770">
          <w:rPr>
            <w:rFonts w:ascii="Arial" w:hAnsi="Arial" w:cs="Arial"/>
            <w:i/>
            <w:iCs/>
            <w:sz w:val="24"/>
            <w:szCs w:val="24"/>
            <w:u w:val="single"/>
            <w:shd w:val="clear" w:color="auto" w:fill="FFFFFF"/>
          </w:rPr>
          <w:t>Ward Rounds in Medicine: Principles for Best Practice</w:t>
        </w:r>
      </w:hyperlink>
      <w:r w:rsidRPr="00A33770">
        <w:rPr>
          <w:rFonts w:ascii="Arial" w:hAnsi="Arial" w:cs="Arial"/>
          <w:sz w:val="24"/>
          <w:szCs w:val="24"/>
          <w:shd w:val="clear" w:color="auto" w:fill="FFFFFF"/>
        </w:rPr>
        <w:t>. London: RCP/RCN</w:t>
      </w:r>
      <w:r w:rsidRPr="00A33770">
        <w:rPr>
          <w:rFonts w:ascii="Arial" w:hAnsi="Arial" w:cs="Arial"/>
          <w:color w:val="000000"/>
          <w:sz w:val="24"/>
          <w:szCs w:val="24"/>
          <w:shd w:val="clear" w:color="auto" w:fill="FFFFFF"/>
        </w:rPr>
        <w:t>.</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Scott, J, M. (2017). </w:t>
      </w:r>
      <w:r w:rsidRPr="00A33770">
        <w:rPr>
          <w:rFonts w:ascii="Arial" w:hAnsi="Arial" w:cs="Arial"/>
          <w:sz w:val="24"/>
          <w:szCs w:val="24"/>
          <w:u w:val="single"/>
        </w:rPr>
        <w:t>Towards a Mental Health System that Works: A Proffesionals Guide to Getting Psychological Help</w:t>
      </w:r>
      <w:r w:rsidRPr="00A33770">
        <w:rPr>
          <w:rFonts w:ascii="Arial" w:hAnsi="Arial" w:cs="Arial"/>
          <w:i/>
          <w:sz w:val="24"/>
          <w:szCs w:val="24"/>
        </w:rPr>
        <w:t>.</w:t>
      </w:r>
      <w:r w:rsidRPr="00A33770">
        <w:rPr>
          <w:rFonts w:ascii="Arial" w:hAnsi="Arial" w:cs="Arial"/>
          <w:sz w:val="24"/>
          <w:szCs w:val="24"/>
        </w:rPr>
        <w:t xml:space="preserve"> Oxon. Routledge.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Shorter, E. (1997). </w:t>
      </w:r>
      <w:r w:rsidRPr="00A33770">
        <w:rPr>
          <w:rFonts w:ascii="Arial" w:hAnsi="Arial" w:cs="Arial"/>
          <w:sz w:val="24"/>
          <w:szCs w:val="24"/>
          <w:u w:val="single"/>
        </w:rPr>
        <w:t>A History of Psychiatry.</w:t>
      </w:r>
      <w:r w:rsidRPr="00A33770">
        <w:rPr>
          <w:rFonts w:ascii="Arial" w:hAnsi="Arial" w:cs="Arial"/>
          <w:i/>
          <w:sz w:val="24"/>
          <w:szCs w:val="24"/>
        </w:rPr>
        <w:t xml:space="preserve"> </w:t>
      </w:r>
      <w:r w:rsidRPr="00A33770">
        <w:rPr>
          <w:rFonts w:ascii="Arial" w:hAnsi="Arial" w:cs="Arial"/>
          <w:sz w:val="24"/>
          <w:szCs w:val="24"/>
        </w:rPr>
        <w:t xml:space="preserve">Canada. John Wiley and Sons. </w:t>
      </w:r>
    </w:p>
    <w:p w:rsidR="002677B1" w:rsidRPr="00A33770" w:rsidRDefault="002677B1" w:rsidP="0035424D">
      <w:pPr>
        <w:spacing w:line="360" w:lineRule="auto"/>
        <w:ind w:left="1080"/>
        <w:rPr>
          <w:rFonts w:ascii="Arial" w:hAnsi="Arial" w:cs="Arial"/>
          <w:sz w:val="24"/>
          <w:szCs w:val="24"/>
        </w:rPr>
      </w:pPr>
      <w:r w:rsidRPr="00A33770">
        <w:rPr>
          <w:rFonts w:ascii="Arial" w:hAnsi="Arial" w:cs="Arial"/>
          <w:sz w:val="24"/>
          <w:szCs w:val="24"/>
        </w:rPr>
        <w:t xml:space="preserve">Silverman, J. Kurtz, S. and Draper, J. (2013). </w:t>
      </w:r>
      <w:r w:rsidRPr="00A33770">
        <w:rPr>
          <w:rFonts w:ascii="Arial" w:hAnsi="Arial" w:cs="Arial"/>
          <w:sz w:val="24"/>
          <w:szCs w:val="24"/>
          <w:u w:val="single"/>
        </w:rPr>
        <w:t xml:space="preserve">Skills for Communicating with Patients. </w:t>
      </w:r>
      <w:r w:rsidRPr="00A33770">
        <w:rPr>
          <w:rFonts w:ascii="Arial" w:hAnsi="Arial" w:cs="Arial"/>
          <w:sz w:val="24"/>
          <w:szCs w:val="24"/>
        </w:rPr>
        <w:t>3</w:t>
      </w:r>
      <w:r w:rsidRPr="00A33770">
        <w:rPr>
          <w:rFonts w:ascii="Arial" w:hAnsi="Arial" w:cs="Arial"/>
          <w:sz w:val="24"/>
          <w:szCs w:val="24"/>
          <w:vertAlign w:val="superscript"/>
        </w:rPr>
        <w:t>rd</w:t>
      </w:r>
      <w:r w:rsidRPr="00A33770">
        <w:rPr>
          <w:rFonts w:ascii="Arial" w:hAnsi="Arial" w:cs="Arial"/>
          <w:sz w:val="24"/>
          <w:szCs w:val="24"/>
        </w:rPr>
        <w:t xml:space="preserve"> Ed. Raton. Taylor and Francis Group. </w:t>
      </w:r>
    </w:p>
    <w:p w:rsidR="002C1184" w:rsidRPr="00A33770" w:rsidRDefault="002C1184" w:rsidP="0035424D">
      <w:pPr>
        <w:ind w:left="1080"/>
        <w:rPr>
          <w:rFonts w:ascii="Arial" w:hAnsi="Arial" w:cs="Arial"/>
          <w:sz w:val="24"/>
          <w:szCs w:val="24"/>
        </w:rPr>
      </w:pPr>
      <w:r w:rsidRPr="00A33770">
        <w:rPr>
          <w:rFonts w:ascii="Arial" w:hAnsi="Arial" w:cs="Arial"/>
          <w:sz w:val="24"/>
          <w:szCs w:val="24"/>
        </w:rPr>
        <w:t>Smith, K. Todd, M. Waldman, J. (2009).</w:t>
      </w:r>
      <w:r w:rsidRPr="00A33770">
        <w:rPr>
          <w:rFonts w:ascii="Arial" w:hAnsi="Arial" w:cs="Arial"/>
          <w:sz w:val="24"/>
          <w:szCs w:val="24"/>
          <w:u w:val="single"/>
        </w:rPr>
        <w:t xml:space="preserve"> Doing Your Undergraduate Social Science Dissertation. </w:t>
      </w:r>
      <w:r w:rsidRPr="00A33770">
        <w:rPr>
          <w:rFonts w:ascii="Arial" w:hAnsi="Arial" w:cs="Arial"/>
          <w:sz w:val="24"/>
          <w:szCs w:val="24"/>
        </w:rPr>
        <w:t xml:space="preserve">Oxon. Routledge.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St Joseph’s Health Care London (2015). </w:t>
      </w:r>
      <w:r w:rsidRPr="00A33770">
        <w:rPr>
          <w:rFonts w:ascii="Arial" w:hAnsi="Arial" w:cs="Arial"/>
          <w:sz w:val="24"/>
          <w:szCs w:val="24"/>
          <w:u w:val="single"/>
        </w:rPr>
        <w:t>Mental Health Definitions.</w:t>
      </w:r>
      <w:r w:rsidRPr="00A33770">
        <w:rPr>
          <w:rFonts w:ascii="Arial" w:hAnsi="Arial" w:cs="Arial"/>
          <w:sz w:val="24"/>
          <w:szCs w:val="24"/>
        </w:rPr>
        <w:t xml:space="preserve"> [Online]. Available at: https://www.sjhc.london.on.ca/mental-health-care/definitions (Accessed: 30 January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lastRenderedPageBreak/>
        <w:t xml:space="preserve">Stephenson, J. (2016). Rift </w:t>
      </w:r>
      <w:r w:rsidR="0062230E" w:rsidRPr="00A33770">
        <w:rPr>
          <w:rFonts w:ascii="Arial" w:hAnsi="Arial" w:cs="Arial"/>
          <w:sz w:val="24"/>
          <w:szCs w:val="24"/>
        </w:rPr>
        <w:t>over</w:t>
      </w:r>
      <w:r w:rsidRPr="00A33770">
        <w:rPr>
          <w:rFonts w:ascii="Arial" w:hAnsi="Arial" w:cs="Arial"/>
          <w:sz w:val="24"/>
          <w:szCs w:val="24"/>
        </w:rPr>
        <w:t xml:space="preserve"> Proposals to Move to ‘Generic’ Nurse Training.</w:t>
      </w:r>
      <w:r w:rsidRPr="00A33770">
        <w:rPr>
          <w:rFonts w:ascii="Arial" w:hAnsi="Arial" w:cs="Arial"/>
          <w:sz w:val="24"/>
          <w:szCs w:val="24"/>
          <w:u w:val="single"/>
        </w:rPr>
        <w:t xml:space="preserve"> </w:t>
      </w:r>
      <w:r w:rsidRPr="00A33770">
        <w:rPr>
          <w:rFonts w:ascii="Arial" w:hAnsi="Arial" w:cs="Arial"/>
          <w:sz w:val="24"/>
          <w:szCs w:val="24"/>
        </w:rPr>
        <w:t xml:space="preserve">  </w:t>
      </w:r>
      <w:r w:rsidRPr="00A33770">
        <w:rPr>
          <w:rFonts w:ascii="Arial" w:hAnsi="Arial" w:cs="Arial"/>
          <w:sz w:val="24"/>
          <w:szCs w:val="24"/>
          <w:u w:val="single"/>
        </w:rPr>
        <w:t>Nursing Times [</w:t>
      </w:r>
      <w:r w:rsidRPr="00A33770">
        <w:rPr>
          <w:rFonts w:ascii="Arial" w:hAnsi="Arial" w:cs="Arial"/>
          <w:sz w:val="24"/>
          <w:szCs w:val="24"/>
        </w:rPr>
        <w:t xml:space="preserve">Online]. Available at: https://www.nursingtimes.net/news/education/exclusive-rift-over-proposals-to-move-to-generic-nurse-training/7009387.article (Accessed: 03 March 2018). </w:t>
      </w:r>
    </w:p>
    <w:p w:rsidR="002C1184" w:rsidRPr="00A33770" w:rsidRDefault="002C1184" w:rsidP="0035424D">
      <w:pPr>
        <w:ind w:left="1080"/>
        <w:rPr>
          <w:rFonts w:ascii="Arial" w:hAnsi="Arial" w:cs="Arial"/>
          <w:sz w:val="24"/>
          <w:szCs w:val="24"/>
          <w:u w:val="single"/>
        </w:rPr>
      </w:pPr>
      <w:r w:rsidRPr="00A33770">
        <w:rPr>
          <w:rFonts w:ascii="Arial" w:hAnsi="Arial" w:cs="Arial"/>
          <w:sz w:val="24"/>
          <w:szCs w:val="24"/>
        </w:rPr>
        <w:t xml:space="preserve">Taylor, </w:t>
      </w:r>
      <w:r w:rsidR="009150F1" w:rsidRPr="00A33770">
        <w:rPr>
          <w:rFonts w:ascii="Arial" w:hAnsi="Arial" w:cs="Arial"/>
          <w:sz w:val="24"/>
          <w:szCs w:val="24"/>
        </w:rPr>
        <w:t>H, J.</w:t>
      </w:r>
      <w:r w:rsidRPr="00A33770">
        <w:rPr>
          <w:rFonts w:ascii="Arial" w:hAnsi="Arial" w:cs="Arial"/>
          <w:sz w:val="24"/>
          <w:szCs w:val="24"/>
        </w:rPr>
        <w:t xml:space="preserve"> (2017). </w:t>
      </w:r>
      <w:r w:rsidRPr="00A33770">
        <w:rPr>
          <w:rFonts w:ascii="Arial" w:hAnsi="Arial" w:cs="Arial"/>
          <w:sz w:val="24"/>
          <w:szCs w:val="24"/>
          <w:u w:val="single"/>
        </w:rPr>
        <w:t xml:space="preserve">The essential Guide to Doing a Health and Social Care Literature Review. </w:t>
      </w:r>
      <w:r w:rsidRPr="00A33770">
        <w:rPr>
          <w:rFonts w:ascii="Arial" w:hAnsi="Arial" w:cs="Arial"/>
          <w:sz w:val="24"/>
          <w:szCs w:val="24"/>
        </w:rPr>
        <w:t xml:space="preserve">New York. Routledge. </w:t>
      </w:r>
    </w:p>
    <w:p w:rsidR="009150F1" w:rsidRPr="00A33770" w:rsidRDefault="002C1184" w:rsidP="0035424D">
      <w:pPr>
        <w:ind w:left="1080"/>
        <w:rPr>
          <w:rFonts w:ascii="Arial" w:hAnsi="Arial" w:cs="Arial"/>
          <w:sz w:val="24"/>
          <w:szCs w:val="24"/>
        </w:rPr>
      </w:pPr>
      <w:r w:rsidRPr="00A33770">
        <w:rPr>
          <w:rFonts w:ascii="Arial" w:hAnsi="Arial" w:cs="Arial"/>
          <w:sz w:val="24"/>
          <w:szCs w:val="24"/>
        </w:rPr>
        <w:t xml:space="preserve">The Commission on Acute Adult Psychiatric Care (2015). </w:t>
      </w:r>
      <w:r w:rsidRPr="00A33770">
        <w:rPr>
          <w:rFonts w:ascii="Arial" w:hAnsi="Arial" w:cs="Arial"/>
          <w:sz w:val="24"/>
          <w:szCs w:val="24"/>
          <w:u w:val="single"/>
        </w:rPr>
        <w:t>Improving acute inpatient psychiatric care for adults in England. Interim report. London: The Commission on Acute Adult Psychiatric Care</w:t>
      </w:r>
      <w:r w:rsidRPr="00A33770">
        <w:rPr>
          <w:rFonts w:ascii="Arial" w:hAnsi="Arial" w:cs="Arial"/>
          <w:i/>
          <w:sz w:val="24"/>
          <w:szCs w:val="24"/>
        </w:rPr>
        <w:t>.</w:t>
      </w:r>
      <w:r w:rsidRPr="00A33770">
        <w:rPr>
          <w:rFonts w:ascii="Arial" w:hAnsi="Arial" w:cs="Arial"/>
          <w:sz w:val="24"/>
          <w:szCs w:val="24"/>
        </w:rPr>
        <w:t xml:space="preserve"> Available at:</w:t>
      </w:r>
      <w:r w:rsidRPr="00A33770">
        <w:rPr>
          <w:rFonts w:ascii="Arial" w:hAnsi="Arial" w:cs="Arial"/>
          <w:color w:val="000000" w:themeColor="text1"/>
          <w:sz w:val="24"/>
          <w:szCs w:val="24"/>
        </w:rPr>
        <w:t xml:space="preserve"> </w:t>
      </w:r>
      <w:hyperlink r:id="rId11" w:history="1">
        <w:r w:rsidRPr="00A33770">
          <w:rPr>
            <w:rFonts w:ascii="Arial" w:hAnsi="Arial" w:cs="Arial"/>
            <w:color w:val="000000" w:themeColor="text1"/>
            <w:sz w:val="24"/>
            <w:szCs w:val="24"/>
            <w:u w:val="single"/>
          </w:rPr>
          <w:t>www.caapc.info/</w:t>
        </w:r>
      </w:hyperlink>
      <w:r w:rsidRPr="00A33770">
        <w:rPr>
          <w:rFonts w:ascii="Arial" w:hAnsi="Arial" w:cs="Arial"/>
          <w:sz w:val="24"/>
          <w:szCs w:val="24"/>
        </w:rPr>
        <w:t xml:space="preserve"> (Accessed on 31 October 2017). </w:t>
      </w:r>
    </w:p>
    <w:p w:rsidR="002C1184" w:rsidRPr="00A33770" w:rsidRDefault="002C1184" w:rsidP="0035424D">
      <w:pPr>
        <w:ind w:left="1080"/>
        <w:rPr>
          <w:rFonts w:ascii="Arial" w:eastAsia="Times New Roman" w:hAnsi="Arial" w:cs="Arial"/>
          <w:bCs/>
          <w:kern w:val="36"/>
          <w:sz w:val="24"/>
          <w:szCs w:val="24"/>
          <w:lang w:eastAsia="en-GB"/>
        </w:rPr>
      </w:pPr>
      <w:r w:rsidRPr="00A33770">
        <w:rPr>
          <w:rFonts w:ascii="Arial" w:eastAsiaTheme="majorEastAsia" w:hAnsi="Arial" w:cs="Arial"/>
          <w:sz w:val="24"/>
          <w:szCs w:val="24"/>
        </w:rPr>
        <w:t xml:space="preserve">The Commission on Acute Adult Psychiatric Care. (2016). </w:t>
      </w:r>
      <w:r w:rsidRPr="00A33770">
        <w:rPr>
          <w:rFonts w:ascii="Arial" w:eastAsia="Times New Roman" w:hAnsi="Arial" w:cs="Arial"/>
          <w:bCs/>
          <w:kern w:val="36"/>
          <w:sz w:val="24"/>
          <w:szCs w:val="24"/>
          <w:u w:val="single"/>
          <w:lang w:eastAsia="en-GB"/>
        </w:rPr>
        <w:t xml:space="preserve">Progress on implementation of the report from the Commission on Acute Adult Psychiatric Care in England, one year after publication </w:t>
      </w:r>
      <w:r w:rsidRPr="00A33770">
        <w:rPr>
          <w:rFonts w:ascii="Arial" w:eastAsia="Times New Roman" w:hAnsi="Arial" w:cs="Arial"/>
          <w:bCs/>
          <w:kern w:val="36"/>
          <w:sz w:val="24"/>
          <w:szCs w:val="24"/>
          <w:lang w:eastAsia="en-GB"/>
        </w:rPr>
        <w:t>[Online]. Available at:</w:t>
      </w:r>
      <w:r w:rsidRPr="00A33770">
        <w:rPr>
          <w:rFonts w:ascii="Arial" w:eastAsia="Times New Roman" w:hAnsi="Arial" w:cs="Arial"/>
          <w:bCs/>
          <w:color w:val="004881"/>
          <w:kern w:val="36"/>
          <w:sz w:val="24"/>
          <w:szCs w:val="24"/>
          <w:lang w:eastAsia="en-GB"/>
        </w:rPr>
        <w:t xml:space="preserve"> </w:t>
      </w:r>
      <w:r w:rsidRPr="00A33770">
        <w:rPr>
          <w:rFonts w:ascii="Arial" w:eastAsia="Times New Roman" w:hAnsi="Arial" w:cs="Arial"/>
          <w:bCs/>
          <w:kern w:val="36"/>
          <w:sz w:val="24"/>
          <w:szCs w:val="24"/>
          <w:lang w:eastAsia="en-GB"/>
        </w:rPr>
        <w:t>http://www.rcpsych.ac.uk/policyandparliamentary/commission.aspx (Accessed: 15 November 2017).</w:t>
      </w:r>
    </w:p>
    <w:p w:rsidR="0035424D" w:rsidRPr="00A33770" w:rsidRDefault="0035424D" w:rsidP="0035424D">
      <w:pPr>
        <w:ind w:left="1080"/>
        <w:rPr>
          <w:rFonts w:ascii="Arial" w:hAnsi="Arial" w:cs="Arial"/>
          <w:sz w:val="24"/>
          <w:szCs w:val="24"/>
        </w:rPr>
      </w:pPr>
      <w:r w:rsidRPr="00A33770">
        <w:rPr>
          <w:rFonts w:ascii="Arial" w:hAnsi="Arial" w:cs="Arial"/>
          <w:bCs/>
          <w:sz w:val="24"/>
          <w:szCs w:val="24"/>
          <w:shd w:val="clear" w:color="auto" w:fill="FFFFFF"/>
        </w:rPr>
        <w:t>The Department of Health</w:t>
      </w:r>
      <w:r w:rsidRPr="00A33770">
        <w:rPr>
          <w:rFonts w:ascii="Arial" w:hAnsi="Arial" w:cs="Arial"/>
          <w:sz w:val="24"/>
          <w:szCs w:val="24"/>
          <w:shd w:val="clear" w:color="auto" w:fill="FFFFFF"/>
        </w:rPr>
        <w:t> (2014) </w:t>
      </w:r>
      <w:hyperlink r:id="rId12" w:history="1">
        <w:r w:rsidRPr="00A33770">
          <w:rPr>
            <w:rFonts w:ascii="Arial" w:hAnsi="Arial" w:cs="Arial"/>
            <w:iCs/>
            <w:sz w:val="24"/>
            <w:szCs w:val="24"/>
            <w:u w:val="single"/>
            <w:shd w:val="clear" w:color="auto" w:fill="FFFFFF"/>
          </w:rPr>
          <w:t>Positive and Proactive Care: Reducing the Need for Restrictive Interventions</w:t>
        </w:r>
      </w:hyperlink>
      <w:r w:rsidRPr="00A33770">
        <w:rPr>
          <w:rFonts w:ascii="Arial" w:hAnsi="Arial" w:cs="Arial"/>
          <w:i/>
          <w:sz w:val="24"/>
          <w:szCs w:val="24"/>
          <w:u w:val="single"/>
        </w:rPr>
        <w:t xml:space="preserve">. </w:t>
      </w:r>
      <w:r w:rsidRPr="00A33770">
        <w:rPr>
          <w:rFonts w:ascii="Arial" w:hAnsi="Arial" w:cs="Arial"/>
          <w:sz w:val="24"/>
          <w:szCs w:val="24"/>
        </w:rPr>
        <w:t xml:space="preserve"> Crown Copyright. </w:t>
      </w:r>
    </w:p>
    <w:p w:rsidR="0035424D" w:rsidRPr="00A33770" w:rsidRDefault="0035424D" w:rsidP="0035424D">
      <w:pPr>
        <w:ind w:left="1080"/>
        <w:rPr>
          <w:rFonts w:ascii="Arial" w:hAnsi="Arial" w:cs="Arial"/>
          <w:sz w:val="24"/>
          <w:szCs w:val="24"/>
        </w:rPr>
      </w:pPr>
      <w:r w:rsidRPr="00A33770">
        <w:rPr>
          <w:rFonts w:ascii="Arial" w:hAnsi="Arial" w:cs="Arial"/>
          <w:noProof/>
          <w:sz w:val="24"/>
          <w:szCs w:val="24"/>
        </w:rPr>
        <w:t xml:space="preserve">The Department of Health, 2005. </w:t>
      </w:r>
      <w:r w:rsidRPr="00A33770">
        <w:rPr>
          <w:rFonts w:ascii="Arial" w:hAnsi="Arial" w:cs="Arial"/>
          <w:iCs/>
          <w:noProof/>
          <w:sz w:val="24"/>
          <w:szCs w:val="24"/>
        </w:rPr>
        <w:t>Gov.Uk</w:t>
      </w:r>
      <w:r w:rsidRPr="00A33770">
        <w:rPr>
          <w:rFonts w:ascii="Arial" w:hAnsi="Arial" w:cs="Arial"/>
          <w:i/>
          <w:iCs/>
          <w:noProof/>
          <w:sz w:val="24"/>
          <w:szCs w:val="24"/>
        </w:rPr>
        <w:t xml:space="preserve">. </w:t>
      </w:r>
      <w:r w:rsidRPr="00A33770">
        <w:rPr>
          <w:rFonts w:ascii="Arial" w:hAnsi="Arial" w:cs="Arial"/>
          <w:noProof/>
          <w:sz w:val="24"/>
          <w:szCs w:val="24"/>
        </w:rPr>
        <w:t xml:space="preserve">[Online] </w:t>
      </w:r>
      <w:r w:rsidRPr="00A33770">
        <w:rPr>
          <w:rFonts w:ascii="Arial" w:hAnsi="Arial" w:cs="Arial"/>
          <w:noProof/>
          <w:sz w:val="24"/>
          <w:szCs w:val="24"/>
        </w:rPr>
        <w:br/>
        <w:t xml:space="preserve">Available at: </w:t>
      </w:r>
      <w:r w:rsidRPr="00A33770">
        <w:rPr>
          <w:rFonts w:ascii="Arial" w:hAnsi="Arial" w:cs="Arial"/>
          <w:noProof/>
          <w:sz w:val="24"/>
          <w:szCs w:val="24"/>
          <w:u w:val="single"/>
        </w:rPr>
        <w:t>https://www.gov.uk/government/uploads/system/uploads/attachment_data/file/139565/dh4122427.pdf</w:t>
      </w:r>
      <w:r w:rsidRPr="00A33770">
        <w:rPr>
          <w:rFonts w:ascii="Arial" w:hAnsi="Arial" w:cs="Arial"/>
          <w:noProof/>
          <w:sz w:val="24"/>
          <w:szCs w:val="24"/>
        </w:rPr>
        <w:br/>
        <w:t>(Accessed 1 February 2018).</w:t>
      </w:r>
    </w:p>
    <w:p w:rsidR="0035424D" w:rsidRPr="00A33770" w:rsidRDefault="0035424D" w:rsidP="0035424D">
      <w:pPr>
        <w:ind w:left="1080"/>
        <w:rPr>
          <w:rFonts w:ascii="Arial" w:hAnsi="Arial" w:cs="Arial"/>
          <w:sz w:val="24"/>
          <w:szCs w:val="24"/>
        </w:rPr>
      </w:pPr>
      <w:r w:rsidRPr="00A33770">
        <w:rPr>
          <w:rFonts w:ascii="Arial" w:hAnsi="Arial" w:cs="Arial"/>
          <w:sz w:val="24"/>
          <w:szCs w:val="24"/>
        </w:rPr>
        <w:t xml:space="preserve">The Department of Health. (2015). </w:t>
      </w:r>
      <w:r w:rsidRPr="00A33770">
        <w:rPr>
          <w:rFonts w:ascii="Arial" w:hAnsi="Arial" w:cs="Arial"/>
          <w:sz w:val="24"/>
          <w:szCs w:val="24"/>
          <w:u w:val="single"/>
        </w:rPr>
        <w:t xml:space="preserve">Positive and Safe Champions Network. </w:t>
      </w:r>
      <w:r w:rsidRPr="00A33770">
        <w:rPr>
          <w:rFonts w:ascii="Arial" w:hAnsi="Arial" w:cs="Arial"/>
          <w:sz w:val="24"/>
          <w:szCs w:val="24"/>
        </w:rPr>
        <w:t xml:space="preserve">[Online]. Available at: https://www.england.nhs.uk/6cs/wp-content/uploads/sites/25/2015/04/ps-champions-network-march-newsletter.pdf (Accessed: 09 March 2018).  </w:t>
      </w:r>
    </w:p>
    <w:p w:rsidR="00AD7619" w:rsidRPr="00A33770" w:rsidRDefault="00AD7619" w:rsidP="0035424D">
      <w:pPr>
        <w:ind w:left="1080"/>
        <w:rPr>
          <w:rFonts w:ascii="Arial" w:hAnsi="Arial" w:cs="Arial"/>
          <w:sz w:val="24"/>
          <w:szCs w:val="24"/>
        </w:rPr>
      </w:pPr>
      <w:r w:rsidRPr="00A33770">
        <w:rPr>
          <w:rFonts w:ascii="Arial" w:hAnsi="Arial" w:cs="Arial"/>
          <w:sz w:val="24"/>
          <w:szCs w:val="24"/>
        </w:rPr>
        <w:t>The Economics and Social Research Council</w:t>
      </w:r>
      <w:r w:rsidR="009F69CF" w:rsidRPr="00A33770">
        <w:rPr>
          <w:rFonts w:ascii="Arial" w:hAnsi="Arial" w:cs="Arial"/>
          <w:sz w:val="24"/>
          <w:szCs w:val="24"/>
        </w:rPr>
        <w:t xml:space="preserve"> </w:t>
      </w:r>
      <w:r w:rsidRPr="00A33770">
        <w:rPr>
          <w:rFonts w:ascii="Arial" w:hAnsi="Arial" w:cs="Arial"/>
          <w:sz w:val="24"/>
          <w:szCs w:val="24"/>
        </w:rPr>
        <w:t>(2015)</w:t>
      </w:r>
      <w:r w:rsidR="009F69CF" w:rsidRPr="00A33770">
        <w:rPr>
          <w:rFonts w:ascii="Arial" w:hAnsi="Arial" w:cs="Arial"/>
          <w:sz w:val="24"/>
          <w:szCs w:val="24"/>
        </w:rPr>
        <w:t xml:space="preserve">. </w:t>
      </w:r>
      <w:r w:rsidR="009F69CF" w:rsidRPr="00A33770">
        <w:rPr>
          <w:rFonts w:ascii="Arial" w:hAnsi="Arial" w:cs="Arial"/>
          <w:sz w:val="24"/>
          <w:szCs w:val="24"/>
          <w:u w:val="single"/>
        </w:rPr>
        <w:t xml:space="preserve">ESRC Framework for research ethics. </w:t>
      </w:r>
      <w:r w:rsidR="009F69CF" w:rsidRPr="00A33770">
        <w:rPr>
          <w:rFonts w:ascii="Arial" w:hAnsi="Arial" w:cs="Arial"/>
          <w:sz w:val="24"/>
          <w:szCs w:val="24"/>
        </w:rPr>
        <w:t xml:space="preserve">[Online]. Available at: http://www.esrc.ac.uk/files/funding/guidance-for-applicants/esrc-framework-for-research-ethics-2015/ (Accessed: 19 March 2018). </w:t>
      </w:r>
    </w:p>
    <w:p w:rsidR="00F43C47" w:rsidRPr="00A33770" w:rsidRDefault="00F43C47" w:rsidP="0035424D">
      <w:pPr>
        <w:ind w:left="1080"/>
        <w:rPr>
          <w:rFonts w:ascii="Arial" w:hAnsi="Arial" w:cs="Arial"/>
          <w:sz w:val="24"/>
          <w:szCs w:val="24"/>
        </w:rPr>
      </w:pPr>
      <w:r w:rsidRPr="00A33770">
        <w:rPr>
          <w:rFonts w:ascii="Arial" w:hAnsi="Arial" w:cs="Arial"/>
          <w:bCs/>
          <w:kern w:val="36"/>
          <w:sz w:val="24"/>
          <w:szCs w:val="24"/>
        </w:rPr>
        <w:t xml:space="preserve">The King’s Fund. (2012). </w:t>
      </w:r>
      <w:r w:rsidRPr="00A33770">
        <w:rPr>
          <w:rFonts w:ascii="Arial" w:hAnsi="Arial" w:cs="Arial"/>
          <w:bCs/>
          <w:kern w:val="36"/>
          <w:sz w:val="24"/>
          <w:szCs w:val="24"/>
          <w:u w:val="single"/>
        </w:rPr>
        <w:t xml:space="preserve">Failure to Address Mental Health Problems in People with Long Term Conditions Cost the NHS Billions. </w:t>
      </w:r>
      <w:r w:rsidRPr="00A33770">
        <w:rPr>
          <w:rFonts w:ascii="Arial" w:hAnsi="Arial" w:cs="Arial"/>
          <w:bCs/>
          <w:kern w:val="36"/>
          <w:sz w:val="24"/>
          <w:szCs w:val="24"/>
        </w:rPr>
        <w:t>[Online]. Available at: https://www.kingsfund.org.uk/press/press-releases/failure-address-mental-health-problems-people-long-term-conditions-costs-nhs (Accessed: 30 January 2018).</w:t>
      </w:r>
    </w:p>
    <w:p w:rsidR="002C1184" w:rsidRPr="00A33770" w:rsidRDefault="002C1184" w:rsidP="0035424D">
      <w:pPr>
        <w:ind w:left="1080"/>
        <w:rPr>
          <w:rFonts w:ascii="Arial" w:hAnsi="Arial" w:cs="Arial"/>
          <w:sz w:val="24"/>
          <w:szCs w:val="24"/>
        </w:rPr>
      </w:pPr>
      <w:r w:rsidRPr="00A33770">
        <w:rPr>
          <w:rFonts w:ascii="Arial" w:hAnsi="Arial" w:cs="Arial"/>
          <w:sz w:val="24"/>
          <w:szCs w:val="24"/>
          <w:lang w:eastAsia="en-GB"/>
        </w:rPr>
        <w:t xml:space="preserve">The King’s Fund. (2015). </w:t>
      </w:r>
      <w:r w:rsidRPr="00A33770">
        <w:rPr>
          <w:rFonts w:ascii="Arial" w:hAnsi="Arial" w:cs="Arial"/>
          <w:sz w:val="24"/>
          <w:szCs w:val="24"/>
          <w:u w:val="single"/>
          <w:lang w:eastAsia="en-GB"/>
        </w:rPr>
        <w:t>Mental health Under Pressure</w:t>
      </w:r>
      <w:r w:rsidRPr="00A33770">
        <w:rPr>
          <w:rFonts w:ascii="Arial" w:hAnsi="Arial" w:cs="Arial"/>
          <w:sz w:val="24"/>
          <w:szCs w:val="24"/>
          <w:lang w:eastAsia="en-GB"/>
        </w:rPr>
        <w:t xml:space="preserve">. [Online]. Available at: https://www.kingsfund.org.uk/sites/default/files/field/field_publication_file/mental-health-under-pressure-nov15_0.pdf (Accessed: 15 November 2017). </w:t>
      </w:r>
    </w:p>
    <w:p w:rsidR="002C1184" w:rsidRPr="00A33770" w:rsidRDefault="002C1184" w:rsidP="0035424D">
      <w:pPr>
        <w:ind w:left="1080"/>
        <w:rPr>
          <w:rFonts w:ascii="Arial" w:hAnsi="Arial" w:cs="Arial"/>
          <w:sz w:val="24"/>
          <w:szCs w:val="24"/>
        </w:rPr>
      </w:pPr>
      <w:r w:rsidRPr="00A33770">
        <w:rPr>
          <w:rFonts w:ascii="Arial" w:hAnsi="Arial" w:cs="Arial"/>
          <w:sz w:val="24"/>
          <w:szCs w:val="24"/>
        </w:rPr>
        <w:lastRenderedPageBreak/>
        <w:t xml:space="preserve">The Kings Fund (2014). </w:t>
      </w:r>
      <w:r w:rsidRPr="00A33770">
        <w:rPr>
          <w:rFonts w:ascii="Arial" w:hAnsi="Arial" w:cs="Arial"/>
          <w:sz w:val="24"/>
          <w:szCs w:val="24"/>
          <w:u w:val="single"/>
        </w:rPr>
        <w:t xml:space="preserve">Waiting for Mental Health Care; What Does the Public Think? </w:t>
      </w:r>
      <w:r w:rsidRPr="00A33770">
        <w:rPr>
          <w:rFonts w:ascii="Arial" w:hAnsi="Arial" w:cs="Arial"/>
          <w:sz w:val="24"/>
          <w:szCs w:val="24"/>
        </w:rPr>
        <w:t xml:space="preserve">[Online]. Available at: https://www.gov.uk/government/news/first-ever-nhs-waiting-time-standards-for-mental-health-announced (Accessed: 02 March 2018). </w:t>
      </w:r>
    </w:p>
    <w:p w:rsidR="00F43C47" w:rsidRPr="00A33770" w:rsidRDefault="00F43C47" w:rsidP="0035424D">
      <w:pPr>
        <w:ind w:left="1080"/>
        <w:rPr>
          <w:rFonts w:ascii="Arial" w:hAnsi="Arial" w:cs="Arial"/>
          <w:sz w:val="24"/>
          <w:szCs w:val="24"/>
        </w:rPr>
      </w:pPr>
      <w:r w:rsidRPr="00A33770">
        <w:rPr>
          <w:rFonts w:ascii="Arial" w:hAnsi="Arial" w:cs="Arial"/>
          <w:sz w:val="24"/>
          <w:szCs w:val="24"/>
        </w:rPr>
        <w:t xml:space="preserve">The Kings Fund (2018).  </w:t>
      </w:r>
      <w:r w:rsidRPr="00A33770">
        <w:rPr>
          <w:rFonts w:ascii="Arial" w:hAnsi="Arial" w:cs="Arial"/>
          <w:sz w:val="24"/>
          <w:szCs w:val="24"/>
          <w:u w:val="single"/>
        </w:rPr>
        <w:t xml:space="preserve">Briefing: Mental Health </w:t>
      </w:r>
      <w:r w:rsidR="0062230E" w:rsidRPr="00A33770">
        <w:rPr>
          <w:rFonts w:ascii="Arial" w:hAnsi="Arial" w:cs="Arial"/>
          <w:sz w:val="24"/>
          <w:szCs w:val="24"/>
          <w:u w:val="single"/>
        </w:rPr>
        <w:t>under</w:t>
      </w:r>
      <w:r w:rsidRPr="00A33770">
        <w:rPr>
          <w:rFonts w:ascii="Arial" w:hAnsi="Arial" w:cs="Arial"/>
          <w:sz w:val="24"/>
          <w:szCs w:val="24"/>
          <w:u w:val="single"/>
        </w:rPr>
        <w:t xml:space="preserve"> Pressure.</w:t>
      </w:r>
      <w:r w:rsidRPr="00A33770">
        <w:rPr>
          <w:rFonts w:ascii="Arial" w:hAnsi="Arial" w:cs="Arial"/>
          <w:sz w:val="24"/>
          <w:szCs w:val="24"/>
        </w:rPr>
        <w:t xml:space="preserve"> [Online]. Available at: https://www.kingsfund.org.uk/sites/default/files/field/field_publication_file/mental-health-under-pressure-nov15_0.pdf (Accessed 24 February 2018).</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The Kings Fund (2018). </w:t>
      </w:r>
      <w:r w:rsidRPr="00A33770">
        <w:rPr>
          <w:rFonts w:ascii="Arial" w:hAnsi="Arial" w:cs="Arial"/>
          <w:sz w:val="24"/>
          <w:szCs w:val="24"/>
          <w:u w:val="single"/>
        </w:rPr>
        <w:t xml:space="preserve">What’s </w:t>
      </w:r>
      <w:r w:rsidR="0062230E" w:rsidRPr="00A33770">
        <w:rPr>
          <w:rFonts w:ascii="Arial" w:hAnsi="Arial" w:cs="Arial"/>
          <w:sz w:val="24"/>
          <w:szCs w:val="24"/>
          <w:u w:val="single"/>
        </w:rPr>
        <w:t>going</w:t>
      </w:r>
      <w:r w:rsidRPr="00A33770">
        <w:rPr>
          <w:rFonts w:ascii="Arial" w:hAnsi="Arial" w:cs="Arial"/>
          <w:sz w:val="24"/>
          <w:szCs w:val="24"/>
          <w:u w:val="single"/>
        </w:rPr>
        <w:t xml:space="preserve"> on with A&amp;E Waiting Times? </w:t>
      </w:r>
      <w:r w:rsidRPr="00A33770">
        <w:rPr>
          <w:rFonts w:ascii="Arial" w:hAnsi="Arial" w:cs="Arial"/>
          <w:sz w:val="24"/>
          <w:szCs w:val="24"/>
        </w:rPr>
        <w:t xml:space="preserve">[Online]. Available at: https://www.kingsfund.org.uk/projects/urgent-emergency-care/urgent-and-emergency-care-mythbusters (Accessed: 02 March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The Kings Fund. (2015). </w:t>
      </w:r>
      <w:r w:rsidRPr="00A33770">
        <w:rPr>
          <w:rFonts w:ascii="Arial" w:hAnsi="Arial" w:cs="Arial"/>
          <w:sz w:val="24"/>
          <w:szCs w:val="24"/>
          <w:u w:val="single"/>
        </w:rPr>
        <w:t>Workforce Planning in the NHS.</w:t>
      </w:r>
      <w:r w:rsidRPr="00A33770">
        <w:rPr>
          <w:rFonts w:ascii="Arial" w:hAnsi="Arial" w:cs="Arial"/>
          <w:sz w:val="24"/>
          <w:szCs w:val="24"/>
        </w:rPr>
        <w:t xml:space="preserve"> [Online]. Available at: https://www.kingsfund.org.uk/sites/default/files/field/field_publication_file/Workforce-planning-NHS-Kings-Fund-Apr-15.pdf (Accessed: 03 March 2018). </w:t>
      </w:r>
    </w:p>
    <w:p w:rsidR="002C1184" w:rsidRPr="00A33770" w:rsidRDefault="002C1184" w:rsidP="0035424D">
      <w:pPr>
        <w:ind w:left="1080"/>
        <w:rPr>
          <w:rFonts w:ascii="Arial" w:hAnsi="Arial" w:cs="Arial"/>
          <w:sz w:val="24"/>
          <w:szCs w:val="24"/>
          <w:lang w:eastAsia="en-GB"/>
        </w:rPr>
      </w:pPr>
      <w:r w:rsidRPr="00A33770">
        <w:rPr>
          <w:rFonts w:ascii="Arial" w:hAnsi="Arial" w:cs="Arial"/>
          <w:sz w:val="24"/>
          <w:szCs w:val="24"/>
          <w:lang w:eastAsia="en-GB"/>
        </w:rPr>
        <w:t>The Mental Health Foundation (2018). How Mental Health Affects Physical Health. Available at:</w:t>
      </w:r>
      <w:r w:rsidRPr="00A33770">
        <w:rPr>
          <w:rFonts w:ascii="Arial" w:hAnsi="Arial" w:cs="Arial"/>
          <w:sz w:val="24"/>
          <w:szCs w:val="24"/>
        </w:rPr>
        <w:t xml:space="preserve"> </w:t>
      </w:r>
      <w:r w:rsidRPr="00A33770">
        <w:rPr>
          <w:rFonts w:ascii="Arial" w:hAnsi="Arial" w:cs="Arial"/>
          <w:sz w:val="24"/>
          <w:szCs w:val="24"/>
          <w:lang w:eastAsia="en-GB"/>
        </w:rPr>
        <w:t>https://www.mentalhealth.org.uk/a-to-z/p/physical-health-and-mental-health (Accessed: 01January 2018).</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The National Achieves. (1959) </w:t>
      </w:r>
      <w:r w:rsidR="0062230E" w:rsidRPr="00A33770">
        <w:rPr>
          <w:rFonts w:ascii="Arial" w:hAnsi="Arial" w:cs="Arial"/>
          <w:sz w:val="24"/>
          <w:szCs w:val="24"/>
          <w:u w:val="single"/>
        </w:rPr>
        <w:t>the</w:t>
      </w:r>
      <w:r w:rsidRPr="00A33770">
        <w:rPr>
          <w:rFonts w:ascii="Arial" w:hAnsi="Arial" w:cs="Arial"/>
          <w:sz w:val="24"/>
          <w:szCs w:val="24"/>
          <w:u w:val="single"/>
        </w:rPr>
        <w:t xml:space="preserve"> Mental Health Act 1959</w:t>
      </w:r>
      <w:r w:rsidRPr="00A33770">
        <w:rPr>
          <w:rFonts w:ascii="Arial" w:hAnsi="Arial" w:cs="Arial"/>
          <w:sz w:val="24"/>
          <w:szCs w:val="24"/>
        </w:rPr>
        <w:t>. [Online]. Available at: http://www.legislation.gov.uk/ukpga/Eliz2/7-8/72/contents (Accessed: 1</w:t>
      </w:r>
      <w:r w:rsidRPr="00A33770">
        <w:rPr>
          <w:rFonts w:ascii="Arial" w:hAnsi="Arial" w:cs="Arial"/>
          <w:sz w:val="24"/>
          <w:szCs w:val="24"/>
          <w:vertAlign w:val="superscript"/>
        </w:rPr>
        <w:t xml:space="preserve"> </w:t>
      </w:r>
      <w:r w:rsidRPr="00A33770">
        <w:rPr>
          <w:rFonts w:ascii="Arial" w:hAnsi="Arial" w:cs="Arial"/>
          <w:sz w:val="24"/>
          <w:szCs w:val="24"/>
        </w:rPr>
        <w:t xml:space="preserve">November 2017).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The National Achieves. (1989). </w:t>
      </w:r>
      <w:r w:rsidRPr="00A33770">
        <w:rPr>
          <w:rFonts w:ascii="Arial" w:hAnsi="Arial" w:cs="Arial"/>
          <w:sz w:val="24"/>
          <w:szCs w:val="24"/>
          <w:u w:val="single"/>
        </w:rPr>
        <w:t>The Mental Health Act 1983</w:t>
      </w:r>
      <w:r w:rsidRPr="00A33770">
        <w:rPr>
          <w:rFonts w:ascii="Arial" w:hAnsi="Arial" w:cs="Arial"/>
          <w:sz w:val="24"/>
          <w:szCs w:val="24"/>
        </w:rPr>
        <w:t xml:space="preserve">. [Online]. Available at: http://www.legislation.gov.uk/ukpga/1983/20/contents (Accessed: 15 November 2017). </w:t>
      </w:r>
    </w:p>
    <w:p w:rsidR="00AD7619" w:rsidRPr="00A33770" w:rsidRDefault="00AD7619" w:rsidP="0035424D">
      <w:pPr>
        <w:ind w:left="1080"/>
        <w:rPr>
          <w:rFonts w:ascii="Arial" w:hAnsi="Arial" w:cs="Arial"/>
          <w:sz w:val="24"/>
          <w:szCs w:val="24"/>
        </w:rPr>
      </w:pPr>
      <w:r w:rsidRPr="00A33770">
        <w:rPr>
          <w:rFonts w:ascii="Arial" w:hAnsi="Arial" w:cs="Arial"/>
          <w:sz w:val="24"/>
          <w:szCs w:val="24"/>
        </w:rPr>
        <w:t xml:space="preserve">The National Achieves. (2005). </w:t>
      </w:r>
      <w:r w:rsidRPr="00A33770">
        <w:rPr>
          <w:rFonts w:ascii="Arial" w:hAnsi="Arial" w:cs="Arial"/>
          <w:sz w:val="24"/>
          <w:szCs w:val="24"/>
          <w:u w:val="single"/>
        </w:rPr>
        <w:t>The Mental Capacity Act 2005</w:t>
      </w:r>
      <w:r w:rsidRPr="00A33770">
        <w:rPr>
          <w:rFonts w:ascii="Arial" w:hAnsi="Arial" w:cs="Arial"/>
          <w:sz w:val="24"/>
          <w:szCs w:val="24"/>
        </w:rPr>
        <w:t xml:space="preserve">. [Online]. Available at: https://www.legislation.gov.uk/ukpga/2005/9/contents (Accessed: 19 March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The National Achieves. (2007). </w:t>
      </w:r>
      <w:r w:rsidR="0062230E">
        <w:rPr>
          <w:rFonts w:ascii="Arial" w:hAnsi="Arial" w:cs="Arial"/>
          <w:sz w:val="24"/>
          <w:szCs w:val="24"/>
          <w:u w:val="single"/>
        </w:rPr>
        <w:t>T</w:t>
      </w:r>
      <w:r w:rsidR="0062230E" w:rsidRPr="00A33770">
        <w:rPr>
          <w:rFonts w:ascii="Arial" w:hAnsi="Arial" w:cs="Arial"/>
          <w:sz w:val="24"/>
          <w:szCs w:val="24"/>
          <w:u w:val="single"/>
        </w:rPr>
        <w:t>he</w:t>
      </w:r>
      <w:r w:rsidRPr="00A33770">
        <w:rPr>
          <w:rFonts w:ascii="Arial" w:hAnsi="Arial" w:cs="Arial"/>
          <w:sz w:val="24"/>
          <w:szCs w:val="24"/>
          <w:u w:val="single"/>
        </w:rPr>
        <w:t xml:space="preserve"> Mental Health Act 2007. </w:t>
      </w:r>
      <w:r w:rsidRPr="00A33770">
        <w:rPr>
          <w:rFonts w:ascii="Arial" w:hAnsi="Arial" w:cs="Arial"/>
          <w:sz w:val="24"/>
          <w:szCs w:val="24"/>
        </w:rPr>
        <w:t xml:space="preserve">[Online]. Available at: http://www.legislation.gov.uk/ukpga/2007/12/contents (Accessed: 15 November).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The National Achieves. (2010). </w:t>
      </w:r>
      <w:r w:rsidRPr="00A33770">
        <w:rPr>
          <w:rFonts w:ascii="Arial" w:hAnsi="Arial" w:cs="Arial"/>
          <w:sz w:val="24"/>
          <w:szCs w:val="24"/>
          <w:u w:val="single"/>
        </w:rPr>
        <w:t>The Mental Health Measure (Wales) 2010</w:t>
      </w:r>
      <w:r w:rsidRPr="00A33770">
        <w:rPr>
          <w:rFonts w:ascii="Arial" w:hAnsi="Arial" w:cs="Arial"/>
          <w:sz w:val="24"/>
          <w:szCs w:val="24"/>
        </w:rPr>
        <w:t>. [Online].  Available at: https://www.legislation.gov.uk/mwa/2010/7/contents (Accessed: 03 March 2018).</w:t>
      </w:r>
    </w:p>
    <w:p w:rsidR="002C1184" w:rsidRPr="00A33770" w:rsidRDefault="002C1184" w:rsidP="0035424D">
      <w:pPr>
        <w:ind w:left="1080"/>
        <w:rPr>
          <w:rFonts w:ascii="Arial" w:hAnsi="Arial" w:cs="Arial"/>
          <w:sz w:val="24"/>
          <w:szCs w:val="24"/>
        </w:rPr>
      </w:pPr>
      <w:r w:rsidRPr="00A33770">
        <w:rPr>
          <w:rFonts w:ascii="Arial" w:hAnsi="Arial" w:cs="Arial"/>
          <w:color w:val="000000" w:themeColor="text1"/>
          <w:sz w:val="24"/>
          <w:szCs w:val="24"/>
        </w:rPr>
        <w:t xml:space="preserve">The Office for National Statistics. (2016). </w:t>
      </w:r>
      <w:r w:rsidRPr="00A33770">
        <w:rPr>
          <w:rFonts w:ascii="Arial" w:hAnsi="Arial" w:cs="Arial"/>
          <w:color w:val="000000" w:themeColor="text1"/>
          <w:sz w:val="24"/>
          <w:szCs w:val="24"/>
          <w:u w:val="single"/>
        </w:rPr>
        <w:t>Suicide Rates in the UK- 2015</w:t>
      </w:r>
      <w:r w:rsidRPr="00A33770">
        <w:rPr>
          <w:rFonts w:ascii="Arial" w:hAnsi="Arial" w:cs="Arial"/>
          <w:color w:val="000000" w:themeColor="text1"/>
          <w:sz w:val="24"/>
          <w:szCs w:val="24"/>
        </w:rPr>
        <w:t xml:space="preserve"> Registrations. [Online]. Available at: https://www.ons.gov.uk/peoplepopulationandcommunity/birthsdeathsandmarriages/deaths/bulletins/suicidesintheunitedkingdom/2015registrations (Accessed: 29 October 2017). </w:t>
      </w:r>
    </w:p>
    <w:p w:rsidR="002C1184" w:rsidRPr="00A33770" w:rsidRDefault="002C1184" w:rsidP="0035424D">
      <w:pPr>
        <w:ind w:left="1080"/>
        <w:rPr>
          <w:rFonts w:ascii="Arial" w:hAnsi="Arial" w:cs="Arial"/>
          <w:color w:val="000000" w:themeColor="text1"/>
          <w:sz w:val="24"/>
          <w:szCs w:val="24"/>
        </w:rPr>
      </w:pPr>
      <w:r w:rsidRPr="00A33770">
        <w:rPr>
          <w:rFonts w:ascii="Arial" w:hAnsi="Arial" w:cs="Arial"/>
          <w:color w:val="000000" w:themeColor="text1"/>
          <w:sz w:val="24"/>
          <w:szCs w:val="24"/>
        </w:rPr>
        <w:lastRenderedPageBreak/>
        <w:t xml:space="preserve">The World Health Organization (WHO) (2017 b). </w:t>
      </w:r>
      <w:r w:rsidRPr="00A33770">
        <w:rPr>
          <w:rFonts w:ascii="Arial" w:hAnsi="Arial" w:cs="Arial"/>
          <w:color w:val="000000" w:themeColor="text1"/>
          <w:sz w:val="24"/>
          <w:szCs w:val="24"/>
          <w:u w:val="single"/>
        </w:rPr>
        <w:t>Mental Disorders.</w:t>
      </w:r>
      <w:r w:rsidRPr="00A33770">
        <w:rPr>
          <w:rFonts w:ascii="Arial" w:hAnsi="Arial" w:cs="Arial"/>
          <w:color w:val="000000" w:themeColor="text1"/>
          <w:sz w:val="24"/>
          <w:szCs w:val="24"/>
        </w:rPr>
        <w:t xml:space="preserve">  [Online]. Available at: http://www.who.int/mental_health/management/en/ (Accessed: 02 March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The World Health Organization. (2018). </w:t>
      </w:r>
      <w:r w:rsidRPr="00A33770">
        <w:rPr>
          <w:rFonts w:ascii="Arial" w:hAnsi="Arial" w:cs="Arial"/>
          <w:sz w:val="24"/>
          <w:szCs w:val="24"/>
          <w:u w:val="single"/>
        </w:rPr>
        <w:t xml:space="preserve">Mental Health a State of Well-Being. </w:t>
      </w:r>
      <w:r w:rsidRPr="00A33770">
        <w:rPr>
          <w:rFonts w:ascii="Arial" w:hAnsi="Arial" w:cs="Arial"/>
          <w:sz w:val="24"/>
          <w:szCs w:val="24"/>
        </w:rPr>
        <w:t xml:space="preserve">[Online]. Available at: http://www.who.int/features/factfiles/mental_health/en/ (Accessed: 01 January 2018). </w:t>
      </w:r>
    </w:p>
    <w:p w:rsidR="002C1184" w:rsidRPr="00A33770" w:rsidRDefault="002C1184" w:rsidP="0035424D">
      <w:pPr>
        <w:ind w:left="1080"/>
        <w:rPr>
          <w:rFonts w:ascii="Arial" w:hAnsi="Arial" w:cs="Arial"/>
          <w:sz w:val="24"/>
          <w:szCs w:val="24"/>
        </w:rPr>
      </w:pPr>
      <w:r w:rsidRPr="00A33770">
        <w:rPr>
          <w:rFonts w:ascii="Arial" w:eastAsia="Times New Roman" w:hAnsi="Arial" w:cs="Arial"/>
          <w:sz w:val="24"/>
          <w:szCs w:val="24"/>
          <w:lang w:eastAsia="en-GB"/>
        </w:rPr>
        <w:t xml:space="preserve">Thornicroft, G. Szmulker, G. and Muser, T, K. (2011). </w:t>
      </w:r>
      <w:r w:rsidRPr="00A33770">
        <w:rPr>
          <w:rFonts w:ascii="Arial" w:eastAsia="Times New Roman" w:hAnsi="Arial" w:cs="Arial"/>
          <w:sz w:val="24"/>
          <w:szCs w:val="24"/>
          <w:u w:val="single"/>
          <w:lang w:eastAsia="en-GB"/>
        </w:rPr>
        <w:t xml:space="preserve">Oxford Textbook of Community Mental Health. </w:t>
      </w:r>
      <w:r w:rsidRPr="00A33770">
        <w:rPr>
          <w:rFonts w:ascii="Arial" w:eastAsia="Times New Roman" w:hAnsi="Arial" w:cs="Arial"/>
          <w:sz w:val="24"/>
          <w:szCs w:val="24"/>
          <w:lang w:eastAsia="en-GB"/>
        </w:rPr>
        <w:t>New York. Oxford University Press.</w:t>
      </w:r>
      <w:r w:rsidRPr="00A33770">
        <w:rPr>
          <w:rFonts w:ascii="Arial" w:eastAsia="Times New Roman" w:hAnsi="Arial" w:cs="Arial"/>
          <w:sz w:val="24"/>
          <w:szCs w:val="24"/>
          <w:u w:val="single"/>
          <w:lang w:eastAsia="en-GB"/>
        </w:rPr>
        <w:t xml:space="preserve">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Timmerick, T. (2003). </w:t>
      </w:r>
      <w:r w:rsidRPr="00A33770">
        <w:rPr>
          <w:rFonts w:ascii="Arial" w:hAnsi="Arial" w:cs="Arial"/>
          <w:sz w:val="24"/>
          <w:szCs w:val="24"/>
          <w:u w:val="single"/>
        </w:rPr>
        <w:t>Planning, Program Development and Evaluation. A Handbook for Health Promotion, Ageing and Health Services</w:t>
      </w:r>
      <w:r w:rsidRPr="00A33770">
        <w:rPr>
          <w:rFonts w:ascii="Arial" w:hAnsi="Arial" w:cs="Arial"/>
          <w:sz w:val="24"/>
          <w:szCs w:val="24"/>
        </w:rPr>
        <w:t>. (2</w:t>
      </w:r>
      <w:r w:rsidRPr="00A33770">
        <w:rPr>
          <w:rFonts w:ascii="Arial" w:hAnsi="Arial" w:cs="Arial"/>
          <w:sz w:val="24"/>
          <w:szCs w:val="24"/>
          <w:vertAlign w:val="superscript"/>
        </w:rPr>
        <w:t>nd</w:t>
      </w:r>
      <w:r w:rsidRPr="00A33770">
        <w:rPr>
          <w:rFonts w:ascii="Arial" w:hAnsi="Arial" w:cs="Arial"/>
          <w:sz w:val="24"/>
          <w:szCs w:val="24"/>
        </w:rPr>
        <w:t xml:space="preserve"> Ed). Sudbury. Jones and Bartlett Publishers Inc. </w:t>
      </w:r>
    </w:p>
    <w:p w:rsidR="003F4C2D" w:rsidRPr="00A33770" w:rsidRDefault="002C1184" w:rsidP="0035424D">
      <w:pPr>
        <w:ind w:left="1080"/>
        <w:rPr>
          <w:rFonts w:ascii="Arial" w:hAnsi="Arial" w:cs="Arial"/>
          <w:sz w:val="24"/>
          <w:szCs w:val="24"/>
        </w:rPr>
      </w:pPr>
      <w:r w:rsidRPr="00A33770">
        <w:rPr>
          <w:rFonts w:ascii="Arial" w:hAnsi="Arial" w:cs="Arial"/>
          <w:sz w:val="24"/>
          <w:szCs w:val="24"/>
        </w:rPr>
        <w:t xml:space="preserve">Torgerson, C. (2003). </w:t>
      </w:r>
      <w:r w:rsidRPr="00A33770">
        <w:rPr>
          <w:rFonts w:ascii="Arial" w:hAnsi="Arial" w:cs="Arial"/>
          <w:sz w:val="24"/>
          <w:szCs w:val="24"/>
          <w:u w:val="single"/>
        </w:rPr>
        <w:t>Systematic Reviews.</w:t>
      </w:r>
      <w:r w:rsidRPr="00A33770">
        <w:rPr>
          <w:rFonts w:ascii="Arial" w:hAnsi="Arial" w:cs="Arial"/>
          <w:sz w:val="24"/>
          <w:szCs w:val="24"/>
        </w:rPr>
        <w:t xml:space="preserve"> London. Continuum International Publishing Group. </w:t>
      </w:r>
    </w:p>
    <w:p w:rsidR="003F4C2D" w:rsidRPr="00A33770" w:rsidRDefault="003F4C2D" w:rsidP="0035424D">
      <w:pPr>
        <w:ind w:left="1080"/>
        <w:rPr>
          <w:rFonts w:ascii="Arial" w:hAnsi="Arial" w:cs="Arial"/>
          <w:sz w:val="24"/>
          <w:szCs w:val="24"/>
        </w:rPr>
      </w:pPr>
      <w:r w:rsidRPr="00A33770">
        <w:rPr>
          <w:rFonts w:ascii="Arial" w:hAnsi="Arial" w:cs="Arial"/>
          <w:sz w:val="24"/>
          <w:szCs w:val="24"/>
        </w:rPr>
        <w:t xml:space="preserve">Tracy, D. (2018). </w:t>
      </w:r>
      <w:r w:rsidRPr="00A33770">
        <w:rPr>
          <w:rFonts w:ascii="Arial" w:hAnsi="Arial" w:cs="Arial"/>
          <w:sz w:val="24"/>
          <w:szCs w:val="24"/>
          <w:u w:val="single"/>
        </w:rPr>
        <w:t>Crisis Teams: What are They Good for? Systematic Review.</w:t>
      </w:r>
      <w:r w:rsidRPr="00A33770">
        <w:rPr>
          <w:rFonts w:ascii="Arial" w:hAnsi="Arial" w:cs="Arial"/>
          <w:sz w:val="24"/>
          <w:szCs w:val="24"/>
        </w:rPr>
        <w:t xml:space="preserve"> [Online]. Available at: https://www.rcpsych.ac.uk/pdf/Crisis%20Teams%20A%20Systematic%20Review%20of%20their%20Efficacy%20in%20Practice.pdf (Accessed: 09 March 2018). </w:t>
      </w:r>
    </w:p>
    <w:p w:rsidR="002C1184" w:rsidRPr="00A33770" w:rsidRDefault="002C1184" w:rsidP="0035424D">
      <w:pPr>
        <w:ind w:left="1080"/>
        <w:rPr>
          <w:rFonts w:ascii="Arial" w:hAnsi="Arial" w:cs="Arial"/>
          <w:sz w:val="24"/>
          <w:szCs w:val="24"/>
        </w:rPr>
      </w:pPr>
      <w:r w:rsidRPr="00A33770">
        <w:rPr>
          <w:rFonts w:ascii="Arial" w:hAnsi="Arial" w:cs="Arial"/>
          <w:sz w:val="24"/>
          <w:szCs w:val="24"/>
        </w:rPr>
        <w:t xml:space="preserve">Trainor, T. (2010). </w:t>
      </w:r>
      <w:r w:rsidRPr="00A33770">
        <w:rPr>
          <w:rFonts w:ascii="Arial" w:hAnsi="Arial" w:cs="Arial"/>
          <w:sz w:val="24"/>
          <w:szCs w:val="24"/>
          <w:u w:val="single"/>
        </w:rPr>
        <w:t>Bedlam. St. Mary of Bethlehem.</w:t>
      </w:r>
      <w:r w:rsidRPr="00A33770">
        <w:rPr>
          <w:rFonts w:ascii="Arial" w:hAnsi="Arial" w:cs="Arial"/>
          <w:sz w:val="24"/>
          <w:szCs w:val="24"/>
        </w:rPr>
        <w:t xml:space="preserve"> North Carolina. Lulu Publishing.</w:t>
      </w:r>
    </w:p>
    <w:p w:rsidR="002C1184" w:rsidRPr="00A33770" w:rsidRDefault="002C1184" w:rsidP="0035424D">
      <w:pPr>
        <w:ind w:left="1080"/>
        <w:rPr>
          <w:rFonts w:ascii="Arial" w:eastAsia="Times New Roman" w:hAnsi="Arial" w:cs="Arial"/>
          <w:kern w:val="36"/>
          <w:sz w:val="24"/>
          <w:szCs w:val="24"/>
          <w:lang w:eastAsia="en-GB"/>
        </w:rPr>
      </w:pPr>
      <w:r w:rsidRPr="00A33770">
        <w:rPr>
          <w:rFonts w:ascii="Arial" w:hAnsi="Arial" w:cs="Arial"/>
          <w:sz w:val="24"/>
          <w:szCs w:val="24"/>
        </w:rPr>
        <w:t xml:space="preserve">Wagstaff, K. (2003). </w:t>
      </w:r>
      <w:r w:rsidRPr="00A33770">
        <w:rPr>
          <w:rFonts w:ascii="Arial" w:eastAsia="Times New Roman" w:hAnsi="Arial" w:cs="Arial"/>
          <w:kern w:val="36"/>
          <w:sz w:val="24"/>
          <w:szCs w:val="24"/>
          <w:lang w:eastAsia="en-GB"/>
        </w:rPr>
        <w:t xml:space="preserve">Inpatient experiences of ward rounds in acute psychiatric settings. </w:t>
      </w:r>
      <w:r w:rsidRPr="00A33770">
        <w:rPr>
          <w:rFonts w:ascii="Arial" w:eastAsia="Times New Roman" w:hAnsi="Arial" w:cs="Arial"/>
          <w:kern w:val="36"/>
          <w:sz w:val="24"/>
          <w:szCs w:val="24"/>
          <w:u w:val="single"/>
          <w:lang w:eastAsia="en-GB"/>
        </w:rPr>
        <w:t>Nursing Times.</w:t>
      </w:r>
      <w:r w:rsidRPr="00A33770">
        <w:rPr>
          <w:rFonts w:ascii="Arial" w:eastAsia="Times New Roman" w:hAnsi="Arial" w:cs="Arial"/>
          <w:kern w:val="36"/>
          <w:sz w:val="24"/>
          <w:szCs w:val="24"/>
          <w:lang w:eastAsia="en-GB"/>
        </w:rPr>
        <w:t xml:space="preserve"> 99. 05. PP. 34. </w:t>
      </w:r>
    </w:p>
    <w:p w:rsidR="002C1184" w:rsidRPr="00A33770" w:rsidRDefault="002C1184" w:rsidP="0035424D">
      <w:pPr>
        <w:ind w:left="1080"/>
        <w:rPr>
          <w:rFonts w:ascii="Arial" w:hAnsi="Arial" w:cs="Arial"/>
          <w:sz w:val="24"/>
          <w:szCs w:val="24"/>
          <w:lang w:eastAsia="en-GB"/>
        </w:rPr>
      </w:pPr>
      <w:r w:rsidRPr="00A33770">
        <w:rPr>
          <w:rFonts w:ascii="Arial" w:hAnsi="Arial" w:cs="Arial"/>
          <w:sz w:val="24"/>
          <w:szCs w:val="24"/>
        </w:rPr>
        <w:t>Walker, G. Janes, J. (1999). Online Retrieval: A Dialogue for Theory and Practice. Eaglewood. Greenwood Publishing Group Inc</w:t>
      </w:r>
    </w:p>
    <w:p w:rsidR="003F4C2D" w:rsidRPr="00A33770" w:rsidRDefault="002C1184" w:rsidP="0035424D">
      <w:pPr>
        <w:ind w:left="1080"/>
        <w:rPr>
          <w:rFonts w:ascii="Arial" w:hAnsi="Arial" w:cs="Arial"/>
          <w:sz w:val="24"/>
          <w:szCs w:val="24"/>
        </w:rPr>
      </w:pPr>
      <w:r w:rsidRPr="00A33770">
        <w:rPr>
          <w:rFonts w:ascii="Arial" w:hAnsi="Arial" w:cs="Arial"/>
          <w:sz w:val="24"/>
          <w:szCs w:val="24"/>
        </w:rPr>
        <w:t xml:space="preserve">Webster, C. (2002). </w:t>
      </w:r>
      <w:r w:rsidRPr="00A33770">
        <w:rPr>
          <w:rFonts w:ascii="Arial" w:hAnsi="Arial" w:cs="Arial"/>
          <w:sz w:val="24"/>
          <w:szCs w:val="24"/>
          <w:u w:val="single"/>
        </w:rPr>
        <w:t xml:space="preserve">The National Health Service: A Political History. </w:t>
      </w:r>
      <w:r w:rsidRPr="00A33770">
        <w:rPr>
          <w:rFonts w:ascii="Arial" w:hAnsi="Arial" w:cs="Arial"/>
          <w:sz w:val="24"/>
          <w:szCs w:val="24"/>
        </w:rPr>
        <w:t>(2</w:t>
      </w:r>
      <w:r w:rsidRPr="00A33770">
        <w:rPr>
          <w:rFonts w:ascii="Arial" w:hAnsi="Arial" w:cs="Arial"/>
          <w:sz w:val="24"/>
          <w:szCs w:val="24"/>
          <w:vertAlign w:val="superscript"/>
        </w:rPr>
        <w:t>nd</w:t>
      </w:r>
      <w:r w:rsidRPr="00A33770">
        <w:rPr>
          <w:rFonts w:ascii="Arial" w:hAnsi="Arial" w:cs="Arial"/>
          <w:sz w:val="24"/>
          <w:szCs w:val="24"/>
        </w:rPr>
        <w:t xml:space="preserve"> ed). New York. Oxford University Press. </w:t>
      </w:r>
    </w:p>
    <w:p w:rsidR="003F4C2D" w:rsidRDefault="003F4C2D" w:rsidP="002C1184">
      <w:pPr>
        <w:rPr>
          <w:rFonts w:ascii="Arial" w:hAnsi="Arial" w:cs="Arial"/>
          <w:b/>
          <w:sz w:val="24"/>
          <w:szCs w:val="24"/>
        </w:rPr>
      </w:pPr>
    </w:p>
    <w:p w:rsidR="00A33770" w:rsidRDefault="00A33770" w:rsidP="002C1184">
      <w:pPr>
        <w:rPr>
          <w:rFonts w:ascii="Arial" w:hAnsi="Arial" w:cs="Arial"/>
          <w:b/>
          <w:sz w:val="24"/>
          <w:szCs w:val="24"/>
        </w:rPr>
      </w:pPr>
    </w:p>
    <w:p w:rsidR="00A33770" w:rsidRDefault="00A33770" w:rsidP="002C1184">
      <w:pPr>
        <w:rPr>
          <w:rFonts w:ascii="Arial" w:hAnsi="Arial" w:cs="Arial"/>
          <w:b/>
          <w:sz w:val="24"/>
          <w:szCs w:val="24"/>
        </w:rPr>
      </w:pPr>
    </w:p>
    <w:p w:rsidR="00A33770" w:rsidRDefault="00A33770" w:rsidP="002C1184">
      <w:pPr>
        <w:rPr>
          <w:rFonts w:ascii="Arial" w:hAnsi="Arial" w:cs="Arial"/>
          <w:b/>
          <w:sz w:val="24"/>
          <w:szCs w:val="24"/>
        </w:rPr>
      </w:pPr>
    </w:p>
    <w:p w:rsidR="00A33770" w:rsidRDefault="00A33770" w:rsidP="002C1184">
      <w:pPr>
        <w:rPr>
          <w:rFonts w:ascii="Arial" w:hAnsi="Arial" w:cs="Arial"/>
          <w:b/>
          <w:sz w:val="24"/>
          <w:szCs w:val="24"/>
        </w:rPr>
      </w:pPr>
    </w:p>
    <w:p w:rsidR="00A33770" w:rsidRDefault="00A33770" w:rsidP="002C1184">
      <w:pPr>
        <w:rPr>
          <w:rFonts w:ascii="Arial" w:hAnsi="Arial" w:cs="Arial"/>
          <w:b/>
          <w:sz w:val="24"/>
          <w:szCs w:val="24"/>
        </w:rPr>
      </w:pPr>
    </w:p>
    <w:p w:rsidR="00A33770" w:rsidRDefault="00A33770" w:rsidP="002C1184">
      <w:pPr>
        <w:rPr>
          <w:rFonts w:ascii="Arial" w:hAnsi="Arial" w:cs="Arial"/>
          <w:b/>
          <w:sz w:val="24"/>
          <w:szCs w:val="24"/>
        </w:rPr>
      </w:pPr>
    </w:p>
    <w:p w:rsidR="00A33770" w:rsidRDefault="00A33770" w:rsidP="002C1184">
      <w:pPr>
        <w:rPr>
          <w:rFonts w:ascii="Arial" w:hAnsi="Arial" w:cs="Arial"/>
          <w:b/>
          <w:sz w:val="24"/>
          <w:szCs w:val="24"/>
        </w:rPr>
      </w:pPr>
    </w:p>
    <w:p w:rsidR="00A33770" w:rsidRDefault="00A33770" w:rsidP="002C1184">
      <w:pPr>
        <w:rPr>
          <w:rFonts w:ascii="Arial" w:hAnsi="Arial" w:cs="Arial"/>
          <w:b/>
          <w:sz w:val="24"/>
          <w:szCs w:val="24"/>
        </w:rPr>
      </w:pPr>
    </w:p>
    <w:p w:rsidR="00A33770" w:rsidRDefault="00A33770" w:rsidP="002C1184">
      <w:pPr>
        <w:rPr>
          <w:rFonts w:ascii="Arial" w:hAnsi="Arial" w:cs="Arial"/>
          <w:b/>
          <w:sz w:val="24"/>
          <w:szCs w:val="24"/>
        </w:rPr>
      </w:pPr>
    </w:p>
    <w:p w:rsidR="00A33770" w:rsidRDefault="00A33770" w:rsidP="002C1184">
      <w:pPr>
        <w:rPr>
          <w:rFonts w:ascii="Arial" w:hAnsi="Arial" w:cs="Arial"/>
          <w:b/>
          <w:sz w:val="24"/>
          <w:szCs w:val="24"/>
        </w:rPr>
      </w:pPr>
    </w:p>
    <w:p w:rsidR="00A33770" w:rsidRDefault="00A33770" w:rsidP="002C1184">
      <w:pPr>
        <w:rPr>
          <w:rFonts w:ascii="Arial" w:hAnsi="Arial" w:cs="Arial"/>
          <w:b/>
          <w:sz w:val="24"/>
          <w:szCs w:val="24"/>
        </w:rPr>
      </w:pPr>
    </w:p>
    <w:p w:rsidR="00A33770" w:rsidRDefault="00A33770" w:rsidP="002C1184">
      <w:pPr>
        <w:rPr>
          <w:rFonts w:ascii="Arial" w:hAnsi="Arial" w:cs="Arial"/>
          <w:b/>
          <w:sz w:val="24"/>
          <w:szCs w:val="24"/>
        </w:rPr>
      </w:pPr>
    </w:p>
    <w:p w:rsidR="00A33770" w:rsidRPr="00A33770" w:rsidRDefault="00A33770" w:rsidP="002C1184">
      <w:pPr>
        <w:rPr>
          <w:rFonts w:ascii="Arial" w:hAnsi="Arial" w:cs="Arial"/>
          <w:b/>
          <w:sz w:val="24"/>
          <w:szCs w:val="24"/>
        </w:rPr>
      </w:pPr>
    </w:p>
    <w:p w:rsidR="00726C34" w:rsidRPr="009E2991" w:rsidRDefault="009E2991" w:rsidP="009E2991">
      <w:pPr>
        <w:pStyle w:val="ListParagraph"/>
        <w:ind w:left="644"/>
        <w:rPr>
          <w:rFonts w:ascii="Arial" w:hAnsi="Arial" w:cs="Arial"/>
          <w:b/>
          <w:sz w:val="28"/>
          <w:szCs w:val="28"/>
        </w:rPr>
      </w:pPr>
      <w:r>
        <w:rPr>
          <w:rFonts w:ascii="Arial" w:hAnsi="Arial" w:cs="Arial"/>
          <w:b/>
          <w:sz w:val="28"/>
          <w:szCs w:val="28"/>
        </w:rPr>
        <w:t xml:space="preserve">6. </w:t>
      </w:r>
      <w:r w:rsidR="006E3341" w:rsidRPr="009E2991">
        <w:rPr>
          <w:rFonts w:ascii="Arial" w:hAnsi="Arial" w:cs="Arial"/>
          <w:b/>
          <w:sz w:val="28"/>
          <w:szCs w:val="28"/>
        </w:rPr>
        <w:t xml:space="preserve">Bibliography </w:t>
      </w:r>
    </w:p>
    <w:p w:rsidR="006E3341" w:rsidRPr="002C1184" w:rsidRDefault="006E3341" w:rsidP="002C1184">
      <w:pPr>
        <w:rPr>
          <w:rFonts w:ascii="Arial" w:hAnsi="Arial" w:cs="Arial"/>
        </w:rPr>
      </w:pPr>
    </w:p>
    <w:p w:rsidR="006E3341" w:rsidRPr="00A33770" w:rsidRDefault="001F45AC" w:rsidP="002C1184">
      <w:pPr>
        <w:rPr>
          <w:rFonts w:ascii="Arial" w:hAnsi="Arial" w:cs="Arial"/>
          <w:sz w:val="24"/>
          <w:szCs w:val="24"/>
        </w:rPr>
      </w:pPr>
      <w:r w:rsidRPr="00A33770">
        <w:rPr>
          <w:rFonts w:ascii="Arial" w:hAnsi="Arial" w:cs="Arial"/>
          <w:sz w:val="24"/>
          <w:szCs w:val="24"/>
        </w:rPr>
        <w:t xml:space="preserve">Brown, R. Barber, P. (2008).  </w:t>
      </w:r>
      <w:r w:rsidRPr="00A33770">
        <w:rPr>
          <w:rFonts w:ascii="Arial" w:hAnsi="Arial" w:cs="Arial"/>
          <w:sz w:val="24"/>
          <w:szCs w:val="24"/>
          <w:u w:val="single"/>
        </w:rPr>
        <w:t xml:space="preserve">The Social Workers Guide to the Mental Capacity Act 2005. </w:t>
      </w:r>
      <w:r w:rsidRPr="00A33770">
        <w:rPr>
          <w:rFonts w:ascii="Arial" w:hAnsi="Arial" w:cs="Arial"/>
          <w:sz w:val="24"/>
          <w:szCs w:val="24"/>
        </w:rPr>
        <w:t xml:space="preserve">Exeter. Routledge. </w:t>
      </w:r>
    </w:p>
    <w:p w:rsidR="00A12607" w:rsidRPr="00A33770" w:rsidRDefault="00A12607" w:rsidP="002C1184">
      <w:pPr>
        <w:rPr>
          <w:rFonts w:ascii="Arial" w:hAnsi="Arial" w:cs="Arial"/>
          <w:sz w:val="24"/>
          <w:szCs w:val="24"/>
        </w:rPr>
      </w:pPr>
      <w:r w:rsidRPr="00A33770">
        <w:rPr>
          <w:rFonts w:ascii="Arial" w:hAnsi="Arial" w:cs="Arial"/>
          <w:sz w:val="24"/>
          <w:szCs w:val="24"/>
        </w:rPr>
        <w:t xml:space="preserve">Golightley, M. (2004). </w:t>
      </w:r>
      <w:r w:rsidRPr="00A33770">
        <w:rPr>
          <w:rFonts w:ascii="Arial" w:hAnsi="Arial" w:cs="Arial"/>
          <w:sz w:val="24"/>
          <w:szCs w:val="24"/>
          <w:u w:val="single"/>
        </w:rPr>
        <w:t>Social Work and Mental Health.</w:t>
      </w:r>
      <w:r w:rsidRPr="00A33770">
        <w:rPr>
          <w:rFonts w:ascii="Arial" w:hAnsi="Arial" w:cs="Arial"/>
          <w:sz w:val="24"/>
          <w:szCs w:val="24"/>
        </w:rPr>
        <w:t xml:space="preserve"> Exeter. Learning Matters Ltd. </w:t>
      </w:r>
    </w:p>
    <w:p w:rsidR="00A12607" w:rsidRPr="00A33770" w:rsidRDefault="00A12607" w:rsidP="002C1184">
      <w:pPr>
        <w:rPr>
          <w:rFonts w:ascii="Arial" w:hAnsi="Arial" w:cs="Arial"/>
          <w:sz w:val="24"/>
          <w:szCs w:val="24"/>
          <w:shd w:val="clear" w:color="auto" w:fill="F7F7F7"/>
        </w:rPr>
      </w:pPr>
      <w:r w:rsidRPr="00A33770">
        <w:rPr>
          <w:rStyle w:val="Strong"/>
          <w:rFonts w:ascii="Arial" w:hAnsi="Arial" w:cs="Arial"/>
          <w:b w:val="0"/>
          <w:sz w:val="24"/>
          <w:szCs w:val="24"/>
          <w:shd w:val="clear" w:color="auto" w:fill="F7F7F7"/>
        </w:rPr>
        <w:t>Hanley J, Williams M</w:t>
      </w:r>
      <w:r w:rsidRPr="00A33770">
        <w:rPr>
          <w:rFonts w:ascii="Arial" w:hAnsi="Arial" w:cs="Arial"/>
          <w:sz w:val="24"/>
          <w:szCs w:val="24"/>
          <w:shd w:val="clear" w:color="auto" w:fill="F7F7F7"/>
        </w:rPr>
        <w:t> (2017) Assessing and managing paternal mental health issues. </w:t>
      </w:r>
      <w:r w:rsidRPr="00A33770">
        <w:rPr>
          <w:rStyle w:val="Emphasis"/>
          <w:rFonts w:ascii="Arial" w:hAnsi="Arial" w:cs="Arial"/>
          <w:sz w:val="24"/>
          <w:szCs w:val="24"/>
          <w:shd w:val="clear" w:color="auto" w:fill="F7F7F7"/>
        </w:rPr>
        <w:t>Nursing Times</w:t>
      </w:r>
      <w:r w:rsidRPr="00A33770">
        <w:rPr>
          <w:rFonts w:ascii="Arial" w:hAnsi="Arial" w:cs="Arial"/>
          <w:sz w:val="24"/>
          <w:szCs w:val="24"/>
          <w:shd w:val="clear" w:color="auto" w:fill="F7F7F7"/>
        </w:rPr>
        <w:t> [online]; 114: 12, 26-29.</w:t>
      </w:r>
    </w:p>
    <w:p w:rsidR="00A12607" w:rsidRPr="00A33770" w:rsidRDefault="00A12607" w:rsidP="002C1184">
      <w:pPr>
        <w:rPr>
          <w:rFonts w:ascii="Arial" w:hAnsi="Arial" w:cs="Arial"/>
          <w:sz w:val="24"/>
          <w:szCs w:val="24"/>
          <w:shd w:val="clear" w:color="auto" w:fill="F7F7F7"/>
        </w:rPr>
      </w:pPr>
      <w:r w:rsidRPr="00A33770">
        <w:rPr>
          <w:rStyle w:val="Strong"/>
          <w:rFonts w:ascii="Arial" w:hAnsi="Arial" w:cs="Arial"/>
          <w:b w:val="0"/>
          <w:sz w:val="24"/>
          <w:szCs w:val="24"/>
          <w:shd w:val="clear" w:color="auto" w:fill="F7F7F7"/>
        </w:rPr>
        <w:t>Khodabux R</w:t>
      </w:r>
      <w:r w:rsidRPr="00A33770">
        <w:rPr>
          <w:rFonts w:ascii="Arial" w:hAnsi="Arial" w:cs="Arial"/>
          <w:sz w:val="24"/>
          <w:szCs w:val="24"/>
          <w:shd w:val="clear" w:color="auto" w:fill="F7F7F7"/>
        </w:rPr>
        <w:t> (2015) Identifying and defining research questions. </w:t>
      </w:r>
      <w:r w:rsidRPr="00A33770">
        <w:rPr>
          <w:rStyle w:val="Emphasis"/>
          <w:rFonts w:ascii="Arial" w:hAnsi="Arial" w:cs="Arial"/>
          <w:sz w:val="24"/>
          <w:szCs w:val="24"/>
          <w:shd w:val="clear" w:color="auto" w:fill="F7F7F7"/>
        </w:rPr>
        <w:t>Nursing Times</w:t>
      </w:r>
      <w:r w:rsidRPr="00A33770">
        <w:rPr>
          <w:rFonts w:ascii="Arial" w:hAnsi="Arial" w:cs="Arial"/>
          <w:sz w:val="24"/>
          <w:szCs w:val="24"/>
          <w:shd w:val="clear" w:color="auto" w:fill="F7F7F7"/>
        </w:rPr>
        <w:t>; 112: 3/4, 16-19</w:t>
      </w:r>
    </w:p>
    <w:p w:rsidR="001F45AC" w:rsidRPr="00A33770" w:rsidRDefault="00C919C1" w:rsidP="002C1184">
      <w:pPr>
        <w:rPr>
          <w:rFonts w:ascii="Arial" w:hAnsi="Arial" w:cs="Arial"/>
          <w:sz w:val="24"/>
          <w:szCs w:val="24"/>
        </w:rPr>
      </w:pPr>
      <w:r w:rsidRPr="00A33770">
        <w:rPr>
          <w:rStyle w:val="Strong"/>
          <w:rFonts w:ascii="Arial" w:hAnsi="Arial" w:cs="Arial"/>
          <w:color w:val="444444"/>
          <w:sz w:val="24"/>
          <w:szCs w:val="24"/>
          <w:shd w:val="clear" w:color="auto" w:fill="F7F7F7"/>
        </w:rPr>
        <w:t> </w:t>
      </w:r>
      <w:r w:rsidRPr="00A33770">
        <w:rPr>
          <w:rStyle w:val="Strong"/>
          <w:rFonts w:ascii="Arial" w:hAnsi="Arial" w:cs="Arial"/>
          <w:b w:val="0"/>
          <w:sz w:val="24"/>
          <w:szCs w:val="24"/>
          <w:shd w:val="clear" w:color="auto" w:fill="F7F7F7"/>
        </w:rPr>
        <w:t>Lowry, M.</w:t>
      </w:r>
      <w:r w:rsidRPr="00A33770">
        <w:rPr>
          <w:rFonts w:ascii="Arial" w:hAnsi="Arial" w:cs="Arial"/>
          <w:sz w:val="24"/>
          <w:szCs w:val="24"/>
          <w:shd w:val="clear" w:color="auto" w:fill="F7F7F7"/>
        </w:rPr>
        <w:t> (2018) Making the Most of the Relationship with your Dissertation Supervisor. </w:t>
      </w:r>
      <w:r w:rsidRPr="00A33770">
        <w:rPr>
          <w:rStyle w:val="Emphasis"/>
          <w:rFonts w:ascii="Arial" w:hAnsi="Arial" w:cs="Arial"/>
          <w:i w:val="0"/>
          <w:sz w:val="24"/>
          <w:szCs w:val="24"/>
          <w:u w:val="single"/>
          <w:shd w:val="clear" w:color="auto" w:fill="F7F7F7"/>
        </w:rPr>
        <w:t>Nursing Times</w:t>
      </w:r>
      <w:r w:rsidRPr="00A33770">
        <w:rPr>
          <w:rFonts w:ascii="Arial" w:hAnsi="Arial" w:cs="Arial"/>
          <w:sz w:val="24"/>
          <w:szCs w:val="24"/>
          <w:shd w:val="clear" w:color="auto" w:fill="F7F7F7"/>
        </w:rPr>
        <w:t>. 114: 1. PP. 43-46</w:t>
      </w:r>
    </w:p>
    <w:p w:rsidR="00C919C1" w:rsidRPr="00A33770" w:rsidRDefault="00C919C1" w:rsidP="002C1184">
      <w:pPr>
        <w:rPr>
          <w:rFonts w:ascii="Arial" w:hAnsi="Arial" w:cs="Arial"/>
          <w:sz w:val="24"/>
          <w:szCs w:val="24"/>
        </w:rPr>
      </w:pPr>
      <w:r w:rsidRPr="00A33770">
        <w:rPr>
          <w:rFonts w:ascii="Arial" w:hAnsi="Arial" w:cs="Arial"/>
          <w:color w:val="444444"/>
          <w:sz w:val="24"/>
          <w:szCs w:val="24"/>
          <w:shd w:val="clear" w:color="auto" w:fill="F7F7F7"/>
        </w:rPr>
        <w:t> </w:t>
      </w:r>
      <w:r w:rsidRPr="00A33770">
        <w:rPr>
          <w:rStyle w:val="Strong"/>
          <w:rFonts w:ascii="Arial" w:hAnsi="Arial" w:cs="Arial"/>
          <w:b w:val="0"/>
          <w:sz w:val="24"/>
          <w:szCs w:val="24"/>
          <w:shd w:val="clear" w:color="auto" w:fill="F7F7F7"/>
        </w:rPr>
        <w:t>Lowry, M.</w:t>
      </w:r>
      <w:r w:rsidRPr="00A33770">
        <w:rPr>
          <w:rFonts w:ascii="Arial" w:hAnsi="Arial" w:cs="Arial"/>
          <w:sz w:val="24"/>
          <w:szCs w:val="24"/>
          <w:shd w:val="clear" w:color="auto" w:fill="F7F7F7"/>
        </w:rPr>
        <w:t> (2017) A practical Approach to the Process of Writing a Dissertation. </w:t>
      </w:r>
      <w:r w:rsidRPr="00A33770">
        <w:rPr>
          <w:rStyle w:val="Emphasis"/>
          <w:rFonts w:ascii="Arial" w:hAnsi="Arial" w:cs="Arial"/>
          <w:sz w:val="24"/>
          <w:szCs w:val="24"/>
          <w:u w:val="single"/>
          <w:shd w:val="clear" w:color="auto" w:fill="F7F7F7"/>
        </w:rPr>
        <w:t>Nursing Times</w:t>
      </w:r>
      <w:r w:rsidRPr="00A33770">
        <w:rPr>
          <w:rFonts w:ascii="Arial" w:hAnsi="Arial" w:cs="Arial"/>
          <w:sz w:val="24"/>
          <w:szCs w:val="24"/>
          <w:u w:val="single"/>
          <w:shd w:val="clear" w:color="auto" w:fill="F7F7F7"/>
        </w:rPr>
        <w:t>.</w:t>
      </w:r>
      <w:r w:rsidRPr="00A33770">
        <w:rPr>
          <w:rFonts w:ascii="Arial" w:hAnsi="Arial" w:cs="Arial"/>
          <w:sz w:val="24"/>
          <w:szCs w:val="24"/>
          <w:shd w:val="clear" w:color="auto" w:fill="F7F7F7"/>
        </w:rPr>
        <w:t>113: 11. PP. 36-39</w:t>
      </w:r>
      <w:r w:rsidRPr="00A33770">
        <w:rPr>
          <w:rFonts w:ascii="Arial" w:hAnsi="Arial" w:cs="Arial"/>
          <w:color w:val="444444"/>
          <w:sz w:val="24"/>
          <w:szCs w:val="24"/>
          <w:shd w:val="clear" w:color="auto" w:fill="F7F7F7"/>
        </w:rPr>
        <w:t>.</w:t>
      </w:r>
    </w:p>
    <w:p w:rsidR="00A12607" w:rsidRPr="00A33770" w:rsidRDefault="00A12607" w:rsidP="002C1184">
      <w:pPr>
        <w:rPr>
          <w:rFonts w:ascii="Arial" w:hAnsi="Arial" w:cs="Arial"/>
          <w:sz w:val="24"/>
          <w:szCs w:val="24"/>
        </w:rPr>
      </w:pPr>
      <w:r w:rsidRPr="00A33770">
        <w:rPr>
          <w:rFonts w:ascii="Arial" w:hAnsi="Arial" w:cs="Arial"/>
          <w:sz w:val="24"/>
          <w:szCs w:val="24"/>
        </w:rPr>
        <w:t xml:space="preserve">Mind. (2013 a). </w:t>
      </w:r>
      <w:r w:rsidRPr="00A33770">
        <w:rPr>
          <w:rFonts w:ascii="Arial" w:hAnsi="Arial" w:cs="Arial"/>
          <w:sz w:val="24"/>
          <w:szCs w:val="24"/>
          <w:u w:val="single"/>
        </w:rPr>
        <w:t>Time to Change Wales.</w:t>
      </w:r>
      <w:r w:rsidRPr="00A33770">
        <w:rPr>
          <w:rFonts w:ascii="Arial" w:hAnsi="Arial" w:cs="Arial"/>
          <w:sz w:val="24"/>
          <w:szCs w:val="24"/>
        </w:rPr>
        <w:t xml:space="preserve"> [Online]. Available at: </w:t>
      </w:r>
      <w:hyperlink r:id="rId13" w:history="1">
        <w:r w:rsidRPr="00A33770">
          <w:rPr>
            <w:rStyle w:val="Hyperlink"/>
            <w:rFonts w:ascii="Arial" w:hAnsi="Arial" w:cs="Arial"/>
            <w:color w:val="auto"/>
            <w:sz w:val="24"/>
            <w:szCs w:val="24"/>
          </w:rPr>
          <w:t>https://www.mind.org.uk/news-campaigns/mind-cymru-campaigns/time-to-change-wales/</w:t>
        </w:r>
      </w:hyperlink>
      <w:r w:rsidRPr="00A33770">
        <w:rPr>
          <w:rFonts w:ascii="Arial" w:hAnsi="Arial" w:cs="Arial"/>
          <w:sz w:val="24"/>
          <w:szCs w:val="24"/>
        </w:rPr>
        <w:t xml:space="preserve"> (Accessed: 02 March 2018). </w:t>
      </w:r>
    </w:p>
    <w:p w:rsidR="00A12607" w:rsidRPr="00A33770" w:rsidRDefault="00A12607" w:rsidP="002C1184">
      <w:pPr>
        <w:rPr>
          <w:rFonts w:ascii="Arial" w:hAnsi="Arial" w:cs="Arial"/>
          <w:sz w:val="24"/>
          <w:szCs w:val="24"/>
        </w:rPr>
      </w:pPr>
      <w:r w:rsidRPr="00A33770">
        <w:rPr>
          <w:rFonts w:ascii="Arial" w:hAnsi="Arial" w:cs="Arial"/>
          <w:sz w:val="24"/>
          <w:szCs w:val="24"/>
        </w:rPr>
        <w:t xml:space="preserve">NHS Wales. (2013). </w:t>
      </w:r>
      <w:r w:rsidRPr="00A33770">
        <w:rPr>
          <w:rFonts w:ascii="Arial" w:hAnsi="Arial" w:cs="Arial"/>
          <w:sz w:val="24"/>
          <w:szCs w:val="24"/>
          <w:u w:val="single"/>
        </w:rPr>
        <w:t xml:space="preserve">Together for Mental Health Public Health Wales NHS Trust Annual Report 2012-2013. </w:t>
      </w:r>
      <w:r w:rsidRPr="00A33770">
        <w:rPr>
          <w:rFonts w:ascii="Arial" w:hAnsi="Arial" w:cs="Arial"/>
          <w:sz w:val="24"/>
          <w:szCs w:val="24"/>
        </w:rPr>
        <w:t>Cardiff. Crown Copyright</w:t>
      </w:r>
    </w:p>
    <w:p w:rsidR="00A12607" w:rsidRPr="00A33770" w:rsidRDefault="00A12607" w:rsidP="002C1184">
      <w:pPr>
        <w:rPr>
          <w:rFonts w:ascii="Arial" w:hAnsi="Arial" w:cs="Arial"/>
          <w:sz w:val="24"/>
          <w:szCs w:val="24"/>
        </w:rPr>
      </w:pPr>
      <w:r w:rsidRPr="00A33770">
        <w:rPr>
          <w:rFonts w:ascii="Arial" w:hAnsi="Arial" w:cs="Arial"/>
          <w:sz w:val="24"/>
          <w:szCs w:val="24"/>
        </w:rPr>
        <w:t xml:space="preserve">The National Archives. (2010). </w:t>
      </w:r>
      <w:r w:rsidRPr="00A33770">
        <w:rPr>
          <w:rFonts w:ascii="Arial" w:hAnsi="Arial" w:cs="Arial"/>
          <w:sz w:val="24"/>
          <w:szCs w:val="24"/>
          <w:u w:val="single"/>
        </w:rPr>
        <w:t xml:space="preserve">Mental Health (Wales) Measure (2010). </w:t>
      </w:r>
      <w:r w:rsidRPr="00A33770">
        <w:rPr>
          <w:rFonts w:ascii="Arial" w:hAnsi="Arial" w:cs="Arial"/>
          <w:sz w:val="24"/>
          <w:szCs w:val="24"/>
        </w:rPr>
        <w:t xml:space="preserve">[Online]. Available at: </w:t>
      </w:r>
      <w:hyperlink r:id="rId14" w:history="1">
        <w:r w:rsidRPr="00A33770">
          <w:rPr>
            <w:rStyle w:val="Hyperlink"/>
            <w:rFonts w:ascii="Arial" w:hAnsi="Arial" w:cs="Arial"/>
            <w:color w:val="auto"/>
            <w:sz w:val="24"/>
            <w:szCs w:val="24"/>
          </w:rPr>
          <w:t>https://www.legislation.gov.uk/mwa/2010/7/contents</w:t>
        </w:r>
      </w:hyperlink>
      <w:r w:rsidRPr="00A33770">
        <w:rPr>
          <w:rFonts w:ascii="Arial" w:hAnsi="Arial" w:cs="Arial"/>
          <w:sz w:val="24"/>
          <w:szCs w:val="24"/>
        </w:rPr>
        <w:t xml:space="preserve">  </w:t>
      </w:r>
      <w:r w:rsidR="0062230E" w:rsidRPr="00A33770">
        <w:rPr>
          <w:rFonts w:ascii="Arial" w:hAnsi="Arial" w:cs="Arial"/>
          <w:sz w:val="24"/>
          <w:szCs w:val="24"/>
        </w:rPr>
        <w:t>(Accessed</w:t>
      </w:r>
      <w:r w:rsidRPr="00A33770">
        <w:rPr>
          <w:rFonts w:ascii="Arial" w:hAnsi="Arial" w:cs="Arial"/>
          <w:sz w:val="24"/>
          <w:szCs w:val="24"/>
        </w:rPr>
        <w:t xml:space="preserve">: 2 March 2018). </w:t>
      </w:r>
    </w:p>
    <w:p w:rsidR="000D1A67" w:rsidRPr="00A33770" w:rsidRDefault="00A12607" w:rsidP="002C1184">
      <w:pPr>
        <w:rPr>
          <w:rFonts w:ascii="Arial" w:hAnsi="Arial" w:cs="Arial"/>
          <w:sz w:val="24"/>
          <w:szCs w:val="24"/>
        </w:rPr>
      </w:pPr>
      <w:r w:rsidRPr="00A33770">
        <w:rPr>
          <w:rFonts w:ascii="Arial" w:hAnsi="Arial" w:cs="Arial"/>
          <w:sz w:val="24"/>
          <w:szCs w:val="24"/>
        </w:rPr>
        <w:t xml:space="preserve">NHS Wales. (2015). </w:t>
      </w:r>
      <w:r w:rsidRPr="00A33770">
        <w:rPr>
          <w:rFonts w:ascii="Arial" w:hAnsi="Arial" w:cs="Arial"/>
          <w:sz w:val="24"/>
          <w:szCs w:val="24"/>
          <w:u w:val="single"/>
        </w:rPr>
        <w:t>Together for Mental Health Annual Report 2014-2015.</w:t>
      </w:r>
      <w:r w:rsidRPr="00A33770">
        <w:rPr>
          <w:rFonts w:ascii="Arial" w:hAnsi="Arial" w:cs="Arial"/>
          <w:sz w:val="24"/>
          <w:szCs w:val="24"/>
        </w:rPr>
        <w:t xml:space="preserve"> [Online] Available at: http://www2.nphs.wales.nhs.uk:8080/phwpapersdocs.nsf/cf3d6e123b990da080256fa300512475/3c2f6baaf89375af80257f06004b4d0e/$FILE/41%2010%20Together%20for%20Mental%20Health%20Annual%20Report.pdf (Accessed: 1 March 2018). </w:t>
      </w:r>
    </w:p>
    <w:p w:rsidR="006E3341" w:rsidRPr="00A33770" w:rsidRDefault="00A12607" w:rsidP="002C1184">
      <w:pPr>
        <w:rPr>
          <w:rFonts w:ascii="Arial" w:hAnsi="Arial" w:cs="Arial"/>
          <w:sz w:val="24"/>
          <w:szCs w:val="24"/>
        </w:rPr>
      </w:pPr>
      <w:r w:rsidRPr="00A33770">
        <w:rPr>
          <w:rFonts w:ascii="Arial" w:hAnsi="Arial" w:cs="Arial"/>
          <w:sz w:val="24"/>
          <w:szCs w:val="24"/>
        </w:rPr>
        <w:t xml:space="preserve">The Samaritans (2016). </w:t>
      </w:r>
      <w:r w:rsidRPr="00A33770">
        <w:rPr>
          <w:rFonts w:ascii="Arial" w:hAnsi="Arial" w:cs="Arial"/>
          <w:sz w:val="24"/>
          <w:szCs w:val="24"/>
          <w:u w:val="single"/>
        </w:rPr>
        <w:t xml:space="preserve">Suicide Statistic Report. </w:t>
      </w:r>
      <w:r w:rsidRPr="00A33770">
        <w:rPr>
          <w:rFonts w:ascii="Arial" w:hAnsi="Arial" w:cs="Arial"/>
          <w:sz w:val="24"/>
          <w:szCs w:val="24"/>
        </w:rPr>
        <w:t xml:space="preserve">[Online]. Available at:  </w:t>
      </w:r>
      <w:hyperlink r:id="rId15" w:history="1">
        <w:r w:rsidRPr="00A33770">
          <w:rPr>
            <w:rStyle w:val="Hyperlink"/>
            <w:rFonts w:ascii="Arial" w:hAnsi="Arial" w:cs="Arial"/>
            <w:color w:val="auto"/>
            <w:sz w:val="24"/>
            <w:szCs w:val="24"/>
          </w:rPr>
          <w:t>http://www.samaritans.org/sites/default/files/kcfinder/files/Samaritans%20suicide%20statistics%20report%202016.pdf</w:t>
        </w:r>
      </w:hyperlink>
      <w:r w:rsidRPr="00A33770">
        <w:rPr>
          <w:rFonts w:ascii="Arial" w:hAnsi="Arial" w:cs="Arial"/>
          <w:sz w:val="24"/>
          <w:szCs w:val="24"/>
        </w:rPr>
        <w:t xml:space="preserve"> (Accessed: 2 March 2018). </w:t>
      </w:r>
    </w:p>
    <w:p w:rsidR="006E3341" w:rsidRPr="00A33770" w:rsidRDefault="006E3341" w:rsidP="002C1184">
      <w:pPr>
        <w:rPr>
          <w:rFonts w:ascii="Arial" w:hAnsi="Arial" w:cs="Arial"/>
          <w:sz w:val="24"/>
          <w:szCs w:val="24"/>
        </w:rPr>
      </w:pPr>
    </w:p>
    <w:p w:rsidR="0004104C" w:rsidRPr="00A33770" w:rsidRDefault="0004104C" w:rsidP="002C1184">
      <w:pPr>
        <w:rPr>
          <w:rFonts w:ascii="Arial" w:hAnsi="Arial" w:cs="Arial"/>
          <w:sz w:val="24"/>
          <w:szCs w:val="24"/>
        </w:rPr>
      </w:pPr>
    </w:p>
    <w:p w:rsidR="0004104C" w:rsidRPr="00A33770" w:rsidRDefault="0004104C" w:rsidP="002C1184">
      <w:pPr>
        <w:rPr>
          <w:rFonts w:ascii="Arial" w:hAnsi="Arial" w:cs="Arial"/>
          <w:sz w:val="24"/>
          <w:szCs w:val="24"/>
        </w:rPr>
      </w:pPr>
    </w:p>
    <w:p w:rsidR="0004104C" w:rsidRPr="002C1184" w:rsidRDefault="0004104C" w:rsidP="002C1184">
      <w:pPr>
        <w:rPr>
          <w:rFonts w:ascii="Arial" w:hAnsi="Arial" w:cs="Arial"/>
        </w:rPr>
      </w:pPr>
    </w:p>
    <w:p w:rsidR="009175E1" w:rsidRDefault="009175E1" w:rsidP="002C1184"/>
    <w:p w:rsidR="006E3341" w:rsidRDefault="006E3341" w:rsidP="002C1184">
      <w:pPr>
        <w:pStyle w:val="BodyText"/>
        <w:rPr>
          <w:sz w:val="22"/>
          <w:szCs w:val="22"/>
        </w:rPr>
      </w:pPr>
    </w:p>
    <w:p w:rsidR="009E2991" w:rsidRDefault="009E2991" w:rsidP="002C1184">
      <w:pPr>
        <w:pStyle w:val="BodyText"/>
        <w:rPr>
          <w:sz w:val="22"/>
          <w:szCs w:val="22"/>
        </w:rPr>
      </w:pPr>
    </w:p>
    <w:p w:rsidR="009E2991" w:rsidRDefault="009E2991" w:rsidP="009E2991">
      <w:pPr>
        <w:pStyle w:val="BodyText"/>
        <w:rPr>
          <w:sz w:val="22"/>
          <w:szCs w:val="22"/>
        </w:rPr>
      </w:pPr>
    </w:p>
    <w:p w:rsidR="006E3341" w:rsidRPr="00E54B9B" w:rsidRDefault="006E3341" w:rsidP="009E2991">
      <w:pPr>
        <w:pStyle w:val="BodyText"/>
        <w:numPr>
          <w:ilvl w:val="0"/>
          <w:numId w:val="5"/>
        </w:numPr>
        <w:rPr>
          <w:b/>
          <w:sz w:val="28"/>
          <w:szCs w:val="28"/>
        </w:rPr>
      </w:pPr>
      <w:r w:rsidRPr="00E54B9B">
        <w:rPr>
          <w:b/>
          <w:sz w:val="28"/>
          <w:szCs w:val="28"/>
        </w:rPr>
        <w:t xml:space="preserve">Appendices </w:t>
      </w:r>
    </w:p>
    <w:p w:rsidR="006E3341" w:rsidRDefault="006E3341" w:rsidP="006401E7">
      <w:pPr>
        <w:pStyle w:val="BodyText"/>
        <w:ind w:left="220"/>
        <w:rPr>
          <w:b/>
          <w:sz w:val="28"/>
          <w:szCs w:val="28"/>
        </w:rPr>
      </w:pPr>
    </w:p>
    <w:p w:rsidR="009175E1" w:rsidRPr="006E3341" w:rsidRDefault="0084244F" w:rsidP="009175E1">
      <w:pPr>
        <w:pStyle w:val="BodyText"/>
        <w:ind w:left="220"/>
        <w:rPr>
          <w:b/>
          <w:sz w:val="28"/>
          <w:szCs w:val="28"/>
        </w:rPr>
      </w:pPr>
      <w:r>
        <w:rPr>
          <w:noProof/>
          <w:lang w:bidi="ar-SA"/>
        </w:rPr>
        <mc:AlternateContent>
          <mc:Choice Requires="wps">
            <w:drawing>
              <wp:anchor distT="0" distB="0" distL="114300" distR="114300" simplePos="0" relativeHeight="251692032" behindDoc="0" locked="0" layoutInCell="1" allowOverlap="1">
                <wp:simplePos x="0" y="0"/>
                <wp:positionH relativeFrom="margin">
                  <wp:posOffset>-285750</wp:posOffset>
                </wp:positionH>
                <wp:positionV relativeFrom="paragraph">
                  <wp:posOffset>252095</wp:posOffset>
                </wp:positionV>
                <wp:extent cx="1252855" cy="1083945"/>
                <wp:effectExtent l="0" t="0" r="23495" b="20955"/>
                <wp:wrapNone/>
                <wp:docPr id="5" name="Rectangle 5"/>
                <wp:cNvGraphicFramePr/>
                <a:graphic xmlns:a="http://schemas.openxmlformats.org/drawingml/2006/main">
                  <a:graphicData uri="http://schemas.microsoft.com/office/word/2010/wordprocessingShape">
                    <wps:wsp>
                      <wps:cNvSpPr/>
                      <wps:spPr>
                        <a:xfrm>
                          <a:off x="0" y="0"/>
                          <a:ext cx="1252855" cy="108394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2230E" w:rsidRPr="000159A6" w:rsidRDefault="0062230E" w:rsidP="009D7C76">
                            <w:pPr>
                              <w:jc w:val="center"/>
                              <w:rPr>
                                <w:rFonts w:ascii="Arial" w:hAnsi="Arial" w:cs="Arial"/>
                                <w:color w:val="000000" w:themeColor="text1"/>
                                <w:sz w:val="18"/>
                                <w:szCs w:val="18"/>
                              </w:rPr>
                            </w:pPr>
                            <w:r w:rsidRPr="000159A6">
                              <w:rPr>
                                <w:rFonts w:ascii="Arial" w:hAnsi="Arial" w:cs="Arial"/>
                                <w:color w:val="000000" w:themeColor="text1"/>
                                <w:sz w:val="18"/>
                                <w:szCs w:val="18"/>
                              </w:rPr>
                              <w:t>Articles were symbolised with a star to signify that the article has been selected for the thematic analysis</w:t>
                            </w:r>
                          </w:p>
                          <w:p w:rsidR="0062230E" w:rsidRDefault="0062230E" w:rsidP="009D7C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5" o:spid="_x0000_s1026" style="position:absolute;left:0;text-align:left;margin-left:-22.5pt;margin-top:19.85pt;width:98.65pt;height:85.3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" fillcolor="white [3201]" strokecolor="black [3213]" strokeweight="1pt">
                <v:textbox>
                  <w:txbxContent>
                    <w:p w:rsidR="0062230E" w:rsidRPr="000159A6" w:rsidRDefault="0062230E" w:rsidP="009D7C76">
                      <w:pPr>
                        <w:jc w:val="center"/>
                        <w:rPr>
                          <w:rFonts w:ascii="Arial" w:hAnsi="Arial" w:cs="Arial"/>
                          <w:color w:val="000000" w:themeColor="text1"/>
                          <w:sz w:val="18"/>
                          <w:szCs w:val="18"/>
                        </w:rPr>
                      </w:pPr>
                      <w:r w:rsidRPr="000159A6">
                        <w:rPr>
                          <w:rFonts w:ascii="Arial" w:hAnsi="Arial" w:cs="Arial"/>
                          <w:color w:val="000000" w:themeColor="text1"/>
                          <w:sz w:val="18"/>
                          <w:szCs w:val="18"/>
                        </w:rPr>
                        <w:t>Articles were symbolised with a star to signify that the article has been selected for the thematic analysis</w:t>
                      </w:r>
                    </w:p>
                    <w:p w:rsidR="0062230E" w:rsidRDefault="0062230E" w:rsidP="009D7C76">
                      <w:pPr>
                        <w:jc w:val="center"/>
                      </w:pPr>
                    </w:p>
                  </w:txbxContent>
                </v:textbox>
                <w10:wrap anchorx="margin"/>
              </v:rect>
            </w:pict>
          </mc:Fallback>
        </mc:AlternateContent>
      </w:r>
      <w:r w:rsidR="006E3341">
        <w:rPr>
          <w:b/>
          <w:sz w:val="28"/>
          <w:szCs w:val="28"/>
        </w:rPr>
        <w:t xml:space="preserve">7.1 </w:t>
      </w:r>
      <w:r w:rsidR="00726C34" w:rsidRPr="006E3341">
        <w:rPr>
          <w:b/>
          <w:sz w:val="28"/>
          <w:szCs w:val="28"/>
        </w:rPr>
        <w:t>Appendix One</w:t>
      </w:r>
      <w:r w:rsidR="009175E1">
        <w:rPr>
          <w:b/>
          <w:sz w:val="28"/>
          <w:szCs w:val="28"/>
        </w:rPr>
        <w:t>- Example of the Creation of the Themes</w:t>
      </w:r>
    </w:p>
    <w:p w:rsidR="00726C34" w:rsidRPr="002C332C" w:rsidRDefault="00726C34" w:rsidP="006401E7">
      <w:pPr>
        <w:pStyle w:val="BodyText"/>
        <w:ind w:left="220"/>
        <w:rPr>
          <w:sz w:val="22"/>
          <w:szCs w:val="22"/>
        </w:rPr>
      </w:pPr>
    </w:p>
    <w:p w:rsidR="00937DB2" w:rsidRPr="00EE4600" w:rsidRDefault="005136FE" w:rsidP="00EE4600">
      <w:pPr>
        <w:jc w:val="center"/>
      </w:pPr>
      <w:r>
        <w:rPr>
          <w:noProof/>
          <w:lang w:eastAsia="en-GB"/>
        </w:rPr>
        <mc:AlternateContent>
          <mc:Choice Requires="wps">
            <w:drawing>
              <wp:anchor distT="0" distB="0" distL="114300" distR="114300" simplePos="0" relativeHeight="251694080" behindDoc="0" locked="0" layoutInCell="1" allowOverlap="1">
                <wp:simplePos x="0" y="0"/>
                <wp:positionH relativeFrom="column">
                  <wp:posOffset>-552892</wp:posOffset>
                </wp:positionH>
                <wp:positionV relativeFrom="paragraph">
                  <wp:posOffset>1915973</wp:posOffset>
                </wp:positionV>
                <wp:extent cx="871870" cy="712382"/>
                <wp:effectExtent l="0" t="0" r="23495" b="12065"/>
                <wp:wrapNone/>
                <wp:docPr id="7" name="Rectangle 7"/>
                <wp:cNvGraphicFramePr/>
                <a:graphic xmlns:a="http://schemas.openxmlformats.org/drawingml/2006/main">
                  <a:graphicData uri="http://schemas.microsoft.com/office/word/2010/wordprocessingShape">
                    <wps:wsp>
                      <wps:cNvSpPr/>
                      <wps:spPr>
                        <a:xfrm>
                          <a:off x="0" y="0"/>
                          <a:ext cx="871870" cy="71238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2230E" w:rsidRPr="006E5CDC" w:rsidRDefault="0062230E" w:rsidP="009D7C76">
                            <w:pPr>
                              <w:jc w:val="center"/>
                              <w:rPr>
                                <w:rFonts w:ascii="Arial" w:hAnsi="Arial" w:cs="Arial"/>
                                <w:color w:val="000000" w:themeColor="text1"/>
                                <w:sz w:val="18"/>
                                <w:szCs w:val="18"/>
                              </w:rPr>
                            </w:pPr>
                            <w:r w:rsidRPr="006E5CDC">
                              <w:rPr>
                                <w:rFonts w:ascii="Arial" w:hAnsi="Arial" w:cs="Arial"/>
                                <w:color w:val="000000" w:themeColor="text1"/>
                                <w:sz w:val="18"/>
                                <w:szCs w:val="18"/>
                              </w:rPr>
                              <w:t>Articles Numbered</w:t>
                            </w:r>
                            <w:r>
                              <w:rPr>
                                <w:rFonts w:ascii="Arial" w:hAnsi="Arial" w:cs="Arial"/>
                                <w:color w:val="000000" w:themeColor="text1"/>
                                <w:sz w:val="18"/>
                                <w:szCs w:val="18"/>
                              </w:rPr>
                              <w:t xml:space="preserve"> for easy identification</w:t>
                            </w:r>
                          </w:p>
                          <w:p w:rsidR="0062230E" w:rsidRDefault="0062230E" w:rsidP="009D7C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7" o:spid="_x0000_s1026" style="position:absolute;left:0;text-align:left;margin-left:-43.55pt;margin-top:150.85pt;width:68.65pt;height:56.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" fillcolor="white [3201]" strokecolor="black [3213]" strokeweight="1pt">
                <v:textbox>
                  <w:txbxContent>
                    <w:p w:rsidR="0062230E" w:rsidRPr="006E5CDC" w:rsidRDefault="0062230E" w:rsidP="009D7C76">
                      <w:pPr>
                        <w:jc w:val="center"/>
                        <w:rPr>
                          <w:rFonts w:ascii="Arial" w:hAnsi="Arial" w:cs="Arial"/>
                          <w:color w:val="000000" w:themeColor="text1"/>
                          <w:sz w:val="18"/>
                          <w:szCs w:val="18"/>
                        </w:rPr>
                      </w:pPr>
                      <w:r w:rsidRPr="006E5CDC">
                        <w:rPr>
                          <w:rFonts w:ascii="Arial" w:hAnsi="Arial" w:cs="Arial"/>
                          <w:color w:val="000000" w:themeColor="text1"/>
                          <w:sz w:val="18"/>
                          <w:szCs w:val="18"/>
                        </w:rPr>
                        <w:t>Articles Numbered</w:t>
                      </w:r>
                      <w:r>
                        <w:rPr>
                          <w:rFonts w:ascii="Arial" w:hAnsi="Arial" w:cs="Arial"/>
                          <w:color w:val="000000" w:themeColor="text1"/>
                          <w:sz w:val="18"/>
                          <w:szCs w:val="18"/>
                        </w:rPr>
                        <w:t xml:space="preserve"> for easy identification</w:t>
                      </w:r>
                    </w:p>
                    <w:p w:rsidR="0062230E" w:rsidRDefault="0062230E" w:rsidP="009D7C76">
                      <w:pPr>
                        <w:jc w:val="center"/>
                      </w:pPr>
                    </w:p>
                  </w:txbxContent>
                </v:textbox>
              </v:rect>
            </w:pict>
          </mc:Fallback>
        </mc:AlternateContent>
      </w:r>
      <w:r w:rsidR="009D7C76">
        <w:rPr>
          <w:noProof/>
          <w:lang w:eastAsia="en-GB"/>
        </w:rPr>
        <mc:AlternateContent>
          <mc:Choice Requires="wps">
            <w:drawing>
              <wp:anchor distT="0" distB="0" distL="114300" distR="114300" simplePos="0" relativeHeight="251701248" behindDoc="0" locked="0" layoutInCell="1" allowOverlap="1">
                <wp:simplePos x="0" y="0"/>
                <wp:positionH relativeFrom="column">
                  <wp:posOffset>1424763</wp:posOffset>
                </wp:positionH>
                <wp:positionV relativeFrom="paragraph">
                  <wp:posOffset>4903721</wp:posOffset>
                </wp:positionV>
                <wp:extent cx="446567" cy="627321"/>
                <wp:effectExtent l="38100" t="38100" r="29845" b="20955"/>
                <wp:wrapNone/>
                <wp:docPr id="14" name="Straight Arrow Connector 14"/>
                <wp:cNvGraphicFramePr/>
                <a:graphic xmlns:a="http://schemas.openxmlformats.org/drawingml/2006/main">
                  <a:graphicData uri="http://schemas.microsoft.com/office/word/2010/wordprocessingShape">
                    <wps:wsp>
                      <wps:cNvCnPr/>
                      <wps:spPr>
                        <a:xfrm flipH="1" flipV="1">
                          <a:off x="0" y="0"/>
                          <a:ext cx="446567" cy="6273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AC6188A" id="_x0000_t32" coordsize="21600,21600" o:spt="32" o:oned="t" path="m,l21600,21600e" filled="f">
                <v:path arrowok="t" fillok="f" o:connecttype="none"/>
                <o:lock v:ext="edit" shapetype="t"/>
              </v:shapetype>
              <v:shape id="Straight Arrow Connector 14" o:spid="_x0000_s1026" type="#_x0000_t32" style="position:absolute;margin-left:112.2pt;margin-top:386.1pt;width:35.15pt;height:49.4pt;flip:x 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" strokecolor="black [3200]" strokeweight=".5pt">
                <v:stroke endarrow="block" joinstyle="miter"/>
              </v:shape>
            </w:pict>
          </mc:Fallback>
        </mc:AlternateContent>
      </w:r>
      <w:r w:rsidR="009D7C76">
        <w:rPr>
          <w:noProof/>
          <w:lang w:eastAsia="en-GB"/>
        </w:rPr>
        <mc:AlternateContent>
          <mc:Choice Requires="wps">
            <w:drawing>
              <wp:anchor distT="0" distB="0" distL="114300" distR="114300" simplePos="0" relativeHeight="251700224" behindDoc="0" locked="0" layoutInCell="1" allowOverlap="1">
                <wp:simplePos x="0" y="0"/>
                <wp:positionH relativeFrom="column">
                  <wp:posOffset>1286539</wp:posOffset>
                </wp:positionH>
                <wp:positionV relativeFrom="paragraph">
                  <wp:posOffset>5573572</wp:posOffset>
                </wp:positionV>
                <wp:extent cx="1052623" cy="712382"/>
                <wp:effectExtent l="0" t="0" r="14605" b="12065"/>
                <wp:wrapNone/>
                <wp:docPr id="13" name="Rectangle 13"/>
                <wp:cNvGraphicFramePr/>
                <a:graphic xmlns:a="http://schemas.openxmlformats.org/drawingml/2006/main">
                  <a:graphicData uri="http://schemas.microsoft.com/office/word/2010/wordprocessingShape">
                    <wps:wsp>
                      <wps:cNvSpPr/>
                      <wps:spPr>
                        <a:xfrm>
                          <a:off x="0" y="0"/>
                          <a:ext cx="1052623" cy="712382"/>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2230E" w:rsidRPr="006E5CDC" w:rsidRDefault="0062230E" w:rsidP="009D7C76">
                            <w:pPr>
                              <w:jc w:val="center"/>
                              <w:rPr>
                                <w:rFonts w:ascii="Arial" w:hAnsi="Arial" w:cs="Arial"/>
                                <w:color w:val="000000" w:themeColor="text1"/>
                                <w:sz w:val="18"/>
                                <w:szCs w:val="18"/>
                              </w:rPr>
                            </w:pPr>
                            <w:r>
                              <w:rPr>
                                <w:rFonts w:ascii="Arial" w:hAnsi="Arial" w:cs="Arial"/>
                                <w:color w:val="000000" w:themeColor="text1"/>
                                <w:sz w:val="18"/>
                                <w:szCs w:val="18"/>
                              </w:rPr>
                              <w:t>Articles labelled with the relevant theme</w:t>
                            </w:r>
                          </w:p>
                          <w:p w:rsidR="0062230E" w:rsidRDefault="0062230E" w:rsidP="009D7C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13" o:spid="_x0000_s1027" style="position:absolute;left:0;text-align:left;margin-left:101.3pt;margin-top:438.85pt;width:82.9pt;height:56.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" fillcolor="white [3201]" strokecolor="black [3213]" strokeweight="1pt">
                <v:textbox>
                  <w:txbxContent>
                    <w:p w:rsidR="0062230E" w:rsidRPr="006E5CDC" w:rsidRDefault="0062230E" w:rsidP="009D7C76">
                      <w:pPr>
                        <w:jc w:val="center"/>
                        <w:rPr>
                          <w:rFonts w:ascii="Arial" w:hAnsi="Arial" w:cs="Arial"/>
                          <w:color w:val="000000" w:themeColor="text1"/>
                          <w:sz w:val="18"/>
                          <w:szCs w:val="18"/>
                        </w:rPr>
                      </w:pPr>
                      <w:r>
                        <w:rPr>
                          <w:rFonts w:ascii="Arial" w:hAnsi="Arial" w:cs="Arial"/>
                          <w:color w:val="000000" w:themeColor="text1"/>
                          <w:sz w:val="18"/>
                          <w:szCs w:val="18"/>
                        </w:rPr>
                        <w:t>Articles labelled with the relevant theme</w:t>
                      </w:r>
                    </w:p>
                    <w:p w:rsidR="0062230E" w:rsidRDefault="0062230E" w:rsidP="009D7C76">
                      <w:pPr>
                        <w:jc w:val="center"/>
                      </w:pPr>
                    </w:p>
                  </w:txbxContent>
                </v:textbox>
              </v:rect>
            </w:pict>
          </mc:Fallback>
        </mc:AlternateContent>
      </w:r>
      <w:r w:rsidR="009D7C76">
        <w:rPr>
          <w:noProof/>
          <w:lang w:eastAsia="en-GB"/>
        </w:rPr>
        <mc:AlternateContent>
          <mc:Choice Requires="wps">
            <w:drawing>
              <wp:anchor distT="0" distB="0" distL="114300" distR="114300" simplePos="0" relativeHeight="251699200" behindDoc="0" locked="0" layoutInCell="1" allowOverlap="1">
                <wp:simplePos x="0" y="0"/>
                <wp:positionH relativeFrom="column">
                  <wp:posOffset>4147303</wp:posOffset>
                </wp:positionH>
                <wp:positionV relativeFrom="paragraph">
                  <wp:posOffset>2436480</wp:posOffset>
                </wp:positionV>
                <wp:extent cx="542260" cy="425303"/>
                <wp:effectExtent l="38100" t="0" r="29845" b="51435"/>
                <wp:wrapNone/>
                <wp:docPr id="12" name="Straight Arrow Connector 12"/>
                <wp:cNvGraphicFramePr/>
                <a:graphic xmlns:a="http://schemas.openxmlformats.org/drawingml/2006/main">
                  <a:graphicData uri="http://schemas.microsoft.com/office/word/2010/wordprocessingShape">
                    <wps:wsp>
                      <wps:cNvCnPr/>
                      <wps:spPr>
                        <a:xfrm flipH="1">
                          <a:off x="0" y="0"/>
                          <a:ext cx="542260" cy="4253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D7C7BC" id="Straight Arrow Connector 12" o:spid="_x0000_s1026" type="#_x0000_t32" style="position:absolute;margin-left:326.55pt;margin-top:191.85pt;width:42.7pt;height:33.5pt;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" strokecolor="black [3200]" strokeweight=".5pt">
                <v:stroke endarrow="block" joinstyle="miter"/>
              </v:shape>
            </w:pict>
          </mc:Fallback>
        </mc:AlternateContent>
      </w:r>
      <w:r w:rsidR="009D7C76">
        <w:rPr>
          <w:noProof/>
          <w:lang w:eastAsia="en-GB"/>
        </w:rPr>
        <mc:AlternateContent>
          <mc:Choice Requires="wps">
            <w:drawing>
              <wp:anchor distT="0" distB="0" distL="114300" distR="114300" simplePos="0" relativeHeight="251698176" behindDoc="0" locked="0" layoutInCell="1" allowOverlap="1">
                <wp:simplePos x="0" y="0"/>
                <wp:positionH relativeFrom="column">
                  <wp:posOffset>4019106</wp:posOffset>
                </wp:positionH>
                <wp:positionV relativeFrom="paragraph">
                  <wp:posOffset>2054194</wp:posOffset>
                </wp:positionV>
                <wp:extent cx="701749" cy="170121"/>
                <wp:effectExtent l="38100" t="57150" r="22225" b="20955"/>
                <wp:wrapNone/>
                <wp:docPr id="11" name="Straight Arrow Connector 11"/>
                <wp:cNvGraphicFramePr/>
                <a:graphic xmlns:a="http://schemas.openxmlformats.org/drawingml/2006/main">
                  <a:graphicData uri="http://schemas.microsoft.com/office/word/2010/wordprocessingShape">
                    <wps:wsp>
                      <wps:cNvCnPr/>
                      <wps:spPr>
                        <a:xfrm flipH="1" flipV="1">
                          <a:off x="0" y="0"/>
                          <a:ext cx="701749" cy="1701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F0105F" id="Straight Arrow Connector 11" o:spid="_x0000_s1026" type="#_x0000_t32" style="position:absolute;margin-left:316.45pt;margin-top:161.75pt;width:55.25pt;height:13.4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" strokecolor="black [3200]" strokeweight=".5pt">
                <v:stroke endarrow="block" joinstyle="miter"/>
              </v:shape>
            </w:pict>
          </mc:Fallback>
        </mc:AlternateContent>
      </w:r>
      <w:r w:rsidR="009D7C76">
        <w:rPr>
          <w:noProof/>
          <w:lang w:eastAsia="en-GB"/>
        </w:rPr>
        <mc:AlternateContent>
          <mc:Choice Requires="wps">
            <w:drawing>
              <wp:anchor distT="0" distB="0" distL="114300" distR="114300" simplePos="0" relativeHeight="251697152" behindDoc="0" locked="0" layoutInCell="1" allowOverlap="1">
                <wp:simplePos x="0" y="0"/>
                <wp:positionH relativeFrom="column">
                  <wp:posOffset>4933507</wp:posOffset>
                </wp:positionH>
                <wp:positionV relativeFrom="paragraph">
                  <wp:posOffset>2819740</wp:posOffset>
                </wp:positionV>
                <wp:extent cx="180753" cy="914400"/>
                <wp:effectExtent l="57150" t="0" r="29210" b="57150"/>
                <wp:wrapNone/>
                <wp:docPr id="10" name="Straight Arrow Connector 10"/>
                <wp:cNvGraphicFramePr/>
                <a:graphic xmlns:a="http://schemas.openxmlformats.org/drawingml/2006/main">
                  <a:graphicData uri="http://schemas.microsoft.com/office/word/2010/wordprocessingShape">
                    <wps:wsp>
                      <wps:cNvCnPr/>
                      <wps:spPr>
                        <a:xfrm flipH="1">
                          <a:off x="0" y="0"/>
                          <a:ext cx="180753" cy="914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E5E877" id="Straight Arrow Connector 10" o:spid="_x0000_s1026" type="#_x0000_t32" style="position:absolute;margin-left:388.45pt;margin-top:222.05pt;width:14.25pt;height:1in;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" strokecolor="black [3200]" strokeweight=".5pt">
                <v:stroke endarrow="block" joinstyle="miter"/>
              </v:shape>
            </w:pict>
          </mc:Fallback>
        </mc:AlternateContent>
      </w:r>
      <w:r w:rsidR="009D7C76">
        <w:rPr>
          <w:noProof/>
          <w:lang w:eastAsia="en-GB"/>
        </w:rPr>
        <mc:AlternateContent>
          <mc:Choice Requires="wps">
            <w:drawing>
              <wp:anchor distT="0" distB="0" distL="114300" distR="114300" simplePos="0" relativeHeight="251696128" behindDoc="0" locked="0" layoutInCell="1" allowOverlap="1">
                <wp:simplePos x="0" y="0"/>
                <wp:positionH relativeFrom="margin">
                  <wp:align>right</wp:align>
                </wp:positionH>
                <wp:positionV relativeFrom="paragraph">
                  <wp:posOffset>2054195</wp:posOffset>
                </wp:positionV>
                <wp:extent cx="1020726" cy="701749"/>
                <wp:effectExtent l="0" t="0" r="27305" b="22225"/>
                <wp:wrapNone/>
                <wp:docPr id="9" name="Rectangle 9"/>
                <wp:cNvGraphicFramePr/>
                <a:graphic xmlns:a="http://schemas.openxmlformats.org/drawingml/2006/main">
                  <a:graphicData uri="http://schemas.microsoft.com/office/word/2010/wordprocessingShape">
                    <wps:wsp>
                      <wps:cNvSpPr/>
                      <wps:spPr>
                        <a:xfrm>
                          <a:off x="0" y="0"/>
                          <a:ext cx="1020726" cy="701749"/>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62230E" w:rsidRPr="000159A6" w:rsidRDefault="0062230E" w:rsidP="009D7C76">
                            <w:pPr>
                              <w:jc w:val="center"/>
                              <w:rPr>
                                <w:rFonts w:ascii="Arial" w:hAnsi="Arial" w:cs="Arial"/>
                                <w:color w:val="000000" w:themeColor="text1"/>
                                <w:sz w:val="18"/>
                                <w:szCs w:val="18"/>
                              </w:rPr>
                            </w:pPr>
                            <w:r>
                              <w:rPr>
                                <w:rFonts w:ascii="Arial" w:hAnsi="Arial" w:cs="Arial"/>
                                <w:color w:val="000000" w:themeColor="text1"/>
                                <w:sz w:val="18"/>
                                <w:szCs w:val="18"/>
                              </w:rPr>
                              <w:t>Key terms and phrases were highlighted</w:t>
                            </w:r>
                          </w:p>
                          <w:p w:rsidR="0062230E" w:rsidRDefault="0062230E" w:rsidP="009D7C7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9" o:spid="_x0000_s1028" style="position:absolute;left:0;text-align:left;margin-left:29.15pt;margin-top:161.75pt;width:80.35pt;height:55.25pt;z-index:251696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" fillcolor="white [3201]" strokecolor="black [3213]" strokeweight="1pt">
                <v:textbox>
                  <w:txbxContent>
                    <w:p w:rsidR="0062230E" w:rsidRPr="000159A6" w:rsidRDefault="0062230E" w:rsidP="009D7C76">
                      <w:pPr>
                        <w:jc w:val="center"/>
                        <w:rPr>
                          <w:rFonts w:ascii="Arial" w:hAnsi="Arial" w:cs="Arial"/>
                          <w:color w:val="000000" w:themeColor="text1"/>
                          <w:sz w:val="18"/>
                          <w:szCs w:val="18"/>
                        </w:rPr>
                      </w:pPr>
                      <w:r>
                        <w:rPr>
                          <w:rFonts w:ascii="Arial" w:hAnsi="Arial" w:cs="Arial"/>
                          <w:color w:val="000000" w:themeColor="text1"/>
                          <w:sz w:val="18"/>
                          <w:szCs w:val="18"/>
                        </w:rPr>
                        <w:t>Key terms and phrases were highlighted</w:t>
                      </w:r>
                    </w:p>
                    <w:p w:rsidR="0062230E" w:rsidRDefault="0062230E" w:rsidP="009D7C76">
                      <w:pPr>
                        <w:jc w:val="center"/>
                      </w:pPr>
                    </w:p>
                  </w:txbxContent>
                </v:textbox>
                <w10:wrap anchorx="margin"/>
              </v:rect>
            </w:pict>
          </mc:Fallback>
        </mc:AlternateContent>
      </w:r>
      <w:r w:rsidR="009D7C76">
        <w:rPr>
          <w:noProof/>
          <w:lang w:eastAsia="en-GB"/>
        </w:rPr>
        <mc:AlternateContent>
          <mc:Choice Requires="wps">
            <w:drawing>
              <wp:anchor distT="0" distB="0" distL="114300" distR="114300" simplePos="0" relativeHeight="251695104" behindDoc="0" locked="0" layoutInCell="1" allowOverlap="1">
                <wp:simplePos x="0" y="0"/>
                <wp:positionH relativeFrom="column">
                  <wp:posOffset>318977</wp:posOffset>
                </wp:positionH>
                <wp:positionV relativeFrom="paragraph">
                  <wp:posOffset>2362540</wp:posOffset>
                </wp:positionV>
                <wp:extent cx="659218" cy="584790"/>
                <wp:effectExtent l="0" t="0" r="83820" b="63500"/>
                <wp:wrapNone/>
                <wp:docPr id="8" name="Straight Arrow Connector 8"/>
                <wp:cNvGraphicFramePr/>
                <a:graphic xmlns:a="http://schemas.openxmlformats.org/drawingml/2006/main">
                  <a:graphicData uri="http://schemas.microsoft.com/office/word/2010/wordprocessingShape">
                    <wps:wsp>
                      <wps:cNvCnPr/>
                      <wps:spPr>
                        <a:xfrm>
                          <a:off x="0" y="0"/>
                          <a:ext cx="659218" cy="5847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7FD64AD" id="_x0000_t32" coordsize="21600,21600" o:spt="32" o:oned="t" path="m,l21600,21600e" filled="f">
                <v:path arrowok="t" fillok="f" o:connecttype="none"/>
                <o:lock v:ext="edit" shapetype="t"/>
              </v:shapetype>
              <v:shape id="Straight Arrow Connector 8" o:spid="_x0000_s1026" type="#_x0000_t32" style="position:absolute;margin-left:25.1pt;margin-top:186.05pt;width:51.9pt;height:46.0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" strokecolor="black [3200]" strokeweight=".5pt">
                <v:stroke endarrow="block" joinstyle="miter"/>
              </v:shape>
            </w:pict>
          </mc:Fallback>
        </mc:AlternateContent>
      </w:r>
      <w:r w:rsidR="009D7C76">
        <w:rPr>
          <w:noProof/>
          <w:lang w:eastAsia="en-GB"/>
        </w:rPr>
        <mc:AlternateContent>
          <mc:Choice Requires="wps">
            <w:drawing>
              <wp:anchor distT="0" distB="0" distL="114300" distR="114300" simplePos="0" relativeHeight="251693056" behindDoc="0" locked="0" layoutInCell="1" allowOverlap="1">
                <wp:simplePos x="0" y="0"/>
                <wp:positionH relativeFrom="column">
                  <wp:posOffset>680484</wp:posOffset>
                </wp:positionH>
                <wp:positionV relativeFrom="paragraph">
                  <wp:posOffset>966599</wp:posOffset>
                </wp:positionV>
                <wp:extent cx="435935" cy="1268350"/>
                <wp:effectExtent l="0" t="0" r="59690" b="65405"/>
                <wp:wrapNone/>
                <wp:docPr id="6" name="Straight Arrow Connector 6"/>
                <wp:cNvGraphicFramePr/>
                <a:graphic xmlns:a="http://schemas.openxmlformats.org/drawingml/2006/main">
                  <a:graphicData uri="http://schemas.microsoft.com/office/word/2010/wordprocessingShape">
                    <wps:wsp>
                      <wps:cNvCnPr/>
                      <wps:spPr>
                        <a:xfrm>
                          <a:off x="0" y="0"/>
                          <a:ext cx="435935" cy="1268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A67388" id="Straight Arrow Connector 6" o:spid="_x0000_s1026" type="#_x0000_t32" style="position:absolute;margin-left:53.6pt;margin-top:76.1pt;width:34.35pt;height:99.8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" strokecolor="black [3200]" strokeweight=".5pt">
                <v:stroke endarrow="block" joinstyle="miter"/>
              </v:shape>
            </w:pict>
          </mc:Fallback>
        </mc:AlternateContent>
      </w:r>
      <w:r w:rsidR="009175E1" w:rsidRPr="00EE4600">
        <w:rPr>
          <w:noProof/>
          <w:lang w:eastAsia="en-GB"/>
        </w:rPr>
        <w:drawing>
          <wp:inline distT="0" distB="0" distL="0" distR="0">
            <wp:extent cx="4976342" cy="6635307"/>
            <wp:effectExtent l="0" t="0" r="0" b="0"/>
            <wp:docPr id="66059" name="Picture 66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59" name="Image-1new.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88803" cy="6651922"/>
                    </a:xfrm>
                    <a:prstGeom prst="rect">
                      <a:avLst/>
                    </a:prstGeom>
                  </pic:spPr>
                </pic:pic>
              </a:graphicData>
            </a:graphic>
          </wp:inline>
        </w:drawing>
      </w:r>
    </w:p>
    <w:p w:rsidR="006E3341" w:rsidRDefault="006E3341" w:rsidP="00E95198">
      <w:pPr>
        <w:spacing w:line="360" w:lineRule="auto"/>
        <w:rPr>
          <w:rFonts w:ascii="Arial" w:hAnsi="Arial" w:cs="Arial"/>
        </w:rPr>
      </w:pPr>
    </w:p>
    <w:p w:rsidR="00551CA1" w:rsidRDefault="00551CA1" w:rsidP="00E95198">
      <w:pPr>
        <w:spacing w:line="360" w:lineRule="auto"/>
        <w:rPr>
          <w:rFonts w:ascii="Arial" w:hAnsi="Arial" w:cs="Arial"/>
        </w:rPr>
      </w:pPr>
    </w:p>
    <w:p w:rsidR="00551CA1" w:rsidRDefault="00551CA1" w:rsidP="00E95198">
      <w:pPr>
        <w:spacing w:line="360" w:lineRule="auto"/>
        <w:rPr>
          <w:rFonts w:ascii="Arial" w:hAnsi="Arial" w:cs="Arial"/>
        </w:rPr>
      </w:pPr>
    </w:p>
    <w:p w:rsidR="00551CA1" w:rsidRDefault="00551CA1" w:rsidP="00E95198">
      <w:pPr>
        <w:spacing w:line="360" w:lineRule="auto"/>
        <w:rPr>
          <w:rFonts w:ascii="Arial" w:hAnsi="Arial" w:cs="Arial"/>
        </w:rPr>
      </w:pPr>
    </w:p>
    <w:p w:rsidR="00551CA1" w:rsidRPr="002C332C" w:rsidRDefault="00551CA1" w:rsidP="00E95198">
      <w:pPr>
        <w:spacing w:line="360" w:lineRule="auto"/>
        <w:rPr>
          <w:rFonts w:ascii="Arial" w:hAnsi="Arial" w:cs="Arial"/>
        </w:rPr>
      </w:pPr>
    </w:p>
    <w:p w:rsidR="008E5AC1" w:rsidRPr="002C332C" w:rsidRDefault="006E5CDC" w:rsidP="00E95198">
      <w:pPr>
        <w:spacing w:line="360" w:lineRule="auto"/>
        <w:rPr>
          <w:rFonts w:ascii="Arial" w:hAnsi="Arial" w:cs="Arial"/>
        </w:rPr>
      </w:pPr>
      <w:r>
        <w:rPr>
          <w:rFonts w:ascii="Arial" w:hAnsi="Arial" w:cs="Arial"/>
          <w:noProof/>
          <w:lang w:eastAsia="en-GB"/>
        </w:rPr>
        <w:drawing>
          <wp:inline distT="0" distB="0" distL="0" distR="0">
            <wp:extent cx="6689626" cy="5017082"/>
            <wp:effectExtent l="0" t="1905" r="0" b="0"/>
            <wp:docPr id="66066" name="Picture 66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6" name="Image-2.pn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6693518" cy="5020001"/>
                    </a:xfrm>
                    <a:prstGeom prst="rect">
                      <a:avLst/>
                    </a:prstGeom>
                  </pic:spPr>
                </pic:pic>
              </a:graphicData>
            </a:graphic>
          </wp:inline>
        </w:drawing>
      </w:r>
    </w:p>
    <w:p w:rsidR="00E54B9B" w:rsidRDefault="00E54B9B" w:rsidP="00E54B9B">
      <w:pPr>
        <w:spacing w:line="360" w:lineRule="auto"/>
        <w:rPr>
          <w:rFonts w:ascii="Arial" w:hAnsi="Arial" w:cs="Arial"/>
          <w:b/>
          <w:sz w:val="28"/>
          <w:szCs w:val="28"/>
        </w:rPr>
      </w:pPr>
    </w:p>
    <w:p w:rsidR="000159A6" w:rsidRDefault="000159A6" w:rsidP="00E54B9B">
      <w:pPr>
        <w:spacing w:line="360" w:lineRule="auto"/>
        <w:rPr>
          <w:rFonts w:ascii="Arial" w:hAnsi="Arial" w:cs="Arial"/>
          <w:b/>
          <w:sz w:val="28"/>
          <w:szCs w:val="28"/>
        </w:rPr>
      </w:pPr>
      <w:r>
        <w:rPr>
          <w:rFonts w:ascii="Arial" w:hAnsi="Arial" w:cs="Arial"/>
          <w:b/>
          <w:noProof/>
          <w:sz w:val="28"/>
          <w:szCs w:val="28"/>
          <w:lang w:eastAsia="en-GB"/>
        </w:rPr>
        <w:lastRenderedPageBreak/>
        <w:drawing>
          <wp:inline distT="0" distB="0" distL="0" distR="0">
            <wp:extent cx="7292921" cy="5469539"/>
            <wp:effectExtent l="0" t="2858" r="953" b="952"/>
            <wp:docPr id="66068" name="Picture 66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8" name="Image-3.pn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7295814" cy="5471709"/>
                    </a:xfrm>
                    <a:prstGeom prst="rect">
                      <a:avLst/>
                    </a:prstGeom>
                  </pic:spPr>
                </pic:pic>
              </a:graphicData>
            </a:graphic>
          </wp:inline>
        </w:drawing>
      </w:r>
    </w:p>
    <w:p w:rsidR="000159A6" w:rsidRDefault="000159A6" w:rsidP="00E54B9B">
      <w:pPr>
        <w:spacing w:line="360" w:lineRule="auto"/>
        <w:rPr>
          <w:rFonts w:ascii="Arial" w:hAnsi="Arial" w:cs="Arial"/>
          <w:b/>
          <w:sz w:val="28"/>
          <w:szCs w:val="28"/>
        </w:rPr>
      </w:pPr>
    </w:p>
    <w:p w:rsidR="000159A6" w:rsidRDefault="000159A6" w:rsidP="00E54B9B">
      <w:pPr>
        <w:spacing w:line="360" w:lineRule="auto"/>
        <w:rPr>
          <w:rFonts w:ascii="Arial" w:hAnsi="Arial" w:cs="Arial"/>
          <w:b/>
          <w:sz w:val="28"/>
          <w:szCs w:val="28"/>
        </w:rPr>
        <w:sectPr w:rsidR="000159A6" w:rsidSect="00E54B9B">
          <w:footerReference w:type="default" r:id="rId19"/>
          <w:pgSz w:w="11906" w:h="16838"/>
          <w:pgMar w:top="1440" w:right="1440" w:bottom="1440" w:left="1440" w:header="709" w:footer="709" w:gutter="0"/>
          <w:cols w:space="708"/>
          <w:docGrid w:linePitch="360"/>
        </w:sectPr>
      </w:pPr>
      <w:r>
        <w:rPr>
          <w:rFonts w:ascii="Arial" w:hAnsi="Arial" w:cs="Arial"/>
          <w:b/>
          <w:noProof/>
          <w:sz w:val="28"/>
          <w:szCs w:val="28"/>
          <w:lang w:eastAsia="en-GB"/>
        </w:rPr>
        <w:lastRenderedPageBreak/>
        <w:drawing>
          <wp:inline distT="0" distB="0" distL="0" distR="0">
            <wp:extent cx="5391658" cy="7189076"/>
            <wp:effectExtent l="0" t="0" r="0" b="0"/>
            <wp:docPr id="66070" name="Picture 66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70" name="Image-1 p4.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94429" cy="7192771"/>
                    </a:xfrm>
                    <a:prstGeom prst="rect">
                      <a:avLst/>
                    </a:prstGeom>
                  </pic:spPr>
                </pic:pic>
              </a:graphicData>
            </a:graphic>
          </wp:inline>
        </w:drawing>
      </w:r>
    </w:p>
    <w:p w:rsidR="00F25780" w:rsidRPr="009E2991" w:rsidRDefault="00F25780" w:rsidP="009E2991">
      <w:pPr>
        <w:pStyle w:val="ListParagraph"/>
        <w:numPr>
          <w:ilvl w:val="1"/>
          <w:numId w:val="21"/>
        </w:numPr>
        <w:spacing w:line="360" w:lineRule="auto"/>
        <w:rPr>
          <w:rFonts w:ascii="Arial" w:hAnsi="Arial" w:cs="Arial"/>
          <w:b/>
          <w:sz w:val="28"/>
          <w:szCs w:val="28"/>
        </w:rPr>
      </w:pPr>
      <w:r w:rsidRPr="00F25780">
        <w:rPr>
          <w:noProof/>
          <w:lang w:eastAsia="en-GB"/>
        </w:rPr>
        <w:lastRenderedPageBreak/>
        <mc:AlternateContent>
          <mc:Choice Requires="wps">
            <w:drawing>
              <wp:anchor distT="45720" distB="45720" distL="114300" distR="114300" simplePos="0" relativeHeight="251682816" behindDoc="0" locked="0" layoutInCell="1" allowOverlap="1">
                <wp:simplePos x="0" y="0"/>
                <wp:positionH relativeFrom="margin">
                  <wp:posOffset>6591935</wp:posOffset>
                </wp:positionH>
                <wp:positionV relativeFrom="paragraph">
                  <wp:posOffset>0</wp:posOffset>
                </wp:positionV>
                <wp:extent cx="2253615" cy="1264920"/>
                <wp:effectExtent l="0" t="0" r="133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3615" cy="1264920"/>
                        </a:xfrm>
                        <a:prstGeom prst="rect">
                          <a:avLst/>
                        </a:prstGeom>
                        <a:solidFill>
                          <a:srgbClr val="FFFFFF"/>
                        </a:solidFill>
                        <a:ln w="9525">
                          <a:solidFill>
                            <a:srgbClr val="000000"/>
                          </a:solidFill>
                          <a:miter lim="800000"/>
                          <a:headEnd/>
                          <a:tailEnd/>
                        </a:ln>
                      </wps:spPr>
                      <wps:txbx>
                        <w:txbxContent>
                          <w:p w:rsidR="0062230E" w:rsidRPr="00F25780" w:rsidRDefault="0062230E" w:rsidP="00F25780">
                            <w:pPr>
                              <w:rPr>
                                <w:b/>
                                <w:sz w:val="24"/>
                                <w:szCs w:val="24"/>
                              </w:rPr>
                            </w:pPr>
                            <w:r w:rsidRPr="00F25780">
                              <w:rPr>
                                <w:b/>
                                <w:sz w:val="24"/>
                                <w:szCs w:val="24"/>
                              </w:rPr>
                              <w:t>Key</w:t>
                            </w:r>
                          </w:p>
                          <w:p w:rsidR="0062230E" w:rsidRPr="00F25780" w:rsidRDefault="0062230E" w:rsidP="00F25780">
                            <w:pPr>
                              <w:rPr>
                                <w:rFonts w:ascii="Arial" w:hAnsi="Arial" w:cs="Arial"/>
                                <w:b/>
                                <w:sz w:val="24"/>
                                <w:szCs w:val="24"/>
                              </w:rPr>
                            </w:pPr>
                            <w:r w:rsidRPr="00F25780">
                              <w:rPr>
                                <w:rFonts w:ascii="Arial" w:hAnsi="Arial" w:cs="Arial"/>
                                <w:b/>
                                <w:sz w:val="24"/>
                                <w:szCs w:val="24"/>
                              </w:rPr>
                              <w:t xml:space="preserve">CT- Can’t tell </w:t>
                            </w:r>
                          </w:p>
                          <w:p w:rsidR="0062230E" w:rsidRPr="00F25780" w:rsidRDefault="0062230E" w:rsidP="00F25780">
                            <w:pPr>
                              <w:rPr>
                                <w:rFonts w:ascii="Arial" w:hAnsi="Arial" w:cs="Arial"/>
                                <w:b/>
                                <w:sz w:val="24"/>
                                <w:szCs w:val="24"/>
                              </w:rPr>
                            </w:pPr>
                            <w:r w:rsidRPr="00F25780">
                              <w:rPr>
                                <w:rFonts w:ascii="Arial" w:hAnsi="Arial" w:cs="Arial"/>
                                <w:b/>
                                <w:sz w:val="24"/>
                                <w:szCs w:val="24"/>
                              </w:rPr>
                              <w:t>Y- Yes</w:t>
                            </w:r>
                          </w:p>
                          <w:p w:rsidR="0062230E" w:rsidRPr="00F25780" w:rsidRDefault="0062230E" w:rsidP="00F25780">
                            <w:pPr>
                              <w:rPr>
                                <w:rFonts w:ascii="Arial" w:hAnsi="Arial" w:cs="Arial"/>
                                <w:b/>
                                <w:sz w:val="24"/>
                                <w:szCs w:val="24"/>
                              </w:rPr>
                            </w:pPr>
                            <w:r w:rsidRPr="00F25780">
                              <w:rPr>
                                <w:rFonts w:ascii="Arial" w:hAnsi="Arial" w:cs="Arial"/>
                                <w:b/>
                                <w:sz w:val="24"/>
                                <w:szCs w:val="24"/>
                              </w:rPr>
                              <w:t>N- N</w:t>
                            </w:r>
                            <w:r>
                              <w:rPr>
                                <w:rFonts w:ascii="Arial" w:hAnsi="Arial" w:cs="Arial"/>
                                <w:b/>
                                <w:sz w:val="24"/>
                                <w:szCs w:val="24"/>
                              </w:rPr>
                              <w:t>o</w:t>
                            </w:r>
                          </w:p>
                          <w:p w:rsidR="0062230E" w:rsidRDefault="0062230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2" o:spid="_x0000_s1030" type="#_x0000_t202" style="position:absolute;left:0;text-align:left;margin-left:519.05pt;margin-top:0;width:177.45pt;height:99.6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">
                <v:textbox>
                  <w:txbxContent>
                    <w:p w:rsidR="0062230E" w:rsidRPr="00F25780" w:rsidRDefault="0062230E" w:rsidP="00F25780">
                      <w:pPr>
                        <w:rPr>
                          <w:b/>
                          <w:sz w:val="24"/>
                          <w:szCs w:val="24"/>
                        </w:rPr>
                      </w:pPr>
                      <w:r w:rsidRPr="00F25780">
                        <w:rPr>
                          <w:b/>
                          <w:sz w:val="24"/>
                          <w:szCs w:val="24"/>
                        </w:rPr>
                        <w:t>Key</w:t>
                      </w:r>
                    </w:p>
                    <w:p w:rsidR="0062230E" w:rsidRPr="00F25780" w:rsidRDefault="0062230E" w:rsidP="00F25780">
                      <w:pPr>
                        <w:rPr>
                          <w:rFonts w:ascii="Arial" w:hAnsi="Arial" w:cs="Arial"/>
                          <w:b/>
                          <w:sz w:val="24"/>
                          <w:szCs w:val="24"/>
                        </w:rPr>
                      </w:pPr>
                      <w:r w:rsidRPr="00F25780">
                        <w:rPr>
                          <w:rFonts w:ascii="Arial" w:hAnsi="Arial" w:cs="Arial"/>
                          <w:b/>
                          <w:sz w:val="24"/>
                          <w:szCs w:val="24"/>
                        </w:rPr>
                        <w:t xml:space="preserve">CT- Can’t tell </w:t>
                      </w:r>
                    </w:p>
                    <w:p w:rsidR="0062230E" w:rsidRPr="00F25780" w:rsidRDefault="0062230E" w:rsidP="00F25780">
                      <w:pPr>
                        <w:rPr>
                          <w:rFonts w:ascii="Arial" w:hAnsi="Arial" w:cs="Arial"/>
                          <w:b/>
                          <w:sz w:val="24"/>
                          <w:szCs w:val="24"/>
                        </w:rPr>
                      </w:pPr>
                      <w:r w:rsidRPr="00F25780">
                        <w:rPr>
                          <w:rFonts w:ascii="Arial" w:hAnsi="Arial" w:cs="Arial"/>
                          <w:b/>
                          <w:sz w:val="24"/>
                          <w:szCs w:val="24"/>
                        </w:rPr>
                        <w:t>Y- Yes</w:t>
                      </w:r>
                    </w:p>
                    <w:p w:rsidR="0062230E" w:rsidRPr="00F25780" w:rsidRDefault="0062230E" w:rsidP="00F25780">
                      <w:pPr>
                        <w:rPr>
                          <w:rFonts w:ascii="Arial" w:hAnsi="Arial" w:cs="Arial"/>
                          <w:b/>
                          <w:sz w:val="24"/>
                          <w:szCs w:val="24"/>
                        </w:rPr>
                      </w:pPr>
                      <w:r w:rsidRPr="00F25780">
                        <w:rPr>
                          <w:rFonts w:ascii="Arial" w:hAnsi="Arial" w:cs="Arial"/>
                          <w:b/>
                          <w:sz w:val="24"/>
                          <w:szCs w:val="24"/>
                        </w:rPr>
                        <w:t>N- N</w:t>
                      </w:r>
                      <w:r>
                        <w:rPr>
                          <w:rFonts w:ascii="Arial" w:hAnsi="Arial" w:cs="Arial"/>
                          <w:b/>
                          <w:sz w:val="24"/>
                          <w:szCs w:val="24"/>
                        </w:rPr>
                        <w:t>o</w:t>
                      </w:r>
                    </w:p>
                    <w:p w:rsidR="0062230E" w:rsidRDefault="0062230E"/>
                  </w:txbxContent>
                </v:textbox>
                <w10:wrap type="square" anchorx="margin"/>
              </v:shape>
            </w:pict>
          </mc:Fallback>
        </mc:AlternateContent>
      </w:r>
      <w:r w:rsidR="00E54B9B" w:rsidRPr="009E2991">
        <w:rPr>
          <w:rFonts w:ascii="Arial" w:hAnsi="Arial" w:cs="Arial"/>
          <w:b/>
          <w:sz w:val="28"/>
          <w:szCs w:val="28"/>
        </w:rPr>
        <w:t xml:space="preserve">Appendix Two </w:t>
      </w:r>
    </w:p>
    <w:p w:rsidR="00F25780" w:rsidRPr="00F25780" w:rsidRDefault="00F25780" w:rsidP="00F25780">
      <w:pPr>
        <w:pStyle w:val="ListParagraph"/>
        <w:spacing w:line="360" w:lineRule="auto"/>
        <w:ind w:left="1145"/>
        <w:rPr>
          <w:rFonts w:ascii="Arial" w:hAnsi="Arial" w:cs="Arial"/>
          <w:b/>
          <w:sz w:val="28"/>
          <w:szCs w:val="28"/>
        </w:rPr>
      </w:pPr>
    </w:p>
    <w:p w:rsidR="00E54B9B" w:rsidRPr="00F25780" w:rsidRDefault="00E54B9B" w:rsidP="00F25780">
      <w:pPr>
        <w:rPr>
          <w:b/>
          <w:sz w:val="28"/>
          <w:szCs w:val="28"/>
        </w:rPr>
      </w:pPr>
      <w:bookmarkStart w:id="11" w:name="_Hlk507619953"/>
      <w:r w:rsidRPr="00E54B9B">
        <w:rPr>
          <w:rFonts w:ascii="Arial" w:hAnsi="Arial" w:cs="Arial"/>
          <w:b/>
          <w:sz w:val="28"/>
          <w:szCs w:val="28"/>
        </w:rPr>
        <w:t>Critical Appraisal Skills Programme (CASP) Checklist</w:t>
      </w:r>
      <w:bookmarkEnd w:id="11"/>
      <w:r w:rsidR="0062230E">
        <w:rPr>
          <w:rFonts w:ascii="Arial" w:hAnsi="Arial" w:cs="Arial"/>
          <w:b/>
          <w:sz w:val="28"/>
          <w:szCs w:val="28"/>
        </w:rPr>
        <w:t>-</w:t>
      </w:r>
      <w:r w:rsidR="0062230E" w:rsidRPr="00E54B9B">
        <w:rPr>
          <w:rFonts w:ascii="Arial" w:hAnsi="Arial" w:cs="Arial"/>
          <w:b/>
          <w:sz w:val="28"/>
          <w:szCs w:val="28"/>
        </w:rPr>
        <w:t xml:space="preserve"> </w:t>
      </w:r>
      <w:r w:rsidR="0062230E">
        <w:rPr>
          <w:rFonts w:ascii="Arial" w:hAnsi="Arial" w:cs="Arial"/>
          <w:b/>
          <w:sz w:val="28"/>
          <w:szCs w:val="28"/>
        </w:rPr>
        <w:t>Cohort</w:t>
      </w:r>
      <w:r w:rsidR="00EA234F">
        <w:rPr>
          <w:rFonts w:ascii="Arial" w:hAnsi="Arial" w:cs="Arial"/>
          <w:b/>
          <w:sz w:val="28"/>
          <w:szCs w:val="28"/>
        </w:rPr>
        <w:t xml:space="preserve"> study</w:t>
      </w:r>
      <w:r w:rsidR="00F25780">
        <w:rPr>
          <w:rFonts w:ascii="Arial" w:hAnsi="Arial" w:cs="Arial"/>
          <w:b/>
          <w:sz w:val="28"/>
          <w:szCs w:val="28"/>
        </w:rPr>
        <w:t xml:space="preserve">           </w:t>
      </w:r>
    </w:p>
    <w:tbl>
      <w:tblPr>
        <w:tblStyle w:val="TableGrid"/>
        <w:tblW w:w="0" w:type="auto"/>
        <w:tblLook w:val="04A0" w:firstRow="1" w:lastRow="0" w:firstColumn="1" w:lastColumn="0" w:noHBand="0" w:noVBand="1"/>
      </w:tblPr>
      <w:tblGrid>
        <w:gridCol w:w="1048"/>
        <w:gridCol w:w="571"/>
        <w:gridCol w:w="668"/>
        <w:gridCol w:w="1228"/>
        <w:gridCol w:w="817"/>
        <w:gridCol w:w="1170"/>
        <w:gridCol w:w="1161"/>
        <w:gridCol w:w="668"/>
        <w:gridCol w:w="668"/>
        <w:gridCol w:w="1388"/>
        <w:gridCol w:w="917"/>
        <w:gridCol w:w="668"/>
        <w:gridCol w:w="824"/>
        <w:gridCol w:w="824"/>
        <w:gridCol w:w="1328"/>
      </w:tblGrid>
      <w:tr w:rsidR="005609F7" w:rsidRPr="00E54B9B" w:rsidTr="003A667B">
        <w:tc>
          <w:tcPr>
            <w:tcW w:w="1048" w:type="dxa"/>
          </w:tcPr>
          <w:p w:rsidR="00E54B9B" w:rsidRPr="00E54B9B" w:rsidRDefault="00E54B9B" w:rsidP="00E54B9B">
            <w:pPr>
              <w:rPr>
                <w:rFonts w:ascii="Arial" w:hAnsi="Arial" w:cs="Arial"/>
                <w:b/>
              </w:rPr>
            </w:pPr>
            <w:r w:rsidRPr="00E54B9B">
              <w:rPr>
                <w:rFonts w:ascii="Arial" w:hAnsi="Arial" w:cs="Arial"/>
                <w:b/>
              </w:rPr>
              <w:t xml:space="preserve">Article Number </w:t>
            </w:r>
          </w:p>
        </w:tc>
        <w:tc>
          <w:tcPr>
            <w:tcW w:w="571" w:type="dxa"/>
          </w:tcPr>
          <w:p w:rsidR="00E54B9B" w:rsidRPr="00E54B9B" w:rsidRDefault="00E54B9B" w:rsidP="00E54B9B">
            <w:pPr>
              <w:rPr>
                <w:rFonts w:ascii="Arial" w:hAnsi="Arial" w:cs="Arial"/>
                <w:b/>
              </w:rPr>
            </w:pPr>
            <w:r w:rsidRPr="00E54B9B">
              <w:rPr>
                <w:rFonts w:ascii="Arial" w:hAnsi="Arial" w:cs="Arial"/>
                <w:b/>
              </w:rPr>
              <w:t xml:space="preserve">Q.1 </w:t>
            </w:r>
          </w:p>
        </w:tc>
        <w:tc>
          <w:tcPr>
            <w:tcW w:w="668" w:type="dxa"/>
          </w:tcPr>
          <w:p w:rsidR="00E54B9B" w:rsidRPr="00E54B9B" w:rsidRDefault="00E54B9B" w:rsidP="00E54B9B">
            <w:pPr>
              <w:rPr>
                <w:rFonts w:ascii="Arial" w:hAnsi="Arial" w:cs="Arial"/>
                <w:b/>
                <w:sz w:val="28"/>
                <w:szCs w:val="28"/>
              </w:rPr>
            </w:pPr>
            <w:r w:rsidRPr="00E54B9B">
              <w:rPr>
                <w:rFonts w:ascii="Arial" w:hAnsi="Arial" w:cs="Arial"/>
                <w:b/>
                <w:sz w:val="28"/>
                <w:szCs w:val="28"/>
              </w:rPr>
              <w:t xml:space="preserve">Q.2 </w:t>
            </w:r>
          </w:p>
        </w:tc>
        <w:tc>
          <w:tcPr>
            <w:tcW w:w="1228" w:type="dxa"/>
          </w:tcPr>
          <w:p w:rsidR="00E54B9B" w:rsidRPr="00E54B9B" w:rsidRDefault="00E54B9B" w:rsidP="00E54B9B">
            <w:pPr>
              <w:rPr>
                <w:rFonts w:ascii="Arial" w:hAnsi="Arial" w:cs="Arial"/>
                <w:b/>
                <w:sz w:val="28"/>
                <w:szCs w:val="28"/>
              </w:rPr>
            </w:pPr>
            <w:r w:rsidRPr="00E54B9B">
              <w:rPr>
                <w:rFonts w:ascii="Arial" w:hAnsi="Arial" w:cs="Arial"/>
                <w:b/>
                <w:sz w:val="28"/>
                <w:szCs w:val="28"/>
              </w:rPr>
              <w:t xml:space="preserve">Q.3 </w:t>
            </w:r>
          </w:p>
        </w:tc>
        <w:tc>
          <w:tcPr>
            <w:tcW w:w="817" w:type="dxa"/>
          </w:tcPr>
          <w:p w:rsidR="00E54B9B" w:rsidRPr="00E54B9B" w:rsidRDefault="00E54B9B" w:rsidP="00E54B9B">
            <w:pPr>
              <w:rPr>
                <w:rFonts w:ascii="Arial" w:hAnsi="Arial" w:cs="Arial"/>
                <w:b/>
                <w:sz w:val="28"/>
                <w:szCs w:val="28"/>
              </w:rPr>
            </w:pPr>
            <w:r w:rsidRPr="00E54B9B">
              <w:rPr>
                <w:rFonts w:ascii="Arial" w:hAnsi="Arial" w:cs="Arial"/>
                <w:b/>
                <w:sz w:val="28"/>
                <w:szCs w:val="28"/>
              </w:rPr>
              <w:t>Q.4</w:t>
            </w:r>
          </w:p>
        </w:tc>
        <w:tc>
          <w:tcPr>
            <w:tcW w:w="1170" w:type="dxa"/>
          </w:tcPr>
          <w:p w:rsidR="00E54B9B" w:rsidRPr="00E54B9B" w:rsidRDefault="00E54B9B" w:rsidP="00E54B9B">
            <w:pPr>
              <w:rPr>
                <w:rFonts w:ascii="Arial" w:hAnsi="Arial" w:cs="Arial"/>
                <w:b/>
                <w:sz w:val="28"/>
                <w:szCs w:val="28"/>
              </w:rPr>
            </w:pPr>
            <w:r w:rsidRPr="00E54B9B">
              <w:rPr>
                <w:rFonts w:ascii="Arial" w:hAnsi="Arial" w:cs="Arial"/>
                <w:b/>
                <w:sz w:val="28"/>
                <w:szCs w:val="28"/>
              </w:rPr>
              <w:t>Q.5 a</w:t>
            </w:r>
          </w:p>
        </w:tc>
        <w:tc>
          <w:tcPr>
            <w:tcW w:w="1161" w:type="dxa"/>
          </w:tcPr>
          <w:p w:rsidR="00E54B9B" w:rsidRPr="00E54B9B" w:rsidRDefault="00E54B9B" w:rsidP="00E54B9B">
            <w:pPr>
              <w:rPr>
                <w:rFonts w:ascii="Arial" w:hAnsi="Arial" w:cs="Arial"/>
                <w:b/>
                <w:sz w:val="28"/>
                <w:szCs w:val="28"/>
              </w:rPr>
            </w:pPr>
            <w:r w:rsidRPr="00E54B9B">
              <w:rPr>
                <w:rFonts w:ascii="Arial" w:hAnsi="Arial" w:cs="Arial"/>
                <w:b/>
                <w:sz w:val="28"/>
                <w:szCs w:val="28"/>
              </w:rPr>
              <w:t>Q.5 b</w:t>
            </w:r>
          </w:p>
        </w:tc>
        <w:tc>
          <w:tcPr>
            <w:tcW w:w="668" w:type="dxa"/>
          </w:tcPr>
          <w:p w:rsidR="00E54B9B" w:rsidRPr="00E54B9B" w:rsidRDefault="00E54B9B" w:rsidP="00E54B9B">
            <w:pPr>
              <w:rPr>
                <w:rFonts w:ascii="Arial" w:hAnsi="Arial" w:cs="Arial"/>
                <w:b/>
                <w:sz w:val="28"/>
                <w:szCs w:val="28"/>
              </w:rPr>
            </w:pPr>
            <w:r w:rsidRPr="00E54B9B">
              <w:rPr>
                <w:rFonts w:ascii="Arial" w:hAnsi="Arial" w:cs="Arial"/>
                <w:b/>
                <w:sz w:val="28"/>
                <w:szCs w:val="28"/>
              </w:rPr>
              <w:t>Q.6 a</w:t>
            </w:r>
          </w:p>
        </w:tc>
        <w:tc>
          <w:tcPr>
            <w:tcW w:w="668" w:type="dxa"/>
          </w:tcPr>
          <w:p w:rsidR="00E54B9B" w:rsidRPr="00E54B9B" w:rsidRDefault="00E54B9B" w:rsidP="00E54B9B">
            <w:pPr>
              <w:rPr>
                <w:rFonts w:ascii="Arial" w:hAnsi="Arial" w:cs="Arial"/>
                <w:b/>
                <w:sz w:val="28"/>
                <w:szCs w:val="28"/>
              </w:rPr>
            </w:pPr>
            <w:r w:rsidRPr="00E54B9B">
              <w:rPr>
                <w:rFonts w:ascii="Arial" w:hAnsi="Arial" w:cs="Arial"/>
                <w:b/>
                <w:sz w:val="28"/>
                <w:szCs w:val="28"/>
              </w:rPr>
              <w:t>Q.6 b</w:t>
            </w:r>
          </w:p>
        </w:tc>
        <w:tc>
          <w:tcPr>
            <w:tcW w:w="1388" w:type="dxa"/>
          </w:tcPr>
          <w:p w:rsidR="00E54B9B" w:rsidRPr="00E54B9B" w:rsidRDefault="00E54B9B" w:rsidP="00E54B9B">
            <w:pPr>
              <w:rPr>
                <w:rFonts w:ascii="Arial" w:hAnsi="Arial" w:cs="Arial"/>
                <w:b/>
                <w:sz w:val="28"/>
                <w:szCs w:val="28"/>
              </w:rPr>
            </w:pPr>
            <w:r w:rsidRPr="00E54B9B">
              <w:rPr>
                <w:rFonts w:ascii="Arial" w:hAnsi="Arial" w:cs="Arial"/>
                <w:b/>
                <w:sz w:val="28"/>
                <w:szCs w:val="28"/>
              </w:rPr>
              <w:t>Q.7</w:t>
            </w:r>
          </w:p>
        </w:tc>
        <w:tc>
          <w:tcPr>
            <w:tcW w:w="917" w:type="dxa"/>
          </w:tcPr>
          <w:p w:rsidR="00E54B9B" w:rsidRPr="00E54B9B" w:rsidRDefault="00E54B9B" w:rsidP="00E54B9B">
            <w:pPr>
              <w:rPr>
                <w:rFonts w:ascii="Arial" w:hAnsi="Arial" w:cs="Arial"/>
                <w:b/>
                <w:sz w:val="28"/>
                <w:szCs w:val="28"/>
              </w:rPr>
            </w:pPr>
            <w:r w:rsidRPr="00E54B9B">
              <w:rPr>
                <w:rFonts w:ascii="Arial" w:hAnsi="Arial" w:cs="Arial"/>
                <w:b/>
                <w:sz w:val="28"/>
                <w:szCs w:val="28"/>
              </w:rPr>
              <w:t>Q.8</w:t>
            </w:r>
          </w:p>
        </w:tc>
        <w:tc>
          <w:tcPr>
            <w:tcW w:w="668" w:type="dxa"/>
          </w:tcPr>
          <w:p w:rsidR="00E54B9B" w:rsidRPr="00E54B9B" w:rsidRDefault="00E54B9B" w:rsidP="00E54B9B">
            <w:pPr>
              <w:rPr>
                <w:rFonts w:ascii="Arial" w:hAnsi="Arial" w:cs="Arial"/>
                <w:b/>
                <w:sz w:val="28"/>
                <w:szCs w:val="28"/>
              </w:rPr>
            </w:pPr>
            <w:r w:rsidRPr="00E54B9B">
              <w:rPr>
                <w:rFonts w:ascii="Arial" w:hAnsi="Arial" w:cs="Arial"/>
                <w:b/>
                <w:sz w:val="28"/>
                <w:szCs w:val="28"/>
              </w:rPr>
              <w:t>Q.9</w:t>
            </w:r>
          </w:p>
        </w:tc>
        <w:tc>
          <w:tcPr>
            <w:tcW w:w="824" w:type="dxa"/>
          </w:tcPr>
          <w:p w:rsidR="00E54B9B" w:rsidRPr="00E54B9B" w:rsidRDefault="00E54B9B" w:rsidP="00E54B9B">
            <w:pPr>
              <w:rPr>
                <w:rFonts w:ascii="Arial" w:hAnsi="Arial" w:cs="Arial"/>
                <w:b/>
                <w:sz w:val="28"/>
                <w:szCs w:val="28"/>
              </w:rPr>
            </w:pPr>
            <w:r w:rsidRPr="00E54B9B">
              <w:rPr>
                <w:rFonts w:ascii="Arial" w:hAnsi="Arial" w:cs="Arial"/>
                <w:b/>
                <w:sz w:val="28"/>
                <w:szCs w:val="28"/>
              </w:rPr>
              <w:t>Q.10</w:t>
            </w:r>
          </w:p>
        </w:tc>
        <w:tc>
          <w:tcPr>
            <w:tcW w:w="824" w:type="dxa"/>
          </w:tcPr>
          <w:p w:rsidR="00E54B9B" w:rsidRPr="00E54B9B" w:rsidRDefault="00E54B9B" w:rsidP="00E54B9B">
            <w:pPr>
              <w:rPr>
                <w:rFonts w:ascii="Arial" w:hAnsi="Arial" w:cs="Arial"/>
                <w:b/>
                <w:sz w:val="28"/>
                <w:szCs w:val="28"/>
              </w:rPr>
            </w:pPr>
            <w:r w:rsidRPr="00E54B9B">
              <w:rPr>
                <w:rFonts w:ascii="Arial" w:hAnsi="Arial" w:cs="Arial"/>
                <w:b/>
                <w:sz w:val="28"/>
                <w:szCs w:val="28"/>
              </w:rPr>
              <w:t>Q.11</w:t>
            </w:r>
          </w:p>
        </w:tc>
        <w:tc>
          <w:tcPr>
            <w:tcW w:w="1328" w:type="dxa"/>
          </w:tcPr>
          <w:p w:rsidR="00E54B9B" w:rsidRPr="00E54B9B" w:rsidRDefault="00E54B9B" w:rsidP="00E54B9B">
            <w:pPr>
              <w:rPr>
                <w:rFonts w:ascii="Arial" w:hAnsi="Arial" w:cs="Arial"/>
                <w:b/>
                <w:sz w:val="28"/>
                <w:szCs w:val="28"/>
              </w:rPr>
            </w:pPr>
            <w:r w:rsidRPr="00E54B9B">
              <w:rPr>
                <w:rFonts w:ascii="Arial" w:hAnsi="Arial" w:cs="Arial"/>
                <w:b/>
                <w:sz w:val="28"/>
                <w:szCs w:val="28"/>
              </w:rPr>
              <w:t>Q.12</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1</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There were no differences between assessments conducted by nurses and psychiatrists.</w:t>
            </w:r>
          </w:p>
        </w:tc>
        <w:tc>
          <w:tcPr>
            <w:tcW w:w="917" w:type="dxa"/>
          </w:tcPr>
          <w:p w:rsidR="00E54B9B" w:rsidRPr="00E54B9B" w:rsidRDefault="0062230E" w:rsidP="00387E6D">
            <w:pPr>
              <w:jc w:val="center"/>
              <w:rPr>
                <w:rFonts w:ascii="Arial" w:hAnsi="Arial" w:cs="Arial"/>
                <w:sz w:val="20"/>
                <w:szCs w:val="20"/>
              </w:rPr>
            </w:pPr>
            <w:r w:rsidRPr="00E54B9B">
              <w:rPr>
                <w:rFonts w:ascii="Arial" w:hAnsi="Arial" w:cs="Arial"/>
                <w:sz w:val="20"/>
                <w:szCs w:val="20"/>
              </w:rPr>
              <w:t>Quite</w:t>
            </w:r>
            <w:r w:rsidR="00E54B9B" w:rsidRPr="00E54B9B">
              <w:rPr>
                <w:rFonts w:ascii="Arial" w:hAnsi="Arial" w:cs="Arial"/>
                <w:sz w:val="20"/>
                <w:szCs w:val="20"/>
              </w:rPr>
              <w:t xml:space="preserve"> precise.</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The study suggests that following assessment repetition is likely.</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5</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Patients felt a lack of compass</w:t>
            </w:r>
            <w:r w:rsidR="003A667B">
              <w:rPr>
                <w:rFonts w:ascii="Arial" w:hAnsi="Arial" w:cs="Arial"/>
                <w:sz w:val="20"/>
                <w:szCs w:val="20"/>
              </w:rPr>
              <w:t>ion</w:t>
            </w:r>
            <w:r w:rsidRPr="00E54B9B">
              <w:rPr>
                <w:rFonts w:ascii="Arial" w:hAnsi="Arial" w:cs="Arial"/>
                <w:sz w:val="20"/>
                <w:szCs w:val="20"/>
              </w:rPr>
              <w:t xml:space="preserve"> support when leaving hospital.</w:t>
            </w:r>
          </w:p>
        </w:tc>
        <w:tc>
          <w:tcPr>
            <w:tcW w:w="9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When patients are discharged from an acute psychiatric ward adequate support should be in place to enhance their recovery.</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6</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 xml:space="preserve">N- </w:t>
            </w:r>
            <w:r w:rsidR="0062230E" w:rsidRPr="00E54B9B">
              <w:rPr>
                <w:rFonts w:ascii="Arial" w:hAnsi="Arial" w:cs="Arial"/>
                <w:sz w:val="20"/>
                <w:szCs w:val="20"/>
              </w:rPr>
              <w:t>Very</w:t>
            </w:r>
            <w:r w:rsidRPr="00E54B9B">
              <w:rPr>
                <w:rFonts w:ascii="Arial" w:hAnsi="Arial" w:cs="Arial"/>
                <w:sz w:val="20"/>
                <w:szCs w:val="20"/>
              </w:rPr>
              <w:t xml:space="preserve"> unclear results.</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 xml:space="preserve">CT- unable to </w:t>
            </w:r>
            <w:r w:rsidRPr="00E54B9B">
              <w:rPr>
                <w:rFonts w:ascii="Arial" w:hAnsi="Arial" w:cs="Arial"/>
                <w:sz w:val="20"/>
                <w:szCs w:val="20"/>
              </w:rPr>
              <w:lastRenderedPageBreak/>
              <w:t>read results</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lastRenderedPageBreak/>
              <w:t>CT</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Unknown</w:t>
            </w:r>
          </w:p>
        </w:tc>
        <w:tc>
          <w:tcPr>
            <w:tcW w:w="9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7</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Safe ward is an effective initiative on acute psychiatric wards</w:t>
            </w:r>
          </w:p>
        </w:tc>
        <w:tc>
          <w:tcPr>
            <w:tcW w:w="9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Safe wards can be used in acute psychiatric wards to reduce violence and restraint.</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8</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N- study was not conducted in the UK</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9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10</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N- the full article was unavailable</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9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11</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N- The results did not meet the aim of the thesis.</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Therapeutic activities reduce restraint in PICU’S</w:t>
            </w:r>
          </w:p>
        </w:tc>
        <w:tc>
          <w:tcPr>
            <w:tcW w:w="9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12</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N- the results did not meet the aim of the thesis</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9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13</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N- results unclear</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9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14</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 xml:space="preserve">N- </w:t>
            </w:r>
            <w:r w:rsidR="0062230E" w:rsidRPr="00E54B9B">
              <w:rPr>
                <w:rFonts w:ascii="Arial" w:hAnsi="Arial" w:cs="Arial"/>
                <w:sz w:val="20"/>
                <w:szCs w:val="20"/>
              </w:rPr>
              <w:t>Results</w:t>
            </w:r>
            <w:r w:rsidRPr="00E54B9B">
              <w:rPr>
                <w:rFonts w:ascii="Arial" w:hAnsi="Arial" w:cs="Arial"/>
                <w:sz w:val="20"/>
                <w:szCs w:val="20"/>
              </w:rPr>
              <w:t xml:space="preserve"> did not meet the aim of the thesis.</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9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16</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 xml:space="preserve">N- The results did not meet </w:t>
            </w:r>
            <w:r w:rsidRPr="00E54B9B">
              <w:rPr>
                <w:rFonts w:ascii="Arial" w:hAnsi="Arial" w:cs="Arial"/>
                <w:sz w:val="20"/>
                <w:szCs w:val="20"/>
              </w:rPr>
              <w:lastRenderedPageBreak/>
              <w:t>the aim of the thesis.</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lastRenderedPageBreak/>
              <w:t>CT</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9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CT</w:t>
            </w:r>
          </w:p>
        </w:tc>
      </w:tr>
      <w:tr w:rsidR="005609F7" w:rsidRPr="00E54B9B" w:rsidTr="003A667B">
        <w:tc>
          <w:tcPr>
            <w:tcW w:w="104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17</w:t>
            </w:r>
          </w:p>
        </w:tc>
        <w:tc>
          <w:tcPr>
            <w:tcW w:w="57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2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817"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170"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161"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38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Results found that one nurses felt staff shortages may be an influencing factor to patient suicide.</w:t>
            </w:r>
          </w:p>
        </w:tc>
        <w:tc>
          <w:tcPr>
            <w:tcW w:w="917" w:type="dxa"/>
          </w:tcPr>
          <w:p w:rsidR="00E54B9B" w:rsidRPr="00E54B9B" w:rsidRDefault="00E54B9B" w:rsidP="00387E6D">
            <w:pPr>
              <w:jc w:val="center"/>
              <w:rPr>
                <w:b/>
                <w:sz w:val="20"/>
                <w:szCs w:val="20"/>
              </w:rPr>
            </w:pPr>
            <w:r w:rsidRPr="00E54B9B">
              <w:rPr>
                <w:rFonts w:ascii="Arial" w:hAnsi="Arial" w:cs="Arial"/>
                <w:sz w:val="20"/>
                <w:szCs w:val="20"/>
              </w:rPr>
              <w:t>CT</w:t>
            </w:r>
          </w:p>
        </w:tc>
        <w:tc>
          <w:tcPr>
            <w:tcW w:w="66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824"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Y</w:t>
            </w:r>
          </w:p>
        </w:tc>
        <w:tc>
          <w:tcPr>
            <w:tcW w:w="1328" w:type="dxa"/>
          </w:tcPr>
          <w:p w:rsidR="00E54B9B" w:rsidRPr="00E54B9B" w:rsidRDefault="00E54B9B" w:rsidP="00387E6D">
            <w:pPr>
              <w:jc w:val="center"/>
              <w:rPr>
                <w:rFonts w:ascii="Arial" w:hAnsi="Arial" w:cs="Arial"/>
                <w:sz w:val="20"/>
                <w:szCs w:val="20"/>
              </w:rPr>
            </w:pPr>
            <w:r w:rsidRPr="00E54B9B">
              <w:rPr>
                <w:rFonts w:ascii="Arial" w:hAnsi="Arial" w:cs="Arial"/>
                <w:sz w:val="20"/>
                <w:szCs w:val="20"/>
              </w:rPr>
              <w:t>To safeguard patients when their clinical psychiatric nurse is on leave to ensure they receive adequate support.</w:t>
            </w:r>
          </w:p>
        </w:tc>
      </w:tr>
    </w:tbl>
    <w:p w:rsidR="003A667B" w:rsidRDefault="003A667B" w:rsidP="00387E6D">
      <w:pPr>
        <w:jc w:val="center"/>
        <w:rPr>
          <w:rFonts w:ascii="Arial" w:hAnsi="Arial" w:cs="Arial"/>
          <w:b/>
          <w:sz w:val="24"/>
          <w:szCs w:val="24"/>
        </w:rPr>
      </w:pPr>
    </w:p>
    <w:p w:rsidR="005609F7" w:rsidRPr="005609F7" w:rsidRDefault="005609F7" w:rsidP="00387E6D">
      <w:pPr>
        <w:rPr>
          <w:rFonts w:ascii="Arial" w:hAnsi="Arial" w:cs="Arial"/>
          <w:b/>
          <w:sz w:val="28"/>
          <w:szCs w:val="28"/>
        </w:rPr>
      </w:pPr>
      <w:r w:rsidRPr="00E54B9B">
        <w:rPr>
          <w:rFonts w:ascii="Arial" w:hAnsi="Arial" w:cs="Arial"/>
          <w:b/>
          <w:sz w:val="28"/>
          <w:szCs w:val="28"/>
        </w:rPr>
        <w:t>Critical Appraisal Skills Programme (CASP) Checklist</w:t>
      </w:r>
      <w:r>
        <w:rPr>
          <w:rFonts w:ascii="Arial" w:hAnsi="Arial" w:cs="Arial"/>
          <w:b/>
          <w:sz w:val="28"/>
          <w:szCs w:val="28"/>
        </w:rPr>
        <w:t xml:space="preserve">- Randomised Controlled </w:t>
      </w:r>
      <w:r w:rsidR="003602DB">
        <w:rPr>
          <w:rFonts w:ascii="Arial" w:hAnsi="Arial" w:cs="Arial"/>
          <w:b/>
          <w:sz w:val="28"/>
          <w:szCs w:val="28"/>
        </w:rPr>
        <w:t>Trial</w:t>
      </w:r>
    </w:p>
    <w:tbl>
      <w:tblPr>
        <w:tblStyle w:val="TableGrid"/>
        <w:tblW w:w="14875" w:type="dxa"/>
        <w:tblLook w:val="04A0" w:firstRow="1" w:lastRow="0" w:firstColumn="1" w:lastColumn="0" w:noHBand="0" w:noVBand="1"/>
      </w:tblPr>
      <w:tblGrid>
        <w:gridCol w:w="1612"/>
        <w:gridCol w:w="715"/>
        <w:gridCol w:w="846"/>
        <w:gridCol w:w="1455"/>
        <w:gridCol w:w="1008"/>
        <w:gridCol w:w="1515"/>
        <w:gridCol w:w="1503"/>
        <w:gridCol w:w="1703"/>
        <w:gridCol w:w="847"/>
        <w:gridCol w:w="1659"/>
        <w:gridCol w:w="1141"/>
        <w:gridCol w:w="871"/>
      </w:tblGrid>
      <w:tr w:rsidR="003A667B" w:rsidRPr="00E54B9B" w:rsidTr="003A667B">
        <w:trPr>
          <w:trHeight w:val="578"/>
        </w:trPr>
        <w:tc>
          <w:tcPr>
            <w:tcW w:w="1612"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Article Number</w:t>
            </w:r>
          </w:p>
        </w:tc>
        <w:tc>
          <w:tcPr>
            <w:tcW w:w="715"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Q.1</w:t>
            </w:r>
          </w:p>
        </w:tc>
        <w:tc>
          <w:tcPr>
            <w:tcW w:w="846"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Q.2</w:t>
            </w:r>
          </w:p>
        </w:tc>
        <w:tc>
          <w:tcPr>
            <w:tcW w:w="1455"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Q.3</w:t>
            </w:r>
          </w:p>
        </w:tc>
        <w:tc>
          <w:tcPr>
            <w:tcW w:w="1008"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Q.4</w:t>
            </w:r>
          </w:p>
        </w:tc>
        <w:tc>
          <w:tcPr>
            <w:tcW w:w="1515"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Q.5</w:t>
            </w:r>
          </w:p>
        </w:tc>
        <w:tc>
          <w:tcPr>
            <w:tcW w:w="1503"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Q.6</w:t>
            </w:r>
          </w:p>
        </w:tc>
        <w:tc>
          <w:tcPr>
            <w:tcW w:w="1703"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Q.7</w:t>
            </w:r>
          </w:p>
        </w:tc>
        <w:tc>
          <w:tcPr>
            <w:tcW w:w="847"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Q.8</w:t>
            </w:r>
          </w:p>
        </w:tc>
        <w:tc>
          <w:tcPr>
            <w:tcW w:w="1659"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Q.9</w:t>
            </w:r>
          </w:p>
        </w:tc>
        <w:tc>
          <w:tcPr>
            <w:tcW w:w="1141"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Q.10</w:t>
            </w:r>
          </w:p>
        </w:tc>
        <w:tc>
          <w:tcPr>
            <w:tcW w:w="871" w:type="dxa"/>
          </w:tcPr>
          <w:p w:rsidR="003A667B" w:rsidRPr="00387E6D" w:rsidRDefault="003A667B" w:rsidP="00387E6D">
            <w:pPr>
              <w:jc w:val="center"/>
              <w:rPr>
                <w:rFonts w:ascii="Arial" w:hAnsi="Arial" w:cs="Arial"/>
                <w:b/>
                <w:sz w:val="24"/>
                <w:szCs w:val="24"/>
              </w:rPr>
            </w:pPr>
            <w:r w:rsidRPr="00387E6D">
              <w:rPr>
                <w:rFonts w:ascii="Arial" w:hAnsi="Arial" w:cs="Arial"/>
                <w:b/>
                <w:sz w:val="24"/>
                <w:szCs w:val="24"/>
              </w:rPr>
              <w:t>Q.11</w:t>
            </w:r>
          </w:p>
        </w:tc>
      </w:tr>
      <w:tr w:rsidR="003A667B" w:rsidRPr="00E54B9B" w:rsidTr="003A667B">
        <w:trPr>
          <w:trHeight w:val="1756"/>
        </w:trPr>
        <w:tc>
          <w:tcPr>
            <w:tcW w:w="1612" w:type="dxa"/>
          </w:tcPr>
          <w:p w:rsidR="003A667B" w:rsidRPr="00E54B9B" w:rsidRDefault="003A667B" w:rsidP="00387E6D">
            <w:pPr>
              <w:jc w:val="center"/>
              <w:rPr>
                <w:rFonts w:ascii="Arial" w:hAnsi="Arial" w:cs="Arial"/>
                <w:sz w:val="20"/>
                <w:szCs w:val="20"/>
              </w:rPr>
            </w:pPr>
            <w:r w:rsidRPr="00E54B9B">
              <w:rPr>
                <w:rFonts w:ascii="Arial" w:hAnsi="Arial" w:cs="Arial"/>
                <w:sz w:val="20"/>
                <w:szCs w:val="20"/>
              </w:rPr>
              <w:t>2</w:t>
            </w:r>
          </w:p>
        </w:tc>
        <w:tc>
          <w:tcPr>
            <w:tcW w:w="715" w:type="dxa"/>
          </w:tcPr>
          <w:p w:rsidR="003A667B" w:rsidRPr="00E54B9B" w:rsidRDefault="003A667B" w:rsidP="00387E6D">
            <w:pPr>
              <w:jc w:val="center"/>
              <w:rPr>
                <w:rFonts w:ascii="Arial" w:hAnsi="Arial" w:cs="Arial"/>
                <w:sz w:val="20"/>
                <w:szCs w:val="20"/>
              </w:rPr>
            </w:pPr>
            <w:r w:rsidRPr="00E54B9B">
              <w:rPr>
                <w:rFonts w:ascii="Arial" w:hAnsi="Arial" w:cs="Arial"/>
                <w:sz w:val="20"/>
                <w:szCs w:val="20"/>
              </w:rPr>
              <w:t>Y</w:t>
            </w:r>
          </w:p>
        </w:tc>
        <w:tc>
          <w:tcPr>
            <w:tcW w:w="846" w:type="dxa"/>
          </w:tcPr>
          <w:p w:rsidR="003A667B" w:rsidRPr="00E54B9B" w:rsidRDefault="003A667B" w:rsidP="00387E6D">
            <w:pPr>
              <w:jc w:val="center"/>
              <w:rPr>
                <w:rFonts w:ascii="Arial" w:hAnsi="Arial" w:cs="Arial"/>
                <w:sz w:val="20"/>
                <w:szCs w:val="20"/>
              </w:rPr>
            </w:pPr>
            <w:r w:rsidRPr="00E54B9B">
              <w:rPr>
                <w:rFonts w:ascii="Arial" w:hAnsi="Arial" w:cs="Arial"/>
                <w:sz w:val="20"/>
                <w:szCs w:val="20"/>
              </w:rPr>
              <w:t>Y</w:t>
            </w:r>
          </w:p>
        </w:tc>
        <w:tc>
          <w:tcPr>
            <w:tcW w:w="1455" w:type="dxa"/>
          </w:tcPr>
          <w:p w:rsidR="003A667B" w:rsidRPr="00E54B9B" w:rsidRDefault="003A667B" w:rsidP="00387E6D">
            <w:pPr>
              <w:jc w:val="center"/>
              <w:rPr>
                <w:rFonts w:ascii="Arial" w:hAnsi="Arial" w:cs="Arial"/>
                <w:sz w:val="20"/>
                <w:szCs w:val="20"/>
              </w:rPr>
            </w:pPr>
            <w:r w:rsidRPr="00E54B9B">
              <w:rPr>
                <w:rFonts w:ascii="Arial" w:hAnsi="Arial" w:cs="Arial"/>
                <w:sz w:val="20"/>
                <w:szCs w:val="20"/>
              </w:rPr>
              <w:t>Y</w:t>
            </w:r>
          </w:p>
        </w:tc>
        <w:tc>
          <w:tcPr>
            <w:tcW w:w="1008" w:type="dxa"/>
          </w:tcPr>
          <w:p w:rsidR="003A667B" w:rsidRPr="00E54B9B" w:rsidRDefault="003A667B" w:rsidP="00387E6D">
            <w:pPr>
              <w:jc w:val="center"/>
              <w:rPr>
                <w:rFonts w:ascii="Arial" w:hAnsi="Arial" w:cs="Arial"/>
                <w:sz w:val="20"/>
                <w:szCs w:val="20"/>
              </w:rPr>
            </w:pPr>
            <w:r>
              <w:rPr>
                <w:rFonts w:ascii="Arial" w:hAnsi="Arial" w:cs="Arial"/>
                <w:sz w:val="20"/>
                <w:szCs w:val="20"/>
              </w:rPr>
              <w:t>CT</w:t>
            </w:r>
          </w:p>
        </w:tc>
        <w:tc>
          <w:tcPr>
            <w:tcW w:w="1515" w:type="dxa"/>
          </w:tcPr>
          <w:p w:rsidR="003A667B" w:rsidRPr="00E54B9B" w:rsidRDefault="003A667B" w:rsidP="00387E6D">
            <w:pPr>
              <w:jc w:val="center"/>
              <w:rPr>
                <w:rFonts w:ascii="Arial" w:hAnsi="Arial" w:cs="Arial"/>
                <w:sz w:val="20"/>
                <w:szCs w:val="20"/>
              </w:rPr>
            </w:pPr>
            <w:r>
              <w:rPr>
                <w:rFonts w:ascii="Arial" w:hAnsi="Arial" w:cs="Arial"/>
                <w:sz w:val="20"/>
                <w:szCs w:val="20"/>
              </w:rPr>
              <w:t>Y</w:t>
            </w:r>
          </w:p>
        </w:tc>
        <w:tc>
          <w:tcPr>
            <w:tcW w:w="1503" w:type="dxa"/>
          </w:tcPr>
          <w:p w:rsidR="003A667B" w:rsidRPr="00E54B9B" w:rsidRDefault="003A667B" w:rsidP="00387E6D">
            <w:pPr>
              <w:jc w:val="center"/>
              <w:rPr>
                <w:rFonts w:ascii="Arial" w:hAnsi="Arial" w:cs="Arial"/>
                <w:sz w:val="20"/>
                <w:szCs w:val="20"/>
              </w:rPr>
            </w:pPr>
            <w:r w:rsidRPr="00E54B9B">
              <w:rPr>
                <w:rFonts w:ascii="Arial" w:hAnsi="Arial" w:cs="Arial"/>
                <w:sz w:val="20"/>
                <w:szCs w:val="20"/>
              </w:rPr>
              <w:t>Y-</w:t>
            </w:r>
          </w:p>
        </w:tc>
        <w:tc>
          <w:tcPr>
            <w:tcW w:w="1703" w:type="dxa"/>
          </w:tcPr>
          <w:p w:rsidR="003A667B" w:rsidRPr="00E54B9B" w:rsidRDefault="003A667B" w:rsidP="00387E6D">
            <w:pPr>
              <w:jc w:val="center"/>
              <w:rPr>
                <w:rFonts w:ascii="Arial" w:hAnsi="Arial" w:cs="Arial"/>
                <w:sz w:val="20"/>
                <w:szCs w:val="20"/>
              </w:rPr>
            </w:pPr>
            <w:r w:rsidRPr="00E54B9B">
              <w:rPr>
                <w:rFonts w:ascii="Arial" w:hAnsi="Arial" w:cs="Arial"/>
                <w:sz w:val="20"/>
                <w:szCs w:val="20"/>
              </w:rPr>
              <w:t>The study does not specify the waiting times for assessmen</w:t>
            </w:r>
            <w:r>
              <w:rPr>
                <w:rFonts w:ascii="Arial" w:hAnsi="Arial" w:cs="Arial"/>
                <w:sz w:val="20"/>
                <w:szCs w:val="20"/>
              </w:rPr>
              <w:t>t</w:t>
            </w:r>
          </w:p>
        </w:tc>
        <w:tc>
          <w:tcPr>
            <w:tcW w:w="847" w:type="dxa"/>
          </w:tcPr>
          <w:p w:rsidR="003A667B" w:rsidRPr="00E54B9B" w:rsidRDefault="003A667B" w:rsidP="00387E6D">
            <w:pPr>
              <w:jc w:val="center"/>
              <w:rPr>
                <w:rFonts w:ascii="Arial" w:hAnsi="Arial" w:cs="Arial"/>
                <w:sz w:val="20"/>
                <w:szCs w:val="20"/>
              </w:rPr>
            </w:pPr>
            <w:r w:rsidRPr="00E54B9B">
              <w:rPr>
                <w:rFonts w:ascii="Arial" w:hAnsi="Arial" w:cs="Arial"/>
                <w:sz w:val="20"/>
                <w:szCs w:val="20"/>
              </w:rPr>
              <w:t>CT</w:t>
            </w:r>
          </w:p>
        </w:tc>
        <w:tc>
          <w:tcPr>
            <w:tcW w:w="1659" w:type="dxa"/>
          </w:tcPr>
          <w:p w:rsidR="003A667B" w:rsidRPr="00E54B9B" w:rsidRDefault="003A667B" w:rsidP="00387E6D">
            <w:pPr>
              <w:jc w:val="center"/>
              <w:rPr>
                <w:rFonts w:ascii="Arial" w:hAnsi="Arial" w:cs="Arial"/>
                <w:sz w:val="20"/>
                <w:szCs w:val="20"/>
              </w:rPr>
            </w:pPr>
            <w:r>
              <w:rPr>
                <w:rFonts w:ascii="Arial" w:hAnsi="Arial" w:cs="Arial"/>
                <w:sz w:val="20"/>
                <w:szCs w:val="20"/>
              </w:rPr>
              <w:t>Y</w:t>
            </w:r>
          </w:p>
        </w:tc>
        <w:tc>
          <w:tcPr>
            <w:tcW w:w="1141" w:type="dxa"/>
          </w:tcPr>
          <w:p w:rsidR="003A667B" w:rsidRPr="00E54B9B" w:rsidRDefault="003A667B" w:rsidP="00387E6D">
            <w:pPr>
              <w:jc w:val="center"/>
              <w:rPr>
                <w:rFonts w:ascii="Arial" w:hAnsi="Arial" w:cs="Arial"/>
                <w:sz w:val="20"/>
                <w:szCs w:val="20"/>
              </w:rPr>
            </w:pPr>
            <w:r>
              <w:rPr>
                <w:rFonts w:ascii="Arial" w:hAnsi="Arial" w:cs="Arial"/>
                <w:sz w:val="20"/>
                <w:szCs w:val="20"/>
              </w:rPr>
              <w:t>Y</w:t>
            </w:r>
          </w:p>
        </w:tc>
        <w:tc>
          <w:tcPr>
            <w:tcW w:w="871" w:type="dxa"/>
          </w:tcPr>
          <w:p w:rsidR="003A667B" w:rsidRPr="00E54B9B" w:rsidRDefault="003A667B" w:rsidP="00387E6D">
            <w:pPr>
              <w:jc w:val="center"/>
              <w:rPr>
                <w:rFonts w:ascii="Arial" w:hAnsi="Arial" w:cs="Arial"/>
                <w:sz w:val="20"/>
                <w:szCs w:val="20"/>
              </w:rPr>
            </w:pPr>
            <w:r w:rsidRPr="00E54B9B">
              <w:rPr>
                <w:rFonts w:ascii="Arial" w:hAnsi="Arial" w:cs="Arial"/>
                <w:sz w:val="20"/>
                <w:szCs w:val="20"/>
              </w:rPr>
              <w:t>Y</w:t>
            </w:r>
          </w:p>
        </w:tc>
      </w:tr>
      <w:tr w:rsidR="003A667B" w:rsidRPr="00E54B9B" w:rsidTr="003A667B">
        <w:trPr>
          <w:trHeight w:val="1756"/>
        </w:trPr>
        <w:tc>
          <w:tcPr>
            <w:tcW w:w="1612" w:type="dxa"/>
          </w:tcPr>
          <w:p w:rsidR="003A667B" w:rsidRPr="00E54B9B" w:rsidRDefault="003A667B" w:rsidP="00387E6D">
            <w:pPr>
              <w:jc w:val="center"/>
              <w:rPr>
                <w:rFonts w:ascii="Arial" w:hAnsi="Arial" w:cs="Arial"/>
                <w:sz w:val="20"/>
                <w:szCs w:val="20"/>
              </w:rPr>
            </w:pPr>
            <w:r>
              <w:rPr>
                <w:rFonts w:ascii="Arial" w:hAnsi="Arial" w:cs="Arial"/>
                <w:sz w:val="20"/>
                <w:szCs w:val="20"/>
              </w:rPr>
              <w:t>3</w:t>
            </w:r>
          </w:p>
        </w:tc>
        <w:tc>
          <w:tcPr>
            <w:tcW w:w="715" w:type="dxa"/>
          </w:tcPr>
          <w:p w:rsidR="003A667B" w:rsidRPr="00E54B9B" w:rsidRDefault="003A667B" w:rsidP="00387E6D">
            <w:pPr>
              <w:jc w:val="center"/>
              <w:rPr>
                <w:rFonts w:ascii="Arial" w:hAnsi="Arial" w:cs="Arial"/>
                <w:sz w:val="20"/>
                <w:szCs w:val="20"/>
              </w:rPr>
            </w:pPr>
            <w:r>
              <w:rPr>
                <w:rFonts w:ascii="Arial" w:hAnsi="Arial" w:cs="Arial"/>
                <w:sz w:val="20"/>
                <w:szCs w:val="20"/>
              </w:rPr>
              <w:t>Y</w:t>
            </w:r>
          </w:p>
        </w:tc>
        <w:tc>
          <w:tcPr>
            <w:tcW w:w="846" w:type="dxa"/>
          </w:tcPr>
          <w:p w:rsidR="003A667B" w:rsidRPr="00E54B9B" w:rsidRDefault="003A667B" w:rsidP="00387E6D">
            <w:pPr>
              <w:jc w:val="center"/>
              <w:rPr>
                <w:rFonts w:ascii="Arial" w:hAnsi="Arial" w:cs="Arial"/>
                <w:sz w:val="20"/>
                <w:szCs w:val="20"/>
              </w:rPr>
            </w:pPr>
            <w:r>
              <w:rPr>
                <w:rFonts w:ascii="Arial" w:hAnsi="Arial" w:cs="Arial"/>
                <w:sz w:val="20"/>
                <w:szCs w:val="20"/>
              </w:rPr>
              <w:t>Y</w:t>
            </w:r>
          </w:p>
        </w:tc>
        <w:tc>
          <w:tcPr>
            <w:tcW w:w="1455" w:type="dxa"/>
          </w:tcPr>
          <w:p w:rsidR="003A667B" w:rsidRPr="00E54B9B" w:rsidRDefault="003A667B" w:rsidP="00387E6D">
            <w:pPr>
              <w:jc w:val="center"/>
              <w:rPr>
                <w:rFonts w:ascii="Arial" w:hAnsi="Arial" w:cs="Arial"/>
                <w:sz w:val="20"/>
                <w:szCs w:val="20"/>
              </w:rPr>
            </w:pPr>
            <w:r>
              <w:rPr>
                <w:rFonts w:ascii="Arial" w:hAnsi="Arial" w:cs="Arial"/>
                <w:sz w:val="20"/>
                <w:szCs w:val="20"/>
              </w:rPr>
              <w:t>Y</w:t>
            </w:r>
          </w:p>
        </w:tc>
        <w:tc>
          <w:tcPr>
            <w:tcW w:w="1008" w:type="dxa"/>
          </w:tcPr>
          <w:p w:rsidR="003A667B" w:rsidRDefault="003A667B" w:rsidP="00387E6D">
            <w:pPr>
              <w:jc w:val="center"/>
              <w:rPr>
                <w:rFonts w:ascii="Arial" w:hAnsi="Arial" w:cs="Arial"/>
                <w:sz w:val="20"/>
                <w:szCs w:val="20"/>
              </w:rPr>
            </w:pPr>
            <w:r>
              <w:rPr>
                <w:rFonts w:ascii="Arial" w:hAnsi="Arial" w:cs="Arial"/>
                <w:sz w:val="20"/>
                <w:szCs w:val="20"/>
              </w:rPr>
              <w:t>Y</w:t>
            </w:r>
          </w:p>
        </w:tc>
        <w:tc>
          <w:tcPr>
            <w:tcW w:w="1515" w:type="dxa"/>
          </w:tcPr>
          <w:p w:rsidR="003A667B" w:rsidRDefault="003A667B" w:rsidP="00387E6D">
            <w:pPr>
              <w:jc w:val="center"/>
              <w:rPr>
                <w:rFonts w:ascii="Arial" w:hAnsi="Arial" w:cs="Arial"/>
                <w:sz w:val="20"/>
                <w:szCs w:val="20"/>
              </w:rPr>
            </w:pPr>
            <w:r>
              <w:rPr>
                <w:rFonts w:ascii="Arial" w:hAnsi="Arial" w:cs="Arial"/>
                <w:sz w:val="20"/>
                <w:szCs w:val="20"/>
              </w:rPr>
              <w:t>Y</w:t>
            </w:r>
          </w:p>
        </w:tc>
        <w:tc>
          <w:tcPr>
            <w:tcW w:w="1503" w:type="dxa"/>
          </w:tcPr>
          <w:p w:rsidR="003A667B" w:rsidRPr="00E54B9B" w:rsidRDefault="003A667B" w:rsidP="00387E6D">
            <w:pPr>
              <w:jc w:val="center"/>
              <w:rPr>
                <w:rFonts w:ascii="Arial" w:hAnsi="Arial" w:cs="Arial"/>
                <w:sz w:val="20"/>
                <w:szCs w:val="20"/>
              </w:rPr>
            </w:pPr>
            <w:r>
              <w:rPr>
                <w:rFonts w:ascii="Arial" w:hAnsi="Arial" w:cs="Arial"/>
                <w:sz w:val="20"/>
                <w:szCs w:val="20"/>
              </w:rPr>
              <w:t>Y</w:t>
            </w:r>
          </w:p>
        </w:tc>
        <w:tc>
          <w:tcPr>
            <w:tcW w:w="1703" w:type="dxa"/>
          </w:tcPr>
          <w:p w:rsidR="003A667B" w:rsidRPr="00E54B9B" w:rsidRDefault="003A667B" w:rsidP="00387E6D">
            <w:pPr>
              <w:jc w:val="center"/>
              <w:rPr>
                <w:rFonts w:ascii="Arial" w:hAnsi="Arial" w:cs="Arial"/>
                <w:sz w:val="20"/>
                <w:szCs w:val="20"/>
              </w:rPr>
            </w:pPr>
            <w:r>
              <w:rPr>
                <w:rFonts w:ascii="Arial" w:hAnsi="Arial" w:cs="Arial"/>
                <w:sz w:val="20"/>
                <w:szCs w:val="20"/>
              </w:rPr>
              <w:t>Y</w:t>
            </w:r>
          </w:p>
        </w:tc>
        <w:tc>
          <w:tcPr>
            <w:tcW w:w="847" w:type="dxa"/>
          </w:tcPr>
          <w:p w:rsidR="003A667B" w:rsidRPr="00E54B9B" w:rsidRDefault="003A667B" w:rsidP="00387E6D">
            <w:pPr>
              <w:jc w:val="center"/>
              <w:rPr>
                <w:rFonts w:ascii="Arial" w:hAnsi="Arial" w:cs="Arial"/>
                <w:sz w:val="20"/>
                <w:szCs w:val="20"/>
              </w:rPr>
            </w:pPr>
            <w:r>
              <w:rPr>
                <w:rFonts w:ascii="Arial" w:hAnsi="Arial" w:cs="Arial"/>
                <w:sz w:val="20"/>
                <w:szCs w:val="20"/>
              </w:rPr>
              <w:t>Y</w:t>
            </w:r>
          </w:p>
        </w:tc>
        <w:tc>
          <w:tcPr>
            <w:tcW w:w="1659" w:type="dxa"/>
          </w:tcPr>
          <w:p w:rsidR="003A667B" w:rsidRDefault="003A667B" w:rsidP="00387E6D">
            <w:pPr>
              <w:jc w:val="center"/>
              <w:rPr>
                <w:rFonts w:ascii="Arial" w:hAnsi="Arial" w:cs="Arial"/>
                <w:sz w:val="20"/>
                <w:szCs w:val="20"/>
              </w:rPr>
            </w:pPr>
            <w:r>
              <w:rPr>
                <w:rFonts w:ascii="Arial" w:hAnsi="Arial" w:cs="Arial"/>
                <w:sz w:val="20"/>
                <w:szCs w:val="20"/>
              </w:rPr>
              <w:t>Y</w:t>
            </w:r>
          </w:p>
        </w:tc>
        <w:tc>
          <w:tcPr>
            <w:tcW w:w="1141" w:type="dxa"/>
          </w:tcPr>
          <w:p w:rsidR="003A667B" w:rsidRPr="00E54B9B" w:rsidRDefault="003A667B" w:rsidP="00387E6D">
            <w:pPr>
              <w:jc w:val="center"/>
              <w:rPr>
                <w:rFonts w:ascii="Arial" w:hAnsi="Arial" w:cs="Arial"/>
                <w:sz w:val="20"/>
                <w:szCs w:val="20"/>
              </w:rPr>
            </w:pPr>
            <w:r>
              <w:rPr>
                <w:rFonts w:ascii="Arial" w:hAnsi="Arial" w:cs="Arial"/>
                <w:sz w:val="20"/>
                <w:szCs w:val="20"/>
              </w:rPr>
              <w:t>Y</w:t>
            </w:r>
          </w:p>
        </w:tc>
        <w:tc>
          <w:tcPr>
            <w:tcW w:w="871" w:type="dxa"/>
          </w:tcPr>
          <w:p w:rsidR="003A667B" w:rsidRPr="00E54B9B" w:rsidRDefault="003A667B" w:rsidP="00387E6D">
            <w:pPr>
              <w:jc w:val="center"/>
              <w:rPr>
                <w:rFonts w:ascii="Arial" w:hAnsi="Arial" w:cs="Arial"/>
                <w:sz w:val="20"/>
                <w:szCs w:val="20"/>
              </w:rPr>
            </w:pPr>
            <w:r>
              <w:rPr>
                <w:rFonts w:ascii="Arial" w:hAnsi="Arial" w:cs="Arial"/>
                <w:sz w:val="20"/>
                <w:szCs w:val="20"/>
              </w:rPr>
              <w:t>Y</w:t>
            </w:r>
          </w:p>
        </w:tc>
      </w:tr>
      <w:tr w:rsidR="003A667B" w:rsidRPr="00E54B9B" w:rsidTr="003A667B">
        <w:trPr>
          <w:trHeight w:val="1756"/>
        </w:trPr>
        <w:tc>
          <w:tcPr>
            <w:tcW w:w="1612" w:type="dxa"/>
          </w:tcPr>
          <w:p w:rsidR="003A667B" w:rsidRDefault="003A667B" w:rsidP="00387E6D">
            <w:pPr>
              <w:jc w:val="center"/>
              <w:rPr>
                <w:rFonts w:ascii="Arial" w:hAnsi="Arial" w:cs="Arial"/>
                <w:sz w:val="20"/>
                <w:szCs w:val="20"/>
              </w:rPr>
            </w:pPr>
            <w:r>
              <w:rPr>
                <w:rFonts w:ascii="Arial" w:hAnsi="Arial" w:cs="Arial"/>
                <w:sz w:val="20"/>
                <w:szCs w:val="20"/>
              </w:rPr>
              <w:lastRenderedPageBreak/>
              <w:t>4</w:t>
            </w:r>
          </w:p>
        </w:tc>
        <w:tc>
          <w:tcPr>
            <w:tcW w:w="715" w:type="dxa"/>
          </w:tcPr>
          <w:p w:rsidR="003A667B" w:rsidRDefault="003A667B" w:rsidP="00387E6D">
            <w:pPr>
              <w:jc w:val="center"/>
              <w:rPr>
                <w:rFonts w:ascii="Arial" w:hAnsi="Arial" w:cs="Arial"/>
                <w:sz w:val="20"/>
                <w:szCs w:val="20"/>
              </w:rPr>
            </w:pPr>
            <w:r>
              <w:rPr>
                <w:rFonts w:ascii="Arial" w:hAnsi="Arial" w:cs="Arial"/>
                <w:sz w:val="20"/>
                <w:szCs w:val="20"/>
              </w:rPr>
              <w:t>Y</w:t>
            </w:r>
          </w:p>
        </w:tc>
        <w:tc>
          <w:tcPr>
            <w:tcW w:w="846" w:type="dxa"/>
          </w:tcPr>
          <w:p w:rsidR="003A667B" w:rsidRDefault="003A667B" w:rsidP="00387E6D">
            <w:pPr>
              <w:jc w:val="center"/>
              <w:rPr>
                <w:rFonts w:ascii="Arial" w:hAnsi="Arial" w:cs="Arial"/>
                <w:sz w:val="20"/>
                <w:szCs w:val="20"/>
              </w:rPr>
            </w:pPr>
            <w:r>
              <w:rPr>
                <w:rFonts w:ascii="Arial" w:hAnsi="Arial" w:cs="Arial"/>
                <w:sz w:val="20"/>
                <w:szCs w:val="20"/>
              </w:rPr>
              <w:t>Y</w:t>
            </w:r>
          </w:p>
        </w:tc>
        <w:tc>
          <w:tcPr>
            <w:tcW w:w="1455" w:type="dxa"/>
          </w:tcPr>
          <w:p w:rsidR="003A667B" w:rsidRDefault="003A667B" w:rsidP="00387E6D">
            <w:pPr>
              <w:jc w:val="center"/>
              <w:rPr>
                <w:rFonts w:ascii="Arial" w:hAnsi="Arial" w:cs="Arial"/>
                <w:sz w:val="20"/>
                <w:szCs w:val="20"/>
              </w:rPr>
            </w:pPr>
            <w:r>
              <w:rPr>
                <w:rFonts w:ascii="Arial" w:hAnsi="Arial" w:cs="Arial"/>
                <w:sz w:val="20"/>
                <w:szCs w:val="20"/>
              </w:rPr>
              <w:t>Y</w:t>
            </w:r>
          </w:p>
        </w:tc>
        <w:tc>
          <w:tcPr>
            <w:tcW w:w="1008" w:type="dxa"/>
          </w:tcPr>
          <w:p w:rsidR="003A667B" w:rsidRDefault="003A667B" w:rsidP="00387E6D">
            <w:pPr>
              <w:jc w:val="center"/>
              <w:rPr>
                <w:rFonts w:ascii="Arial" w:hAnsi="Arial" w:cs="Arial"/>
                <w:sz w:val="20"/>
                <w:szCs w:val="20"/>
              </w:rPr>
            </w:pPr>
            <w:r>
              <w:rPr>
                <w:rFonts w:ascii="Arial" w:hAnsi="Arial" w:cs="Arial"/>
                <w:sz w:val="20"/>
                <w:szCs w:val="20"/>
              </w:rPr>
              <w:t>CT-Results unclear</w:t>
            </w:r>
          </w:p>
        </w:tc>
        <w:tc>
          <w:tcPr>
            <w:tcW w:w="1515" w:type="dxa"/>
          </w:tcPr>
          <w:p w:rsidR="003A667B" w:rsidRDefault="003A667B" w:rsidP="00387E6D">
            <w:pPr>
              <w:jc w:val="center"/>
              <w:rPr>
                <w:rFonts w:ascii="Arial" w:hAnsi="Arial" w:cs="Arial"/>
                <w:sz w:val="20"/>
                <w:szCs w:val="20"/>
              </w:rPr>
            </w:pPr>
            <w:r>
              <w:rPr>
                <w:rFonts w:ascii="Arial" w:hAnsi="Arial" w:cs="Arial"/>
                <w:sz w:val="20"/>
                <w:szCs w:val="20"/>
              </w:rPr>
              <w:t>CT</w:t>
            </w:r>
          </w:p>
        </w:tc>
        <w:tc>
          <w:tcPr>
            <w:tcW w:w="1503" w:type="dxa"/>
          </w:tcPr>
          <w:p w:rsidR="003A667B" w:rsidRDefault="003A667B" w:rsidP="00387E6D">
            <w:pPr>
              <w:jc w:val="center"/>
              <w:rPr>
                <w:rFonts w:ascii="Arial" w:hAnsi="Arial" w:cs="Arial"/>
                <w:sz w:val="20"/>
                <w:szCs w:val="20"/>
              </w:rPr>
            </w:pPr>
            <w:r>
              <w:rPr>
                <w:rFonts w:ascii="Arial" w:hAnsi="Arial" w:cs="Arial"/>
                <w:sz w:val="20"/>
                <w:szCs w:val="20"/>
              </w:rPr>
              <w:t>CT</w:t>
            </w:r>
          </w:p>
        </w:tc>
        <w:tc>
          <w:tcPr>
            <w:tcW w:w="1703" w:type="dxa"/>
          </w:tcPr>
          <w:p w:rsidR="003A667B" w:rsidRDefault="003A667B" w:rsidP="00387E6D">
            <w:pPr>
              <w:jc w:val="center"/>
              <w:rPr>
                <w:rFonts w:ascii="Arial" w:hAnsi="Arial" w:cs="Arial"/>
                <w:sz w:val="20"/>
                <w:szCs w:val="20"/>
              </w:rPr>
            </w:pPr>
            <w:r>
              <w:rPr>
                <w:rFonts w:ascii="Arial" w:hAnsi="Arial" w:cs="Arial"/>
                <w:sz w:val="20"/>
                <w:szCs w:val="20"/>
              </w:rPr>
              <w:t>CT</w:t>
            </w:r>
          </w:p>
        </w:tc>
        <w:tc>
          <w:tcPr>
            <w:tcW w:w="847" w:type="dxa"/>
          </w:tcPr>
          <w:p w:rsidR="003A667B" w:rsidRDefault="003A667B" w:rsidP="00387E6D">
            <w:pPr>
              <w:jc w:val="center"/>
              <w:rPr>
                <w:rFonts w:ascii="Arial" w:hAnsi="Arial" w:cs="Arial"/>
                <w:sz w:val="20"/>
                <w:szCs w:val="20"/>
              </w:rPr>
            </w:pPr>
            <w:r>
              <w:rPr>
                <w:rFonts w:ascii="Arial" w:hAnsi="Arial" w:cs="Arial"/>
                <w:sz w:val="20"/>
                <w:szCs w:val="20"/>
              </w:rPr>
              <w:t>CT</w:t>
            </w:r>
          </w:p>
        </w:tc>
        <w:tc>
          <w:tcPr>
            <w:tcW w:w="1659" w:type="dxa"/>
          </w:tcPr>
          <w:p w:rsidR="003A667B" w:rsidRDefault="003A667B" w:rsidP="00387E6D">
            <w:pPr>
              <w:jc w:val="center"/>
              <w:rPr>
                <w:rFonts w:ascii="Arial" w:hAnsi="Arial" w:cs="Arial"/>
                <w:sz w:val="20"/>
                <w:szCs w:val="20"/>
              </w:rPr>
            </w:pPr>
            <w:r>
              <w:rPr>
                <w:rFonts w:ascii="Arial" w:hAnsi="Arial" w:cs="Arial"/>
                <w:sz w:val="20"/>
                <w:szCs w:val="20"/>
              </w:rPr>
              <w:t>N</w:t>
            </w:r>
          </w:p>
        </w:tc>
        <w:tc>
          <w:tcPr>
            <w:tcW w:w="1141" w:type="dxa"/>
          </w:tcPr>
          <w:p w:rsidR="003A667B" w:rsidRDefault="003A667B" w:rsidP="00387E6D">
            <w:pPr>
              <w:jc w:val="center"/>
              <w:rPr>
                <w:rFonts w:ascii="Arial" w:hAnsi="Arial" w:cs="Arial"/>
                <w:sz w:val="20"/>
                <w:szCs w:val="20"/>
              </w:rPr>
            </w:pPr>
            <w:r>
              <w:rPr>
                <w:rFonts w:ascii="Arial" w:hAnsi="Arial" w:cs="Arial"/>
                <w:sz w:val="20"/>
                <w:szCs w:val="20"/>
              </w:rPr>
              <w:t>CT</w:t>
            </w:r>
          </w:p>
        </w:tc>
        <w:tc>
          <w:tcPr>
            <w:tcW w:w="871" w:type="dxa"/>
          </w:tcPr>
          <w:p w:rsidR="003A667B" w:rsidRDefault="003A667B" w:rsidP="00387E6D">
            <w:pPr>
              <w:jc w:val="center"/>
              <w:rPr>
                <w:rFonts w:ascii="Arial" w:hAnsi="Arial" w:cs="Arial"/>
                <w:sz w:val="20"/>
                <w:szCs w:val="20"/>
              </w:rPr>
            </w:pPr>
            <w:r>
              <w:rPr>
                <w:rFonts w:ascii="Arial" w:hAnsi="Arial" w:cs="Arial"/>
                <w:sz w:val="20"/>
                <w:szCs w:val="20"/>
              </w:rPr>
              <w:t>CT</w:t>
            </w:r>
          </w:p>
        </w:tc>
      </w:tr>
    </w:tbl>
    <w:p w:rsidR="003A667B" w:rsidRDefault="003A667B" w:rsidP="00387E6D">
      <w:pPr>
        <w:jc w:val="center"/>
        <w:rPr>
          <w:rFonts w:ascii="Arial" w:hAnsi="Arial" w:cs="Arial"/>
          <w:b/>
          <w:sz w:val="28"/>
          <w:szCs w:val="28"/>
        </w:rPr>
      </w:pPr>
    </w:p>
    <w:p w:rsidR="00F25780" w:rsidRDefault="00F25780" w:rsidP="00387E6D">
      <w:pPr>
        <w:tabs>
          <w:tab w:val="left" w:pos="10013"/>
        </w:tabs>
        <w:jc w:val="center"/>
        <w:rPr>
          <w:rFonts w:ascii="Arial" w:hAnsi="Arial" w:cs="Arial"/>
          <w:sz w:val="28"/>
          <w:szCs w:val="28"/>
        </w:rPr>
      </w:pPr>
    </w:p>
    <w:p w:rsidR="003A667B" w:rsidRPr="00F25780" w:rsidRDefault="003A667B" w:rsidP="00387E6D">
      <w:pPr>
        <w:tabs>
          <w:tab w:val="left" w:pos="10013"/>
        </w:tabs>
        <w:rPr>
          <w:rFonts w:ascii="Arial" w:hAnsi="Arial" w:cs="Arial"/>
          <w:sz w:val="28"/>
          <w:szCs w:val="28"/>
        </w:rPr>
      </w:pPr>
      <w:r w:rsidRPr="00657242">
        <w:rPr>
          <w:rFonts w:ascii="Arial" w:hAnsi="Arial" w:cs="Arial"/>
          <w:b/>
          <w:sz w:val="28"/>
          <w:szCs w:val="28"/>
        </w:rPr>
        <w:t>Critical Appraisal Skills Programme (CASP) Checklist- Case Controlled Study</w:t>
      </w:r>
    </w:p>
    <w:tbl>
      <w:tblPr>
        <w:tblStyle w:val="TableGrid"/>
        <w:tblW w:w="14879" w:type="dxa"/>
        <w:tblLook w:val="04A0" w:firstRow="1" w:lastRow="0" w:firstColumn="1" w:lastColumn="0" w:noHBand="0" w:noVBand="1"/>
      </w:tblPr>
      <w:tblGrid>
        <w:gridCol w:w="1248"/>
        <w:gridCol w:w="1036"/>
        <w:gridCol w:w="1035"/>
        <w:gridCol w:w="1034"/>
        <w:gridCol w:w="1034"/>
        <w:gridCol w:w="1034"/>
        <w:gridCol w:w="1034"/>
        <w:gridCol w:w="1034"/>
        <w:gridCol w:w="1261"/>
        <w:gridCol w:w="1195"/>
        <w:gridCol w:w="1241"/>
        <w:gridCol w:w="1276"/>
        <w:gridCol w:w="1417"/>
      </w:tblGrid>
      <w:tr w:rsidR="00657242" w:rsidRPr="00657242" w:rsidTr="00387E6D">
        <w:tc>
          <w:tcPr>
            <w:tcW w:w="1248"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Article number</w:t>
            </w:r>
          </w:p>
        </w:tc>
        <w:tc>
          <w:tcPr>
            <w:tcW w:w="1036"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Q.1</w:t>
            </w:r>
          </w:p>
        </w:tc>
        <w:tc>
          <w:tcPr>
            <w:tcW w:w="1035"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Q.2</w:t>
            </w:r>
          </w:p>
        </w:tc>
        <w:tc>
          <w:tcPr>
            <w:tcW w:w="1034"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Q.3</w:t>
            </w:r>
          </w:p>
        </w:tc>
        <w:tc>
          <w:tcPr>
            <w:tcW w:w="1034"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Q.4</w:t>
            </w:r>
          </w:p>
        </w:tc>
        <w:tc>
          <w:tcPr>
            <w:tcW w:w="1034"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Q.5</w:t>
            </w:r>
          </w:p>
        </w:tc>
        <w:tc>
          <w:tcPr>
            <w:tcW w:w="1034"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Q.6 a</w:t>
            </w:r>
          </w:p>
        </w:tc>
        <w:tc>
          <w:tcPr>
            <w:tcW w:w="1034"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Q.6 b</w:t>
            </w:r>
          </w:p>
        </w:tc>
        <w:tc>
          <w:tcPr>
            <w:tcW w:w="1261"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Q.7</w:t>
            </w:r>
          </w:p>
        </w:tc>
        <w:tc>
          <w:tcPr>
            <w:tcW w:w="1195"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Q.8</w:t>
            </w:r>
          </w:p>
        </w:tc>
        <w:tc>
          <w:tcPr>
            <w:tcW w:w="1241"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Q.9</w:t>
            </w:r>
          </w:p>
        </w:tc>
        <w:tc>
          <w:tcPr>
            <w:tcW w:w="1276"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Q.10</w:t>
            </w:r>
          </w:p>
        </w:tc>
        <w:tc>
          <w:tcPr>
            <w:tcW w:w="1417" w:type="dxa"/>
          </w:tcPr>
          <w:p w:rsidR="00657242" w:rsidRPr="00387E6D" w:rsidRDefault="00657242" w:rsidP="00387E6D">
            <w:pPr>
              <w:tabs>
                <w:tab w:val="left" w:pos="10013"/>
              </w:tabs>
              <w:jc w:val="center"/>
              <w:rPr>
                <w:rFonts w:ascii="Arial" w:hAnsi="Arial" w:cs="Arial"/>
                <w:b/>
                <w:sz w:val="24"/>
                <w:szCs w:val="24"/>
              </w:rPr>
            </w:pPr>
            <w:r w:rsidRPr="00387E6D">
              <w:rPr>
                <w:rFonts w:ascii="Arial" w:hAnsi="Arial" w:cs="Arial"/>
                <w:b/>
                <w:sz w:val="24"/>
                <w:szCs w:val="24"/>
              </w:rPr>
              <w:t>Q.11</w:t>
            </w:r>
          </w:p>
        </w:tc>
      </w:tr>
      <w:tr w:rsidR="00657242" w:rsidTr="00387E6D">
        <w:tc>
          <w:tcPr>
            <w:tcW w:w="1248"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18</w:t>
            </w:r>
          </w:p>
        </w:tc>
        <w:tc>
          <w:tcPr>
            <w:tcW w:w="1036"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w:t>
            </w:r>
          </w:p>
        </w:tc>
        <w:tc>
          <w:tcPr>
            <w:tcW w:w="1035"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w:t>
            </w:r>
          </w:p>
        </w:tc>
        <w:tc>
          <w:tcPr>
            <w:tcW w:w="1034"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w:t>
            </w:r>
          </w:p>
        </w:tc>
        <w:tc>
          <w:tcPr>
            <w:tcW w:w="1034"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w:t>
            </w:r>
          </w:p>
        </w:tc>
        <w:tc>
          <w:tcPr>
            <w:tcW w:w="1034"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w:t>
            </w:r>
          </w:p>
        </w:tc>
        <w:tc>
          <w:tcPr>
            <w:tcW w:w="1034"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w:t>
            </w:r>
          </w:p>
        </w:tc>
        <w:tc>
          <w:tcPr>
            <w:tcW w:w="1034"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w:t>
            </w:r>
          </w:p>
        </w:tc>
        <w:tc>
          <w:tcPr>
            <w:tcW w:w="1261"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 results were unclear</w:t>
            </w:r>
            <w:r>
              <w:rPr>
                <w:rFonts w:ascii="Arial" w:hAnsi="Arial" w:cs="Arial"/>
                <w:sz w:val="20"/>
                <w:szCs w:val="20"/>
              </w:rPr>
              <w:t>. Not used in thesis</w:t>
            </w:r>
          </w:p>
        </w:tc>
        <w:tc>
          <w:tcPr>
            <w:tcW w:w="1195"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w:t>
            </w:r>
          </w:p>
        </w:tc>
        <w:tc>
          <w:tcPr>
            <w:tcW w:w="1241"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w:t>
            </w:r>
          </w:p>
        </w:tc>
        <w:tc>
          <w:tcPr>
            <w:tcW w:w="1276"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w:t>
            </w:r>
          </w:p>
        </w:tc>
        <w:tc>
          <w:tcPr>
            <w:tcW w:w="1417" w:type="dxa"/>
          </w:tcPr>
          <w:p w:rsidR="00657242" w:rsidRPr="00657242" w:rsidRDefault="00657242" w:rsidP="00387E6D">
            <w:pPr>
              <w:tabs>
                <w:tab w:val="left" w:pos="10013"/>
              </w:tabs>
              <w:jc w:val="center"/>
              <w:rPr>
                <w:rFonts w:ascii="Arial" w:hAnsi="Arial" w:cs="Arial"/>
                <w:sz w:val="20"/>
                <w:szCs w:val="20"/>
              </w:rPr>
            </w:pPr>
            <w:r w:rsidRPr="00657242">
              <w:rPr>
                <w:rFonts w:ascii="Arial" w:hAnsi="Arial" w:cs="Arial"/>
                <w:sz w:val="20"/>
                <w:szCs w:val="20"/>
              </w:rPr>
              <w:t>CT</w:t>
            </w:r>
          </w:p>
        </w:tc>
      </w:tr>
      <w:tr w:rsidR="00657242" w:rsidTr="00387E6D">
        <w:tc>
          <w:tcPr>
            <w:tcW w:w="1248"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15</w:t>
            </w:r>
          </w:p>
        </w:tc>
        <w:tc>
          <w:tcPr>
            <w:tcW w:w="1036"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c>
          <w:tcPr>
            <w:tcW w:w="1035"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c>
          <w:tcPr>
            <w:tcW w:w="1034"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c>
          <w:tcPr>
            <w:tcW w:w="1034"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c>
          <w:tcPr>
            <w:tcW w:w="1034"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c>
          <w:tcPr>
            <w:tcW w:w="1034"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c>
          <w:tcPr>
            <w:tcW w:w="1034"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c>
          <w:tcPr>
            <w:tcW w:w="1261"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 results unclear not used in thesis</w:t>
            </w:r>
          </w:p>
        </w:tc>
        <w:tc>
          <w:tcPr>
            <w:tcW w:w="1195"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c>
          <w:tcPr>
            <w:tcW w:w="1241"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c>
          <w:tcPr>
            <w:tcW w:w="1276"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c>
          <w:tcPr>
            <w:tcW w:w="1417" w:type="dxa"/>
          </w:tcPr>
          <w:p w:rsidR="00657242" w:rsidRP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r>
      <w:tr w:rsidR="00657242" w:rsidTr="00387E6D">
        <w:tc>
          <w:tcPr>
            <w:tcW w:w="1248" w:type="dxa"/>
          </w:tcPr>
          <w:p w:rsidR="00657242" w:rsidRDefault="00657242" w:rsidP="00387E6D">
            <w:pPr>
              <w:tabs>
                <w:tab w:val="left" w:pos="10013"/>
              </w:tabs>
              <w:jc w:val="center"/>
              <w:rPr>
                <w:rFonts w:ascii="Arial" w:hAnsi="Arial" w:cs="Arial"/>
                <w:sz w:val="20"/>
                <w:szCs w:val="20"/>
              </w:rPr>
            </w:pPr>
            <w:r>
              <w:rPr>
                <w:rFonts w:ascii="Arial" w:hAnsi="Arial" w:cs="Arial"/>
                <w:sz w:val="20"/>
                <w:szCs w:val="20"/>
              </w:rPr>
              <w:t>13</w:t>
            </w:r>
          </w:p>
          <w:p w:rsidR="00E8404E" w:rsidRDefault="00E8404E" w:rsidP="00387E6D">
            <w:pPr>
              <w:tabs>
                <w:tab w:val="left" w:pos="10013"/>
              </w:tabs>
              <w:jc w:val="center"/>
              <w:rPr>
                <w:rFonts w:ascii="Arial" w:hAnsi="Arial" w:cs="Arial"/>
                <w:sz w:val="20"/>
                <w:szCs w:val="20"/>
              </w:rPr>
            </w:pPr>
          </w:p>
          <w:p w:rsidR="00E8404E" w:rsidRDefault="00E8404E" w:rsidP="00387E6D">
            <w:pPr>
              <w:tabs>
                <w:tab w:val="left" w:pos="10013"/>
              </w:tabs>
              <w:jc w:val="center"/>
              <w:rPr>
                <w:rFonts w:ascii="Arial" w:hAnsi="Arial" w:cs="Arial"/>
                <w:sz w:val="20"/>
                <w:szCs w:val="20"/>
              </w:rPr>
            </w:pPr>
          </w:p>
        </w:tc>
        <w:tc>
          <w:tcPr>
            <w:tcW w:w="1036" w:type="dxa"/>
          </w:tcPr>
          <w:p w:rsidR="00657242" w:rsidRDefault="00657242" w:rsidP="00387E6D">
            <w:pPr>
              <w:tabs>
                <w:tab w:val="left" w:pos="10013"/>
              </w:tabs>
              <w:jc w:val="center"/>
              <w:rPr>
                <w:rFonts w:ascii="Arial" w:hAnsi="Arial" w:cs="Arial"/>
                <w:sz w:val="20"/>
                <w:szCs w:val="20"/>
              </w:rPr>
            </w:pPr>
            <w:r>
              <w:rPr>
                <w:rFonts w:ascii="Arial" w:hAnsi="Arial" w:cs="Arial"/>
                <w:sz w:val="20"/>
                <w:szCs w:val="20"/>
              </w:rPr>
              <w:t>CT</w:t>
            </w:r>
          </w:p>
        </w:tc>
        <w:tc>
          <w:tcPr>
            <w:tcW w:w="1035" w:type="dxa"/>
          </w:tcPr>
          <w:p w:rsidR="00657242" w:rsidRDefault="00E8404E" w:rsidP="00387E6D">
            <w:pPr>
              <w:tabs>
                <w:tab w:val="left" w:pos="10013"/>
              </w:tabs>
              <w:jc w:val="center"/>
              <w:rPr>
                <w:rFonts w:ascii="Arial" w:hAnsi="Arial" w:cs="Arial"/>
                <w:sz w:val="20"/>
                <w:szCs w:val="20"/>
              </w:rPr>
            </w:pPr>
            <w:r>
              <w:rPr>
                <w:rFonts w:ascii="Arial" w:hAnsi="Arial" w:cs="Arial"/>
                <w:sz w:val="20"/>
                <w:szCs w:val="20"/>
              </w:rPr>
              <w:t>Y</w:t>
            </w:r>
          </w:p>
        </w:tc>
        <w:tc>
          <w:tcPr>
            <w:tcW w:w="1034" w:type="dxa"/>
          </w:tcPr>
          <w:p w:rsidR="00657242" w:rsidRDefault="00E8404E" w:rsidP="00387E6D">
            <w:pPr>
              <w:tabs>
                <w:tab w:val="left" w:pos="10013"/>
              </w:tabs>
              <w:jc w:val="center"/>
              <w:rPr>
                <w:rFonts w:ascii="Arial" w:hAnsi="Arial" w:cs="Arial"/>
                <w:sz w:val="20"/>
                <w:szCs w:val="20"/>
              </w:rPr>
            </w:pPr>
            <w:r>
              <w:rPr>
                <w:rFonts w:ascii="Arial" w:hAnsi="Arial" w:cs="Arial"/>
                <w:sz w:val="20"/>
                <w:szCs w:val="20"/>
              </w:rPr>
              <w:t>CT</w:t>
            </w:r>
          </w:p>
        </w:tc>
        <w:tc>
          <w:tcPr>
            <w:tcW w:w="1034" w:type="dxa"/>
          </w:tcPr>
          <w:p w:rsidR="00657242" w:rsidRDefault="00E8404E" w:rsidP="00387E6D">
            <w:pPr>
              <w:tabs>
                <w:tab w:val="left" w:pos="10013"/>
              </w:tabs>
              <w:jc w:val="center"/>
              <w:rPr>
                <w:rFonts w:ascii="Arial" w:hAnsi="Arial" w:cs="Arial"/>
                <w:sz w:val="20"/>
                <w:szCs w:val="20"/>
              </w:rPr>
            </w:pPr>
            <w:r>
              <w:rPr>
                <w:rFonts w:ascii="Arial" w:hAnsi="Arial" w:cs="Arial"/>
                <w:sz w:val="20"/>
                <w:szCs w:val="20"/>
              </w:rPr>
              <w:t>Y</w:t>
            </w:r>
          </w:p>
        </w:tc>
        <w:tc>
          <w:tcPr>
            <w:tcW w:w="1034" w:type="dxa"/>
          </w:tcPr>
          <w:p w:rsidR="00657242" w:rsidRDefault="00E8404E" w:rsidP="00387E6D">
            <w:pPr>
              <w:tabs>
                <w:tab w:val="left" w:pos="10013"/>
              </w:tabs>
              <w:jc w:val="center"/>
              <w:rPr>
                <w:rFonts w:ascii="Arial" w:hAnsi="Arial" w:cs="Arial"/>
                <w:sz w:val="20"/>
                <w:szCs w:val="20"/>
              </w:rPr>
            </w:pPr>
            <w:r>
              <w:rPr>
                <w:rFonts w:ascii="Arial" w:hAnsi="Arial" w:cs="Arial"/>
                <w:sz w:val="20"/>
                <w:szCs w:val="20"/>
              </w:rPr>
              <w:t>Y</w:t>
            </w:r>
          </w:p>
        </w:tc>
        <w:tc>
          <w:tcPr>
            <w:tcW w:w="1034" w:type="dxa"/>
          </w:tcPr>
          <w:p w:rsidR="00657242" w:rsidRDefault="00E8404E" w:rsidP="00387E6D">
            <w:pPr>
              <w:tabs>
                <w:tab w:val="left" w:pos="10013"/>
              </w:tabs>
              <w:jc w:val="center"/>
              <w:rPr>
                <w:rFonts w:ascii="Arial" w:hAnsi="Arial" w:cs="Arial"/>
                <w:sz w:val="20"/>
                <w:szCs w:val="20"/>
              </w:rPr>
            </w:pPr>
            <w:r>
              <w:rPr>
                <w:rFonts w:ascii="Arial" w:hAnsi="Arial" w:cs="Arial"/>
                <w:sz w:val="20"/>
                <w:szCs w:val="20"/>
              </w:rPr>
              <w:t>CT</w:t>
            </w:r>
          </w:p>
        </w:tc>
        <w:tc>
          <w:tcPr>
            <w:tcW w:w="1034" w:type="dxa"/>
          </w:tcPr>
          <w:p w:rsidR="00657242" w:rsidRDefault="00E8404E" w:rsidP="00387E6D">
            <w:pPr>
              <w:tabs>
                <w:tab w:val="left" w:pos="10013"/>
              </w:tabs>
              <w:jc w:val="center"/>
              <w:rPr>
                <w:rFonts w:ascii="Arial" w:hAnsi="Arial" w:cs="Arial"/>
                <w:sz w:val="20"/>
                <w:szCs w:val="20"/>
              </w:rPr>
            </w:pPr>
            <w:r>
              <w:rPr>
                <w:rFonts w:ascii="Arial" w:hAnsi="Arial" w:cs="Arial"/>
                <w:sz w:val="20"/>
                <w:szCs w:val="20"/>
              </w:rPr>
              <w:t>Y</w:t>
            </w:r>
          </w:p>
        </w:tc>
        <w:tc>
          <w:tcPr>
            <w:tcW w:w="1261" w:type="dxa"/>
          </w:tcPr>
          <w:p w:rsidR="00657242" w:rsidRDefault="00E8404E" w:rsidP="00387E6D">
            <w:pPr>
              <w:tabs>
                <w:tab w:val="left" w:pos="10013"/>
              </w:tabs>
              <w:jc w:val="center"/>
              <w:rPr>
                <w:rFonts w:ascii="Arial" w:hAnsi="Arial" w:cs="Arial"/>
                <w:sz w:val="20"/>
                <w:szCs w:val="20"/>
              </w:rPr>
            </w:pPr>
            <w:r>
              <w:rPr>
                <w:rFonts w:ascii="Arial" w:hAnsi="Arial" w:cs="Arial"/>
                <w:sz w:val="20"/>
                <w:szCs w:val="20"/>
              </w:rPr>
              <w:t>There are various factors in improving the workplace for staff on high secure wards</w:t>
            </w:r>
          </w:p>
        </w:tc>
        <w:tc>
          <w:tcPr>
            <w:tcW w:w="1195" w:type="dxa"/>
          </w:tcPr>
          <w:p w:rsidR="00657242" w:rsidRDefault="00E8404E" w:rsidP="00387E6D">
            <w:pPr>
              <w:tabs>
                <w:tab w:val="left" w:pos="10013"/>
              </w:tabs>
              <w:jc w:val="center"/>
              <w:rPr>
                <w:rFonts w:ascii="Arial" w:hAnsi="Arial" w:cs="Arial"/>
                <w:sz w:val="20"/>
                <w:szCs w:val="20"/>
              </w:rPr>
            </w:pPr>
            <w:r>
              <w:rPr>
                <w:rFonts w:ascii="Arial" w:hAnsi="Arial" w:cs="Arial"/>
                <w:sz w:val="20"/>
                <w:szCs w:val="20"/>
              </w:rPr>
              <w:t>CT</w:t>
            </w:r>
          </w:p>
        </w:tc>
        <w:tc>
          <w:tcPr>
            <w:tcW w:w="1241" w:type="dxa"/>
          </w:tcPr>
          <w:p w:rsidR="00657242" w:rsidRDefault="00E8404E" w:rsidP="00387E6D">
            <w:pPr>
              <w:tabs>
                <w:tab w:val="left" w:pos="10013"/>
              </w:tabs>
              <w:jc w:val="center"/>
              <w:rPr>
                <w:rFonts w:ascii="Arial" w:hAnsi="Arial" w:cs="Arial"/>
                <w:sz w:val="20"/>
                <w:szCs w:val="20"/>
              </w:rPr>
            </w:pPr>
            <w:r>
              <w:rPr>
                <w:rFonts w:ascii="Arial" w:hAnsi="Arial" w:cs="Arial"/>
                <w:sz w:val="20"/>
                <w:szCs w:val="20"/>
              </w:rPr>
              <w:t>CT</w:t>
            </w:r>
          </w:p>
        </w:tc>
        <w:tc>
          <w:tcPr>
            <w:tcW w:w="1276" w:type="dxa"/>
          </w:tcPr>
          <w:p w:rsidR="00657242" w:rsidRDefault="00E8404E" w:rsidP="00387E6D">
            <w:pPr>
              <w:tabs>
                <w:tab w:val="left" w:pos="10013"/>
              </w:tabs>
              <w:jc w:val="center"/>
              <w:rPr>
                <w:rFonts w:ascii="Arial" w:hAnsi="Arial" w:cs="Arial"/>
                <w:sz w:val="20"/>
                <w:szCs w:val="20"/>
              </w:rPr>
            </w:pPr>
            <w:r>
              <w:rPr>
                <w:rFonts w:ascii="Arial" w:hAnsi="Arial" w:cs="Arial"/>
                <w:sz w:val="20"/>
                <w:szCs w:val="20"/>
              </w:rPr>
              <w:t>N- may help future practice not helpful in meeting the aim of the thesis</w:t>
            </w:r>
          </w:p>
        </w:tc>
        <w:tc>
          <w:tcPr>
            <w:tcW w:w="1417" w:type="dxa"/>
          </w:tcPr>
          <w:p w:rsidR="00657242" w:rsidRDefault="00E8404E" w:rsidP="00387E6D">
            <w:pPr>
              <w:tabs>
                <w:tab w:val="left" w:pos="10013"/>
              </w:tabs>
              <w:jc w:val="center"/>
              <w:rPr>
                <w:rFonts w:ascii="Arial" w:hAnsi="Arial" w:cs="Arial"/>
                <w:sz w:val="20"/>
                <w:szCs w:val="20"/>
              </w:rPr>
            </w:pPr>
            <w:r>
              <w:rPr>
                <w:rFonts w:ascii="Arial" w:hAnsi="Arial" w:cs="Arial"/>
                <w:sz w:val="20"/>
                <w:szCs w:val="20"/>
              </w:rPr>
              <w:t>CT</w:t>
            </w:r>
          </w:p>
        </w:tc>
      </w:tr>
      <w:tr w:rsidR="00E8404E" w:rsidTr="00387E6D">
        <w:tc>
          <w:tcPr>
            <w:tcW w:w="1248"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t>9</w:t>
            </w:r>
          </w:p>
        </w:tc>
        <w:tc>
          <w:tcPr>
            <w:tcW w:w="1036"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t>Y</w:t>
            </w:r>
          </w:p>
        </w:tc>
        <w:tc>
          <w:tcPr>
            <w:tcW w:w="1035"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t>Y</w:t>
            </w:r>
          </w:p>
        </w:tc>
        <w:tc>
          <w:tcPr>
            <w:tcW w:w="1034"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t>Y</w:t>
            </w:r>
          </w:p>
        </w:tc>
        <w:tc>
          <w:tcPr>
            <w:tcW w:w="1034"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t>Y</w:t>
            </w:r>
          </w:p>
        </w:tc>
        <w:tc>
          <w:tcPr>
            <w:tcW w:w="1034"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t>Y</w:t>
            </w:r>
          </w:p>
        </w:tc>
        <w:tc>
          <w:tcPr>
            <w:tcW w:w="1034"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t>CT</w:t>
            </w:r>
          </w:p>
        </w:tc>
        <w:tc>
          <w:tcPr>
            <w:tcW w:w="1034" w:type="dxa"/>
          </w:tcPr>
          <w:p w:rsidR="00E8404E" w:rsidRPr="00E8404E" w:rsidRDefault="00E8404E" w:rsidP="00387E6D">
            <w:pPr>
              <w:jc w:val="center"/>
              <w:rPr>
                <w:rFonts w:ascii="Arial" w:hAnsi="Arial" w:cs="Arial"/>
                <w:sz w:val="20"/>
                <w:szCs w:val="20"/>
              </w:rPr>
            </w:pPr>
            <w:r>
              <w:rPr>
                <w:rFonts w:ascii="Arial" w:hAnsi="Arial" w:cs="Arial"/>
                <w:sz w:val="20"/>
                <w:szCs w:val="20"/>
              </w:rPr>
              <w:t>CT</w:t>
            </w:r>
          </w:p>
        </w:tc>
        <w:tc>
          <w:tcPr>
            <w:tcW w:w="1261"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t xml:space="preserve">Generic nursing is cost effective </w:t>
            </w:r>
            <w:r>
              <w:rPr>
                <w:rFonts w:ascii="Arial" w:hAnsi="Arial" w:cs="Arial"/>
                <w:sz w:val="20"/>
                <w:szCs w:val="20"/>
              </w:rPr>
              <w:lastRenderedPageBreak/>
              <w:t>but does not result in specialised nurses.</w:t>
            </w:r>
          </w:p>
        </w:tc>
        <w:tc>
          <w:tcPr>
            <w:tcW w:w="1195"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lastRenderedPageBreak/>
              <w:t>Quite</w:t>
            </w:r>
          </w:p>
        </w:tc>
        <w:tc>
          <w:tcPr>
            <w:tcW w:w="1241"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t>Y</w:t>
            </w:r>
          </w:p>
        </w:tc>
        <w:tc>
          <w:tcPr>
            <w:tcW w:w="1276"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t>Y</w:t>
            </w:r>
          </w:p>
        </w:tc>
        <w:tc>
          <w:tcPr>
            <w:tcW w:w="1417" w:type="dxa"/>
          </w:tcPr>
          <w:p w:rsidR="00E8404E" w:rsidRDefault="00E8404E" w:rsidP="00387E6D">
            <w:pPr>
              <w:tabs>
                <w:tab w:val="left" w:pos="10013"/>
              </w:tabs>
              <w:jc w:val="center"/>
              <w:rPr>
                <w:rFonts w:ascii="Arial" w:hAnsi="Arial" w:cs="Arial"/>
                <w:sz w:val="20"/>
                <w:szCs w:val="20"/>
              </w:rPr>
            </w:pPr>
            <w:r>
              <w:rPr>
                <w:rFonts w:ascii="Arial" w:hAnsi="Arial" w:cs="Arial"/>
                <w:sz w:val="20"/>
                <w:szCs w:val="20"/>
              </w:rPr>
              <w:t>Y</w:t>
            </w:r>
          </w:p>
        </w:tc>
      </w:tr>
      <w:tr w:rsidR="003602DB" w:rsidTr="00387E6D">
        <w:tc>
          <w:tcPr>
            <w:tcW w:w="1248" w:type="dxa"/>
          </w:tcPr>
          <w:p w:rsidR="003602DB" w:rsidRDefault="003602DB" w:rsidP="00387E6D">
            <w:pPr>
              <w:tabs>
                <w:tab w:val="left" w:pos="10013"/>
              </w:tabs>
              <w:jc w:val="center"/>
              <w:rPr>
                <w:rFonts w:ascii="Arial" w:hAnsi="Arial" w:cs="Arial"/>
                <w:sz w:val="20"/>
                <w:szCs w:val="20"/>
              </w:rPr>
            </w:pPr>
            <w:r>
              <w:rPr>
                <w:rFonts w:ascii="Arial" w:hAnsi="Arial" w:cs="Arial"/>
                <w:sz w:val="20"/>
                <w:szCs w:val="20"/>
              </w:rPr>
              <w:t>19</w:t>
            </w:r>
          </w:p>
        </w:tc>
        <w:tc>
          <w:tcPr>
            <w:tcW w:w="1036" w:type="dxa"/>
          </w:tcPr>
          <w:p w:rsidR="003602DB" w:rsidRDefault="003602DB" w:rsidP="00387E6D">
            <w:pPr>
              <w:tabs>
                <w:tab w:val="left" w:pos="10013"/>
              </w:tabs>
              <w:jc w:val="center"/>
              <w:rPr>
                <w:rFonts w:ascii="Arial" w:hAnsi="Arial" w:cs="Arial"/>
                <w:sz w:val="20"/>
                <w:szCs w:val="20"/>
              </w:rPr>
            </w:pPr>
            <w:r>
              <w:rPr>
                <w:rFonts w:ascii="Arial" w:hAnsi="Arial" w:cs="Arial"/>
                <w:sz w:val="20"/>
                <w:szCs w:val="20"/>
              </w:rPr>
              <w:t>Y</w:t>
            </w:r>
          </w:p>
        </w:tc>
        <w:tc>
          <w:tcPr>
            <w:tcW w:w="1035" w:type="dxa"/>
          </w:tcPr>
          <w:p w:rsidR="003602DB" w:rsidRDefault="003602DB" w:rsidP="00387E6D">
            <w:pPr>
              <w:tabs>
                <w:tab w:val="left" w:pos="10013"/>
              </w:tabs>
              <w:jc w:val="center"/>
              <w:rPr>
                <w:rFonts w:ascii="Arial" w:hAnsi="Arial" w:cs="Arial"/>
                <w:sz w:val="20"/>
                <w:szCs w:val="20"/>
              </w:rPr>
            </w:pPr>
            <w:r>
              <w:rPr>
                <w:rFonts w:ascii="Arial" w:hAnsi="Arial" w:cs="Arial"/>
                <w:sz w:val="20"/>
                <w:szCs w:val="20"/>
              </w:rPr>
              <w:t>Y</w:t>
            </w:r>
          </w:p>
        </w:tc>
        <w:tc>
          <w:tcPr>
            <w:tcW w:w="1034" w:type="dxa"/>
          </w:tcPr>
          <w:p w:rsidR="003602DB" w:rsidRDefault="003602DB" w:rsidP="00387E6D">
            <w:pPr>
              <w:tabs>
                <w:tab w:val="left" w:pos="10013"/>
              </w:tabs>
              <w:jc w:val="center"/>
              <w:rPr>
                <w:rFonts w:ascii="Arial" w:hAnsi="Arial" w:cs="Arial"/>
                <w:sz w:val="20"/>
                <w:szCs w:val="20"/>
              </w:rPr>
            </w:pPr>
            <w:r>
              <w:rPr>
                <w:rFonts w:ascii="Arial" w:hAnsi="Arial" w:cs="Arial"/>
                <w:sz w:val="20"/>
                <w:szCs w:val="20"/>
              </w:rPr>
              <w:t>Y</w:t>
            </w:r>
          </w:p>
        </w:tc>
        <w:tc>
          <w:tcPr>
            <w:tcW w:w="1034" w:type="dxa"/>
          </w:tcPr>
          <w:p w:rsidR="003602DB" w:rsidRDefault="00387E6D" w:rsidP="00387E6D">
            <w:pPr>
              <w:tabs>
                <w:tab w:val="left" w:pos="10013"/>
              </w:tabs>
              <w:jc w:val="center"/>
              <w:rPr>
                <w:rFonts w:ascii="Arial" w:hAnsi="Arial" w:cs="Arial"/>
                <w:sz w:val="20"/>
                <w:szCs w:val="20"/>
              </w:rPr>
            </w:pPr>
            <w:r>
              <w:rPr>
                <w:rFonts w:ascii="Arial" w:hAnsi="Arial" w:cs="Arial"/>
                <w:sz w:val="20"/>
                <w:szCs w:val="20"/>
              </w:rPr>
              <w:t>Y</w:t>
            </w:r>
          </w:p>
        </w:tc>
        <w:tc>
          <w:tcPr>
            <w:tcW w:w="1034" w:type="dxa"/>
          </w:tcPr>
          <w:p w:rsidR="003602DB" w:rsidRDefault="00387E6D" w:rsidP="00387E6D">
            <w:pPr>
              <w:tabs>
                <w:tab w:val="left" w:pos="10013"/>
              </w:tabs>
              <w:jc w:val="center"/>
              <w:rPr>
                <w:rFonts w:ascii="Arial" w:hAnsi="Arial" w:cs="Arial"/>
                <w:sz w:val="20"/>
                <w:szCs w:val="20"/>
              </w:rPr>
            </w:pPr>
            <w:r>
              <w:rPr>
                <w:rFonts w:ascii="Arial" w:hAnsi="Arial" w:cs="Arial"/>
                <w:sz w:val="20"/>
                <w:szCs w:val="20"/>
              </w:rPr>
              <w:t>Y</w:t>
            </w:r>
          </w:p>
        </w:tc>
        <w:tc>
          <w:tcPr>
            <w:tcW w:w="1034" w:type="dxa"/>
          </w:tcPr>
          <w:p w:rsidR="003602DB" w:rsidRDefault="00387E6D" w:rsidP="00387E6D">
            <w:pPr>
              <w:tabs>
                <w:tab w:val="left" w:pos="10013"/>
              </w:tabs>
              <w:jc w:val="center"/>
              <w:rPr>
                <w:rFonts w:ascii="Arial" w:hAnsi="Arial" w:cs="Arial"/>
                <w:sz w:val="20"/>
                <w:szCs w:val="20"/>
              </w:rPr>
            </w:pPr>
            <w:r>
              <w:rPr>
                <w:rFonts w:ascii="Arial" w:hAnsi="Arial" w:cs="Arial"/>
                <w:sz w:val="20"/>
                <w:szCs w:val="20"/>
              </w:rPr>
              <w:t>CT</w:t>
            </w:r>
          </w:p>
        </w:tc>
        <w:tc>
          <w:tcPr>
            <w:tcW w:w="1034" w:type="dxa"/>
          </w:tcPr>
          <w:p w:rsidR="003602DB" w:rsidRDefault="00387E6D" w:rsidP="00387E6D">
            <w:pPr>
              <w:jc w:val="center"/>
              <w:rPr>
                <w:rFonts w:ascii="Arial" w:hAnsi="Arial" w:cs="Arial"/>
                <w:sz w:val="20"/>
                <w:szCs w:val="20"/>
              </w:rPr>
            </w:pPr>
            <w:r>
              <w:rPr>
                <w:rFonts w:ascii="Arial" w:hAnsi="Arial" w:cs="Arial"/>
                <w:sz w:val="20"/>
                <w:szCs w:val="20"/>
              </w:rPr>
              <w:t>CT</w:t>
            </w:r>
          </w:p>
        </w:tc>
        <w:tc>
          <w:tcPr>
            <w:tcW w:w="1261" w:type="dxa"/>
          </w:tcPr>
          <w:p w:rsidR="003602DB" w:rsidRDefault="00387E6D" w:rsidP="00387E6D">
            <w:pPr>
              <w:tabs>
                <w:tab w:val="left" w:pos="10013"/>
              </w:tabs>
              <w:jc w:val="center"/>
              <w:rPr>
                <w:rFonts w:ascii="Arial" w:hAnsi="Arial" w:cs="Arial"/>
                <w:sz w:val="20"/>
                <w:szCs w:val="20"/>
              </w:rPr>
            </w:pPr>
            <w:r>
              <w:rPr>
                <w:rFonts w:ascii="Arial" w:hAnsi="Arial" w:cs="Arial"/>
                <w:sz w:val="20"/>
                <w:szCs w:val="20"/>
              </w:rPr>
              <w:t>G.P reveals the criteria to be referred to a CMHT in which patients must be fantastically suicidal.</w:t>
            </w:r>
          </w:p>
        </w:tc>
        <w:tc>
          <w:tcPr>
            <w:tcW w:w="1195" w:type="dxa"/>
          </w:tcPr>
          <w:p w:rsidR="003602DB" w:rsidRDefault="00387E6D" w:rsidP="00387E6D">
            <w:pPr>
              <w:tabs>
                <w:tab w:val="left" w:pos="10013"/>
              </w:tabs>
              <w:jc w:val="center"/>
              <w:rPr>
                <w:rFonts w:ascii="Arial" w:hAnsi="Arial" w:cs="Arial"/>
                <w:sz w:val="20"/>
                <w:szCs w:val="20"/>
              </w:rPr>
            </w:pPr>
            <w:r>
              <w:rPr>
                <w:rFonts w:ascii="Arial" w:hAnsi="Arial" w:cs="Arial"/>
                <w:sz w:val="20"/>
                <w:szCs w:val="20"/>
              </w:rPr>
              <w:t>Quite precise. With use of quotations.</w:t>
            </w:r>
          </w:p>
        </w:tc>
        <w:tc>
          <w:tcPr>
            <w:tcW w:w="1241" w:type="dxa"/>
          </w:tcPr>
          <w:p w:rsidR="003602DB" w:rsidRDefault="00387E6D" w:rsidP="00387E6D">
            <w:pPr>
              <w:tabs>
                <w:tab w:val="left" w:pos="10013"/>
              </w:tabs>
              <w:jc w:val="center"/>
              <w:rPr>
                <w:rFonts w:ascii="Arial" w:hAnsi="Arial" w:cs="Arial"/>
                <w:sz w:val="20"/>
                <w:szCs w:val="20"/>
              </w:rPr>
            </w:pPr>
            <w:r>
              <w:rPr>
                <w:rFonts w:ascii="Arial" w:hAnsi="Arial" w:cs="Arial"/>
                <w:sz w:val="20"/>
                <w:szCs w:val="20"/>
              </w:rPr>
              <w:t>Y</w:t>
            </w:r>
          </w:p>
        </w:tc>
        <w:tc>
          <w:tcPr>
            <w:tcW w:w="1276" w:type="dxa"/>
          </w:tcPr>
          <w:p w:rsidR="003602DB" w:rsidRDefault="00387E6D" w:rsidP="00387E6D">
            <w:pPr>
              <w:tabs>
                <w:tab w:val="left" w:pos="10013"/>
              </w:tabs>
              <w:jc w:val="center"/>
              <w:rPr>
                <w:rFonts w:ascii="Arial" w:hAnsi="Arial" w:cs="Arial"/>
                <w:sz w:val="20"/>
                <w:szCs w:val="20"/>
              </w:rPr>
            </w:pPr>
            <w:r>
              <w:rPr>
                <w:rFonts w:ascii="Arial" w:hAnsi="Arial" w:cs="Arial"/>
                <w:sz w:val="20"/>
                <w:szCs w:val="20"/>
              </w:rPr>
              <w:t>Y</w:t>
            </w:r>
          </w:p>
        </w:tc>
        <w:tc>
          <w:tcPr>
            <w:tcW w:w="1417" w:type="dxa"/>
          </w:tcPr>
          <w:p w:rsidR="003602DB" w:rsidRDefault="00387E6D" w:rsidP="00387E6D">
            <w:pPr>
              <w:tabs>
                <w:tab w:val="left" w:pos="10013"/>
              </w:tabs>
              <w:jc w:val="center"/>
              <w:rPr>
                <w:rFonts w:ascii="Arial" w:hAnsi="Arial" w:cs="Arial"/>
                <w:sz w:val="20"/>
                <w:szCs w:val="20"/>
              </w:rPr>
            </w:pPr>
            <w:r>
              <w:rPr>
                <w:rFonts w:ascii="Arial" w:hAnsi="Arial" w:cs="Arial"/>
                <w:sz w:val="20"/>
                <w:szCs w:val="20"/>
              </w:rPr>
              <w:t>Y</w:t>
            </w:r>
          </w:p>
        </w:tc>
      </w:tr>
    </w:tbl>
    <w:p w:rsidR="003A667B" w:rsidRDefault="003A667B" w:rsidP="003A667B">
      <w:pPr>
        <w:tabs>
          <w:tab w:val="left" w:pos="10013"/>
        </w:tabs>
        <w:rPr>
          <w:rFonts w:ascii="Arial" w:hAnsi="Arial" w:cs="Arial"/>
          <w:sz w:val="28"/>
          <w:szCs w:val="28"/>
        </w:rPr>
      </w:pPr>
    </w:p>
    <w:p w:rsidR="005609F7" w:rsidRPr="003A667B" w:rsidRDefault="003A667B" w:rsidP="003A667B">
      <w:pPr>
        <w:tabs>
          <w:tab w:val="left" w:pos="10013"/>
        </w:tabs>
        <w:rPr>
          <w:rFonts w:ascii="Arial" w:hAnsi="Arial" w:cs="Arial"/>
          <w:sz w:val="28"/>
          <w:szCs w:val="28"/>
        </w:rPr>
        <w:sectPr w:rsidR="005609F7" w:rsidRPr="003A667B" w:rsidSect="00E54B9B">
          <w:pgSz w:w="16838" w:h="11906" w:orient="landscape"/>
          <w:pgMar w:top="1440" w:right="1440" w:bottom="1440" w:left="1440" w:header="709" w:footer="709" w:gutter="0"/>
          <w:cols w:space="708"/>
          <w:docGrid w:linePitch="360"/>
        </w:sectPr>
      </w:pPr>
      <w:r>
        <w:rPr>
          <w:rFonts w:ascii="Arial" w:hAnsi="Arial" w:cs="Arial"/>
          <w:sz w:val="28"/>
          <w:szCs w:val="28"/>
        </w:rPr>
        <w:tab/>
      </w:r>
    </w:p>
    <w:p w:rsidR="00AA55C5" w:rsidRDefault="00AA55C5" w:rsidP="00E95198">
      <w:pPr>
        <w:spacing w:line="360" w:lineRule="auto"/>
        <w:rPr>
          <w:rFonts w:ascii="Arial" w:hAnsi="Arial" w:cs="Arial"/>
          <w:b/>
          <w:sz w:val="28"/>
          <w:szCs w:val="28"/>
        </w:rPr>
      </w:pPr>
    </w:p>
    <w:p w:rsidR="00AA55C5" w:rsidRPr="00AA55C5" w:rsidRDefault="00AA55C5" w:rsidP="00E95198">
      <w:pPr>
        <w:spacing w:line="360" w:lineRule="auto"/>
        <w:rPr>
          <w:rFonts w:ascii="Arial" w:hAnsi="Arial" w:cs="Arial"/>
          <w:b/>
          <w:sz w:val="28"/>
          <w:szCs w:val="28"/>
        </w:rPr>
      </w:pPr>
      <w:r>
        <w:rPr>
          <w:rFonts w:ascii="Arial" w:hAnsi="Arial" w:cs="Arial"/>
          <w:b/>
          <w:sz w:val="28"/>
          <w:szCs w:val="28"/>
        </w:rPr>
        <w:t>7.3 Appendix Three</w:t>
      </w:r>
    </w:p>
    <w:p w:rsidR="00937DB2" w:rsidRPr="002C332C" w:rsidRDefault="00937DB2" w:rsidP="00937DB2">
      <w:pPr>
        <w:rPr>
          <w:rFonts w:ascii="Arial" w:hAnsi="Arial" w:cs="Arial"/>
        </w:rPr>
      </w:pPr>
      <w:r w:rsidRPr="002C332C">
        <w:rPr>
          <w:rFonts w:ascii="Arial" w:hAnsi="Arial" w:cs="Arial"/>
          <w:i/>
        </w:rPr>
        <w:t xml:space="preserve">    </w:t>
      </w:r>
      <w:r w:rsidRPr="002C332C">
        <w:rPr>
          <w:rFonts w:ascii="Arial" w:hAnsi="Arial" w:cs="Arial"/>
          <w:b/>
        </w:rPr>
        <w:t xml:space="preserve">   </w:t>
      </w:r>
      <w:r w:rsidRPr="002C332C">
        <w:rPr>
          <w:rFonts w:ascii="Arial" w:hAnsi="Arial" w:cs="Arial"/>
        </w:rPr>
        <w:t xml:space="preserve">Thesis Search Sheet </w:t>
      </w:r>
    </w:p>
    <w:p w:rsidR="00937DB2" w:rsidRPr="002C332C" w:rsidRDefault="00937DB2" w:rsidP="00937DB2">
      <w:pPr>
        <w:rPr>
          <w:rFonts w:ascii="Arial" w:hAnsi="Arial" w:cs="Arial"/>
        </w:rPr>
      </w:pPr>
    </w:p>
    <w:tbl>
      <w:tblPr>
        <w:tblW w:w="8728"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4"/>
        <w:gridCol w:w="1130"/>
        <w:gridCol w:w="313"/>
        <w:gridCol w:w="2228"/>
        <w:gridCol w:w="1440"/>
        <w:gridCol w:w="2353"/>
      </w:tblGrid>
      <w:tr w:rsidR="00937DB2" w:rsidRPr="002C332C" w:rsidTr="00B015CC">
        <w:trPr>
          <w:trHeight w:val="1066"/>
        </w:trPr>
        <w:tc>
          <w:tcPr>
            <w:tcW w:w="2418" w:type="dxa"/>
            <w:gridSpan w:val="2"/>
          </w:tcPr>
          <w:p w:rsidR="00937DB2" w:rsidRPr="002C332C" w:rsidRDefault="00937DB2" w:rsidP="00B015CC">
            <w:pPr>
              <w:rPr>
                <w:rFonts w:ascii="Arial" w:hAnsi="Arial" w:cs="Arial"/>
              </w:rPr>
            </w:pPr>
          </w:p>
          <w:p w:rsidR="00937DB2" w:rsidRPr="002C332C" w:rsidRDefault="00937DB2" w:rsidP="00B015CC">
            <w:pPr>
              <w:rPr>
                <w:rFonts w:ascii="Arial" w:hAnsi="Arial" w:cs="Arial"/>
              </w:rPr>
            </w:pPr>
            <w:r w:rsidRPr="002C332C">
              <w:rPr>
                <w:rFonts w:ascii="Arial" w:hAnsi="Arial" w:cs="Arial"/>
              </w:rPr>
              <w:t>My research question / aim / objective:</w:t>
            </w:r>
          </w:p>
          <w:p w:rsidR="00937DB2" w:rsidRPr="002C332C" w:rsidRDefault="00937DB2" w:rsidP="00B015CC">
            <w:pPr>
              <w:rPr>
                <w:rFonts w:ascii="Arial" w:hAnsi="Arial" w:cs="Arial"/>
              </w:rPr>
            </w:pPr>
          </w:p>
        </w:tc>
        <w:tc>
          <w:tcPr>
            <w:tcW w:w="6310" w:type="dxa"/>
            <w:gridSpan w:val="4"/>
          </w:tcPr>
          <w:p w:rsidR="00937DB2" w:rsidRPr="002C332C" w:rsidRDefault="00937DB2" w:rsidP="00B015CC">
            <w:pPr>
              <w:rPr>
                <w:rFonts w:ascii="Arial" w:hAnsi="Arial" w:cs="Arial"/>
              </w:rPr>
            </w:pPr>
          </w:p>
          <w:p w:rsidR="00937DB2" w:rsidRPr="002C332C" w:rsidRDefault="00937DB2" w:rsidP="00B015CC">
            <w:pPr>
              <w:rPr>
                <w:rFonts w:ascii="Arial" w:hAnsi="Arial" w:cs="Arial"/>
              </w:rPr>
            </w:pPr>
            <w:r w:rsidRPr="002C332C">
              <w:rPr>
                <w:rFonts w:ascii="Arial" w:hAnsi="Arial" w:cs="Arial"/>
              </w:rPr>
              <w:t xml:space="preserve"> </w:t>
            </w:r>
          </w:p>
          <w:p w:rsidR="00937DB2" w:rsidRPr="002C332C" w:rsidRDefault="00937DB2" w:rsidP="00B015CC">
            <w:pPr>
              <w:rPr>
                <w:rFonts w:ascii="Arial" w:hAnsi="Arial" w:cs="Arial"/>
              </w:rPr>
            </w:pPr>
            <w:r w:rsidRPr="002C332C">
              <w:rPr>
                <w:rFonts w:ascii="Arial" w:hAnsi="Arial" w:cs="Arial"/>
              </w:rPr>
              <w:t xml:space="preserve">Are Acute Mental Health Services Failing? </w:t>
            </w:r>
          </w:p>
          <w:p w:rsidR="00937DB2" w:rsidRPr="002C332C" w:rsidRDefault="00937DB2" w:rsidP="0062230E">
            <w:pPr>
              <w:rPr>
                <w:rFonts w:ascii="Arial" w:hAnsi="Arial" w:cs="Arial"/>
              </w:rPr>
            </w:pPr>
            <w:r w:rsidRPr="002C332C">
              <w:rPr>
                <w:rFonts w:ascii="Arial" w:hAnsi="Arial" w:cs="Arial"/>
              </w:rPr>
              <w:t>The aim of this thesis is to determine whether the current acute mental health services are effective or if they are failing to provide appropriate treatment to persons suffering serious mental health illness. To do this the following objectives shall be met: discussing the background of acute mental illness, including historic legislation, search appropriate empirical data utilising the CASP tool</w:t>
            </w:r>
            <w:r w:rsidR="0062230E">
              <w:rPr>
                <w:rFonts w:ascii="Arial" w:hAnsi="Arial" w:cs="Arial"/>
              </w:rPr>
              <w:t xml:space="preserve"> to critically appraise ,</w:t>
            </w:r>
            <w:r w:rsidRPr="002C332C">
              <w:rPr>
                <w:rFonts w:ascii="Arial" w:hAnsi="Arial" w:cs="Arial"/>
              </w:rPr>
              <w:t>completing a systematic review, discuss findings and critically analyse results, conclude with recommendations for a possible more effective acute mental health system</w:t>
            </w:r>
          </w:p>
        </w:tc>
      </w:tr>
      <w:tr w:rsidR="00937DB2" w:rsidRPr="002C332C" w:rsidTr="00B015CC">
        <w:trPr>
          <w:trHeight w:val="721"/>
        </w:trPr>
        <w:tc>
          <w:tcPr>
            <w:tcW w:w="2418" w:type="dxa"/>
            <w:gridSpan w:val="2"/>
          </w:tcPr>
          <w:p w:rsidR="00937DB2" w:rsidRPr="002C332C" w:rsidRDefault="00937DB2" w:rsidP="00B015CC">
            <w:pPr>
              <w:rPr>
                <w:rFonts w:ascii="Arial" w:hAnsi="Arial" w:cs="Arial"/>
              </w:rPr>
            </w:pPr>
          </w:p>
          <w:p w:rsidR="00937DB2" w:rsidRPr="002C332C" w:rsidRDefault="00937DB2" w:rsidP="00B015CC">
            <w:pPr>
              <w:rPr>
                <w:rFonts w:ascii="Arial" w:hAnsi="Arial" w:cs="Arial"/>
              </w:rPr>
            </w:pPr>
            <w:r w:rsidRPr="002C332C">
              <w:rPr>
                <w:rFonts w:ascii="Arial" w:hAnsi="Arial" w:cs="Arial"/>
              </w:rPr>
              <w:t>Places to search for information:</w:t>
            </w:r>
          </w:p>
          <w:p w:rsidR="00937DB2" w:rsidRPr="002C332C" w:rsidRDefault="00937DB2" w:rsidP="00B015CC">
            <w:pPr>
              <w:rPr>
                <w:rFonts w:ascii="Arial" w:hAnsi="Arial" w:cs="Arial"/>
              </w:rPr>
            </w:pPr>
          </w:p>
        </w:tc>
        <w:tc>
          <w:tcPr>
            <w:tcW w:w="6310" w:type="dxa"/>
            <w:gridSpan w:val="4"/>
          </w:tcPr>
          <w:p w:rsidR="00937DB2" w:rsidRPr="002C332C" w:rsidRDefault="00937DB2" w:rsidP="003A5EC0">
            <w:pPr>
              <w:rPr>
                <w:rFonts w:ascii="Arial" w:hAnsi="Arial" w:cs="Arial"/>
              </w:rPr>
            </w:pPr>
            <w:r w:rsidRPr="002C332C">
              <w:rPr>
                <w:rFonts w:ascii="Arial" w:hAnsi="Arial" w:cs="Arial"/>
              </w:rPr>
              <w:t xml:space="preserve">Campus Library, campus online library, journal subscriptions: Nursing </w:t>
            </w:r>
            <w:r w:rsidR="00F2025C" w:rsidRPr="002C332C">
              <w:rPr>
                <w:rFonts w:ascii="Arial" w:hAnsi="Arial" w:cs="Arial"/>
              </w:rPr>
              <w:t>Times, Nursing</w:t>
            </w:r>
            <w:r w:rsidRPr="002C332C">
              <w:rPr>
                <w:rFonts w:ascii="Arial" w:hAnsi="Arial" w:cs="Arial"/>
              </w:rPr>
              <w:t xml:space="preserve"> and Midwifery Bulletin, google scholar, </w:t>
            </w:r>
            <w:r w:rsidR="00EE0EBC" w:rsidRPr="002C332C">
              <w:rPr>
                <w:rFonts w:ascii="Arial" w:hAnsi="Arial" w:cs="Arial"/>
              </w:rPr>
              <w:t xml:space="preserve">google book, </w:t>
            </w:r>
            <w:r w:rsidRPr="002C332C">
              <w:rPr>
                <w:rFonts w:ascii="Arial" w:hAnsi="Arial" w:cs="Arial"/>
              </w:rPr>
              <w:t xml:space="preserve">local library, sage </w:t>
            </w:r>
            <w:r w:rsidR="00F2025C" w:rsidRPr="002C332C">
              <w:rPr>
                <w:rFonts w:ascii="Arial" w:hAnsi="Arial" w:cs="Arial"/>
              </w:rPr>
              <w:t>journals</w:t>
            </w:r>
            <w:r w:rsidRPr="002C332C">
              <w:rPr>
                <w:rFonts w:ascii="Arial" w:hAnsi="Arial" w:cs="Arial"/>
              </w:rPr>
              <w:t xml:space="preserve">, psych articles </w:t>
            </w:r>
            <w:r w:rsidR="003A5EC0" w:rsidRPr="002C332C">
              <w:rPr>
                <w:rFonts w:ascii="Arial" w:hAnsi="Arial" w:cs="Arial"/>
              </w:rPr>
              <w:t xml:space="preserve">and searching through hard copies of the Journal of Mental Health Nursing sourced from the campus library. </w:t>
            </w:r>
          </w:p>
        </w:tc>
      </w:tr>
      <w:tr w:rsidR="00937DB2" w:rsidRPr="002C332C" w:rsidTr="00B015CC">
        <w:trPr>
          <w:trHeight w:val="476"/>
        </w:trPr>
        <w:tc>
          <w:tcPr>
            <w:tcW w:w="8728" w:type="dxa"/>
            <w:gridSpan w:val="6"/>
            <w:shd w:val="clear" w:color="auto" w:fill="D9D9D9"/>
          </w:tcPr>
          <w:p w:rsidR="00937DB2" w:rsidRPr="002C332C" w:rsidRDefault="00937DB2" w:rsidP="00B015CC">
            <w:pPr>
              <w:rPr>
                <w:rFonts w:ascii="Arial" w:hAnsi="Arial" w:cs="Arial"/>
              </w:rPr>
            </w:pPr>
          </w:p>
        </w:tc>
      </w:tr>
      <w:tr w:rsidR="00851CEE" w:rsidRPr="002C332C" w:rsidTr="00B015CC">
        <w:trPr>
          <w:trHeight w:val="1002"/>
        </w:trPr>
        <w:tc>
          <w:tcPr>
            <w:tcW w:w="1263" w:type="dxa"/>
          </w:tcPr>
          <w:p w:rsidR="00937DB2" w:rsidRPr="002C332C" w:rsidRDefault="00937DB2" w:rsidP="00B015CC">
            <w:pPr>
              <w:rPr>
                <w:rFonts w:ascii="Arial" w:hAnsi="Arial" w:cs="Arial"/>
              </w:rPr>
            </w:pPr>
          </w:p>
          <w:p w:rsidR="00937DB2" w:rsidRPr="002C332C" w:rsidRDefault="00937DB2" w:rsidP="00B015CC">
            <w:pPr>
              <w:rPr>
                <w:rFonts w:ascii="Arial" w:hAnsi="Arial" w:cs="Arial"/>
              </w:rPr>
            </w:pPr>
            <w:r w:rsidRPr="002C332C">
              <w:rPr>
                <w:rFonts w:ascii="Arial" w:hAnsi="Arial" w:cs="Arial"/>
              </w:rPr>
              <w:t xml:space="preserve">Date </w:t>
            </w:r>
          </w:p>
        </w:tc>
        <w:tc>
          <w:tcPr>
            <w:tcW w:w="1503" w:type="dxa"/>
            <w:gridSpan w:val="2"/>
          </w:tcPr>
          <w:p w:rsidR="00937DB2" w:rsidRPr="002C332C" w:rsidRDefault="00937DB2" w:rsidP="00B015CC">
            <w:pPr>
              <w:rPr>
                <w:rFonts w:ascii="Arial" w:hAnsi="Arial" w:cs="Arial"/>
              </w:rPr>
            </w:pPr>
          </w:p>
          <w:p w:rsidR="00937DB2" w:rsidRPr="002C332C" w:rsidRDefault="00937DB2" w:rsidP="00B015CC">
            <w:pPr>
              <w:rPr>
                <w:rFonts w:ascii="Arial" w:hAnsi="Arial" w:cs="Arial"/>
              </w:rPr>
            </w:pPr>
            <w:r w:rsidRPr="002C332C">
              <w:rPr>
                <w:rFonts w:ascii="Arial" w:hAnsi="Arial" w:cs="Arial"/>
              </w:rPr>
              <w:t>Database Name</w:t>
            </w:r>
          </w:p>
        </w:tc>
        <w:tc>
          <w:tcPr>
            <w:tcW w:w="2351" w:type="dxa"/>
          </w:tcPr>
          <w:p w:rsidR="00937DB2" w:rsidRPr="002C332C" w:rsidRDefault="00937DB2" w:rsidP="00B015CC">
            <w:pPr>
              <w:rPr>
                <w:rFonts w:ascii="Arial" w:hAnsi="Arial" w:cs="Arial"/>
              </w:rPr>
            </w:pPr>
          </w:p>
          <w:p w:rsidR="00937DB2" w:rsidRPr="002C332C" w:rsidRDefault="00937DB2" w:rsidP="00B015CC">
            <w:pPr>
              <w:rPr>
                <w:rFonts w:ascii="Arial" w:hAnsi="Arial" w:cs="Arial"/>
              </w:rPr>
            </w:pPr>
            <w:r w:rsidRPr="002C332C">
              <w:rPr>
                <w:rFonts w:ascii="Arial" w:hAnsi="Arial" w:cs="Arial"/>
              </w:rPr>
              <w:t xml:space="preserve">Search Terms </w:t>
            </w:r>
          </w:p>
        </w:tc>
        <w:tc>
          <w:tcPr>
            <w:tcW w:w="1106" w:type="dxa"/>
          </w:tcPr>
          <w:p w:rsidR="00937DB2" w:rsidRPr="002C332C" w:rsidRDefault="00937DB2" w:rsidP="00B015CC">
            <w:pPr>
              <w:rPr>
                <w:rFonts w:ascii="Arial" w:hAnsi="Arial" w:cs="Arial"/>
              </w:rPr>
            </w:pPr>
          </w:p>
          <w:p w:rsidR="00937DB2" w:rsidRPr="002C332C" w:rsidRDefault="00937DB2" w:rsidP="00B015CC">
            <w:pPr>
              <w:rPr>
                <w:rFonts w:ascii="Arial" w:hAnsi="Arial" w:cs="Arial"/>
              </w:rPr>
            </w:pPr>
            <w:r w:rsidRPr="002C332C">
              <w:rPr>
                <w:rFonts w:ascii="Arial" w:hAnsi="Arial" w:cs="Arial"/>
              </w:rPr>
              <w:t>No of Results</w:t>
            </w:r>
          </w:p>
        </w:tc>
        <w:tc>
          <w:tcPr>
            <w:tcW w:w="2504" w:type="dxa"/>
          </w:tcPr>
          <w:p w:rsidR="00937DB2" w:rsidRPr="002C332C" w:rsidRDefault="00937DB2" w:rsidP="00B015CC">
            <w:pPr>
              <w:rPr>
                <w:rFonts w:ascii="Arial" w:hAnsi="Arial" w:cs="Arial"/>
              </w:rPr>
            </w:pPr>
          </w:p>
          <w:p w:rsidR="00937DB2" w:rsidRPr="002C332C" w:rsidRDefault="00937DB2" w:rsidP="00B015CC">
            <w:pPr>
              <w:rPr>
                <w:rFonts w:ascii="Arial" w:hAnsi="Arial" w:cs="Arial"/>
              </w:rPr>
            </w:pPr>
            <w:r w:rsidRPr="002C332C">
              <w:rPr>
                <w:rFonts w:ascii="Arial" w:hAnsi="Arial" w:cs="Arial"/>
              </w:rPr>
              <w:t xml:space="preserve">Comments </w:t>
            </w:r>
          </w:p>
        </w:tc>
      </w:tr>
      <w:tr w:rsidR="00851CEE" w:rsidRPr="002C332C" w:rsidTr="00B015CC">
        <w:trPr>
          <w:trHeight w:val="721"/>
        </w:trPr>
        <w:tc>
          <w:tcPr>
            <w:tcW w:w="1263" w:type="dxa"/>
          </w:tcPr>
          <w:p w:rsidR="00937DB2" w:rsidRPr="002C332C" w:rsidRDefault="00937DB2" w:rsidP="00B015CC">
            <w:pPr>
              <w:rPr>
                <w:rFonts w:ascii="Arial" w:hAnsi="Arial" w:cs="Arial"/>
              </w:rPr>
            </w:pPr>
            <w:r w:rsidRPr="002C332C">
              <w:rPr>
                <w:rFonts w:ascii="Arial" w:hAnsi="Arial" w:cs="Arial"/>
              </w:rPr>
              <w:t>14.10.17</w:t>
            </w:r>
          </w:p>
        </w:tc>
        <w:tc>
          <w:tcPr>
            <w:tcW w:w="1503" w:type="dxa"/>
            <w:gridSpan w:val="2"/>
          </w:tcPr>
          <w:p w:rsidR="00937DB2" w:rsidRPr="002C332C" w:rsidRDefault="00937DB2" w:rsidP="00B015CC">
            <w:pPr>
              <w:rPr>
                <w:rFonts w:ascii="Arial" w:hAnsi="Arial" w:cs="Arial"/>
              </w:rPr>
            </w:pPr>
            <w:r w:rsidRPr="002C332C">
              <w:rPr>
                <w:rFonts w:ascii="Arial" w:hAnsi="Arial" w:cs="Arial"/>
              </w:rPr>
              <w:t xml:space="preserve">Swansea Business School Library </w:t>
            </w:r>
          </w:p>
        </w:tc>
        <w:tc>
          <w:tcPr>
            <w:tcW w:w="2351" w:type="dxa"/>
          </w:tcPr>
          <w:p w:rsidR="00937DB2" w:rsidRPr="002C332C" w:rsidRDefault="00937DB2" w:rsidP="00B015CC">
            <w:pPr>
              <w:rPr>
                <w:rFonts w:ascii="Arial" w:hAnsi="Arial" w:cs="Arial"/>
              </w:rPr>
            </w:pPr>
            <w:r w:rsidRPr="002C332C">
              <w:rPr>
                <w:rFonts w:ascii="Arial" w:hAnsi="Arial" w:cs="Arial"/>
              </w:rPr>
              <w:t xml:space="preserve">Mental Health, History of mental health, mental health system and mental health public health. </w:t>
            </w:r>
          </w:p>
        </w:tc>
        <w:tc>
          <w:tcPr>
            <w:tcW w:w="1106" w:type="dxa"/>
          </w:tcPr>
          <w:p w:rsidR="00937DB2" w:rsidRPr="002C332C" w:rsidRDefault="00937DB2" w:rsidP="00B015CC">
            <w:pPr>
              <w:rPr>
                <w:rFonts w:ascii="Arial" w:hAnsi="Arial" w:cs="Arial"/>
              </w:rPr>
            </w:pPr>
            <w:r w:rsidRPr="002C332C">
              <w:rPr>
                <w:rFonts w:ascii="Arial" w:hAnsi="Arial" w:cs="Arial"/>
              </w:rPr>
              <w:t xml:space="preserve">5 books taken out the library </w:t>
            </w:r>
          </w:p>
        </w:tc>
        <w:tc>
          <w:tcPr>
            <w:tcW w:w="2504" w:type="dxa"/>
          </w:tcPr>
          <w:p w:rsidR="00937DB2" w:rsidRPr="002C332C" w:rsidRDefault="00937DB2" w:rsidP="00B015CC">
            <w:pPr>
              <w:rPr>
                <w:rFonts w:ascii="Arial" w:hAnsi="Arial" w:cs="Arial"/>
              </w:rPr>
            </w:pPr>
            <w:r w:rsidRPr="002C332C">
              <w:rPr>
                <w:rFonts w:ascii="Arial" w:hAnsi="Arial" w:cs="Arial"/>
              </w:rPr>
              <w:t xml:space="preserve">Books used for secondary research only. The books were very useful, accept one which with a closer inspection did not contain the information needed.  </w:t>
            </w:r>
          </w:p>
        </w:tc>
      </w:tr>
      <w:tr w:rsidR="00851CEE" w:rsidRPr="002C332C" w:rsidTr="00B015CC">
        <w:trPr>
          <w:trHeight w:val="721"/>
        </w:trPr>
        <w:tc>
          <w:tcPr>
            <w:tcW w:w="1263" w:type="dxa"/>
          </w:tcPr>
          <w:p w:rsidR="00937DB2" w:rsidRPr="002C332C" w:rsidRDefault="00937DB2" w:rsidP="00B015CC">
            <w:pPr>
              <w:rPr>
                <w:rFonts w:ascii="Arial" w:hAnsi="Arial" w:cs="Arial"/>
              </w:rPr>
            </w:pPr>
            <w:r w:rsidRPr="002C332C">
              <w:rPr>
                <w:rFonts w:ascii="Arial" w:hAnsi="Arial" w:cs="Arial"/>
              </w:rPr>
              <w:t>14.10.17</w:t>
            </w:r>
          </w:p>
          <w:p w:rsidR="00F2025C" w:rsidRPr="002C332C" w:rsidRDefault="00F2025C" w:rsidP="00B015CC">
            <w:pPr>
              <w:rPr>
                <w:rFonts w:ascii="Arial" w:hAnsi="Arial" w:cs="Arial"/>
              </w:rPr>
            </w:pPr>
          </w:p>
          <w:p w:rsidR="00F2025C" w:rsidRPr="002C332C" w:rsidRDefault="00F2025C" w:rsidP="00B015CC">
            <w:pPr>
              <w:rPr>
                <w:rFonts w:ascii="Arial" w:hAnsi="Arial" w:cs="Arial"/>
              </w:rPr>
            </w:pPr>
          </w:p>
          <w:p w:rsidR="00F2025C" w:rsidRPr="002C332C" w:rsidRDefault="00F2025C" w:rsidP="00B015CC">
            <w:pPr>
              <w:rPr>
                <w:rFonts w:ascii="Arial" w:hAnsi="Arial" w:cs="Arial"/>
              </w:rPr>
            </w:pPr>
          </w:p>
          <w:p w:rsidR="00F2025C" w:rsidRPr="002C332C" w:rsidRDefault="00F2025C" w:rsidP="00B015CC">
            <w:pPr>
              <w:rPr>
                <w:rFonts w:ascii="Arial" w:hAnsi="Arial" w:cs="Arial"/>
              </w:rPr>
            </w:pPr>
            <w:r w:rsidRPr="002C332C">
              <w:rPr>
                <w:rFonts w:ascii="Arial" w:hAnsi="Arial" w:cs="Arial"/>
              </w:rPr>
              <w:lastRenderedPageBreak/>
              <w:t>14.10.17</w:t>
            </w:r>
          </w:p>
        </w:tc>
        <w:tc>
          <w:tcPr>
            <w:tcW w:w="1503" w:type="dxa"/>
            <w:gridSpan w:val="2"/>
          </w:tcPr>
          <w:p w:rsidR="00937DB2" w:rsidRPr="002C332C" w:rsidRDefault="00937DB2" w:rsidP="00B015CC">
            <w:pPr>
              <w:rPr>
                <w:rFonts w:ascii="Arial" w:hAnsi="Arial" w:cs="Arial"/>
              </w:rPr>
            </w:pPr>
            <w:r w:rsidRPr="002C332C">
              <w:rPr>
                <w:rFonts w:ascii="Arial" w:hAnsi="Arial" w:cs="Arial"/>
              </w:rPr>
              <w:lastRenderedPageBreak/>
              <w:t>Sage Journals</w:t>
            </w:r>
          </w:p>
          <w:p w:rsidR="00F2025C" w:rsidRPr="002C332C" w:rsidRDefault="00F2025C" w:rsidP="00B015CC">
            <w:pPr>
              <w:rPr>
                <w:rFonts w:ascii="Arial" w:hAnsi="Arial" w:cs="Arial"/>
              </w:rPr>
            </w:pPr>
          </w:p>
          <w:p w:rsidR="00F2025C" w:rsidRPr="002C332C" w:rsidRDefault="00F2025C" w:rsidP="00B015CC">
            <w:pPr>
              <w:rPr>
                <w:rFonts w:ascii="Arial" w:hAnsi="Arial" w:cs="Arial"/>
              </w:rPr>
            </w:pPr>
          </w:p>
          <w:p w:rsidR="00F2025C" w:rsidRPr="002C332C" w:rsidRDefault="00F2025C" w:rsidP="00B015CC">
            <w:pPr>
              <w:rPr>
                <w:rFonts w:ascii="Arial" w:hAnsi="Arial" w:cs="Arial"/>
              </w:rPr>
            </w:pPr>
          </w:p>
          <w:p w:rsidR="00F2025C" w:rsidRPr="002C332C" w:rsidRDefault="00F2025C" w:rsidP="00B015CC">
            <w:pPr>
              <w:rPr>
                <w:rFonts w:ascii="Arial" w:hAnsi="Arial" w:cs="Arial"/>
              </w:rPr>
            </w:pPr>
            <w:r w:rsidRPr="002C332C">
              <w:rPr>
                <w:rFonts w:ascii="Arial" w:hAnsi="Arial" w:cs="Arial"/>
              </w:rPr>
              <w:lastRenderedPageBreak/>
              <w:t>Google books</w:t>
            </w:r>
          </w:p>
        </w:tc>
        <w:tc>
          <w:tcPr>
            <w:tcW w:w="2351" w:type="dxa"/>
          </w:tcPr>
          <w:p w:rsidR="00937DB2" w:rsidRPr="002C332C" w:rsidRDefault="00937DB2" w:rsidP="00B015CC">
            <w:pPr>
              <w:rPr>
                <w:rFonts w:ascii="Arial" w:hAnsi="Arial" w:cs="Arial"/>
              </w:rPr>
            </w:pPr>
            <w:r w:rsidRPr="002C332C">
              <w:rPr>
                <w:rFonts w:ascii="Arial" w:hAnsi="Arial" w:cs="Arial"/>
              </w:rPr>
              <w:lastRenderedPageBreak/>
              <w:t xml:space="preserve">Mental Health  </w:t>
            </w:r>
          </w:p>
          <w:p w:rsidR="00937DB2" w:rsidRPr="002C332C" w:rsidRDefault="00937DB2" w:rsidP="00B015CC">
            <w:pPr>
              <w:rPr>
                <w:rFonts w:ascii="Arial" w:hAnsi="Arial" w:cs="Arial"/>
              </w:rPr>
            </w:pPr>
            <w:r w:rsidRPr="002C332C">
              <w:rPr>
                <w:rFonts w:ascii="Arial" w:hAnsi="Arial" w:cs="Arial"/>
              </w:rPr>
              <w:t xml:space="preserve"> Acute mental health, </w:t>
            </w:r>
          </w:p>
          <w:p w:rsidR="00937DB2" w:rsidRPr="002C332C" w:rsidRDefault="00937DB2" w:rsidP="00B015CC">
            <w:pPr>
              <w:rPr>
                <w:rFonts w:ascii="Arial" w:hAnsi="Arial" w:cs="Arial"/>
              </w:rPr>
            </w:pPr>
            <w:r w:rsidRPr="002C332C">
              <w:rPr>
                <w:rFonts w:ascii="Arial" w:hAnsi="Arial" w:cs="Arial"/>
              </w:rPr>
              <w:t xml:space="preserve"> Mental health Emergencies </w:t>
            </w:r>
          </w:p>
          <w:p w:rsidR="00937DB2" w:rsidRPr="002C332C" w:rsidRDefault="006C19E9" w:rsidP="00B015CC">
            <w:pPr>
              <w:rPr>
                <w:rFonts w:ascii="Arial" w:hAnsi="Arial" w:cs="Arial"/>
              </w:rPr>
            </w:pPr>
            <w:r w:rsidRPr="002C332C">
              <w:rPr>
                <w:rFonts w:ascii="Arial" w:hAnsi="Arial" w:cs="Arial"/>
              </w:rPr>
              <w:lastRenderedPageBreak/>
              <w:t>Mental health crisis</w:t>
            </w:r>
          </w:p>
          <w:p w:rsidR="00F2025C" w:rsidRPr="002C332C" w:rsidRDefault="00F2025C" w:rsidP="00B015CC">
            <w:pPr>
              <w:rPr>
                <w:rFonts w:ascii="Arial" w:hAnsi="Arial" w:cs="Arial"/>
              </w:rPr>
            </w:pPr>
            <w:r w:rsidRPr="002C332C">
              <w:rPr>
                <w:rFonts w:ascii="Arial" w:hAnsi="Arial" w:cs="Arial"/>
              </w:rPr>
              <w:t>Research</w:t>
            </w:r>
          </w:p>
          <w:p w:rsidR="00F2025C" w:rsidRPr="002C332C" w:rsidRDefault="00F2025C" w:rsidP="00B015CC">
            <w:pPr>
              <w:rPr>
                <w:rFonts w:ascii="Arial" w:hAnsi="Arial" w:cs="Arial"/>
              </w:rPr>
            </w:pPr>
            <w:r w:rsidRPr="002C332C">
              <w:rPr>
                <w:rFonts w:ascii="Arial" w:hAnsi="Arial" w:cs="Arial"/>
              </w:rPr>
              <w:t>Literature review</w:t>
            </w:r>
          </w:p>
          <w:p w:rsidR="00F2025C" w:rsidRPr="002C332C" w:rsidRDefault="00F2025C" w:rsidP="00B015CC">
            <w:pPr>
              <w:rPr>
                <w:rFonts w:ascii="Arial" w:hAnsi="Arial" w:cs="Arial"/>
              </w:rPr>
            </w:pPr>
            <w:r w:rsidRPr="002C332C">
              <w:rPr>
                <w:rFonts w:ascii="Arial" w:hAnsi="Arial" w:cs="Arial"/>
              </w:rPr>
              <w:t>Methodologies and methods in research</w:t>
            </w:r>
          </w:p>
        </w:tc>
        <w:tc>
          <w:tcPr>
            <w:tcW w:w="1106" w:type="dxa"/>
          </w:tcPr>
          <w:p w:rsidR="00937DB2" w:rsidRPr="002C332C" w:rsidRDefault="00937DB2" w:rsidP="00B015CC">
            <w:pPr>
              <w:rPr>
                <w:rFonts w:ascii="Arial" w:hAnsi="Arial" w:cs="Arial"/>
              </w:rPr>
            </w:pPr>
            <w:r w:rsidRPr="002C332C">
              <w:rPr>
                <w:rFonts w:ascii="Arial" w:hAnsi="Arial" w:cs="Arial"/>
              </w:rPr>
              <w:lastRenderedPageBreak/>
              <w:t>21,0083</w:t>
            </w:r>
          </w:p>
          <w:p w:rsidR="00937DB2" w:rsidRPr="002C332C" w:rsidRDefault="00937DB2" w:rsidP="00B015CC">
            <w:pPr>
              <w:rPr>
                <w:rFonts w:ascii="Arial" w:hAnsi="Arial" w:cs="Arial"/>
              </w:rPr>
            </w:pPr>
            <w:r w:rsidRPr="002C332C">
              <w:rPr>
                <w:rFonts w:ascii="Arial" w:hAnsi="Arial" w:cs="Arial"/>
              </w:rPr>
              <w:t>39,832</w:t>
            </w:r>
          </w:p>
          <w:p w:rsidR="00937DB2" w:rsidRPr="002C332C" w:rsidRDefault="00937DB2" w:rsidP="00B015CC">
            <w:pPr>
              <w:rPr>
                <w:rFonts w:ascii="Arial" w:hAnsi="Arial" w:cs="Arial"/>
              </w:rPr>
            </w:pPr>
            <w:r w:rsidRPr="002C332C">
              <w:rPr>
                <w:rFonts w:ascii="Arial" w:hAnsi="Arial" w:cs="Arial"/>
              </w:rPr>
              <w:t>33,541</w:t>
            </w:r>
          </w:p>
          <w:p w:rsidR="00F2025C" w:rsidRPr="002C332C" w:rsidRDefault="00F2025C" w:rsidP="00B015CC">
            <w:pPr>
              <w:rPr>
                <w:rFonts w:ascii="Arial" w:hAnsi="Arial" w:cs="Arial"/>
              </w:rPr>
            </w:pPr>
            <w:r w:rsidRPr="002C332C">
              <w:rPr>
                <w:rFonts w:ascii="Arial" w:hAnsi="Arial" w:cs="Arial"/>
              </w:rPr>
              <w:t>94278</w:t>
            </w:r>
          </w:p>
          <w:p w:rsidR="006C19E9" w:rsidRPr="002C332C" w:rsidRDefault="00F2025C" w:rsidP="00B015CC">
            <w:pPr>
              <w:rPr>
                <w:rFonts w:ascii="Arial" w:hAnsi="Arial" w:cs="Arial"/>
              </w:rPr>
            </w:pPr>
            <w:r w:rsidRPr="002C332C">
              <w:rPr>
                <w:rFonts w:ascii="Arial" w:hAnsi="Arial" w:cs="Arial"/>
              </w:rPr>
              <w:lastRenderedPageBreak/>
              <w:t>13200,00</w:t>
            </w:r>
          </w:p>
          <w:p w:rsidR="00F2025C" w:rsidRPr="002C332C" w:rsidRDefault="00F2025C" w:rsidP="00B015CC">
            <w:pPr>
              <w:rPr>
                <w:rFonts w:ascii="Arial" w:hAnsi="Arial" w:cs="Arial"/>
              </w:rPr>
            </w:pPr>
            <w:r w:rsidRPr="002C332C">
              <w:rPr>
                <w:rFonts w:ascii="Arial" w:hAnsi="Arial" w:cs="Arial"/>
              </w:rPr>
              <w:t>2,100,000</w:t>
            </w:r>
          </w:p>
          <w:p w:rsidR="00F2025C" w:rsidRPr="002C332C" w:rsidRDefault="00F2025C" w:rsidP="00B015CC">
            <w:pPr>
              <w:rPr>
                <w:rFonts w:ascii="Arial" w:hAnsi="Arial" w:cs="Arial"/>
              </w:rPr>
            </w:pPr>
          </w:p>
          <w:p w:rsidR="00F2025C" w:rsidRPr="002C332C" w:rsidRDefault="00F2025C" w:rsidP="00B015CC">
            <w:pPr>
              <w:rPr>
                <w:rFonts w:ascii="Arial" w:hAnsi="Arial" w:cs="Arial"/>
              </w:rPr>
            </w:pPr>
            <w:r w:rsidRPr="002C332C">
              <w:rPr>
                <w:rFonts w:ascii="Arial" w:hAnsi="Arial" w:cs="Arial"/>
              </w:rPr>
              <w:t>136,000</w:t>
            </w:r>
          </w:p>
        </w:tc>
        <w:tc>
          <w:tcPr>
            <w:tcW w:w="2504" w:type="dxa"/>
          </w:tcPr>
          <w:p w:rsidR="00937DB2" w:rsidRPr="002C332C" w:rsidRDefault="00937DB2" w:rsidP="00B015CC">
            <w:pPr>
              <w:rPr>
                <w:rFonts w:ascii="Arial" w:hAnsi="Arial" w:cs="Arial"/>
              </w:rPr>
            </w:pPr>
            <w:r w:rsidRPr="002C332C">
              <w:rPr>
                <w:rFonts w:ascii="Arial" w:hAnsi="Arial" w:cs="Arial"/>
              </w:rPr>
              <w:lastRenderedPageBreak/>
              <w:t>Although the search led to a large amount of results the quality and relevance of t</w:t>
            </w:r>
            <w:r w:rsidR="000D1A67">
              <w:rPr>
                <w:rFonts w:ascii="Arial" w:hAnsi="Arial" w:cs="Arial"/>
              </w:rPr>
              <w:t xml:space="preserve">he </w:t>
            </w:r>
            <w:r w:rsidRPr="002C332C">
              <w:rPr>
                <w:rFonts w:ascii="Arial" w:hAnsi="Arial" w:cs="Arial"/>
              </w:rPr>
              <w:t xml:space="preserve">journals were minimal. </w:t>
            </w:r>
          </w:p>
          <w:p w:rsidR="00F2025C" w:rsidRPr="002C332C" w:rsidRDefault="00F2025C" w:rsidP="00B015CC">
            <w:pPr>
              <w:rPr>
                <w:rFonts w:ascii="Arial" w:hAnsi="Arial" w:cs="Arial"/>
              </w:rPr>
            </w:pPr>
            <w:r w:rsidRPr="002C332C">
              <w:rPr>
                <w:rFonts w:ascii="Arial" w:hAnsi="Arial" w:cs="Arial"/>
              </w:rPr>
              <w:lastRenderedPageBreak/>
              <w:t>Several books were selected for research strategy. Books utilised in reference list and bibliography</w:t>
            </w:r>
          </w:p>
        </w:tc>
      </w:tr>
      <w:tr w:rsidR="00851CEE" w:rsidRPr="002C332C" w:rsidTr="00B015CC">
        <w:trPr>
          <w:trHeight w:val="721"/>
        </w:trPr>
        <w:tc>
          <w:tcPr>
            <w:tcW w:w="1263" w:type="dxa"/>
          </w:tcPr>
          <w:p w:rsidR="00937DB2" w:rsidRPr="002C332C" w:rsidRDefault="00937DB2" w:rsidP="00B015CC">
            <w:pPr>
              <w:rPr>
                <w:rFonts w:ascii="Arial" w:hAnsi="Arial" w:cs="Arial"/>
              </w:rPr>
            </w:pPr>
            <w:r w:rsidRPr="002C332C">
              <w:rPr>
                <w:rFonts w:ascii="Arial" w:hAnsi="Arial" w:cs="Arial"/>
              </w:rPr>
              <w:lastRenderedPageBreak/>
              <w:t>18.10.17</w:t>
            </w:r>
          </w:p>
        </w:tc>
        <w:tc>
          <w:tcPr>
            <w:tcW w:w="1503" w:type="dxa"/>
            <w:gridSpan w:val="2"/>
          </w:tcPr>
          <w:p w:rsidR="00937DB2" w:rsidRPr="002C332C" w:rsidRDefault="00937DB2" w:rsidP="00B015CC">
            <w:pPr>
              <w:rPr>
                <w:rFonts w:ascii="Arial" w:hAnsi="Arial" w:cs="Arial"/>
              </w:rPr>
            </w:pPr>
            <w:r w:rsidRPr="002C332C">
              <w:rPr>
                <w:rFonts w:ascii="Arial" w:hAnsi="Arial" w:cs="Arial"/>
              </w:rPr>
              <w:t xml:space="preserve">Nursing Times [Online] </w:t>
            </w:r>
          </w:p>
        </w:tc>
        <w:tc>
          <w:tcPr>
            <w:tcW w:w="2351" w:type="dxa"/>
          </w:tcPr>
          <w:p w:rsidR="00937DB2" w:rsidRPr="002C332C" w:rsidRDefault="00937DB2" w:rsidP="00B015CC">
            <w:pPr>
              <w:rPr>
                <w:rFonts w:ascii="Arial" w:hAnsi="Arial" w:cs="Arial"/>
              </w:rPr>
            </w:pPr>
            <w:r w:rsidRPr="002C332C">
              <w:rPr>
                <w:rFonts w:ascii="Arial" w:hAnsi="Arial" w:cs="Arial"/>
              </w:rPr>
              <w:t xml:space="preserve">Mental health </w:t>
            </w:r>
          </w:p>
          <w:p w:rsidR="006C19E9" w:rsidRPr="002C332C" w:rsidRDefault="006C19E9" w:rsidP="006C19E9">
            <w:pPr>
              <w:spacing w:line="360" w:lineRule="auto"/>
              <w:rPr>
                <w:rFonts w:ascii="Arial" w:hAnsi="Arial" w:cs="Arial"/>
              </w:rPr>
            </w:pPr>
            <w:r w:rsidRPr="002C332C">
              <w:rPr>
                <w:rFonts w:ascii="Arial" w:hAnsi="Arial" w:cs="Arial"/>
              </w:rPr>
              <w:t>Mental health crisis, Psychiatry,</w:t>
            </w:r>
          </w:p>
          <w:p w:rsidR="006C19E9" w:rsidRPr="002C332C" w:rsidRDefault="006C19E9" w:rsidP="006C19E9">
            <w:pPr>
              <w:spacing w:line="360" w:lineRule="auto"/>
              <w:rPr>
                <w:rFonts w:ascii="Arial" w:hAnsi="Arial" w:cs="Arial"/>
              </w:rPr>
            </w:pPr>
            <w:r w:rsidRPr="002C332C">
              <w:rPr>
                <w:rFonts w:ascii="Arial" w:hAnsi="Arial" w:cs="Arial"/>
              </w:rPr>
              <w:t xml:space="preserve"> Acute mental health, mental health failings</w:t>
            </w:r>
          </w:p>
          <w:p w:rsidR="006C19E9" w:rsidRPr="002C332C" w:rsidRDefault="006C19E9" w:rsidP="00B015CC">
            <w:pPr>
              <w:rPr>
                <w:rFonts w:ascii="Arial" w:hAnsi="Arial" w:cs="Arial"/>
              </w:rPr>
            </w:pPr>
          </w:p>
        </w:tc>
        <w:tc>
          <w:tcPr>
            <w:tcW w:w="1106" w:type="dxa"/>
          </w:tcPr>
          <w:p w:rsidR="00937DB2" w:rsidRPr="002C332C" w:rsidRDefault="00937DB2" w:rsidP="00B015CC">
            <w:pPr>
              <w:rPr>
                <w:rFonts w:ascii="Arial" w:hAnsi="Arial" w:cs="Arial"/>
              </w:rPr>
            </w:pPr>
            <w:r w:rsidRPr="002C332C">
              <w:rPr>
                <w:rFonts w:ascii="Arial" w:hAnsi="Arial" w:cs="Arial"/>
              </w:rPr>
              <w:t>5285</w:t>
            </w:r>
          </w:p>
          <w:p w:rsidR="006C19E9" w:rsidRPr="002C332C" w:rsidRDefault="006C19E9" w:rsidP="006C19E9">
            <w:pPr>
              <w:rPr>
                <w:rFonts w:ascii="Arial" w:hAnsi="Arial" w:cs="Arial"/>
              </w:rPr>
            </w:pPr>
            <w:r w:rsidRPr="002C332C">
              <w:rPr>
                <w:rFonts w:ascii="Arial" w:hAnsi="Arial" w:cs="Arial"/>
              </w:rPr>
              <w:t>416</w:t>
            </w:r>
          </w:p>
          <w:p w:rsidR="006C19E9" w:rsidRPr="002C332C" w:rsidRDefault="006C19E9" w:rsidP="006C19E9">
            <w:pPr>
              <w:rPr>
                <w:rFonts w:ascii="Arial" w:hAnsi="Arial" w:cs="Arial"/>
              </w:rPr>
            </w:pPr>
            <w:r w:rsidRPr="002C332C">
              <w:rPr>
                <w:rFonts w:ascii="Arial" w:hAnsi="Arial" w:cs="Arial"/>
              </w:rPr>
              <w:t>424</w:t>
            </w:r>
          </w:p>
          <w:p w:rsidR="006C19E9" w:rsidRPr="002C332C" w:rsidRDefault="006C19E9" w:rsidP="006C19E9">
            <w:pPr>
              <w:rPr>
                <w:rFonts w:ascii="Arial" w:hAnsi="Arial" w:cs="Arial"/>
              </w:rPr>
            </w:pPr>
            <w:r w:rsidRPr="002C332C">
              <w:rPr>
                <w:rFonts w:ascii="Arial" w:hAnsi="Arial" w:cs="Arial"/>
              </w:rPr>
              <w:t>1018</w:t>
            </w:r>
          </w:p>
          <w:p w:rsidR="006C19E9" w:rsidRPr="002C332C" w:rsidRDefault="006C19E9" w:rsidP="006C19E9">
            <w:pPr>
              <w:rPr>
                <w:rFonts w:ascii="Arial" w:hAnsi="Arial" w:cs="Arial"/>
              </w:rPr>
            </w:pPr>
            <w:r w:rsidRPr="002C332C">
              <w:rPr>
                <w:rFonts w:ascii="Arial" w:hAnsi="Arial" w:cs="Arial"/>
              </w:rPr>
              <w:t>606</w:t>
            </w:r>
          </w:p>
        </w:tc>
        <w:tc>
          <w:tcPr>
            <w:tcW w:w="2504" w:type="dxa"/>
          </w:tcPr>
          <w:p w:rsidR="00937DB2" w:rsidRPr="002C332C" w:rsidRDefault="00937DB2" w:rsidP="00B015CC">
            <w:pPr>
              <w:rPr>
                <w:rFonts w:ascii="Arial" w:hAnsi="Arial" w:cs="Arial"/>
              </w:rPr>
            </w:pPr>
            <w:r w:rsidRPr="002C332C">
              <w:rPr>
                <w:rFonts w:ascii="Arial" w:hAnsi="Arial" w:cs="Arial"/>
              </w:rPr>
              <w:t>No appropriate empirical data found.</w:t>
            </w:r>
          </w:p>
        </w:tc>
      </w:tr>
      <w:tr w:rsidR="00851CEE" w:rsidRPr="002C332C" w:rsidTr="00B015CC">
        <w:trPr>
          <w:trHeight w:val="721"/>
        </w:trPr>
        <w:tc>
          <w:tcPr>
            <w:tcW w:w="1263" w:type="dxa"/>
          </w:tcPr>
          <w:p w:rsidR="00937DB2" w:rsidRPr="002C332C" w:rsidRDefault="00937DB2" w:rsidP="00B015CC">
            <w:pPr>
              <w:rPr>
                <w:rFonts w:ascii="Arial" w:hAnsi="Arial" w:cs="Arial"/>
              </w:rPr>
            </w:pPr>
            <w:r w:rsidRPr="002C332C">
              <w:rPr>
                <w:rFonts w:ascii="Arial" w:hAnsi="Arial" w:cs="Arial"/>
              </w:rPr>
              <w:t>7.11.17</w:t>
            </w:r>
          </w:p>
          <w:p w:rsidR="00937DB2" w:rsidRPr="002C332C" w:rsidRDefault="00937DB2" w:rsidP="00B015CC">
            <w:pPr>
              <w:rPr>
                <w:rFonts w:ascii="Arial" w:hAnsi="Arial" w:cs="Arial"/>
              </w:rPr>
            </w:pPr>
          </w:p>
          <w:p w:rsidR="00937DB2" w:rsidRPr="002C332C" w:rsidRDefault="00937DB2" w:rsidP="00B015CC">
            <w:pPr>
              <w:rPr>
                <w:rFonts w:ascii="Arial" w:hAnsi="Arial" w:cs="Arial"/>
              </w:rPr>
            </w:pPr>
          </w:p>
          <w:p w:rsidR="00937DB2" w:rsidRPr="002C332C" w:rsidRDefault="00937DB2" w:rsidP="00B015CC">
            <w:pPr>
              <w:rPr>
                <w:rFonts w:ascii="Arial" w:hAnsi="Arial" w:cs="Arial"/>
              </w:rPr>
            </w:pPr>
          </w:p>
          <w:p w:rsidR="00937DB2" w:rsidRPr="002C332C" w:rsidRDefault="00937DB2" w:rsidP="00B015CC">
            <w:pPr>
              <w:rPr>
                <w:rFonts w:ascii="Arial" w:hAnsi="Arial" w:cs="Arial"/>
              </w:rPr>
            </w:pPr>
          </w:p>
          <w:p w:rsidR="00937DB2" w:rsidRPr="002C332C" w:rsidRDefault="00937DB2" w:rsidP="00B015CC">
            <w:pPr>
              <w:rPr>
                <w:rFonts w:ascii="Arial" w:hAnsi="Arial" w:cs="Arial"/>
              </w:rPr>
            </w:pPr>
          </w:p>
          <w:p w:rsidR="00937DB2" w:rsidRPr="002C332C" w:rsidRDefault="00937DB2" w:rsidP="00B015CC">
            <w:pPr>
              <w:rPr>
                <w:rFonts w:ascii="Arial" w:hAnsi="Arial" w:cs="Arial"/>
              </w:rPr>
            </w:pPr>
            <w:r w:rsidRPr="002C332C">
              <w:rPr>
                <w:rFonts w:ascii="Arial" w:hAnsi="Arial" w:cs="Arial"/>
              </w:rPr>
              <w:t>18.11.17</w:t>
            </w:r>
          </w:p>
          <w:p w:rsidR="00937DB2" w:rsidRPr="002C332C" w:rsidRDefault="00937DB2" w:rsidP="00B015CC">
            <w:pPr>
              <w:rPr>
                <w:rFonts w:ascii="Arial" w:hAnsi="Arial" w:cs="Arial"/>
              </w:rPr>
            </w:pPr>
          </w:p>
          <w:p w:rsidR="00937DB2" w:rsidRDefault="00937DB2" w:rsidP="00B015CC">
            <w:pPr>
              <w:rPr>
                <w:rFonts w:ascii="Arial" w:hAnsi="Arial" w:cs="Arial"/>
              </w:rPr>
            </w:pPr>
          </w:p>
          <w:p w:rsidR="005653D0" w:rsidRPr="002C332C" w:rsidRDefault="000D1A67" w:rsidP="00B015CC">
            <w:pPr>
              <w:rPr>
                <w:rFonts w:ascii="Arial" w:hAnsi="Arial" w:cs="Arial"/>
              </w:rPr>
            </w:pPr>
            <w:r w:rsidRPr="00EC5171">
              <w:rPr>
                <w:rFonts w:ascii="Arial" w:hAnsi="Arial" w:cs="Arial"/>
                <w:noProof/>
                <w:lang w:eastAsia="en-GB"/>
              </w:rPr>
              <mc:AlternateContent>
                <mc:Choice Requires="wps">
                  <w:drawing>
                    <wp:anchor distT="0" distB="0" distL="114300" distR="114300" simplePos="0" relativeHeight="251661312" behindDoc="0" locked="0" layoutInCell="1" allowOverlap="1">
                      <wp:simplePos x="0" y="0"/>
                      <wp:positionH relativeFrom="column">
                        <wp:posOffset>-91440</wp:posOffset>
                      </wp:positionH>
                      <wp:positionV relativeFrom="paragraph">
                        <wp:posOffset>113665</wp:posOffset>
                      </wp:positionV>
                      <wp:extent cx="5572125"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55721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E611A79"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pt,8.95pt" to="431.5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" strokecolor="black [3213]" strokeweight=".5pt">
                      <v:stroke joinstyle="miter"/>
                    </v:line>
                  </w:pict>
                </mc:Fallback>
              </mc:AlternateContent>
            </w:r>
          </w:p>
          <w:p w:rsidR="00937DB2" w:rsidRPr="002C332C" w:rsidRDefault="00937DB2" w:rsidP="00B015CC">
            <w:pPr>
              <w:rPr>
                <w:rFonts w:ascii="Arial" w:hAnsi="Arial" w:cs="Arial"/>
              </w:rPr>
            </w:pPr>
            <w:r w:rsidRPr="002C332C">
              <w:rPr>
                <w:rFonts w:ascii="Arial" w:hAnsi="Arial" w:cs="Arial"/>
              </w:rPr>
              <w:t>22.11.17</w:t>
            </w:r>
          </w:p>
          <w:p w:rsidR="00937DB2" w:rsidRPr="002C332C" w:rsidRDefault="00937DB2" w:rsidP="00B015CC">
            <w:pPr>
              <w:rPr>
                <w:rFonts w:ascii="Arial" w:hAnsi="Arial" w:cs="Arial"/>
              </w:rPr>
            </w:pPr>
          </w:p>
          <w:p w:rsidR="00937DB2" w:rsidRPr="002C332C" w:rsidRDefault="00937DB2" w:rsidP="00B015CC">
            <w:pPr>
              <w:rPr>
                <w:rFonts w:ascii="Arial" w:hAnsi="Arial" w:cs="Arial"/>
              </w:rPr>
            </w:pPr>
          </w:p>
          <w:p w:rsidR="00937DB2" w:rsidRPr="002C332C" w:rsidRDefault="00937DB2" w:rsidP="00B015CC">
            <w:pPr>
              <w:rPr>
                <w:rFonts w:ascii="Arial" w:hAnsi="Arial" w:cs="Arial"/>
              </w:rPr>
            </w:pPr>
          </w:p>
          <w:p w:rsidR="00937DB2" w:rsidRPr="002C332C" w:rsidRDefault="00937DB2" w:rsidP="00B015CC">
            <w:pPr>
              <w:rPr>
                <w:rFonts w:ascii="Arial" w:hAnsi="Arial" w:cs="Arial"/>
              </w:rPr>
            </w:pPr>
          </w:p>
          <w:p w:rsidR="00EC5171" w:rsidRPr="002C332C" w:rsidRDefault="00EC5171" w:rsidP="00B015CC">
            <w:pPr>
              <w:rPr>
                <w:rFonts w:ascii="Arial" w:hAnsi="Arial" w:cs="Arial"/>
              </w:rPr>
            </w:pPr>
          </w:p>
          <w:p w:rsidR="003E2219" w:rsidRPr="002C332C" w:rsidRDefault="003E2219" w:rsidP="00B015CC">
            <w:pPr>
              <w:rPr>
                <w:rFonts w:ascii="Arial" w:hAnsi="Arial" w:cs="Arial"/>
              </w:rPr>
            </w:pPr>
            <w:r w:rsidRPr="002C332C">
              <w:rPr>
                <w:rFonts w:ascii="Arial" w:hAnsi="Arial" w:cs="Arial"/>
              </w:rPr>
              <w:t>23.11.17</w:t>
            </w:r>
          </w:p>
          <w:p w:rsidR="003E2219" w:rsidRPr="002C332C" w:rsidRDefault="003E2219" w:rsidP="00B015CC">
            <w:pPr>
              <w:rPr>
                <w:rFonts w:ascii="Arial" w:hAnsi="Arial" w:cs="Arial"/>
              </w:rPr>
            </w:pPr>
          </w:p>
          <w:p w:rsidR="003E2219" w:rsidRPr="002C332C" w:rsidRDefault="003E2219" w:rsidP="00B015CC">
            <w:pPr>
              <w:rPr>
                <w:rFonts w:ascii="Arial" w:hAnsi="Arial" w:cs="Arial"/>
              </w:rPr>
            </w:pPr>
          </w:p>
          <w:p w:rsidR="003E2219" w:rsidRPr="002C332C" w:rsidRDefault="003E2219" w:rsidP="00B015CC">
            <w:pPr>
              <w:rPr>
                <w:rFonts w:ascii="Arial" w:hAnsi="Arial" w:cs="Arial"/>
              </w:rPr>
            </w:pPr>
          </w:p>
          <w:p w:rsidR="00851CEE" w:rsidRPr="002C332C" w:rsidRDefault="00851CEE" w:rsidP="00B015CC">
            <w:pPr>
              <w:rPr>
                <w:rFonts w:ascii="Arial" w:hAnsi="Arial" w:cs="Arial"/>
              </w:rPr>
            </w:pPr>
          </w:p>
          <w:p w:rsidR="00C6217F" w:rsidRPr="002C332C" w:rsidRDefault="00C6217F" w:rsidP="00B015CC">
            <w:pPr>
              <w:rPr>
                <w:rFonts w:ascii="Arial" w:hAnsi="Arial" w:cs="Arial"/>
              </w:rPr>
            </w:pPr>
          </w:p>
          <w:p w:rsidR="00C6217F" w:rsidRPr="002C332C" w:rsidRDefault="00C6217F" w:rsidP="00B015CC">
            <w:pPr>
              <w:rPr>
                <w:rFonts w:ascii="Arial" w:hAnsi="Arial" w:cs="Arial"/>
              </w:rPr>
            </w:pPr>
          </w:p>
          <w:p w:rsidR="00C6217F" w:rsidRPr="002C332C" w:rsidRDefault="00C6217F" w:rsidP="00B015CC">
            <w:pPr>
              <w:rPr>
                <w:rFonts w:ascii="Arial" w:hAnsi="Arial" w:cs="Arial"/>
              </w:rPr>
            </w:pPr>
          </w:p>
          <w:p w:rsidR="00C6217F" w:rsidRPr="002C332C" w:rsidRDefault="00C6217F" w:rsidP="00B015CC">
            <w:pPr>
              <w:rPr>
                <w:rFonts w:ascii="Arial" w:hAnsi="Arial" w:cs="Arial"/>
              </w:rPr>
            </w:pPr>
          </w:p>
          <w:p w:rsidR="006C19E9" w:rsidRPr="002C332C" w:rsidRDefault="006C19E9" w:rsidP="00B015CC">
            <w:pPr>
              <w:rPr>
                <w:rFonts w:ascii="Arial" w:hAnsi="Arial" w:cs="Arial"/>
              </w:rPr>
            </w:pPr>
            <w:r w:rsidRPr="002C332C">
              <w:rPr>
                <w:rFonts w:ascii="Arial" w:hAnsi="Arial" w:cs="Arial"/>
              </w:rPr>
              <w:t>28.01.18</w:t>
            </w:r>
          </w:p>
          <w:p w:rsidR="006C19E9" w:rsidRPr="002C332C" w:rsidRDefault="006C19E9" w:rsidP="00B015CC">
            <w:pPr>
              <w:rPr>
                <w:rFonts w:ascii="Arial" w:hAnsi="Arial" w:cs="Arial"/>
              </w:rPr>
            </w:pPr>
          </w:p>
          <w:p w:rsidR="004F6253" w:rsidRPr="002C332C" w:rsidRDefault="004F6253" w:rsidP="00B015CC">
            <w:pPr>
              <w:rPr>
                <w:rFonts w:ascii="Arial" w:hAnsi="Arial" w:cs="Arial"/>
              </w:rPr>
            </w:pPr>
          </w:p>
          <w:p w:rsidR="004F6253" w:rsidRDefault="004F6253" w:rsidP="00B015CC">
            <w:pPr>
              <w:rPr>
                <w:rFonts w:ascii="Arial" w:hAnsi="Arial" w:cs="Arial"/>
              </w:rPr>
            </w:pPr>
          </w:p>
          <w:p w:rsidR="00EC5171" w:rsidRDefault="00EC5171" w:rsidP="00B015CC">
            <w:pPr>
              <w:rPr>
                <w:rFonts w:ascii="Arial" w:hAnsi="Arial" w:cs="Arial"/>
              </w:rPr>
            </w:pPr>
          </w:p>
          <w:p w:rsidR="00B81FC3" w:rsidRDefault="00B81FC3" w:rsidP="00B015CC">
            <w:pPr>
              <w:rPr>
                <w:rFonts w:ascii="Arial" w:hAnsi="Arial" w:cs="Arial"/>
              </w:rPr>
            </w:pPr>
          </w:p>
          <w:p w:rsidR="00EC5171" w:rsidRPr="002C332C" w:rsidRDefault="00EC5171" w:rsidP="00B015CC">
            <w:pPr>
              <w:rPr>
                <w:rFonts w:ascii="Arial" w:hAnsi="Arial" w:cs="Arial"/>
              </w:rPr>
            </w:pPr>
          </w:p>
          <w:p w:rsidR="004F6253" w:rsidRPr="002C332C" w:rsidRDefault="004F6253" w:rsidP="00B015CC">
            <w:pPr>
              <w:rPr>
                <w:rFonts w:ascii="Arial" w:hAnsi="Arial" w:cs="Arial"/>
              </w:rPr>
            </w:pPr>
            <w:r w:rsidRPr="002C332C">
              <w:rPr>
                <w:rFonts w:ascii="Arial" w:hAnsi="Arial" w:cs="Arial"/>
              </w:rPr>
              <w:t>29.01.18</w:t>
            </w:r>
          </w:p>
          <w:p w:rsidR="004F6253" w:rsidRPr="002C332C" w:rsidRDefault="004F6253" w:rsidP="00B015CC">
            <w:pPr>
              <w:rPr>
                <w:rFonts w:ascii="Arial" w:hAnsi="Arial" w:cs="Arial"/>
              </w:rPr>
            </w:pPr>
          </w:p>
          <w:p w:rsidR="004F6253" w:rsidRPr="002C332C" w:rsidRDefault="004F6253" w:rsidP="00B015CC">
            <w:pPr>
              <w:rPr>
                <w:rFonts w:ascii="Arial" w:hAnsi="Arial" w:cs="Arial"/>
              </w:rPr>
            </w:pPr>
          </w:p>
          <w:p w:rsidR="004F6253" w:rsidRPr="002C332C" w:rsidRDefault="004F6253" w:rsidP="00B015CC">
            <w:pPr>
              <w:rPr>
                <w:rFonts w:ascii="Arial" w:hAnsi="Arial" w:cs="Arial"/>
              </w:rPr>
            </w:pPr>
          </w:p>
          <w:p w:rsidR="004F6253" w:rsidRPr="002C332C" w:rsidRDefault="004F6253" w:rsidP="00B015CC">
            <w:pPr>
              <w:rPr>
                <w:rFonts w:ascii="Arial" w:hAnsi="Arial" w:cs="Arial"/>
              </w:rPr>
            </w:pPr>
            <w:r w:rsidRPr="002C332C">
              <w:rPr>
                <w:rFonts w:ascii="Arial" w:hAnsi="Arial" w:cs="Arial"/>
              </w:rPr>
              <w:t>30.01.18</w:t>
            </w:r>
          </w:p>
          <w:p w:rsidR="004F6253" w:rsidRPr="002C332C" w:rsidRDefault="004F6253" w:rsidP="00B015CC">
            <w:pPr>
              <w:rPr>
                <w:rFonts w:ascii="Arial" w:hAnsi="Arial" w:cs="Arial"/>
              </w:rPr>
            </w:pPr>
          </w:p>
          <w:p w:rsidR="004F6253" w:rsidRPr="002C332C" w:rsidRDefault="004F6253" w:rsidP="00B015CC">
            <w:pPr>
              <w:rPr>
                <w:rFonts w:ascii="Arial" w:hAnsi="Arial" w:cs="Arial"/>
              </w:rPr>
            </w:pPr>
          </w:p>
          <w:p w:rsidR="00272344" w:rsidRPr="002C332C" w:rsidRDefault="00272344" w:rsidP="00B015CC">
            <w:pPr>
              <w:rPr>
                <w:rFonts w:ascii="Arial" w:hAnsi="Arial" w:cs="Arial"/>
              </w:rPr>
            </w:pPr>
            <w:r w:rsidRPr="002C332C">
              <w:rPr>
                <w:rFonts w:ascii="Arial" w:hAnsi="Arial" w:cs="Arial"/>
              </w:rPr>
              <w:t>01.02.18</w:t>
            </w:r>
          </w:p>
          <w:p w:rsidR="001669F2" w:rsidRPr="002C332C" w:rsidRDefault="001669F2" w:rsidP="00B015CC">
            <w:pPr>
              <w:rPr>
                <w:rFonts w:ascii="Arial" w:hAnsi="Arial" w:cs="Arial"/>
              </w:rPr>
            </w:pPr>
          </w:p>
          <w:p w:rsidR="001669F2" w:rsidRDefault="00EC5171" w:rsidP="00B015CC">
            <w:pPr>
              <w:rPr>
                <w:rFonts w:ascii="Arial" w:hAnsi="Arial" w:cs="Arial"/>
              </w:rPr>
            </w:pPr>
            <w:r>
              <w:rPr>
                <w:rFonts w:ascii="Arial" w:hAnsi="Arial" w:cs="Arial"/>
                <w:noProof/>
                <w:lang w:eastAsia="en-GB"/>
              </w:rPr>
              <mc:AlternateContent>
                <mc:Choice Requires="wps">
                  <w:drawing>
                    <wp:anchor distT="0" distB="0" distL="114300" distR="114300" simplePos="0" relativeHeight="251685888" behindDoc="0" locked="0" layoutInCell="1" allowOverlap="1">
                      <wp:simplePos x="0" y="0"/>
                      <wp:positionH relativeFrom="column">
                        <wp:posOffset>-72390</wp:posOffset>
                      </wp:positionH>
                      <wp:positionV relativeFrom="paragraph">
                        <wp:posOffset>261147</wp:posOffset>
                      </wp:positionV>
                      <wp:extent cx="5516880" cy="0"/>
                      <wp:effectExtent l="0" t="0" r="0" b="0"/>
                      <wp:wrapNone/>
                      <wp:docPr id="66056" name="Straight Connector 66056"/>
                      <wp:cNvGraphicFramePr/>
                      <a:graphic xmlns:a="http://schemas.openxmlformats.org/drawingml/2006/main">
                        <a:graphicData uri="http://schemas.microsoft.com/office/word/2010/wordprocessingShape">
                          <wps:wsp>
                            <wps:cNvCnPr/>
                            <wps:spPr>
                              <a:xfrm>
                                <a:off x="0" y="0"/>
                                <a:ext cx="55168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B0676CF" id="Straight Connector 6605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20.55pt" to="428.7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" strokecolor="black [3200]" strokeweight=".5pt">
                      <v:stroke joinstyle="miter"/>
                    </v:line>
                  </w:pict>
                </mc:Fallback>
              </mc:AlternateContent>
            </w:r>
          </w:p>
          <w:p w:rsidR="00A645C5" w:rsidRPr="002C332C" w:rsidRDefault="00A645C5" w:rsidP="00B015CC">
            <w:pPr>
              <w:rPr>
                <w:rFonts w:ascii="Arial" w:hAnsi="Arial" w:cs="Arial"/>
              </w:rPr>
            </w:pPr>
          </w:p>
          <w:p w:rsidR="00A645C5" w:rsidRDefault="001669F2" w:rsidP="00B015CC">
            <w:pPr>
              <w:rPr>
                <w:rFonts w:ascii="Arial" w:hAnsi="Arial" w:cs="Arial"/>
              </w:rPr>
            </w:pPr>
            <w:r w:rsidRPr="002C332C">
              <w:rPr>
                <w:rFonts w:ascii="Arial" w:hAnsi="Arial" w:cs="Arial"/>
              </w:rPr>
              <w:t>02.02.18</w:t>
            </w:r>
          </w:p>
          <w:p w:rsidR="00A645C5" w:rsidRDefault="00A645C5" w:rsidP="00B015CC">
            <w:pPr>
              <w:rPr>
                <w:rFonts w:ascii="Arial" w:hAnsi="Arial" w:cs="Arial"/>
              </w:rPr>
            </w:pPr>
          </w:p>
          <w:p w:rsidR="001669F2" w:rsidRPr="002C332C" w:rsidRDefault="001669F2" w:rsidP="00B015CC">
            <w:pPr>
              <w:rPr>
                <w:rFonts w:ascii="Arial" w:hAnsi="Arial" w:cs="Arial"/>
              </w:rPr>
            </w:pPr>
          </w:p>
        </w:tc>
        <w:tc>
          <w:tcPr>
            <w:tcW w:w="1503" w:type="dxa"/>
            <w:gridSpan w:val="2"/>
          </w:tcPr>
          <w:p w:rsidR="00937DB2" w:rsidRPr="002C332C" w:rsidRDefault="00937DB2" w:rsidP="00B015CC">
            <w:pPr>
              <w:rPr>
                <w:rFonts w:ascii="Arial" w:hAnsi="Arial" w:cs="Arial"/>
              </w:rPr>
            </w:pPr>
            <w:r w:rsidRPr="002C332C">
              <w:rPr>
                <w:rFonts w:ascii="Arial" w:hAnsi="Arial" w:cs="Arial"/>
              </w:rPr>
              <w:lastRenderedPageBreak/>
              <w:t xml:space="preserve">Swansea Business School Online Library – psych articles </w:t>
            </w:r>
          </w:p>
          <w:p w:rsidR="005653D0" w:rsidRDefault="005653D0" w:rsidP="00B015CC">
            <w:pPr>
              <w:rPr>
                <w:rFonts w:ascii="Arial" w:hAnsi="Arial" w:cs="Arial"/>
              </w:rPr>
            </w:pPr>
          </w:p>
          <w:p w:rsidR="00937DB2" w:rsidRDefault="00937DB2" w:rsidP="00B015CC">
            <w:pPr>
              <w:rPr>
                <w:rFonts w:ascii="Arial" w:hAnsi="Arial" w:cs="Arial"/>
              </w:rPr>
            </w:pPr>
            <w:r w:rsidRPr="002C332C">
              <w:rPr>
                <w:rFonts w:ascii="Arial" w:hAnsi="Arial" w:cs="Arial"/>
              </w:rPr>
              <w:t xml:space="preserve">Nursing Times [online] archive. </w:t>
            </w:r>
          </w:p>
          <w:p w:rsidR="005653D0" w:rsidRPr="002C332C" w:rsidRDefault="005653D0" w:rsidP="00B015CC">
            <w:pPr>
              <w:rPr>
                <w:rFonts w:ascii="Arial" w:hAnsi="Arial" w:cs="Arial"/>
              </w:rPr>
            </w:pPr>
          </w:p>
          <w:p w:rsidR="00937DB2" w:rsidRPr="002C332C" w:rsidRDefault="005653D0" w:rsidP="00B015CC">
            <w:pPr>
              <w:rPr>
                <w:rFonts w:ascii="Arial" w:hAnsi="Arial" w:cs="Arial"/>
              </w:rPr>
            </w:pPr>
            <w:r w:rsidRPr="002C332C">
              <w:rPr>
                <w:rFonts w:ascii="Arial" w:hAnsi="Arial" w:cs="Arial"/>
                <w:noProof/>
                <w:lang w:eastAsia="en-GB"/>
              </w:rPr>
              <mc:AlternateContent>
                <mc:Choice Requires="wps">
                  <w:drawing>
                    <wp:anchor distT="0" distB="0" distL="114300" distR="114300" simplePos="0" relativeHeight="251660288" behindDoc="0" locked="0" layoutInCell="1" allowOverlap="1" wp14:anchorId="6EBF2DCD" wp14:editId="374CFAD3">
                      <wp:simplePos x="0" y="0"/>
                      <wp:positionH relativeFrom="column">
                        <wp:posOffset>-902970</wp:posOffset>
                      </wp:positionH>
                      <wp:positionV relativeFrom="paragraph">
                        <wp:posOffset>679066</wp:posOffset>
                      </wp:positionV>
                      <wp:extent cx="554355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5543550" cy="0"/>
                              </a:xfrm>
                              <a:prstGeom prst="line">
                                <a:avLst/>
                              </a:prstGeom>
                              <a:noFill/>
                              <a:ln w="6350" cap="flat" cmpd="sng" algn="ctr">
                                <a:solidFill>
                                  <a:sysClr val="windowText" lastClr="000000"/>
                                </a:solidFill>
                                <a:prstDash val="solid"/>
                                <a:miter lim="800000"/>
                              </a:ln>
                              <a:effectLst/>
                            </wps:spPr>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448FEED" id="Straight Connector 3" o:spid="_x0000_s1026" style="position:absolute;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1pt,53.45pt" to="365.4pt,5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" strokecolor="windowText" strokeweight=".5pt">
                      <v:stroke joinstyle="miter"/>
                    </v:line>
                  </w:pict>
                </mc:Fallback>
              </mc:AlternateContent>
            </w:r>
            <w:r w:rsidR="00937DB2" w:rsidRPr="002C332C">
              <w:rPr>
                <w:rFonts w:ascii="Arial" w:hAnsi="Arial" w:cs="Arial"/>
              </w:rPr>
              <w:t>Nursing Times [online] archive.</w:t>
            </w:r>
          </w:p>
          <w:p w:rsidR="006C19E9" w:rsidRPr="002C332C" w:rsidRDefault="003A5EC0" w:rsidP="00B015CC">
            <w:pPr>
              <w:rPr>
                <w:rFonts w:ascii="Arial" w:hAnsi="Arial" w:cs="Arial"/>
              </w:rPr>
            </w:pPr>
            <w:r w:rsidRPr="002C332C">
              <w:rPr>
                <w:rFonts w:ascii="Arial" w:hAnsi="Arial" w:cs="Arial"/>
              </w:rPr>
              <w:t>Swansea Business</w:t>
            </w:r>
            <w:r w:rsidR="00937DB2" w:rsidRPr="002C332C">
              <w:rPr>
                <w:rFonts w:ascii="Arial" w:hAnsi="Arial" w:cs="Arial"/>
              </w:rPr>
              <w:t xml:space="preserve"> School </w:t>
            </w:r>
            <w:r w:rsidRPr="002C332C">
              <w:rPr>
                <w:rFonts w:ascii="Arial" w:hAnsi="Arial" w:cs="Arial"/>
              </w:rPr>
              <w:t>Library-The Journal of mental health nursing</w:t>
            </w:r>
          </w:p>
          <w:p w:rsidR="003E2219" w:rsidRPr="002C332C" w:rsidRDefault="003E2219" w:rsidP="00B015CC">
            <w:pPr>
              <w:rPr>
                <w:rFonts w:ascii="Arial" w:hAnsi="Arial" w:cs="Arial"/>
              </w:rPr>
            </w:pPr>
            <w:r w:rsidRPr="002C332C">
              <w:rPr>
                <w:rFonts w:ascii="Arial" w:hAnsi="Arial" w:cs="Arial"/>
              </w:rPr>
              <w:t>Personal archive of books</w:t>
            </w:r>
          </w:p>
          <w:p w:rsidR="003E2219" w:rsidRPr="002C332C" w:rsidRDefault="003E2219" w:rsidP="00B015CC">
            <w:pPr>
              <w:rPr>
                <w:rFonts w:ascii="Arial" w:hAnsi="Arial" w:cs="Arial"/>
              </w:rPr>
            </w:pPr>
          </w:p>
          <w:p w:rsidR="003E2219" w:rsidRPr="002C332C" w:rsidRDefault="003E2219" w:rsidP="00B015CC">
            <w:pPr>
              <w:rPr>
                <w:rFonts w:ascii="Arial" w:hAnsi="Arial" w:cs="Arial"/>
              </w:rPr>
            </w:pPr>
          </w:p>
          <w:p w:rsidR="00C6217F" w:rsidRPr="002C332C" w:rsidRDefault="00C6217F" w:rsidP="00B015CC">
            <w:pPr>
              <w:rPr>
                <w:rFonts w:ascii="Arial" w:hAnsi="Arial" w:cs="Arial"/>
              </w:rPr>
            </w:pPr>
          </w:p>
          <w:p w:rsidR="00C6217F" w:rsidRPr="002C332C" w:rsidRDefault="00C6217F" w:rsidP="00B015CC">
            <w:pPr>
              <w:rPr>
                <w:rFonts w:ascii="Arial" w:hAnsi="Arial" w:cs="Arial"/>
              </w:rPr>
            </w:pPr>
          </w:p>
          <w:p w:rsidR="00C6217F" w:rsidRPr="002C332C" w:rsidRDefault="00C6217F" w:rsidP="00B015CC">
            <w:pPr>
              <w:rPr>
                <w:rFonts w:ascii="Arial" w:hAnsi="Arial" w:cs="Arial"/>
              </w:rPr>
            </w:pPr>
          </w:p>
          <w:p w:rsidR="00851CEE" w:rsidRPr="002C332C" w:rsidRDefault="00851CEE" w:rsidP="00B015CC">
            <w:pPr>
              <w:rPr>
                <w:rFonts w:ascii="Arial" w:hAnsi="Arial" w:cs="Arial"/>
              </w:rPr>
            </w:pPr>
          </w:p>
          <w:p w:rsidR="003A5EC0" w:rsidRPr="002C332C" w:rsidRDefault="006C19E9" w:rsidP="00B015CC">
            <w:pPr>
              <w:rPr>
                <w:rFonts w:ascii="Arial" w:hAnsi="Arial" w:cs="Arial"/>
              </w:rPr>
            </w:pPr>
            <w:r w:rsidRPr="002C332C">
              <w:rPr>
                <w:rFonts w:ascii="Arial" w:hAnsi="Arial" w:cs="Arial"/>
              </w:rPr>
              <w:t>Google books</w:t>
            </w:r>
            <w:r w:rsidR="003A5EC0" w:rsidRPr="002C332C">
              <w:rPr>
                <w:rFonts w:ascii="Arial" w:hAnsi="Arial" w:cs="Arial"/>
              </w:rPr>
              <w:t xml:space="preserve"> </w:t>
            </w:r>
          </w:p>
          <w:p w:rsidR="00515F20" w:rsidRPr="002C332C" w:rsidRDefault="00515F20" w:rsidP="00B015CC">
            <w:pPr>
              <w:rPr>
                <w:rFonts w:ascii="Arial" w:hAnsi="Arial" w:cs="Arial"/>
              </w:rPr>
            </w:pPr>
          </w:p>
          <w:p w:rsidR="00C6217F" w:rsidRDefault="00C6217F" w:rsidP="00C6217F">
            <w:pPr>
              <w:rPr>
                <w:rFonts w:ascii="Arial" w:hAnsi="Arial" w:cs="Arial"/>
              </w:rPr>
            </w:pPr>
          </w:p>
          <w:p w:rsidR="00B81FC3" w:rsidRPr="002C332C" w:rsidRDefault="00B81FC3" w:rsidP="00C6217F">
            <w:pPr>
              <w:rPr>
                <w:rFonts w:ascii="Arial" w:hAnsi="Arial" w:cs="Arial"/>
              </w:rPr>
            </w:pPr>
          </w:p>
          <w:p w:rsidR="004F6253" w:rsidRPr="002C332C" w:rsidRDefault="004F6253" w:rsidP="00B015CC">
            <w:pPr>
              <w:rPr>
                <w:rFonts w:ascii="Arial" w:hAnsi="Arial" w:cs="Arial"/>
              </w:rPr>
            </w:pPr>
          </w:p>
          <w:p w:rsidR="00515F20" w:rsidRPr="002C332C" w:rsidRDefault="00515F20" w:rsidP="00B015CC">
            <w:pPr>
              <w:rPr>
                <w:rFonts w:ascii="Arial" w:hAnsi="Arial" w:cs="Arial"/>
              </w:rPr>
            </w:pPr>
            <w:r w:rsidRPr="002C332C">
              <w:rPr>
                <w:rFonts w:ascii="Arial" w:hAnsi="Arial" w:cs="Arial"/>
              </w:rPr>
              <w:t xml:space="preserve">Campus library </w:t>
            </w:r>
          </w:p>
          <w:p w:rsidR="004F6253" w:rsidRDefault="004F6253" w:rsidP="00B015CC">
            <w:pPr>
              <w:rPr>
                <w:rFonts w:ascii="Arial" w:hAnsi="Arial" w:cs="Arial"/>
              </w:rPr>
            </w:pPr>
          </w:p>
          <w:p w:rsidR="005653D0" w:rsidRDefault="005653D0" w:rsidP="00B015CC">
            <w:pPr>
              <w:rPr>
                <w:rFonts w:ascii="Arial" w:hAnsi="Arial" w:cs="Arial"/>
              </w:rPr>
            </w:pPr>
          </w:p>
          <w:p w:rsidR="004F6253" w:rsidRPr="002C332C" w:rsidRDefault="004F6253" w:rsidP="00B015CC">
            <w:pPr>
              <w:rPr>
                <w:rFonts w:ascii="Arial" w:hAnsi="Arial" w:cs="Arial"/>
              </w:rPr>
            </w:pPr>
            <w:r w:rsidRPr="002C332C">
              <w:rPr>
                <w:rFonts w:ascii="Arial" w:hAnsi="Arial" w:cs="Arial"/>
              </w:rPr>
              <w:t>Google books</w:t>
            </w:r>
          </w:p>
          <w:p w:rsidR="00272344" w:rsidRDefault="00272344" w:rsidP="00B015CC">
            <w:pPr>
              <w:rPr>
                <w:rFonts w:ascii="Arial" w:hAnsi="Arial" w:cs="Arial"/>
              </w:rPr>
            </w:pPr>
          </w:p>
          <w:p w:rsidR="00EC5171" w:rsidRPr="002C332C" w:rsidRDefault="00EC5171" w:rsidP="00B015CC">
            <w:pPr>
              <w:rPr>
                <w:rFonts w:ascii="Arial" w:hAnsi="Arial" w:cs="Arial"/>
              </w:rPr>
            </w:pPr>
          </w:p>
          <w:p w:rsidR="00272344" w:rsidRDefault="00272344" w:rsidP="00B015CC">
            <w:pPr>
              <w:rPr>
                <w:rFonts w:ascii="Arial" w:hAnsi="Arial" w:cs="Arial"/>
              </w:rPr>
            </w:pPr>
            <w:r w:rsidRPr="002C332C">
              <w:rPr>
                <w:rFonts w:ascii="Arial" w:hAnsi="Arial" w:cs="Arial"/>
              </w:rPr>
              <w:t>Google Books</w:t>
            </w:r>
          </w:p>
          <w:p w:rsidR="005653D0" w:rsidRPr="002C332C" w:rsidRDefault="005653D0" w:rsidP="00B015CC">
            <w:pPr>
              <w:rPr>
                <w:rFonts w:ascii="Arial" w:hAnsi="Arial" w:cs="Arial"/>
              </w:rPr>
            </w:pPr>
          </w:p>
          <w:p w:rsidR="005653D0" w:rsidRDefault="005653D0" w:rsidP="00B015CC">
            <w:pPr>
              <w:rPr>
                <w:rFonts w:ascii="Arial" w:hAnsi="Arial" w:cs="Arial"/>
              </w:rPr>
            </w:pPr>
          </w:p>
          <w:p w:rsidR="005653D0" w:rsidRDefault="005653D0" w:rsidP="00B015CC">
            <w:pPr>
              <w:rPr>
                <w:rFonts w:ascii="Arial" w:hAnsi="Arial" w:cs="Arial"/>
              </w:rPr>
            </w:pPr>
          </w:p>
          <w:p w:rsidR="001669F2" w:rsidRPr="002C332C" w:rsidRDefault="001669F2" w:rsidP="00B015CC">
            <w:pPr>
              <w:rPr>
                <w:rFonts w:ascii="Arial" w:hAnsi="Arial" w:cs="Arial"/>
              </w:rPr>
            </w:pPr>
            <w:r w:rsidRPr="002C332C">
              <w:rPr>
                <w:rFonts w:ascii="Arial" w:hAnsi="Arial" w:cs="Arial"/>
              </w:rPr>
              <w:t>Nursing Times archive [Online]</w:t>
            </w:r>
          </w:p>
        </w:tc>
        <w:tc>
          <w:tcPr>
            <w:tcW w:w="2351" w:type="dxa"/>
          </w:tcPr>
          <w:p w:rsidR="00937DB2" w:rsidRPr="002C332C" w:rsidRDefault="00937DB2" w:rsidP="00B015CC">
            <w:pPr>
              <w:rPr>
                <w:rFonts w:ascii="Arial" w:hAnsi="Arial" w:cs="Arial"/>
              </w:rPr>
            </w:pPr>
            <w:r w:rsidRPr="002C332C">
              <w:rPr>
                <w:rFonts w:ascii="Arial" w:hAnsi="Arial" w:cs="Arial"/>
              </w:rPr>
              <w:lastRenderedPageBreak/>
              <w:t xml:space="preserve">Acute mental health, </w:t>
            </w:r>
          </w:p>
          <w:p w:rsidR="00937DB2" w:rsidRPr="002C332C" w:rsidRDefault="00937DB2" w:rsidP="00B015CC">
            <w:pPr>
              <w:rPr>
                <w:rFonts w:ascii="Arial" w:hAnsi="Arial" w:cs="Arial"/>
              </w:rPr>
            </w:pPr>
            <w:r w:rsidRPr="002C332C">
              <w:rPr>
                <w:rFonts w:ascii="Arial" w:hAnsi="Arial" w:cs="Arial"/>
              </w:rPr>
              <w:t xml:space="preserve">Mental health crisis, </w:t>
            </w:r>
          </w:p>
          <w:p w:rsidR="00937DB2" w:rsidRPr="002C332C" w:rsidRDefault="00937DB2" w:rsidP="00B015CC">
            <w:pPr>
              <w:rPr>
                <w:rFonts w:ascii="Arial" w:hAnsi="Arial" w:cs="Arial"/>
              </w:rPr>
            </w:pPr>
            <w:r w:rsidRPr="002C332C">
              <w:rPr>
                <w:rFonts w:ascii="Arial" w:hAnsi="Arial" w:cs="Arial"/>
              </w:rPr>
              <w:t>mental health policy</w:t>
            </w:r>
          </w:p>
          <w:p w:rsidR="00937DB2" w:rsidRPr="002C332C" w:rsidRDefault="00937DB2" w:rsidP="00B015CC">
            <w:pPr>
              <w:rPr>
                <w:rFonts w:ascii="Arial" w:hAnsi="Arial" w:cs="Arial"/>
              </w:rPr>
            </w:pPr>
          </w:p>
          <w:p w:rsidR="00937DB2" w:rsidRPr="002C332C" w:rsidRDefault="00937DB2" w:rsidP="00B015CC">
            <w:pPr>
              <w:rPr>
                <w:rFonts w:ascii="Arial" w:hAnsi="Arial" w:cs="Arial"/>
              </w:rPr>
            </w:pPr>
          </w:p>
          <w:p w:rsidR="006C19E9" w:rsidRPr="002C332C" w:rsidRDefault="006C19E9" w:rsidP="00B015CC">
            <w:pPr>
              <w:rPr>
                <w:rFonts w:ascii="Arial" w:hAnsi="Arial" w:cs="Arial"/>
              </w:rPr>
            </w:pPr>
          </w:p>
          <w:p w:rsidR="00937DB2" w:rsidRDefault="00937DB2" w:rsidP="00B015CC">
            <w:pPr>
              <w:rPr>
                <w:rFonts w:ascii="Arial" w:hAnsi="Arial" w:cs="Arial"/>
              </w:rPr>
            </w:pPr>
            <w:r w:rsidRPr="002C332C">
              <w:rPr>
                <w:rFonts w:ascii="Arial" w:hAnsi="Arial" w:cs="Arial"/>
              </w:rPr>
              <w:t xml:space="preserve">Mental health </w:t>
            </w:r>
          </w:p>
          <w:p w:rsidR="000D1A67" w:rsidRDefault="000D1A67" w:rsidP="00B015CC">
            <w:pPr>
              <w:rPr>
                <w:rFonts w:ascii="Arial" w:hAnsi="Arial" w:cs="Arial"/>
              </w:rPr>
            </w:pPr>
            <w:r>
              <w:rPr>
                <w:rFonts w:ascii="Arial" w:hAnsi="Arial" w:cs="Arial"/>
              </w:rPr>
              <w:t xml:space="preserve">Self -Harm </w:t>
            </w:r>
          </w:p>
          <w:p w:rsidR="000D1A67" w:rsidRPr="002C332C" w:rsidRDefault="000D1A67" w:rsidP="00B015CC">
            <w:pPr>
              <w:rPr>
                <w:rFonts w:ascii="Arial" w:hAnsi="Arial" w:cs="Arial"/>
              </w:rPr>
            </w:pPr>
            <w:r>
              <w:rPr>
                <w:rFonts w:ascii="Arial" w:hAnsi="Arial" w:cs="Arial"/>
              </w:rPr>
              <w:t>Deliberate self-harm</w:t>
            </w:r>
          </w:p>
          <w:p w:rsidR="006C19E9" w:rsidRPr="002C332C" w:rsidRDefault="006C19E9" w:rsidP="00B015CC">
            <w:pPr>
              <w:rPr>
                <w:rFonts w:ascii="Arial" w:hAnsi="Arial" w:cs="Arial"/>
              </w:rPr>
            </w:pPr>
          </w:p>
          <w:p w:rsidR="00937DB2" w:rsidRPr="002C332C" w:rsidRDefault="00937DB2" w:rsidP="00B015CC">
            <w:pPr>
              <w:rPr>
                <w:rFonts w:ascii="Arial" w:hAnsi="Arial" w:cs="Arial"/>
              </w:rPr>
            </w:pPr>
            <w:r w:rsidRPr="002C332C">
              <w:rPr>
                <w:rFonts w:ascii="Arial" w:hAnsi="Arial" w:cs="Arial"/>
              </w:rPr>
              <w:t xml:space="preserve">Critical appraisal tools </w:t>
            </w:r>
          </w:p>
          <w:p w:rsidR="00937DB2" w:rsidRPr="002C332C" w:rsidRDefault="00937DB2" w:rsidP="00B015CC">
            <w:pPr>
              <w:rPr>
                <w:rFonts w:ascii="Arial" w:hAnsi="Arial" w:cs="Arial"/>
              </w:rPr>
            </w:pPr>
          </w:p>
          <w:p w:rsidR="003A5EC0" w:rsidRPr="002C332C" w:rsidRDefault="003A5EC0" w:rsidP="00B015CC">
            <w:pPr>
              <w:rPr>
                <w:rFonts w:ascii="Arial" w:hAnsi="Arial" w:cs="Arial"/>
              </w:rPr>
            </w:pPr>
            <w:r w:rsidRPr="002C332C">
              <w:rPr>
                <w:rFonts w:ascii="Arial" w:hAnsi="Arial" w:cs="Arial"/>
              </w:rPr>
              <w:t>Psychiatric ward</w:t>
            </w:r>
          </w:p>
          <w:p w:rsidR="003A5EC0" w:rsidRPr="002C332C" w:rsidRDefault="003A5EC0" w:rsidP="00B015CC">
            <w:pPr>
              <w:rPr>
                <w:rFonts w:ascii="Arial" w:hAnsi="Arial" w:cs="Arial"/>
              </w:rPr>
            </w:pPr>
            <w:r w:rsidRPr="002C332C">
              <w:rPr>
                <w:rFonts w:ascii="Arial" w:hAnsi="Arial" w:cs="Arial"/>
              </w:rPr>
              <w:t>Self-harm</w:t>
            </w:r>
          </w:p>
          <w:p w:rsidR="003A5EC0" w:rsidRPr="002C332C" w:rsidRDefault="003A5EC0" w:rsidP="00B015CC">
            <w:pPr>
              <w:rPr>
                <w:rFonts w:ascii="Arial" w:hAnsi="Arial" w:cs="Arial"/>
              </w:rPr>
            </w:pPr>
            <w:r w:rsidRPr="002C332C">
              <w:rPr>
                <w:rFonts w:ascii="Arial" w:hAnsi="Arial" w:cs="Arial"/>
              </w:rPr>
              <w:t xml:space="preserve">Mental health crisis </w:t>
            </w:r>
          </w:p>
          <w:p w:rsidR="003A5EC0" w:rsidRPr="002C332C" w:rsidRDefault="003A5EC0" w:rsidP="00B015CC">
            <w:pPr>
              <w:rPr>
                <w:rFonts w:ascii="Arial" w:hAnsi="Arial" w:cs="Arial"/>
              </w:rPr>
            </w:pPr>
            <w:r w:rsidRPr="002C332C">
              <w:rPr>
                <w:rFonts w:ascii="Arial" w:hAnsi="Arial" w:cs="Arial"/>
              </w:rPr>
              <w:t>Acute psychiatric care</w:t>
            </w:r>
          </w:p>
          <w:p w:rsidR="003E2219" w:rsidRPr="002C332C" w:rsidRDefault="003E2219" w:rsidP="00B015CC">
            <w:pPr>
              <w:rPr>
                <w:rFonts w:ascii="Arial" w:hAnsi="Arial" w:cs="Arial"/>
              </w:rPr>
            </w:pPr>
          </w:p>
          <w:p w:rsidR="003E2219" w:rsidRPr="002C332C" w:rsidRDefault="003E2219" w:rsidP="00B015CC">
            <w:pPr>
              <w:rPr>
                <w:rFonts w:ascii="Arial" w:hAnsi="Arial" w:cs="Arial"/>
              </w:rPr>
            </w:pPr>
            <w:r w:rsidRPr="002C332C">
              <w:rPr>
                <w:rFonts w:ascii="Arial" w:hAnsi="Arial" w:cs="Arial"/>
              </w:rPr>
              <w:t xml:space="preserve">Mental health </w:t>
            </w:r>
          </w:p>
          <w:p w:rsidR="003E2219" w:rsidRPr="002C332C" w:rsidRDefault="003E2219" w:rsidP="00B015CC">
            <w:pPr>
              <w:rPr>
                <w:rFonts w:ascii="Arial" w:hAnsi="Arial" w:cs="Arial"/>
              </w:rPr>
            </w:pPr>
            <w:r w:rsidRPr="002C332C">
              <w:rPr>
                <w:rFonts w:ascii="Arial" w:hAnsi="Arial" w:cs="Arial"/>
              </w:rPr>
              <w:lastRenderedPageBreak/>
              <w:t>Mental health legislation</w:t>
            </w:r>
          </w:p>
          <w:p w:rsidR="003E2219" w:rsidRPr="002C332C" w:rsidRDefault="003E2219" w:rsidP="00B015CC">
            <w:pPr>
              <w:rPr>
                <w:rFonts w:ascii="Arial" w:hAnsi="Arial" w:cs="Arial"/>
              </w:rPr>
            </w:pPr>
            <w:r w:rsidRPr="002C332C">
              <w:rPr>
                <w:rFonts w:ascii="Arial" w:hAnsi="Arial" w:cs="Arial"/>
              </w:rPr>
              <w:t>psychiatry</w:t>
            </w:r>
          </w:p>
          <w:p w:rsidR="00C6217F" w:rsidRPr="002C332C" w:rsidRDefault="00851CEE" w:rsidP="00B015CC">
            <w:pPr>
              <w:rPr>
                <w:rFonts w:ascii="Arial" w:hAnsi="Arial" w:cs="Arial"/>
              </w:rPr>
            </w:pPr>
            <w:r w:rsidRPr="002C332C">
              <w:rPr>
                <w:rFonts w:ascii="Arial" w:hAnsi="Arial" w:cs="Arial"/>
              </w:rPr>
              <w:t>psychiatric care</w:t>
            </w:r>
          </w:p>
          <w:p w:rsidR="00C6217F" w:rsidRPr="002C332C" w:rsidRDefault="00C6217F" w:rsidP="00B015CC">
            <w:pPr>
              <w:rPr>
                <w:rFonts w:ascii="Arial" w:hAnsi="Arial" w:cs="Arial"/>
              </w:rPr>
            </w:pPr>
          </w:p>
          <w:p w:rsidR="00C6217F" w:rsidRPr="002C332C" w:rsidRDefault="005371C8" w:rsidP="00B015CC">
            <w:pPr>
              <w:rPr>
                <w:rFonts w:ascii="Arial" w:hAnsi="Arial" w:cs="Arial"/>
              </w:rPr>
            </w:pPr>
            <w:r w:rsidRPr="002C332C">
              <w:rPr>
                <w:rFonts w:ascii="Arial" w:hAnsi="Arial" w:cs="Arial"/>
                <w:noProof/>
                <w:lang w:eastAsia="en-GB"/>
              </w:rPr>
              <mc:AlternateContent>
                <mc:Choice Requires="wps">
                  <w:drawing>
                    <wp:anchor distT="0" distB="0" distL="114300" distR="114300" simplePos="0" relativeHeight="251679744" behindDoc="0" locked="0" layoutInCell="1" allowOverlap="1">
                      <wp:simplePos x="0" y="0"/>
                      <wp:positionH relativeFrom="column">
                        <wp:posOffset>-1800861</wp:posOffset>
                      </wp:positionH>
                      <wp:positionV relativeFrom="paragraph">
                        <wp:posOffset>217170</wp:posOffset>
                      </wp:positionV>
                      <wp:extent cx="4048125" cy="0"/>
                      <wp:effectExtent l="0" t="0" r="0" b="0"/>
                      <wp:wrapNone/>
                      <wp:docPr id="30" name="Straight Connector 30"/>
                      <wp:cNvGraphicFramePr/>
                      <a:graphic xmlns:a="http://schemas.openxmlformats.org/drawingml/2006/main">
                        <a:graphicData uri="http://schemas.microsoft.com/office/word/2010/wordprocessingShape">
                          <wps:wsp>
                            <wps:cNvCnPr/>
                            <wps:spPr>
                              <a:xfrm flipV="1">
                                <a:off x="0" y="0"/>
                                <a:ext cx="4048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6AAD0CD" id="Straight Connector 30"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8pt,17.1pt" to="176.9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" strokecolor="black [3200]" strokeweight=".5pt">
                      <v:stroke joinstyle="miter"/>
                    </v:line>
                  </w:pict>
                </mc:Fallback>
              </mc:AlternateContent>
            </w:r>
          </w:p>
          <w:p w:rsidR="00C6217F" w:rsidRPr="002C332C" w:rsidRDefault="00C6217F" w:rsidP="00B015CC">
            <w:pPr>
              <w:rPr>
                <w:rFonts w:ascii="Arial" w:hAnsi="Arial" w:cs="Arial"/>
              </w:rPr>
            </w:pPr>
            <w:r w:rsidRPr="002C332C">
              <w:rPr>
                <w:rFonts w:ascii="Arial" w:hAnsi="Arial" w:cs="Arial"/>
              </w:rPr>
              <w:t>Historic mental health</w:t>
            </w:r>
          </w:p>
          <w:p w:rsidR="00C6217F" w:rsidRPr="002C332C" w:rsidRDefault="00C6217F" w:rsidP="00B015CC">
            <w:pPr>
              <w:rPr>
                <w:rFonts w:ascii="Arial" w:hAnsi="Arial" w:cs="Arial"/>
              </w:rPr>
            </w:pPr>
            <w:r w:rsidRPr="002C332C">
              <w:rPr>
                <w:rFonts w:ascii="Arial" w:hAnsi="Arial" w:cs="Arial"/>
              </w:rPr>
              <w:t>A history of mental health</w:t>
            </w:r>
          </w:p>
          <w:p w:rsidR="00C6217F" w:rsidRPr="002C332C" w:rsidRDefault="00C6217F" w:rsidP="00B015CC">
            <w:pPr>
              <w:rPr>
                <w:rFonts w:ascii="Arial" w:hAnsi="Arial" w:cs="Arial"/>
              </w:rPr>
            </w:pPr>
            <w:r w:rsidRPr="002C332C">
              <w:rPr>
                <w:rFonts w:ascii="Arial" w:hAnsi="Arial" w:cs="Arial"/>
              </w:rPr>
              <w:t>Asylum psychiatry</w:t>
            </w:r>
          </w:p>
          <w:p w:rsidR="00C6217F" w:rsidRDefault="00C6217F" w:rsidP="00B015CC">
            <w:pPr>
              <w:rPr>
                <w:rFonts w:ascii="Arial" w:hAnsi="Arial" w:cs="Arial"/>
              </w:rPr>
            </w:pPr>
          </w:p>
          <w:p w:rsidR="00B81FC3" w:rsidRPr="002C332C" w:rsidRDefault="00B81FC3" w:rsidP="00B015CC">
            <w:pPr>
              <w:rPr>
                <w:rFonts w:ascii="Arial" w:hAnsi="Arial" w:cs="Arial"/>
              </w:rPr>
            </w:pPr>
          </w:p>
          <w:p w:rsidR="00515F20" w:rsidRPr="002C332C" w:rsidRDefault="00515F20" w:rsidP="00B015CC">
            <w:pPr>
              <w:rPr>
                <w:rFonts w:ascii="Arial" w:hAnsi="Arial" w:cs="Arial"/>
              </w:rPr>
            </w:pPr>
            <w:r w:rsidRPr="002C332C">
              <w:rPr>
                <w:rFonts w:ascii="Arial" w:hAnsi="Arial" w:cs="Arial"/>
              </w:rPr>
              <w:t>Historic psychiatry</w:t>
            </w:r>
          </w:p>
          <w:p w:rsidR="00515F20" w:rsidRPr="002C332C" w:rsidRDefault="00515F20" w:rsidP="00B015CC">
            <w:pPr>
              <w:rPr>
                <w:rFonts w:ascii="Arial" w:hAnsi="Arial" w:cs="Arial"/>
              </w:rPr>
            </w:pPr>
            <w:r w:rsidRPr="002C332C">
              <w:rPr>
                <w:rFonts w:ascii="Arial" w:hAnsi="Arial" w:cs="Arial"/>
              </w:rPr>
              <w:t xml:space="preserve">Mental health </w:t>
            </w:r>
          </w:p>
          <w:p w:rsidR="00C6217F" w:rsidRPr="002C332C" w:rsidRDefault="00C6217F" w:rsidP="00B015CC">
            <w:pPr>
              <w:rPr>
                <w:rFonts w:ascii="Arial" w:hAnsi="Arial" w:cs="Arial"/>
              </w:rPr>
            </w:pPr>
            <w:r w:rsidRPr="002C332C">
              <w:rPr>
                <w:rFonts w:ascii="Arial" w:hAnsi="Arial" w:cs="Arial"/>
                <w:noProof/>
                <w:lang w:eastAsia="en-GB"/>
              </w:rPr>
              <mc:AlternateContent>
                <mc:Choice Requires="wps">
                  <w:drawing>
                    <wp:anchor distT="0" distB="0" distL="114300" distR="114300" simplePos="0" relativeHeight="251678720" behindDoc="0" locked="0" layoutInCell="1" allowOverlap="1">
                      <wp:simplePos x="0" y="0"/>
                      <wp:positionH relativeFrom="column">
                        <wp:posOffset>-1836582</wp:posOffset>
                      </wp:positionH>
                      <wp:positionV relativeFrom="paragraph">
                        <wp:posOffset>414508</wp:posOffset>
                      </wp:positionV>
                      <wp:extent cx="5534025" cy="0"/>
                      <wp:effectExtent l="0" t="0" r="0" b="0"/>
                      <wp:wrapNone/>
                      <wp:docPr id="28" name="Straight Connector 28"/>
                      <wp:cNvGraphicFramePr/>
                      <a:graphic xmlns:a="http://schemas.openxmlformats.org/drawingml/2006/main">
                        <a:graphicData uri="http://schemas.microsoft.com/office/word/2010/wordprocessingShape">
                          <wps:wsp>
                            <wps:cNvCnPr/>
                            <wps:spPr>
                              <a:xfrm flipV="1">
                                <a:off x="0" y="0"/>
                                <a:ext cx="5534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D5D2B17" id="Straight Connector 28"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6pt,32.65pt" to="291.15pt,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" strokecolor="black [3200]" strokeweight=".5pt">
                      <v:stroke joinstyle="miter"/>
                    </v:line>
                  </w:pict>
                </mc:Fallback>
              </mc:AlternateContent>
            </w:r>
            <w:r w:rsidR="008D2EF1" w:rsidRPr="002C332C">
              <w:rPr>
                <w:rFonts w:ascii="Arial" w:hAnsi="Arial" w:cs="Arial"/>
              </w:rPr>
              <w:t>A history of mental</w:t>
            </w:r>
            <w:r w:rsidRPr="002C332C">
              <w:rPr>
                <w:rFonts w:ascii="Arial" w:hAnsi="Arial" w:cs="Arial"/>
              </w:rPr>
              <w:t xml:space="preserve"> </w:t>
            </w:r>
            <w:r w:rsidR="008D2EF1" w:rsidRPr="002C332C">
              <w:rPr>
                <w:rFonts w:ascii="Arial" w:hAnsi="Arial" w:cs="Arial"/>
              </w:rPr>
              <w:t>illnes</w:t>
            </w:r>
            <w:r w:rsidRPr="002C332C">
              <w:rPr>
                <w:rFonts w:ascii="Arial" w:hAnsi="Arial" w:cs="Arial"/>
              </w:rPr>
              <w:t>s</w:t>
            </w:r>
          </w:p>
          <w:p w:rsidR="004F6253" w:rsidRPr="002C332C" w:rsidRDefault="004F6253" w:rsidP="00B015CC">
            <w:pPr>
              <w:rPr>
                <w:rFonts w:ascii="Arial" w:hAnsi="Arial" w:cs="Arial"/>
              </w:rPr>
            </w:pPr>
            <w:r w:rsidRPr="002C332C">
              <w:rPr>
                <w:rFonts w:ascii="Arial" w:hAnsi="Arial" w:cs="Arial"/>
              </w:rPr>
              <w:t>Controlled vocabulary searching</w:t>
            </w:r>
          </w:p>
          <w:p w:rsidR="004F6253" w:rsidRPr="002C332C" w:rsidRDefault="00EC5171" w:rsidP="00B015CC">
            <w:pPr>
              <w:rPr>
                <w:rFonts w:ascii="Arial" w:hAnsi="Arial" w:cs="Arial"/>
              </w:rPr>
            </w:pPr>
            <w:r>
              <w:rPr>
                <w:rFonts w:ascii="Arial" w:hAnsi="Arial" w:cs="Arial"/>
                <w:noProof/>
                <w:lang w:eastAsia="en-GB"/>
              </w:rPr>
              <mc:AlternateContent>
                <mc:Choice Requires="wps">
                  <w:drawing>
                    <wp:anchor distT="0" distB="0" distL="114300" distR="114300" simplePos="0" relativeHeight="251684864" behindDoc="0" locked="0" layoutInCell="1" allowOverlap="1">
                      <wp:simplePos x="0" y="0"/>
                      <wp:positionH relativeFrom="column">
                        <wp:posOffset>-1816100</wp:posOffset>
                      </wp:positionH>
                      <wp:positionV relativeFrom="paragraph">
                        <wp:posOffset>298421</wp:posOffset>
                      </wp:positionV>
                      <wp:extent cx="5550196" cy="0"/>
                      <wp:effectExtent l="0" t="0" r="0" b="0"/>
                      <wp:wrapNone/>
                      <wp:docPr id="66055" name="Straight Connector 66055"/>
                      <wp:cNvGraphicFramePr/>
                      <a:graphic xmlns:a="http://schemas.openxmlformats.org/drawingml/2006/main">
                        <a:graphicData uri="http://schemas.microsoft.com/office/word/2010/wordprocessingShape">
                          <wps:wsp>
                            <wps:cNvCnPr/>
                            <wps:spPr>
                              <a:xfrm>
                                <a:off x="0" y="0"/>
                                <a:ext cx="555019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AC9DD60" id="Straight Connector 66055"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143pt,23.5pt" to="294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" strokecolor="black [3200]" strokeweight=".5pt">
                      <v:stroke joinstyle="miter"/>
                    </v:line>
                  </w:pict>
                </mc:Fallback>
              </mc:AlternateContent>
            </w:r>
            <w:r w:rsidR="004F6253" w:rsidRPr="002C332C">
              <w:rPr>
                <w:rFonts w:ascii="Arial" w:hAnsi="Arial" w:cs="Arial"/>
              </w:rPr>
              <w:t>CASP</w:t>
            </w:r>
          </w:p>
          <w:p w:rsidR="00EC5171" w:rsidRDefault="00EC5171" w:rsidP="00B015CC">
            <w:pPr>
              <w:rPr>
                <w:rFonts w:ascii="Arial" w:hAnsi="Arial" w:cs="Arial"/>
              </w:rPr>
            </w:pPr>
          </w:p>
          <w:p w:rsidR="004F6253" w:rsidRPr="002C332C" w:rsidRDefault="00272344" w:rsidP="00B015CC">
            <w:pPr>
              <w:rPr>
                <w:rFonts w:ascii="Arial" w:hAnsi="Arial" w:cs="Arial"/>
              </w:rPr>
            </w:pPr>
            <w:r w:rsidRPr="002C332C">
              <w:rPr>
                <w:rFonts w:ascii="Arial" w:hAnsi="Arial" w:cs="Arial"/>
              </w:rPr>
              <w:t xml:space="preserve">Ethical consideration in research </w:t>
            </w:r>
          </w:p>
          <w:p w:rsidR="003E2219" w:rsidRDefault="003E2219" w:rsidP="00B015CC">
            <w:pPr>
              <w:rPr>
                <w:rFonts w:ascii="Arial" w:hAnsi="Arial" w:cs="Arial"/>
              </w:rPr>
            </w:pPr>
          </w:p>
          <w:p w:rsidR="005653D0" w:rsidRDefault="005653D0" w:rsidP="00B015CC">
            <w:pPr>
              <w:rPr>
                <w:rFonts w:ascii="Arial" w:hAnsi="Arial" w:cs="Arial"/>
              </w:rPr>
            </w:pPr>
          </w:p>
          <w:p w:rsidR="005653D0" w:rsidRDefault="005653D0" w:rsidP="00B015CC">
            <w:pPr>
              <w:rPr>
                <w:rFonts w:ascii="Arial" w:hAnsi="Arial" w:cs="Arial"/>
              </w:rPr>
            </w:pPr>
          </w:p>
          <w:p w:rsidR="001669F2" w:rsidRDefault="001669F2" w:rsidP="00B015CC">
            <w:pPr>
              <w:rPr>
                <w:rFonts w:ascii="Arial" w:hAnsi="Arial" w:cs="Arial"/>
              </w:rPr>
            </w:pPr>
            <w:r w:rsidRPr="002C332C">
              <w:rPr>
                <w:rFonts w:ascii="Arial" w:hAnsi="Arial" w:cs="Arial"/>
              </w:rPr>
              <w:t>Ethical considerations</w:t>
            </w:r>
          </w:p>
          <w:p w:rsidR="00A645C5" w:rsidRPr="002C332C" w:rsidRDefault="00A645C5" w:rsidP="00B015CC">
            <w:pPr>
              <w:rPr>
                <w:rFonts w:ascii="Arial" w:hAnsi="Arial" w:cs="Arial"/>
              </w:rPr>
            </w:pPr>
            <w:r>
              <w:rPr>
                <w:rFonts w:ascii="Arial" w:hAnsi="Arial" w:cs="Arial"/>
              </w:rPr>
              <w:t>Ethics</w:t>
            </w:r>
          </w:p>
        </w:tc>
        <w:tc>
          <w:tcPr>
            <w:tcW w:w="1106" w:type="dxa"/>
          </w:tcPr>
          <w:p w:rsidR="00937DB2" w:rsidRPr="00EC5171" w:rsidRDefault="00937DB2" w:rsidP="00B015CC">
            <w:pPr>
              <w:rPr>
                <w:rFonts w:ascii="Arial" w:hAnsi="Arial" w:cs="Arial"/>
              </w:rPr>
            </w:pPr>
            <w:r w:rsidRPr="00EC5171">
              <w:rPr>
                <w:rFonts w:ascii="Arial" w:hAnsi="Arial" w:cs="Arial"/>
              </w:rPr>
              <w:lastRenderedPageBreak/>
              <w:t>25,756</w:t>
            </w:r>
          </w:p>
          <w:p w:rsidR="00937DB2" w:rsidRPr="00EC5171" w:rsidRDefault="00937DB2" w:rsidP="00B015CC">
            <w:pPr>
              <w:rPr>
                <w:rFonts w:ascii="Arial" w:hAnsi="Arial" w:cs="Arial"/>
              </w:rPr>
            </w:pPr>
            <w:r w:rsidRPr="00EC5171">
              <w:rPr>
                <w:rFonts w:ascii="Arial" w:hAnsi="Arial" w:cs="Arial"/>
              </w:rPr>
              <w:t>92,522</w:t>
            </w:r>
          </w:p>
          <w:p w:rsidR="00937DB2" w:rsidRPr="00EC5171" w:rsidRDefault="00937DB2" w:rsidP="00B015CC">
            <w:pPr>
              <w:rPr>
                <w:rFonts w:ascii="Arial" w:hAnsi="Arial" w:cs="Arial"/>
              </w:rPr>
            </w:pPr>
            <w:r w:rsidRPr="00EC5171">
              <w:rPr>
                <w:rFonts w:ascii="Arial" w:hAnsi="Arial" w:cs="Arial"/>
              </w:rPr>
              <w:t>8429</w:t>
            </w:r>
          </w:p>
          <w:p w:rsidR="00937DB2" w:rsidRPr="00EC5171" w:rsidRDefault="00937DB2" w:rsidP="00B015CC">
            <w:pPr>
              <w:rPr>
                <w:rFonts w:ascii="Arial" w:hAnsi="Arial" w:cs="Arial"/>
              </w:rPr>
            </w:pPr>
          </w:p>
          <w:p w:rsidR="00937DB2" w:rsidRPr="00EC5171" w:rsidRDefault="000D1A67" w:rsidP="00B015CC">
            <w:pPr>
              <w:rPr>
                <w:rFonts w:ascii="Arial" w:hAnsi="Arial" w:cs="Arial"/>
              </w:rPr>
            </w:pPr>
            <w:r w:rsidRPr="002C332C">
              <w:rPr>
                <w:rFonts w:ascii="Arial" w:hAnsi="Arial" w:cs="Arial"/>
                <w:noProof/>
                <w:lang w:eastAsia="en-GB"/>
              </w:rPr>
              <mc:AlternateContent>
                <mc:Choice Requires="wps">
                  <w:drawing>
                    <wp:anchor distT="0" distB="0" distL="114300" distR="114300" simplePos="0" relativeHeight="251659264" behindDoc="0" locked="0" layoutInCell="1" allowOverlap="1" wp14:anchorId="7FEEA446" wp14:editId="01211F6C">
                      <wp:simplePos x="0" y="0"/>
                      <wp:positionH relativeFrom="column">
                        <wp:posOffset>-3253740</wp:posOffset>
                      </wp:positionH>
                      <wp:positionV relativeFrom="paragraph">
                        <wp:posOffset>307340</wp:posOffset>
                      </wp:positionV>
                      <wp:extent cx="5553075" cy="0"/>
                      <wp:effectExtent l="0" t="0" r="0" b="0"/>
                      <wp:wrapNone/>
                      <wp:docPr id="2" name="Straight Connector 2"/>
                      <wp:cNvGraphicFramePr/>
                      <a:graphic xmlns:a="http://schemas.openxmlformats.org/drawingml/2006/main">
                        <a:graphicData uri="http://schemas.microsoft.com/office/word/2010/wordprocessingShape">
                          <wps:wsp>
                            <wps:cNvCnPr/>
                            <wps:spPr>
                              <a:xfrm flipV="1">
                                <a:off x="0" y="0"/>
                                <a:ext cx="55530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246ABE0"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2pt,24.2pt" to="181.05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" strokecolor="windowText" strokeweight=".5pt">
                      <v:stroke joinstyle="miter"/>
                    </v:line>
                  </w:pict>
                </mc:Fallback>
              </mc:AlternateContent>
            </w:r>
          </w:p>
          <w:p w:rsidR="00937DB2" w:rsidRPr="00EC5171" w:rsidRDefault="00937DB2" w:rsidP="00B015CC">
            <w:pPr>
              <w:rPr>
                <w:rFonts w:ascii="Arial" w:hAnsi="Arial" w:cs="Arial"/>
              </w:rPr>
            </w:pPr>
          </w:p>
          <w:p w:rsidR="00937DB2" w:rsidRDefault="00937DB2" w:rsidP="00B015CC">
            <w:pPr>
              <w:rPr>
                <w:rFonts w:ascii="Arial" w:hAnsi="Arial" w:cs="Arial"/>
              </w:rPr>
            </w:pPr>
            <w:r w:rsidRPr="00EC5171">
              <w:rPr>
                <w:rFonts w:ascii="Arial" w:hAnsi="Arial" w:cs="Arial"/>
              </w:rPr>
              <w:t>1376</w:t>
            </w:r>
          </w:p>
          <w:p w:rsidR="000D1A67" w:rsidRDefault="000D1A67" w:rsidP="00B015CC">
            <w:pPr>
              <w:rPr>
                <w:rFonts w:ascii="Arial" w:hAnsi="Arial" w:cs="Arial"/>
              </w:rPr>
            </w:pPr>
            <w:r>
              <w:rPr>
                <w:rFonts w:ascii="Arial" w:hAnsi="Arial" w:cs="Arial"/>
              </w:rPr>
              <w:t>204</w:t>
            </w:r>
          </w:p>
          <w:p w:rsidR="006C19E9" w:rsidRDefault="000D1A67" w:rsidP="00B015CC">
            <w:pPr>
              <w:rPr>
                <w:rFonts w:ascii="Arial" w:hAnsi="Arial" w:cs="Arial"/>
              </w:rPr>
            </w:pPr>
            <w:r>
              <w:rPr>
                <w:rFonts w:ascii="Arial" w:hAnsi="Arial" w:cs="Arial"/>
              </w:rPr>
              <w:t>292</w:t>
            </w:r>
          </w:p>
          <w:p w:rsidR="000D1A67" w:rsidRDefault="000D1A67" w:rsidP="00B015CC">
            <w:pPr>
              <w:rPr>
                <w:rFonts w:ascii="Arial" w:hAnsi="Arial" w:cs="Arial"/>
              </w:rPr>
            </w:pPr>
          </w:p>
          <w:p w:rsidR="000D1A67" w:rsidRPr="00EC5171" w:rsidRDefault="000D1A67" w:rsidP="00B015CC">
            <w:pPr>
              <w:rPr>
                <w:rFonts w:ascii="Arial" w:hAnsi="Arial" w:cs="Arial"/>
              </w:rPr>
            </w:pPr>
          </w:p>
          <w:p w:rsidR="00937DB2" w:rsidRPr="00EC5171" w:rsidRDefault="00937DB2" w:rsidP="00B015CC">
            <w:pPr>
              <w:rPr>
                <w:rFonts w:ascii="Arial" w:hAnsi="Arial" w:cs="Arial"/>
              </w:rPr>
            </w:pPr>
            <w:r w:rsidRPr="00EC5171">
              <w:rPr>
                <w:rFonts w:ascii="Arial" w:hAnsi="Arial" w:cs="Arial"/>
              </w:rPr>
              <w:t>39</w:t>
            </w:r>
          </w:p>
          <w:p w:rsidR="003A5EC0" w:rsidRPr="00EC5171" w:rsidRDefault="003A5EC0" w:rsidP="00B015CC">
            <w:pPr>
              <w:rPr>
                <w:rFonts w:ascii="Arial" w:hAnsi="Arial" w:cs="Arial"/>
              </w:rPr>
            </w:pPr>
          </w:p>
          <w:p w:rsidR="003A5EC0" w:rsidRPr="00EC5171" w:rsidRDefault="003A5EC0" w:rsidP="00B015CC">
            <w:pPr>
              <w:rPr>
                <w:rFonts w:ascii="Arial" w:hAnsi="Arial" w:cs="Arial"/>
              </w:rPr>
            </w:pPr>
          </w:p>
          <w:p w:rsidR="003A5EC0" w:rsidRPr="00EC5171" w:rsidRDefault="003A5EC0" w:rsidP="00B015CC">
            <w:pPr>
              <w:rPr>
                <w:rFonts w:ascii="Arial" w:hAnsi="Arial" w:cs="Arial"/>
              </w:rPr>
            </w:pPr>
            <w:r w:rsidRPr="00EC5171">
              <w:rPr>
                <w:rFonts w:ascii="Arial" w:hAnsi="Arial" w:cs="Arial"/>
              </w:rPr>
              <w:t xml:space="preserve">Approx. </w:t>
            </w:r>
          </w:p>
          <w:p w:rsidR="003A5EC0" w:rsidRPr="00EC5171" w:rsidRDefault="000D1A67" w:rsidP="00B015CC">
            <w:pPr>
              <w:rPr>
                <w:rFonts w:ascii="Arial" w:hAnsi="Arial" w:cs="Arial"/>
              </w:rPr>
            </w:pPr>
            <w:r>
              <w:rPr>
                <w:rFonts w:ascii="Arial" w:hAnsi="Arial" w:cs="Arial"/>
              </w:rPr>
              <w:t>20</w:t>
            </w:r>
          </w:p>
          <w:p w:rsidR="003E2219" w:rsidRPr="00EC5171" w:rsidRDefault="003E2219" w:rsidP="00B015CC">
            <w:pPr>
              <w:rPr>
                <w:rFonts w:ascii="Arial" w:hAnsi="Arial" w:cs="Arial"/>
              </w:rPr>
            </w:pPr>
          </w:p>
          <w:p w:rsidR="005653D0" w:rsidRPr="00EC5171" w:rsidRDefault="005653D0" w:rsidP="00B015CC">
            <w:pPr>
              <w:rPr>
                <w:rFonts w:ascii="Arial" w:hAnsi="Arial" w:cs="Arial"/>
              </w:rPr>
            </w:pPr>
          </w:p>
          <w:p w:rsidR="003E2219" w:rsidRPr="00EC5171" w:rsidRDefault="003E2219" w:rsidP="00B015CC">
            <w:pPr>
              <w:rPr>
                <w:rFonts w:ascii="Arial" w:hAnsi="Arial" w:cs="Arial"/>
              </w:rPr>
            </w:pPr>
          </w:p>
          <w:p w:rsidR="00EC5171" w:rsidRPr="00EC5171" w:rsidRDefault="00EC5171" w:rsidP="00B015CC">
            <w:pPr>
              <w:rPr>
                <w:rFonts w:ascii="Arial" w:hAnsi="Arial" w:cs="Arial"/>
              </w:rPr>
            </w:pPr>
          </w:p>
          <w:p w:rsidR="003E2219" w:rsidRPr="00EC5171" w:rsidRDefault="00851CEE" w:rsidP="00B015CC">
            <w:pPr>
              <w:rPr>
                <w:rFonts w:ascii="Arial" w:hAnsi="Arial" w:cs="Arial"/>
              </w:rPr>
            </w:pPr>
            <w:r w:rsidRPr="00EC5171">
              <w:rPr>
                <w:rFonts w:ascii="Arial" w:hAnsi="Arial" w:cs="Arial"/>
              </w:rPr>
              <w:lastRenderedPageBreak/>
              <w:t>Approx.</w:t>
            </w:r>
          </w:p>
          <w:p w:rsidR="003E2219" w:rsidRPr="00EC5171" w:rsidRDefault="00851CEE" w:rsidP="00B015CC">
            <w:pPr>
              <w:rPr>
                <w:rFonts w:ascii="Arial" w:hAnsi="Arial" w:cs="Arial"/>
              </w:rPr>
            </w:pPr>
            <w:r w:rsidRPr="00EC5171">
              <w:rPr>
                <w:rFonts w:ascii="Arial" w:hAnsi="Arial" w:cs="Arial"/>
              </w:rPr>
              <w:t>10 books selected</w:t>
            </w:r>
          </w:p>
          <w:p w:rsidR="003E2219" w:rsidRPr="00EC5171" w:rsidRDefault="003E2219" w:rsidP="00B015CC">
            <w:pPr>
              <w:rPr>
                <w:rFonts w:ascii="Arial" w:hAnsi="Arial" w:cs="Arial"/>
              </w:rPr>
            </w:pPr>
          </w:p>
          <w:p w:rsidR="00C6217F" w:rsidRPr="00EC5171" w:rsidRDefault="00C6217F" w:rsidP="00B015CC">
            <w:pPr>
              <w:rPr>
                <w:rFonts w:ascii="Arial" w:hAnsi="Arial" w:cs="Arial"/>
              </w:rPr>
            </w:pPr>
          </w:p>
          <w:p w:rsidR="003E2219" w:rsidRPr="00EC5171" w:rsidRDefault="003E2219" w:rsidP="00B015CC">
            <w:pPr>
              <w:rPr>
                <w:rFonts w:ascii="Arial" w:hAnsi="Arial" w:cs="Arial"/>
              </w:rPr>
            </w:pPr>
          </w:p>
          <w:p w:rsidR="003E2219" w:rsidRPr="00EC5171" w:rsidRDefault="003E2219" w:rsidP="00B015CC">
            <w:pPr>
              <w:rPr>
                <w:rFonts w:ascii="Arial" w:hAnsi="Arial" w:cs="Arial"/>
              </w:rPr>
            </w:pPr>
            <w:r w:rsidRPr="00EC5171">
              <w:rPr>
                <w:rFonts w:ascii="Arial" w:hAnsi="Arial" w:cs="Arial"/>
              </w:rPr>
              <w:t>20,200</w:t>
            </w:r>
          </w:p>
          <w:p w:rsidR="003E2219" w:rsidRPr="00EC5171" w:rsidRDefault="003E2219" w:rsidP="00B015CC">
            <w:pPr>
              <w:rPr>
                <w:rFonts w:ascii="Arial" w:hAnsi="Arial" w:cs="Arial"/>
              </w:rPr>
            </w:pPr>
            <w:r w:rsidRPr="00EC5171">
              <w:rPr>
                <w:rFonts w:ascii="Arial" w:hAnsi="Arial" w:cs="Arial"/>
              </w:rPr>
              <w:t>92,900</w:t>
            </w:r>
          </w:p>
          <w:p w:rsidR="003E2219" w:rsidRPr="00EC5171" w:rsidRDefault="00B81FC3" w:rsidP="00B015CC">
            <w:pPr>
              <w:rPr>
                <w:rFonts w:ascii="Arial" w:hAnsi="Arial" w:cs="Arial"/>
              </w:rPr>
            </w:pPr>
            <w:r>
              <w:rPr>
                <w:rFonts w:ascii="Arial" w:hAnsi="Arial" w:cs="Arial"/>
                <w:noProof/>
                <w:lang w:eastAsia="en-GB"/>
              </w:rPr>
              <mc:AlternateContent>
                <mc:Choice Requires="wps">
                  <w:drawing>
                    <wp:anchor distT="0" distB="0" distL="114300" distR="114300" simplePos="0" relativeHeight="251683840" behindDoc="0" locked="0" layoutInCell="1" allowOverlap="1">
                      <wp:simplePos x="0" y="0"/>
                      <wp:positionH relativeFrom="column">
                        <wp:posOffset>-3284855</wp:posOffset>
                      </wp:positionH>
                      <wp:positionV relativeFrom="paragraph">
                        <wp:posOffset>506095</wp:posOffset>
                      </wp:positionV>
                      <wp:extent cx="5539563" cy="0"/>
                      <wp:effectExtent l="0" t="0" r="0" b="0"/>
                      <wp:wrapNone/>
                      <wp:docPr id="66054" name="Straight Connector 66054"/>
                      <wp:cNvGraphicFramePr/>
                      <a:graphic xmlns:a="http://schemas.openxmlformats.org/drawingml/2006/main">
                        <a:graphicData uri="http://schemas.microsoft.com/office/word/2010/wordprocessingShape">
                          <wps:wsp>
                            <wps:cNvCnPr/>
                            <wps:spPr>
                              <a:xfrm>
                                <a:off x="0" y="0"/>
                                <a:ext cx="553956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D92B8C0" id="Straight Connector 66054" o:spid="_x0000_s1026" style="position:absolute;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8.65pt,39.85pt" to="177.55pt,3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" strokecolor="black [3200]" strokeweight=".5pt">
                      <v:stroke joinstyle="miter"/>
                    </v:line>
                  </w:pict>
                </mc:Fallback>
              </mc:AlternateContent>
            </w:r>
            <w:r w:rsidR="003E2219" w:rsidRPr="00EC5171">
              <w:rPr>
                <w:rFonts w:ascii="Arial" w:hAnsi="Arial" w:cs="Arial"/>
              </w:rPr>
              <w:t>3,440,000</w:t>
            </w:r>
          </w:p>
          <w:p w:rsidR="008D2EF1" w:rsidRPr="00EC5171" w:rsidRDefault="008D2EF1" w:rsidP="00B015CC">
            <w:pPr>
              <w:rPr>
                <w:rFonts w:ascii="Arial" w:hAnsi="Arial" w:cs="Arial"/>
              </w:rPr>
            </w:pPr>
          </w:p>
          <w:p w:rsidR="005653D0" w:rsidRPr="00EC5171" w:rsidRDefault="005653D0" w:rsidP="00B015CC">
            <w:pPr>
              <w:rPr>
                <w:rFonts w:ascii="Arial" w:hAnsi="Arial" w:cs="Arial"/>
              </w:rPr>
            </w:pPr>
          </w:p>
          <w:p w:rsidR="005653D0" w:rsidRPr="00EC5171" w:rsidRDefault="005653D0" w:rsidP="00B015CC">
            <w:pPr>
              <w:rPr>
                <w:rFonts w:ascii="Arial" w:hAnsi="Arial" w:cs="Arial"/>
              </w:rPr>
            </w:pPr>
          </w:p>
          <w:p w:rsidR="00EC5171" w:rsidRDefault="00EC5171" w:rsidP="00B015CC">
            <w:pPr>
              <w:rPr>
                <w:rFonts w:ascii="Arial" w:hAnsi="Arial" w:cs="Arial"/>
              </w:rPr>
            </w:pPr>
          </w:p>
          <w:p w:rsidR="00EC5171" w:rsidRDefault="008D2EF1" w:rsidP="00B015CC">
            <w:pPr>
              <w:rPr>
                <w:rFonts w:ascii="Arial" w:hAnsi="Arial" w:cs="Arial"/>
              </w:rPr>
            </w:pPr>
            <w:r w:rsidRPr="00EC5171">
              <w:rPr>
                <w:rFonts w:ascii="Arial" w:hAnsi="Arial" w:cs="Arial"/>
              </w:rPr>
              <w:t xml:space="preserve">7 </w:t>
            </w:r>
          </w:p>
          <w:p w:rsidR="00EC5171" w:rsidRDefault="00EC5171" w:rsidP="00B015CC">
            <w:pPr>
              <w:rPr>
                <w:rFonts w:ascii="Arial" w:hAnsi="Arial" w:cs="Arial"/>
              </w:rPr>
            </w:pPr>
          </w:p>
          <w:p w:rsidR="00EC5171" w:rsidRDefault="00EC5171" w:rsidP="00B015CC">
            <w:pPr>
              <w:rPr>
                <w:rFonts w:ascii="Arial" w:hAnsi="Arial" w:cs="Arial"/>
              </w:rPr>
            </w:pPr>
          </w:p>
          <w:p w:rsidR="004F6253" w:rsidRPr="00EC5171" w:rsidRDefault="004F6253" w:rsidP="00B015CC">
            <w:pPr>
              <w:rPr>
                <w:rFonts w:ascii="Arial" w:hAnsi="Arial" w:cs="Arial"/>
              </w:rPr>
            </w:pPr>
            <w:r w:rsidRPr="00EC5171">
              <w:rPr>
                <w:rFonts w:ascii="Arial" w:hAnsi="Arial" w:cs="Arial"/>
              </w:rPr>
              <w:t>24,000</w:t>
            </w:r>
          </w:p>
          <w:p w:rsidR="004F6253" w:rsidRPr="00EC5171" w:rsidRDefault="004F6253" w:rsidP="00B015CC">
            <w:pPr>
              <w:rPr>
                <w:rFonts w:ascii="Arial" w:hAnsi="Arial" w:cs="Arial"/>
              </w:rPr>
            </w:pPr>
            <w:r w:rsidRPr="00EC5171">
              <w:rPr>
                <w:rFonts w:ascii="Arial" w:hAnsi="Arial" w:cs="Arial"/>
              </w:rPr>
              <w:t>373,000</w:t>
            </w:r>
          </w:p>
          <w:p w:rsidR="004F6253" w:rsidRPr="00EC5171" w:rsidRDefault="004F6253" w:rsidP="00B015CC">
            <w:pPr>
              <w:rPr>
                <w:rFonts w:ascii="Arial" w:hAnsi="Arial" w:cs="Arial"/>
              </w:rPr>
            </w:pPr>
          </w:p>
          <w:p w:rsidR="00EC5171" w:rsidRPr="00EC5171" w:rsidRDefault="00EC5171" w:rsidP="00B015CC">
            <w:pPr>
              <w:rPr>
                <w:rFonts w:ascii="Arial" w:hAnsi="Arial" w:cs="Arial"/>
              </w:rPr>
            </w:pPr>
          </w:p>
          <w:p w:rsidR="00272344" w:rsidRPr="00EC5171" w:rsidRDefault="00272344" w:rsidP="00B015CC">
            <w:pPr>
              <w:rPr>
                <w:rFonts w:ascii="Arial" w:hAnsi="Arial" w:cs="Arial"/>
              </w:rPr>
            </w:pPr>
            <w:r w:rsidRPr="00EC5171">
              <w:rPr>
                <w:rFonts w:ascii="Arial" w:hAnsi="Arial" w:cs="Arial"/>
              </w:rPr>
              <w:t>8590</w:t>
            </w:r>
          </w:p>
          <w:p w:rsidR="001669F2" w:rsidRPr="00EC5171" w:rsidRDefault="001669F2" w:rsidP="00B015CC">
            <w:pPr>
              <w:rPr>
                <w:rFonts w:ascii="Arial" w:hAnsi="Arial" w:cs="Arial"/>
              </w:rPr>
            </w:pPr>
          </w:p>
          <w:p w:rsidR="001669F2" w:rsidRPr="00EC5171" w:rsidRDefault="001669F2" w:rsidP="00B015CC">
            <w:pPr>
              <w:rPr>
                <w:rFonts w:ascii="Arial" w:hAnsi="Arial" w:cs="Arial"/>
              </w:rPr>
            </w:pPr>
          </w:p>
          <w:p w:rsidR="005653D0" w:rsidRPr="00EC5171" w:rsidRDefault="005653D0" w:rsidP="00B015CC">
            <w:pPr>
              <w:rPr>
                <w:rFonts w:ascii="Arial" w:hAnsi="Arial" w:cs="Arial"/>
              </w:rPr>
            </w:pPr>
          </w:p>
          <w:p w:rsidR="005653D0" w:rsidRPr="00EC5171" w:rsidRDefault="005653D0" w:rsidP="00B015CC">
            <w:pPr>
              <w:rPr>
                <w:rFonts w:ascii="Arial" w:hAnsi="Arial" w:cs="Arial"/>
              </w:rPr>
            </w:pPr>
          </w:p>
          <w:p w:rsidR="001669F2" w:rsidRPr="00EC5171" w:rsidRDefault="001669F2" w:rsidP="00B015CC">
            <w:pPr>
              <w:rPr>
                <w:rFonts w:ascii="Arial" w:hAnsi="Arial" w:cs="Arial"/>
              </w:rPr>
            </w:pPr>
            <w:r w:rsidRPr="00EC5171">
              <w:rPr>
                <w:rFonts w:ascii="Arial" w:hAnsi="Arial" w:cs="Arial"/>
              </w:rPr>
              <w:t>620</w:t>
            </w:r>
          </w:p>
          <w:p w:rsidR="00A645C5" w:rsidRPr="00EC5171" w:rsidRDefault="00A645C5" w:rsidP="00B015CC">
            <w:pPr>
              <w:rPr>
                <w:rFonts w:ascii="Arial" w:hAnsi="Arial" w:cs="Arial"/>
              </w:rPr>
            </w:pPr>
          </w:p>
          <w:p w:rsidR="00A645C5" w:rsidRPr="00EC5171" w:rsidRDefault="00A645C5" w:rsidP="00B015CC">
            <w:pPr>
              <w:rPr>
                <w:rFonts w:ascii="Arial" w:hAnsi="Arial" w:cs="Arial"/>
              </w:rPr>
            </w:pPr>
            <w:r w:rsidRPr="00EC5171">
              <w:rPr>
                <w:rFonts w:ascii="Arial" w:hAnsi="Arial" w:cs="Arial"/>
              </w:rPr>
              <w:t>1716</w:t>
            </w:r>
          </w:p>
        </w:tc>
        <w:tc>
          <w:tcPr>
            <w:tcW w:w="2504" w:type="dxa"/>
          </w:tcPr>
          <w:p w:rsidR="00937DB2" w:rsidRDefault="00937DB2" w:rsidP="00B015CC">
            <w:pPr>
              <w:rPr>
                <w:rFonts w:ascii="Arial" w:hAnsi="Arial" w:cs="Arial"/>
              </w:rPr>
            </w:pPr>
            <w:r w:rsidRPr="002C332C">
              <w:rPr>
                <w:rFonts w:ascii="Arial" w:hAnsi="Arial" w:cs="Arial"/>
              </w:rPr>
              <w:lastRenderedPageBreak/>
              <w:t xml:space="preserve">The online library was effective in searching for appropriate data. Empirical data were found </w:t>
            </w:r>
            <w:r w:rsidR="000D1A67">
              <w:rPr>
                <w:rFonts w:ascii="Arial" w:hAnsi="Arial" w:cs="Arial"/>
              </w:rPr>
              <w:t>and</w:t>
            </w:r>
            <w:r w:rsidRPr="002C332C">
              <w:rPr>
                <w:rFonts w:ascii="Arial" w:hAnsi="Arial" w:cs="Arial"/>
              </w:rPr>
              <w:t xml:space="preserve"> </w:t>
            </w:r>
            <w:r w:rsidR="000D1A67">
              <w:rPr>
                <w:rFonts w:ascii="Arial" w:hAnsi="Arial" w:cs="Arial"/>
              </w:rPr>
              <w:t>9</w:t>
            </w:r>
            <w:r w:rsidRPr="002C332C">
              <w:rPr>
                <w:rFonts w:ascii="Arial" w:hAnsi="Arial" w:cs="Arial"/>
              </w:rPr>
              <w:t xml:space="preserve"> were selected to undergo a critical appraisal</w:t>
            </w:r>
          </w:p>
          <w:p w:rsidR="00937DB2" w:rsidRDefault="00937DB2" w:rsidP="00B015CC">
            <w:pPr>
              <w:rPr>
                <w:rFonts w:ascii="Arial" w:hAnsi="Arial" w:cs="Arial"/>
              </w:rPr>
            </w:pPr>
            <w:r w:rsidRPr="002C332C">
              <w:rPr>
                <w:rFonts w:ascii="Arial" w:hAnsi="Arial" w:cs="Arial"/>
              </w:rPr>
              <w:t xml:space="preserve">Many data found were articles and not empirical data just </w:t>
            </w:r>
            <w:r w:rsidR="000D1A67">
              <w:rPr>
                <w:rFonts w:ascii="Arial" w:hAnsi="Arial" w:cs="Arial"/>
              </w:rPr>
              <w:t>2</w:t>
            </w:r>
            <w:r w:rsidRPr="002C332C">
              <w:rPr>
                <w:rFonts w:ascii="Arial" w:hAnsi="Arial" w:cs="Arial"/>
              </w:rPr>
              <w:t xml:space="preserve"> article</w:t>
            </w:r>
            <w:r w:rsidR="000D1A67">
              <w:rPr>
                <w:rFonts w:ascii="Arial" w:hAnsi="Arial" w:cs="Arial"/>
              </w:rPr>
              <w:t>s</w:t>
            </w:r>
            <w:r w:rsidRPr="002C332C">
              <w:rPr>
                <w:rFonts w:ascii="Arial" w:hAnsi="Arial" w:cs="Arial"/>
              </w:rPr>
              <w:t xml:space="preserve"> </w:t>
            </w:r>
            <w:r w:rsidR="000D1A67" w:rsidRPr="002C332C">
              <w:rPr>
                <w:rFonts w:ascii="Arial" w:hAnsi="Arial" w:cs="Arial"/>
              </w:rPr>
              <w:t>were</w:t>
            </w:r>
            <w:r w:rsidRPr="002C332C">
              <w:rPr>
                <w:rFonts w:ascii="Arial" w:hAnsi="Arial" w:cs="Arial"/>
              </w:rPr>
              <w:t xml:space="preserve"> selected to undergo critical appraisal.</w:t>
            </w:r>
          </w:p>
          <w:p w:rsidR="00937DB2" w:rsidRPr="002C332C" w:rsidRDefault="00937DB2" w:rsidP="00B015CC">
            <w:pPr>
              <w:rPr>
                <w:rFonts w:ascii="Arial" w:hAnsi="Arial" w:cs="Arial"/>
              </w:rPr>
            </w:pPr>
            <w:r w:rsidRPr="002C332C">
              <w:rPr>
                <w:rFonts w:ascii="Arial" w:hAnsi="Arial" w:cs="Arial"/>
              </w:rPr>
              <w:t>Good articles used for secondary data.</w:t>
            </w:r>
          </w:p>
          <w:p w:rsidR="00937DB2" w:rsidRPr="002C332C" w:rsidRDefault="00937DB2" w:rsidP="00B015CC">
            <w:pPr>
              <w:rPr>
                <w:rFonts w:ascii="Arial" w:hAnsi="Arial" w:cs="Arial"/>
              </w:rPr>
            </w:pPr>
          </w:p>
          <w:p w:rsidR="003A5EC0" w:rsidRPr="002C332C" w:rsidRDefault="003A5EC0" w:rsidP="00B015CC">
            <w:pPr>
              <w:rPr>
                <w:rFonts w:ascii="Arial" w:hAnsi="Arial" w:cs="Arial"/>
              </w:rPr>
            </w:pPr>
            <w:r w:rsidRPr="002C332C">
              <w:rPr>
                <w:rFonts w:ascii="Arial" w:hAnsi="Arial" w:cs="Arial"/>
              </w:rPr>
              <w:t xml:space="preserve">The hard copy journals were a successful for source for pinpointing empirical data.  </w:t>
            </w:r>
            <w:r w:rsidR="000D1A67">
              <w:rPr>
                <w:rFonts w:ascii="Arial" w:hAnsi="Arial" w:cs="Arial"/>
              </w:rPr>
              <w:t>7</w:t>
            </w:r>
            <w:r w:rsidRPr="002C332C">
              <w:rPr>
                <w:rFonts w:ascii="Arial" w:hAnsi="Arial" w:cs="Arial"/>
              </w:rPr>
              <w:t xml:space="preserve"> articles of empirical data were selected for critical appraisal</w:t>
            </w:r>
          </w:p>
          <w:p w:rsidR="00C6217F" w:rsidRPr="002C332C" w:rsidRDefault="00EC5171" w:rsidP="00B015CC">
            <w:pPr>
              <w:rPr>
                <w:rFonts w:ascii="Arial" w:hAnsi="Arial" w:cs="Arial"/>
              </w:rPr>
            </w:pPr>
            <w:r w:rsidRPr="00EC5171">
              <w:rPr>
                <w:rFonts w:ascii="Arial" w:hAnsi="Arial" w:cs="Arial"/>
                <w:noProof/>
                <w:lang w:eastAsia="en-GB"/>
              </w:rPr>
              <mc:AlternateContent>
                <mc:Choice Requires="wps">
                  <w:drawing>
                    <wp:anchor distT="0" distB="0" distL="114300" distR="114300" simplePos="0" relativeHeight="251680768" behindDoc="0" locked="0" layoutInCell="1" allowOverlap="1">
                      <wp:simplePos x="0" y="0"/>
                      <wp:positionH relativeFrom="column">
                        <wp:posOffset>-81915</wp:posOffset>
                      </wp:positionH>
                      <wp:positionV relativeFrom="paragraph">
                        <wp:posOffset>1555749</wp:posOffset>
                      </wp:positionV>
                      <wp:extent cx="1495425" cy="0"/>
                      <wp:effectExtent l="0" t="0" r="0" b="0"/>
                      <wp:wrapNone/>
                      <wp:docPr id="31" name="Straight Connector 31"/>
                      <wp:cNvGraphicFramePr/>
                      <a:graphic xmlns:a="http://schemas.openxmlformats.org/drawingml/2006/main">
                        <a:graphicData uri="http://schemas.microsoft.com/office/word/2010/wordprocessingShape">
                          <wps:wsp>
                            <wps:cNvCnPr/>
                            <wps:spPr>
                              <a:xfrm flipV="1">
                                <a:off x="0" y="0"/>
                                <a:ext cx="1495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E3847C3" id="Straight Connector 31"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5pt,122.5pt" to="111.3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" strokecolor="black [3200]" strokeweight=".5pt">
                      <v:stroke joinstyle="miter"/>
                    </v:line>
                  </w:pict>
                </mc:Fallback>
              </mc:AlternateContent>
            </w:r>
            <w:r w:rsidR="00851CEE" w:rsidRPr="002C332C">
              <w:rPr>
                <w:rFonts w:ascii="Arial" w:hAnsi="Arial" w:cs="Arial"/>
              </w:rPr>
              <w:t xml:space="preserve">This personal collection of books was utilised for secondary data on </w:t>
            </w:r>
            <w:r w:rsidR="00851CEE" w:rsidRPr="002C332C">
              <w:rPr>
                <w:rFonts w:ascii="Arial" w:hAnsi="Arial" w:cs="Arial"/>
              </w:rPr>
              <w:lastRenderedPageBreak/>
              <w:t xml:space="preserve">the background of the topic. The books were effective in providing background data in the topic. </w:t>
            </w:r>
          </w:p>
          <w:p w:rsidR="00B81FC3" w:rsidRDefault="00851CEE" w:rsidP="00B015CC">
            <w:pPr>
              <w:rPr>
                <w:rFonts w:ascii="Arial" w:hAnsi="Arial" w:cs="Arial"/>
              </w:rPr>
            </w:pPr>
            <w:r w:rsidRPr="002C332C">
              <w:rPr>
                <w:rFonts w:ascii="Arial" w:hAnsi="Arial" w:cs="Arial"/>
              </w:rPr>
              <w:t xml:space="preserve">Google books was utilised to gather a secondary data. The source was effective </w:t>
            </w:r>
            <w:r w:rsidR="00815B63" w:rsidRPr="002C332C">
              <w:rPr>
                <w:rFonts w:ascii="Arial" w:hAnsi="Arial" w:cs="Arial"/>
              </w:rPr>
              <w:t>in gathering information in relation to the background of the topi</w:t>
            </w:r>
            <w:r w:rsidR="00B81FC3">
              <w:rPr>
                <w:rFonts w:ascii="Arial" w:hAnsi="Arial" w:cs="Arial"/>
              </w:rPr>
              <w:t>c.</w:t>
            </w:r>
          </w:p>
          <w:p w:rsidR="008D2EF1" w:rsidRDefault="008D2EF1" w:rsidP="00B015CC">
            <w:pPr>
              <w:rPr>
                <w:rFonts w:ascii="Arial" w:hAnsi="Arial" w:cs="Arial"/>
              </w:rPr>
            </w:pPr>
            <w:r w:rsidRPr="002C332C">
              <w:rPr>
                <w:rFonts w:ascii="Arial" w:hAnsi="Arial" w:cs="Arial"/>
              </w:rPr>
              <w:t xml:space="preserve">A total of 7 books were taken out of the library for research in to the background of the topic. </w:t>
            </w:r>
          </w:p>
          <w:p w:rsidR="00B81FC3" w:rsidRDefault="00B81FC3" w:rsidP="00B015CC">
            <w:pPr>
              <w:rPr>
                <w:rFonts w:ascii="Arial" w:hAnsi="Arial" w:cs="Arial"/>
              </w:rPr>
            </w:pPr>
          </w:p>
          <w:p w:rsidR="00B81FC3" w:rsidRPr="002C332C" w:rsidRDefault="00B81FC3" w:rsidP="00B015CC">
            <w:pPr>
              <w:rPr>
                <w:rFonts w:ascii="Arial" w:hAnsi="Arial" w:cs="Arial"/>
              </w:rPr>
            </w:pPr>
          </w:p>
          <w:p w:rsidR="005653D0" w:rsidRDefault="00B81FC3" w:rsidP="00B015CC">
            <w:pPr>
              <w:rPr>
                <w:rFonts w:ascii="Arial" w:hAnsi="Arial" w:cs="Arial"/>
              </w:rPr>
            </w:pPr>
            <w:r>
              <w:rPr>
                <w:rFonts w:ascii="Arial" w:hAnsi="Arial" w:cs="Arial"/>
              </w:rPr>
              <w:t xml:space="preserve">3 </w:t>
            </w:r>
            <w:r w:rsidR="00A05D19" w:rsidRPr="002C332C">
              <w:rPr>
                <w:rFonts w:ascii="Arial" w:hAnsi="Arial" w:cs="Arial"/>
              </w:rPr>
              <w:t>books were chosen</w:t>
            </w:r>
          </w:p>
          <w:p w:rsidR="00B81FC3" w:rsidRDefault="00B81FC3" w:rsidP="00B015CC">
            <w:pPr>
              <w:rPr>
                <w:rFonts w:ascii="Arial" w:hAnsi="Arial" w:cs="Arial"/>
              </w:rPr>
            </w:pPr>
          </w:p>
          <w:p w:rsidR="00B81FC3" w:rsidRDefault="00B81FC3" w:rsidP="00B015CC">
            <w:pPr>
              <w:rPr>
                <w:rFonts w:ascii="Arial" w:hAnsi="Arial" w:cs="Arial"/>
              </w:rPr>
            </w:pPr>
          </w:p>
          <w:p w:rsidR="00A05D19" w:rsidRPr="002C332C" w:rsidRDefault="00A05D19" w:rsidP="00B015CC">
            <w:pPr>
              <w:rPr>
                <w:rFonts w:ascii="Arial" w:hAnsi="Arial" w:cs="Arial"/>
              </w:rPr>
            </w:pPr>
            <w:r w:rsidRPr="002C332C">
              <w:rPr>
                <w:rFonts w:ascii="Arial" w:hAnsi="Arial" w:cs="Arial"/>
              </w:rPr>
              <w:t>Research required for ethical considerations two books were utilised for this.</w:t>
            </w:r>
          </w:p>
          <w:p w:rsidR="001669F2" w:rsidRPr="002C332C" w:rsidRDefault="001669F2" w:rsidP="00B015CC">
            <w:pPr>
              <w:rPr>
                <w:rFonts w:ascii="Arial" w:hAnsi="Arial" w:cs="Arial"/>
              </w:rPr>
            </w:pPr>
          </w:p>
          <w:p w:rsidR="005653D0" w:rsidRDefault="005653D0" w:rsidP="00B015CC">
            <w:pPr>
              <w:rPr>
                <w:rFonts w:ascii="Arial" w:hAnsi="Arial" w:cs="Arial"/>
              </w:rPr>
            </w:pPr>
          </w:p>
          <w:p w:rsidR="001669F2" w:rsidRPr="002C332C" w:rsidRDefault="001669F2" w:rsidP="00B015CC">
            <w:pPr>
              <w:rPr>
                <w:rFonts w:ascii="Arial" w:hAnsi="Arial" w:cs="Arial"/>
              </w:rPr>
            </w:pPr>
            <w:r w:rsidRPr="002C332C">
              <w:rPr>
                <w:rFonts w:ascii="Arial" w:hAnsi="Arial" w:cs="Arial"/>
              </w:rPr>
              <w:t xml:space="preserve">Although research was being search for ethical guidelines, the first result was a study which was appropriate to the thesis and therefore utilised in the thematic review. </w:t>
            </w:r>
          </w:p>
        </w:tc>
      </w:tr>
      <w:tr w:rsidR="00B81FC3" w:rsidRPr="002C332C" w:rsidTr="00B015CC">
        <w:trPr>
          <w:trHeight w:val="721"/>
        </w:trPr>
        <w:tc>
          <w:tcPr>
            <w:tcW w:w="1263" w:type="dxa"/>
          </w:tcPr>
          <w:p w:rsidR="00B81FC3" w:rsidRPr="002C332C" w:rsidRDefault="00B81FC3" w:rsidP="00B015CC">
            <w:pPr>
              <w:rPr>
                <w:rFonts w:ascii="Arial" w:hAnsi="Arial" w:cs="Arial"/>
              </w:rPr>
            </w:pPr>
            <w:r>
              <w:rPr>
                <w:rFonts w:ascii="Arial" w:hAnsi="Arial" w:cs="Arial"/>
              </w:rPr>
              <w:lastRenderedPageBreak/>
              <w:t>02.02.18</w:t>
            </w:r>
          </w:p>
        </w:tc>
        <w:tc>
          <w:tcPr>
            <w:tcW w:w="1503" w:type="dxa"/>
            <w:gridSpan w:val="2"/>
          </w:tcPr>
          <w:p w:rsidR="00B81FC3" w:rsidRPr="002C332C" w:rsidRDefault="00B81FC3" w:rsidP="00B015CC">
            <w:pPr>
              <w:rPr>
                <w:rFonts w:ascii="Arial" w:hAnsi="Arial" w:cs="Arial"/>
              </w:rPr>
            </w:pPr>
            <w:r>
              <w:rPr>
                <w:rFonts w:ascii="Arial" w:hAnsi="Arial" w:cs="Arial"/>
              </w:rPr>
              <w:t xml:space="preserve">Google search </w:t>
            </w:r>
          </w:p>
        </w:tc>
        <w:tc>
          <w:tcPr>
            <w:tcW w:w="2351" w:type="dxa"/>
          </w:tcPr>
          <w:p w:rsidR="00B81FC3" w:rsidRPr="002C332C" w:rsidRDefault="00B81FC3" w:rsidP="00B015CC">
            <w:pPr>
              <w:rPr>
                <w:rFonts w:ascii="Arial" w:hAnsi="Arial" w:cs="Arial"/>
              </w:rPr>
            </w:pPr>
            <w:r>
              <w:rPr>
                <w:rFonts w:ascii="Arial" w:hAnsi="Arial" w:cs="Arial"/>
              </w:rPr>
              <w:t xml:space="preserve">CMHT referral study </w:t>
            </w:r>
          </w:p>
        </w:tc>
        <w:tc>
          <w:tcPr>
            <w:tcW w:w="1106" w:type="dxa"/>
          </w:tcPr>
          <w:p w:rsidR="00B81FC3" w:rsidRPr="00EC5171" w:rsidRDefault="00B81FC3" w:rsidP="00B015CC">
            <w:pPr>
              <w:rPr>
                <w:rFonts w:ascii="Arial" w:hAnsi="Arial" w:cs="Arial"/>
              </w:rPr>
            </w:pPr>
            <w:r>
              <w:rPr>
                <w:rFonts w:ascii="Arial" w:hAnsi="Arial" w:cs="Arial"/>
              </w:rPr>
              <w:t>78,000</w:t>
            </w:r>
          </w:p>
        </w:tc>
        <w:tc>
          <w:tcPr>
            <w:tcW w:w="2504" w:type="dxa"/>
          </w:tcPr>
          <w:p w:rsidR="00B81FC3" w:rsidRPr="002C332C" w:rsidRDefault="00B81FC3" w:rsidP="00B015CC">
            <w:pPr>
              <w:rPr>
                <w:rFonts w:ascii="Arial" w:hAnsi="Arial" w:cs="Arial"/>
              </w:rPr>
            </w:pPr>
            <w:r>
              <w:rPr>
                <w:rFonts w:ascii="Arial" w:hAnsi="Arial" w:cs="Arial"/>
              </w:rPr>
              <w:t>1 article was selected for critical analysis</w:t>
            </w:r>
          </w:p>
        </w:tc>
      </w:tr>
      <w:tr w:rsidR="00A645C5" w:rsidRPr="002C332C" w:rsidTr="00B015CC">
        <w:trPr>
          <w:trHeight w:val="721"/>
        </w:trPr>
        <w:tc>
          <w:tcPr>
            <w:tcW w:w="1263" w:type="dxa"/>
          </w:tcPr>
          <w:p w:rsidR="009C2726" w:rsidRDefault="005653D0" w:rsidP="00B015CC">
            <w:pPr>
              <w:rPr>
                <w:rFonts w:ascii="Arial" w:hAnsi="Arial" w:cs="Arial"/>
              </w:rPr>
            </w:pPr>
            <w:r>
              <w:rPr>
                <w:rFonts w:ascii="Arial" w:hAnsi="Arial" w:cs="Arial"/>
              </w:rPr>
              <w:t>01.03.18</w:t>
            </w:r>
          </w:p>
          <w:p w:rsidR="009C2726" w:rsidRPr="009C2726" w:rsidRDefault="009C2726" w:rsidP="009C2726">
            <w:pPr>
              <w:rPr>
                <w:rFonts w:ascii="Arial" w:hAnsi="Arial" w:cs="Arial"/>
              </w:rPr>
            </w:pPr>
          </w:p>
          <w:p w:rsidR="009C2726" w:rsidRPr="009C2726" w:rsidRDefault="009C2726" w:rsidP="009C2726">
            <w:pPr>
              <w:rPr>
                <w:rFonts w:ascii="Arial" w:hAnsi="Arial" w:cs="Arial"/>
              </w:rPr>
            </w:pPr>
          </w:p>
          <w:p w:rsidR="009C2726" w:rsidRDefault="009C2726" w:rsidP="009C2726">
            <w:pPr>
              <w:rPr>
                <w:rFonts w:ascii="Arial" w:hAnsi="Arial" w:cs="Arial"/>
              </w:rPr>
            </w:pPr>
          </w:p>
          <w:p w:rsidR="00A645C5" w:rsidRDefault="009C2726" w:rsidP="009C2726">
            <w:pPr>
              <w:tabs>
                <w:tab w:val="left" w:pos="988"/>
              </w:tabs>
              <w:rPr>
                <w:rFonts w:ascii="Arial" w:hAnsi="Arial" w:cs="Arial"/>
              </w:rPr>
            </w:pPr>
            <w:r>
              <w:rPr>
                <w:rFonts w:ascii="Arial" w:hAnsi="Arial" w:cs="Arial"/>
              </w:rPr>
              <w:tab/>
            </w:r>
          </w:p>
          <w:p w:rsidR="009C2726" w:rsidRDefault="009C2726" w:rsidP="009C2726">
            <w:pPr>
              <w:tabs>
                <w:tab w:val="left" w:pos="988"/>
              </w:tabs>
              <w:rPr>
                <w:rFonts w:ascii="Arial" w:hAnsi="Arial" w:cs="Arial"/>
              </w:rPr>
            </w:pPr>
          </w:p>
          <w:p w:rsidR="009C2726" w:rsidRDefault="009C2726" w:rsidP="009C2726">
            <w:pPr>
              <w:tabs>
                <w:tab w:val="left" w:pos="988"/>
              </w:tabs>
              <w:rPr>
                <w:rFonts w:ascii="Arial" w:hAnsi="Arial" w:cs="Arial"/>
              </w:rPr>
            </w:pPr>
          </w:p>
          <w:p w:rsidR="009C2726" w:rsidRDefault="009C2726" w:rsidP="009C2726">
            <w:pPr>
              <w:tabs>
                <w:tab w:val="left" w:pos="988"/>
              </w:tabs>
              <w:rPr>
                <w:rFonts w:ascii="Arial" w:hAnsi="Arial" w:cs="Arial"/>
              </w:rPr>
            </w:pPr>
            <w:r>
              <w:rPr>
                <w:rFonts w:ascii="Arial" w:hAnsi="Arial" w:cs="Arial"/>
              </w:rPr>
              <w:t>03.03.18</w:t>
            </w:r>
          </w:p>
          <w:p w:rsidR="00F36441" w:rsidRDefault="00F36441" w:rsidP="009C2726">
            <w:pPr>
              <w:tabs>
                <w:tab w:val="left" w:pos="988"/>
              </w:tabs>
              <w:rPr>
                <w:rFonts w:ascii="Arial" w:hAnsi="Arial" w:cs="Arial"/>
              </w:rPr>
            </w:pPr>
          </w:p>
          <w:p w:rsidR="00F36441" w:rsidRDefault="00F36441" w:rsidP="009C2726">
            <w:pPr>
              <w:tabs>
                <w:tab w:val="left" w:pos="988"/>
              </w:tabs>
              <w:rPr>
                <w:rFonts w:ascii="Arial" w:hAnsi="Arial" w:cs="Arial"/>
              </w:rPr>
            </w:pPr>
          </w:p>
          <w:p w:rsidR="00F36441" w:rsidRDefault="00F36441" w:rsidP="009C2726">
            <w:pPr>
              <w:tabs>
                <w:tab w:val="left" w:pos="988"/>
              </w:tabs>
              <w:rPr>
                <w:rFonts w:ascii="Arial" w:hAnsi="Arial" w:cs="Arial"/>
              </w:rPr>
            </w:pPr>
          </w:p>
          <w:p w:rsidR="00F36441" w:rsidRDefault="00F36441" w:rsidP="009C2726">
            <w:pPr>
              <w:tabs>
                <w:tab w:val="left" w:pos="988"/>
              </w:tabs>
              <w:rPr>
                <w:rFonts w:ascii="Arial" w:hAnsi="Arial" w:cs="Arial"/>
              </w:rPr>
            </w:pPr>
          </w:p>
          <w:p w:rsidR="00F36441" w:rsidRDefault="00F36441" w:rsidP="009C2726">
            <w:pPr>
              <w:tabs>
                <w:tab w:val="left" w:pos="988"/>
              </w:tabs>
              <w:rPr>
                <w:rFonts w:ascii="Arial" w:hAnsi="Arial" w:cs="Arial"/>
              </w:rPr>
            </w:pPr>
            <w:r>
              <w:rPr>
                <w:rFonts w:ascii="Arial" w:hAnsi="Arial" w:cs="Arial"/>
              </w:rPr>
              <w:t>03.03.18</w:t>
            </w:r>
          </w:p>
          <w:p w:rsidR="00F658AF" w:rsidRPr="009C2726" w:rsidRDefault="00F658AF" w:rsidP="009C2726">
            <w:pPr>
              <w:tabs>
                <w:tab w:val="left" w:pos="988"/>
              </w:tabs>
              <w:rPr>
                <w:rFonts w:ascii="Arial" w:hAnsi="Arial" w:cs="Arial"/>
              </w:rPr>
            </w:pPr>
          </w:p>
        </w:tc>
        <w:tc>
          <w:tcPr>
            <w:tcW w:w="1503" w:type="dxa"/>
            <w:gridSpan w:val="2"/>
          </w:tcPr>
          <w:p w:rsidR="00A645C5" w:rsidRDefault="005653D0" w:rsidP="00B015CC">
            <w:pPr>
              <w:rPr>
                <w:rFonts w:ascii="Arial" w:hAnsi="Arial" w:cs="Arial"/>
              </w:rPr>
            </w:pPr>
            <w:r>
              <w:rPr>
                <w:rFonts w:ascii="Arial" w:hAnsi="Arial" w:cs="Arial"/>
              </w:rPr>
              <w:lastRenderedPageBreak/>
              <w:t>Nursing Times</w:t>
            </w:r>
          </w:p>
          <w:p w:rsidR="005653D0" w:rsidRDefault="005653D0" w:rsidP="00B015CC">
            <w:pPr>
              <w:rPr>
                <w:rFonts w:ascii="Arial" w:hAnsi="Arial" w:cs="Arial"/>
              </w:rPr>
            </w:pPr>
            <w:r>
              <w:rPr>
                <w:rFonts w:ascii="Arial" w:hAnsi="Arial" w:cs="Arial"/>
              </w:rPr>
              <w:lastRenderedPageBreak/>
              <w:t xml:space="preserve">Google search </w:t>
            </w:r>
          </w:p>
          <w:p w:rsidR="005653D0" w:rsidRDefault="005653D0" w:rsidP="00B015CC">
            <w:pPr>
              <w:rPr>
                <w:rFonts w:ascii="Arial" w:hAnsi="Arial" w:cs="Arial"/>
              </w:rPr>
            </w:pPr>
            <w:r>
              <w:rPr>
                <w:rFonts w:ascii="Arial" w:hAnsi="Arial" w:cs="Arial"/>
              </w:rPr>
              <w:t>Google Books</w:t>
            </w:r>
          </w:p>
          <w:p w:rsidR="009C2726" w:rsidRDefault="009C2726" w:rsidP="00B015CC">
            <w:pPr>
              <w:rPr>
                <w:rFonts w:ascii="Arial" w:hAnsi="Arial" w:cs="Arial"/>
              </w:rPr>
            </w:pPr>
          </w:p>
          <w:p w:rsidR="009C2726" w:rsidRDefault="009C2726" w:rsidP="00B015CC">
            <w:pPr>
              <w:rPr>
                <w:rFonts w:ascii="Arial" w:hAnsi="Arial" w:cs="Arial"/>
              </w:rPr>
            </w:pPr>
          </w:p>
          <w:p w:rsidR="009C2726" w:rsidRDefault="009C2726" w:rsidP="00B015CC">
            <w:pPr>
              <w:rPr>
                <w:rFonts w:ascii="Arial" w:hAnsi="Arial" w:cs="Arial"/>
              </w:rPr>
            </w:pPr>
            <w:r>
              <w:rPr>
                <w:rFonts w:ascii="Arial" w:hAnsi="Arial" w:cs="Arial"/>
              </w:rPr>
              <w:t>Google Books</w:t>
            </w:r>
          </w:p>
          <w:p w:rsidR="005653D0" w:rsidRDefault="005653D0" w:rsidP="00B015CC">
            <w:pPr>
              <w:rPr>
                <w:rFonts w:ascii="Arial" w:hAnsi="Arial" w:cs="Arial"/>
              </w:rPr>
            </w:pPr>
          </w:p>
          <w:p w:rsidR="00F36441" w:rsidRDefault="00F36441" w:rsidP="00B015CC">
            <w:pPr>
              <w:rPr>
                <w:rFonts w:ascii="Arial" w:hAnsi="Arial" w:cs="Arial"/>
              </w:rPr>
            </w:pPr>
          </w:p>
          <w:p w:rsidR="00F36441" w:rsidRDefault="00F36441" w:rsidP="00B015CC">
            <w:pPr>
              <w:rPr>
                <w:rFonts w:ascii="Arial" w:hAnsi="Arial" w:cs="Arial"/>
              </w:rPr>
            </w:pPr>
          </w:p>
          <w:p w:rsidR="00F36441" w:rsidRPr="002C332C" w:rsidRDefault="00F36441" w:rsidP="00B015CC">
            <w:pPr>
              <w:rPr>
                <w:rFonts w:ascii="Arial" w:hAnsi="Arial" w:cs="Arial"/>
              </w:rPr>
            </w:pPr>
            <w:r>
              <w:rPr>
                <w:rFonts w:ascii="Arial" w:hAnsi="Arial" w:cs="Arial"/>
              </w:rPr>
              <w:t xml:space="preserve">Google search </w:t>
            </w:r>
          </w:p>
        </w:tc>
        <w:tc>
          <w:tcPr>
            <w:tcW w:w="2351" w:type="dxa"/>
          </w:tcPr>
          <w:p w:rsidR="00EC5171" w:rsidRDefault="00EC5171" w:rsidP="00B015CC">
            <w:pPr>
              <w:rPr>
                <w:rFonts w:ascii="Arial" w:hAnsi="Arial" w:cs="Arial"/>
              </w:rPr>
            </w:pPr>
          </w:p>
          <w:p w:rsidR="00EC5171" w:rsidRDefault="00EC5171" w:rsidP="00B015CC">
            <w:pPr>
              <w:rPr>
                <w:rFonts w:ascii="Arial" w:hAnsi="Arial" w:cs="Arial"/>
              </w:rPr>
            </w:pPr>
          </w:p>
          <w:p w:rsidR="00A645C5" w:rsidRDefault="00EC5171" w:rsidP="00B015CC">
            <w:pPr>
              <w:rPr>
                <w:rFonts w:ascii="Arial" w:hAnsi="Arial" w:cs="Arial"/>
              </w:rPr>
            </w:pPr>
            <w:r>
              <w:rPr>
                <w:rFonts w:ascii="Arial" w:hAnsi="Arial" w:cs="Arial"/>
              </w:rPr>
              <w:lastRenderedPageBreak/>
              <w:t>Community health care</w:t>
            </w:r>
          </w:p>
          <w:p w:rsidR="009C2726" w:rsidRDefault="009C2726" w:rsidP="00B015CC">
            <w:pPr>
              <w:rPr>
                <w:rFonts w:ascii="Arial" w:hAnsi="Arial" w:cs="Arial"/>
              </w:rPr>
            </w:pPr>
          </w:p>
          <w:p w:rsidR="009C2726" w:rsidRDefault="00F658AF" w:rsidP="00B015CC">
            <w:pPr>
              <w:rPr>
                <w:rFonts w:ascii="Arial" w:hAnsi="Arial" w:cs="Arial"/>
              </w:rPr>
            </w:pPr>
            <w:r>
              <w:rPr>
                <w:rFonts w:ascii="Arial" w:hAnsi="Arial" w:cs="Arial"/>
                <w:noProof/>
                <w:lang w:eastAsia="en-GB"/>
              </w:rPr>
              <mc:AlternateContent>
                <mc:Choice Requires="wps">
                  <w:drawing>
                    <wp:anchor distT="0" distB="0" distL="114300" distR="114300" simplePos="0" relativeHeight="251687936" behindDoc="0" locked="0" layoutInCell="1" allowOverlap="1">
                      <wp:simplePos x="0" y="0"/>
                      <wp:positionH relativeFrom="column">
                        <wp:posOffset>-1800861</wp:posOffset>
                      </wp:positionH>
                      <wp:positionV relativeFrom="paragraph">
                        <wp:posOffset>399414</wp:posOffset>
                      </wp:positionV>
                      <wp:extent cx="5560695" cy="19050"/>
                      <wp:effectExtent l="0" t="0" r="20955" b="19050"/>
                      <wp:wrapNone/>
                      <wp:docPr id="66058" name="Straight Connector 66058"/>
                      <wp:cNvGraphicFramePr/>
                      <a:graphic xmlns:a="http://schemas.openxmlformats.org/drawingml/2006/main">
                        <a:graphicData uri="http://schemas.microsoft.com/office/word/2010/wordprocessingShape">
                          <wps:wsp>
                            <wps:cNvCnPr/>
                            <wps:spPr>
                              <a:xfrm>
                                <a:off x="0" y="0"/>
                                <a:ext cx="556069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E511F3F" id="Straight Connector 66058"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8pt,31.45pt" to="296.0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" strokecolor="black [3200]" strokeweight=".5pt">
                      <v:stroke joinstyle="miter"/>
                    </v:line>
                  </w:pict>
                </mc:Fallback>
              </mc:AlternateContent>
            </w:r>
          </w:p>
          <w:p w:rsidR="009C2726" w:rsidRDefault="009C2726" w:rsidP="00B015CC">
            <w:pPr>
              <w:rPr>
                <w:rFonts w:ascii="Arial" w:hAnsi="Arial" w:cs="Arial"/>
              </w:rPr>
            </w:pPr>
          </w:p>
          <w:p w:rsidR="009C2726" w:rsidRDefault="009C2726" w:rsidP="00B015CC">
            <w:pPr>
              <w:rPr>
                <w:rFonts w:ascii="Arial" w:hAnsi="Arial" w:cs="Arial"/>
              </w:rPr>
            </w:pPr>
            <w:r>
              <w:rPr>
                <w:rFonts w:ascii="Arial" w:hAnsi="Arial" w:cs="Arial"/>
              </w:rPr>
              <w:t>Nursing Knowledge</w:t>
            </w:r>
          </w:p>
          <w:p w:rsidR="00F36441" w:rsidRDefault="00F36441" w:rsidP="00B015CC">
            <w:pPr>
              <w:rPr>
                <w:rFonts w:ascii="Arial" w:hAnsi="Arial" w:cs="Arial"/>
              </w:rPr>
            </w:pPr>
          </w:p>
          <w:p w:rsidR="00F36441" w:rsidRDefault="00F658AF" w:rsidP="00B015CC">
            <w:pPr>
              <w:rPr>
                <w:rFonts w:ascii="Arial" w:hAnsi="Arial" w:cs="Arial"/>
              </w:rPr>
            </w:pPr>
            <w:r>
              <w:rPr>
                <w:rFonts w:ascii="Arial" w:hAnsi="Arial" w:cs="Arial"/>
                <w:noProof/>
                <w:lang w:eastAsia="en-GB"/>
              </w:rPr>
              <mc:AlternateContent>
                <mc:Choice Requires="wps">
                  <w:drawing>
                    <wp:anchor distT="0" distB="0" distL="114300" distR="114300" simplePos="0" relativeHeight="251686912" behindDoc="0" locked="0" layoutInCell="1" allowOverlap="1">
                      <wp:simplePos x="0" y="0"/>
                      <wp:positionH relativeFrom="column">
                        <wp:posOffset>-1804035</wp:posOffset>
                      </wp:positionH>
                      <wp:positionV relativeFrom="paragraph">
                        <wp:posOffset>378460</wp:posOffset>
                      </wp:positionV>
                      <wp:extent cx="5560828" cy="0"/>
                      <wp:effectExtent l="0" t="0" r="0" b="0"/>
                      <wp:wrapNone/>
                      <wp:docPr id="66057" name="Straight Connector 66057"/>
                      <wp:cNvGraphicFramePr/>
                      <a:graphic xmlns:a="http://schemas.openxmlformats.org/drawingml/2006/main">
                        <a:graphicData uri="http://schemas.microsoft.com/office/word/2010/wordprocessingShape">
                          <wps:wsp>
                            <wps:cNvCnPr/>
                            <wps:spPr>
                              <a:xfrm>
                                <a:off x="0" y="0"/>
                                <a:ext cx="556082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525B54CF" id="Straight Connector 66057"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2.05pt,29.8pt" to="295.8pt,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" strokecolor="black [3200]" strokeweight=".5pt">
                      <v:stroke joinstyle="miter"/>
                    </v:line>
                  </w:pict>
                </mc:Fallback>
              </mc:AlternateContent>
            </w:r>
          </w:p>
          <w:p w:rsidR="00F36441" w:rsidRDefault="00F36441" w:rsidP="00B015CC">
            <w:pPr>
              <w:rPr>
                <w:rFonts w:ascii="Arial" w:hAnsi="Arial" w:cs="Arial"/>
              </w:rPr>
            </w:pPr>
          </w:p>
          <w:p w:rsidR="00F36441" w:rsidRDefault="00F36441" w:rsidP="00B015CC">
            <w:pPr>
              <w:rPr>
                <w:rFonts w:ascii="Arial" w:hAnsi="Arial" w:cs="Arial"/>
              </w:rPr>
            </w:pPr>
          </w:p>
          <w:p w:rsidR="00F36441" w:rsidRPr="002C332C" w:rsidRDefault="00F36441" w:rsidP="00B015CC">
            <w:pPr>
              <w:rPr>
                <w:rFonts w:ascii="Arial" w:hAnsi="Arial" w:cs="Arial"/>
              </w:rPr>
            </w:pPr>
            <w:r>
              <w:rPr>
                <w:rFonts w:ascii="Arial" w:hAnsi="Arial" w:cs="Arial"/>
              </w:rPr>
              <w:t xml:space="preserve">Mental health funding </w:t>
            </w:r>
          </w:p>
        </w:tc>
        <w:tc>
          <w:tcPr>
            <w:tcW w:w="1106" w:type="dxa"/>
          </w:tcPr>
          <w:p w:rsidR="00A645C5" w:rsidRDefault="00EC5171" w:rsidP="00B015CC">
            <w:pPr>
              <w:rPr>
                <w:rFonts w:ascii="Arial" w:hAnsi="Arial" w:cs="Arial"/>
              </w:rPr>
            </w:pPr>
            <w:r>
              <w:rPr>
                <w:rFonts w:ascii="Arial" w:hAnsi="Arial" w:cs="Arial"/>
              </w:rPr>
              <w:lastRenderedPageBreak/>
              <w:t>7719</w:t>
            </w:r>
          </w:p>
          <w:p w:rsidR="00EC5171" w:rsidRDefault="00EC5171" w:rsidP="00B015CC">
            <w:pPr>
              <w:rPr>
                <w:rFonts w:ascii="Arial" w:hAnsi="Arial" w:cs="Arial"/>
              </w:rPr>
            </w:pPr>
          </w:p>
          <w:p w:rsidR="00EC5171" w:rsidRDefault="00EC5171" w:rsidP="00B015CC">
            <w:pPr>
              <w:rPr>
                <w:rFonts w:ascii="Arial" w:hAnsi="Arial" w:cs="Arial"/>
              </w:rPr>
            </w:pPr>
            <w:r>
              <w:rPr>
                <w:rFonts w:ascii="Arial" w:hAnsi="Arial" w:cs="Arial"/>
              </w:rPr>
              <w:lastRenderedPageBreak/>
              <w:t>16,300,000</w:t>
            </w:r>
          </w:p>
          <w:p w:rsidR="00EC5171" w:rsidRDefault="00EC5171" w:rsidP="00B015CC">
            <w:pPr>
              <w:rPr>
                <w:rFonts w:ascii="Arial" w:hAnsi="Arial" w:cs="Arial"/>
              </w:rPr>
            </w:pPr>
          </w:p>
          <w:p w:rsidR="00EC5171" w:rsidRDefault="00EC5171" w:rsidP="00B015CC">
            <w:pPr>
              <w:rPr>
                <w:rFonts w:ascii="Arial" w:hAnsi="Arial" w:cs="Arial"/>
              </w:rPr>
            </w:pPr>
            <w:r>
              <w:rPr>
                <w:rFonts w:ascii="Arial" w:hAnsi="Arial" w:cs="Arial"/>
              </w:rPr>
              <w:t>1,900,000</w:t>
            </w:r>
          </w:p>
          <w:p w:rsidR="009C2726" w:rsidRDefault="009C2726" w:rsidP="00B015CC">
            <w:pPr>
              <w:rPr>
                <w:rFonts w:ascii="Arial" w:hAnsi="Arial" w:cs="Arial"/>
              </w:rPr>
            </w:pPr>
          </w:p>
          <w:p w:rsidR="009C2726" w:rsidRDefault="009C2726" w:rsidP="00B015CC">
            <w:pPr>
              <w:rPr>
                <w:rFonts w:ascii="Arial" w:hAnsi="Arial" w:cs="Arial"/>
              </w:rPr>
            </w:pPr>
          </w:p>
          <w:p w:rsidR="009C2726" w:rsidRDefault="00C750C5" w:rsidP="00B015CC">
            <w:pPr>
              <w:rPr>
                <w:rFonts w:ascii="Arial" w:hAnsi="Arial" w:cs="Arial"/>
              </w:rPr>
            </w:pPr>
            <w:r>
              <w:rPr>
                <w:rFonts w:ascii="Arial" w:hAnsi="Arial" w:cs="Arial"/>
              </w:rPr>
              <w:t>6,060</w:t>
            </w:r>
          </w:p>
          <w:p w:rsidR="00F36441" w:rsidRDefault="00F36441" w:rsidP="00B015CC">
            <w:pPr>
              <w:rPr>
                <w:rFonts w:ascii="Arial" w:hAnsi="Arial" w:cs="Arial"/>
              </w:rPr>
            </w:pPr>
          </w:p>
          <w:p w:rsidR="00F36441" w:rsidRDefault="00F36441" w:rsidP="00B015CC">
            <w:pPr>
              <w:rPr>
                <w:rFonts w:ascii="Arial" w:hAnsi="Arial" w:cs="Arial"/>
              </w:rPr>
            </w:pPr>
          </w:p>
          <w:p w:rsidR="00F36441" w:rsidRDefault="00F36441" w:rsidP="00B015CC">
            <w:pPr>
              <w:rPr>
                <w:rFonts w:ascii="Arial" w:hAnsi="Arial" w:cs="Arial"/>
              </w:rPr>
            </w:pPr>
          </w:p>
          <w:p w:rsidR="00F36441" w:rsidRPr="002C332C" w:rsidRDefault="00F36441" w:rsidP="00B015CC">
            <w:pPr>
              <w:rPr>
                <w:rFonts w:ascii="Arial" w:hAnsi="Arial" w:cs="Arial"/>
              </w:rPr>
            </w:pPr>
            <w:r>
              <w:rPr>
                <w:rFonts w:ascii="Arial" w:hAnsi="Arial" w:cs="Arial"/>
              </w:rPr>
              <w:t>195,000,000</w:t>
            </w:r>
          </w:p>
        </w:tc>
        <w:tc>
          <w:tcPr>
            <w:tcW w:w="2504" w:type="dxa"/>
          </w:tcPr>
          <w:p w:rsidR="00A645C5" w:rsidRDefault="00EC5171" w:rsidP="00B015CC">
            <w:pPr>
              <w:rPr>
                <w:rFonts w:ascii="Arial" w:hAnsi="Arial" w:cs="Arial"/>
              </w:rPr>
            </w:pPr>
            <w:r>
              <w:rPr>
                <w:rFonts w:ascii="Arial" w:hAnsi="Arial" w:cs="Arial"/>
              </w:rPr>
              <w:lastRenderedPageBreak/>
              <w:t>No relevant articles found.</w:t>
            </w:r>
          </w:p>
          <w:p w:rsidR="00EC5171" w:rsidRDefault="00EC5171" w:rsidP="00B015CC">
            <w:pPr>
              <w:rPr>
                <w:rFonts w:ascii="Arial" w:hAnsi="Arial" w:cs="Arial"/>
              </w:rPr>
            </w:pPr>
            <w:r>
              <w:rPr>
                <w:rFonts w:ascii="Arial" w:hAnsi="Arial" w:cs="Arial"/>
              </w:rPr>
              <w:lastRenderedPageBreak/>
              <w:t>NHS website utilised</w:t>
            </w:r>
          </w:p>
          <w:p w:rsidR="00EC5171" w:rsidRDefault="00EC5171" w:rsidP="00B015CC">
            <w:pPr>
              <w:rPr>
                <w:rFonts w:ascii="Arial" w:hAnsi="Arial" w:cs="Arial"/>
              </w:rPr>
            </w:pPr>
          </w:p>
          <w:p w:rsidR="00EC5171" w:rsidRDefault="00EC5171" w:rsidP="00B015CC">
            <w:pPr>
              <w:rPr>
                <w:rFonts w:ascii="Arial" w:hAnsi="Arial" w:cs="Arial"/>
              </w:rPr>
            </w:pPr>
            <w:r>
              <w:rPr>
                <w:rFonts w:ascii="Arial" w:hAnsi="Arial" w:cs="Arial"/>
              </w:rPr>
              <w:t xml:space="preserve">Approximately 5 books were selected for secondary data. </w:t>
            </w:r>
          </w:p>
          <w:p w:rsidR="00C750C5" w:rsidRDefault="00C750C5" w:rsidP="00B015CC">
            <w:pPr>
              <w:rPr>
                <w:rFonts w:ascii="Arial" w:hAnsi="Arial" w:cs="Arial"/>
              </w:rPr>
            </w:pPr>
          </w:p>
          <w:p w:rsidR="00C750C5" w:rsidRDefault="00C750C5" w:rsidP="00B015CC">
            <w:pPr>
              <w:rPr>
                <w:rFonts w:ascii="Arial" w:hAnsi="Arial" w:cs="Arial"/>
              </w:rPr>
            </w:pPr>
            <w:r>
              <w:rPr>
                <w:rFonts w:ascii="Arial" w:hAnsi="Arial" w:cs="Arial"/>
              </w:rPr>
              <w:t>1 book was utilised for secondary research.</w:t>
            </w:r>
          </w:p>
          <w:p w:rsidR="00F36441" w:rsidRDefault="00F36441" w:rsidP="00B015CC">
            <w:pPr>
              <w:rPr>
                <w:rFonts w:ascii="Arial" w:hAnsi="Arial" w:cs="Arial"/>
              </w:rPr>
            </w:pPr>
          </w:p>
          <w:p w:rsidR="00F36441" w:rsidRDefault="00F36441" w:rsidP="00B015CC">
            <w:pPr>
              <w:rPr>
                <w:rFonts w:ascii="Arial" w:hAnsi="Arial" w:cs="Arial"/>
              </w:rPr>
            </w:pPr>
          </w:p>
          <w:p w:rsidR="00F36441" w:rsidRPr="002C332C" w:rsidRDefault="00F36441" w:rsidP="00B015CC">
            <w:pPr>
              <w:rPr>
                <w:rFonts w:ascii="Arial" w:hAnsi="Arial" w:cs="Arial"/>
              </w:rPr>
            </w:pPr>
            <w:r>
              <w:rPr>
                <w:rFonts w:ascii="Arial" w:hAnsi="Arial" w:cs="Arial"/>
              </w:rPr>
              <w:t xml:space="preserve">Data was utilised from NHS England and the kings fund. </w:t>
            </w:r>
          </w:p>
        </w:tc>
      </w:tr>
      <w:tr w:rsidR="00F658AF" w:rsidRPr="002C332C" w:rsidTr="00B015CC">
        <w:trPr>
          <w:trHeight w:val="721"/>
        </w:trPr>
        <w:tc>
          <w:tcPr>
            <w:tcW w:w="1263" w:type="dxa"/>
          </w:tcPr>
          <w:p w:rsidR="00F658AF" w:rsidRDefault="00F658AF" w:rsidP="00B015CC">
            <w:pPr>
              <w:rPr>
                <w:rFonts w:ascii="Arial" w:hAnsi="Arial" w:cs="Arial"/>
              </w:rPr>
            </w:pPr>
          </w:p>
          <w:p w:rsidR="00F658AF" w:rsidRDefault="00F658AF" w:rsidP="00B015CC">
            <w:pPr>
              <w:rPr>
                <w:rFonts w:ascii="Arial" w:hAnsi="Arial" w:cs="Arial"/>
              </w:rPr>
            </w:pPr>
            <w:r>
              <w:rPr>
                <w:rFonts w:ascii="Arial" w:hAnsi="Arial" w:cs="Arial"/>
              </w:rPr>
              <w:t>09.03.18</w:t>
            </w:r>
          </w:p>
        </w:tc>
        <w:tc>
          <w:tcPr>
            <w:tcW w:w="1503" w:type="dxa"/>
            <w:gridSpan w:val="2"/>
          </w:tcPr>
          <w:p w:rsidR="00F658AF" w:rsidRDefault="00F658AF" w:rsidP="00B015CC">
            <w:pPr>
              <w:rPr>
                <w:rFonts w:ascii="Arial" w:hAnsi="Arial" w:cs="Arial"/>
              </w:rPr>
            </w:pPr>
            <w:r>
              <w:rPr>
                <w:rFonts w:ascii="Arial" w:hAnsi="Arial" w:cs="Arial"/>
              </w:rPr>
              <w:t xml:space="preserve">Google Search </w:t>
            </w:r>
          </w:p>
        </w:tc>
        <w:tc>
          <w:tcPr>
            <w:tcW w:w="2351" w:type="dxa"/>
          </w:tcPr>
          <w:p w:rsidR="00F658AF" w:rsidRDefault="00F658AF" w:rsidP="00B015CC">
            <w:pPr>
              <w:rPr>
                <w:rFonts w:ascii="Arial" w:hAnsi="Arial" w:cs="Arial"/>
              </w:rPr>
            </w:pPr>
            <w:r>
              <w:rPr>
                <w:rFonts w:ascii="Arial" w:hAnsi="Arial" w:cs="Arial"/>
              </w:rPr>
              <w:t xml:space="preserve">Safe ward </w:t>
            </w:r>
          </w:p>
          <w:p w:rsidR="00F658AF" w:rsidRDefault="00F658AF" w:rsidP="00B015CC">
            <w:pPr>
              <w:rPr>
                <w:rFonts w:ascii="Arial" w:hAnsi="Arial" w:cs="Arial"/>
              </w:rPr>
            </w:pPr>
            <w:r>
              <w:rPr>
                <w:rFonts w:ascii="Arial" w:hAnsi="Arial" w:cs="Arial"/>
              </w:rPr>
              <w:t xml:space="preserve">Ward rounds </w:t>
            </w:r>
          </w:p>
        </w:tc>
        <w:tc>
          <w:tcPr>
            <w:tcW w:w="1106" w:type="dxa"/>
          </w:tcPr>
          <w:p w:rsidR="00F658AF" w:rsidRDefault="00F658AF" w:rsidP="00B015CC">
            <w:pPr>
              <w:rPr>
                <w:rFonts w:ascii="Arial" w:hAnsi="Arial" w:cs="Arial"/>
              </w:rPr>
            </w:pPr>
            <w:r>
              <w:rPr>
                <w:rFonts w:ascii="Arial" w:hAnsi="Arial" w:cs="Arial"/>
              </w:rPr>
              <w:t>949,000</w:t>
            </w:r>
          </w:p>
          <w:p w:rsidR="00F658AF" w:rsidRDefault="00F658AF" w:rsidP="00B015CC">
            <w:pPr>
              <w:rPr>
                <w:rFonts w:ascii="Arial" w:hAnsi="Arial" w:cs="Arial"/>
              </w:rPr>
            </w:pPr>
            <w:r>
              <w:rPr>
                <w:rFonts w:ascii="Arial" w:hAnsi="Arial" w:cs="Arial"/>
              </w:rPr>
              <w:t>6,230,000</w:t>
            </w:r>
          </w:p>
        </w:tc>
        <w:tc>
          <w:tcPr>
            <w:tcW w:w="2504" w:type="dxa"/>
          </w:tcPr>
          <w:p w:rsidR="00F658AF" w:rsidRDefault="00F658AF" w:rsidP="00B015CC">
            <w:pPr>
              <w:rPr>
                <w:rFonts w:ascii="Arial" w:hAnsi="Arial" w:cs="Arial"/>
              </w:rPr>
            </w:pPr>
            <w:r>
              <w:rPr>
                <w:rFonts w:ascii="Arial" w:hAnsi="Arial" w:cs="Arial"/>
              </w:rPr>
              <w:t xml:space="preserve">Some websites were utilised for secondary data. </w:t>
            </w:r>
          </w:p>
        </w:tc>
      </w:tr>
    </w:tbl>
    <w:p w:rsidR="00937DB2" w:rsidRPr="002C332C" w:rsidRDefault="00937DB2" w:rsidP="00937DB2">
      <w:pPr>
        <w:rPr>
          <w:rFonts w:ascii="Arial" w:hAnsi="Arial" w:cs="Arial"/>
        </w:rPr>
      </w:pPr>
    </w:p>
    <w:p w:rsidR="00937DB2" w:rsidRPr="002C332C" w:rsidRDefault="00937DB2" w:rsidP="00937DB2">
      <w:pPr>
        <w:spacing w:after="0"/>
        <w:rPr>
          <w:rFonts w:ascii="Arial" w:hAnsi="Arial" w:cs="Arial"/>
        </w:rPr>
      </w:pPr>
    </w:p>
    <w:p w:rsidR="00A05D19" w:rsidRPr="002C332C" w:rsidRDefault="00A05D19" w:rsidP="00937DB2">
      <w:pPr>
        <w:spacing w:after="0"/>
        <w:rPr>
          <w:rFonts w:ascii="Arial" w:hAnsi="Arial" w:cs="Arial"/>
        </w:rPr>
      </w:pPr>
    </w:p>
    <w:p w:rsidR="00A05D19" w:rsidRDefault="00A05D19" w:rsidP="00937DB2">
      <w:pPr>
        <w:spacing w:after="0"/>
        <w:rPr>
          <w:rFonts w:ascii="Arial" w:hAnsi="Arial" w:cs="Arial"/>
        </w:rPr>
      </w:pPr>
    </w:p>
    <w:p w:rsidR="00EC5171" w:rsidRDefault="00EC5171" w:rsidP="00937DB2">
      <w:pPr>
        <w:spacing w:after="0"/>
        <w:rPr>
          <w:rFonts w:ascii="Arial" w:hAnsi="Arial" w:cs="Arial"/>
        </w:rPr>
      </w:pPr>
    </w:p>
    <w:p w:rsidR="00EC5171" w:rsidRDefault="00EC5171" w:rsidP="00937DB2">
      <w:pPr>
        <w:spacing w:after="0"/>
        <w:rPr>
          <w:rFonts w:ascii="Arial" w:hAnsi="Arial" w:cs="Arial"/>
        </w:rPr>
      </w:pPr>
    </w:p>
    <w:p w:rsidR="00EC5171" w:rsidRDefault="00EC5171" w:rsidP="00937DB2">
      <w:pPr>
        <w:spacing w:after="0"/>
        <w:rPr>
          <w:rFonts w:ascii="Arial" w:hAnsi="Arial" w:cs="Arial"/>
        </w:rPr>
      </w:pPr>
    </w:p>
    <w:p w:rsidR="00EC5171" w:rsidRDefault="00EC5171" w:rsidP="00937DB2">
      <w:pPr>
        <w:spacing w:after="0"/>
        <w:rPr>
          <w:rFonts w:ascii="Arial" w:hAnsi="Arial" w:cs="Arial"/>
        </w:rPr>
      </w:pPr>
    </w:p>
    <w:p w:rsidR="00EC5171" w:rsidRDefault="00EC5171" w:rsidP="00937DB2">
      <w:pPr>
        <w:spacing w:after="0"/>
        <w:rPr>
          <w:rFonts w:ascii="Arial" w:hAnsi="Arial" w:cs="Arial"/>
        </w:rPr>
      </w:pPr>
    </w:p>
    <w:p w:rsidR="00EC5171" w:rsidRDefault="00EC5171" w:rsidP="00937DB2">
      <w:pPr>
        <w:spacing w:after="0"/>
        <w:rPr>
          <w:rFonts w:ascii="Arial" w:hAnsi="Arial" w:cs="Arial"/>
        </w:rPr>
      </w:pPr>
    </w:p>
    <w:p w:rsidR="00EC5171" w:rsidRDefault="00EC5171" w:rsidP="00937DB2">
      <w:pPr>
        <w:spacing w:after="0"/>
        <w:rPr>
          <w:rFonts w:ascii="Arial" w:hAnsi="Arial" w:cs="Arial"/>
        </w:rPr>
      </w:pPr>
    </w:p>
    <w:p w:rsidR="00EC5171" w:rsidRDefault="00EC5171" w:rsidP="00937DB2">
      <w:pPr>
        <w:spacing w:after="0"/>
        <w:rPr>
          <w:rFonts w:ascii="Arial" w:hAnsi="Arial" w:cs="Arial"/>
        </w:rPr>
      </w:pPr>
    </w:p>
    <w:p w:rsidR="00EC5171" w:rsidRDefault="00EC5171" w:rsidP="00937DB2">
      <w:pPr>
        <w:spacing w:after="0"/>
        <w:rPr>
          <w:rFonts w:ascii="Arial" w:hAnsi="Arial" w:cs="Arial"/>
        </w:rPr>
      </w:pPr>
    </w:p>
    <w:p w:rsidR="00EC5171" w:rsidRDefault="00EC5171" w:rsidP="00937DB2">
      <w:pPr>
        <w:spacing w:after="0"/>
        <w:rPr>
          <w:rFonts w:ascii="Arial" w:hAnsi="Arial" w:cs="Arial"/>
        </w:rPr>
      </w:pPr>
    </w:p>
    <w:p w:rsidR="00EC5171" w:rsidRDefault="00EC5171" w:rsidP="00937DB2">
      <w:pPr>
        <w:spacing w:after="0"/>
        <w:rPr>
          <w:rFonts w:ascii="Arial" w:hAnsi="Arial" w:cs="Arial"/>
        </w:rPr>
      </w:pPr>
    </w:p>
    <w:p w:rsidR="007F2775" w:rsidRPr="002C332C" w:rsidRDefault="007F2775" w:rsidP="00E95198">
      <w:pPr>
        <w:spacing w:line="360" w:lineRule="auto"/>
        <w:rPr>
          <w:rFonts w:ascii="Arial" w:hAnsi="Arial" w:cs="Arial"/>
        </w:rPr>
      </w:pPr>
    </w:p>
    <w:sectPr w:rsidR="007F2775" w:rsidRPr="002C332C" w:rsidSect="00E54B9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24AC" w:rsidRDefault="002C24AC" w:rsidP="00726C34">
      <w:pPr>
        <w:spacing w:after="0" w:line="240" w:lineRule="auto"/>
      </w:pPr>
      <w:r>
        <w:separator/>
      </w:r>
    </w:p>
  </w:endnote>
  <w:endnote w:type="continuationSeparator" w:id="0">
    <w:p w:rsidR="002C24AC" w:rsidRDefault="002C24AC" w:rsidP="00726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6999669"/>
      <w:docPartObj>
        <w:docPartGallery w:val="Page Numbers (Bottom of Page)"/>
        <w:docPartUnique/>
      </w:docPartObj>
    </w:sdtPr>
    <w:sdtEndPr>
      <w:rPr>
        <w:noProof/>
      </w:rPr>
    </w:sdtEndPr>
    <w:sdtContent>
      <w:p w:rsidR="0062230E" w:rsidRDefault="0062230E">
        <w:pPr>
          <w:pStyle w:val="Footer"/>
          <w:jc w:val="center"/>
        </w:pPr>
        <w:r>
          <w:rPr>
            <w:noProof/>
            <w:lang w:eastAsia="en-GB"/>
          </w:rPr>
          <mc:AlternateContent>
            <mc:Choice Requires="wps">
              <w:drawing>
                <wp:inline distT="0" distB="0" distL="0" distR="0">
                  <wp:extent cx="5467350" cy="45085"/>
                  <wp:effectExtent l="0" t="9525" r="0" b="2540"/>
                  <wp:docPr id="4"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4D003A4"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lan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K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" fillcolor="black" stroked="f">
                  <v:fill r:id="rId1" o:title="" type="pattern"/>
                  <w10:anchorlock/>
                </v:shape>
              </w:pict>
            </mc:Fallback>
          </mc:AlternateContent>
        </w:r>
      </w:p>
      <w:p w:rsidR="0062230E" w:rsidRDefault="0062230E">
        <w:pPr>
          <w:pStyle w:val="Footer"/>
          <w:jc w:val="center"/>
        </w:pPr>
        <w:r>
          <w:fldChar w:fldCharType="begin"/>
        </w:r>
        <w:r>
          <w:instrText xml:space="preserve"> PAGE    \* MERGEFORMAT </w:instrText>
        </w:r>
        <w:r>
          <w:fldChar w:fldCharType="separate"/>
        </w:r>
        <w:r w:rsidR="00D77BCC">
          <w:rPr>
            <w:noProof/>
          </w:rPr>
          <w:t>12</w:t>
        </w:r>
        <w:r>
          <w:rPr>
            <w:noProof/>
          </w:rPr>
          <w:fldChar w:fldCharType="end"/>
        </w:r>
      </w:p>
    </w:sdtContent>
  </w:sdt>
  <w:p w:rsidR="0062230E" w:rsidRDefault="0062230E">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24AC" w:rsidRDefault="002C24AC" w:rsidP="00726C34">
      <w:pPr>
        <w:spacing w:after="0" w:line="240" w:lineRule="auto"/>
      </w:pPr>
      <w:r>
        <w:separator/>
      </w:r>
    </w:p>
  </w:footnote>
  <w:footnote w:type="continuationSeparator" w:id="0">
    <w:p w:rsidR="002C24AC" w:rsidRDefault="002C24AC" w:rsidP="00726C34">
      <w:pPr>
        <w:spacing w:after="0" w:line="240" w:lineRule="auto"/>
      </w:pPr>
      <w:r>
        <w:continuationSeparator/>
      </w:r>
    </w:p>
  </w:footnote>
  <w:footnote w:id="1">
    <w:p w:rsidR="0062230E" w:rsidRDefault="0062230E">
      <w:pPr>
        <w:pStyle w:val="FootnoteText"/>
      </w:pPr>
      <w:r>
        <w:rPr>
          <w:rStyle w:val="FootnoteReference"/>
        </w:rPr>
        <w:footnoteRef/>
      </w:r>
      <w:r>
        <w:t xml:space="preserve"> </w:t>
      </w:r>
      <w:r w:rsidRPr="0084244F">
        <w:rPr>
          <w:rFonts w:ascii="Arial" w:hAnsi="Arial" w:cs="Arial"/>
          <w:sz w:val="16"/>
          <w:szCs w:val="16"/>
        </w:rPr>
        <w:t>Arguably, Horwitz (2002) suggests the definition of mental disorder differs from cultural and socioeconomic groups. As Benedict (2005) claimed, persons who hallucinate are perceived as a sacred member of religious groups in Siberia.</w:t>
      </w:r>
    </w:p>
  </w:footnote>
  <w:footnote w:id="2">
    <w:p w:rsidR="0062230E" w:rsidRPr="00E610A8" w:rsidRDefault="0062230E">
      <w:pPr>
        <w:pStyle w:val="FootnoteText"/>
        <w:rPr>
          <w:rFonts w:ascii="Arial" w:hAnsi="Arial" w:cs="Arial"/>
          <w:sz w:val="16"/>
          <w:szCs w:val="16"/>
        </w:rPr>
      </w:pPr>
      <w:r>
        <w:rPr>
          <w:rStyle w:val="FootnoteReference"/>
        </w:rPr>
        <w:footnoteRef/>
      </w:r>
      <w:r>
        <w:t xml:space="preserve"> </w:t>
      </w:r>
      <w:r w:rsidRPr="00E610A8">
        <w:rPr>
          <w:rFonts w:ascii="Arial" w:hAnsi="Arial" w:cs="Arial"/>
          <w:sz w:val="16"/>
          <w:szCs w:val="16"/>
        </w:rPr>
        <w:t xml:space="preserve">Formally Introduced as Bethlehem hospital which came to be known as Bethlem Hospital (Andrews et al 1997). </w:t>
      </w:r>
    </w:p>
  </w:footnote>
  <w:footnote w:id="3">
    <w:p w:rsidR="0062230E" w:rsidRPr="00E610A8" w:rsidRDefault="0062230E">
      <w:pPr>
        <w:pStyle w:val="FootnoteText"/>
        <w:rPr>
          <w:rFonts w:ascii="Arial" w:hAnsi="Arial" w:cs="Arial"/>
          <w:sz w:val="16"/>
          <w:szCs w:val="16"/>
        </w:rPr>
      </w:pPr>
      <w:r w:rsidRPr="00E610A8">
        <w:rPr>
          <w:rStyle w:val="FootnoteReference"/>
          <w:rFonts w:ascii="Arial" w:hAnsi="Arial" w:cs="Arial"/>
          <w:sz w:val="16"/>
          <w:szCs w:val="16"/>
        </w:rPr>
        <w:footnoteRef/>
      </w:r>
      <w:r w:rsidRPr="00E610A8">
        <w:rPr>
          <w:rFonts w:ascii="Arial" w:hAnsi="Arial" w:cs="Arial"/>
          <w:sz w:val="16"/>
          <w:szCs w:val="16"/>
        </w:rPr>
        <w:t xml:space="preserve"> According to Miller (2017) ECT has proven effective in inhibiting symptoms associated with bi-polar, mood disorder and depression, with a success rate of 70-90%.</w:t>
      </w:r>
    </w:p>
  </w:footnote>
  <w:footnote w:id="4">
    <w:p w:rsidR="0062230E" w:rsidRPr="008F3177" w:rsidRDefault="0062230E">
      <w:pPr>
        <w:pStyle w:val="FootnoteText"/>
        <w:rPr>
          <w:rFonts w:ascii="Arial" w:hAnsi="Arial" w:cs="Arial"/>
          <w:sz w:val="16"/>
          <w:szCs w:val="16"/>
        </w:rPr>
      </w:pPr>
      <w:r w:rsidRPr="00E610A8">
        <w:rPr>
          <w:rStyle w:val="FootnoteReference"/>
          <w:rFonts w:ascii="Arial" w:hAnsi="Arial" w:cs="Arial"/>
          <w:sz w:val="16"/>
          <w:szCs w:val="16"/>
        </w:rPr>
        <w:footnoteRef/>
      </w:r>
      <w:r w:rsidRPr="00E610A8">
        <w:rPr>
          <w:rFonts w:ascii="Arial" w:hAnsi="Arial" w:cs="Arial"/>
          <w:sz w:val="16"/>
          <w:szCs w:val="16"/>
        </w:rPr>
        <w:t xml:space="preserve"> </w:t>
      </w:r>
      <w:r w:rsidRPr="008F3177">
        <w:rPr>
          <w:rFonts w:ascii="Arial" w:hAnsi="Arial" w:cs="Arial"/>
          <w:sz w:val="16"/>
          <w:szCs w:val="16"/>
        </w:rPr>
        <w:t>According to Webster (2002), the NHS was introduced in 1948 financed by general taxation, the service was developed to provide all persons with a free point of entry and a comprehensive health service</w:t>
      </w:r>
    </w:p>
  </w:footnote>
  <w:footnote w:id="5">
    <w:p w:rsidR="0062230E" w:rsidRDefault="0062230E" w:rsidP="00FC7BB9">
      <w:pPr>
        <w:pStyle w:val="FootnoteText"/>
      </w:pPr>
      <w:r w:rsidRPr="008F3177">
        <w:rPr>
          <w:rStyle w:val="FootnoteReference"/>
          <w:rFonts w:ascii="Arial" w:hAnsi="Arial" w:cs="Arial"/>
          <w:sz w:val="16"/>
          <w:szCs w:val="16"/>
        </w:rPr>
        <w:footnoteRef/>
      </w:r>
      <w:r w:rsidRPr="008F3177">
        <w:rPr>
          <w:rFonts w:ascii="Arial" w:hAnsi="Arial" w:cs="Arial"/>
          <w:sz w:val="16"/>
          <w:szCs w:val="16"/>
        </w:rPr>
        <w:t xml:space="preserve"> As Jackson (2013) explains, being admitted to hospital informally means that a person has admitted themselves voluntarily.</w:t>
      </w:r>
      <w:r>
        <w:t xml:space="preserve"> </w:t>
      </w:r>
    </w:p>
  </w:footnote>
  <w:footnote w:id="6">
    <w:p w:rsidR="0062230E" w:rsidRDefault="0062230E">
      <w:pPr>
        <w:pStyle w:val="FootnoteText"/>
      </w:pPr>
      <w:r>
        <w:rPr>
          <w:rStyle w:val="FootnoteReference"/>
        </w:rPr>
        <w:footnoteRef/>
      </w:r>
      <w:r>
        <w:t xml:space="preserve"> </w:t>
      </w:r>
      <w:r w:rsidRPr="0062230E">
        <w:rPr>
          <w:rFonts w:ascii="Arial" w:hAnsi="Arial" w:cs="Arial"/>
          <w:sz w:val="16"/>
          <w:szCs w:val="16"/>
        </w:rPr>
        <w:t>According to the National Office for Statistics (2016) the suicide in the UK is at a rate of 10.6 per 100,000 of the population in 2014.</w:t>
      </w:r>
      <w:r>
        <w:t xml:space="preserve"> </w:t>
      </w:r>
    </w:p>
  </w:footnote>
  <w:footnote w:id="7">
    <w:p w:rsidR="0062230E" w:rsidRDefault="0062230E">
      <w:pPr>
        <w:pStyle w:val="FootnoteText"/>
      </w:pPr>
      <w:r>
        <w:rPr>
          <w:rStyle w:val="FootnoteReference"/>
        </w:rPr>
        <w:footnoteRef/>
      </w:r>
      <w:r>
        <w:t xml:space="preserve"> </w:t>
      </w:r>
      <w:r w:rsidRPr="008F3177">
        <w:rPr>
          <w:rFonts w:ascii="Arial" w:hAnsi="Arial" w:cs="Arial"/>
          <w:sz w:val="16"/>
          <w:szCs w:val="16"/>
        </w:rPr>
        <w:t>According to Fitzpatrick (2007) evidence based practice has several variations with the most common definition being the role of research in enhancing clinical practice</w:t>
      </w:r>
      <w:r>
        <w:t xml:space="preserve">. </w:t>
      </w:r>
    </w:p>
  </w:footnote>
  <w:footnote w:id="8">
    <w:p w:rsidR="0062230E" w:rsidRDefault="0062230E">
      <w:pPr>
        <w:pStyle w:val="FootnoteText"/>
      </w:pPr>
      <w:r>
        <w:rPr>
          <w:rStyle w:val="FootnoteReference"/>
        </w:rPr>
        <w:footnoteRef/>
      </w:r>
      <w:r>
        <w:t xml:space="preserve"> </w:t>
      </w:r>
      <w:r w:rsidRPr="0062230E">
        <w:rPr>
          <w:rFonts w:ascii="Arial" w:hAnsi="Arial" w:cs="Arial"/>
          <w:sz w:val="16"/>
          <w:szCs w:val="16"/>
        </w:rPr>
        <w:t>According to Creswell and Creswell (2017), quantitative research refers to research presented in a numeric data collection such as graphs and qualitative as data collected in the form of literature such as quotes</w:t>
      </w:r>
    </w:p>
  </w:footnote>
  <w:footnote w:id="9">
    <w:p w:rsidR="0062230E" w:rsidRDefault="0062230E">
      <w:pPr>
        <w:pStyle w:val="FootnoteText"/>
      </w:pPr>
      <w:r>
        <w:rPr>
          <w:rStyle w:val="FootnoteReference"/>
        </w:rPr>
        <w:footnoteRef/>
      </w:r>
      <w:r>
        <w:t xml:space="preserve"> </w:t>
      </w:r>
      <w:r w:rsidRPr="00C9265C">
        <w:rPr>
          <w:rFonts w:ascii="Arial" w:hAnsi="Arial" w:cs="Arial"/>
          <w:sz w:val="16"/>
          <w:szCs w:val="16"/>
        </w:rPr>
        <w:t>Crisis teams are part of the persons specialised Community Mental Health Team</w:t>
      </w:r>
      <w:r>
        <w:rPr>
          <w:rFonts w:ascii="Arial" w:hAnsi="Arial" w:cs="Arial"/>
          <w:sz w:val="16"/>
          <w:szCs w:val="16"/>
        </w:rPr>
        <w:t xml:space="preserve"> (NHS 2016).</w:t>
      </w:r>
    </w:p>
  </w:footnote>
  <w:footnote w:id="10">
    <w:p w:rsidR="0062230E" w:rsidRDefault="0062230E">
      <w:pPr>
        <w:pStyle w:val="FootnoteText"/>
      </w:pPr>
      <w:r>
        <w:rPr>
          <w:rStyle w:val="FootnoteReference"/>
        </w:rPr>
        <w:footnoteRef/>
      </w:r>
      <w:r>
        <w:t xml:space="preserve">  </w:t>
      </w:r>
      <w:r w:rsidRPr="0062230E">
        <w:rPr>
          <w:rFonts w:ascii="Arial" w:hAnsi="Arial" w:cs="Arial"/>
          <w:sz w:val="16"/>
          <w:szCs w:val="16"/>
        </w:rPr>
        <w:t>Improvements to mental health services are expected to have been established by 2020/2021 (NHS England 2016).</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0B62"/>
    <w:multiLevelType w:val="hybridMultilevel"/>
    <w:tmpl w:val="2BC8D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45B99"/>
    <w:multiLevelType w:val="multilevel"/>
    <w:tmpl w:val="83BC52A8"/>
    <w:lvl w:ilvl="0">
      <w:start w:val="4"/>
      <w:numFmt w:val="decimal"/>
      <w:lvlText w:val="%1"/>
      <w:lvlJc w:val="left"/>
      <w:pPr>
        <w:ind w:left="645" w:hanging="64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7685279"/>
    <w:multiLevelType w:val="multilevel"/>
    <w:tmpl w:val="9C469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991747"/>
    <w:multiLevelType w:val="hybridMultilevel"/>
    <w:tmpl w:val="8B386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BD356F"/>
    <w:multiLevelType w:val="hybridMultilevel"/>
    <w:tmpl w:val="374262C4"/>
    <w:lvl w:ilvl="0" w:tplc="69B4A156">
      <w:start w:val="1"/>
      <w:numFmt w:val="decimal"/>
      <w:lvlText w:val="%1."/>
      <w:lvlJc w:val="left"/>
      <w:pPr>
        <w:ind w:left="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B981E22">
      <w:start w:val="1"/>
      <w:numFmt w:val="lowerLetter"/>
      <w:lvlText w:val="%2"/>
      <w:lvlJc w:val="left"/>
      <w:pPr>
        <w:ind w:left="1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366EF70">
      <w:start w:val="1"/>
      <w:numFmt w:val="lowerRoman"/>
      <w:lvlText w:val="%3"/>
      <w:lvlJc w:val="left"/>
      <w:pPr>
        <w:ind w:left="1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EDE2CB4">
      <w:start w:val="1"/>
      <w:numFmt w:val="decimal"/>
      <w:lvlText w:val="%4"/>
      <w:lvlJc w:val="left"/>
      <w:pPr>
        <w:ind w:left="2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3E69EC0">
      <w:start w:val="1"/>
      <w:numFmt w:val="lowerLetter"/>
      <w:lvlText w:val="%5"/>
      <w:lvlJc w:val="left"/>
      <w:pPr>
        <w:ind w:left="3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2EA5870">
      <w:start w:val="1"/>
      <w:numFmt w:val="lowerRoman"/>
      <w:lvlText w:val="%6"/>
      <w:lvlJc w:val="left"/>
      <w:pPr>
        <w:ind w:left="40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8FA5A20">
      <w:start w:val="1"/>
      <w:numFmt w:val="decimal"/>
      <w:lvlText w:val="%7"/>
      <w:lvlJc w:val="left"/>
      <w:pPr>
        <w:ind w:left="47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8A638EC">
      <w:start w:val="1"/>
      <w:numFmt w:val="lowerLetter"/>
      <w:lvlText w:val="%8"/>
      <w:lvlJc w:val="left"/>
      <w:pPr>
        <w:ind w:left="54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A0CB712">
      <w:start w:val="1"/>
      <w:numFmt w:val="lowerRoman"/>
      <w:lvlText w:val="%9"/>
      <w:lvlJc w:val="left"/>
      <w:pPr>
        <w:ind w:left="6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3892D96"/>
    <w:multiLevelType w:val="hybridMultilevel"/>
    <w:tmpl w:val="3AA8A884"/>
    <w:lvl w:ilvl="0" w:tplc="79566366">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F81FFD"/>
    <w:multiLevelType w:val="hybridMultilevel"/>
    <w:tmpl w:val="E230F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100BB"/>
    <w:multiLevelType w:val="multilevel"/>
    <w:tmpl w:val="FBFA32AC"/>
    <w:lvl w:ilvl="0">
      <w:start w:val="1"/>
      <w:numFmt w:val="decimal"/>
      <w:lvlText w:val="%1."/>
      <w:lvlJc w:val="left"/>
      <w:pPr>
        <w:ind w:left="644" w:hanging="360"/>
      </w:pPr>
      <w:rPr>
        <w:b/>
        <w:i w:val="0"/>
        <w:sz w:val="28"/>
        <w:szCs w:val="28"/>
      </w:rPr>
    </w:lvl>
    <w:lvl w:ilvl="1">
      <w:start w:val="2"/>
      <w:numFmt w:val="decimal"/>
      <w:isLgl/>
      <w:lvlText w:val="%1.%2"/>
      <w:lvlJc w:val="left"/>
      <w:pPr>
        <w:ind w:left="1145" w:hanging="7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865" w:hanging="144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2225" w:hanging="180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8" w15:restartNumberingAfterBreak="0">
    <w:nsid w:val="222D5428"/>
    <w:multiLevelType w:val="hybridMultilevel"/>
    <w:tmpl w:val="B41082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035E0C"/>
    <w:multiLevelType w:val="hybridMultilevel"/>
    <w:tmpl w:val="D1D2E606"/>
    <w:lvl w:ilvl="0" w:tplc="795663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40C17C7"/>
    <w:multiLevelType w:val="multilevel"/>
    <w:tmpl w:val="BBD2FB5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2CF72AB9"/>
    <w:multiLevelType w:val="hybridMultilevel"/>
    <w:tmpl w:val="4E3CA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843852"/>
    <w:multiLevelType w:val="multilevel"/>
    <w:tmpl w:val="9C469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6B2600"/>
    <w:multiLevelType w:val="hybridMultilevel"/>
    <w:tmpl w:val="15AE33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8B0837"/>
    <w:multiLevelType w:val="hybridMultilevel"/>
    <w:tmpl w:val="9E56C744"/>
    <w:lvl w:ilvl="0" w:tplc="FDF68D34">
      <w:start w:val="1"/>
      <w:numFmt w:val="decimal"/>
      <w:lvlText w:val="%1."/>
      <w:lvlJc w:val="left"/>
      <w:pPr>
        <w:ind w:left="534" w:hanging="279"/>
      </w:pPr>
      <w:rPr>
        <w:rFonts w:ascii="Trebuchet MS" w:eastAsia="Trebuchet MS" w:hAnsi="Trebuchet MS" w:cs="Trebuchet MS" w:hint="default"/>
        <w:b/>
        <w:bCs/>
        <w:color w:val="1F487C"/>
        <w:w w:val="81"/>
        <w:sz w:val="28"/>
        <w:szCs w:val="28"/>
        <w:lang w:val="en-GB" w:eastAsia="en-GB" w:bidi="en-GB"/>
      </w:rPr>
    </w:lvl>
    <w:lvl w:ilvl="1" w:tplc="AB7EAB86">
      <w:numFmt w:val="bullet"/>
      <w:lvlText w:val=""/>
      <w:lvlJc w:val="left"/>
      <w:pPr>
        <w:ind w:left="933" w:hanging="356"/>
      </w:pPr>
      <w:rPr>
        <w:rFonts w:ascii="Symbol" w:eastAsia="Symbol" w:hAnsi="Symbol" w:cs="Symbol" w:hint="default"/>
        <w:color w:val="1F487C"/>
        <w:w w:val="99"/>
        <w:sz w:val="20"/>
        <w:szCs w:val="20"/>
        <w:lang w:val="en-GB" w:eastAsia="en-GB" w:bidi="en-GB"/>
      </w:rPr>
    </w:lvl>
    <w:lvl w:ilvl="2" w:tplc="DB38A42E">
      <w:numFmt w:val="bullet"/>
      <w:lvlText w:val="•"/>
      <w:lvlJc w:val="left"/>
      <w:pPr>
        <w:ind w:left="2047" w:hanging="356"/>
      </w:pPr>
      <w:rPr>
        <w:rFonts w:hint="default"/>
        <w:lang w:val="en-GB" w:eastAsia="en-GB" w:bidi="en-GB"/>
      </w:rPr>
    </w:lvl>
    <w:lvl w:ilvl="3" w:tplc="F3D618E0">
      <w:numFmt w:val="bullet"/>
      <w:lvlText w:val="•"/>
      <w:lvlJc w:val="left"/>
      <w:pPr>
        <w:ind w:left="3154" w:hanging="356"/>
      </w:pPr>
      <w:rPr>
        <w:rFonts w:hint="default"/>
        <w:lang w:val="en-GB" w:eastAsia="en-GB" w:bidi="en-GB"/>
      </w:rPr>
    </w:lvl>
    <w:lvl w:ilvl="4" w:tplc="997EE7C8">
      <w:numFmt w:val="bullet"/>
      <w:lvlText w:val="•"/>
      <w:lvlJc w:val="left"/>
      <w:pPr>
        <w:ind w:left="4262" w:hanging="356"/>
      </w:pPr>
      <w:rPr>
        <w:rFonts w:hint="default"/>
        <w:lang w:val="en-GB" w:eastAsia="en-GB" w:bidi="en-GB"/>
      </w:rPr>
    </w:lvl>
    <w:lvl w:ilvl="5" w:tplc="779AB4C4">
      <w:numFmt w:val="bullet"/>
      <w:lvlText w:val="•"/>
      <w:lvlJc w:val="left"/>
      <w:pPr>
        <w:ind w:left="5369" w:hanging="356"/>
      </w:pPr>
      <w:rPr>
        <w:rFonts w:hint="default"/>
        <w:lang w:val="en-GB" w:eastAsia="en-GB" w:bidi="en-GB"/>
      </w:rPr>
    </w:lvl>
    <w:lvl w:ilvl="6" w:tplc="504AABBE">
      <w:numFmt w:val="bullet"/>
      <w:lvlText w:val="•"/>
      <w:lvlJc w:val="left"/>
      <w:pPr>
        <w:ind w:left="6476" w:hanging="356"/>
      </w:pPr>
      <w:rPr>
        <w:rFonts w:hint="default"/>
        <w:lang w:val="en-GB" w:eastAsia="en-GB" w:bidi="en-GB"/>
      </w:rPr>
    </w:lvl>
    <w:lvl w:ilvl="7" w:tplc="19A2C43C">
      <w:numFmt w:val="bullet"/>
      <w:lvlText w:val="•"/>
      <w:lvlJc w:val="left"/>
      <w:pPr>
        <w:ind w:left="7584" w:hanging="356"/>
      </w:pPr>
      <w:rPr>
        <w:rFonts w:hint="default"/>
        <w:lang w:val="en-GB" w:eastAsia="en-GB" w:bidi="en-GB"/>
      </w:rPr>
    </w:lvl>
    <w:lvl w:ilvl="8" w:tplc="AA0620FC">
      <w:numFmt w:val="bullet"/>
      <w:lvlText w:val="•"/>
      <w:lvlJc w:val="left"/>
      <w:pPr>
        <w:ind w:left="8691" w:hanging="356"/>
      </w:pPr>
      <w:rPr>
        <w:rFonts w:hint="default"/>
        <w:lang w:val="en-GB" w:eastAsia="en-GB" w:bidi="en-GB"/>
      </w:rPr>
    </w:lvl>
  </w:abstractNum>
  <w:abstractNum w:abstractNumId="15" w15:restartNumberingAfterBreak="0">
    <w:nsid w:val="43A43C36"/>
    <w:multiLevelType w:val="hybridMultilevel"/>
    <w:tmpl w:val="563CCA88"/>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C87EC7"/>
    <w:multiLevelType w:val="multilevel"/>
    <w:tmpl w:val="B352FE54"/>
    <w:lvl w:ilvl="0">
      <w:start w:val="7"/>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5DF36EE"/>
    <w:multiLevelType w:val="multilevel"/>
    <w:tmpl w:val="783AD9E0"/>
    <w:lvl w:ilvl="0">
      <w:start w:val="1"/>
      <w:numFmt w:val="decimal"/>
      <w:lvlText w:val="%1."/>
      <w:lvlJc w:val="left"/>
      <w:pPr>
        <w:ind w:left="785" w:hanging="360"/>
      </w:pPr>
      <w:rPr>
        <w:b w:val="0"/>
        <w:sz w:val="24"/>
        <w:szCs w:val="24"/>
      </w:rPr>
    </w:lvl>
    <w:lvl w:ilvl="1">
      <w:start w:val="1"/>
      <w:numFmt w:val="decimal"/>
      <w:isLgl/>
      <w:lvlText w:val="%1.%2"/>
      <w:lvlJc w:val="left"/>
      <w:pPr>
        <w:ind w:left="1145" w:hanging="7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865" w:hanging="144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2225" w:hanging="180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8" w15:restartNumberingAfterBreak="0">
    <w:nsid w:val="483275F2"/>
    <w:multiLevelType w:val="hybridMultilevel"/>
    <w:tmpl w:val="03E83F5E"/>
    <w:lvl w:ilvl="0" w:tplc="602848BE">
      <w:start w:val="1"/>
      <w:numFmt w:val="decimal"/>
      <w:lvlText w:val="%1."/>
      <w:lvlJc w:val="left"/>
      <w:pPr>
        <w:ind w:left="644" w:hanging="360"/>
      </w:pPr>
      <w:rPr>
        <w:b w:val="0"/>
        <w:i w:val="0"/>
        <w:color w:val="auto"/>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C67ACE"/>
    <w:multiLevelType w:val="multilevel"/>
    <w:tmpl w:val="F2F0A490"/>
    <w:lvl w:ilvl="0">
      <w:start w:val="4"/>
      <w:numFmt w:val="decimal"/>
      <w:lvlText w:val="%1"/>
      <w:lvlJc w:val="left"/>
      <w:pPr>
        <w:ind w:left="645" w:hanging="645"/>
      </w:pPr>
      <w:rPr>
        <w:rFonts w:hint="default"/>
      </w:rPr>
    </w:lvl>
    <w:lvl w:ilvl="1">
      <w:start w:val="1"/>
      <w:numFmt w:val="decimal"/>
      <w:lvlText w:val="%1.%2"/>
      <w:lvlJc w:val="left"/>
      <w:pPr>
        <w:ind w:left="1292" w:hanging="720"/>
      </w:pPr>
      <w:rPr>
        <w:rFonts w:hint="default"/>
      </w:rPr>
    </w:lvl>
    <w:lvl w:ilvl="2">
      <w:start w:val="2"/>
      <w:numFmt w:val="decimal"/>
      <w:lvlText w:val="%1.%2.%3"/>
      <w:lvlJc w:val="left"/>
      <w:pPr>
        <w:ind w:left="1864" w:hanging="720"/>
      </w:pPr>
      <w:rPr>
        <w:rFonts w:hint="default"/>
      </w:rPr>
    </w:lvl>
    <w:lvl w:ilvl="3">
      <w:start w:val="1"/>
      <w:numFmt w:val="decimal"/>
      <w:lvlText w:val="%1.%2.%3.%4"/>
      <w:lvlJc w:val="left"/>
      <w:pPr>
        <w:ind w:left="2796" w:hanging="1080"/>
      </w:pPr>
      <w:rPr>
        <w:rFonts w:hint="default"/>
      </w:rPr>
    </w:lvl>
    <w:lvl w:ilvl="4">
      <w:start w:val="1"/>
      <w:numFmt w:val="decimal"/>
      <w:lvlText w:val="%1.%2.%3.%4.%5"/>
      <w:lvlJc w:val="left"/>
      <w:pPr>
        <w:ind w:left="3728" w:hanging="1440"/>
      </w:pPr>
      <w:rPr>
        <w:rFonts w:hint="default"/>
      </w:rPr>
    </w:lvl>
    <w:lvl w:ilvl="5">
      <w:start w:val="1"/>
      <w:numFmt w:val="decimal"/>
      <w:lvlText w:val="%1.%2.%3.%4.%5.%6"/>
      <w:lvlJc w:val="left"/>
      <w:pPr>
        <w:ind w:left="4300" w:hanging="1440"/>
      </w:pPr>
      <w:rPr>
        <w:rFonts w:hint="default"/>
      </w:rPr>
    </w:lvl>
    <w:lvl w:ilvl="6">
      <w:start w:val="1"/>
      <w:numFmt w:val="decimal"/>
      <w:lvlText w:val="%1.%2.%3.%4.%5.%6.%7"/>
      <w:lvlJc w:val="left"/>
      <w:pPr>
        <w:ind w:left="5232" w:hanging="1800"/>
      </w:pPr>
      <w:rPr>
        <w:rFonts w:hint="default"/>
      </w:rPr>
    </w:lvl>
    <w:lvl w:ilvl="7">
      <w:start w:val="1"/>
      <w:numFmt w:val="decimal"/>
      <w:lvlText w:val="%1.%2.%3.%4.%5.%6.%7.%8"/>
      <w:lvlJc w:val="left"/>
      <w:pPr>
        <w:ind w:left="5804" w:hanging="1800"/>
      </w:pPr>
      <w:rPr>
        <w:rFonts w:hint="default"/>
      </w:rPr>
    </w:lvl>
    <w:lvl w:ilvl="8">
      <w:start w:val="1"/>
      <w:numFmt w:val="decimal"/>
      <w:lvlText w:val="%1.%2.%3.%4.%5.%6.%7.%8.%9"/>
      <w:lvlJc w:val="left"/>
      <w:pPr>
        <w:ind w:left="6736" w:hanging="2160"/>
      </w:pPr>
      <w:rPr>
        <w:rFonts w:hint="default"/>
      </w:rPr>
    </w:lvl>
  </w:abstractNum>
  <w:abstractNum w:abstractNumId="20" w15:restartNumberingAfterBreak="0">
    <w:nsid w:val="4CCA2D4C"/>
    <w:multiLevelType w:val="hybridMultilevel"/>
    <w:tmpl w:val="A33CC868"/>
    <w:lvl w:ilvl="0" w:tplc="132E082E">
      <w:start w:val="1"/>
      <w:numFmt w:val="decimal"/>
      <w:lvlText w:val="%1."/>
      <w:lvlJc w:val="left"/>
      <w:pPr>
        <w:ind w:left="1005" w:hanging="360"/>
      </w:pPr>
      <w:rPr>
        <w:b w:val="0"/>
        <w:sz w:val="24"/>
        <w:szCs w:val="24"/>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21" w15:restartNumberingAfterBreak="0">
    <w:nsid w:val="4E305055"/>
    <w:multiLevelType w:val="hybridMultilevel"/>
    <w:tmpl w:val="051EC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B219BA"/>
    <w:multiLevelType w:val="hybridMultilevel"/>
    <w:tmpl w:val="AD50842C"/>
    <w:lvl w:ilvl="0" w:tplc="A5F0678A">
      <w:start w:val="1"/>
      <w:numFmt w:val="decimal"/>
      <w:lvlText w:val="%1."/>
      <w:lvlJc w:val="left"/>
      <w:pPr>
        <w:ind w:left="720" w:hanging="360"/>
      </w:pPr>
      <w:rPr>
        <w:rFonts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A868A5"/>
    <w:multiLevelType w:val="hybridMultilevel"/>
    <w:tmpl w:val="8B3860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6D60B1"/>
    <w:multiLevelType w:val="hybridMultilevel"/>
    <w:tmpl w:val="F4F85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7A0AE0"/>
    <w:multiLevelType w:val="hybridMultilevel"/>
    <w:tmpl w:val="C07A8D76"/>
    <w:lvl w:ilvl="0" w:tplc="8AFC8FEE">
      <w:start w:val="4"/>
      <w:numFmt w:val="decimal"/>
      <w:lvlText w:val="%1."/>
      <w:lvlJc w:val="left"/>
      <w:pPr>
        <w:ind w:left="2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9DAC420">
      <w:start w:val="1"/>
      <w:numFmt w:val="lowerLetter"/>
      <w:lvlText w:val="%2"/>
      <w:lvlJc w:val="left"/>
      <w:pPr>
        <w:ind w:left="12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BFC678A">
      <w:start w:val="1"/>
      <w:numFmt w:val="lowerRoman"/>
      <w:lvlText w:val="%3"/>
      <w:lvlJc w:val="left"/>
      <w:pPr>
        <w:ind w:left="19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4922308">
      <w:start w:val="1"/>
      <w:numFmt w:val="decimal"/>
      <w:lvlText w:val="%4"/>
      <w:lvlJc w:val="left"/>
      <w:pPr>
        <w:ind w:left="26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5FCDECA">
      <w:start w:val="1"/>
      <w:numFmt w:val="lowerLetter"/>
      <w:lvlText w:val="%5"/>
      <w:lvlJc w:val="left"/>
      <w:pPr>
        <w:ind w:left="337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A4AB9EA">
      <w:start w:val="1"/>
      <w:numFmt w:val="lowerRoman"/>
      <w:lvlText w:val="%6"/>
      <w:lvlJc w:val="left"/>
      <w:pPr>
        <w:ind w:left="409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E814D568">
      <w:start w:val="1"/>
      <w:numFmt w:val="decimal"/>
      <w:lvlText w:val="%7"/>
      <w:lvlJc w:val="left"/>
      <w:pPr>
        <w:ind w:left="481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A01CD746">
      <w:start w:val="1"/>
      <w:numFmt w:val="lowerLetter"/>
      <w:lvlText w:val="%8"/>
      <w:lvlJc w:val="left"/>
      <w:pPr>
        <w:ind w:left="55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121AB520">
      <w:start w:val="1"/>
      <w:numFmt w:val="lowerRoman"/>
      <w:lvlText w:val="%9"/>
      <w:lvlJc w:val="left"/>
      <w:pPr>
        <w:ind w:left="625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15:restartNumberingAfterBreak="0">
    <w:nsid w:val="701D52FB"/>
    <w:multiLevelType w:val="multilevel"/>
    <w:tmpl w:val="9C469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F53C2B"/>
    <w:multiLevelType w:val="multilevel"/>
    <w:tmpl w:val="EA44EB3C"/>
    <w:lvl w:ilvl="0">
      <w:start w:val="3"/>
      <w:numFmt w:val="decimal"/>
      <w:lvlText w:val="%1"/>
      <w:lvlJc w:val="left"/>
      <w:pPr>
        <w:ind w:left="885" w:hanging="885"/>
      </w:pPr>
      <w:rPr>
        <w:rFonts w:hint="default"/>
      </w:rPr>
    </w:lvl>
    <w:lvl w:ilvl="1">
      <w:start w:val="2"/>
      <w:numFmt w:val="decimal"/>
      <w:lvlText w:val="%1.%2"/>
      <w:lvlJc w:val="left"/>
      <w:pPr>
        <w:ind w:left="885" w:hanging="885"/>
      </w:pPr>
      <w:rPr>
        <w:rFonts w:hint="default"/>
      </w:rPr>
    </w:lvl>
    <w:lvl w:ilvl="2">
      <w:start w:val="1"/>
      <w:numFmt w:val="decimal"/>
      <w:lvlText w:val="%1.%2.%3"/>
      <w:lvlJc w:val="left"/>
      <w:pPr>
        <w:ind w:left="885" w:hanging="88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26A10BA"/>
    <w:multiLevelType w:val="hybridMultilevel"/>
    <w:tmpl w:val="87A2F1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394442D"/>
    <w:multiLevelType w:val="hybridMultilevel"/>
    <w:tmpl w:val="07E63EFA"/>
    <w:lvl w:ilvl="0" w:tplc="2A0ECC0E">
      <w:start w:val="1"/>
      <w:numFmt w:val="decimal"/>
      <w:lvlText w:val="%1."/>
      <w:lvlJc w:val="left"/>
      <w:pPr>
        <w:ind w:left="786" w:hanging="360"/>
      </w:pPr>
      <w:rPr>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29"/>
  </w:num>
  <w:num w:numId="3">
    <w:abstractNumId w:val="14"/>
  </w:num>
  <w:num w:numId="4">
    <w:abstractNumId w:val="17"/>
  </w:num>
  <w:num w:numId="5">
    <w:abstractNumId w:val="12"/>
  </w:num>
  <w:num w:numId="6">
    <w:abstractNumId w:val="7"/>
  </w:num>
  <w:num w:numId="7">
    <w:abstractNumId w:val="21"/>
  </w:num>
  <w:num w:numId="8">
    <w:abstractNumId w:val="24"/>
  </w:num>
  <w:num w:numId="9">
    <w:abstractNumId w:val="22"/>
  </w:num>
  <w:num w:numId="10">
    <w:abstractNumId w:val="0"/>
  </w:num>
  <w:num w:numId="11">
    <w:abstractNumId w:val="10"/>
  </w:num>
  <w:num w:numId="12">
    <w:abstractNumId w:val="27"/>
  </w:num>
  <w:num w:numId="13">
    <w:abstractNumId w:val="6"/>
  </w:num>
  <w:num w:numId="14">
    <w:abstractNumId w:val="19"/>
  </w:num>
  <w:num w:numId="15">
    <w:abstractNumId w:val="1"/>
  </w:num>
  <w:num w:numId="16">
    <w:abstractNumId w:val="28"/>
  </w:num>
  <w:num w:numId="17">
    <w:abstractNumId w:val="4"/>
  </w:num>
  <w:num w:numId="18">
    <w:abstractNumId w:val="25"/>
  </w:num>
  <w:num w:numId="19">
    <w:abstractNumId w:val="20"/>
  </w:num>
  <w:num w:numId="20">
    <w:abstractNumId w:val="18"/>
  </w:num>
  <w:num w:numId="21">
    <w:abstractNumId w:val="16"/>
  </w:num>
  <w:num w:numId="22">
    <w:abstractNumId w:val="26"/>
  </w:num>
  <w:num w:numId="23">
    <w:abstractNumId w:val="2"/>
  </w:num>
  <w:num w:numId="24">
    <w:abstractNumId w:val="3"/>
  </w:num>
  <w:num w:numId="25">
    <w:abstractNumId w:val="9"/>
  </w:num>
  <w:num w:numId="26">
    <w:abstractNumId w:val="5"/>
  </w:num>
  <w:num w:numId="27">
    <w:abstractNumId w:val="11"/>
  </w:num>
  <w:num w:numId="28">
    <w:abstractNumId w:val="8"/>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718"/>
    <w:rsid w:val="000035CB"/>
    <w:rsid w:val="000078B4"/>
    <w:rsid w:val="000118E2"/>
    <w:rsid w:val="000137E1"/>
    <w:rsid w:val="000159A6"/>
    <w:rsid w:val="00015E61"/>
    <w:rsid w:val="00024F5A"/>
    <w:rsid w:val="000254D6"/>
    <w:rsid w:val="00035BFC"/>
    <w:rsid w:val="0004104C"/>
    <w:rsid w:val="000464A2"/>
    <w:rsid w:val="00057718"/>
    <w:rsid w:val="00063CDF"/>
    <w:rsid w:val="00071C95"/>
    <w:rsid w:val="00075779"/>
    <w:rsid w:val="00075797"/>
    <w:rsid w:val="00080850"/>
    <w:rsid w:val="00083CDD"/>
    <w:rsid w:val="0009197C"/>
    <w:rsid w:val="000A00B2"/>
    <w:rsid w:val="000A22D0"/>
    <w:rsid w:val="000A7190"/>
    <w:rsid w:val="000A7DE1"/>
    <w:rsid w:val="000B3F65"/>
    <w:rsid w:val="000B4C37"/>
    <w:rsid w:val="000D1A67"/>
    <w:rsid w:val="000D1E72"/>
    <w:rsid w:val="000D50A7"/>
    <w:rsid w:val="000E096F"/>
    <w:rsid w:val="000E442A"/>
    <w:rsid w:val="000F1F90"/>
    <w:rsid w:val="0010334A"/>
    <w:rsid w:val="00104D99"/>
    <w:rsid w:val="001078BB"/>
    <w:rsid w:val="0011547C"/>
    <w:rsid w:val="00122142"/>
    <w:rsid w:val="0012252C"/>
    <w:rsid w:val="001248CD"/>
    <w:rsid w:val="001251EC"/>
    <w:rsid w:val="00137C67"/>
    <w:rsid w:val="00144210"/>
    <w:rsid w:val="001538FA"/>
    <w:rsid w:val="00155EE4"/>
    <w:rsid w:val="001669F2"/>
    <w:rsid w:val="001771F1"/>
    <w:rsid w:val="001866D7"/>
    <w:rsid w:val="001878AE"/>
    <w:rsid w:val="001916E0"/>
    <w:rsid w:val="00192343"/>
    <w:rsid w:val="0019350D"/>
    <w:rsid w:val="0019516E"/>
    <w:rsid w:val="00195D21"/>
    <w:rsid w:val="001A154C"/>
    <w:rsid w:val="001A54B1"/>
    <w:rsid w:val="001A6BDE"/>
    <w:rsid w:val="001B0362"/>
    <w:rsid w:val="001B22C4"/>
    <w:rsid w:val="001C5066"/>
    <w:rsid w:val="001C5252"/>
    <w:rsid w:val="001D6C76"/>
    <w:rsid w:val="001E4776"/>
    <w:rsid w:val="001E4E55"/>
    <w:rsid w:val="001F0835"/>
    <w:rsid w:val="001F294B"/>
    <w:rsid w:val="001F45AC"/>
    <w:rsid w:val="00206119"/>
    <w:rsid w:val="002108D0"/>
    <w:rsid w:val="0021437A"/>
    <w:rsid w:val="00231CB1"/>
    <w:rsid w:val="00233319"/>
    <w:rsid w:val="00234291"/>
    <w:rsid w:val="002405A4"/>
    <w:rsid w:val="002512FA"/>
    <w:rsid w:val="0026494B"/>
    <w:rsid w:val="0026545E"/>
    <w:rsid w:val="0026566B"/>
    <w:rsid w:val="002677B1"/>
    <w:rsid w:val="00270FC0"/>
    <w:rsid w:val="00272344"/>
    <w:rsid w:val="00274BD2"/>
    <w:rsid w:val="00277434"/>
    <w:rsid w:val="002856CD"/>
    <w:rsid w:val="002921C2"/>
    <w:rsid w:val="002A6FBA"/>
    <w:rsid w:val="002B2E3A"/>
    <w:rsid w:val="002B3D49"/>
    <w:rsid w:val="002C1184"/>
    <w:rsid w:val="002C24AC"/>
    <w:rsid w:val="002C332C"/>
    <w:rsid w:val="002D458B"/>
    <w:rsid w:val="002E0A3A"/>
    <w:rsid w:val="002E0EDA"/>
    <w:rsid w:val="002E1B07"/>
    <w:rsid w:val="002F4E5E"/>
    <w:rsid w:val="002F62E4"/>
    <w:rsid w:val="00301DE0"/>
    <w:rsid w:val="00303146"/>
    <w:rsid w:val="00313FDF"/>
    <w:rsid w:val="00321D2A"/>
    <w:rsid w:val="00326D61"/>
    <w:rsid w:val="003310EA"/>
    <w:rsid w:val="00335E3D"/>
    <w:rsid w:val="0033635D"/>
    <w:rsid w:val="003364F6"/>
    <w:rsid w:val="00340E5D"/>
    <w:rsid w:val="0034271D"/>
    <w:rsid w:val="00350B63"/>
    <w:rsid w:val="00351915"/>
    <w:rsid w:val="00352376"/>
    <w:rsid w:val="00352597"/>
    <w:rsid w:val="0035424D"/>
    <w:rsid w:val="0035566B"/>
    <w:rsid w:val="003565EB"/>
    <w:rsid w:val="003602DB"/>
    <w:rsid w:val="00364D5C"/>
    <w:rsid w:val="00365A30"/>
    <w:rsid w:val="00372218"/>
    <w:rsid w:val="003822CA"/>
    <w:rsid w:val="00385347"/>
    <w:rsid w:val="00387E6D"/>
    <w:rsid w:val="003941AF"/>
    <w:rsid w:val="0039562D"/>
    <w:rsid w:val="00397BA1"/>
    <w:rsid w:val="003A2EE4"/>
    <w:rsid w:val="003A5EC0"/>
    <w:rsid w:val="003A667B"/>
    <w:rsid w:val="003A67C7"/>
    <w:rsid w:val="003C035A"/>
    <w:rsid w:val="003C1702"/>
    <w:rsid w:val="003C2CDA"/>
    <w:rsid w:val="003D0D2D"/>
    <w:rsid w:val="003D1990"/>
    <w:rsid w:val="003E2219"/>
    <w:rsid w:val="003F4C2D"/>
    <w:rsid w:val="003F5FF2"/>
    <w:rsid w:val="003F79FE"/>
    <w:rsid w:val="00400C9E"/>
    <w:rsid w:val="00403A7F"/>
    <w:rsid w:val="00404FAA"/>
    <w:rsid w:val="00405274"/>
    <w:rsid w:val="00406989"/>
    <w:rsid w:val="00407090"/>
    <w:rsid w:val="0041457F"/>
    <w:rsid w:val="00420A5C"/>
    <w:rsid w:val="00421FA8"/>
    <w:rsid w:val="004238DF"/>
    <w:rsid w:val="004277E4"/>
    <w:rsid w:val="00432CB8"/>
    <w:rsid w:val="0043503E"/>
    <w:rsid w:val="004402BE"/>
    <w:rsid w:val="00446E95"/>
    <w:rsid w:val="0045022E"/>
    <w:rsid w:val="00452ECE"/>
    <w:rsid w:val="00466313"/>
    <w:rsid w:val="00470870"/>
    <w:rsid w:val="00473407"/>
    <w:rsid w:val="00474310"/>
    <w:rsid w:val="00474EF4"/>
    <w:rsid w:val="00477761"/>
    <w:rsid w:val="004935DD"/>
    <w:rsid w:val="004A623E"/>
    <w:rsid w:val="004B6020"/>
    <w:rsid w:val="004B75DF"/>
    <w:rsid w:val="004B7899"/>
    <w:rsid w:val="004C3F6F"/>
    <w:rsid w:val="004D0483"/>
    <w:rsid w:val="004D69CE"/>
    <w:rsid w:val="004E14D8"/>
    <w:rsid w:val="004E1E9E"/>
    <w:rsid w:val="004E228C"/>
    <w:rsid w:val="004E7DA7"/>
    <w:rsid w:val="004F2343"/>
    <w:rsid w:val="004F395B"/>
    <w:rsid w:val="004F6253"/>
    <w:rsid w:val="0050169D"/>
    <w:rsid w:val="00511353"/>
    <w:rsid w:val="00511E7A"/>
    <w:rsid w:val="005136FE"/>
    <w:rsid w:val="00515F20"/>
    <w:rsid w:val="005168D6"/>
    <w:rsid w:val="00521407"/>
    <w:rsid w:val="0052283A"/>
    <w:rsid w:val="0052350C"/>
    <w:rsid w:val="00523537"/>
    <w:rsid w:val="00535734"/>
    <w:rsid w:val="005371C8"/>
    <w:rsid w:val="005420D3"/>
    <w:rsid w:val="00542EFF"/>
    <w:rsid w:val="00551CA1"/>
    <w:rsid w:val="0055238C"/>
    <w:rsid w:val="00555FE4"/>
    <w:rsid w:val="005609F7"/>
    <w:rsid w:val="00560D8E"/>
    <w:rsid w:val="005653D0"/>
    <w:rsid w:val="00570DDC"/>
    <w:rsid w:val="005839B8"/>
    <w:rsid w:val="00586758"/>
    <w:rsid w:val="005868A9"/>
    <w:rsid w:val="00596D4B"/>
    <w:rsid w:val="005A1969"/>
    <w:rsid w:val="005A5D3C"/>
    <w:rsid w:val="005B2C29"/>
    <w:rsid w:val="005B4741"/>
    <w:rsid w:val="005C1AF9"/>
    <w:rsid w:val="005C4955"/>
    <w:rsid w:val="005C6757"/>
    <w:rsid w:val="005C6FDF"/>
    <w:rsid w:val="005E1F6F"/>
    <w:rsid w:val="005E2D2D"/>
    <w:rsid w:val="005E4BA0"/>
    <w:rsid w:val="005F2A95"/>
    <w:rsid w:val="006014C0"/>
    <w:rsid w:val="006014F3"/>
    <w:rsid w:val="006023A1"/>
    <w:rsid w:val="006171E1"/>
    <w:rsid w:val="0062230E"/>
    <w:rsid w:val="00636488"/>
    <w:rsid w:val="00636BD7"/>
    <w:rsid w:val="006401E7"/>
    <w:rsid w:val="00647492"/>
    <w:rsid w:val="006548A7"/>
    <w:rsid w:val="00655C59"/>
    <w:rsid w:val="006569EF"/>
    <w:rsid w:val="00657242"/>
    <w:rsid w:val="006614E0"/>
    <w:rsid w:val="0066270E"/>
    <w:rsid w:val="006820DC"/>
    <w:rsid w:val="00692C28"/>
    <w:rsid w:val="00695DFD"/>
    <w:rsid w:val="0069611C"/>
    <w:rsid w:val="006A004A"/>
    <w:rsid w:val="006B0589"/>
    <w:rsid w:val="006B1337"/>
    <w:rsid w:val="006B1402"/>
    <w:rsid w:val="006B2A6B"/>
    <w:rsid w:val="006B7677"/>
    <w:rsid w:val="006C18D3"/>
    <w:rsid w:val="006C19E9"/>
    <w:rsid w:val="006C447B"/>
    <w:rsid w:val="006C634E"/>
    <w:rsid w:val="006C6BE0"/>
    <w:rsid w:val="006C7348"/>
    <w:rsid w:val="006D11E3"/>
    <w:rsid w:val="006E0FE7"/>
    <w:rsid w:val="006E3341"/>
    <w:rsid w:val="006E41F0"/>
    <w:rsid w:val="006E5CDC"/>
    <w:rsid w:val="006E71DD"/>
    <w:rsid w:val="006F4D4E"/>
    <w:rsid w:val="00713545"/>
    <w:rsid w:val="00716009"/>
    <w:rsid w:val="007213A8"/>
    <w:rsid w:val="007217EE"/>
    <w:rsid w:val="007220F4"/>
    <w:rsid w:val="00722B64"/>
    <w:rsid w:val="00726C34"/>
    <w:rsid w:val="00732EF0"/>
    <w:rsid w:val="00735F14"/>
    <w:rsid w:val="00740EA7"/>
    <w:rsid w:val="00751242"/>
    <w:rsid w:val="00756E29"/>
    <w:rsid w:val="00767855"/>
    <w:rsid w:val="0077052D"/>
    <w:rsid w:val="00776CD4"/>
    <w:rsid w:val="00792A46"/>
    <w:rsid w:val="0079704F"/>
    <w:rsid w:val="007C1607"/>
    <w:rsid w:val="007C45AE"/>
    <w:rsid w:val="007C4842"/>
    <w:rsid w:val="007C65D5"/>
    <w:rsid w:val="007E04A6"/>
    <w:rsid w:val="007F100F"/>
    <w:rsid w:val="007F2775"/>
    <w:rsid w:val="007F6985"/>
    <w:rsid w:val="00800A52"/>
    <w:rsid w:val="00815B63"/>
    <w:rsid w:val="008233EC"/>
    <w:rsid w:val="008235A6"/>
    <w:rsid w:val="00827CDC"/>
    <w:rsid w:val="00830258"/>
    <w:rsid w:val="00830900"/>
    <w:rsid w:val="008324D1"/>
    <w:rsid w:val="00832FB1"/>
    <w:rsid w:val="008342B1"/>
    <w:rsid w:val="008350E9"/>
    <w:rsid w:val="0084244F"/>
    <w:rsid w:val="00842D8D"/>
    <w:rsid w:val="0084503A"/>
    <w:rsid w:val="00851CEE"/>
    <w:rsid w:val="008547A2"/>
    <w:rsid w:val="00854BB9"/>
    <w:rsid w:val="008563E6"/>
    <w:rsid w:val="008676A7"/>
    <w:rsid w:val="00867DB0"/>
    <w:rsid w:val="00872787"/>
    <w:rsid w:val="00873225"/>
    <w:rsid w:val="0087530C"/>
    <w:rsid w:val="00877773"/>
    <w:rsid w:val="00880B25"/>
    <w:rsid w:val="0088758F"/>
    <w:rsid w:val="00887B18"/>
    <w:rsid w:val="008A06B2"/>
    <w:rsid w:val="008A6564"/>
    <w:rsid w:val="008A6D9A"/>
    <w:rsid w:val="008B1432"/>
    <w:rsid w:val="008B7340"/>
    <w:rsid w:val="008C47B0"/>
    <w:rsid w:val="008D25CE"/>
    <w:rsid w:val="008D2EF1"/>
    <w:rsid w:val="008D3991"/>
    <w:rsid w:val="008D7858"/>
    <w:rsid w:val="008D793F"/>
    <w:rsid w:val="008E4AB9"/>
    <w:rsid w:val="008E5AC1"/>
    <w:rsid w:val="008F1DAC"/>
    <w:rsid w:val="008F3177"/>
    <w:rsid w:val="008F6791"/>
    <w:rsid w:val="00900657"/>
    <w:rsid w:val="0090318C"/>
    <w:rsid w:val="00903385"/>
    <w:rsid w:val="0090764D"/>
    <w:rsid w:val="0091482C"/>
    <w:rsid w:val="009150F1"/>
    <w:rsid w:val="009175E1"/>
    <w:rsid w:val="00925070"/>
    <w:rsid w:val="009258D2"/>
    <w:rsid w:val="009335FC"/>
    <w:rsid w:val="0093592F"/>
    <w:rsid w:val="00937DB2"/>
    <w:rsid w:val="00940151"/>
    <w:rsid w:val="00942320"/>
    <w:rsid w:val="00944D32"/>
    <w:rsid w:val="00963C12"/>
    <w:rsid w:val="00973338"/>
    <w:rsid w:val="009859C1"/>
    <w:rsid w:val="0099287F"/>
    <w:rsid w:val="009929F9"/>
    <w:rsid w:val="00995E65"/>
    <w:rsid w:val="009964C5"/>
    <w:rsid w:val="00996810"/>
    <w:rsid w:val="009A5145"/>
    <w:rsid w:val="009A6404"/>
    <w:rsid w:val="009B0B22"/>
    <w:rsid w:val="009B50D2"/>
    <w:rsid w:val="009C2726"/>
    <w:rsid w:val="009C3FD4"/>
    <w:rsid w:val="009C46F7"/>
    <w:rsid w:val="009C4BF8"/>
    <w:rsid w:val="009D6BC8"/>
    <w:rsid w:val="009D6F6F"/>
    <w:rsid w:val="009D7C76"/>
    <w:rsid w:val="009E2991"/>
    <w:rsid w:val="009E3BC9"/>
    <w:rsid w:val="009E6084"/>
    <w:rsid w:val="009F2BAC"/>
    <w:rsid w:val="009F3C88"/>
    <w:rsid w:val="009F5705"/>
    <w:rsid w:val="009F69CF"/>
    <w:rsid w:val="00A04460"/>
    <w:rsid w:val="00A05D19"/>
    <w:rsid w:val="00A07831"/>
    <w:rsid w:val="00A12607"/>
    <w:rsid w:val="00A132A9"/>
    <w:rsid w:val="00A17FEC"/>
    <w:rsid w:val="00A24375"/>
    <w:rsid w:val="00A33770"/>
    <w:rsid w:val="00A40683"/>
    <w:rsid w:val="00A442B4"/>
    <w:rsid w:val="00A4447B"/>
    <w:rsid w:val="00A4528F"/>
    <w:rsid w:val="00A53410"/>
    <w:rsid w:val="00A56DA1"/>
    <w:rsid w:val="00A56FF6"/>
    <w:rsid w:val="00A60F76"/>
    <w:rsid w:val="00A63F37"/>
    <w:rsid w:val="00A645C5"/>
    <w:rsid w:val="00A70A59"/>
    <w:rsid w:val="00A80BC7"/>
    <w:rsid w:val="00A84197"/>
    <w:rsid w:val="00A8465A"/>
    <w:rsid w:val="00A974BE"/>
    <w:rsid w:val="00AA37A1"/>
    <w:rsid w:val="00AA475E"/>
    <w:rsid w:val="00AA4EF6"/>
    <w:rsid w:val="00AA55C5"/>
    <w:rsid w:val="00AA614A"/>
    <w:rsid w:val="00AA78C7"/>
    <w:rsid w:val="00AB1471"/>
    <w:rsid w:val="00AB1866"/>
    <w:rsid w:val="00AB242E"/>
    <w:rsid w:val="00AB2910"/>
    <w:rsid w:val="00AB6708"/>
    <w:rsid w:val="00AC2471"/>
    <w:rsid w:val="00AC750A"/>
    <w:rsid w:val="00AD0823"/>
    <w:rsid w:val="00AD363C"/>
    <w:rsid w:val="00AD7619"/>
    <w:rsid w:val="00AE48D7"/>
    <w:rsid w:val="00AE4922"/>
    <w:rsid w:val="00AF01BD"/>
    <w:rsid w:val="00AF4A72"/>
    <w:rsid w:val="00AF6301"/>
    <w:rsid w:val="00B000B8"/>
    <w:rsid w:val="00B015CC"/>
    <w:rsid w:val="00B0368A"/>
    <w:rsid w:val="00B10740"/>
    <w:rsid w:val="00B16F48"/>
    <w:rsid w:val="00B17B6E"/>
    <w:rsid w:val="00B22615"/>
    <w:rsid w:val="00B326BD"/>
    <w:rsid w:val="00B41C0E"/>
    <w:rsid w:val="00B433B9"/>
    <w:rsid w:val="00B4423A"/>
    <w:rsid w:val="00B46899"/>
    <w:rsid w:val="00B61006"/>
    <w:rsid w:val="00B6190F"/>
    <w:rsid w:val="00B645DB"/>
    <w:rsid w:val="00B6606C"/>
    <w:rsid w:val="00B67698"/>
    <w:rsid w:val="00B67C4F"/>
    <w:rsid w:val="00B81FC3"/>
    <w:rsid w:val="00B931FB"/>
    <w:rsid w:val="00B94761"/>
    <w:rsid w:val="00B97089"/>
    <w:rsid w:val="00BA1284"/>
    <w:rsid w:val="00BA3636"/>
    <w:rsid w:val="00BB54E8"/>
    <w:rsid w:val="00BB5C7A"/>
    <w:rsid w:val="00BC109A"/>
    <w:rsid w:val="00BC1D36"/>
    <w:rsid w:val="00BC5352"/>
    <w:rsid w:val="00BC6148"/>
    <w:rsid w:val="00BE1674"/>
    <w:rsid w:val="00BE69EA"/>
    <w:rsid w:val="00C0087F"/>
    <w:rsid w:val="00C01ADA"/>
    <w:rsid w:val="00C01E82"/>
    <w:rsid w:val="00C03C8B"/>
    <w:rsid w:val="00C05AF3"/>
    <w:rsid w:val="00C05FBF"/>
    <w:rsid w:val="00C066E4"/>
    <w:rsid w:val="00C151C5"/>
    <w:rsid w:val="00C21003"/>
    <w:rsid w:val="00C2122B"/>
    <w:rsid w:val="00C2283F"/>
    <w:rsid w:val="00C262AD"/>
    <w:rsid w:val="00C305DA"/>
    <w:rsid w:val="00C355D0"/>
    <w:rsid w:val="00C4709E"/>
    <w:rsid w:val="00C513C2"/>
    <w:rsid w:val="00C524B3"/>
    <w:rsid w:val="00C5501A"/>
    <w:rsid w:val="00C57909"/>
    <w:rsid w:val="00C6146E"/>
    <w:rsid w:val="00C6217F"/>
    <w:rsid w:val="00C65409"/>
    <w:rsid w:val="00C703DA"/>
    <w:rsid w:val="00C750C5"/>
    <w:rsid w:val="00C822D1"/>
    <w:rsid w:val="00C83C79"/>
    <w:rsid w:val="00C919C1"/>
    <w:rsid w:val="00C9265C"/>
    <w:rsid w:val="00CA57D9"/>
    <w:rsid w:val="00CB16F9"/>
    <w:rsid w:val="00CB7179"/>
    <w:rsid w:val="00CC5B47"/>
    <w:rsid w:val="00CD0C37"/>
    <w:rsid w:val="00CD115A"/>
    <w:rsid w:val="00CD31F5"/>
    <w:rsid w:val="00CD3C0E"/>
    <w:rsid w:val="00CD40BA"/>
    <w:rsid w:val="00CE1B76"/>
    <w:rsid w:val="00CF32D9"/>
    <w:rsid w:val="00CF48FA"/>
    <w:rsid w:val="00D10CA9"/>
    <w:rsid w:val="00D16572"/>
    <w:rsid w:val="00D25E4A"/>
    <w:rsid w:val="00D3321D"/>
    <w:rsid w:val="00D35CC0"/>
    <w:rsid w:val="00D37227"/>
    <w:rsid w:val="00D54184"/>
    <w:rsid w:val="00D54F3A"/>
    <w:rsid w:val="00D609BE"/>
    <w:rsid w:val="00D658CE"/>
    <w:rsid w:val="00D72AC5"/>
    <w:rsid w:val="00D77BCC"/>
    <w:rsid w:val="00D93211"/>
    <w:rsid w:val="00DA439D"/>
    <w:rsid w:val="00DA78E5"/>
    <w:rsid w:val="00DB1B7D"/>
    <w:rsid w:val="00DC28EE"/>
    <w:rsid w:val="00DD0970"/>
    <w:rsid w:val="00DD4A5F"/>
    <w:rsid w:val="00DD55BB"/>
    <w:rsid w:val="00DE1DCA"/>
    <w:rsid w:val="00DE5FD1"/>
    <w:rsid w:val="00DE65D6"/>
    <w:rsid w:val="00DE6B48"/>
    <w:rsid w:val="00DF16AE"/>
    <w:rsid w:val="00DF21EA"/>
    <w:rsid w:val="00DF4D5E"/>
    <w:rsid w:val="00DF603A"/>
    <w:rsid w:val="00E03870"/>
    <w:rsid w:val="00E04492"/>
    <w:rsid w:val="00E101D3"/>
    <w:rsid w:val="00E11E61"/>
    <w:rsid w:val="00E13C34"/>
    <w:rsid w:val="00E15274"/>
    <w:rsid w:val="00E2397C"/>
    <w:rsid w:val="00E24338"/>
    <w:rsid w:val="00E3258D"/>
    <w:rsid w:val="00E365A1"/>
    <w:rsid w:val="00E43672"/>
    <w:rsid w:val="00E51D70"/>
    <w:rsid w:val="00E54B9B"/>
    <w:rsid w:val="00E6022A"/>
    <w:rsid w:val="00E610A8"/>
    <w:rsid w:val="00E8404E"/>
    <w:rsid w:val="00E85801"/>
    <w:rsid w:val="00E9074D"/>
    <w:rsid w:val="00E93CCF"/>
    <w:rsid w:val="00E95198"/>
    <w:rsid w:val="00E97827"/>
    <w:rsid w:val="00EA234F"/>
    <w:rsid w:val="00EA5895"/>
    <w:rsid w:val="00EB5368"/>
    <w:rsid w:val="00EC1845"/>
    <w:rsid w:val="00EC2AC1"/>
    <w:rsid w:val="00EC5171"/>
    <w:rsid w:val="00EC5650"/>
    <w:rsid w:val="00EC59EE"/>
    <w:rsid w:val="00EC5D36"/>
    <w:rsid w:val="00EC7CDF"/>
    <w:rsid w:val="00ED3CF5"/>
    <w:rsid w:val="00ED704B"/>
    <w:rsid w:val="00ED75C0"/>
    <w:rsid w:val="00EE0EBC"/>
    <w:rsid w:val="00EE42C8"/>
    <w:rsid w:val="00EE4600"/>
    <w:rsid w:val="00EF0FC1"/>
    <w:rsid w:val="00EF486B"/>
    <w:rsid w:val="00F01F42"/>
    <w:rsid w:val="00F05718"/>
    <w:rsid w:val="00F112F3"/>
    <w:rsid w:val="00F13291"/>
    <w:rsid w:val="00F15DB8"/>
    <w:rsid w:val="00F173C6"/>
    <w:rsid w:val="00F2025C"/>
    <w:rsid w:val="00F25780"/>
    <w:rsid w:val="00F27D64"/>
    <w:rsid w:val="00F354A8"/>
    <w:rsid w:val="00F36441"/>
    <w:rsid w:val="00F40DC9"/>
    <w:rsid w:val="00F42963"/>
    <w:rsid w:val="00F43C47"/>
    <w:rsid w:val="00F47E21"/>
    <w:rsid w:val="00F52B3A"/>
    <w:rsid w:val="00F62E72"/>
    <w:rsid w:val="00F634C6"/>
    <w:rsid w:val="00F658AF"/>
    <w:rsid w:val="00F65C66"/>
    <w:rsid w:val="00F71CA7"/>
    <w:rsid w:val="00F8534D"/>
    <w:rsid w:val="00F8664F"/>
    <w:rsid w:val="00F91C92"/>
    <w:rsid w:val="00F95A7F"/>
    <w:rsid w:val="00FA0DD2"/>
    <w:rsid w:val="00FA7774"/>
    <w:rsid w:val="00FB035D"/>
    <w:rsid w:val="00FB492A"/>
    <w:rsid w:val="00FB62D1"/>
    <w:rsid w:val="00FB7EC6"/>
    <w:rsid w:val="00FC4F92"/>
    <w:rsid w:val="00FC7BB9"/>
    <w:rsid w:val="00FD7B5A"/>
    <w:rsid w:val="00FE1261"/>
    <w:rsid w:val="00FE7CE1"/>
    <w:rsid w:val="00FF0BE7"/>
    <w:rsid w:val="00FF2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04FA7"/>
  <w15:chartTrackingRefBased/>
  <w15:docId w15:val="{1B5B1653-56B1-4D6D-BD08-0FC757759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A43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01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01E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77773"/>
    <w:pPr>
      <w:ind w:left="720"/>
      <w:contextualSpacing/>
    </w:pPr>
  </w:style>
  <w:style w:type="character" w:styleId="Hyperlink">
    <w:name w:val="Hyperlink"/>
    <w:basedOn w:val="DefaultParagraphFont"/>
    <w:uiPriority w:val="99"/>
    <w:unhideWhenUsed/>
    <w:rsid w:val="00340E5D"/>
    <w:rPr>
      <w:color w:val="0563C1" w:themeColor="hyperlink"/>
      <w:u w:val="single"/>
    </w:rPr>
  </w:style>
  <w:style w:type="character" w:customStyle="1" w:styleId="UnresolvedMention1">
    <w:name w:val="Unresolved Mention1"/>
    <w:basedOn w:val="DefaultParagraphFont"/>
    <w:uiPriority w:val="99"/>
    <w:semiHidden/>
    <w:unhideWhenUsed/>
    <w:rsid w:val="00340E5D"/>
    <w:rPr>
      <w:color w:val="808080"/>
      <w:shd w:val="clear" w:color="auto" w:fill="E6E6E6"/>
    </w:rPr>
  </w:style>
  <w:style w:type="character" w:customStyle="1" w:styleId="Heading1Char">
    <w:name w:val="Heading 1 Char"/>
    <w:basedOn w:val="DefaultParagraphFont"/>
    <w:link w:val="Heading1"/>
    <w:rsid w:val="00DA439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rsid w:val="006401E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6401E7"/>
    <w:rPr>
      <w:rFonts w:asciiTheme="majorHAnsi" w:eastAsiaTheme="majorEastAsia" w:hAnsiTheme="majorHAnsi" w:cstheme="majorBidi"/>
      <w:color w:val="1F3763" w:themeColor="accent1" w:themeShade="7F"/>
      <w:sz w:val="24"/>
      <w:szCs w:val="24"/>
    </w:rPr>
  </w:style>
  <w:style w:type="paragraph" w:styleId="BodyText">
    <w:name w:val="Body Text"/>
    <w:basedOn w:val="Normal"/>
    <w:link w:val="BodyTextChar"/>
    <w:uiPriority w:val="1"/>
    <w:qFormat/>
    <w:rsid w:val="006401E7"/>
    <w:pPr>
      <w:widowControl w:val="0"/>
      <w:autoSpaceDE w:val="0"/>
      <w:autoSpaceDN w:val="0"/>
      <w:spacing w:after="0" w:line="240" w:lineRule="auto"/>
    </w:pPr>
    <w:rPr>
      <w:rFonts w:ascii="Arial" w:eastAsia="Arial" w:hAnsi="Arial" w:cs="Arial"/>
      <w:sz w:val="20"/>
      <w:szCs w:val="20"/>
      <w:lang w:eastAsia="en-GB" w:bidi="en-GB"/>
    </w:rPr>
  </w:style>
  <w:style w:type="character" w:customStyle="1" w:styleId="BodyTextChar">
    <w:name w:val="Body Text Char"/>
    <w:basedOn w:val="DefaultParagraphFont"/>
    <w:link w:val="BodyText"/>
    <w:uiPriority w:val="1"/>
    <w:rsid w:val="006401E7"/>
    <w:rPr>
      <w:rFonts w:ascii="Arial" w:eastAsia="Arial" w:hAnsi="Arial" w:cs="Arial"/>
      <w:sz w:val="20"/>
      <w:szCs w:val="20"/>
      <w:lang w:eastAsia="en-GB" w:bidi="en-GB"/>
    </w:rPr>
  </w:style>
  <w:style w:type="paragraph" w:customStyle="1" w:styleId="TableParagraph">
    <w:name w:val="Table Paragraph"/>
    <w:basedOn w:val="Normal"/>
    <w:uiPriority w:val="1"/>
    <w:qFormat/>
    <w:rsid w:val="006401E7"/>
    <w:pPr>
      <w:widowControl w:val="0"/>
      <w:autoSpaceDE w:val="0"/>
      <w:autoSpaceDN w:val="0"/>
      <w:spacing w:after="0" w:line="240" w:lineRule="auto"/>
    </w:pPr>
    <w:rPr>
      <w:rFonts w:ascii="Arial" w:eastAsia="Arial" w:hAnsi="Arial" w:cs="Arial"/>
      <w:lang w:eastAsia="en-GB" w:bidi="en-GB"/>
    </w:rPr>
  </w:style>
  <w:style w:type="paragraph" w:styleId="Header">
    <w:name w:val="header"/>
    <w:basedOn w:val="Normal"/>
    <w:link w:val="HeaderChar"/>
    <w:uiPriority w:val="99"/>
    <w:unhideWhenUsed/>
    <w:rsid w:val="00726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C34"/>
  </w:style>
  <w:style w:type="paragraph" w:styleId="Footer">
    <w:name w:val="footer"/>
    <w:basedOn w:val="Normal"/>
    <w:link w:val="FooterChar"/>
    <w:uiPriority w:val="99"/>
    <w:unhideWhenUsed/>
    <w:rsid w:val="00726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C34"/>
  </w:style>
  <w:style w:type="paragraph" w:styleId="Bibliography">
    <w:name w:val="Bibliography"/>
    <w:basedOn w:val="Normal"/>
    <w:next w:val="Normal"/>
    <w:uiPriority w:val="37"/>
    <w:unhideWhenUsed/>
    <w:rsid w:val="00C513C2"/>
    <w:pPr>
      <w:spacing w:after="200" w:line="276" w:lineRule="auto"/>
    </w:pPr>
    <w:rPr>
      <w:rFonts w:asciiTheme="majorHAnsi" w:eastAsiaTheme="majorEastAsia" w:hAnsiTheme="majorHAnsi" w:cstheme="majorBidi"/>
      <w:lang w:val="en-US"/>
    </w:rPr>
  </w:style>
  <w:style w:type="character" w:styleId="Strong">
    <w:name w:val="Strong"/>
    <w:basedOn w:val="DefaultParagraphFont"/>
    <w:uiPriority w:val="22"/>
    <w:qFormat/>
    <w:rsid w:val="00792A46"/>
    <w:rPr>
      <w:b/>
      <w:bCs/>
    </w:rPr>
  </w:style>
  <w:style w:type="character" w:styleId="Emphasis">
    <w:name w:val="Emphasis"/>
    <w:basedOn w:val="DefaultParagraphFont"/>
    <w:uiPriority w:val="20"/>
    <w:qFormat/>
    <w:rsid w:val="00792A46"/>
    <w:rPr>
      <w:i/>
      <w:iCs/>
    </w:rPr>
  </w:style>
  <w:style w:type="paragraph" w:styleId="NormalWeb">
    <w:name w:val="Normal (Web)"/>
    <w:basedOn w:val="Normal"/>
    <w:uiPriority w:val="99"/>
    <w:unhideWhenUsed/>
    <w:rsid w:val="008342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8342B1"/>
  </w:style>
  <w:style w:type="table" w:styleId="TableGrid">
    <w:name w:val="Table Grid"/>
    <w:basedOn w:val="TableNormal"/>
    <w:uiPriority w:val="39"/>
    <w:rsid w:val="00E54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024F5A"/>
    <w:pPr>
      <w:spacing w:after="0" w:line="240" w:lineRule="auto"/>
    </w:pPr>
    <w:rPr>
      <w:rFonts w:eastAsiaTheme="minorEastAsia"/>
      <w:lang w:eastAsia="en-GB"/>
    </w:rPr>
    <w:tblPr>
      <w:tblCellMar>
        <w:top w:w="0" w:type="dxa"/>
        <w:left w:w="0" w:type="dxa"/>
        <w:bottom w:w="0" w:type="dxa"/>
        <w:right w:w="0" w:type="dxa"/>
      </w:tblCellMar>
    </w:tblPr>
  </w:style>
  <w:style w:type="paragraph" w:styleId="FootnoteText">
    <w:name w:val="footnote text"/>
    <w:basedOn w:val="Normal"/>
    <w:link w:val="FootnoteTextChar"/>
    <w:uiPriority w:val="99"/>
    <w:semiHidden/>
    <w:unhideWhenUsed/>
    <w:rsid w:val="00B41C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1C0E"/>
    <w:rPr>
      <w:sz w:val="20"/>
      <w:szCs w:val="20"/>
    </w:rPr>
  </w:style>
  <w:style w:type="character" w:styleId="FootnoteReference">
    <w:name w:val="footnote reference"/>
    <w:basedOn w:val="DefaultParagraphFont"/>
    <w:uiPriority w:val="99"/>
    <w:semiHidden/>
    <w:unhideWhenUsed/>
    <w:rsid w:val="00B41C0E"/>
    <w:rPr>
      <w:vertAlign w:val="superscript"/>
    </w:rPr>
  </w:style>
  <w:style w:type="character" w:customStyle="1" w:styleId="UnresolvedMention2">
    <w:name w:val="Unresolved Mention2"/>
    <w:basedOn w:val="DefaultParagraphFont"/>
    <w:uiPriority w:val="99"/>
    <w:semiHidden/>
    <w:unhideWhenUsed/>
    <w:rsid w:val="008235A6"/>
    <w:rPr>
      <w:color w:val="808080"/>
      <w:shd w:val="clear" w:color="auto" w:fill="E6E6E6"/>
    </w:rPr>
  </w:style>
  <w:style w:type="character" w:styleId="CommentReference">
    <w:name w:val="annotation reference"/>
    <w:basedOn w:val="DefaultParagraphFont"/>
    <w:uiPriority w:val="99"/>
    <w:semiHidden/>
    <w:unhideWhenUsed/>
    <w:rsid w:val="006C447B"/>
    <w:rPr>
      <w:sz w:val="16"/>
      <w:szCs w:val="16"/>
    </w:rPr>
  </w:style>
  <w:style w:type="paragraph" w:styleId="CommentText">
    <w:name w:val="annotation text"/>
    <w:basedOn w:val="Normal"/>
    <w:link w:val="CommentTextChar"/>
    <w:uiPriority w:val="99"/>
    <w:semiHidden/>
    <w:unhideWhenUsed/>
    <w:rsid w:val="006C447B"/>
    <w:pPr>
      <w:spacing w:line="240" w:lineRule="auto"/>
    </w:pPr>
    <w:rPr>
      <w:sz w:val="20"/>
      <w:szCs w:val="20"/>
    </w:rPr>
  </w:style>
  <w:style w:type="character" w:customStyle="1" w:styleId="CommentTextChar">
    <w:name w:val="Comment Text Char"/>
    <w:basedOn w:val="DefaultParagraphFont"/>
    <w:link w:val="CommentText"/>
    <w:uiPriority w:val="99"/>
    <w:semiHidden/>
    <w:rsid w:val="006C447B"/>
    <w:rPr>
      <w:sz w:val="20"/>
      <w:szCs w:val="20"/>
    </w:rPr>
  </w:style>
  <w:style w:type="paragraph" w:styleId="CommentSubject">
    <w:name w:val="annotation subject"/>
    <w:basedOn w:val="CommentText"/>
    <w:next w:val="CommentText"/>
    <w:link w:val="CommentSubjectChar"/>
    <w:uiPriority w:val="99"/>
    <w:semiHidden/>
    <w:unhideWhenUsed/>
    <w:rsid w:val="006C447B"/>
    <w:rPr>
      <w:b/>
      <w:bCs/>
    </w:rPr>
  </w:style>
  <w:style w:type="character" w:customStyle="1" w:styleId="CommentSubjectChar">
    <w:name w:val="Comment Subject Char"/>
    <w:basedOn w:val="CommentTextChar"/>
    <w:link w:val="CommentSubject"/>
    <w:uiPriority w:val="99"/>
    <w:semiHidden/>
    <w:rsid w:val="006C447B"/>
    <w:rPr>
      <w:b/>
      <w:bCs/>
      <w:sz w:val="20"/>
      <w:szCs w:val="20"/>
    </w:rPr>
  </w:style>
  <w:style w:type="paragraph" w:styleId="BalloonText">
    <w:name w:val="Balloon Text"/>
    <w:basedOn w:val="Normal"/>
    <w:link w:val="BalloonTextChar"/>
    <w:uiPriority w:val="99"/>
    <w:semiHidden/>
    <w:unhideWhenUsed/>
    <w:rsid w:val="006C44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44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5986">
      <w:bodyDiv w:val="1"/>
      <w:marLeft w:val="0"/>
      <w:marRight w:val="0"/>
      <w:marTop w:val="0"/>
      <w:marBottom w:val="0"/>
      <w:divBdr>
        <w:top w:val="none" w:sz="0" w:space="0" w:color="auto"/>
        <w:left w:val="none" w:sz="0" w:space="0" w:color="auto"/>
        <w:bottom w:val="none" w:sz="0" w:space="0" w:color="auto"/>
        <w:right w:val="none" w:sz="0" w:space="0" w:color="auto"/>
      </w:divBdr>
    </w:div>
    <w:div w:id="199831176">
      <w:bodyDiv w:val="1"/>
      <w:marLeft w:val="0"/>
      <w:marRight w:val="0"/>
      <w:marTop w:val="0"/>
      <w:marBottom w:val="0"/>
      <w:divBdr>
        <w:top w:val="none" w:sz="0" w:space="0" w:color="auto"/>
        <w:left w:val="none" w:sz="0" w:space="0" w:color="auto"/>
        <w:bottom w:val="none" w:sz="0" w:space="0" w:color="auto"/>
        <w:right w:val="none" w:sz="0" w:space="0" w:color="auto"/>
      </w:divBdr>
    </w:div>
    <w:div w:id="380130159">
      <w:bodyDiv w:val="1"/>
      <w:marLeft w:val="0"/>
      <w:marRight w:val="0"/>
      <w:marTop w:val="0"/>
      <w:marBottom w:val="0"/>
      <w:divBdr>
        <w:top w:val="none" w:sz="0" w:space="0" w:color="auto"/>
        <w:left w:val="none" w:sz="0" w:space="0" w:color="auto"/>
        <w:bottom w:val="none" w:sz="0" w:space="0" w:color="auto"/>
        <w:right w:val="none" w:sz="0" w:space="0" w:color="auto"/>
      </w:divBdr>
    </w:div>
    <w:div w:id="999163649">
      <w:bodyDiv w:val="1"/>
      <w:marLeft w:val="0"/>
      <w:marRight w:val="0"/>
      <w:marTop w:val="0"/>
      <w:marBottom w:val="0"/>
      <w:divBdr>
        <w:top w:val="none" w:sz="0" w:space="0" w:color="auto"/>
        <w:left w:val="none" w:sz="0" w:space="0" w:color="auto"/>
        <w:bottom w:val="none" w:sz="0" w:space="0" w:color="auto"/>
        <w:right w:val="none" w:sz="0" w:space="0" w:color="auto"/>
      </w:divBdr>
    </w:div>
    <w:div w:id="1038706340">
      <w:bodyDiv w:val="1"/>
      <w:marLeft w:val="0"/>
      <w:marRight w:val="0"/>
      <w:marTop w:val="0"/>
      <w:marBottom w:val="0"/>
      <w:divBdr>
        <w:top w:val="none" w:sz="0" w:space="0" w:color="auto"/>
        <w:left w:val="none" w:sz="0" w:space="0" w:color="auto"/>
        <w:bottom w:val="none" w:sz="0" w:space="0" w:color="auto"/>
        <w:right w:val="none" w:sz="0" w:space="0" w:color="auto"/>
      </w:divBdr>
    </w:div>
    <w:div w:id="1280797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inyurl.com/RCN-ward-rounds" TargetMode="External"/><Relationship Id="rId13" Type="http://schemas.openxmlformats.org/officeDocument/2006/relationships/hyperlink" Target="https://www.mind.org.uk/news-campaigns/mind-cymru-campaigns/time-to-change-wales/"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tinyurl.com/DH-restraint"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apc.info/" TargetMode="External"/><Relationship Id="rId5" Type="http://schemas.openxmlformats.org/officeDocument/2006/relationships/webSettings" Target="webSettings.xml"/><Relationship Id="rId15" Type="http://schemas.openxmlformats.org/officeDocument/2006/relationships/hyperlink" Target="http://www.samaritans.org/sites/default/files/kcfinder/files/Samaritans%20suicide%20statistics%20report%202016.pdf" TargetMode="External"/><Relationship Id="rId10" Type="http://schemas.openxmlformats.org/officeDocument/2006/relationships/hyperlink" Target="http://www.tinyurl.com/RCN-ward-round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inyurl.com/DH-restraint" TargetMode="External"/><Relationship Id="rId14" Type="http://schemas.openxmlformats.org/officeDocument/2006/relationships/hyperlink" Target="https://www.legislation.gov.uk/mwa/2010/7/contents"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B1D023-E263-4A12-9768-BE1B7D9A4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15694</Words>
  <Characters>89456</Characters>
  <Application>Microsoft Office Word</Application>
  <DocSecurity>0</DocSecurity>
  <Lines>745</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Sosu (P147422)</dc:creator>
  <cp:keywords/>
  <dc:description/>
  <cp:lastModifiedBy>Rachel Sosu (P147422)</cp:lastModifiedBy>
  <cp:revision>3</cp:revision>
  <dcterms:created xsi:type="dcterms:W3CDTF">2018-03-23T13:24:00Z</dcterms:created>
  <dcterms:modified xsi:type="dcterms:W3CDTF">2018-03-23T13:24:00Z</dcterms:modified>
</cp:coreProperties>
</file>