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C00682C" w:rsidR="008F2FE9" w:rsidRDefault="22B529C5" w:rsidP="021F216E">
      <w:pPr>
        <w:jc w:val="center"/>
      </w:pPr>
      <w:r>
        <w:t xml:space="preserve"> </w:t>
      </w:r>
      <w:r w:rsidR="32ADAAF6">
        <w:rPr>
          <w:noProof/>
        </w:rPr>
        <w:drawing>
          <wp:inline distT="0" distB="0" distL="0" distR="0" wp14:anchorId="18E8561F" wp14:editId="76A5F98C">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6C5568F0">
        <w:rPr>
          <w:rFonts w:ascii="Arial Nova" w:eastAsia="Arial Nova" w:hAnsi="Arial Nova" w:cs="Arial Nova"/>
          <w:sz w:val="72"/>
          <w:szCs w:val="72"/>
        </w:rPr>
        <w:t>Cover Page</w:t>
      </w:r>
    </w:p>
    <w:p w14:paraId="6844EBA0" w14:textId="28C86DEB" w:rsidR="021F216E" w:rsidRDefault="021F216E" w:rsidP="021F216E">
      <w:pPr>
        <w:jc w:val="center"/>
        <w:rPr>
          <w:rFonts w:ascii="Arial Nova" w:eastAsia="Arial Nova" w:hAnsi="Arial Nova" w:cs="Arial Nova"/>
          <w:sz w:val="72"/>
          <w:szCs w:val="72"/>
        </w:rPr>
      </w:pPr>
    </w:p>
    <w:p w14:paraId="7DADB735" w14:textId="4DAE1BE8" w:rsidR="021F216E" w:rsidRDefault="021F216E" w:rsidP="6C5568F0">
      <w:pPr>
        <w:rPr>
          <w:rFonts w:ascii="Arial Nova" w:eastAsia="Arial Nova" w:hAnsi="Arial Nova" w:cs="Arial Nova"/>
          <w:color w:val="000000" w:themeColor="text1"/>
        </w:rPr>
      </w:pPr>
    </w:p>
    <w:p w14:paraId="393C2F5A" w14:textId="04529B08" w:rsidR="021F216E" w:rsidRDefault="4E467861" w:rsidP="6C5568F0">
      <w:pPr>
        <w:rPr>
          <w:rFonts w:ascii="Arial Nova" w:eastAsia="Arial Nova" w:hAnsi="Arial Nova" w:cs="Arial Nova"/>
          <w:color w:val="000000" w:themeColor="text1"/>
        </w:rPr>
      </w:pPr>
      <w:r w:rsidRPr="6C5568F0">
        <w:rPr>
          <w:rFonts w:ascii="Arial Nova" w:eastAsia="Arial Nova" w:hAnsi="Arial Nova" w:cs="Arial Nova"/>
          <w:b/>
          <w:bCs/>
          <w:color w:val="000000" w:themeColor="text1"/>
        </w:rPr>
        <w:t>BMHP5014 Changemakers: Creativity and Value Creation</w:t>
      </w:r>
    </w:p>
    <w:p w14:paraId="052FDA31" w14:textId="5FD46D4B" w:rsidR="021F216E" w:rsidRDefault="4E467861" w:rsidP="6C5568F0">
      <w:pPr>
        <w:rPr>
          <w:rFonts w:ascii="Arial Nova" w:eastAsia="Arial Nova" w:hAnsi="Arial Nova" w:cs="Arial Nova"/>
          <w:color w:val="000000" w:themeColor="text1"/>
        </w:rPr>
      </w:pPr>
      <w:r w:rsidRPr="6C5568F0">
        <w:rPr>
          <w:rFonts w:ascii="Arial Nova" w:eastAsia="Arial Nova" w:hAnsi="Arial Nova" w:cs="Arial Nova"/>
          <w:b/>
          <w:bCs/>
          <w:color w:val="000000" w:themeColor="text1"/>
        </w:rPr>
        <w:t>Component 1 – Portfolio</w:t>
      </w:r>
    </w:p>
    <w:p w14:paraId="56C50400" w14:textId="2F9E32ED" w:rsidR="021F216E" w:rsidRDefault="4E467861" w:rsidP="6C5568F0">
      <w:pPr>
        <w:rPr>
          <w:rFonts w:ascii="Arial Nova" w:eastAsia="Arial Nova" w:hAnsi="Arial Nova" w:cs="Arial Nova"/>
          <w:color w:val="000000" w:themeColor="text1"/>
        </w:rPr>
      </w:pPr>
      <w:r w:rsidRPr="6C5568F0">
        <w:rPr>
          <w:rFonts w:ascii="Arial Nova" w:eastAsia="Arial Nova" w:hAnsi="Arial Nova" w:cs="Arial Nova"/>
          <w:b/>
          <w:bCs/>
          <w:color w:val="000000" w:themeColor="text1"/>
        </w:rPr>
        <w:t>Name</w:t>
      </w:r>
      <w:r w:rsidRPr="6C5568F0">
        <w:rPr>
          <w:rFonts w:ascii="Arial Nova" w:eastAsia="Arial Nova" w:hAnsi="Arial Nova" w:cs="Arial Nova"/>
          <w:color w:val="000000" w:themeColor="text1"/>
        </w:rPr>
        <w:t xml:space="preserve">: Joan Miller </w:t>
      </w:r>
    </w:p>
    <w:p w14:paraId="4A383331" w14:textId="2E0499C4" w:rsidR="021F216E" w:rsidRDefault="4E467861" w:rsidP="6C5568F0">
      <w:pPr>
        <w:rPr>
          <w:rFonts w:ascii="Arial Nova" w:eastAsia="Arial Nova" w:hAnsi="Arial Nova" w:cs="Arial Nova"/>
          <w:color w:val="000000" w:themeColor="text1"/>
        </w:rPr>
      </w:pPr>
      <w:r w:rsidRPr="6C5568F0">
        <w:rPr>
          <w:rFonts w:ascii="Arial Nova" w:eastAsia="Arial Nova" w:hAnsi="Arial Nova" w:cs="Arial Nova"/>
          <w:b/>
          <w:bCs/>
          <w:color w:val="000000" w:themeColor="text1"/>
        </w:rPr>
        <w:t>Student number</w:t>
      </w:r>
      <w:r w:rsidR="00706EF9" w:rsidRPr="6C5568F0">
        <w:rPr>
          <w:rFonts w:ascii="Arial Nova" w:eastAsia="Arial Nova" w:hAnsi="Arial Nova" w:cs="Arial Nova"/>
          <w:b/>
          <w:bCs/>
          <w:color w:val="000000" w:themeColor="text1"/>
        </w:rPr>
        <w:t>:</w:t>
      </w:r>
      <w:r w:rsidR="00706EF9" w:rsidRPr="6C5568F0">
        <w:rPr>
          <w:rFonts w:ascii="Arial Nova" w:eastAsia="Arial Nova" w:hAnsi="Arial Nova" w:cs="Arial Nova"/>
          <w:color w:val="000000" w:themeColor="text1"/>
        </w:rPr>
        <w:t xml:space="preserve"> 2406689</w:t>
      </w:r>
      <w:r w:rsidR="6A30D37B" w:rsidRPr="6C5568F0">
        <w:rPr>
          <w:rFonts w:ascii="Arial Nova" w:eastAsia="Arial Nova" w:hAnsi="Arial Nova" w:cs="Arial Nova"/>
          <w:color w:val="000000" w:themeColor="text1"/>
        </w:rPr>
        <w:t xml:space="preserve"> </w:t>
      </w:r>
    </w:p>
    <w:p w14:paraId="33535727" w14:textId="03CC35B9" w:rsidR="021F216E" w:rsidRDefault="6A30D37B" w:rsidP="6C5568F0">
      <w:pPr>
        <w:rPr>
          <w:rFonts w:ascii="Arial Nova" w:eastAsia="Arial Nova" w:hAnsi="Arial Nova" w:cs="Arial Nova"/>
          <w:color w:val="000000" w:themeColor="text1"/>
        </w:rPr>
      </w:pPr>
      <w:r w:rsidRPr="6C5568F0">
        <w:rPr>
          <w:rFonts w:ascii="Arial Nova" w:eastAsia="Arial Nova" w:hAnsi="Arial Nova" w:cs="Arial Nova"/>
          <w:b/>
          <w:bCs/>
          <w:color w:val="000000" w:themeColor="text1"/>
        </w:rPr>
        <w:t xml:space="preserve">Lecturer: </w:t>
      </w:r>
      <w:r w:rsidR="6B9D4E89" w:rsidRPr="6C5568F0">
        <w:rPr>
          <w:rFonts w:ascii="Arial Nova" w:eastAsia="Arial Nova" w:hAnsi="Arial Nova" w:cs="Arial Nova"/>
          <w:color w:val="000000" w:themeColor="text1"/>
        </w:rPr>
        <w:t>Danni Dunne</w:t>
      </w: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7EC21AD9" w14:textId="0539387B" w:rsidR="6C5568F0" w:rsidRDefault="6C5568F0" w:rsidP="6C5568F0">
      <w:pPr>
        <w:rPr>
          <w:rFonts w:ascii="Arial Nova" w:eastAsia="Arial Nova" w:hAnsi="Arial Nova" w:cs="Arial Nova"/>
        </w:rPr>
      </w:pPr>
      <w:r w:rsidRPr="6C5568F0">
        <w:rPr>
          <w:rFonts w:ascii="Arial Nova" w:eastAsia="Arial Nova" w:hAnsi="Arial Nova" w:cs="Arial Nova"/>
        </w:rPr>
        <w:br w:type="page"/>
      </w:r>
    </w:p>
    <w:p w14:paraId="56CDEB4B" w14:textId="3BBEDE2B" w:rsidR="3BCE44A6" w:rsidRDefault="3BCE44A6" w:rsidP="013AF22E">
      <w:pPr>
        <w:rPr>
          <w:rFonts w:ascii="Arial Nova" w:eastAsia="Arial Nova" w:hAnsi="Arial Nova" w:cs="Arial Nova"/>
          <w:b/>
          <w:bCs/>
        </w:rPr>
      </w:pPr>
      <w:r w:rsidRPr="013AF22E">
        <w:rPr>
          <w:rFonts w:ascii="Arial Nova" w:eastAsia="Arial Nova" w:hAnsi="Arial Nova" w:cs="Arial Nova"/>
          <w:b/>
          <w:bCs/>
        </w:rPr>
        <w:lastRenderedPageBreak/>
        <w:t>Table of contents</w:t>
      </w:r>
    </w:p>
    <w:sdt>
      <w:sdtPr>
        <w:id w:val="196179233"/>
        <w:docPartObj>
          <w:docPartGallery w:val="Table of Contents"/>
          <w:docPartUnique/>
        </w:docPartObj>
      </w:sdtPr>
      <w:sdtContent>
        <w:p w14:paraId="2032C1FC" w14:textId="1E55612C" w:rsidR="6C5568F0" w:rsidRDefault="6C5568F0" w:rsidP="6C5568F0">
          <w:pPr>
            <w:pStyle w:val="TOC1"/>
            <w:tabs>
              <w:tab w:val="right" w:leader="dot" w:pos="9360"/>
            </w:tabs>
            <w:rPr>
              <w:rStyle w:val="Hyperlink"/>
              <w:noProof/>
            </w:rPr>
          </w:pPr>
          <w:r>
            <w:fldChar w:fldCharType="begin"/>
          </w:r>
          <w:r>
            <w:instrText>TOC \o "1-9" \z \u \h</w:instrText>
          </w:r>
          <w:r>
            <w:fldChar w:fldCharType="separate"/>
          </w:r>
          <w:hyperlink w:anchor="_Toc1175783795">
            <w:r w:rsidR="013AF22E" w:rsidRPr="013AF22E">
              <w:rPr>
                <w:rStyle w:val="Hyperlink"/>
                <w:noProof/>
              </w:rPr>
              <w:t>Task 1 – Concept Map</w:t>
            </w:r>
            <w:r>
              <w:rPr>
                <w:noProof/>
              </w:rPr>
              <w:tab/>
            </w:r>
            <w:r>
              <w:rPr>
                <w:noProof/>
              </w:rPr>
              <w:fldChar w:fldCharType="begin"/>
            </w:r>
            <w:r>
              <w:rPr>
                <w:noProof/>
              </w:rPr>
              <w:instrText>PAGEREF _Toc1175783795 \h</w:instrText>
            </w:r>
            <w:r>
              <w:rPr>
                <w:noProof/>
              </w:rPr>
            </w:r>
            <w:r>
              <w:rPr>
                <w:noProof/>
              </w:rPr>
              <w:fldChar w:fldCharType="separate"/>
            </w:r>
            <w:r w:rsidR="00706EF9">
              <w:rPr>
                <w:noProof/>
              </w:rPr>
              <w:t>3</w:t>
            </w:r>
            <w:r>
              <w:rPr>
                <w:noProof/>
              </w:rPr>
              <w:fldChar w:fldCharType="end"/>
            </w:r>
          </w:hyperlink>
        </w:p>
        <w:p w14:paraId="00A64E3B" w14:textId="37B10289" w:rsidR="6C5568F0" w:rsidRDefault="013AF22E" w:rsidP="6C5568F0">
          <w:pPr>
            <w:pStyle w:val="TOC1"/>
            <w:tabs>
              <w:tab w:val="right" w:leader="dot" w:pos="9360"/>
            </w:tabs>
            <w:rPr>
              <w:rStyle w:val="Hyperlink"/>
              <w:noProof/>
            </w:rPr>
          </w:pPr>
          <w:hyperlink w:anchor="_Toc342017683">
            <w:r w:rsidRPr="013AF22E">
              <w:rPr>
                <w:rStyle w:val="Hyperlink"/>
                <w:noProof/>
              </w:rPr>
              <w:t>Task 2 - Self-Reflection of Group Activity</w:t>
            </w:r>
            <w:r w:rsidR="6C5568F0">
              <w:rPr>
                <w:noProof/>
              </w:rPr>
              <w:tab/>
            </w:r>
            <w:r w:rsidR="6C5568F0">
              <w:rPr>
                <w:noProof/>
              </w:rPr>
              <w:fldChar w:fldCharType="begin"/>
            </w:r>
            <w:r w:rsidR="6C5568F0">
              <w:rPr>
                <w:noProof/>
              </w:rPr>
              <w:instrText>PAGEREF _Toc342017683 \h</w:instrText>
            </w:r>
            <w:r w:rsidR="6C5568F0">
              <w:rPr>
                <w:noProof/>
              </w:rPr>
            </w:r>
            <w:r w:rsidR="6C5568F0">
              <w:rPr>
                <w:noProof/>
              </w:rPr>
              <w:fldChar w:fldCharType="separate"/>
            </w:r>
            <w:r w:rsidR="00706EF9">
              <w:rPr>
                <w:noProof/>
              </w:rPr>
              <w:t>3</w:t>
            </w:r>
            <w:r w:rsidR="6C5568F0">
              <w:rPr>
                <w:noProof/>
              </w:rPr>
              <w:fldChar w:fldCharType="end"/>
            </w:r>
          </w:hyperlink>
        </w:p>
        <w:p w14:paraId="19A4C6E3" w14:textId="26664E21" w:rsidR="6C5568F0" w:rsidRDefault="013AF22E" w:rsidP="6C5568F0">
          <w:pPr>
            <w:pStyle w:val="TOC1"/>
            <w:tabs>
              <w:tab w:val="right" w:leader="dot" w:pos="9360"/>
            </w:tabs>
            <w:rPr>
              <w:rStyle w:val="Hyperlink"/>
              <w:noProof/>
            </w:rPr>
          </w:pPr>
          <w:hyperlink w:anchor="_Toc983002161">
            <w:r w:rsidRPr="013AF22E">
              <w:rPr>
                <w:rStyle w:val="Hyperlink"/>
                <w:noProof/>
              </w:rPr>
              <w:t>Task 3 - Case Study of a UK innovation</w:t>
            </w:r>
            <w:r w:rsidR="6C5568F0">
              <w:rPr>
                <w:noProof/>
              </w:rPr>
              <w:tab/>
            </w:r>
            <w:r w:rsidR="6C5568F0">
              <w:rPr>
                <w:noProof/>
              </w:rPr>
              <w:fldChar w:fldCharType="begin"/>
            </w:r>
            <w:r w:rsidR="6C5568F0">
              <w:rPr>
                <w:noProof/>
              </w:rPr>
              <w:instrText>PAGEREF _Toc983002161 \h</w:instrText>
            </w:r>
            <w:r w:rsidR="6C5568F0">
              <w:rPr>
                <w:noProof/>
              </w:rPr>
            </w:r>
            <w:r w:rsidR="6C5568F0">
              <w:rPr>
                <w:noProof/>
              </w:rPr>
              <w:fldChar w:fldCharType="separate"/>
            </w:r>
            <w:r w:rsidR="00706EF9">
              <w:rPr>
                <w:noProof/>
              </w:rPr>
              <w:t>4</w:t>
            </w:r>
            <w:r w:rsidR="6C5568F0">
              <w:rPr>
                <w:noProof/>
              </w:rPr>
              <w:fldChar w:fldCharType="end"/>
            </w:r>
          </w:hyperlink>
        </w:p>
        <w:p w14:paraId="3ED0CF7D" w14:textId="39B43A33" w:rsidR="6C5568F0" w:rsidRDefault="013AF22E" w:rsidP="6C5568F0">
          <w:pPr>
            <w:pStyle w:val="TOC1"/>
            <w:tabs>
              <w:tab w:val="right" w:leader="dot" w:pos="9360"/>
            </w:tabs>
            <w:rPr>
              <w:rStyle w:val="Hyperlink"/>
              <w:noProof/>
            </w:rPr>
          </w:pPr>
          <w:hyperlink w:anchor="_Toc1143144143">
            <w:r w:rsidRPr="013AF22E">
              <w:rPr>
                <w:rStyle w:val="Hyperlink"/>
                <w:noProof/>
              </w:rPr>
              <w:t>Task 4 - Research Task</w:t>
            </w:r>
            <w:r w:rsidR="6C5568F0">
              <w:rPr>
                <w:noProof/>
              </w:rPr>
              <w:tab/>
            </w:r>
            <w:r w:rsidR="6C5568F0">
              <w:rPr>
                <w:noProof/>
              </w:rPr>
              <w:fldChar w:fldCharType="begin"/>
            </w:r>
            <w:r w:rsidR="6C5568F0">
              <w:rPr>
                <w:noProof/>
              </w:rPr>
              <w:instrText>PAGEREF _Toc1143144143 \h</w:instrText>
            </w:r>
            <w:r w:rsidR="6C5568F0">
              <w:rPr>
                <w:noProof/>
              </w:rPr>
            </w:r>
            <w:r w:rsidR="6C5568F0">
              <w:rPr>
                <w:noProof/>
              </w:rPr>
              <w:fldChar w:fldCharType="separate"/>
            </w:r>
            <w:r w:rsidR="00706EF9">
              <w:rPr>
                <w:noProof/>
              </w:rPr>
              <w:t>5</w:t>
            </w:r>
            <w:r w:rsidR="6C5568F0">
              <w:rPr>
                <w:noProof/>
              </w:rPr>
              <w:fldChar w:fldCharType="end"/>
            </w:r>
          </w:hyperlink>
        </w:p>
        <w:p w14:paraId="72F8DA1B" w14:textId="248BA377" w:rsidR="6C5568F0" w:rsidRDefault="013AF22E" w:rsidP="6C5568F0">
          <w:pPr>
            <w:pStyle w:val="TOC1"/>
            <w:tabs>
              <w:tab w:val="right" w:leader="dot" w:pos="9360"/>
            </w:tabs>
            <w:rPr>
              <w:rStyle w:val="Hyperlink"/>
              <w:noProof/>
            </w:rPr>
          </w:pPr>
          <w:hyperlink w:anchor="_Toc1265526678">
            <w:r w:rsidRPr="013AF22E">
              <w:rPr>
                <w:rStyle w:val="Hyperlink"/>
                <w:noProof/>
              </w:rPr>
              <w:t>Task 5 - Podcast</w:t>
            </w:r>
            <w:r w:rsidR="6C5568F0">
              <w:rPr>
                <w:noProof/>
              </w:rPr>
              <w:tab/>
            </w:r>
            <w:r w:rsidR="6C5568F0">
              <w:rPr>
                <w:noProof/>
              </w:rPr>
              <w:fldChar w:fldCharType="begin"/>
            </w:r>
            <w:r w:rsidR="6C5568F0">
              <w:rPr>
                <w:noProof/>
              </w:rPr>
              <w:instrText>PAGEREF _Toc1265526678 \h</w:instrText>
            </w:r>
            <w:r w:rsidR="6C5568F0">
              <w:rPr>
                <w:noProof/>
              </w:rPr>
            </w:r>
            <w:r w:rsidR="6C5568F0">
              <w:rPr>
                <w:noProof/>
              </w:rPr>
              <w:fldChar w:fldCharType="separate"/>
            </w:r>
            <w:r w:rsidR="00706EF9">
              <w:rPr>
                <w:noProof/>
              </w:rPr>
              <w:t>6</w:t>
            </w:r>
            <w:r w:rsidR="6C5568F0">
              <w:rPr>
                <w:noProof/>
              </w:rPr>
              <w:fldChar w:fldCharType="end"/>
            </w:r>
          </w:hyperlink>
        </w:p>
        <w:p w14:paraId="6F1FFAA8" w14:textId="76393408" w:rsidR="6C5568F0" w:rsidRDefault="013AF22E" w:rsidP="6C5568F0">
          <w:pPr>
            <w:pStyle w:val="TOC1"/>
            <w:tabs>
              <w:tab w:val="right" w:leader="dot" w:pos="9360"/>
            </w:tabs>
            <w:rPr>
              <w:rStyle w:val="Hyperlink"/>
              <w:noProof/>
            </w:rPr>
          </w:pPr>
          <w:hyperlink w:anchor="_Toc2112842019">
            <w:r w:rsidRPr="013AF22E">
              <w:rPr>
                <w:rStyle w:val="Hyperlink"/>
                <w:noProof/>
              </w:rPr>
              <w:t>Task 6 - NHS Leadership Framework Analysis</w:t>
            </w:r>
            <w:r w:rsidR="6C5568F0">
              <w:rPr>
                <w:noProof/>
              </w:rPr>
              <w:tab/>
            </w:r>
            <w:r w:rsidR="6C5568F0">
              <w:rPr>
                <w:noProof/>
              </w:rPr>
              <w:fldChar w:fldCharType="begin"/>
            </w:r>
            <w:r w:rsidR="6C5568F0">
              <w:rPr>
                <w:noProof/>
              </w:rPr>
              <w:instrText>PAGEREF _Toc2112842019 \h</w:instrText>
            </w:r>
            <w:r w:rsidR="6C5568F0">
              <w:rPr>
                <w:noProof/>
              </w:rPr>
            </w:r>
            <w:r w:rsidR="6C5568F0">
              <w:rPr>
                <w:noProof/>
              </w:rPr>
              <w:fldChar w:fldCharType="separate"/>
            </w:r>
            <w:r w:rsidR="00706EF9">
              <w:rPr>
                <w:noProof/>
              </w:rPr>
              <w:t>8</w:t>
            </w:r>
            <w:r w:rsidR="6C5568F0">
              <w:rPr>
                <w:noProof/>
              </w:rPr>
              <w:fldChar w:fldCharType="end"/>
            </w:r>
          </w:hyperlink>
        </w:p>
        <w:p w14:paraId="7F0E3671" w14:textId="1A614A44" w:rsidR="6C5568F0" w:rsidRDefault="013AF22E" w:rsidP="6C5568F0">
          <w:pPr>
            <w:pStyle w:val="TOC1"/>
            <w:tabs>
              <w:tab w:val="right" w:leader="dot" w:pos="9360"/>
            </w:tabs>
            <w:rPr>
              <w:rStyle w:val="Hyperlink"/>
              <w:noProof/>
            </w:rPr>
          </w:pPr>
          <w:hyperlink w:anchor="_Toc60142313">
            <w:r w:rsidRPr="013AF22E">
              <w:rPr>
                <w:rStyle w:val="Hyperlink"/>
                <w:noProof/>
              </w:rPr>
              <w:t>Task 7 - Self-Reflection Journal Entry</w:t>
            </w:r>
            <w:r w:rsidR="6C5568F0">
              <w:rPr>
                <w:noProof/>
              </w:rPr>
              <w:tab/>
            </w:r>
            <w:r w:rsidR="6C5568F0">
              <w:rPr>
                <w:noProof/>
              </w:rPr>
              <w:fldChar w:fldCharType="begin"/>
            </w:r>
            <w:r w:rsidR="6C5568F0">
              <w:rPr>
                <w:noProof/>
              </w:rPr>
              <w:instrText>PAGEREF _Toc60142313 \h</w:instrText>
            </w:r>
            <w:r w:rsidR="6C5568F0">
              <w:rPr>
                <w:noProof/>
              </w:rPr>
            </w:r>
            <w:r w:rsidR="6C5568F0">
              <w:rPr>
                <w:noProof/>
              </w:rPr>
              <w:fldChar w:fldCharType="separate"/>
            </w:r>
            <w:r w:rsidR="00706EF9">
              <w:rPr>
                <w:noProof/>
              </w:rPr>
              <w:t>9</w:t>
            </w:r>
            <w:r w:rsidR="6C5568F0">
              <w:rPr>
                <w:noProof/>
              </w:rPr>
              <w:fldChar w:fldCharType="end"/>
            </w:r>
          </w:hyperlink>
        </w:p>
        <w:p w14:paraId="53D05EB6" w14:textId="7C6B239F" w:rsidR="6C5568F0" w:rsidRDefault="013AF22E" w:rsidP="6C5568F0">
          <w:pPr>
            <w:pStyle w:val="TOC1"/>
            <w:tabs>
              <w:tab w:val="right" w:leader="dot" w:pos="9360"/>
            </w:tabs>
            <w:rPr>
              <w:rStyle w:val="Hyperlink"/>
            </w:rPr>
          </w:pPr>
          <w:hyperlink w:anchor="_Toc1820766676">
            <w:r w:rsidRPr="013AF22E">
              <w:rPr>
                <w:rStyle w:val="Hyperlink"/>
                <w:noProof/>
              </w:rPr>
              <w:t>Reference List</w:t>
            </w:r>
            <w:r w:rsidR="6C5568F0">
              <w:rPr>
                <w:noProof/>
              </w:rPr>
              <w:tab/>
            </w:r>
            <w:r w:rsidR="6C5568F0">
              <w:rPr>
                <w:noProof/>
              </w:rPr>
              <w:fldChar w:fldCharType="begin"/>
            </w:r>
            <w:r w:rsidR="6C5568F0">
              <w:rPr>
                <w:noProof/>
              </w:rPr>
              <w:instrText>PAGEREF _Toc1820766676 \h</w:instrText>
            </w:r>
            <w:r w:rsidR="6C5568F0">
              <w:rPr>
                <w:noProof/>
              </w:rPr>
            </w:r>
            <w:r w:rsidR="6C5568F0">
              <w:rPr>
                <w:noProof/>
              </w:rPr>
              <w:fldChar w:fldCharType="separate"/>
            </w:r>
            <w:r w:rsidR="00706EF9">
              <w:rPr>
                <w:noProof/>
              </w:rPr>
              <w:t>10</w:t>
            </w:r>
            <w:r w:rsidR="6C5568F0">
              <w:rPr>
                <w:noProof/>
              </w:rPr>
              <w:fldChar w:fldCharType="end"/>
            </w:r>
          </w:hyperlink>
          <w:r w:rsidR="6C5568F0">
            <w:fldChar w:fldCharType="end"/>
          </w:r>
        </w:p>
      </w:sdtContent>
    </w:sdt>
    <w:p w14:paraId="2BB8710F" w14:textId="16102E94" w:rsidR="6C5568F0" w:rsidRDefault="6C5568F0" w:rsidP="6C5568F0"/>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3DF11522" w14:textId="64D6A92C" w:rsidR="32ADAAF6" w:rsidRDefault="32ADAAF6" w:rsidP="6C5568F0">
      <w:pPr>
        <w:rPr>
          <w:rFonts w:ascii="Arial Nova" w:eastAsia="Arial Nova" w:hAnsi="Arial Nova" w:cs="Arial Nova"/>
          <w:sz w:val="44"/>
          <w:szCs w:val="44"/>
        </w:rPr>
      </w:pPr>
    </w:p>
    <w:p w14:paraId="49990F11" w14:textId="727CE32B" w:rsidR="32ADAAF6" w:rsidRDefault="32ADAAF6" w:rsidP="6C5568F0">
      <w:pPr>
        <w:rPr>
          <w:rFonts w:ascii="Arial Nova" w:eastAsia="Arial Nova" w:hAnsi="Arial Nova" w:cs="Arial Nova"/>
          <w:sz w:val="44"/>
          <w:szCs w:val="44"/>
        </w:rPr>
      </w:pPr>
    </w:p>
    <w:p w14:paraId="6FB4F55F" w14:textId="376E0686" w:rsidR="32ADAAF6" w:rsidRDefault="32ADAAF6" w:rsidP="6C5568F0">
      <w:pPr>
        <w:rPr>
          <w:rFonts w:ascii="Arial Nova" w:eastAsia="Arial Nova" w:hAnsi="Arial Nova" w:cs="Arial Nova"/>
          <w:sz w:val="44"/>
          <w:szCs w:val="44"/>
        </w:rPr>
      </w:pPr>
    </w:p>
    <w:p w14:paraId="33C067E3" w14:textId="04A5E170" w:rsidR="32ADAAF6" w:rsidRDefault="32ADAAF6" w:rsidP="6C5568F0">
      <w:pPr>
        <w:rPr>
          <w:rFonts w:ascii="Arial Nova" w:eastAsia="Arial Nova" w:hAnsi="Arial Nova" w:cs="Arial Nova"/>
          <w:sz w:val="44"/>
          <w:szCs w:val="44"/>
        </w:rPr>
      </w:pPr>
    </w:p>
    <w:p w14:paraId="566BE7E5" w14:textId="013AC72B" w:rsidR="32ADAAF6" w:rsidRDefault="32ADAAF6" w:rsidP="6C5568F0">
      <w:pPr>
        <w:rPr>
          <w:rFonts w:ascii="Arial Nova" w:eastAsia="Arial Nova" w:hAnsi="Arial Nova" w:cs="Arial Nova"/>
          <w:sz w:val="44"/>
          <w:szCs w:val="44"/>
        </w:rPr>
      </w:pPr>
    </w:p>
    <w:p w14:paraId="720CCC7A" w14:textId="2B090B40" w:rsidR="32ADAAF6" w:rsidRDefault="32ADAAF6" w:rsidP="6C5568F0">
      <w:pPr>
        <w:rPr>
          <w:rFonts w:ascii="Arial Nova" w:eastAsia="Arial Nova" w:hAnsi="Arial Nova" w:cs="Arial Nova"/>
          <w:sz w:val="44"/>
          <w:szCs w:val="44"/>
        </w:rPr>
      </w:pPr>
    </w:p>
    <w:p w14:paraId="32F092AC" w14:textId="08AF4C09" w:rsidR="32ADAAF6" w:rsidRDefault="32ADAAF6" w:rsidP="6C5568F0">
      <w:pPr>
        <w:rPr>
          <w:rFonts w:ascii="Arial Nova" w:eastAsia="Arial Nova" w:hAnsi="Arial Nova" w:cs="Arial Nova"/>
          <w:sz w:val="44"/>
          <w:szCs w:val="44"/>
        </w:rPr>
      </w:pPr>
    </w:p>
    <w:p w14:paraId="08D9B203" w14:textId="7E44549C" w:rsidR="32ADAAF6" w:rsidRDefault="32ADAAF6" w:rsidP="6C5568F0">
      <w:pPr>
        <w:rPr>
          <w:rFonts w:ascii="Arial Nova" w:eastAsia="Arial Nova" w:hAnsi="Arial Nova" w:cs="Arial Nova"/>
          <w:sz w:val="44"/>
          <w:szCs w:val="44"/>
        </w:rPr>
      </w:pPr>
    </w:p>
    <w:p w14:paraId="5ED067C8" w14:textId="52BDF388" w:rsidR="32ADAAF6" w:rsidRDefault="32ADAAF6" w:rsidP="6C5568F0">
      <w:pPr>
        <w:pStyle w:val="Heading1"/>
        <w:rPr>
          <w:rFonts w:ascii="Arial Nova" w:eastAsia="Arial Nova" w:hAnsi="Arial Nova" w:cs="Arial Nova"/>
          <w:color w:val="auto"/>
          <w:sz w:val="72"/>
          <w:szCs w:val="72"/>
        </w:rPr>
      </w:pPr>
      <w:bookmarkStart w:id="0" w:name="_Toc1175783795"/>
      <w:r w:rsidRPr="013AF22E">
        <w:rPr>
          <w:rFonts w:ascii="Arial Nova" w:eastAsia="Arial Nova" w:hAnsi="Arial Nova" w:cs="Arial Nova"/>
          <w:color w:val="auto"/>
        </w:rPr>
        <w:lastRenderedPageBreak/>
        <w:t>Task 1 – Concept Map</w:t>
      </w:r>
      <w:bookmarkEnd w:id="0"/>
    </w:p>
    <w:p w14:paraId="27BB731D" w14:textId="168CA554" w:rsidR="32ADAAF6" w:rsidRDefault="32ADAAF6" w:rsidP="6C5568F0">
      <w:pPr>
        <w:spacing w:line="360" w:lineRule="auto"/>
        <w:rPr>
          <w:rFonts w:ascii="Arial Nova" w:eastAsia="Arial Nova" w:hAnsi="Arial Nova" w:cs="Arial Nova"/>
          <w:i/>
          <w:iCs/>
          <w:color w:val="000000" w:themeColor="text1"/>
        </w:rPr>
      </w:pPr>
      <w:r w:rsidRPr="6C5568F0">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sidRPr="6C5568F0">
        <w:rPr>
          <w:rFonts w:ascii="Arial Nova" w:eastAsia="Arial Nova" w:hAnsi="Arial Nova" w:cs="Arial Nova"/>
          <w:i/>
          <w:iCs/>
          <w:color w:val="000000" w:themeColor="text1"/>
        </w:rPr>
        <w:t>Within the concept map</w:t>
      </w:r>
      <w:r w:rsidRPr="6C5568F0">
        <w:rPr>
          <w:rFonts w:ascii="Arial Nova" w:eastAsia="Arial Nova" w:hAnsi="Arial Nova" w:cs="Arial Nova"/>
          <w:i/>
          <w:iCs/>
          <w:color w:val="000000" w:themeColor="text1"/>
        </w:rPr>
        <w:t xml:space="preserve"> </w:t>
      </w:r>
      <w:proofErr w:type="gramStart"/>
      <w:r w:rsidRPr="6C5568F0">
        <w:rPr>
          <w:rFonts w:ascii="Arial Nova" w:eastAsia="Arial Nova" w:hAnsi="Arial Nova" w:cs="Arial Nova"/>
          <w:i/>
          <w:iCs/>
          <w:color w:val="000000" w:themeColor="text1"/>
        </w:rPr>
        <w:t>explain</w:t>
      </w:r>
      <w:proofErr w:type="gramEnd"/>
      <w:r w:rsidRPr="6C5568F0">
        <w:rPr>
          <w:rFonts w:ascii="Arial Nova" w:eastAsia="Arial Nova" w:hAnsi="Arial Nova" w:cs="Arial Nova"/>
          <w:i/>
          <w:iCs/>
          <w:color w:val="000000" w:themeColor="text1"/>
        </w:rPr>
        <w:t xml:space="preserve"> how these concepts interact in a health and social care context (250 words).</w:t>
      </w:r>
    </w:p>
    <w:p w14:paraId="4D27D101" w14:textId="2453A541" w:rsidR="45465523" w:rsidRDefault="66E1919B" w:rsidP="6C5568F0">
      <w:pPr>
        <w:spacing w:line="360" w:lineRule="auto"/>
        <w:rPr>
          <w:rFonts w:ascii="Arial Nova" w:eastAsia="Arial Nova" w:hAnsi="Arial Nova" w:cs="Arial Nova"/>
        </w:rPr>
      </w:pPr>
      <w:r>
        <w:rPr>
          <w:noProof/>
        </w:rPr>
        <w:drawing>
          <wp:inline distT="0" distB="0" distL="0" distR="0" wp14:anchorId="1EC9A4FE" wp14:editId="5BB348CF">
            <wp:extent cx="6299200" cy="4724400"/>
            <wp:effectExtent l="0" t="0" r="0" b="0"/>
            <wp:docPr id="14121968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96821" name="Picture 1412196821"/>
                    <pic:cNvPicPr/>
                  </pic:nvPicPr>
                  <pic:blipFill>
                    <a:blip r:embed="rId11">
                      <a:extLst>
                        <a:ext uri="{28A0092B-C50C-407E-A947-70E740481C1C}">
                          <a14:useLocalDpi xmlns:a14="http://schemas.microsoft.com/office/drawing/2010/main"/>
                        </a:ext>
                      </a:extLst>
                    </a:blip>
                    <a:stretch>
                      <a:fillRect/>
                    </a:stretch>
                  </pic:blipFill>
                  <pic:spPr>
                    <a:xfrm>
                      <a:off x="0" y="0"/>
                      <a:ext cx="6299200" cy="4724400"/>
                    </a:xfrm>
                    <a:prstGeom prst="rect">
                      <a:avLst/>
                    </a:prstGeom>
                  </pic:spPr>
                </pic:pic>
              </a:graphicData>
            </a:graphic>
          </wp:inline>
        </w:drawing>
      </w:r>
    </w:p>
    <w:p w14:paraId="78587690" w14:textId="3A3106A5" w:rsidR="32ADAAF6" w:rsidRDefault="469F9A50" w:rsidP="6C5568F0">
      <w:pPr>
        <w:pStyle w:val="Heading1"/>
        <w:spacing w:line="360" w:lineRule="auto"/>
        <w:rPr>
          <w:rFonts w:ascii="Arial Nova" w:eastAsia="Arial Nova" w:hAnsi="Arial Nova" w:cs="Arial Nova"/>
          <w:color w:val="auto"/>
          <w:sz w:val="44"/>
          <w:szCs w:val="44"/>
        </w:rPr>
      </w:pPr>
      <w:bookmarkStart w:id="1" w:name="_Toc342017683"/>
      <w:r w:rsidRPr="013AF22E">
        <w:rPr>
          <w:rFonts w:ascii="Arial Nova" w:eastAsia="Arial Nova" w:hAnsi="Arial Nova" w:cs="Arial Nova"/>
          <w:color w:val="auto"/>
        </w:rPr>
        <w:t xml:space="preserve">Task 2 - </w:t>
      </w:r>
      <w:r w:rsidR="32ADAAF6" w:rsidRPr="013AF22E">
        <w:rPr>
          <w:rFonts w:ascii="Arial Nova" w:eastAsia="Arial Nova" w:hAnsi="Arial Nova" w:cs="Arial Nova"/>
          <w:color w:val="auto"/>
        </w:rPr>
        <w:t>Self-Reflection of Group Activity</w:t>
      </w:r>
      <w:bookmarkEnd w:id="1"/>
    </w:p>
    <w:p w14:paraId="639F321C" w14:textId="72B4A5FE" w:rsidR="32ADAAF6" w:rsidRDefault="32ADAAF6" w:rsidP="6C5568F0">
      <w:pPr>
        <w:spacing w:line="360" w:lineRule="auto"/>
        <w:rPr>
          <w:rFonts w:ascii="Arial Nova" w:eastAsia="Arial Nova" w:hAnsi="Arial Nova" w:cs="Arial Nova"/>
          <w:i/>
          <w:iCs/>
          <w:color w:val="000000" w:themeColor="text1"/>
          <w:sz w:val="22"/>
          <w:szCs w:val="22"/>
        </w:rPr>
      </w:pPr>
      <w:r w:rsidRPr="6C5568F0">
        <w:rPr>
          <w:rFonts w:ascii="Arial Nova" w:eastAsia="Arial Nova" w:hAnsi="Arial Nova" w:cs="Arial Nova"/>
          <w:i/>
          <w:iCs/>
          <w:sz w:val="22"/>
          <w:szCs w:val="22"/>
        </w:rPr>
        <w:t>Complete a self-Reflection on the Convergent/Divergent</w:t>
      </w:r>
      <w:r w:rsidR="009C5459" w:rsidRPr="6C5568F0">
        <w:rPr>
          <w:rFonts w:ascii="Arial Nova" w:eastAsia="Arial Nova" w:hAnsi="Arial Nova" w:cs="Arial Nova"/>
          <w:i/>
          <w:iCs/>
          <w:sz w:val="22"/>
          <w:szCs w:val="22"/>
        </w:rPr>
        <w:t xml:space="preserve"> </w:t>
      </w:r>
      <w:proofErr w:type="gramStart"/>
      <w:r w:rsidR="009C5459" w:rsidRPr="6C5568F0">
        <w:rPr>
          <w:rFonts w:ascii="Arial Nova" w:eastAsia="Arial Nova" w:hAnsi="Arial Nova" w:cs="Arial Nova"/>
          <w:i/>
          <w:iCs/>
          <w:sz w:val="22"/>
          <w:szCs w:val="22"/>
        </w:rPr>
        <w:t>paperclip</w:t>
      </w:r>
      <w:r w:rsidRPr="6C5568F0">
        <w:rPr>
          <w:rFonts w:ascii="Arial Nova" w:eastAsia="Arial Nova" w:hAnsi="Arial Nova" w:cs="Arial Nova"/>
          <w:i/>
          <w:iCs/>
          <w:sz w:val="22"/>
          <w:szCs w:val="22"/>
        </w:rPr>
        <w:t xml:space="preserve"> thinking</w:t>
      </w:r>
      <w:proofErr w:type="gramEnd"/>
      <w:r w:rsidRPr="6C5568F0">
        <w:rPr>
          <w:rFonts w:ascii="Arial Nova" w:eastAsia="Arial Nova" w:hAnsi="Arial Nova" w:cs="Arial Nova"/>
          <w:i/>
          <w:iCs/>
          <w:sz w:val="22"/>
          <w:szCs w:val="22"/>
        </w:rPr>
        <w:t xml:space="preserve"> class activity using a reflective model (250 words, 1 source)</w:t>
      </w:r>
    </w:p>
    <w:p w14:paraId="03CCD2D1" w14:textId="571CB66C" w:rsidR="00F7144C" w:rsidRDefault="00A56780" w:rsidP="6C5568F0">
      <w:pPr>
        <w:spacing w:line="360" w:lineRule="auto"/>
        <w:rPr>
          <w:rFonts w:ascii="Arial Nova" w:eastAsia="Arial Nova" w:hAnsi="Arial Nova" w:cs="Arial Nova"/>
          <w:color w:val="000000" w:themeColor="text1"/>
          <w:sz w:val="22"/>
          <w:szCs w:val="22"/>
          <w:lang w:val="en-GB"/>
        </w:rPr>
      </w:pPr>
      <w:r w:rsidRPr="6C5568F0">
        <w:rPr>
          <w:rFonts w:ascii="Arial Nova" w:eastAsia="Arial Nova" w:hAnsi="Arial Nova" w:cs="Arial Nova"/>
          <w:sz w:val="22"/>
          <w:szCs w:val="22"/>
        </w:rPr>
        <w:t xml:space="preserve">This reflection is based on </w:t>
      </w:r>
      <w:r w:rsidR="042E8505" w:rsidRPr="6C5568F0">
        <w:rPr>
          <w:rFonts w:ascii="Arial Nova" w:eastAsia="Arial Nova" w:hAnsi="Arial Nova" w:cs="Arial Nova"/>
          <w:sz w:val="22"/>
          <w:szCs w:val="22"/>
        </w:rPr>
        <w:t xml:space="preserve">the Gibbs Reflective Cycle </w:t>
      </w:r>
      <w:r w:rsidRPr="6C5568F0">
        <w:rPr>
          <w:rFonts w:ascii="Arial Nova" w:eastAsia="Arial Nova" w:hAnsi="Arial Nova" w:cs="Arial Nova"/>
          <w:sz w:val="22"/>
          <w:szCs w:val="22"/>
        </w:rPr>
        <w:t>(1988) and explores my experience of the paperclip creativity activity</w:t>
      </w:r>
      <w:r w:rsidR="51D285D5" w:rsidRPr="6C5568F0">
        <w:rPr>
          <w:rFonts w:ascii="Arial Nova" w:eastAsia="Arial Nova" w:hAnsi="Arial Nova" w:cs="Arial Nova"/>
          <w:sz w:val="22"/>
          <w:szCs w:val="22"/>
        </w:rPr>
        <w:t xml:space="preserve"> (Gibbs, 1988)</w:t>
      </w:r>
      <w:r w:rsidR="000333D0">
        <w:rPr>
          <w:rFonts w:ascii="Arial Nova" w:eastAsia="Arial Nova" w:hAnsi="Arial Nova" w:cs="Arial Nova"/>
          <w:sz w:val="22"/>
          <w:szCs w:val="22"/>
        </w:rPr>
        <w:t xml:space="preserve">. </w:t>
      </w:r>
    </w:p>
    <w:p w14:paraId="039BEF77" w14:textId="1C319083" w:rsidR="00350400" w:rsidRDefault="00A56780" w:rsidP="013AF22E">
      <w:pPr>
        <w:spacing w:line="360" w:lineRule="auto"/>
        <w:rPr>
          <w:rFonts w:ascii="Arial Nova" w:eastAsia="Arial Nova" w:hAnsi="Arial Nova" w:cs="Arial Nova"/>
          <w:color w:val="000000" w:themeColor="text1"/>
          <w:sz w:val="22"/>
          <w:szCs w:val="22"/>
          <w:lang w:val="en-GB"/>
        </w:rPr>
      </w:pPr>
      <w:r w:rsidRPr="013AF22E">
        <w:rPr>
          <w:rFonts w:ascii="Arial Nova" w:eastAsia="Arial Nova" w:hAnsi="Arial Nova" w:cs="Arial Nova"/>
          <w:sz w:val="22"/>
          <w:szCs w:val="22"/>
        </w:rPr>
        <w:lastRenderedPageBreak/>
        <w:t>In a small group, we were given ten minutes to generate as many uses as possible for a paperclip. Although the task was general</w:t>
      </w:r>
      <w:r w:rsidR="6CE26ABB" w:rsidRPr="013AF22E">
        <w:rPr>
          <w:rFonts w:ascii="Arial Nova" w:eastAsia="Arial Nova" w:hAnsi="Arial Nova" w:cs="Arial Nova"/>
          <w:sz w:val="22"/>
          <w:szCs w:val="22"/>
        </w:rPr>
        <w:t>,</w:t>
      </w:r>
      <w:r w:rsidR="00350400" w:rsidRPr="013AF22E">
        <w:rPr>
          <w:rFonts w:ascii="Arial Nova" w:eastAsia="Arial Nova" w:hAnsi="Arial Nova" w:cs="Arial Nova"/>
          <w:sz w:val="22"/>
          <w:szCs w:val="22"/>
        </w:rPr>
        <w:t xml:space="preserve"> </w:t>
      </w:r>
      <w:r w:rsidRPr="013AF22E">
        <w:rPr>
          <w:rFonts w:ascii="Arial Nova" w:eastAsia="Arial Nova" w:hAnsi="Arial Nova" w:cs="Arial Nova"/>
          <w:sz w:val="22"/>
          <w:szCs w:val="22"/>
        </w:rPr>
        <w:t xml:space="preserve">I personally approached it from a health and social care perspective, as this is the focus of my course. </w:t>
      </w:r>
    </w:p>
    <w:p w14:paraId="20355801" w14:textId="570D9688" w:rsidR="00C009DE" w:rsidRPr="00C009DE" w:rsidRDefault="00A56780" w:rsidP="6C5568F0">
      <w:pPr>
        <w:spacing w:line="360" w:lineRule="auto"/>
        <w:rPr>
          <w:rFonts w:ascii="Arial Nova" w:eastAsia="Arial Nova" w:hAnsi="Arial Nova" w:cs="Arial Nova"/>
          <w:color w:val="000000" w:themeColor="text1"/>
          <w:sz w:val="22"/>
          <w:szCs w:val="22"/>
          <w:lang w:val="en-GB"/>
        </w:rPr>
      </w:pPr>
      <w:r w:rsidRPr="6C5568F0">
        <w:rPr>
          <w:rFonts w:ascii="Arial Nova" w:eastAsia="Arial Nova" w:hAnsi="Arial Nova" w:cs="Arial Nova"/>
          <w:sz w:val="22"/>
          <w:szCs w:val="22"/>
        </w:rPr>
        <w:t xml:space="preserve">Because of this, I found the activity more challenging, and as a group we only came up with three general ideas that are commonly associated with paperclips, such as clipping papers together, acting as a temporary fastening, and pressing buttons on small devices. In the second part of the activity, I reflected individually and assessed whether these ideas were </w:t>
      </w:r>
      <w:r w:rsidR="00596C75" w:rsidRPr="6C5568F0">
        <w:rPr>
          <w:rFonts w:ascii="Arial Nova" w:eastAsia="Arial Nova" w:hAnsi="Arial Nova" w:cs="Arial Nova"/>
          <w:sz w:val="22"/>
          <w:szCs w:val="22"/>
        </w:rPr>
        <w:t>possible</w:t>
      </w:r>
      <w:r w:rsidRPr="6C5568F0">
        <w:rPr>
          <w:rFonts w:ascii="Arial Nova" w:eastAsia="Arial Nova" w:hAnsi="Arial Nova" w:cs="Arial Nova"/>
          <w:sz w:val="22"/>
          <w:szCs w:val="22"/>
        </w:rPr>
        <w:t xml:space="preserve"> and whether they were the best options.</w:t>
      </w:r>
      <w:r w:rsidR="00350400" w:rsidRPr="6C5568F0">
        <w:rPr>
          <w:rFonts w:ascii="Arial Nova" w:eastAsia="Arial Nova" w:hAnsi="Arial Nova" w:cs="Arial Nova"/>
          <w:sz w:val="22"/>
          <w:szCs w:val="22"/>
        </w:rPr>
        <w:t xml:space="preserve">  </w:t>
      </w:r>
    </w:p>
    <w:p w14:paraId="073B77E3" w14:textId="498220E9" w:rsidR="00A56780" w:rsidRPr="00A56780" w:rsidRDefault="00A56780" w:rsidP="6C5568F0">
      <w:pPr>
        <w:spacing w:line="360" w:lineRule="auto"/>
        <w:rPr>
          <w:rFonts w:ascii="Arial Nova" w:eastAsia="Arial Nova" w:hAnsi="Arial Nova" w:cs="Arial Nova"/>
          <w:color w:val="000000" w:themeColor="text1"/>
          <w:sz w:val="22"/>
          <w:szCs w:val="22"/>
          <w:lang w:val="en-GB"/>
        </w:rPr>
      </w:pPr>
      <w:r w:rsidRPr="6C5568F0">
        <w:rPr>
          <w:rFonts w:ascii="Arial Nova" w:eastAsia="Arial Nova" w:hAnsi="Arial Nova" w:cs="Arial Nova"/>
          <w:sz w:val="22"/>
          <w:szCs w:val="22"/>
        </w:rPr>
        <w:t>At the start, I felt quite stuck and slightly pressured by the time limit. I also felt frustrated that I was limiting my thinking to one sector, which made it harder to be creative. However, this made me more aware of how assumptions can restrict idea generation.</w:t>
      </w:r>
    </w:p>
    <w:p w14:paraId="73A9D4FB" w14:textId="77C1294E" w:rsidR="00A56780" w:rsidRPr="00C009DE" w:rsidRDefault="00A56780" w:rsidP="6C5568F0">
      <w:pPr>
        <w:spacing w:line="360" w:lineRule="auto"/>
        <w:rPr>
          <w:rFonts w:ascii="Arial Nova" w:eastAsia="Arial Nova" w:hAnsi="Arial Nova" w:cs="Arial Nova"/>
          <w:color w:val="000000" w:themeColor="text1"/>
          <w:sz w:val="22"/>
          <w:szCs w:val="22"/>
          <w:lang w:val="en-GB"/>
        </w:rPr>
      </w:pPr>
      <w:r w:rsidRPr="6C5568F0">
        <w:rPr>
          <w:rFonts w:ascii="Arial Nova" w:eastAsia="Arial Nova" w:hAnsi="Arial Nova" w:cs="Arial Nova"/>
          <w:sz w:val="22"/>
          <w:szCs w:val="22"/>
        </w:rPr>
        <w:t>I did not play a large role in producing ideas during the divergent thinking stage, but I was more involved in the convergent thinking stage. I focused on evaluating the ideas, considering practicality, safety and whether they were realistic to use</w:t>
      </w:r>
      <w:r w:rsidR="66270CE3" w:rsidRPr="6C5568F0">
        <w:rPr>
          <w:rFonts w:ascii="Arial Nova" w:eastAsia="Arial Nova" w:hAnsi="Arial Nova" w:cs="Arial Nova"/>
          <w:sz w:val="22"/>
          <w:szCs w:val="22"/>
        </w:rPr>
        <w:t xml:space="preserve"> (Wang et al</w:t>
      </w:r>
      <w:r w:rsidR="747DB0B4" w:rsidRPr="6C5568F0">
        <w:rPr>
          <w:rFonts w:ascii="Arial Nova" w:eastAsia="Arial Nova" w:hAnsi="Arial Nova" w:cs="Arial Nova"/>
          <w:sz w:val="22"/>
          <w:szCs w:val="22"/>
        </w:rPr>
        <w:t>, 2023)</w:t>
      </w:r>
      <w:r w:rsidR="00596C75">
        <w:rPr>
          <w:rFonts w:ascii="Arial Nova" w:eastAsia="Arial Nova" w:hAnsi="Arial Nova" w:cs="Arial Nova"/>
          <w:sz w:val="22"/>
          <w:szCs w:val="22"/>
        </w:rPr>
        <w:t xml:space="preserve">. </w:t>
      </w:r>
    </w:p>
    <w:p w14:paraId="2912383D" w14:textId="35F2A609" w:rsidR="00563EB8" w:rsidRDefault="35DD9917"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sz w:val="22"/>
          <w:szCs w:val="22"/>
        </w:rPr>
        <w:t xml:space="preserve">This activity helped me understand that divergent thinking involves generating ideas freely, </w:t>
      </w:r>
      <w:r w:rsidR="1F79D231" w:rsidRPr="6C5568F0">
        <w:rPr>
          <w:rFonts w:ascii="Arial Nova" w:eastAsia="Arial Nova" w:hAnsi="Arial Nova" w:cs="Arial Nova"/>
          <w:sz w:val="22"/>
          <w:szCs w:val="22"/>
        </w:rPr>
        <w:t>and convergent</w:t>
      </w:r>
      <w:r w:rsidRPr="6C5568F0">
        <w:rPr>
          <w:rFonts w:ascii="Arial Nova" w:eastAsia="Arial Nova" w:hAnsi="Arial Nova" w:cs="Arial Nova"/>
          <w:sz w:val="22"/>
          <w:szCs w:val="22"/>
        </w:rPr>
        <w:t xml:space="preserve"> thinking is about narrowing ideas down and making decisions. In future, I will try not to limit my thinking </w:t>
      </w:r>
      <w:r w:rsidR="0FF354C5" w:rsidRPr="6C5568F0">
        <w:rPr>
          <w:rFonts w:ascii="Arial Nova" w:eastAsia="Arial Nova" w:hAnsi="Arial Nova" w:cs="Arial Nova"/>
          <w:sz w:val="22"/>
          <w:szCs w:val="22"/>
        </w:rPr>
        <w:t xml:space="preserve">and to think more openly instead of narrow thinking, this will also improve my creativity. </w:t>
      </w:r>
      <w:r w:rsidR="750A851E" w:rsidRPr="6C5568F0">
        <w:rPr>
          <w:rFonts w:ascii="Arial Nova" w:eastAsia="Arial Nova" w:hAnsi="Arial Nova" w:cs="Arial Nova"/>
          <w:sz w:val="22"/>
          <w:szCs w:val="22"/>
        </w:rPr>
        <w:t xml:space="preserve"> </w:t>
      </w:r>
    </w:p>
    <w:p w14:paraId="3D8E9ECA" w14:textId="191C1903" w:rsidR="32ADAAF6" w:rsidRDefault="39A267E4" w:rsidP="6C5568F0">
      <w:pPr>
        <w:pStyle w:val="Heading1"/>
        <w:spacing w:line="360" w:lineRule="auto"/>
        <w:rPr>
          <w:rFonts w:ascii="Arial Nova" w:eastAsia="Arial Nova" w:hAnsi="Arial Nova" w:cs="Arial Nova"/>
          <w:color w:val="auto"/>
          <w:sz w:val="44"/>
          <w:szCs w:val="44"/>
        </w:rPr>
      </w:pPr>
      <w:bookmarkStart w:id="2" w:name="_Toc983002161"/>
      <w:r w:rsidRPr="013AF22E">
        <w:rPr>
          <w:rFonts w:ascii="Arial Nova" w:eastAsia="Arial Nova" w:hAnsi="Arial Nova" w:cs="Arial Nova"/>
          <w:color w:val="auto"/>
        </w:rPr>
        <w:t xml:space="preserve">Task 3 - </w:t>
      </w:r>
      <w:r w:rsidR="73732A82" w:rsidRPr="013AF22E">
        <w:rPr>
          <w:rFonts w:ascii="Arial Nova" w:eastAsia="Arial Nova" w:hAnsi="Arial Nova" w:cs="Arial Nova"/>
          <w:color w:val="auto"/>
        </w:rPr>
        <w:t>Case Study of a UK innovation</w:t>
      </w:r>
      <w:bookmarkEnd w:id="2"/>
    </w:p>
    <w:p w14:paraId="31203949" w14:textId="68943C91" w:rsidR="32ADAAF6" w:rsidRDefault="32ADAAF6" w:rsidP="013AF22E">
      <w:pPr>
        <w:spacing w:line="360" w:lineRule="auto"/>
        <w:rPr>
          <w:rFonts w:ascii="Arial Nova" w:eastAsia="Arial Nova" w:hAnsi="Arial Nova" w:cs="Arial Nova"/>
          <w:i/>
          <w:iCs/>
          <w:color w:val="000000" w:themeColor="text1"/>
          <w:sz w:val="22"/>
          <w:szCs w:val="22"/>
        </w:rPr>
      </w:pPr>
      <w:r w:rsidRPr="013AF22E">
        <w:rPr>
          <w:rFonts w:ascii="Arial Nova" w:eastAsia="Arial Nova" w:hAnsi="Arial Nova" w:cs="Arial Nova"/>
          <w:i/>
          <w:iCs/>
          <w:sz w:val="22"/>
          <w:szCs w:val="22"/>
        </w:rPr>
        <w:t>Write a concise case study analysis of an innovative project or initiative within the NHS or UK social care. Focus on how creativity was used to drive change and the value it created for patients or service users (400 words, 2 sources).</w:t>
      </w:r>
    </w:p>
    <w:p w14:paraId="5BC26A4C" w14:textId="75661288" w:rsidR="79E626CA" w:rsidRDefault="207D14BA" w:rsidP="013AF22E">
      <w:pPr>
        <w:spacing w:line="360" w:lineRule="auto"/>
        <w:rPr>
          <w:rFonts w:ascii="Arial Nova" w:eastAsia="Arial Nova" w:hAnsi="Arial Nova" w:cs="Arial Nova"/>
          <w:sz w:val="22"/>
          <w:szCs w:val="22"/>
        </w:rPr>
      </w:pPr>
      <w:r w:rsidRPr="013AF22E">
        <w:rPr>
          <w:rFonts w:ascii="Arial Nova" w:eastAsia="Arial Nova" w:hAnsi="Arial Nova" w:cs="Arial Nova"/>
          <w:sz w:val="22"/>
          <w:szCs w:val="22"/>
        </w:rPr>
        <w:t>Finding out, i</w:t>
      </w:r>
      <w:r w:rsidR="1998431C" w:rsidRPr="013AF22E">
        <w:rPr>
          <w:rFonts w:ascii="Arial Nova" w:eastAsia="Arial Nova" w:hAnsi="Arial Nova" w:cs="Arial Nova"/>
          <w:sz w:val="22"/>
          <w:szCs w:val="22"/>
        </w:rPr>
        <w:t xml:space="preserve">nnovation in the NHS is </w:t>
      </w:r>
      <w:r w:rsidR="6CB2721B" w:rsidRPr="013AF22E">
        <w:rPr>
          <w:rFonts w:ascii="Arial Nova" w:eastAsia="Arial Nova" w:hAnsi="Arial Nova" w:cs="Arial Nova"/>
          <w:sz w:val="22"/>
          <w:szCs w:val="22"/>
        </w:rPr>
        <w:t xml:space="preserve">more </w:t>
      </w:r>
      <w:r w:rsidR="1998431C" w:rsidRPr="013AF22E">
        <w:rPr>
          <w:rFonts w:ascii="Arial Nova" w:eastAsia="Arial Nova" w:hAnsi="Arial Nova" w:cs="Arial Nova"/>
          <w:sz w:val="22"/>
          <w:szCs w:val="22"/>
        </w:rPr>
        <w:t xml:space="preserve">about doing more with </w:t>
      </w:r>
      <w:r w:rsidR="00A00AFF" w:rsidRPr="013AF22E">
        <w:rPr>
          <w:rFonts w:ascii="Arial Nova" w:eastAsia="Arial Nova" w:hAnsi="Arial Nova" w:cs="Arial Nova"/>
          <w:sz w:val="22"/>
          <w:szCs w:val="22"/>
        </w:rPr>
        <w:t>few</w:t>
      </w:r>
      <w:r w:rsidR="1998431C" w:rsidRPr="013AF22E">
        <w:rPr>
          <w:rFonts w:ascii="Arial Nova" w:eastAsia="Arial Nova" w:hAnsi="Arial Nova" w:cs="Arial Nova"/>
          <w:sz w:val="22"/>
          <w:szCs w:val="22"/>
        </w:rPr>
        <w:t xml:space="preserve"> staff, </w:t>
      </w:r>
      <w:proofErr w:type="gramStart"/>
      <w:r w:rsidR="1998431C" w:rsidRPr="013AF22E">
        <w:rPr>
          <w:rFonts w:ascii="Arial Nova" w:eastAsia="Arial Nova" w:hAnsi="Arial Nova" w:cs="Arial Nova"/>
          <w:sz w:val="22"/>
          <w:szCs w:val="22"/>
        </w:rPr>
        <w:t>rising</w:t>
      </w:r>
      <w:proofErr w:type="gramEnd"/>
      <w:r w:rsidR="1998431C" w:rsidRPr="013AF22E">
        <w:rPr>
          <w:rFonts w:ascii="Arial Nova" w:eastAsia="Arial Nova" w:hAnsi="Arial Nova" w:cs="Arial Nova"/>
          <w:sz w:val="22"/>
          <w:szCs w:val="22"/>
        </w:rPr>
        <w:t xml:space="preserve"> patient numbers, and </w:t>
      </w:r>
      <w:r w:rsidR="0EB547AE" w:rsidRPr="013AF22E">
        <w:rPr>
          <w:rFonts w:ascii="Arial Nova" w:eastAsia="Arial Nova" w:hAnsi="Arial Nova" w:cs="Arial Nova"/>
          <w:sz w:val="22"/>
          <w:szCs w:val="22"/>
        </w:rPr>
        <w:t xml:space="preserve">long </w:t>
      </w:r>
      <w:r w:rsidR="1998431C" w:rsidRPr="013AF22E">
        <w:rPr>
          <w:rFonts w:ascii="Arial Nova" w:eastAsia="Arial Nova" w:hAnsi="Arial Nova" w:cs="Arial Nova"/>
          <w:sz w:val="22"/>
          <w:szCs w:val="22"/>
        </w:rPr>
        <w:t xml:space="preserve">waiting lists. </w:t>
      </w:r>
      <w:r w:rsidR="3E8DCE75" w:rsidRPr="013AF22E">
        <w:rPr>
          <w:rFonts w:ascii="Arial Nova" w:eastAsia="Arial Nova" w:hAnsi="Arial Nova" w:cs="Arial Nova"/>
          <w:sz w:val="22"/>
          <w:szCs w:val="22"/>
        </w:rPr>
        <w:t>For this case study I will analyse, o</w:t>
      </w:r>
      <w:r w:rsidR="1998431C" w:rsidRPr="013AF22E">
        <w:rPr>
          <w:rFonts w:ascii="Arial Nova" w:eastAsia="Arial Nova" w:hAnsi="Arial Nova" w:cs="Arial Nova"/>
          <w:sz w:val="22"/>
          <w:szCs w:val="22"/>
        </w:rPr>
        <w:t xml:space="preserve">ne of the most </w:t>
      </w:r>
      <w:r w:rsidR="2195826D" w:rsidRPr="013AF22E">
        <w:rPr>
          <w:rFonts w:ascii="Arial Nova" w:eastAsia="Arial Nova" w:hAnsi="Arial Nova" w:cs="Arial Nova"/>
          <w:sz w:val="22"/>
          <w:szCs w:val="22"/>
        </w:rPr>
        <w:t xml:space="preserve">innovative projects </w:t>
      </w:r>
      <w:r w:rsidR="1998431C" w:rsidRPr="013AF22E">
        <w:rPr>
          <w:rFonts w:ascii="Arial Nova" w:eastAsia="Arial Nova" w:hAnsi="Arial Nova" w:cs="Arial Nova"/>
          <w:sz w:val="22"/>
          <w:szCs w:val="22"/>
        </w:rPr>
        <w:t>recently has been the use of artificial intelligence (AI) in diagnostics, particularly for conditions like skin and lung cancer.</w:t>
      </w:r>
      <w:r w:rsidR="1F6955A1" w:rsidRPr="013AF22E">
        <w:rPr>
          <w:rFonts w:ascii="Arial Nova" w:eastAsia="Arial Nova" w:hAnsi="Arial Nova" w:cs="Arial Nova"/>
          <w:sz w:val="22"/>
          <w:szCs w:val="22"/>
        </w:rPr>
        <w:t xml:space="preserve"> </w:t>
      </w:r>
      <w:r w:rsidR="5C9DFE73" w:rsidRPr="013AF22E">
        <w:rPr>
          <w:rFonts w:ascii="Arial Nova" w:eastAsia="Arial Nova" w:hAnsi="Arial Nova" w:cs="Arial Nova"/>
          <w:sz w:val="22"/>
          <w:szCs w:val="22"/>
        </w:rPr>
        <w:t xml:space="preserve">One example is in Leicester, Leicestershire, and Rutland, </w:t>
      </w:r>
      <w:r w:rsidR="1998431C" w:rsidRPr="013AF22E">
        <w:rPr>
          <w:rFonts w:ascii="Arial Nova" w:eastAsia="Arial Nova" w:hAnsi="Arial Nova" w:cs="Arial Nova"/>
          <w:sz w:val="22"/>
          <w:szCs w:val="22"/>
        </w:rPr>
        <w:t>NHS teams partnered with tech developers to use AI to speed up skin cancer diagnoses</w:t>
      </w:r>
      <w:r w:rsidR="758D4C48" w:rsidRPr="013AF22E">
        <w:rPr>
          <w:rFonts w:ascii="Arial Nova" w:eastAsia="Arial Nova" w:hAnsi="Arial Nova" w:cs="Arial Nova"/>
          <w:sz w:val="22"/>
          <w:szCs w:val="22"/>
        </w:rPr>
        <w:t xml:space="preserve"> </w:t>
      </w:r>
      <w:r w:rsidR="5479A58D" w:rsidRPr="013AF22E">
        <w:rPr>
          <w:rFonts w:ascii="Arial Nova" w:eastAsia="Arial Nova" w:hAnsi="Arial Nova" w:cs="Arial Nova"/>
          <w:sz w:val="22"/>
          <w:szCs w:val="22"/>
        </w:rPr>
        <w:t>(NHS England, 2023)</w:t>
      </w:r>
      <w:r w:rsidR="1998431C" w:rsidRPr="013AF22E">
        <w:rPr>
          <w:rFonts w:ascii="Arial Nova" w:eastAsia="Arial Nova" w:hAnsi="Arial Nova" w:cs="Arial Nova"/>
          <w:sz w:val="22"/>
          <w:szCs w:val="22"/>
        </w:rPr>
        <w:t>.</w:t>
      </w:r>
    </w:p>
    <w:p w14:paraId="6FC28BF0" w14:textId="15E11348" w:rsidR="79E626CA" w:rsidRDefault="1998431C" w:rsidP="013AF22E">
      <w:pPr>
        <w:spacing w:line="360" w:lineRule="auto"/>
        <w:rPr>
          <w:rFonts w:ascii="Arial Nova" w:eastAsia="Arial Nova" w:hAnsi="Arial Nova" w:cs="Arial Nova"/>
          <w:color w:val="000000" w:themeColor="text1"/>
          <w:sz w:val="22"/>
          <w:szCs w:val="22"/>
        </w:rPr>
      </w:pPr>
      <w:r w:rsidRPr="013AF22E">
        <w:rPr>
          <w:rFonts w:ascii="Arial Nova" w:eastAsia="Arial Nova" w:hAnsi="Arial Nova" w:cs="Arial Nova"/>
          <w:sz w:val="22"/>
          <w:szCs w:val="22"/>
        </w:rPr>
        <w:lastRenderedPageBreak/>
        <w:t xml:space="preserve">The idea was </w:t>
      </w:r>
      <w:r w:rsidR="272645DD" w:rsidRPr="013AF22E">
        <w:rPr>
          <w:rFonts w:ascii="Arial Nova" w:eastAsia="Arial Nova" w:hAnsi="Arial Nova" w:cs="Arial Nova"/>
          <w:sz w:val="22"/>
          <w:szCs w:val="22"/>
        </w:rPr>
        <w:t xml:space="preserve">to </w:t>
      </w:r>
      <w:r w:rsidRPr="013AF22E">
        <w:rPr>
          <w:rFonts w:ascii="Arial Nova" w:eastAsia="Arial Nova" w:hAnsi="Arial Nova" w:cs="Arial Nova"/>
          <w:sz w:val="22"/>
          <w:szCs w:val="22"/>
        </w:rPr>
        <w:t>take high-quality images of suspicious lesions using smartphones, run them through AI software, and flag the ones that needed urgent attention. This</w:t>
      </w:r>
      <w:r w:rsidR="1EA7E59C" w:rsidRPr="013AF22E">
        <w:rPr>
          <w:rFonts w:ascii="Arial Nova" w:eastAsia="Arial Nova" w:hAnsi="Arial Nova" w:cs="Arial Nova"/>
          <w:sz w:val="22"/>
          <w:szCs w:val="22"/>
        </w:rPr>
        <w:t xml:space="preserve"> </w:t>
      </w:r>
      <w:r w:rsidR="2EC15DA1" w:rsidRPr="013AF22E">
        <w:rPr>
          <w:rFonts w:ascii="Arial Nova" w:eastAsia="Arial Nova" w:hAnsi="Arial Nova" w:cs="Arial Nova"/>
          <w:sz w:val="22"/>
          <w:szCs w:val="22"/>
        </w:rPr>
        <w:t xml:space="preserve">changes </w:t>
      </w:r>
      <w:r w:rsidRPr="013AF22E">
        <w:rPr>
          <w:rFonts w:ascii="Arial Nova" w:eastAsia="Arial Nova" w:hAnsi="Arial Nova" w:cs="Arial Nova"/>
          <w:sz w:val="22"/>
          <w:szCs w:val="22"/>
        </w:rPr>
        <w:t>the whole diagnostic pathway so patients could get answers faster without necessarily needing a hospital appointment (NHS England, 2023).</w:t>
      </w:r>
    </w:p>
    <w:p w14:paraId="757BC364" w14:textId="669E14E3" w:rsidR="79E626CA" w:rsidRDefault="145A4430" w:rsidP="013AF22E">
      <w:pPr>
        <w:spacing w:line="360" w:lineRule="auto"/>
        <w:rPr>
          <w:rFonts w:ascii="Arial Nova" w:eastAsia="Arial Nova" w:hAnsi="Arial Nova" w:cs="Arial Nova"/>
          <w:color w:val="000000" w:themeColor="text1"/>
          <w:sz w:val="22"/>
          <w:szCs w:val="22"/>
        </w:rPr>
      </w:pPr>
      <w:r w:rsidRPr="013AF22E">
        <w:rPr>
          <w:rFonts w:ascii="Arial Nova" w:eastAsia="Arial Nova" w:hAnsi="Arial Nova" w:cs="Arial Nova"/>
          <w:sz w:val="22"/>
          <w:szCs w:val="22"/>
        </w:rPr>
        <w:t>The creativ</w:t>
      </w:r>
      <w:r w:rsidR="7571993C" w:rsidRPr="013AF22E">
        <w:rPr>
          <w:rFonts w:ascii="Arial Nova" w:eastAsia="Arial Nova" w:hAnsi="Arial Nova" w:cs="Arial Nova"/>
          <w:sz w:val="22"/>
          <w:szCs w:val="22"/>
        </w:rPr>
        <w:t xml:space="preserve">ity </w:t>
      </w:r>
      <w:r w:rsidRPr="013AF22E">
        <w:rPr>
          <w:rFonts w:ascii="Arial Nova" w:eastAsia="Arial Nova" w:hAnsi="Arial Nova" w:cs="Arial Nova"/>
          <w:sz w:val="22"/>
          <w:szCs w:val="22"/>
        </w:rPr>
        <w:t>in this project came from collaboration and</w:t>
      </w:r>
      <w:r w:rsidR="769768EB" w:rsidRPr="013AF22E">
        <w:rPr>
          <w:rFonts w:ascii="Arial Nova" w:eastAsia="Arial Nova" w:hAnsi="Arial Nova" w:cs="Arial Nova"/>
          <w:sz w:val="22"/>
          <w:szCs w:val="22"/>
        </w:rPr>
        <w:t xml:space="preserve"> the strong motivation </w:t>
      </w:r>
      <w:r w:rsidRPr="013AF22E">
        <w:rPr>
          <w:rFonts w:ascii="Arial Nova" w:eastAsia="Arial Nova" w:hAnsi="Arial Nova" w:cs="Arial Nova"/>
          <w:sz w:val="22"/>
          <w:szCs w:val="22"/>
        </w:rPr>
        <w:t xml:space="preserve">to experiment. </w:t>
      </w:r>
      <w:r w:rsidR="4E20B7D0" w:rsidRPr="013AF22E">
        <w:rPr>
          <w:rFonts w:ascii="Arial Nova" w:eastAsia="Arial Nova" w:hAnsi="Arial Nova" w:cs="Arial Nova"/>
          <w:sz w:val="22"/>
          <w:szCs w:val="22"/>
        </w:rPr>
        <w:t>Healthcare professionals</w:t>
      </w:r>
      <w:r w:rsidRPr="013AF22E">
        <w:rPr>
          <w:rFonts w:ascii="Arial Nova" w:eastAsia="Arial Nova" w:hAnsi="Arial Nova" w:cs="Arial Nova"/>
          <w:sz w:val="22"/>
          <w:szCs w:val="22"/>
        </w:rPr>
        <w:t>, IT experts, and AI developers did</w:t>
      </w:r>
      <w:r w:rsidR="34E3F2A6" w:rsidRPr="013AF22E">
        <w:rPr>
          <w:rFonts w:ascii="Arial Nova" w:eastAsia="Arial Nova" w:hAnsi="Arial Nova" w:cs="Arial Nova"/>
          <w:sz w:val="22"/>
          <w:szCs w:val="22"/>
        </w:rPr>
        <w:t xml:space="preserve"> not</w:t>
      </w:r>
      <w:r w:rsidRPr="013AF22E">
        <w:rPr>
          <w:rFonts w:ascii="Arial Nova" w:eastAsia="Arial Nova" w:hAnsi="Arial Nova" w:cs="Arial Nova"/>
          <w:sz w:val="22"/>
          <w:szCs w:val="22"/>
        </w:rPr>
        <w:t xml:space="preserve"> </w:t>
      </w:r>
      <w:r w:rsidR="5B2F65FA" w:rsidRPr="013AF22E">
        <w:rPr>
          <w:rFonts w:ascii="Arial Nova" w:eastAsia="Arial Nova" w:hAnsi="Arial Nova" w:cs="Arial Nova"/>
          <w:sz w:val="22"/>
          <w:szCs w:val="22"/>
        </w:rPr>
        <w:t xml:space="preserve">put </w:t>
      </w:r>
      <w:r w:rsidRPr="013AF22E">
        <w:rPr>
          <w:rFonts w:ascii="Arial Nova" w:eastAsia="Arial Nova" w:hAnsi="Arial Nova" w:cs="Arial Nova"/>
          <w:sz w:val="22"/>
          <w:szCs w:val="22"/>
        </w:rPr>
        <w:t>a tool onto the existing system</w:t>
      </w:r>
      <w:r w:rsidR="067270D6" w:rsidRPr="013AF22E">
        <w:rPr>
          <w:rFonts w:ascii="Arial Nova" w:eastAsia="Arial Nova" w:hAnsi="Arial Nova" w:cs="Arial Nova"/>
          <w:sz w:val="22"/>
          <w:szCs w:val="22"/>
        </w:rPr>
        <w:t xml:space="preserve">, </w:t>
      </w:r>
      <w:r w:rsidRPr="013AF22E">
        <w:rPr>
          <w:rFonts w:ascii="Arial Nova" w:eastAsia="Arial Nova" w:hAnsi="Arial Nova" w:cs="Arial Nova"/>
          <w:sz w:val="22"/>
          <w:szCs w:val="22"/>
        </w:rPr>
        <w:t>they redesigned workflows</w:t>
      </w:r>
      <w:r w:rsidR="21D13552" w:rsidRPr="013AF22E">
        <w:rPr>
          <w:rFonts w:ascii="Arial Nova" w:eastAsia="Arial Nova" w:hAnsi="Arial Nova" w:cs="Arial Nova"/>
          <w:sz w:val="22"/>
          <w:szCs w:val="22"/>
        </w:rPr>
        <w:t xml:space="preserve"> (Elechi et al, 2025)</w:t>
      </w:r>
      <w:r w:rsidRPr="013AF22E">
        <w:rPr>
          <w:rFonts w:ascii="Arial Nova" w:eastAsia="Arial Nova" w:hAnsi="Arial Nova" w:cs="Arial Nova"/>
          <w:sz w:val="22"/>
          <w:szCs w:val="22"/>
        </w:rPr>
        <w:t xml:space="preserve">. Patients could have their images taken in </w:t>
      </w:r>
      <w:r w:rsidR="2ED85576" w:rsidRPr="013AF22E">
        <w:rPr>
          <w:rFonts w:ascii="Arial Nova" w:eastAsia="Arial Nova" w:hAnsi="Arial Nova" w:cs="Arial Nova"/>
          <w:sz w:val="22"/>
          <w:szCs w:val="22"/>
        </w:rPr>
        <w:t>GP practices</w:t>
      </w:r>
      <w:r w:rsidR="0C7B415C" w:rsidRPr="013AF22E">
        <w:rPr>
          <w:rFonts w:ascii="Arial Nova" w:eastAsia="Arial Nova" w:hAnsi="Arial Nova" w:cs="Arial Nova"/>
          <w:sz w:val="22"/>
          <w:szCs w:val="22"/>
        </w:rPr>
        <w:t>,</w:t>
      </w:r>
      <w:r w:rsidRPr="013AF22E">
        <w:rPr>
          <w:rFonts w:ascii="Arial Nova" w:eastAsia="Arial Nova" w:hAnsi="Arial Nova" w:cs="Arial Nova"/>
          <w:sz w:val="22"/>
          <w:szCs w:val="22"/>
        </w:rPr>
        <w:t xml:space="preserve"> the AI triaged the cases instantly, and specialists only reviewed the urgent ones. This freed up hospital resources and allowed doctors to focus on cases that genuinely needed their expertise</w:t>
      </w:r>
      <w:r w:rsidR="33457FBC" w:rsidRPr="013AF22E">
        <w:rPr>
          <w:rFonts w:ascii="Arial Nova" w:eastAsia="Arial Nova" w:hAnsi="Arial Nova" w:cs="Arial Nova"/>
          <w:sz w:val="22"/>
          <w:szCs w:val="22"/>
        </w:rPr>
        <w:t xml:space="preserve"> (</w:t>
      </w:r>
      <w:r w:rsidR="51B4973D" w:rsidRPr="013AF22E">
        <w:rPr>
          <w:rFonts w:ascii="Arial Nova" w:eastAsia="Arial Nova" w:hAnsi="Arial Nova" w:cs="Arial Nova"/>
          <w:sz w:val="22"/>
          <w:szCs w:val="22"/>
        </w:rPr>
        <w:t>Elechi et al, 2025</w:t>
      </w:r>
      <w:r w:rsidR="33457FBC" w:rsidRPr="013AF22E">
        <w:rPr>
          <w:rFonts w:ascii="Arial Nova" w:eastAsia="Arial Nova" w:hAnsi="Arial Nova" w:cs="Arial Nova"/>
          <w:sz w:val="22"/>
          <w:szCs w:val="22"/>
        </w:rPr>
        <w:t>)</w:t>
      </w:r>
      <w:r w:rsidRPr="013AF22E">
        <w:rPr>
          <w:rFonts w:ascii="Arial Nova" w:eastAsia="Arial Nova" w:hAnsi="Arial Nova" w:cs="Arial Nova"/>
          <w:sz w:val="22"/>
          <w:szCs w:val="22"/>
        </w:rPr>
        <w:t>.</w:t>
      </w:r>
    </w:p>
    <w:p w14:paraId="089268EE" w14:textId="7840BCF6" w:rsidR="79E626CA" w:rsidRDefault="1998431C" w:rsidP="013AF22E">
      <w:pPr>
        <w:spacing w:line="360" w:lineRule="auto"/>
        <w:rPr>
          <w:rFonts w:ascii="Arial Nova" w:eastAsia="Arial Nova" w:hAnsi="Arial Nova" w:cs="Arial Nova"/>
          <w:color w:val="000000" w:themeColor="text1"/>
          <w:sz w:val="22"/>
          <w:szCs w:val="22"/>
        </w:rPr>
      </w:pPr>
      <w:r w:rsidRPr="013AF22E">
        <w:rPr>
          <w:rFonts w:ascii="Arial Nova" w:eastAsia="Arial Nova" w:hAnsi="Arial Nova" w:cs="Arial Nova"/>
          <w:sz w:val="22"/>
          <w:szCs w:val="22"/>
        </w:rPr>
        <w:t xml:space="preserve">The impact on </w:t>
      </w:r>
      <w:proofErr w:type="gramStart"/>
      <w:r w:rsidRPr="013AF22E">
        <w:rPr>
          <w:rFonts w:ascii="Arial Nova" w:eastAsia="Arial Nova" w:hAnsi="Arial Nova" w:cs="Arial Nova"/>
          <w:sz w:val="22"/>
          <w:szCs w:val="22"/>
        </w:rPr>
        <w:t>service delivery</w:t>
      </w:r>
      <w:proofErr w:type="gramEnd"/>
      <w:r w:rsidRPr="013AF22E">
        <w:rPr>
          <w:rFonts w:ascii="Arial Nova" w:eastAsia="Arial Nova" w:hAnsi="Arial Nova" w:cs="Arial Nova"/>
          <w:sz w:val="22"/>
          <w:szCs w:val="22"/>
        </w:rPr>
        <w:t xml:space="preserve"> has been significant. In Leicester, around a third of referrals were discharged without a hospital appointment, which is a huge relief for both patients and overworked specialists (NHS England, 2023). </w:t>
      </w:r>
      <w:r w:rsidR="68CAC15D" w:rsidRPr="013AF22E">
        <w:rPr>
          <w:rFonts w:ascii="Arial Nova" w:eastAsia="Arial Nova" w:hAnsi="Arial Nova" w:cs="Arial Nova"/>
          <w:sz w:val="22"/>
          <w:szCs w:val="22"/>
        </w:rPr>
        <w:t xml:space="preserve">In this scenario, </w:t>
      </w:r>
      <w:r w:rsidRPr="013AF22E">
        <w:rPr>
          <w:rFonts w:ascii="Arial Nova" w:eastAsia="Arial Nova" w:hAnsi="Arial Nova" w:cs="Arial Nova"/>
          <w:sz w:val="22"/>
          <w:szCs w:val="22"/>
        </w:rPr>
        <w:t xml:space="preserve">AI </w:t>
      </w:r>
      <w:r w:rsidR="0012F0DC" w:rsidRPr="013AF22E">
        <w:rPr>
          <w:rFonts w:ascii="Arial Nova" w:eastAsia="Arial Nova" w:hAnsi="Arial Nova" w:cs="Arial Nova"/>
          <w:sz w:val="22"/>
          <w:szCs w:val="22"/>
        </w:rPr>
        <w:t>did</w:t>
      </w:r>
      <w:r w:rsidR="00596C75">
        <w:rPr>
          <w:rFonts w:ascii="Arial Nova" w:eastAsia="Arial Nova" w:hAnsi="Arial Nova" w:cs="Arial Nova"/>
          <w:sz w:val="22"/>
          <w:szCs w:val="22"/>
        </w:rPr>
        <w:t xml:space="preserve"> not</w:t>
      </w:r>
      <w:r w:rsidR="0012F0DC" w:rsidRPr="013AF22E">
        <w:rPr>
          <w:rFonts w:ascii="Arial Nova" w:eastAsia="Arial Nova" w:hAnsi="Arial Nova" w:cs="Arial Nova"/>
          <w:sz w:val="22"/>
          <w:szCs w:val="22"/>
        </w:rPr>
        <w:t xml:space="preserve"> </w:t>
      </w:r>
      <w:proofErr w:type="gramStart"/>
      <w:r w:rsidRPr="013AF22E">
        <w:rPr>
          <w:rFonts w:ascii="Arial Nova" w:eastAsia="Arial Nova" w:hAnsi="Arial Nova" w:cs="Arial Nova"/>
          <w:sz w:val="22"/>
          <w:szCs w:val="22"/>
        </w:rPr>
        <w:t>replaced</w:t>
      </w:r>
      <w:proofErr w:type="gramEnd"/>
      <w:r w:rsidRPr="013AF22E">
        <w:rPr>
          <w:rFonts w:ascii="Arial Nova" w:eastAsia="Arial Nova" w:hAnsi="Arial Nova" w:cs="Arial Nova"/>
          <w:sz w:val="22"/>
          <w:szCs w:val="22"/>
        </w:rPr>
        <w:t xml:space="preserve"> human judgment</w:t>
      </w:r>
      <w:r w:rsidR="697FF668" w:rsidRPr="013AF22E">
        <w:rPr>
          <w:rFonts w:ascii="Arial Nova" w:eastAsia="Arial Nova" w:hAnsi="Arial Nova" w:cs="Arial Nova"/>
          <w:sz w:val="22"/>
          <w:szCs w:val="22"/>
        </w:rPr>
        <w:t xml:space="preserve"> </w:t>
      </w:r>
      <w:r w:rsidRPr="013AF22E">
        <w:rPr>
          <w:rFonts w:ascii="Arial Nova" w:eastAsia="Arial Nova" w:hAnsi="Arial Nova" w:cs="Arial Nova"/>
          <w:sz w:val="22"/>
          <w:szCs w:val="22"/>
        </w:rPr>
        <w:t>it works alongside it, speeding up decision-making while keeping care safe. Of course, there are challenges, like ensuring the AI is accurate and training staff to use it effectively, but the positives outweigh the negatives.</w:t>
      </w:r>
    </w:p>
    <w:p w14:paraId="3933D2DA" w14:textId="5D1F9601" w:rsidR="3C90C9E4" w:rsidRDefault="145A4430" w:rsidP="013AF22E">
      <w:pPr>
        <w:spacing w:line="360" w:lineRule="auto"/>
        <w:rPr>
          <w:rFonts w:ascii="Arial Nova" w:eastAsia="Arial Nova" w:hAnsi="Arial Nova" w:cs="Arial Nova"/>
          <w:color w:val="000000" w:themeColor="text1"/>
          <w:sz w:val="22"/>
          <w:szCs w:val="22"/>
        </w:rPr>
      </w:pPr>
      <w:r w:rsidRPr="013AF22E">
        <w:rPr>
          <w:rFonts w:ascii="Arial Nova" w:eastAsia="Arial Nova" w:hAnsi="Arial Nova" w:cs="Arial Nova"/>
          <w:sz w:val="22"/>
          <w:szCs w:val="22"/>
        </w:rPr>
        <w:t>For patients, the value is clear</w:t>
      </w:r>
      <w:r w:rsidR="027807B0" w:rsidRPr="013AF22E">
        <w:rPr>
          <w:rFonts w:ascii="Arial Nova" w:eastAsia="Arial Nova" w:hAnsi="Arial Nova" w:cs="Arial Nova"/>
          <w:sz w:val="22"/>
          <w:szCs w:val="22"/>
        </w:rPr>
        <w:t xml:space="preserve"> that </w:t>
      </w:r>
      <w:r w:rsidRPr="013AF22E">
        <w:rPr>
          <w:rFonts w:ascii="Arial Nova" w:eastAsia="Arial Nova" w:hAnsi="Arial Nova" w:cs="Arial Nova"/>
          <w:sz w:val="22"/>
          <w:szCs w:val="22"/>
        </w:rPr>
        <w:t>quicker reassurance, fewer unnecessary appointments, and faster access to treatment when needed. For the NHS, AI helps tackle capacity issues and improves efficiency, which ultimately benefits everyone</w:t>
      </w:r>
      <w:r w:rsidR="6E3814B4" w:rsidRPr="013AF22E">
        <w:rPr>
          <w:rFonts w:ascii="Arial Nova" w:eastAsia="Arial Nova" w:hAnsi="Arial Nova" w:cs="Arial Nova"/>
          <w:sz w:val="22"/>
          <w:szCs w:val="22"/>
        </w:rPr>
        <w:t xml:space="preserve"> (Elechi et al, 2025)</w:t>
      </w:r>
      <w:r w:rsidRPr="013AF22E">
        <w:rPr>
          <w:rFonts w:ascii="Arial Nova" w:eastAsia="Arial Nova" w:hAnsi="Arial Nova" w:cs="Arial Nova"/>
          <w:sz w:val="22"/>
          <w:szCs w:val="22"/>
        </w:rPr>
        <w:t xml:space="preserve">. These innovations demonstrate that creativity in healthcare </w:t>
      </w:r>
      <w:r w:rsidR="6CECC644" w:rsidRPr="013AF22E">
        <w:rPr>
          <w:rFonts w:ascii="Arial Nova" w:eastAsia="Arial Nova" w:hAnsi="Arial Nova" w:cs="Arial Nova"/>
          <w:sz w:val="22"/>
          <w:szCs w:val="22"/>
        </w:rPr>
        <w:t xml:space="preserve">can </w:t>
      </w:r>
      <w:r w:rsidRPr="013AF22E">
        <w:rPr>
          <w:rFonts w:ascii="Arial Nova" w:eastAsia="Arial Nova" w:hAnsi="Arial Nova" w:cs="Arial Nova"/>
          <w:sz w:val="22"/>
          <w:szCs w:val="22"/>
        </w:rPr>
        <w:t>reimagin</w:t>
      </w:r>
      <w:r w:rsidR="511256E9" w:rsidRPr="013AF22E">
        <w:rPr>
          <w:rFonts w:ascii="Arial Nova" w:eastAsia="Arial Nova" w:hAnsi="Arial Nova" w:cs="Arial Nova"/>
          <w:sz w:val="22"/>
          <w:szCs w:val="22"/>
        </w:rPr>
        <w:t>e</w:t>
      </w:r>
      <w:r w:rsidRPr="013AF22E">
        <w:rPr>
          <w:rFonts w:ascii="Arial Nova" w:eastAsia="Arial Nova" w:hAnsi="Arial Nova" w:cs="Arial Nova"/>
          <w:sz w:val="22"/>
          <w:szCs w:val="22"/>
        </w:rPr>
        <w:t xml:space="preserve"> how care is delivered and using technology in ways that genuinely make a difference.</w:t>
      </w:r>
    </w:p>
    <w:p w14:paraId="7E7EEBF1" w14:textId="049F02B9" w:rsidR="79E626CA" w:rsidRDefault="00EFE1D9" w:rsidP="6C5568F0">
      <w:pPr>
        <w:pStyle w:val="Heading1"/>
        <w:spacing w:line="360" w:lineRule="auto"/>
        <w:rPr>
          <w:rFonts w:ascii="Arial Nova" w:eastAsia="Arial Nova" w:hAnsi="Arial Nova" w:cs="Arial Nova"/>
          <w:color w:val="auto"/>
          <w:sz w:val="44"/>
          <w:szCs w:val="44"/>
        </w:rPr>
      </w:pPr>
      <w:bookmarkStart w:id="3" w:name="_Toc1143144143"/>
      <w:r w:rsidRPr="013AF22E">
        <w:rPr>
          <w:rFonts w:ascii="Arial Nova" w:eastAsia="Arial Nova" w:hAnsi="Arial Nova" w:cs="Arial Nova"/>
          <w:color w:val="auto"/>
        </w:rPr>
        <w:t xml:space="preserve">Task 4 - </w:t>
      </w:r>
      <w:r w:rsidR="48532D57" w:rsidRPr="013AF22E">
        <w:rPr>
          <w:rFonts w:ascii="Arial Nova" w:eastAsia="Arial Nova" w:hAnsi="Arial Nova" w:cs="Arial Nova"/>
          <w:color w:val="auto"/>
        </w:rPr>
        <w:t>Research Task</w:t>
      </w:r>
      <w:bookmarkEnd w:id="3"/>
    </w:p>
    <w:p w14:paraId="6153600B" w14:textId="50AC1D88" w:rsidR="79E626CA" w:rsidRDefault="79E626CA" w:rsidP="6C5568F0">
      <w:pPr>
        <w:spacing w:line="360" w:lineRule="auto"/>
        <w:rPr>
          <w:rFonts w:ascii="Arial Nova" w:eastAsia="Arial Nova" w:hAnsi="Arial Nova" w:cs="Arial Nova"/>
          <w:i/>
          <w:iCs/>
          <w:color w:val="000000" w:themeColor="text1"/>
          <w:sz w:val="22"/>
          <w:szCs w:val="22"/>
        </w:rPr>
      </w:pPr>
      <w:r w:rsidRPr="6C5568F0">
        <w:rPr>
          <w:rFonts w:ascii="Arial Nova" w:eastAsia="Arial Nova" w:hAnsi="Arial Nova" w:cs="Arial Nova"/>
          <w:i/>
          <w:iCs/>
          <w:color w:val="000000" w:themeColor="text1"/>
          <w:sz w:val="22"/>
          <w:szCs w:val="22"/>
        </w:rPr>
        <w:t>Identify a current issue in health and social care (e.g</w:t>
      </w:r>
      <w:r w:rsidR="00337274" w:rsidRPr="6C5568F0">
        <w:rPr>
          <w:rFonts w:ascii="Arial Nova" w:eastAsia="Arial Nova" w:hAnsi="Arial Nova" w:cs="Arial Nova"/>
          <w:i/>
          <w:iCs/>
          <w:color w:val="000000" w:themeColor="text1"/>
          <w:sz w:val="22"/>
          <w:szCs w:val="22"/>
        </w:rPr>
        <w:t>. e.g., mental health stigma, access to care for vulnerable populations</w:t>
      </w:r>
      <w:r w:rsidRPr="6C5568F0">
        <w:rPr>
          <w:rFonts w:ascii="Arial Nova" w:eastAsia="Arial Nova" w:hAnsi="Arial Nova" w:cs="Arial Nova"/>
          <w:i/>
          <w:iCs/>
          <w:color w:val="000000" w:themeColor="text1"/>
          <w:sz w:val="22"/>
          <w:szCs w:val="22"/>
        </w:rPr>
        <w:t xml:space="preserve">). Find two pieces of </w:t>
      </w:r>
      <w:r w:rsidR="00255A0D" w:rsidRPr="6C5568F0">
        <w:rPr>
          <w:rFonts w:ascii="Arial Nova" w:eastAsia="Arial Nova" w:hAnsi="Arial Nova" w:cs="Arial Nova"/>
          <w:i/>
          <w:iCs/>
          <w:color w:val="000000" w:themeColor="text1"/>
          <w:sz w:val="22"/>
          <w:szCs w:val="22"/>
        </w:rPr>
        <w:t xml:space="preserve">academic </w:t>
      </w:r>
      <w:r w:rsidRPr="6C5568F0">
        <w:rPr>
          <w:rFonts w:ascii="Arial Nova" w:eastAsia="Arial Nova" w:hAnsi="Arial Nova" w:cs="Arial Nova"/>
          <w:i/>
          <w:iCs/>
          <w:color w:val="000000" w:themeColor="text1"/>
          <w:sz w:val="22"/>
          <w:szCs w:val="22"/>
        </w:rPr>
        <w:t>research</w:t>
      </w:r>
      <w:r w:rsidR="00255A0D" w:rsidRPr="6C5568F0">
        <w:rPr>
          <w:rFonts w:ascii="Arial Nova" w:eastAsia="Arial Nova" w:hAnsi="Arial Nova" w:cs="Arial Nova"/>
          <w:i/>
          <w:iCs/>
          <w:color w:val="000000" w:themeColor="text1"/>
          <w:sz w:val="22"/>
          <w:szCs w:val="22"/>
        </w:rPr>
        <w:t xml:space="preserve"> (journal articles)</w:t>
      </w:r>
      <w:r w:rsidRPr="6C5568F0">
        <w:rPr>
          <w:rFonts w:ascii="Arial Nova" w:eastAsia="Arial Nova" w:hAnsi="Arial Nova" w:cs="Arial Nova"/>
          <w:i/>
          <w:iCs/>
          <w:color w:val="000000" w:themeColor="text1"/>
          <w:sz w:val="22"/>
          <w:szCs w:val="22"/>
        </w:rPr>
        <w:t xml:space="preserve"> that explain the reason for this problem. Paraphrase the findings of each article (300 words, 2 sources).</w:t>
      </w:r>
    </w:p>
    <w:p w14:paraId="2A269FDD" w14:textId="56445A39" w:rsidR="021F216E" w:rsidRDefault="057F8A8F"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sz w:val="22"/>
          <w:szCs w:val="22"/>
        </w:rPr>
        <w:t>A significant current issue in health and social care in the United Kingdom is socioeconomic and ethnic inequality in screen-detected breast cancer. Although the breast screening programme provided through the National Health Service aims to promote early diagnosis and improve survival rates, participation and outcomes are not equal across all groups</w:t>
      </w:r>
      <w:r w:rsidR="186360F0" w:rsidRPr="6C5568F0">
        <w:rPr>
          <w:rFonts w:ascii="Arial Nova" w:eastAsia="Arial Nova" w:hAnsi="Arial Nova" w:cs="Arial Nova"/>
          <w:sz w:val="22"/>
          <w:szCs w:val="22"/>
        </w:rPr>
        <w:t xml:space="preserve"> (</w:t>
      </w:r>
      <w:r w:rsidR="664511EA" w:rsidRPr="6C5568F0">
        <w:rPr>
          <w:rFonts w:ascii="Arial Nova" w:eastAsia="Arial Nova" w:hAnsi="Arial Nova" w:cs="Arial Nova"/>
          <w:sz w:val="22"/>
          <w:szCs w:val="22"/>
        </w:rPr>
        <w:t>Butnari et al, 2025</w:t>
      </w:r>
      <w:r w:rsidR="186360F0" w:rsidRPr="6C5568F0">
        <w:rPr>
          <w:rFonts w:ascii="Arial Nova" w:eastAsia="Arial Nova" w:hAnsi="Arial Nova" w:cs="Arial Nova"/>
          <w:sz w:val="22"/>
          <w:szCs w:val="22"/>
        </w:rPr>
        <w:t>)</w:t>
      </w:r>
      <w:r w:rsidRPr="6C5568F0">
        <w:rPr>
          <w:rFonts w:ascii="Arial Nova" w:eastAsia="Arial Nova" w:hAnsi="Arial Nova" w:cs="Arial Nova"/>
          <w:sz w:val="22"/>
          <w:szCs w:val="22"/>
        </w:rPr>
        <w:t xml:space="preserve">. </w:t>
      </w:r>
      <w:r w:rsidRPr="6C5568F0">
        <w:rPr>
          <w:rFonts w:ascii="Arial Nova" w:eastAsia="Arial Nova" w:hAnsi="Arial Nova" w:cs="Arial Nova"/>
          <w:sz w:val="22"/>
          <w:szCs w:val="22"/>
        </w:rPr>
        <w:lastRenderedPageBreak/>
        <w:t>Women from deprived socioeconomic backgrounds and those from Black, Asian and minority ethnic communities are less likely to attend screening appointments</w:t>
      </w:r>
      <w:r w:rsidR="6B5B5296" w:rsidRPr="6C5568F0">
        <w:rPr>
          <w:rFonts w:ascii="Arial Nova" w:eastAsia="Arial Nova" w:hAnsi="Arial Nova" w:cs="Arial Nova"/>
          <w:sz w:val="22"/>
          <w:szCs w:val="22"/>
        </w:rPr>
        <w:t xml:space="preserve"> (</w:t>
      </w:r>
      <w:r w:rsidR="7B1D31A4" w:rsidRPr="6C5568F0">
        <w:rPr>
          <w:rFonts w:ascii="Arial Nova" w:eastAsia="Arial Nova" w:hAnsi="Arial Nova" w:cs="Arial Nova"/>
          <w:sz w:val="22"/>
          <w:szCs w:val="22"/>
        </w:rPr>
        <w:t>Butnari et al, 2025</w:t>
      </w:r>
      <w:r w:rsidR="6B5B5296" w:rsidRPr="6C5568F0">
        <w:rPr>
          <w:rFonts w:ascii="Arial Nova" w:eastAsia="Arial Nova" w:hAnsi="Arial Nova" w:cs="Arial Nova"/>
          <w:sz w:val="22"/>
          <w:szCs w:val="22"/>
        </w:rPr>
        <w:t>)</w:t>
      </w:r>
      <w:r w:rsidRPr="6C5568F0">
        <w:rPr>
          <w:rFonts w:ascii="Arial Nova" w:eastAsia="Arial Nova" w:hAnsi="Arial Nova" w:cs="Arial Nova"/>
          <w:sz w:val="22"/>
          <w:szCs w:val="22"/>
        </w:rPr>
        <w:t xml:space="preserve">. Consequently, breast </w:t>
      </w:r>
      <w:r w:rsidR="2C3EC211" w:rsidRPr="6C5568F0">
        <w:rPr>
          <w:rFonts w:ascii="Arial Nova" w:eastAsia="Arial Nova" w:hAnsi="Arial Nova" w:cs="Arial Nova"/>
          <w:sz w:val="22"/>
          <w:szCs w:val="22"/>
        </w:rPr>
        <w:t>cancer</w:t>
      </w:r>
      <w:r w:rsidRPr="6C5568F0">
        <w:rPr>
          <w:rFonts w:ascii="Arial Nova" w:eastAsia="Arial Nova" w:hAnsi="Arial Nova" w:cs="Arial Nova"/>
          <w:sz w:val="22"/>
          <w:szCs w:val="22"/>
        </w:rPr>
        <w:t xml:space="preserve"> in these populations </w:t>
      </w:r>
      <w:proofErr w:type="gramStart"/>
      <w:r w:rsidRPr="6C5568F0">
        <w:rPr>
          <w:rFonts w:ascii="Arial Nova" w:eastAsia="Arial Nova" w:hAnsi="Arial Nova" w:cs="Arial Nova"/>
          <w:sz w:val="22"/>
          <w:szCs w:val="22"/>
        </w:rPr>
        <w:t>are</w:t>
      </w:r>
      <w:proofErr w:type="gramEnd"/>
      <w:r w:rsidRPr="6C5568F0">
        <w:rPr>
          <w:rFonts w:ascii="Arial Nova" w:eastAsia="Arial Nova" w:hAnsi="Arial Nova" w:cs="Arial Nova"/>
          <w:sz w:val="22"/>
          <w:szCs w:val="22"/>
        </w:rPr>
        <w:t xml:space="preserve"> more frequently diagnosed at a later stage, contributing to poorer outcomes and widening health inequalities.</w:t>
      </w:r>
    </w:p>
    <w:p w14:paraId="09930040" w14:textId="5241DF93" w:rsidR="021F216E" w:rsidRDefault="2ECFDC8D"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sz w:val="22"/>
          <w:szCs w:val="22"/>
        </w:rPr>
        <w:t>Research by Scott and Hoskin (</w:t>
      </w:r>
      <w:r w:rsidR="24851C50" w:rsidRPr="6C5568F0">
        <w:rPr>
          <w:rFonts w:ascii="Arial Nova" w:eastAsia="Arial Nova" w:hAnsi="Arial Nova" w:cs="Arial Nova"/>
          <w:sz w:val="22"/>
          <w:szCs w:val="22"/>
        </w:rPr>
        <w:t>2024)</w:t>
      </w:r>
      <w:r w:rsidR="25AF2D99" w:rsidRPr="6C5568F0">
        <w:rPr>
          <w:rFonts w:ascii="Arial Nova" w:eastAsia="Arial Nova" w:hAnsi="Arial Nova" w:cs="Arial Nova"/>
          <w:sz w:val="22"/>
          <w:szCs w:val="22"/>
        </w:rPr>
        <w:t xml:space="preserve"> </w:t>
      </w:r>
      <w:r w:rsidRPr="6C5568F0">
        <w:rPr>
          <w:rFonts w:ascii="Arial Nova" w:eastAsia="Arial Nova" w:hAnsi="Arial Nova" w:cs="Arial Nova"/>
          <w:sz w:val="22"/>
          <w:szCs w:val="22"/>
        </w:rPr>
        <w:t xml:space="preserve">looked at why these inequalities exist in the UK. Their review found that people from lower-income areas often have lower awareness of cancer symptoms and </w:t>
      </w:r>
      <w:r w:rsidR="07BD0CCA" w:rsidRPr="6C5568F0">
        <w:rPr>
          <w:rFonts w:ascii="Arial Nova" w:eastAsia="Arial Nova" w:hAnsi="Arial Nova" w:cs="Arial Nova"/>
          <w:sz w:val="22"/>
          <w:szCs w:val="22"/>
        </w:rPr>
        <w:t>screening and</w:t>
      </w:r>
      <w:r w:rsidRPr="6C5568F0">
        <w:rPr>
          <w:rFonts w:ascii="Arial Nova" w:eastAsia="Arial Nova" w:hAnsi="Arial Nova" w:cs="Arial Nova"/>
          <w:sz w:val="22"/>
          <w:szCs w:val="22"/>
        </w:rPr>
        <w:t xml:space="preserve"> face practical barriers like getting time off work or traveling to appointments. Ethnic minority groups can also face language difficulties, cultural differences, or less trust in healthcare services. These factors mean many people delay going to the doctor or getting referred for tests, which can result in cancer being diagnosed at a later stage (Scott and Hoskin, 2024).</w:t>
      </w:r>
      <w:r w:rsidR="6D72B09E" w:rsidRPr="6C5568F0">
        <w:rPr>
          <w:rFonts w:ascii="Arial Nova" w:eastAsia="Arial Nova" w:hAnsi="Arial Nova" w:cs="Arial Nova"/>
          <w:sz w:val="22"/>
          <w:szCs w:val="22"/>
        </w:rPr>
        <w:t xml:space="preserve">   </w:t>
      </w:r>
    </w:p>
    <w:p w14:paraId="239FAC17" w14:textId="0ACE02AE" w:rsidR="021F216E" w:rsidRDefault="2ECFDC8D"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sz w:val="22"/>
          <w:szCs w:val="22"/>
        </w:rPr>
        <w:t xml:space="preserve">Another study by Baird </w:t>
      </w:r>
      <w:r w:rsidR="422E0EE4" w:rsidRPr="6C5568F0">
        <w:rPr>
          <w:rFonts w:ascii="Arial Nova" w:eastAsia="Arial Nova" w:hAnsi="Arial Nova" w:cs="Arial Nova"/>
          <w:sz w:val="22"/>
          <w:szCs w:val="22"/>
        </w:rPr>
        <w:t>et al.,</w:t>
      </w:r>
      <w:r w:rsidRPr="6C5568F0">
        <w:rPr>
          <w:rFonts w:ascii="Arial Nova" w:eastAsia="Arial Nova" w:hAnsi="Arial Nova" w:cs="Arial Nova"/>
          <w:sz w:val="22"/>
          <w:szCs w:val="22"/>
        </w:rPr>
        <w:t xml:space="preserve"> (2021) focused specifically on women from Black, Asian, and minority ethnic backgrounds. They found three main reasons why these women might skip breast screening: not knowing enough about it, practical difficulties like transport or scheduling, and cultural or personal beliefs about cancer and healthcare. For example, some women were uncomfortable with the procedure, worried about stigma, or didn’t understand why screening mattered. The researchers suggest that outreach needs to be culturally sensitive and community-based to help more women attend (Baird et al., 2021).</w:t>
      </w:r>
    </w:p>
    <w:p w14:paraId="02B4E6DA" w14:textId="50B154EA" w:rsidR="00563EB8" w:rsidRDefault="057F8A8F"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sz w:val="22"/>
          <w:szCs w:val="22"/>
        </w:rPr>
        <w:t xml:space="preserve">In conclusion, socioeconomic and ethnic inequalities in screen-detected breast cancer remain a pressing issue in UK health and social care. Evidence demonstrates that later diagnosis among disadvantaged and minority groups is influenced by a complex interaction of health literacy, structural access barriers, and cultural factors. Addressing this issue requires targeted public health strategies, improved accessibility, and culturally competent services </w:t>
      </w:r>
      <w:proofErr w:type="gramStart"/>
      <w:r w:rsidRPr="6C5568F0">
        <w:rPr>
          <w:rFonts w:ascii="Arial Nova" w:eastAsia="Arial Nova" w:hAnsi="Arial Nova" w:cs="Arial Nova"/>
          <w:sz w:val="22"/>
          <w:szCs w:val="22"/>
        </w:rPr>
        <w:t>in order to</w:t>
      </w:r>
      <w:proofErr w:type="gramEnd"/>
      <w:r w:rsidRPr="6C5568F0">
        <w:rPr>
          <w:rFonts w:ascii="Arial Nova" w:eastAsia="Arial Nova" w:hAnsi="Arial Nova" w:cs="Arial Nova"/>
          <w:sz w:val="22"/>
          <w:szCs w:val="22"/>
        </w:rPr>
        <w:t xml:space="preserve"> reduce disparities and promote equitable cancer outcomes.</w:t>
      </w:r>
    </w:p>
    <w:p w14:paraId="443966C0" w14:textId="3E5919AB" w:rsidR="6D65878B" w:rsidRDefault="72B6EECC" w:rsidP="6C5568F0">
      <w:pPr>
        <w:pStyle w:val="Heading1"/>
        <w:spacing w:line="360" w:lineRule="auto"/>
        <w:rPr>
          <w:rFonts w:ascii="Arial Nova" w:eastAsia="Arial Nova" w:hAnsi="Arial Nova" w:cs="Arial Nova"/>
          <w:color w:val="auto"/>
          <w:sz w:val="44"/>
          <w:szCs w:val="44"/>
        </w:rPr>
      </w:pPr>
      <w:bookmarkStart w:id="4" w:name="_Toc1265526678"/>
      <w:r w:rsidRPr="013AF22E">
        <w:rPr>
          <w:rFonts w:ascii="Arial Nova" w:eastAsia="Arial Nova" w:hAnsi="Arial Nova" w:cs="Arial Nova"/>
          <w:color w:val="auto"/>
        </w:rPr>
        <w:t xml:space="preserve">Task </w:t>
      </w:r>
      <w:r w:rsidR="00563EB8" w:rsidRPr="013AF22E">
        <w:rPr>
          <w:rFonts w:ascii="Arial Nova" w:eastAsia="Arial Nova" w:hAnsi="Arial Nova" w:cs="Arial Nova"/>
          <w:color w:val="auto"/>
        </w:rPr>
        <w:t>5</w:t>
      </w:r>
      <w:r w:rsidRPr="013AF22E">
        <w:rPr>
          <w:rFonts w:ascii="Arial Nova" w:eastAsia="Arial Nova" w:hAnsi="Arial Nova" w:cs="Arial Nova"/>
          <w:color w:val="auto"/>
        </w:rPr>
        <w:t xml:space="preserve"> - </w:t>
      </w:r>
      <w:r w:rsidR="6D65878B" w:rsidRPr="013AF22E">
        <w:rPr>
          <w:rFonts w:ascii="Arial Nova" w:eastAsia="Arial Nova" w:hAnsi="Arial Nova" w:cs="Arial Nova"/>
          <w:color w:val="auto"/>
        </w:rPr>
        <w:t>Podcast</w:t>
      </w:r>
      <w:bookmarkEnd w:id="4"/>
    </w:p>
    <w:p w14:paraId="11129455" w14:textId="4F938BD5" w:rsidR="6D65878B" w:rsidRDefault="6D65878B" w:rsidP="013AF22E">
      <w:pPr>
        <w:spacing w:line="360" w:lineRule="auto"/>
        <w:rPr>
          <w:rFonts w:ascii="Arial Nova" w:eastAsia="Arial Nova" w:hAnsi="Arial Nova" w:cs="Arial Nova"/>
          <w:i/>
          <w:iCs/>
          <w:sz w:val="22"/>
          <w:szCs w:val="22"/>
        </w:rPr>
      </w:pPr>
      <w:r w:rsidRPr="013AF22E">
        <w:rPr>
          <w:rFonts w:ascii="Arial Nova" w:eastAsia="Arial Nova" w:hAnsi="Arial Nova" w:cs="Arial Nova"/>
          <w:i/>
          <w:iCs/>
          <w:color w:val="000000" w:themeColor="text1"/>
          <w:sz w:val="22"/>
          <w:szCs w:val="22"/>
        </w:rPr>
        <w:t>Record a two-minute Podcast introducing your idea for component 2</w:t>
      </w:r>
      <w:r w:rsidR="601773C4" w:rsidRPr="013AF22E">
        <w:rPr>
          <w:rFonts w:ascii="Arial Nova" w:eastAsia="Arial Nova" w:hAnsi="Arial Nova" w:cs="Arial Nova"/>
          <w:i/>
          <w:iCs/>
          <w:color w:val="000000" w:themeColor="text1"/>
          <w:sz w:val="22"/>
          <w:szCs w:val="22"/>
        </w:rPr>
        <w:t xml:space="preserve">. </w:t>
      </w:r>
    </w:p>
    <w:p w14:paraId="76F24EC5" w14:textId="77777777" w:rsidR="000C5DF4" w:rsidRPr="000C5DF4" w:rsidRDefault="5042400B" w:rsidP="000C5DF4">
      <w:pPr>
        <w:spacing w:before="240" w:after="240" w:line="360" w:lineRule="auto"/>
        <w:rPr>
          <w:lang w:val="en-GB"/>
        </w:rPr>
      </w:pPr>
      <w:r w:rsidRPr="013AF22E">
        <w:rPr>
          <w:rFonts w:ascii="Arial Nova" w:eastAsia="Arial Nova" w:hAnsi="Arial Nova" w:cs="Arial Nova"/>
          <w:i/>
          <w:iCs/>
          <w:sz w:val="22"/>
          <w:szCs w:val="22"/>
        </w:rPr>
        <w:t xml:space="preserve">Podcast link: </w:t>
      </w:r>
      <w:hyperlink r:id="rId12" w:history="1">
        <w:r w:rsidR="000C5DF4" w:rsidRPr="000C5DF4">
          <w:rPr>
            <w:rStyle w:val="Hyperlink"/>
            <w:lang w:val="en-GB"/>
          </w:rPr>
          <w:t>Joan Miller Breast cancer podcast.mp3</w:t>
        </w:r>
      </w:hyperlink>
    </w:p>
    <w:p w14:paraId="6E893E07" w14:textId="48C4DBC5" w:rsidR="62C6CEFA" w:rsidRDefault="62C6CEFA" w:rsidP="6C5568F0">
      <w:pPr>
        <w:spacing w:before="240" w:after="240" w:line="360" w:lineRule="auto"/>
        <w:rPr>
          <w:rFonts w:ascii="Arial Nova" w:eastAsia="Arial Nova" w:hAnsi="Arial Nova" w:cs="Arial Nova"/>
          <w:i/>
          <w:iCs/>
          <w:sz w:val="22"/>
          <w:szCs w:val="22"/>
        </w:rPr>
      </w:pPr>
      <w:r w:rsidRPr="6C5568F0">
        <w:rPr>
          <w:rFonts w:ascii="Arial Nova" w:eastAsia="Arial Nova" w:hAnsi="Arial Nova" w:cs="Arial Nova"/>
          <w:i/>
          <w:iCs/>
          <w:sz w:val="22"/>
          <w:szCs w:val="22"/>
        </w:rPr>
        <w:lastRenderedPageBreak/>
        <w:t>My idea is an AI culturally sensitive digital tool designed to improve early breast cancer detection by providing tailored education, interactive self-check guidance, and a symptom tracker that links directly to NHS referral pathways. It specifically targets women from ethnic minority and socioeconomically deprived communities, empowering them to engage with their health while addressing barriers that contribute to late-stage diagnosis.</w:t>
      </w:r>
    </w:p>
    <w:p w14:paraId="2C9026E2" w14:textId="5EB57B9E" w:rsidR="04E5F451" w:rsidRDefault="04E5F451" w:rsidP="6C5568F0">
      <w:pPr>
        <w:spacing w:before="240" w:after="240" w:line="360" w:lineRule="auto"/>
        <w:rPr>
          <w:rFonts w:ascii="Arial Nova" w:eastAsia="Arial Nova" w:hAnsi="Arial Nova" w:cs="Arial Nova"/>
          <w:sz w:val="22"/>
          <w:szCs w:val="22"/>
        </w:rPr>
      </w:pPr>
      <w:r w:rsidRPr="6C5568F0">
        <w:rPr>
          <w:rFonts w:ascii="Arial Nova" w:eastAsia="Arial Nova" w:hAnsi="Arial Nova" w:cs="Arial Nova"/>
          <w:sz w:val="22"/>
          <w:szCs w:val="22"/>
        </w:rPr>
        <w:t>Podcast script: Welcome to this podcast episode, exploring an innovative solution to improve health and social care in the U</w:t>
      </w:r>
      <w:r w:rsidR="72A4E910" w:rsidRPr="6C5568F0">
        <w:rPr>
          <w:rFonts w:ascii="Arial Nova" w:eastAsia="Arial Nova" w:hAnsi="Arial Nova" w:cs="Arial Nova"/>
          <w:sz w:val="22"/>
          <w:szCs w:val="22"/>
        </w:rPr>
        <w:t>K</w:t>
      </w:r>
      <w:r w:rsidRPr="6C5568F0">
        <w:rPr>
          <w:rFonts w:ascii="Arial Nova" w:eastAsia="Arial Nova" w:hAnsi="Arial Nova" w:cs="Arial Nova"/>
          <w:sz w:val="22"/>
          <w:szCs w:val="22"/>
        </w:rPr>
        <w:t>. I am Joan Miller, and today I want to introduce a</w:t>
      </w:r>
      <w:r w:rsidR="28078430" w:rsidRPr="6C5568F0">
        <w:rPr>
          <w:rFonts w:ascii="Arial Nova" w:eastAsia="Arial Nova" w:hAnsi="Arial Nova" w:cs="Arial Nova"/>
          <w:sz w:val="22"/>
          <w:szCs w:val="22"/>
        </w:rPr>
        <w:t xml:space="preserve"> </w:t>
      </w:r>
      <w:r w:rsidR="77411504" w:rsidRPr="6C5568F0">
        <w:rPr>
          <w:rFonts w:ascii="Arial Nova" w:eastAsia="Arial Nova" w:hAnsi="Arial Nova" w:cs="Arial Nova"/>
          <w:sz w:val="22"/>
          <w:szCs w:val="22"/>
        </w:rPr>
        <w:t xml:space="preserve">project </w:t>
      </w:r>
      <w:r w:rsidRPr="6C5568F0">
        <w:rPr>
          <w:rFonts w:ascii="Arial Nova" w:eastAsia="Arial Nova" w:hAnsi="Arial Nova" w:cs="Arial Nova"/>
          <w:sz w:val="22"/>
          <w:szCs w:val="22"/>
        </w:rPr>
        <w:t xml:space="preserve">aimed at </w:t>
      </w:r>
      <w:r w:rsidR="4B78BD21" w:rsidRPr="6C5568F0">
        <w:rPr>
          <w:rFonts w:ascii="Arial Nova" w:eastAsia="Arial Nova" w:hAnsi="Arial Nova" w:cs="Arial Nova"/>
          <w:sz w:val="22"/>
          <w:szCs w:val="22"/>
        </w:rPr>
        <w:t xml:space="preserve">improving </w:t>
      </w:r>
      <w:r w:rsidRPr="6C5568F0">
        <w:rPr>
          <w:rFonts w:ascii="Arial Nova" w:eastAsia="Arial Nova" w:hAnsi="Arial Nova" w:cs="Arial Nova"/>
          <w:sz w:val="22"/>
          <w:szCs w:val="22"/>
        </w:rPr>
        <w:t xml:space="preserve">early breast cancer detection: </w:t>
      </w:r>
      <w:r w:rsidR="3F09E778" w:rsidRPr="6C5568F0">
        <w:rPr>
          <w:rFonts w:ascii="Arial Nova" w:eastAsia="Arial Nova" w:hAnsi="Arial Nova" w:cs="Arial Nova"/>
          <w:sz w:val="22"/>
          <w:szCs w:val="22"/>
        </w:rPr>
        <w:t>A</w:t>
      </w:r>
      <w:r w:rsidRPr="6C5568F0">
        <w:rPr>
          <w:rFonts w:ascii="Arial Nova" w:eastAsia="Arial Nova" w:hAnsi="Arial Nova" w:cs="Arial Nova"/>
          <w:sz w:val="22"/>
          <w:szCs w:val="22"/>
        </w:rPr>
        <w:t xml:space="preserve"> culturally sensitive </w:t>
      </w:r>
      <w:r w:rsidR="0920E4B2" w:rsidRPr="6C5568F0">
        <w:rPr>
          <w:rFonts w:ascii="Arial Nova" w:eastAsia="Arial Nova" w:hAnsi="Arial Nova" w:cs="Arial Nova"/>
          <w:sz w:val="22"/>
          <w:szCs w:val="22"/>
        </w:rPr>
        <w:t xml:space="preserve">AI </w:t>
      </w:r>
      <w:r w:rsidRPr="6C5568F0">
        <w:rPr>
          <w:rFonts w:ascii="Arial Nova" w:eastAsia="Arial Nova" w:hAnsi="Arial Nova" w:cs="Arial Nova"/>
          <w:sz w:val="22"/>
          <w:szCs w:val="22"/>
        </w:rPr>
        <w:t>risk assessment and breast awareness tool.</w:t>
      </w:r>
    </w:p>
    <w:p w14:paraId="3FAC3C54" w14:textId="0CC634C3" w:rsidR="04E5F451" w:rsidRDefault="04E5F451" w:rsidP="6C5568F0">
      <w:pPr>
        <w:spacing w:before="240" w:after="240" w:line="360" w:lineRule="auto"/>
        <w:rPr>
          <w:rFonts w:ascii="Arial Nova" w:eastAsia="Arial Nova" w:hAnsi="Arial Nova" w:cs="Arial Nova"/>
          <w:sz w:val="22"/>
          <w:szCs w:val="22"/>
        </w:rPr>
      </w:pPr>
      <w:r w:rsidRPr="6C5568F0">
        <w:rPr>
          <w:rFonts w:ascii="Arial Nova" w:eastAsia="Arial Nova" w:hAnsi="Arial Nova" w:cs="Arial Nova"/>
          <w:sz w:val="22"/>
          <w:szCs w:val="22"/>
        </w:rPr>
        <w:t xml:space="preserve">Research shows that women from ethnic </w:t>
      </w:r>
      <w:r w:rsidR="42A33F85" w:rsidRPr="6C5568F0">
        <w:rPr>
          <w:rFonts w:ascii="Arial Nova" w:eastAsia="Arial Nova" w:hAnsi="Arial Nova" w:cs="Arial Nova"/>
          <w:sz w:val="22"/>
          <w:szCs w:val="22"/>
        </w:rPr>
        <w:t xml:space="preserve">backgrounds </w:t>
      </w:r>
      <w:r w:rsidRPr="6C5568F0">
        <w:rPr>
          <w:rFonts w:ascii="Arial Nova" w:eastAsia="Arial Nova" w:hAnsi="Arial Nova" w:cs="Arial Nova"/>
          <w:sz w:val="22"/>
          <w:szCs w:val="22"/>
        </w:rPr>
        <w:t xml:space="preserve">and </w:t>
      </w:r>
      <w:r w:rsidR="04FFFC91" w:rsidRPr="6C5568F0">
        <w:rPr>
          <w:rFonts w:ascii="Arial Nova" w:eastAsia="Arial Nova" w:hAnsi="Arial Nova" w:cs="Arial Nova"/>
          <w:sz w:val="22"/>
          <w:szCs w:val="22"/>
        </w:rPr>
        <w:t xml:space="preserve">social </w:t>
      </w:r>
      <w:proofErr w:type="gramStart"/>
      <w:r w:rsidRPr="6C5568F0">
        <w:rPr>
          <w:rFonts w:ascii="Arial Nova" w:eastAsia="Arial Nova" w:hAnsi="Arial Nova" w:cs="Arial Nova"/>
          <w:sz w:val="22"/>
          <w:szCs w:val="22"/>
        </w:rPr>
        <w:t>economically deprived</w:t>
      </w:r>
      <w:proofErr w:type="gramEnd"/>
      <w:r w:rsidRPr="6C5568F0">
        <w:rPr>
          <w:rFonts w:ascii="Arial Nova" w:eastAsia="Arial Nova" w:hAnsi="Arial Nova" w:cs="Arial Nova"/>
          <w:sz w:val="22"/>
          <w:szCs w:val="22"/>
        </w:rPr>
        <w:t xml:space="preserve"> backgrounds are more likely to be diagnosed with breast cancer at a later stage. Barriers such as cultural </w:t>
      </w:r>
      <w:r w:rsidR="7A3E59F0" w:rsidRPr="6C5568F0">
        <w:rPr>
          <w:rFonts w:ascii="Arial Nova" w:eastAsia="Arial Nova" w:hAnsi="Arial Nova" w:cs="Arial Nova"/>
          <w:sz w:val="22"/>
          <w:szCs w:val="22"/>
        </w:rPr>
        <w:t>myth</w:t>
      </w:r>
      <w:r w:rsidR="33477AA1" w:rsidRPr="6C5568F0">
        <w:rPr>
          <w:rFonts w:ascii="Arial Nova" w:eastAsia="Arial Nova" w:hAnsi="Arial Nova" w:cs="Arial Nova"/>
          <w:sz w:val="22"/>
          <w:szCs w:val="22"/>
        </w:rPr>
        <w:t>s</w:t>
      </w:r>
      <w:r w:rsidRPr="6C5568F0">
        <w:rPr>
          <w:rFonts w:ascii="Arial Nova" w:eastAsia="Arial Nova" w:hAnsi="Arial Nova" w:cs="Arial Nova"/>
          <w:sz w:val="22"/>
          <w:szCs w:val="22"/>
        </w:rPr>
        <w:t xml:space="preserve">, language differences, and limited knowledge about self-checking contribute to this inequality. </w:t>
      </w:r>
      <w:r w:rsidR="6F9349C3" w:rsidRPr="6C5568F0">
        <w:rPr>
          <w:rFonts w:ascii="Arial Nova" w:eastAsia="Arial Nova" w:hAnsi="Arial Nova" w:cs="Arial Nova"/>
          <w:sz w:val="22"/>
          <w:szCs w:val="22"/>
        </w:rPr>
        <w:t>This tool will</w:t>
      </w:r>
      <w:r w:rsidRPr="6C5568F0">
        <w:rPr>
          <w:rFonts w:ascii="Arial Nova" w:eastAsia="Arial Nova" w:hAnsi="Arial Nova" w:cs="Arial Nova"/>
          <w:sz w:val="22"/>
          <w:szCs w:val="22"/>
        </w:rPr>
        <w:t xml:space="preserve"> </w:t>
      </w:r>
      <w:r w:rsidR="625059B5" w:rsidRPr="6C5568F0">
        <w:rPr>
          <w:rFonts w:ascii="Arial Nova" w:eastAsia="Arial Nova" w:hAnsi="Arial Nova" w:cs="Arial Nova"/>
          <w:sz w:val="22"/>
          <w:szCs w:val="22"/>
        </w:rPr>
        <w:t>address</w:t>
      </w:r>
      <w:r w:rsidRPr="6C5568F0">
        <w:rPr>
          <w:rFonts w:ascii="Arial Nova" w:eastAsia="Arial Nova" w:hAnsi="Arial Nova" w:cs="Arial Nova"/>
          <w:sz w:val="22"/>
          <w:szCs w:val="22"/>
        </w:rPr>
        <w:t xml:space="preserve"> these challenges by providing tailored education that respects cultural </w:t>
      </w:r>
      <w:r w:rsidR="6F545683" w:rsidRPr="6C5568F0">
        <w:rPr>
          <w:rFonts w:ascii="Arial Nova" w:eastAsia="Arial Nova" w:hAnsi="Arial Nova" w:cs="Arial Nova"/>
          <w:sz w:val="22"/>
          <w:szCs w:val="22"/>
        </w:rPr>
        <w:t>beliefs and stop common breast cancer m</w:t>
      </w:r>
      <w:r w:rsidR="639C1C2B" w:rsidRPr="6C5568F0">
        <w:rPr>
          <w:rFonts w:ascii="Arial Nova" w:eastAsia="Arial Nova" w:hAnsi="Arial Nova" w:cs="Arial Nova"/>
          <w:sz w:val="22"/>
          <w:szCs w:val="22"/>
        </w:rPr>
        <w:t>yths</w:t>
      </w:r>
      <w:r w:rsidR="6F545683" w:rsidRPr="6C5568F0">
        <w:rPr>
          <w:rFonts w:ascii="Arial Nova" w:eastAsia="Arial Nova" w:hAnsi="Arial Nova" w:cs="Arial Nova"/>
          <w:sz w:val="22"/>
          <w:szCs w:val="22"/>
        </w:rPr>
        <w:t>.</w:t>
      </w:r>
    </w:p>
    <w:p w14:paraId="6F95382E" w14:textId="7416C1F9" w:rsidR="04E5F451" w:rsidRDefault="04E5F451" w:rsidP="6C5568F0">
      <w:pPr>
        <w:spacing w:before="240" w:after="240" w:line="360" w:lineRule="auto"/>
        <w:rPr>
          <w:rFonts w:ascii="Arial Nova" w:eastAsia="Arial Nova" w:hAnsi="Arial Nova" w:cs="Arial Nova"/>
          <w:sz w:val="22"/>
          <w:szCs w:val="22"/>
        </w:rPr>
      </w:pPr>
      <w:r w:rsidRPr="6C5568F0">
        <w:rPr>
          <w:rFonts w:ascii="Arial Nova" w:eastAsia="Arial Nova" w:hAnsi="Arial Nova" w:cs="Arial Nova"/>
          <w:sz w:val="22"/>
          <w:szCs w:val="22"/>
        </w:rPr>
        <w:t>The</w:t>
      </w:r>
      <w:r w:rsidR="75F11135" w:rsidRPr="6C5568F0">
        <w:rPr>
          <w:rFonts w:ascii="Arial Nova" w:eastAsia="Arial Nova" w:hAnsi="Arial Nova" w:cs="Arial Nova"/>
          <w:sz w:val="22"/>
          <w:szCs w:val="22"/>
        </w:rPr>
        <w:t xml:space="preserve"> AI</w:t>
      </w:r>
      <w:r w:rsidRPr="6C5568F0">
        <w:rPr>
          <w:rFonts w:ascii="Arial Nova" w:eastAsia="Arial Nova" w:hAnsi="Arial Nova" w:cs="Arial Nova"/>
          <w:sz w:val="22"/>
          <w:szCs w:val="22"/>
        </w:rPr>
        <w:t xml:space="preserve"> tool includes interactive self-check guidance, using gamification and visual demonstrations to encourage regular breast awareness. Many women </w:t>
      </w:r>
      <w:r w:rsidR="7EC98A94" w:rsidRPr="6C5568F0">
        <w:rPr>
          <w:rFonts w:ascii="Arial Nova" w:eastAsia="Arial Nova" w:hAnsi="Arial Nova" w:cs="Arial Nova"/>
          <w:sz w:val="22"/>
          <w:szCs w:val="22"/>
        </w:rPr>
        <w:t xml:space="preserve">from different backgrounds, </w:t>
      </w:r>
      <w:r w:rsidRPr="6C5568F0">
        <w:rPr>
          <w:rFonts w:ascii="Arial Nova" w:eastAsia="Arial Nova" w:hAnsi="Arial Nova" w:cs="Arial Nova"/>
          <w:sz w:val="22"/>
          <w:szCs w:val="22"/>
        </w:rPr>
        <w:t xml:space="preserve">do not routinely practice breast self-checks, and </w:t>
      </w:r>
      <w:r w:rsidR="788FDDEB" w:rsidRPr="6C5568F0">
        <w:rPr>
          <w:rFonts w:ascii="Arial Nova" w:eastAsia="Arial Nova" w:hAnsi="Arial Nova" w:cs="Arial Nova"/>
          <w:sz w:val="22"/>
          <w:szCs w:val="22"/>
        </w:rPr>
        <w:t xml:space="preserve">this tool </w:t>
      </w:r>
      <w:r w:rsidRPr="6C5568F0">
        <w:rPr>
          <w:rFonts w:ascii="Arial Nova" w:eastAsia="Arial Nova" w:hAnsi="Arial Nova" w:cs="Arial Nova"/>
          <w:sz w:val="22"/>
          <w:szCs w:val="22"/>
        </w:rPr>
        <w:t>makes this process engaging, informative, and culturally sensitive. Users can also log symptoms through a visual tracker, which links directly to NHS two-week wait referral pathways, ensuring timely follow-up when needed.</w:t>
      </w:r>
    </w:p>
    <w:p w14:paraId="141F5BE9" w14:textId="5EB6D4F2" w:rsidR="04E5F451" w:rsidRDefault="04E5F451" w:rsidP="013AF22E">
      <w:pPr>
        <w:spacing w:before="240" w:after="240" w:line="360" w:lineRule="auto"/>
        <w:rPr>
          <w:rFonts w:ascii="Arial Nova" w:eastAsia="Arial Nova" w:hAnsi="Arial Nova" w:cs="Arial Nova"/>
          <w:sz w:val="22"/>
          <w:szCs w:val="22"/>
        </w:rPr>
      </w:pPr>
      <w:r w:rsidRPr="013AF22E">
        <w:rPr>
          <w:rFonts w:ascii="Arial Nova" w:eastAsia="Arial Nova" w:hAnsi="Arial Nova" w:cs="Arial Nova"/>
          <w:sz w:val="22"/>
          <w:szCs w:val="22"/>
        </w:rPr>
        <w:t xml:space="preserve">Importantly, </w:t>
      </w:r>
      <w:r w:rsidR="4A55F75A" w:rsidRPr="013AF22E">
        <w:rPr>
          <w:rFonts w:ascii="Arial Nova" w:eastAsia="Arial Nova" w:hAnsi="Arial Nova" w:cs="Arial Nova"/>
          <w:sz w:val="22"/>
          <w:szCs w:val="22"/>
        </w:rPr>
        <w:t>there is a successful example</w:t>
      </w:r>
      <w:r w:rsidRPr="013AF22E">
        <w:rPr>
          <w:rFonts w:ascii="Arial Nova" w:eastAsia="Arial Nova" w:hAnsi="Arial Nova" w:cs="Arial Nova"/>
          <w:sz w:val="22"/>
          <w:szCs w:val="22"/>
        </w:rPr>
        <w:t>, the ReCITE project in Liverpool successfully increased breast screening attendance among Black and South Asian women</w:t>
      </w:r>
      <w:r w:rsidR="113BFB45" w:rsidRPr="013AF22E">
        <w:rPr>
          <w:rFonts w:ascii="Arial Nova" w:eastAsia="Arial Nova" w:hAnsi="Arial Nova" w:cs="Arial Nova"/>
          <w:sz w:val="22"/>
          <w:szCs w:val="22"/>
        </w:rPr>
        <w:t xml:space="preserve">. </w:t>
      </w:r>
      <w:r w:rsidRPr="013AF22E">
        <w:rPr>
          <w:rFonts w:ascii="Arial Nova" w:eastAsia="Arial Nova" w:hAnsi="Arial Nova" w:cs="Arial Nova"/>
          <w:sz w:val="22"/>
          <w:szCs w:val="22"/>
        </w:rPr>
        <w:t xml:space="preserve">The project led to a </w:t>
      </w:r>
      <w:r w:rsidR="6D04BA1E" w:rsidRPr="013AF22E">
        <w:rPr>
          <w:rFonts w:ascii="Arial Nova" w:eastAsia="Arial Nova" w:hAnsi="Arial Nova" w:cs="Arial Nova"/>
          <w:sz w:val="22"/>
          <w:szCs w:val="22"/>
        </w:rPr>
        <w:t>25%</w:t>
      </w:r>
      <w:r w:rsidRPr="013AF22E">
        <w:rPr>
          <w:rFonts w:ascii="Arial Nova" w:eastAsia="Arial Nova" w:hAnsi="Arial Nova" w:cs="Arial Nova"/>
          <w:sz w:val="22"/>
          <w:szCs w:val="22"/>
        </w:rPr>
        <w:t xml:space="preserve"> reduction in missed mammogram appointments, </w:t>
      </w:r>
      <w:r w:rsidR="36805DC9" w:rsidRPr="013AF22E">
        <w:rPr>
          <w:rFonts w:ascii="Arial Nova" w:eastAsia="Arial Nova" w:hAnsi="Arial Nova" w:cs="Arial Nova"/>
          <w:sz w:val="22"/>
          <w:szCs w:val="22"/>
        </w:rPr>
        <w:t xml:space="preserve">showing </w:t>
      </w:r>
      <w:r w:rsidRPr="013AF22E">
        <w:rPr>
          <w:rFonts w:ascii="Arial Nova" w:eastAsia="Arial Nova" w:hAnsi="Arial Nova" w:cs="Arial Nova"/>
          <w:sz w:val="22"/>
          <w:szCs w:val="22"/>
        </w:rPr>
        <w:t>that culturally sensitive approaches can improve early detection in practice.</w:t>
      </w:r>
    </w:p>
    <w:p w14:paraId="18350D0D" w14:textId="37ACC3B3" w:rsidR="04E5F451" w:rsidRDefault="04E5F451" w:rsidP="6C5568F0">
      <w:pPr>
        <w:spacing w:before="240" w:after="240" w:line="360" w:lineRule="auto"/>
        <w:rPr>
          <w:rFonts w:ascii="Arial Nova" w:eastAsia="Arial Nova" w:hAnsi="Arial Nova" w:cs="Arial Nova"/>
          <w:sz w:val="22"/>
          <w:szCs w:val="22"/>
        </w:rPr>
      </w:pPr>
      <w:r w:rsidRPr="6C5568F0">
        <w:rPr>
          <w:rFonts w:ascii="Arial Nova" w:eastAsia="Arial Nova" w:hAnsi="Arial Nova" w:cs="Arial Nova"/>
          <w:sz w:val="22"/>
          <w:szCs w:val="22"/>
        </w:rPr>
        <w:t xml:space="preserve">By combining education, self-assessment, and direct referral pathways, </w:t>
      </w:r>
      <w:r w:rsidR="61952051" w:rsidRPr="6C5568F0">
        <w:rPr>
          <w:rFonts w:ascii="Arial Nova" w:eastAsia="Arial Nova" w:hAnsi="Arial Nova" w:cs="Arial Nova"/>
          <w:sz w:val="22"/>
          <w:szCs w:val="22"/>
        </w:rPr>
        <w:t xml:space="preserve">this innovation </w:t>
      </w:r>
      <w:r w:rsidRPr="6C5568F0">
        <w:rPr>
          <w:rFonts w:ascii="Arial Nova" w:eastAsia="Arial Nova" w:hAnsi="Arial Nova" w:cs="Arial Nova"/>
          <w:sz w:val="22"/>
          <w:szCs w:val="22"/>
        </w:rPr>
        <w:t>supports both patients and healthcare professionals. It empowers women to take an active role in their health, reduces inequalities in early detection</w:t>
      </w:r>
      <w:r w:rsidR="6573833C" w:rsidRPr="6C5568F0">
        <w:rPr>
          <w:rFonts w:ascii="Arial Nova" w:eastAsia="Arial Nova" w:hAnsi="Arial Nova" w:cs="Arial Nova"/>
          <w:sz w:val="22"/>
          <w:szCs w:val="22"/>
        </w:rPr>
        <w:t xml:space="preserve">. </w:t>
      </w:r>
    </w:p>
    <w:p w14:paraId="58A63EFA" w14:textId="69BDCEFA" w:rsidR="17E92B46" w:rsidRDefault="21B62BFC" w:rsidP="6C5568F0">
      <w:pPr>
        <w:pStyle w:val="Heading1"/>
        <w:spacing w:line="360" w:lineRule="auto"/>
        <w:rPr>
          <w:rFonts w:ascii="Arial Nova" w:eastAsia="Arial Nova" w:hAnsi="Arial Nova" w:cs="Arial Nova"/>
          <w:color w:val="auto"/>
          <w:sz w:val="44"/>
          <w:szCs w:val="44"/>
        </w:rPr>
      </w:pPr>
      <w:bookmarkStart w:id="5" w:name="_Toc2112842019"/>
      <w:r w:rsidRPr="013AF22E">
        <w:rPr>
          <w:rFonts w:ascii="Arial Nova" w:eastAsia="Arial Nova" w:hAnsi="Arial Nova" w:cs="Arial Nova"/>
          <w:color w:val="auto"/>
        </w:rPr>
        <w:lastRenderedPageBreak/>
        <w:t xml:space="preserve">Task </w:t>
      </w:r>
      <w:r w:rsidR="00563EB8" w:rsidRPr="013AF22E">
        <w:rPr>
          <w:rFonts w:ascii="Arial Nova" w:eastAsia="Arial Nova" w:hAnsi="Arial Nova" w:cs="Arial Nova"/>
          <w:color w:val="auto"/>
        </w:rPr>
        <w:t>6</w:t>
      </w:r>
      <w:r w:rsidRPr="013AF22E">
        <w:rPr>
          <w:rFonts w:ascii="Arial Nova" w:eastAsia="Arial Nova" w:hAnsi="Arial Nova" w:cs="Arial Nova"/>
          <w:color w:val="auto"/>
        </w:rPr>
        <w:t xml:space="preserve"> - </w:t>
      </w:r>
      <w:r w:rsidR="17E92B46" w:rsidRPr="013AF22E">
        <w:rPr>
          <w:rFonts w:ascii="Arial Nova" w:eastAsia="Arial Nova" w:hAnsi="Arial Nova" w:cs="Arial Nova"/>
          <w:color w:val="auto"/>
        </w:rPr>
        <w:t>NHS Leadership Framework Analysis</w:t>
      </w:r>
      <w:bookmarkEnd w:id="5"/>
    </w:p>
    <w:p w14:paraId="3C1485BD" w14:textId="7AE0F664" w:rsidR="17E92B46" w:rsidRDefault="17E92B46" w:rsidP="6C5568F0">
      <w:pPr>
        <w:spacing w:line="360" w:lineRule="auto"/>
        <w:rPr>
          <w:rFonts w:ascii="Arial Nova" w:eastAsia="Arial Nova" w:hAnsi="Arial Nova" w:cs="Arial Nova"/>
          <w:i/>
          <w:iCs/>
          <w:color w:val="000000" w:themeColor="text1"/>
          <w:sz w:val="22"/>
          <w:szCs w:val="22"/>
        </w:rPr>
      </w:pPr>
      <w:r w:rsidRPr="6C5568F0">
        <w:rPr>
          <w:rFonts w:ascii="Arial Nova" w:eastAsia="Arial Nova" w:hAnsi="Arial Nova" w:cs="Arial Nova"/>
          <w:i/>
          <w:iCs/>
          <w:color w:val="000000" w:themeColor="text1"/>
          <w:sz w:val="22"/>
          <w:szCs w:val="22"/>
        </w:rPr>
        <w:t>Write a short summary (</w:t>
      </w:r>
      <w:r w:rsidR="00563EB8" w:rsidRPr="6C5568F0">
        <w:rPr>
          <w:rFonts w:ascii="Arial Nova" w:eastAsia="Arial Nova" w:hAnsi="Arial Nova" w:cs="Arial Nova"/>
          <w:i/>
          <w:iCs/>
          <w:color w:val="000000" w:themeColor="text1"/>
          <w:sz w:val="22"/>
          <w:szCs w:val="22"/>
        </w:rPr>
        <w:t>200</w:t>
      </w:r>
      <w:r w:rsidRPr="6C5568F0">
        <w:rPr>
          <w:rFonts w:ascii="Arial Nova" w:eastAsia="Arial Nova" w:hAnsi="Arial Nova" w:cs="Arial Nova"/>
          <w:i/>
          <w:iCs/>
          <w:color w:val="000000" w:themeColor="text1"/>
          <w:sz w:val="22"/>
          <w:szCs w:val="22"/>
        </w:rPr>
        <w:t xml:space="preserve"> words) explaining the key components of the NHS Leadership Framework. Then, choose one component and describe (1</w:t>
      </w:r>
      <w:r w:rsidR="00563EB8" w:rsidRPr="6C5568F0">
        <w:rPr>
          <w:rFonts w:ascii="Arial Nova" w:eastAsia="Arial Nova" w:hAnsi="Arial Nova" w:cs="Arial Nova"/>
          <w:i/>
          <w:iCs/>
          <w:color w:val="000000" w:themeColor="text1"/>
          <w:sz w:val="22"/>
          <w:szCs w:val="22"/>
        </w:rPr>
        <w:t>50</w:t>
      </w:r>
      <w:r w:rsidRPr="6C5568F0">
        <w:rPr>
          <w:rFonts w:ascii="Arial Nova" w:eastAsia="Arial Nova" w:hAnsi="Arial Nova" w:cs="Arial Nova"/>
          <w:i/>
          <w:iCs/>
          <w:color w:val="000000" w:themeColor="text1"/>
          <w:sz w:val="22"/>
          <w:szCs w:val="22"/>
        </w:rPr>
        <w:t xml:space="preserve"> words) how a leader might use it to encourage creativity and improve care in the NHS (2 sources).</w:t>
      </w:r>
    </w:p>
    <w:p w14:paraId="0630BCBA" w14:textId="5969D592" w:rsidR="021F216E" w:rsidRDefault="12D76FE1"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color w:val="000000" w:themeColor="text1"/>
          <w:sz w:val="22"/>
          <w:szCs w:val="22"/>
        </w:rPr>
        <w:t>The NHS Leadership Academy developed the NHS Leadership Framework to describe the behaviours and skills needed for effective leadership within the National Health Service</w:t>
      </w:r>
      <w:r w:rsidR="644C438A" w:rsidRPr="6C5568F0">
        <w:rPr>
          <w:rFonts w:ascii="Arial Nova" w:eastAsia="Arial Nova" w:hAnsi="Arial Nova" w:cs="Arial Nova"/>
          <w:color w:val="000000" w:themeColor="text1"/>
          <w:sz w:val="22"/>
          <w:szCs w:val="22"/>
        </w:rPr>
        <w:t xml:space="preserve"> (NHS Leadership Academy, </w:t>
      </w:r>
      <w:r w:rsidR="193E379F" w:rsidRPr="6C5568F0">
        <w:rPr>
          <w:rFonts w:ascii="Arial Nova" w:eastAsia="Arial Nova" w:hAnsi="Arial Nova" w:cs="Arial Nova"/>
          <w:color w:val="000000" w:themeColor="text1"/>
          <w:sz w:val="22"/>
          <w:szCs w:val="22"/>
        </w:rPr>
        <w:t>2011</w:t>
      </w:r>
      <w:r w:rsidR="644C438A" w:rsidRPr="6C5568F0">
        <w:rPr>
          <w:rFonts w:ascii="Arial Nova" w:eastAsia="Arial Nova" w:hAnsi="Arial Nova" w:cs="Arial Nova"/>
          <w:color w:val="000000" w:themeColor="text1"/>
          <w:sz w:val="22"/>
          <w:szCs w:val="22"/>
        </w:rPr>
        <w:t>)</w:t>
      </w:r>
      <w:r w:rsidRPr="6C5568F0">
        <w:rPr>
          <w:rFonts w:ascii="Arial Nova" w:eastAsia="Arial Nova" w:hAnsi="Arial Nova" w:cs="Arial Nova"/>
          <w:color w:val="000000" w:themeColor="text1"/>
          <w:sz w:val="22"/>
          <w:szCs w:val="22"/>
        </w:rPr>
        <w:t xml:space="preserve">. The framework </w:t>
      </w:r>
      <w:r w:rsidR="00361689" w:rsidRPr="00361689">
        <w:rPr>
          <w:rFonts w:ascii="Arial Nova" w:eastAsia="Arial Nova" w:hAnsi="Arial Nova" w:cs="Arial Nova"/>
          <w:color w:val="000000" w:themeColor="text1"/>
          <w:sz w:val="22"/>
          <w:szCs w:val="22"/>
          <w:lang w:val="en-GB"/>
        </w:rPr>
        <w:t>distinguishes</w:t>
      </w:r>
      <w:r w:rsidRPr="6C5568F0">
        <w:rPr>
          <w:rFonts w:ascii="Arial Nova" w:eastAsia="Arial Nova" w:hAnsi="Arial Nova" w:cs="Arial Nova"/>
          <w:color w:val="000000" w:themeColor="text1"/>
          <w:sz w:val="22"/>
          <w:szCs w:val="22"/>
        </w:rPr>
        <w:t xml:space="preserve"> that leadership is not limited to senior manager</w:t>
      </w:r>
      <w:r w:rsidR="35CFC7FF" w:rsidRPr="6C5568F0">
        <w:rPr>
          <w:rFonts w:ascii="Arial Nova" w:eastAsia="Arial Nova" w:hAnsi="Arial Nova" w:cs="Arial Nova"/>
          <w:color w:val="000000" w:themeColor="text1"/>
          <w:sz w:val="22"/>
          <w:szCs w:val="22"/>
        </w:rPr>
        <w:t>s</w:t>
      </w:r>
      <w:r w:rsidRPr="6C5568F0">
        <w:rPr>
          <w:rFonts w:ascii="Arial Nova" w:eastAsia="Arial Nova" w:hAnsi="Arial Nova" w:cs="Arial Nova"/>
          <w:color w:val="000000" w:themeColor="text1"/>
          <w:sz w:val="22"/>
          <w:szCs w:val="22"/>
        </w:rPr>
        <w:t xml:space="preserve">, it can be </w:t>
      </w:r>
      <w:r w:rsidR="25AE4174" w:rsidRPr="6C5568F0">
        <w:rPr>
          <w:rFonts w:ascii="Arial Nova" w:eastAsia="Arial Nova" w:hAnsi="Arial Nova" w:cs="Arial Nova"/>
          <w:color w:val="000000" w:themeColor="text1"/>
          <w:sz w:val="22"/>
          <w:szCs w:val="22"/>
        </w:rPr>
        <w:t xml:space="preserve">shown </w:t>
      </w:r>
      <w:r w:rsidRPr="6C5568F0">
        <w:rPr>
          <w:rFonts w:ascii="Arial Nova" w:eastAsia="Arial Nova" w:hAnsi="Arial Nova" w:cs="Arial Nova"/>
          <w:color w:val="000000" w:themeColor="text1"/>
          <w:sz w:val="22"/>
          <w:szCs w:val="22"/>
        </w:rPr>
        <w:t xml:space="preserve">by staff at all levels of healthcare. Its main goal is to support better leadership practices that improve patient care, staff performance, and the overall </w:t>
      </w:r>
      <w:r w:rsidR="00361689" w:rsidRPr="6C5568F0">
        <w:rPr>
          <w:rFonts w:ascii="Arial Nova" w:eastAsia="Arial Nova" w:hAnsi="Arial Nova" w:cs="Arial Nova"/>
          <w:color w:val="000000" w:themeColor="text1"/>
          <w:sz w:val="22"/>
          <w:szCs w:val="22"/>
        </w:rPr>
        <w:t>value</w:t>
      </w:r>
      <w:r w:rsidRPr="6C5568F0">
        <w:rPr>
          <w:rFonts w:ascii="Arial Nova" w:eastAsia="Arial Nova" w:hAnsi="Arial Nova" w:cs="Arial Nova"/>
          <w:color w:val="000000" w:themeColor="text1"/>
          <w:sz w:val="22"/>
          <w:szCs w:val="22"/>
        </w:rPr>
        <w:t xml:space="preserve"> of healthcare services.</w:t>
      </w:r>
    </w:p>
    <w:p w14:paraId="50487D68" w14:textId="2BB2A9B4" w:rsidR="021F216E" w:rsidRDefault="00361689" w:rsidP="6C5568F0">
      <w:pPr>
        <w:spacing w:line="360" w:lineRule="auto"/>
        <w:rPr>
          <w:rFonts w:ascii="Arial Nova" w:eastAsia="Arial Nova" w:hAnsi="Arial Nova" w:cs="Arial Nova"/>
          <w:color w:val="000000" w:themeColor="text1"/>
          <w:sz w:val="22"/>
          <w:szCs w:val="22"/>
        </w:rPr>
      </w:pPr>
      <w:r w:rsidRPr="00361689">
        <w:rPr>
          <w:rFonts w:ascii="Arial Nova" w:eastAsia="Arial Nova" w:hAnsi="Arial Nova" w:cs="Arial Nova"/>
          <w:color w:val="000000" w:themeColor="text1"/>
          <w:sz w:val="22"/>
          <w:szCs w:val="22"/>
        </w:rPr>
        <w:t>Often referred to as domains, the framework consists of several key components</w:t>
      </w:r>
      <w:r w:rsidR="12D76FE1" w:rsidRPr="6C5568F0">
        <w:rPr>
          <w:rFonts w:ascii="Arial Nova" w:eastAsia="Arial Nova" w:hAnsi="Arial Nova" w:cs="Arial Nova"/>
          <w:color w:val="000000" w:themeColor="text1"/>
          <w:sz w:val="22"/>
          <w:szCs w:val="22"/>
        </w:rPr>
        <w:t>. These include demonstrating personal qualities, working with others, managing services, improving services, and setting direction</w:t>
      </w:r>
      <w:r w:rsidR="2301FA9D" w:rsidRPr="6C5568F0">
        <w:rPr>
          <w:rFonts w:ascii="Arial Nova" w:eastAsia="Arial Nova" w:hAnsi="Arial Nova" w:cs="Arial Nova"/>
          <w:color w:val="000000" w:themeColor="text1"/>
          <w:sz w:val="22"/>
          <w:szCs w:val="22"/>
        </w:rPr>
        <w:t xml:space="preserve"> (NHS Leadership Academy, 2011)</w:t>
      </w:r>
      <w:r w:rsidR="12D76FE1" w:rsidRPr="6C5568F0">
        <w:rPr>
          <w:rFonts w:ascii="Arial Nova" w:eastAsia="Arial Nova" w:hAnsi="Arial Nova" w:cs="Arial Nova"/>
          <w:color w:val="000000" w:themeColor="text1"/>
          <w:sz w:val="22"/>
          <w:szCs w:val="22"/>
        </w:rPr>
        <w:t>. Each domain highlights important behaviours that help leaders guide teams and deliver effective healthcare. For example, demonstrating personal qualities focuses on self-awareness, honesty, and continuous learning. Working with others emphasises teamwork, respect, and good communication. Managing services involves organising staff, resources, and daily operations efficiently. Improving services focuses on reviewing current practices and making changes to improve care quality. Finally, setting direction involves creating a clear vision and planning for the future of healthcare services</w:t>
      </w:r>
      <w:r w:rsidR="72D7B277" w:rsidRPr="6C5568F0">
        <w:rPr>
          <w:rFonts w:ascii="Arial Nova" w:eastAsia="Arial Nova" w:hAnsi="Arial Nova" w:cs="Arial Nova"/>
          <w:color w:val="000000" w:themeColor="text1"/>
          <w:sz w:val="22"/>
          <w:szCs w:val="22"/>
        </w:rPr>
        <w:t xml:space="preserve"> (NHS Leadership Academy, 2011)</w:t>
      </w:r>
      <w:r w:rsidR="12D76FE1" w:rsidRPr="6C5568F0">
        <w:rPr>
          <w:rFonts w:ascii="Arial Nova" w:eastAsia="Arial Nova" w:hAnsi="Arial Nova" w:cs="Arial Nova"/>
          <w:color w:val="000000" w:themeColor="text1"/>
          <w:sz w:val="22"/>
          <w:szCs w:val="22"/>
        </w:rPr>
        <w:t>.</w:t>
      </w:r>
    </w:p>
    <w:p w14:paraId="65CF6843" w14:textId="684FD621" w:rsidR="021F216E" w:rsidRDefault="12D76FE1"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color w:val="000000" w:themeColor="text1"/>
          <w:sz w:val="22"/>
          <w:szCs w:val="22"/>
        </w:rPr>
        <w:t>Overall, the framework helps NHS organisations develop strong leadership that supports safe, effective, and patient-centred care (NHS Leadership Academy</w:t>
      </w:r>
      <w:r w:rsidR="7190D1C0" w:rsidRPr="6C5568F0">
        <w:rPr>
          <w:rFonts w:ascii="Arial Nova" w:eastAsia="Arial Nova" w:hAnsi="Arial Nova" w:cs="Arial Nova"/>
          <w:color w:val="000000" w:themeColor="text1"/>
          <w:sz w:val="22"/>
          <w:szCs w:val="22"/>
        </w:rPr>
        <w:t>,</w:t>
      </w:r>
      <w:r w:rsidRPr="6C5568F0">
        <w:rPr>
          <w:rFonts w:ascii="Arial Nova" w:eastAsia="Arial Nova" w:hAnsi="Arial Nova" w:cs="Arial Nova"/>
          <w:color w:val="000000" w:themeColor="text1"/>
          <w:sz w:val="22"/>
          <w:szCs w:val="22"/>
        </w:rPr>
        <w:t xml:space="preserve"> </w:t>
      </w:r>
      <w:r w:rsidR="6F50B541" w:rsidRPr="6C5568F0">
        <w:rPr>
          <w:rFonts w:ascii="Arial Nova" w:eastAsia="Arial Nova" w:hAnsi="Arial Nova" w:cs="Arial Nova"/>
          <w:color w:val="000000" w:themeColor="text1"/>
          <w:sz w:val="22"/>
          <w:szCs w:val="22"/>
        </w:rPr>
        <w:t>2011</w:t>
      </w:r>
      <w:r w:rsidRPr="6C5568F0">
        <w:rPr>
          <w:rFonts w:ascii="Arial Nova" w:eastAsia="Arial Nova" w:hAnsi="Arial Nova" w:cs="Arial Nova"/>
          <w:color w:val="000000" w:themeColor="text1"/>
          <w:sz w:val="22"/>
          <w:szCs w:val="22"/>
        </w:rPr>
        <w:t>).</w:t>
      </w:r>
    </w:p>
    <w:p w14:paraId="647D6DB5" w14:textId="6BA8FF4F" w:rsidR="021F216E" w:rsidRDefault="12D76FE1"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color w:val="000000" w:themeColor="text1"/>
          <w:sz w:val="22"/>
          <w:szCs w:val="22"/>
        </w:rPr>
        <w:t>One important component of the NHS Leadership Framework is improving services, which focuses on finding ways to make healthcare delivery more effective and patient-focused</w:t>
      </w:r>
      <w:r w:rsidR="57345046" w:rsidRPr="6C5568F0">
        <w:rPr>
          <w:rFonts w:ascii="Arial Nova" w:eastAsia="Arial Nova" w:hAnsi="Arial Nova" w:cs="Arial Nova"/>
          <w:color w:val="000000" w:themeColor="text1"/>
          <w:sz w:val="22"/>
          <w:szCs w:val="22"/>
        </w:rPr>
        <w:t xml:space="preserve"> (</w:t>
      </w:r>
      <w:r w:rsidR="7197B8E9" w:rsidRPr="6C5568F0">
        <w:rPr>
          <w:rFonts w:ascii="Arial Nova" w:eastAsia="Arial Nova" w:hAnsi="Arial Nova" w:cs="Arial Nova"/>
          <w:color w:val="000000" w:themeColor="text1"/>
          <w:sz w:val="22"/>
          <w:szCs w:val="22"/>
        </w:rPr>
        <w:t>Zarif et al</w:t>
      </w:r>
      <w:r w:rsidR="57345046" w:rsidRPr="6C5568F0">
        <w:rPr>
          <w:rFonts w:ascii="Arial Nova" w:eastAsia="Arial Nova" w:hAnsi="Arial Nova" w:cs="Arial Nova"/>
          <w:color w:val="000000" w:themeColor="text1"/>
          <w:sz w:val="22"/>
          <w:szCs w:val="22"/>
        </w:rPr>
        <w:t>, 20</w:t>
      </w:r>
      <w:r w:rsidR="13969660" w:rsidRPr="6C5568F0">
        <w:rPr>
          <w:rFonts w:ascii="Arial Nova" w:eastAsia="Arial Nova" w:hAnsi="Arial Nova" w:cs="Arial Nova"/>
          <w:color w:val="000000" w:themeColor="text1"/>
          <w:sz w:val="22"/>
          <w:szCs w:val="22"/>
        </w:rPr>
        <w:t>24</w:t>
      </w:r>
      <w:r w:rsidR="57345046" w:rsidRPr="6C5568F0">
        <w:rPr>
          <w:rFonts w:ascii="Arial Nova" w:eastAsia="Arial Nova" w:hAnsi="Arial Nova" w:cs="Arial Nova"/>
          <w:color w:val="000000" w:themeColor="text1"/>
          <w:sz w:val="22"/>
          <w:szCs w:val="22"/>
        </w:rPr>
        <w:t>)</w:t>
      </w:r>
      <w:r w:rsidRPr="6C5568F0">
        <w:rPr>
          <w:rFonts w:ascii="Arial Nova" w:eastAsia="Arial Nova" w:hAnsi="Arial Nova" w:cs="Arial Nova"/>
          <w:color w:val="000000" w:themeColor="text1"/>
          <w:sz w:val="22"/>
          <w:szCs w:val="22"/>
        </w:rPr>
        <w:t>. A leader in a GP medical centre can use this component to encourage creativity by involving staff in discussions about how services can be improved.</w:t>
      </w:r>
    </w:p>
    <w:p w14:paraId="71944A2F" w14:textId="45415148" w:rsidR="021F216E" w:rsidRDefault="12D76FE1"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color w:val="000000" w:themeColor="text1"/>
          <w:sz w:val="22"/>
          <w:szCs w:val="22"/>
        </w:rPr>
        <w:t xml:space="preserve">For example, a practice manager at a GP surgery may notice that patients often wait a long time for routine appointments. Instead of making changes alone, the manager could ask receptionists, nurses, and doctors to share ideas. Staff might suggest introducing online booking </w:t>
      </w:r>
      <w:r w:rsidRPr="6C5568F0">
        <w:rPr>
          <w:rFonts w:ascii="Arial Nova" w:eastAsia="Arial Nova" w:hAnsi="Arial Nova" w:cs="Arial Nova"/>
          <w:color w:val="000000" w:themeColor="text1"/>
          <w:sz w:val="22"/>
          <w:szCs w:val="22"/>
        </w:rPr>
        <w:lastRenderedPageBreak/>
        <w:t>or allocating certain appointment slots for same-day consultations. These ideas can then be tested to see if they help reduce waiting times.</w:t>
      </w:r>
    </w:p>
    <w:p w14:paraId="47D93216" w14:textId="3CAF0AAE" w:rsidR="021F216E" w:rsidRDefault="12D76FE1"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color w:val="000000" w:themeColor="text1"/>
          <w:sz w:val="22"/>
          <w:szCs w:val="22"/>
        </w:rPr>
        <w:t>By encouraging staff to share suggestions and try new approaches, the leader creates an environment where creativity is welcomed. This improves patient access to care and makes staff feel more involved in improving how the GP practice operates</w:t>
      </w:r>
      <w:r w:rsidR="1DC4A92D" w:rsidRPr="6C5568F0">
        <w:rPr>
          <w:rFonts w:ascii="Arial Nova" w:eastAsia="Arial Nova" w:hAnsi="Arial Nova" w:cs="Arial Nova"/>
          <w:color w:val="000000" w:themeColor="text1"/>
          <w:sz w:val="22"/>
          <w:szCs w:val="22"/>
        </w:rPr>
        <w:t xml:space="preserve"> (Zarif et al, 2024)</w:t>
      </w:r>
      <w:r w:rsidRPr="6C5568F0">
        <w:rPr>
          <w:rFonts w:ascii="Arial Nova" w:eastAsia="Arial Nova" w:hAnsi="Arial Nova" w:cs="Arial Nova"/>
          <w:color w:val="000000" w:themeColor="text1"/>
          <w:sz w:val="22"/>
          <w:szCs w:val="22"/>
        </w:rPr>
        <w:t xml:space="preserve">. </w:t>
      </w:r>
    </w:p>
    <w:p w14:paraId="743C7137" w14:textId="3CF89647" w:rsidR="17E92B46" w:rsidRDefault="38F3069B" w:rsidP="6C5568F0">
      <w:pPr>
        <w:pStyle w:val="Heading1"/>
        <w:spacing w:line="360" w:lineRule="auto"/>
        <w:rPr>
          <w:rFonts w:ascii="Arial Nova" w:eastAsia="Arial Nova" w:hAnsi="Arial Nova" w:cs="Arial Nova"/>
          <w:color w:val="auto"/>
          <w:sz w:val="44"/>
          <w:szCs w:val="44"/>
        </w:rPr>
      </w:pPr>
      <w:bookmarkStart w:id="6" w:name="_Toc60142313"/>
      <w:r w:rsidRPr="013AF22E">
        <w:rPr>
          <w:rFonts w:ascii="Arial Nova" w:eastAsia="Arial Nova" w:hAnsi="Arial Nova" w:cs="Arial Nova"/>
          <w:color w:val="auto"/>
        </w:rPr>
        <w:t xml:space="preserve">Task </w:t>
      </w:r>
      <w:r w:rsidR="00563EB8" w:rsidRPr="013AF22E">
        <w:rPr>
          <w:rFonts w:ascii="Arial Nova" w:eastAsia="Arial Nova" w:hAnsi="Arial Nova" w:cs="Arial Nova"/>
          <w:color w:val="auto"/>
        </w:rPr>
        <w:t>7</w:t>
      </w:r>
      <w:r w:rsidRPr="013AF22E">
        <w:rPr>
          <w:rFonts w:ascii="Arial Nova" w:eastAsia="Arial Nova" w:hAnsi="Arial Nova" w:cs="Arial Nova"/>
          <w:color w:val="auto"/>
        </w:rPr>
        <w:t xml:space="preserve"> - </w:t>
      </w:r>
      <w:r w:rsidR="17E92B46" w:rsidRPr="013AF22E">
        <w:rPr>
          <w:rFonts w:ascii="Arial Nova" w:eastAsia="Arial Nova" w:hAnsi="Arial Nova" w:cs="Arial Nova"/>
          <w:color w:val="auto"/>
        </w:rPr>
        <w:t>Self-Reflection Journal Entry</w:t>
      </w:r>
      <w:bookmarkEnd w:id="6"/>
    </w:p>
    <w:p w14:paraId="5040CF5E" w14:textId="215BFBEF" w:rsidR="17E92B46" w:rsidRDefault="17E92B46" w:rsidP="6C5568F0">
      <w:pPr>
        <w:spacing w:line="360" w:lineRule="auto"/>
        <w:rPr>
          <w:rFonts w:ascii="Arial Nova" w:eastAsia="Arial Nova" w:hAnsi="Arial Nova" w:cs="Arial Nova"/>
          <w:i/>
          <w:iCs/>
          <w:color w:val="000000" w:themeColor="text1"/>
          <w:sz w:val="22"/>
          <w:szCs w:val="22"/>
        </w:rPr>
      </w:pPr>
      <w:r w:rsidRPr="6C5568F0">
        <w:rPr>
          <w:rFonts w:ascii="Arial Nova" w:eastAsia="Arial Nova" w:hAnsi="Arial Nova" w:cs="Arial Nova"/>
          <w:i/>
          <w:iCs/>
          <w:color w:val="000000" w:themeColor="text1"/>
          <w:sz w:val="22"/>
          <w:szCs w:val="22"/>
        </w:rPr>
        <w:t>Write a short journal entry about what you learned in this module. Focus on how your understanding of creativity and value creation withing H&amp;SC has changed and how it has informed your professional practice (</w:t>
      </w:r>
      <w:r w:rsidR="00563EB8" w:rsidRPr="6C5568F0">
        <w:rPr>
          <w:rFonts w:ascii="Arial Nova" w:eastAsia="Arial Nova" w:hAnsi="Arial Nova" w:cs="Arial Nova"/>
          <w:i/>
          <w:iCs/>
          <w:color w:val="000000" w:themeColor="text1"/>
          <w:sz w:val="22"/>
          <w:szCs w:val="22"/>
        </w:rPr>
        <w:t>20</w:t>
      </w:r>
      <w:r w:rsidRPr="6C5568F0">
        <w:rPr>
          <w:rFonts w:ascii="Arial Nova" w:eastAsia="Arial Nova" w:hAnsi="Arial Nova" w:cs="Arial Nova"/>
          <w:i/>
          <w:iCs/>
          <w:color w:val="000000" w:themeColor="text1"/>
          <w:sz w:val="22"/>
          <w:szCs w:val="22"/>
        </w:rPr>
        <w:t>0 words).</w:t>
      </w:r>
    </w:p>
    <w:p w14:paraId="5B9904E8" w14:textId="0AFA4EF1" w:rsidR="021F216E" w:rsidRDefault="5B0D70A0" w:rsidP="013AF22E">
      <w:pPr>
        <w:spacing w:line="360" w:lineRule="auto"/>
        <w:rPr>
          <w:rFonts w:ascii="Arial Nova" w:eastAsia="Arial Nova" w:hAnsi="Arial Nova" w:cs="Arial Nova"/>
          <w:color w:val="000000" w:themeColor="text1"/>
          <w:sz w:val="22"/>
          <w:szCs w:val="22"/>
        </w:rPr>
      </w:pPr>
      <w:r w:rsidRPr="013AF22E">
        <w:rPr>
          <w:rFonts w:ascii="Arial Nova" w:eastAsia="Arial Nova" w:hAnsi="Arial Nova" w:cs="Arial Nova"/>
          <w:color w:val="000000" w:themeColor="text1"/>
          <w:sz w:val="22"/>
          <w:szCs w:val="22"/>
        </w:rPr>
        <w:t xml:space="preserve">This module has </w:t>
      </w:r>
      <w:r w:rsidR="649B3801" w:rsidRPr="013AF22E">
        <w:rPr>
          <w:rFonts w:ascii="Arial Nova" w:eastAsia="Arial Nova" w:hAnsi="Arial Nova" w:cs="Arial Nova"/>
          <w:color w:val="000000" w:themeColor="text1"/>
          <w:sz w:val="22"/>
          <w:szCs w:val="22"/>
        </w:rPr>
        <w:t>heightened</w:t>
      </w:r>
      <w:r w:rsidR="40FC79F9" w:rsidRPr="013AF22E">
        <w:rPr>
          <w:rFonts w:ascii="Arial Nova" w:eastAsia="Arial Nova" w:hAnsi="Arial Nova" w:cs="Arial Nova"/>
          <w:color w:val="000000" w:themeColor="text1"/>
          <w:sz w:val="22"/>
          <w:szCs w:val="22"/>
        </w:rPr>
        <w:t xml:space="preserve"> my view on </w:t>
      </w:r>
      <w:r w:rsidRPr="013AF22E">
        <w:rPr>
          <w:rFonts w:ascii="Arial Nova" w:eastAsia="Arial Nova" w:hAnsi="Arial Nova" w:cs="Arial Nova"/>
          <w:color w:val="000000" w:themeColor="text1"/>
          <w:sz w:val="22"/>
          <w:szCs w:val="22"/>
        </w:rPr>
        <w:t>creativity and value in health and social care. At the start, I did the paperclip thinking task,</w:t>
      </w:r>
      <w:r w:rsidR="000333D0">
        <w:rPr>
          <w:rFonts w:ascii="Arial Nova" w:eastAsia="Arial Nova" w:hAnsi="Arial Nova" w:cs="Arial Nova"/>
          <w:color w:val="000000" w:themeColor="text1"/>
          <w:sz w:val="22"/>
          <w:szCs w:val="22"/>
        </w:rPr>
        <w:t xml:space="preserve"> and I had</w:t>
      </w:r>
      <w:r w:rsidRPr="013AF22E">
        <w:rPr>
          <w:rFonts w:ascii="Arial Nova" w:eastAsia="Arial Nova" w:hAnsi="Arial Nova" w:cs="Arial Nova"/>
          <w:color w:val="000000" w:themeColor="text1"/>
          <w:sz w:val="22"/>
          <w:szCs w:val="22"/>
        </w:rPr>
        <w:t xml:space="preserve"> </w:t>
      </w:r>
      <w:r w:rsidR="000333D0">
        <w:rPr>
          <w:rFonts w:ascii="Arial Nova" w:eastAsia="Arial Nova" w:hAnsi="Arial Nova" w:cs="Arial Nova"/>
          <w:color w:val="000000" w:themeColor="text1"/>
          <w:sz w:val="22"/>
          <w:szCs w:val="22"/>
        </w:rPr>
        <w:t xml:space="preserve">to think of as </w:t>
      </w:r>
      <w:r w:rsidRPr="013AF22E">
        <w:rPr>
          <w:rFonts w:ascii="Arial Nova" w:eastAsia="Arial Nova" w:hAnsi="Arial Nova" w:cs="Arial Nova"/>
          <w:color w:val="000000" w:themeColor="text1"/>
          <w:sz w:val="22"/>
          <w:szCs w:val="22"/>
        </w:rPr>
        <w:t>many ideas</w:t>
      </w:r>
      <w:r w:rsidR="000333D0">
        <w:rPr>
          <w:rFonts w:ascii="Arial Nova" w:eastAsia="Arial Nova" w:hAnsi="Arial Nova" w:cs="Arial Nova"/>
          <w:color w:val="000000" w:themeColor="text1"/>
          <w:sz w:val="22"/>
          <w:szCs w:val="22"/>
        </w:rPr>
        <w:t xml:space="preserve"> </w:t>
      </w:r>
      <w:r w:rsidR="000333D0" w:rsidRPr="013AF22E">
        <w:rPr>
          <w:rFonts w:ascii="Arial Nova" w:eastAsia="Arial Nova" w:hAnsi="Arial Nova" w:cs="Arial Nova"/>
          <w:color w:val="000000" w:themeColor="text1"/>
          <w:sz w:val="22"/>
          <w:szCs w:val="22"/>
        </w:rPr>
        <w:t>as possible</w:t>
      </w:r>
      <w:r w:rsidRPr="013AF22E">
        <w:rPr>
          <w:rFonts w:ascii="Arial Nova" w:eastAsia="Arial Nova" w:hAnsi="Arial Nova" w:cs="Arial Nova"/>
          <w:color w:val="000000" w:themeColor="text1"/>
          <w:sz w:val="22"/>
          <w:szCs w:val="22"/>
        </w:rPr>
        <w:t xml:space="preserve"> for a paperclip. I didn’t get many ideas at all and realised I was just stuck thinking in the usual way, inside the box.</w:t>
      </w:r>
    </w:p>
    <w:p w14:paraId="2CF68CB5" w14:textId="76DC2001" w:rsidR="021F216E" w:rsidRDefault="5B0D70A0"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color w:val="000000" w:themeColor="text1"/>
          <w:sz w:val="22"/>
          <w:szCs w:val="22"/>
        </w:rPr>
        <w:t xml:space="preserve">Over the weeks, though, I’ve noticed my creativity improving. I’ve </w:t>
      </w:r>
      <w:r w:rsidR="3A10966E" w:rsidRPr="6C5568F0">
        <w:rPr>
          <w:rFonts w:ascii="Arial Nova" w:eastAsia="Arial Nova" w:hAnsi="Arial Nova" w:cs="Arial Nova"/>
          <w:color w:val="000000" w:themeColor="text1"/>
          <w:sz w:val="22"/>
          <w:szCs w:val="22"/>
        </w:rPr>
        <w:t>learned</w:t>
      </w:r>
      <w:r w:rsidRPr="6C5568F0">
        <w:rPr>
          <w:rFonts w:ascii="Arial Nova" w:eastAsia="Arial Nova" w:hAnsi="Arial Nova" w:cs="Arial Nova"/>
          <w:color w:val="000000" w:themeColor="text1"/>
          <w:sz w:val="22"/>
          <w:szCs w:val="22"/>
        </w:rPr>
        <w:t xml:space="preserve"> to think in different ways, using both convergent thinking, </w:t>
      </w:r>
      <w:r w:rsidR="531BD82C" w:rsidRPr="6C5568F0">
        <w:rPr>
          <w:rFonts w:ascii="Arial Nova" w:eastAsia="Arial Nova" w:hAnsi="Arial Nova" w:cs="Arial Nova"/>
          <w:color w:val="000000" w:themeColor="text1"/>
          <w:sz w:val="22"/>
          <w:szCs w:val="22"/>
        </w:rPr>
        <w:t>focusing</w:t>
      </w:r>
      <w:r w:rsidRPr="6C5568F0">
        <w:rPr>
          <w:rFonts w:ascii="Arial Nova" w:eastAsia="Arial Nova" w:hAnsi="Arial Nova" w:cs="Arial Nova"/>
          <w:color w:val="000000" w:themeColor="text1"/>
          <w:sz w:val="22"/>
          <w:szCs w:val="22"/>
        </w:rPr>
        <w:t xml:space="preserve"> on practical solutions, and divergent thinking, to explore lots of different possibilities. It’s made me see that creativity isn’t just about having random ideas; it </w:t>
      </w:r>
      <w:r w:rsidR="3EE59860" w:rsidRPr="6C5568F0">
        <w:rPr>
          <w:rFonts w:ascii="Arial Nova" w:eastAsia="Arial Nova" w:hAnsi="Arial Nova" w:cs="Arial Nova"/>
          <w:color w:val="000000" w:themeColor="text1"/>
          <w:sz w:val="22"/>
          <w:szCs w:val="22"/>
        </w:rPr>
        <w:t>adds</w:t>
      </w:r>
      <w:r w:rsidRPr="6C5568F0">
        <w:rPr>
          <w:rFonts w:ascii="Arial Nova" w:eastAsia="Arial Nova" w:hAnsi="Arial Nova" w:cs="Arial Nova"/>
          <w:color w:val="000000" w:themeColor="text1"/>
          <w:sz w:val="22"/>
          <w:szCs w:val="22"/>
        </w:rPr>
        <w:t xml:space="preserve"> value </w:t>
      </w:r>
      <w:proofErr w:type="gramStart"/>
      <w:r w:rsidRPr="6C5568F0">
        <w:rPr>
          <w:rFonts w:ascii="Arial Nova" w:eastAsia="Arial Nova" w:hAnsi="Arial Nova" w:cs="Arial Nova"/>
          <w:color w:val="000000" w:themeColor="text1"/>
          <w:sz w:val="22"/>
          <w:szCs w:val="22"/>
        </w:rPr>
        <w:t>in</w:t>
      </w:r>
      <w:proofErr w:type="gramEnd"/>
      <w:r w:rsidRPr="6C5568F0">
        <w:rPr>
          <w:rFonts w:ascii="Arial Nova" w:eastAsia="Arial Nova" w:hAnsi="Arial Nova" w:cs="Arial Nova"/>
          <w:color w:val="000000" w:themeColor="text1"/>
          <w:sz w:val="22"/>
          <w:szCs w:val="22"/>
        </w:rPr>
        <w:t xml:space="preserve"> health and social care. New ideas can improve how care is delivered, make patients’ experiences better, and help solve problems in smarter ways.</w:t>
      </w:r>
    </w:p>
    <w:p w14:paraId="1D819AE8" w14:textId="53C9FF84" w:rsidR="021F216E" w:rsidRDefault="5B0D70A0"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color w:val="000000" w:themeColor="text1"/>
          <w:sz w:val="22"/>
          <w:szCs w:val="22"/>
        </w:rPr>
        <w:t xml:space="preserve">This </w:t>
      </w:r>
      <w:r w:rsidR="000333D0">
        <w:rPr>
          <w:rFonts w:ascii="Arial Nova" w:eastAsia="Arial Nova" w:hAnsi="Arial Nova" w:cs="Arial Nova"/>
          <w:color w:val="000000" w:themeColor="text1"/>
          <w:sz w:val="22"/>
          <w:szCs w:val="22"/>
        </w:rPr>
        <w:t xml:space="preserve">new </w:t>
      </w:r>
      <w:r w:rsidRPr="6C5568F0">
        <w:rPr>
          <w:rFonts w:ascii="Arial Nova" w:eastAsia="Arial Nova" w:hAnsi="Arial Nova" w:cs="Arial Nova"/>
          <w:color w:val="000000" w:themeColor="text1"/>
          <w:sz w:val="22"/>
          <w:szCs w:val="22"/>
        </w:rPr>
        <w:t>creativity also helped with my idea for Component 2. It allowed me to dig deeper into my innovation, adding more detail and refining how I could bring it all together</w:t>
      </w:r>
    </w:p>
    <w:p w14:paraId="4E2229F2" w14:textId="08EEDAD1" w:rsidR="021F216E" w:rsidRDefault="5B0D70A0" w:rsidP="6C5568F0">
      <w:pPr>
        <w:spacing w:line="360" w:lineRule="auto"/>
        <w:rPr>
          <w:rFonts w:ascii="Arial Nova" w:eastAsia="Arial Nova" w:hAnsi="Arial Nova" w:cs="Arial Nova"/>
          <w:color w:val="000000" w:themeColor="text1"/>
          <w:sz w:val="22"/>
          <w:szCs w:val="22"/>
        </w:rPr>
      </w:pPr>
      <w:r w:rsidRPr="6C5568F0">
        <w:rPr>
          <w:rFonts w:ascii="Arial Nova" w:eastAsia="Arial Nova" w:hAnsi="Arial Nova" w:cs="Arial Nova"/>
          <w:color w:val="000000" w:themeColor="text1"/>
          <w:sz w:val="22"/>
          <w:szCs w:val="22"/>
        </w:rPr>
        <w:t>This has changed how I approach my work. I’m more open to trying new ideas and thinking differently about everyday tasks. Even small changes in the way we do things can make a real difference. I feel more confident suggesting ideas and understanding that being creative can go hand in hand with providing good</w:t>
      </w:r>
      <w:r w:rsidR="000333D0">
        <w:rPr>
          <w:rFonts w:ascii="Arial Nova" w:eastAsia="Arial Nova" w:hAnsi="Arial Nova" w:cs="Arial Nova"/>
          <w:color w:val="000000" w:themeColor="text1"/>
          <w:sz w:val="22"/>
          <w:szCs w:val="22"/>
        </w:rPr>
        <w:t xml:space="preserve"> </w:t>
      </w:r>
      <w:r w:rsidRPr="6C5568F0">
        <w:rPr>
          <w:rFonts w:ascii="Arial Nova" w:eastAsia="Arial Nova" w:hAnsi="Arial Nova" w:cs="Arial Nova"/>
          <w:color w:val="000000" w:themeColor="text1"/>
          <w:sz w:val="22"/>
          <w:szCs w:val="22"/>
        </w:rPr>
        <w:t>care</w:t>
      </w:r>
      <w:r w:rsidR="000333D0">
        <w:rPr>
          <w:rFonts w:ascii="Arial Nova" w:eastAsia="Arial Nova" w:hAnsi="Arial Nova" w:cs="Arial Nova"/>
          <w:color w:val="000000" w:themeColor="text1"/>
          <w:sz w:val="22"/>
          <w:szCs w:val="22"/>
        </w:rPr>
        <w:t xml:space="preserve"> with others. </w:t>
      </w:r>
    </w:p>
    <w:p w14:paraId="3974B5FE" w14:textId="06355484" w:rsidR="021F216E" w:rsidRDefault="3EA1690F" w:rsidP="6C5568F0">
      <w:pPr>
        <w:pStyle w:val="Heading1"/>
        <w:spacing w:line="360" w:lineRule="auto"/>
        <w:rPr>
          <w:rFonts w:ascii="Arial Nova" w:eastAsia="Arial Nova" w:hAnsi="Arial Nova" w:cs="Arial Nova"/>
          <w:color w:val="auto"/>
          <w:sz w:val="48"/>
          <w:szCs w:val="48"/>
        </w:rPr>
      </w:pPr>
      <w:bookmarkStart w:id="7" w:name="_Toc1820766676"/>
      <w:r w:rsidRPr="013AF22E">
        <w:rPr>
          <w:rFonts w:ascii="Arial Nova" w:eastAsia="Arial Nova" w:hAnsi="Arial Nova" w:cs="Arial Nova"/>
          <w:color w:val="auto"/>
        </w:rPr>
        <w:lastRenderedPageBreak/>
        <w:t>Reference List</w:t>
      </w:r>
      <w:bookmarkEnd w:id="7"/>
    </w:p>
    <w:p w14:paraId="49D3BAD3" w14:textId="4F8FE828" w:rsidR="021F216E" w:rsidRDefault="73E8A661" w:rsidP="013AF22E">
      <w:pPr>
        <w:spacing w:before="240" w:after="240" w:line="360" w:lineRule="auto"/>
        <w:rPr>
          <w:rFonts w:ascii="Arial Nova" w:eastAsia="Arial Nova" w:hAnsi="Arial Nova" w:cs="Arial Nova"/>
        </w:rPr>
      </w:pPr>
      <w:r w:rsidRPr="013AF22E">
        <w:rPr>
          <w:rFonts w:ascii="Arial Nova" w:eastAsia="Arial Nova" w:hAnsi="Arial Nova" w:cs="Arial Nova"/>
          <w:sz w:val="22"/>
          <w:szCs w:val="22"/>
        </w:rPr>
        <w:t xml:space="preserve">Baird, J., Yogeswaran, G., Oni, G. and Wilson, E.E. (2021) ‘What can be done to encourage women from Black, Asian and minority ethnic backgrounds to attend breast screening? A qualitative synthesis of barriers and facilitators’, </w:t>
      </w:r>
      <w:r w:rsidRPr="013AF22E">
        <w:rPr>
          <w:rFonts w:ascii="Arial Nova" w:eastAsia="Arial Nova" w:hAnsi="Arial Nova" w:cs="Arial Nova"/>
          <w:i/>
          <w:iCs/>
          <w:sz w:val="22"/>
          <w:szCs w:val="22"/>
        </w:rPr>
        <w:t>Public Health</w:t>
      </w:r>
      <w:r w:rsidRPr="013AF22E">
        <w:rPr>
          <w:rFonts w:ascii="Arial Nova" w:eastAsia="Arial Nova" w:hAnsi="Arial Nova" w:cs="Arial Nova"/>
          <w:sz w:val="22"/>
          <w:szCs w:val="22"/>
        </w:rPr>
        <w:t xml:space="preserve">, 190, pp. 152–159. </w:t>
      </w:r>
      <w:hyperlink r:id="rId13">
        <w:r w:rsidRPr="013AF22E">
          <w:rPr>
            <w:rStyle w:val="Hyperlink"/>
            <w:rFonts w:ascii="Arial Nova" w:eastAsia="Arial Nova" w:hAnsi="Arial Nova" w:cs="Arial Nova"/>
            <w:color w:val="auto"/>
            <w:sz w:val="22"/>
            <w:szCs w:val="22"/>
          </w:rPr>
          <w:t>https://doi.org/10.1016/j.puhe.2020.10.013</w:t>
        </w:r>
      </w:hyperlink>
    </w:p>
    <w:p w14:paraId="3BC2A66F" w14:textId="31154A73" w:rsidR="021F216E" w:rsidRDefault="73E8A661" w:rsidP="013AF22E">
      <w:pPr>
        <w:spacing w:before="240" w:after="240" w:line="360" w:lineRule="auto"/>
        <w:rPr>
          <w:rFonts w:ascii="Arial Nova" w:eastAsia="Arial Nova" w:hAnsi="Arial Nova" w:cs="Arial Nova"/>
          <w:sz w:val="22"/>
          <w:szCs w:val="22"/>
        </w:rPr>
      </w:pPr>
      <w:r w:rsidRPr="013AF22E">
        <w:rPr>
          <w:rFonts w:ascii="Arial Nova" w:eastAsia="Arial Nova" w:hAnsi="Arial Nova" w:cs="Arial Nova"/>
          <w:sz w:val="22"/>
          <w:szCs w:val="22"/>
        </w:rPr>
        <w:t xml:space="preserve">Butnari, V., Scantlebury, P., Green, T., Pattni, D., Mansuri, A., Chinnery, W., Rajendran, N., Brannan, M., Cole, M. and Banerjee, S. (2025) ‘The crucial role of early diagnosis for patients and the nation, understanding the costs of late-stage cancer diagnosis from a large district general hospital in England’, </w:t>
      </w:r>
      <w:r w:rsidRPr="013AF22E">
        <w:rPr>
          <w:rFonts w:ascii="Arial Nova" w:eastAsia="Arial Nova" w:hAnsi="Arial Nova" w:cs="Arial Nova"/>
          <w:i/>
          <w:iCs/>
          <w:sz w:val="22"/>
          <w:szCs w:val="22"/>
        </w:rPr>
        <w:t>Cost Effectiveness and Resource Allocation</w:t>
      </w:r>
      <w:r w:rsidRPr="013AF22E">
        <w:rPr>
          <w:rFonts w:ascii="Arial Nova" w:eastAsia="Arial Nova" w:hAnsi="Arial Nova" w:cs="Arial Nova"/>
          <w:sz w:val="22"/>
          <w:szCs w:val="22"/>
        </w:rPr>
        <w:t>, 23(1), p. 60.</w:t>
      </w:r>
    </w:p>
    <w:p w14:paraId="49CCDD23" w14:textId="58F923A0" w:rsidR="021F216E" w:rsidRDefault="73E8A661" w:rsidP="013AF22E">
      <w:pPr>
        <w:spacing w:before="240" w:after="240" w:line="360" w:lineRule="auto"/>
        <w:rPr>
          <w:rFonts w:ascii="Arial Nova" w:eastAsia="Arial Nova" w:hAnsi="Arial Nova" w:cs="Arial Nova"/>
          <w:sz w:val="22"/>
          <w:szCs w:val="22"/>
        </w:rPr>
      </w:pPr>
      <w:r w:rsidRPr="013AF22E">
        <w:rPr>
          <w:rFonts w:ascii="Arial Nova" w:eastAsia="Arial Nova" w:hAnsi="Arial Nova" w:cs="Arial Nova"/>
          <w:sz w:val="22"/>
          <w:szCs w:val="22"/>
        </w:rPr>
        <w:t xml:space="preserve">Elechi, U., Orobator, E.T., Udoh, K., Ngozi, E.O., Uzoma, C.A.E., Forson, K.A.A.M., Akanbi, O.O. and Tarawallie, M.A. (2025) ‘Artificial intelligence in healthcare: A narrative review of recent clinical applications, implementation strategies, and challenges’, </w:t>
      </w:r>
      <w:r w:rsidRPr="013AF22E">
        <w:rPr>
          <w:rFonts w:ascii="Arial Nova" w:eastAsia="Arial Nova" w:hAnsi="Arial Nova" w:cs="Arial Nova"/>
          <w:i/>
          <w:iCs/>
          <w:sz w:val="22"/>
          <w:szCs w:val="22"/>
        </w:rPr>
        <w:t>Journal of Healthcare Leadership</w:t>
      </w:r>
      <w:r w:rsidRPr="013AF22E">
        <w:rPr>
          <w:rFonts w:ascii="Arial Nova" w:eastAsia="Arial Nova" w:hAnsi="Arial Nova" w:cs="Arial Nova"/>
          <w:sz w:val="22"/>
          <w:szCs w:val="22"/>
        </w:rPr>
        <w:t>, pp. 863–876.</w:t>
      </w:r>
    </w:p>
    <w:p w14:paraId="3626A5FA" w14:textId="244AE526" w:rsidR="021F216E" w:rsidRDefault="73E8A661" w:rsidP="013AF22E">
      <w:pPr>
        <w:spacing w:before="240" w:after="240" w:line="360" w:lineRule="auto"/>
        <w:rPr>
          <w:rFonts w:ascii="Arial Nova" w:eastAsia="Arial Nova" w:hAnsi="Arial Nova" w:cs="Arial Nova"/>
          <w:sz w:val="22"/>
          <w:szCs w:val="22"/>
        </w:rPr>
      </w:pPr>
      <w:r w:rsidRPr="013AF22E">
        <w:rPr>
          <w:rFonts w:ascii="Arial Nova" w:eastAsia="Arial Nova" w:hAnsi="Arial Nova" w:cs="Arial Nova"/>
          <w:sz w:val="22"/>
          <w:szCs w:val="22"/>
        </w:rPr>
        <w:t xml:space="preserve">Gibbs, G. (1988) </w:t>
      </w:r>
      <w:r w:rsidRPr="013AF22E">
        <w:rPr>
          <w:rFonts w:ascii="Arial Nova" w:eastAsia="Arial Nova" w:hAnsi="Arial Nova" w:cs="Arial Nova"/>
          <w:i/>
          <w:iCs/>
          <w:sz w:val="22"/>
          <w:szCs w:val="22"/>
        </w:rPr>
        <w:t>Learning by doing: A guide to teaching and learning methods</w:t>
      </w:r>
      <w:r w:rsidRPr="013AF22E">
        <w:rPr>
          <w:rFonts w:ascii="Arial Nova" w:eastAsia="Arial Nova" w:hAnsi="Arial Nova" w:cs="Arial Nova"/>
          <w:sz w:val="22"/>
          <w:szCs w:val="22"/>
        </w:rPr>
        <w:t>. Oxford: Further Education Unit, Oxford Polytechnic.</w:t>
      </w:r>
    </w:p>
    <w:p w14:paraId="6C1DD54A" w14:textId="595748D6" w:rsidR="021F216E" w:rsidRDefault="73E8A661" w:rsidP="013AF22E">
      <w:pPr>
        <w:spacing w:before="240" w:after="240" w:line="360" w:lineRule="auto"/>
        <w:rPr>
          <w:rFonts w:ascii="Arial Nova" w:eastAsia="Arial Nova" w:hAnsi="Arial Nova" w:cs="Arial Nova"/>
          <w:sz w:val="22"/>
          <w:szCs w:val="22"/>
        </w:rPr>
      </w:pPr>
      <w:r w:rsidRPr="013AF22E">
        <w:rPr>
          <w:rFonts w:ascii="Arial Nova" w:eastAsia="Arial Nova" w:hAnsi="Arial Nova" w:cs="Arial Nova"/>
          <w:sz w:val="22"/>
          <w:szCs w:val="22"/>
        </w:rPr>
        <w:t>Lee, T., O’Mahony, L. and Lebeck, P. (</w:t>
      </w:r>
      <w:proofErr w:type="gramStart"/>
      <w:r w:rsidRPr="013AF22E">
        <w:rPr>
          <w:rFonts w:ascii="Arial Nova" w:eastAsia="Arial Nova" w:hAnsi="Arial Nova" w:cs="Arial Nova"/>
          <w:sz w:val="22"/>
          <w:szCs w:val="22"/>
        </w:rPr>
        <w:t>2023) ‘</w:t>
      </w:r>
      <w:proofErr w:type="gramEnd"/>
      <w:r w:rsidRPr="013AF22E">
        <w:rPr>
          <w:rFonts w:ascii="Arial Nova" w:eastAsia="Arial Nova" w:hAnsi="Arial Nova" w:cs="Arial Nova"/>
          <w:sz w:val="22"/>
          <w:szCs w:val="22"/>
        </w:rPr>
        <w:t xml:space="preserve">Creative problem-solving’, in </w:t>
      </w:r>
      <w:r w:rsidRPr="013AF22E">
        <w:rPr>
          <w:rFonts w:ascii="Arial Nova" w:eastAsia="Arial Nova" w:hAnsi="Arial Nova" w:cs="Arial Nova"/>
          <w:i/>
          <w:iCs/>
          <w:sz w:val="22"/>
          <w:szCs w:val="22"/>
        </w:rPr>
        <w:t>Creativity and innovation: everyday dynamics and practice</w:t>
      </w:r>
      <w:r w:rsidRPr="013AF22E">
        <w:rPr>
          <w:rFonts w:ascii="Arial Nova" w:eastAsia="Arial Nova" w:hAnsi="Arial Nova" w:cs="Arial Nova"/>
          <w:sz w:val="22"/>
          <w:szCs w:val="22"/>
        </w:rPr>
        <w:t>. Singapore: Springer Nature Singapore, pp. 117–147.</w:t>
      </w:r>
    </w:p>
    <w:p w14:paraId="00F66C92" w14:textId="6AA3CE48" w:rsidR="021F216E" w:rsidRDefault="73E8A661" w:rsidP="013AF22E">
      <w:pPr>
        <w:spacing w:before="240" w:after="240" w:line="360" w:lineRule="auto"/>
        <w:rPr>
          <w:rFonts w:ascii="Arial Nova" w:eastAsia="Arial Nova" w:hAnsi="Arial Nova" w:cs="Arial Nova"/>
          <w:sz w:val="22"/>
          <w:szCs w:val="22"/>
        </w:rPr>
      </w:pPr>
      <w:r w:rsidRPr="013AF22E">
        <w:rPr>
          <w:rFonts w:ascii="Arial Nova" w:eastAsia="Arial Nova" w:hAnsi="Arial Nova" w:cs="Arial Nova"/>
          <w:sz w:val="22"/>
          <w:szCs w:val="22"/>
        </w:rPr>
        <w:t xml:space="preserve">Maeda, A. and Socha-Dietrich, K. (2021) </w:t>
      </w:r>
      <w:r w:rsidRPr="013AF22E">
        <w:rPr>
          <w:rFonts w:ascii="Arial Nova" w:eastAsia="Arial Nova" w:hAnsi="Arial Nova" w:cs="Arial Nova"/>
          <w:i/>
          <w:iCs/>
          <w:sz w:val="22"/>
          <w:szCs w:val="22"/>
        </w:rPr>
        <w:t>Skills for the future health workforce: Preparing health professionals for people-centred care</w:t>
      </w:r>
      <w:r w:rsidRPr="013AF22E">
        <w:rPr>
          <w:rFonts w:ascii="Arial Nova" w:eastAsia="Arial Nova" w:hAnsi="Arial Nova" w:cs="Arial Nova"/>
          <w:sz w:val="22"/>
          <w:szCs w:val="22"/>
        </w:rPr>
        <w:t xml:space="preserve">. </w:t>
      </w:r>
      <w:r w:rsidRPr="013AF22E">
        <w:rPr>
          <w:rFonts w:ascii="Arial Nova" w:eastAsia="Arial Nova" w:hAnsi="Arial Nova" w:cs="Arial Nova"/>
          <w:i/>
          <w:iCs/>
          <w:sz w:val="22"/>
          <w:szCs w:val="22"/>
        </w:rPr>
        <w:t>OECD Health Working Papers</w:t>
      </w:r>
      <w:r w:rsidRPr="013AF22E">
        <w:rPr>
          <w:rFonts w:ascii="Arial Nova" w:eastAsia="Arial Nova" w:hAnsi="Arial Nova" w:cs="Arial Nova"/>
          <w:sz w:val="22"/>
          <w:szCs w:val="22"/>
        </w:rPr>
        <w:t>, (124), pp. 1–42.</w:t>
      </w:r>
    </w:p>
    <w:p w14:paraId="7C9B0A2A" w14:textId="54CE934C" w:rsidR="021F216E" w:rsidRDefault="73E8A661" w:rsidP="013AF22E">
      <w:pPr>
        <w:spacing w:before="240" w:after="240" w:line="360" w:lineRule="auto"/>
        <w:rPr>
          <w:rFonts w:ascii="Arial Nova" w:eastAsia="Arial Nova" w:hAnsi="Arial Nova" w:cs="Arial Nova"/>
          <w:sz w:val="22"/>
          <w:szCs w:val="22"/>
        </w:rPr>
      </w:pPr>
      <w:r w:rsidRPr="013AF22E">
        <w:rPr>
          <w:rFonts w:ascii="Arial Nova" w:eastAsia="Arial Nova" w:hAnsi="Arial Nova" w:cs="Arial Nova"/>
          <w:sz w:val="22"/>
          <w:szCs w:val="22"/>
        </w:rPr>
        <w:t xml:space="preserve">NHS England (2023) </w:t>
      </w:r>
      <w:r w:rsidRPr="013AF22E">
        <w:rPr>
          <w:rFonts w:ascii="Arial Nova" w:eastAsia="Arial Nova" w:hAnsi="Arial Nova" w:cs="Arial Nova"/>
          <w:i/>
          <w:iCs/>
          <w:sz w:val="22"/>
          <w:szCs w:val="22"/>
        </w:rPr>
        <w:t>Artificial intelligence helping to speed up skin cancer diagnosis in Leicester, Leicestershire and Rutland Integrated Care System</w:t>
      </w:r>
      <w:r w:rsidRPr="013AF22E">
        <w:rPr>
          <w:rFonts w:ascii="Arial Nova" w:eastAsia="Arial Nova" w:hAnsi="Arial Nova" w:cs="Arial Nova"/>
          <w:sz w:val="22"/>
          <w:szCs w:val="22"/>
        </w:rPr>
        <w:t xml:space="preserve">. Available at: </w:t>
      </w:r>
      <w:hyperlink r:id="rId14">
        <w:r w:rsidRPr="013AF22E">
          <w:rPr>
            <w:rStyle w:val="Hyperlink"/>
            <w:rFonts w:ascii="Arial Nova" w:eastAsia="Arial Nova" w:hAnsi="Arial Nova" w:cs="Arial Nova"/>
            <w:color w:val="auto"/>
            <w:sz w:val="22"/>
            <w:szCs w:val="22"/>
          </w:rPr>
          <w:t>https://www.england.nhs.uk/long-read/artificial-intelligence-helping-to-speed-up-skin-cancer-diagnosis-in-leicester-leicestershire-and-rutland-integrated-care-system/</w:t>
        </w:r>
      </w:hyperlink>
      <w:r w:rsidRPr="013AF22E">
        <w:rPr>
          <w:rFonts w:ascii="Arial Nova" w:eastAsia="Arial Nova" w:hAnsi="Arial Nova" w:cs="Arial Nova"/>
          <w:sz w:val="22"/>
          <w:szCs w:val="22"/>
        </w:rPr>
        <w:t xml:space="preserve"> (Accessed: 6 February 2026).</w:t>
      </w:r>
    </w:p>
    <w:p w14:paraId="554693A2" w14:textId="63F1F898" w:rsidR="021F216E" w:rsidRDefault="73E8A661" w:rsidP="013AF22E">
      <w:pPr>
        <w:spacing w:before="240" w:after="240" w:line="360" w:lineRule="auto"/>
        <w:rPr>
          <w:rFonts w:ascii="Arial Nova" w:eastAsia="Arial Nova" w:hAnsi="Arial Nova" w:cs="Arial Nova"/>
          <w:sz w:val="22"/>
          <w:szCs w:val="22"/>
        </w:rPr>
      </w:pPr>
      <w:r w:rsidRPr="013AF22E">
        <w:rPr>
          <w:rFonts w:ascii="Arial Nova" w:eastAsia="Arial Nova" w:hAnsi="Arial Nova" w:cs="Arial Nova"/>
          <w:sz w:val="22"/>
          <w:szCs w:val="22"/>
        </w:rPr>
        <w:lastRenderedPageBreak/>
        <w:t xml:space="preserve">NHS Leadership Academy (2011) </w:t>
      </w:r>
      <w:r w:rsidRPr="013AF22E">
        <w:rPr>
          <w:rFonts w:ascii="Arial Nova" w:eastAsia="Arial Nova" w:hAnsi="Arial Nova" w:cs="Arial Nova"/>
          <w:i/>
          <w:iCs/>
          <w:sz w:val="22"/>
          <w:szCs w:val="22"/>
        </w:rPr>
        <w:t>Healthcare Leadership Model: The nine dimensions of leadership behaviour</w:t>
      </w:r>
      <w:r w:rsidRPr="013AF22E">
        <w:rPr>
          <w:rFonts w:ascii="Arial Nova" w:eastAsia="Arial Nova" w:hAnsi="Arial Nova" w:cs="Arial Nova"/>
          <w:sz w:val="22"/>
          <w:szCs w:val="22"/>
        </w:rPr>
        <w:t xml:space="preserve">. Available at: </w:t>
      </w:r>
      <w:hyperlink r:id="rId15">
        <w:r w:rsidRPr="013AF22E">
          <w:rPr>
            <w:rStyle w:val="Hyperlink"/>
            <w:rFonts w:ascii="Arial Nova" w:eastAsia="Arial Nova" w:hAnsi="Arial Nova" w:cs="Arial Nova"/>
            <w:color w:val="auto"/>
            <w:sz w:val="22"/>
            <w:szCs w:val="22"/>
          </w:rPr>
          <w:t>65589 Leadership Framework_Layout 1</w:t>
        </w:r>
      </w:hyperlink>
      <w:r w:rsidRPr="013AF22E">
        <w:rPr>
          <w:rFonts w:ascii="Arial Nova" w:eastAsia="Arial Nova" w:hAnsi="Arial Nova" w:cs="Arial Nova"/>
          <w:sz w:val="22"/>
          <w:szCs w:val="22"/>
        </w:rPr>
        <w:t xml:space="preserve"> (Accessed: 7 March 2026).</w:t>
      </w:r>
    </w:p>
    <w:p w14:paraId="270078A4" w14:textId="15B90119" w:rsidR="021F216E" w:rsidRDefault="73E8A661" w:rsidP="013AF22E">
      <w:pPr>
        <w:spacing w:before="240" w:after="240" w:line="360" w:lineRule="auto"/>
        <w:rPr>
          <w:rFonts w:ascii="Arial Nova" w:eastAsia="Arial Nova" w:hAnsi="Arial Nova" w:cs="Arial Nova"/>
        </w:rPr>
      </w:pPr>
      <w:r w:rsidRPr="013AF22E">
        <w:rPr>
          <w:rFonts w:ascii="Arial Nova" w:eastAsia="Arial Nova" w:hAnsi="Arial Nova" w:cs="Arial Nova"/>
          <w:sz w:val="22"/>
          <w:szCs w:val="22"/>
        </w:rPr>
        <w:t xml:space="preserve">Scott, E.C.S. and Hoskin, P.J. (2024) ‘Health inequalities in cancer care: a literature review of pathways to diagnosis in the United Kingdom’, </w:t>
      </w:r>
      <w:r w:rsidRPr="013AF22E">
        <w:rPr>
          <w:rFonts w:ascii="Arial Nova" w:eastAsia="Arial Nova" w:hAnsi="Arial Nova" w:cs="Arial Nova"/>
          <w:i/>
          <w:iCs/>
          <w:sz w:val="22"/>
          <w:szCs w:val="22"/>
        </w:rPr>
        <w:t>eClinicalMedicine</w:t>
      </w:r>
      <w:r w:rsidRPr="013AF22E">
        <w:rPr>
          <w:rFonts w:ascii="Arial Nova" w:eastAsia="Arial Nova" w:hAnsi="Arial Nova" w:cs="Arial Nova"/>
          <w:sz w:val="22"/>
          <w:szCs w:val="22"/>
        </w:rPr>
        <w:t xml:space="preserve">, 76, 102864. </w:t>
      </w:r>
      <w:hyperlink r:id="rId16">
        <w:r w:rsidRPr="013AF22E">
          <w:rPr>
            <w:rStyle w:val="Hyperlink"/>
            <w:rFonts w:ascii="Arial Nova" w:eastAsia="Arial Nova" w:hAnsi="Arial Nova" w:cs="Arial Nova"/>
            <w:color w:val="auto"/>
            <w:sz w:val="22"/>
            <w:szCs w:val="22"/>
          </w:rPr>
          <w:t>https://doi.org/10.1016/j.eclinm.2024.102864</w:t>
        </w:r>
      </w:hyperlink>
    </w:p>
    <w:p w14:paraId="00CCE5FE" w14:textId="1690C75E" w:rsidR="021F216E" w:rsidRDefault="73E8A661" w:rsidP="013AF22E">
      <w:pPr>
        <w:spacing w:line="360" w:lineRule="auto"/>
        <w:rPr>
          <w:rFonts w:ascii="Arial Nova" w:eastAsia="Arial Nova" w:hAnsi="Arial Nova" w:cs="Arial Nova"/>
          <w:sz w:val="22"/>
          <w:szCs w:val="22"/>
        </w:rPr>
      </w:pPr>
      <w:r w:rsidRPr="013AF22E">
        <w:rPr>
          <w:rFonts w:ascii="Arial Nova" w:eastAsia="Arial Nova" w:hAnsi="Arial Nova" w:cs="Arial Nova"/>
          <w:sz w:val="22"/>
          <w:szCs w:val="22"/>
        </w:rPr>
        <w:t xml:space="preserve">Wang, X., Hommel, B., Colzato, L., He, D., Ding, K., Liu, C., Qiu, J. and Chen, Q., 2023. The contribution of divergent and convergent thinking to visual creativity. </w:t>
      </w:r>
      <w:r w:rsidRPr="013AF22E">
        <w:rPr>
          <w:rFonts w:ascii="Arial Nova" w:eastAsia="Arial Nova" w:hAnsi="Arial Nova" w:cs="Arial Nova"/>
          <w:i/>
          <w:iCs/>
          <w:sz w:val="22"/>
          <w:szCs w:val="22"/>
        </w:rPr>
        <w:t>Thinking Skills and Creativity</w:t>
      </w:r>
      <w:r w:rsidRPr="013AF22E">
        <w:rPr>
          <w:rFonts w:ascii="Arial Nova" w:eastAsia="Arial Nova" w:hAnsi="Arial Nova" w:cs="Arial Nova"/>
          <w:sz w:val="22"/>
          <w:szCs w:val="22"/>
        </w:rPr>
        <w:t xml:space="preserve">, </w:t>
      </w:r>
      <w:r w:rsidRPr="013AF22E">
        <w:rPr>
          <w:rFonts w:ascii="Arial Nova" w:eastAsia="Arial Nova" w:hAnsi="Arial Nova" w:cs="Arial Nova"/>
          <w:i/>
          <w:iCs/>
          <w:sz w:val="22"/>
          <w:szCs w:val="22"/>
        </w:rPr>
        <w:t>49</w:t>
      </w:r>
      <w:r w:rsidRPr="013AF22E">
        <w:rPr>
          <w:rFonts w:ascii="Arial Nova" w:eastAsia="Arial Nova" w:hAnsi="Arial Nova" w:cs="Arial Nova"/>
          <w:sz w:val="22"/>
          <w:szCs w:val="22"/>
        </w:rPr>
        <w:t xml:space="preserve">, p.101372. </w:t>
      </w:r>
    </w:p>
    <w:p w14:paraId="6FB9AA9B" w14:textId="26BAB08E" w:rsidR="021F216E" w:rsidRDefault="73E8A661" w:rsidP="013AF22E">
      <w:pPr>
        <w:spacing w:before="240" w:after="240" w:line="360" w:lineRule="auto"/>
        <w:rPr>
          <w:rFonts w:ascii="Arial Nova" w:eastAsia="Arial Nova" w:hAnsi="Arial Nova" w:cs="Arial Nova"/>
          <w:sz w:val="22"/>
          <w:szCs w:val="22"/>
        </w:rPr>
      </w:pPr>
      <w:r w:rsidRPr="013AF22E">
        <w:rPr>
          <w:rFonts w:ascii="Arial Nova" w:eastAsia="Arial Nova" w:hAnsi="Arial Nova" w:cs="Arial Nova"/>
          <w:sz w:val="22"/>
          <w:szCs w:val="22"/>
        </w:rPr>
        <w:t>Zarif, A., Bandyopadhyay, S., Miller, G. and Malawana, J. (</w:t>
      </w:r>
      <w:r w:rsidR="00596C75" w:rsidRPr="013AF22E">
        <w:rPr>
          <w:rFonts w:ascii="Arial Nova" w:eastAsia="Arial Nova" w:hAnsi="Arial Nova" w:cs="Arial Nova"/>
          <w:sz w:val="22"/>
          <w:szCs w:val="22"/>
        </w:rPr>
        <w:t xml:space="preserve">2024) </w:t>
      </w:r>
      <w:r w:rsidRPr="013AF22E">
        <w:rPr>
          <w:rFonts w:ascii="Arial Nova" w:eastAsia="Arial Nova" w:hAnsi="Arial Nova" w:cs="Arial Nova"/>
          <w:sz w:val="22"/>
          <w:szCs w:val="22"/>
        </w:rPr>
        <w:t xml:space="preserve">Delivering medical leadership training through the Healthcare Leadership Academy: a four year analysis’, </w:t>
      </w:r>
      <w:r w:rsidRPr="013AF22E">
        <w:rPr>
          <w:rFonts w:ascii="Arial Nova" w:eastAsia="Arial Nova" w:hAnsi="Arial Nova" w:cs="Arial Nova"/>
          <w:i/>
          <w:iCs/>
          <w:sz w:val="22"/>
          <w:szCs w:val="22"/>
        </w:rPr>
        <w:t>BMC Medical Education</w:t>
      </w:r>
      <w:r w:rsidRPr="013AF22E">
        <w:rPr>
          <w:rFonts w:ascii="Arial Nova" w:eastAsia="Arial Nova" w:hAnsi="Arial Nova" w:cs="Arial Nova"/>
          <w:sz w:val="22"/>
          <w:szCs w:val="22"/>
        </w:rPr>
        <w:t>, 24(1), p. 194.</w:t>
      </w:r>
    </w:p>
    <w:sectPr w:rsidR="021F216E">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54238" w14:textId="77777777" w:rsidR="00FB4A7F" w:rsidRDefault="00FB4A7F" w:rsidP="00255A0D">
      <w:pPr>
        <w:spacing w:after="0" w:line="240" w:lineRule="auto"/>
      </w:pPr>
      <w:r>
        <w:separator/>
      </w:r>
    </w:p>
  </w:endnote>
  <w:endnote w:type="continuationSeparator" w:id="0">
    <w:p w14:paraId="5DEC9229" w14:textId="77777777" w:rsidR="00FB4A7F" w:rsidRDefault="00FB4A7F"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59D6738" w14:paraId="3B88730D" w14:textId="77777777" w:rsidTr="6C5568F0">
      <w:trPr>
        <w:trHeight w:val="300"/>
      </w:trPr>
      <w:tc>
        <w:tcPr>
          <w:tcW w:w="3120" w:type="dxa"/>
        </w:tcPr>
        <w:p w14:paraId="4B5154D7" w14:textId="4DA59682" w:rsidR="459D6738" w:rsidRDefault="459D6738" w:rsidP="459D6738">
          <w:pPr>
            <w:pStyle w:val="Header"/>
            <w:ind w:left="-115"/>
          </w:pPr>
        </w:p>
      </w:tc>
      <w:tc>
        <w:tcPr>
          <w:tcW w:w="3120" w:type="dxa"/>
        </w:tcPr>
        <w:p w14:paraId="647F3140" w14:textId="7EFF8498" w:rsidR="459D6738" w:rsidRDefault="459D6738" w:rsidP="459D6738">
          <w:pPr>
            <w:pStyle w:val="Header"/>
            <w:jc w:val="center"/>
          </w:pPr>
        </w:p>
      </w:tc>
      <w:tc>
        <w:tcPr>
          <w:tcW w:w="3120" w:type="dxa"/>
        </w:tcPr>
        <w:p w14:paraId="488571E3" w14:textId="449B905E" w:rsidR="459D6738" w:rsidRDefault="459D6738" w:rsidP="459D6738">
          <w:pPr>
            <w:pStyle w:val="Header"/>
            <w:ind w:right="-115"/>
            <w:jc w:val="right"/>
          </w:pPr>
        </w:p>
      </w:tc>
    </w:tr>
  </w:tbl>
  <w:p w14:paraId="77A0C38B" w14:textId="36FB6A74" w:rsidR="459D6738" w:rsidRDefault="459D67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C9355" w14:textId="77777777" w:rsidR="00FB4A7F" w:rsidRDefault="00FB4A7F" w:rsidP="00255A0D">
      <w:pPr>
        <w:spacing w:after="0" w:line="240" w:lineRule="auto"/>
      </w:pPr>
      <w:r>
        <w:separator/>
      </w:r>
    </w:p>
  </w:footnote>
  <w:footnote w:type="continuationSeparator" w:id="0">
    <w:p w14:paraId="48B194F6" w14:textId="77777777" w:rsidR="00FB4A7F" w:rsidRDefault="00FB4A7F"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59D6738" w14:paraId="4796798C" w14:textId="77777777" w:rsidTr="6C5568F0">
      <w:trPr>
        <w:trHeight w:val="300"/>
      </w:trPr>
      <w:tc>
        <w:tcPr>
          <w:tcW w:w="3120" w:type="dxa"/>
        </w:tcPr>
        <w:p w14:paraId="40D717C4" w14:textId="3760FB84" w:rsidR="459D6738" w:rsidRDefault="459D6738" w:rsidP="459D6738">
          <w:pPr>
            <w:pStyle w:val="Header"/>
            <w:ind w:left="-115"/>
          </w:pPr>
        </w:p>
      </w:tc>
      <w:tc>
        <w:tcPr>
          <w:tcW w:w="3120" w:type="dxa"/>
        </w:tcPr>
        <w:p w14:paraId="14E60764" w14:textId="647833C4" w:rsidR="459D6738" w:rsidRDefault="459D6738" w:rsidP="459D6738">
          <w:pPr>
            <w:pStyle w:val="Header"/>
            <w:jc w:val="center"/>
          </w:pPr>
        </w:p>
      </w:tc>
      <w:tc>
        <w:tcPr>
          <w:tcW w:w="3120" w:type="dxa"/>
        </w:tcPr>
        <w:p w14:paraId="5EC85A00" w14:textId="2B7510E1" w:rsidR="459D6738" w:rsidRDefault="459D6738" w:rsidP="459D6738">
          <w:pPr>
            <w:pStyle w:val="Header"/>
            <w:ind w:right="-115"/>
            <w:jc w:val="right"/>
          </w:pPr>
        </w:p>
      </w:tc>
    </w:tr>
  </w:tbl>
  <w:p w14:paraId="18EA6A8E" w14:textId="29AD178B" w:rsidR="459D6738" w:rsidRDefault="459D6738" w:rsidP="459D67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4963997A"/>
    <w:multiLevelType w:val="hybridMultilevel"/>
    <w:tmpl w:val="373EC196"/>
    <w:lvl w:ilvl="0" w:tplc="5394C90E">
      <w:start w:val="1"/>
      <w:numFmt w:val="decimal"/>
      <w:lvlText w:val="%1."/>
      <w:lvlJc w:val="left"/>
      <w:pPr>
        <w:ind w:left="720" w:hanging="360"/>
      </w:pPr>
    </w:lvl>
    <w:lvl w:ilvl="1" w:tplc="C8BA22D2">
      <w:start w:val="1"/>
      <w:numFmt w:val="lowerLetter"/>
      <w:lvlText w:val="%2."/>
      <w:lvlJc w:val="left"/>
      <w:pPr>
        <w:ind w:left="1440" w:hanging="360"/>
      </w:pPr>
    </w:lvl>
    <w:lvl w:ilvl="2" w:tplc="31D8725E">
      <w:start w:val="1"/>
      <w:numFmt w:val="lowerRoman"/>
      <w:lvlText w:val="%3."/>
      <w:lvlJc w:val="right"/>
      <w:pPr>
        <w:ind w:left="2160" w:hanging="180"/>
      </w:pPr>
    </w:lvl>
    <w:lvl w:ilvl="3" w:tplc="EE2807DC">
      <w:start w:val="1"/>
      <w:numFmt w:val="decimal"/>
      <w:lvlText w:val="%4."/>
      <w:lvlJc w:val="left"/>
      <w:pPr>
        <w:ind w:left="2880" w:hanging="360"/>
      </w:pPr>
    </w:lvl>
    <w:lvl w:ilvl="4" w:tplc="EC46EEBA">
      <w:start w:val="1"/>
      <w:numFmt w:val="lowerLetter"/>
      <w:lvlText w:val="%5."/>
      <w:lvlJc w:val="left"/>
      <w:pPr>
        <w:ind w:left="3600" w:hanging="360"/>
      </w:pPr>
    </w:lvl>
    <w:lvl w:ilvl="5" w:tplc="E96EB314">
      <w:start w:val="1"/>
      <w:numFmt w:val="lowerRoman"/>
      <w:lvlText w:val="%6."/>
      <w:lvlJc w:val="right"/>
      <w:pPr>
        <w:ind w:left="4320" w:hanging="180"/>
      </w:pPr>
    </w:lvl>
    <w:lvl w:ilvl="6" w:tplc="A5B82ABE">
      <w:start w:val="1"/>
      <w:numFmt w:val="decimal"/>
      <w:lvlText w:val="%7."/>
      <w:lvlJc w:val="left"/>
      <w:pPr>
        <w:ind w:left="5040" w:hanging="360"/>
      </w:pPr>
    </w:lvl>
    <w:lvl w:ilvl="7" w:tplc="19AC570A">
      <w:start w:val="1"/>
      <w:numFmt w:val="lowerLetter"/>
      <w:lvlText w:val="%8."/>
      <w:lvlJc w:val="left"/>
      <w:pPr>
        <w:ind w:left="5760" w:hanging="360"/>
      </w:pPr>
    </w:lvl>
    <w:lvl w:ilvl="8" w:tplc="6E40FB00">
      <w:start w:val="1"/>
      <w:numFmt w:val="lowerRoman"/>
      <w:lvlText w:val="%9."/>
      <w:lvlJc w:val="right"/>
      <w:pPr>
        <w:ind w:left="6480" w:hanging="180"/>
      </w:pPr>
    </w:lvl>
  </w:abstractNum>
  <w:num w:numId="1" w16cid:durableId="515390357">
    <w:abstractNumId w:val="1"/>
  </w:num>
  <w:num w:numId="2"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333D0"/>
    <w:rsid w:val="00094EFD"/>
    <w:rsid w:val="000C5DF4"/>
    <w:rsid w:val="0012F0DC"/>
    <w:rsid w:val="001A0E8E"/>
    <w:rsid w:val="001C40BE"/>
    <w:rsid w:val="00255A0D"/>
    <w:rsid w:val="002A6F7D"/>
    <w:rsid w:val="002E615F"/>
    <w:rsid w:val="00320459"/>
    <w:rsid w:val="00337274"/>
    <w:rsid w:val="00350400"/>
    <w:rsid w:val="00352BC6"/>
    <w:rsid w:val="00361689"/>
    <w:rsid w:val="00376929"/>
    <w:rsid w:val="00456C61"/>
    <w:rsid w:val="004C0615"/>
    <w:rsid w:val="00563EB8"/>
    <w:rsid w:val="00577423"/>
    <w:rsid w:val="00577A25"/>
    <w:rsid w:val="00596C75"/>
    <w:rsid w:val="006B6804"/>
    <w:rsid w:val="006D4DD3"/>
    <w:rsid w:val="00706EF9"/>
    <w:rsid w:val="007546E1"/>
    <w:rsid w:val="007F0718"/>
    <w:rsid w:val="00816EFC"/>
    <w:rsid w:val="008F2FE9"/>
    <w:rsid w:val="008F7ACC"/>
    <w:rsid w:val="00962B2C"/>
    <w:rsid w:val="00982677"/>
    <w:rsid w:val="009C5459"/>
    <w:rsid w:val="00A00AFF"/>
    <w:rsid w:val="00A507D8"/>
    <w:rsid w:val="00A55FEF"/>
    <w:rsid w:val="00A56780"/>
    <w:rsid w:val="00B18B05"/>
    <w:rsid w:val="00C009DE"/>
    <w:rsid w:val="00CA384C"/>
    <w:rsid w:val="00CC534A"/>
    <w:rsid w:val="00CC6C86"/>
    <w:rsid w:val="00CD1101"/>
    <w:rsid w:val="00D154C2"/>
    <w:rsid w:val="00DC2ECF"/>
    <w:rsid w:val="00E27A2D"/>
    <w:rsid w:val="00EFE1D9"/>
    <w:rsid w:val="00F2663E"/>
    <w:rsid w:val="00F57CA6"/>
    <w:rsid w:val="00F7144C"/>
    <w:rsid w:val="00FB4A7F"/>
    <w:rsid w:val="013AF22E"/>
    <w:rsid w:val="0159FC45"/>
    <w:rsid w:val="021F216E"/>
    <w:rsid w:val="02449CD0"/>
    <w:rsid w:val="0265074D"/>
    <w:rsid w:val="027807B0"/>
    <w:rsid w:val="0301BA44"/>
    <w:rsid w:val="037D7AEA"/>
    <w:rsid w:val="03B738D8"/>
    <w:rsid w:val="042E8505"/>
    <w:rsid w:val="04C3D468"/>
    <w:rsid w:val="04D995C7"/>
    <w:rsid w:val="04E5F451"/>
    <w:rsid w:val="04FFFC91"/>
    <w:rsid w:val="052F467F"/>
    <w:rsid w:val="0530917E"/>
    <w:rsid w:val="057F8A8F"/>
    <w:rsid w:val="066FDBE2"/>
    <w:rsid w:val="067270D6"/>
    <w:rsid w:val="06DAA30D"/>
    <w:rsid w:val="070AFE4E"/>
    <w:rsid w:val="073417F5"/>
    <w:rsid w:val="07A4105D"/>
    <w:rsid w:val="07AA6D5E"/>
    <w:rsid w:val="07BD0CCA"/>
    <w:rsid w:val="081F19E1"/>
    <w:rsid w:val="088BBF9F"/>
    <w:rsid w:val="08932A82"/>
    <w:rsid w:val="08DA3076"/>
    <w:rsid w:val="09016233"/>
    <w:rsid w:val="0920E4B2"/>
    <w:rsid w:val="09DFB761"/>
    <w:rsid w:val="09F6E22C"/>
    <w:rsid w:val="0AE416D2"/>
    <w:rsid w:val="0BD527DB"/>
    <w:rsid w:val="0C779813"/>
    <w:rsid w:val="0C7B415C"/>
    <w:rsid w:val="0EB547AE"/>
    <w:rsid w:val="0F5D0B49"/>
    <w:rsid w:val="0FBDBB08"/>
    <w:rsid w:val="0FF354C5"/>
    <w:rsid w:val="108360A7"/>
    <w:rsid w:val="1083D1BA"/>
    <w:rsid w:val="10B80A12"/>
    <w:rsid w:val="10EFF0BC"/>
    <w:rsid w:val="111C6C6B"/>
    <w:rsid w:val="113BFB45"/>
    <w:rsid w:val="118E4763"/>
    <w:rsid w:val="11B059FB"/>
    <w:rsid w:val="11DCB36E"/>
    <w:rsid w:val="11E3E786"/>
    <w:rsid w:val="1260D88E"/>
    <w:rsid w:val="129BF165"/>
    <w:rsid w:val="12D76FE1"/>
    <w:rsid w:val="13969660"/>
    <w:rsid w:val="14410AF1"/>
    <w:rsid w:val="14569C4B"/>
    <w:rsid w:val="145A4430"/>
    <w:rsid w:val="154F0AEF"/>
    <w:rsid w:val="15875D6E"/>
    <w:rsid w:val="1598F08A"/>
    <w:rsid w:val="16AAC293"/>
    <w:rsid w:val="16C32B6A"/>
    <w:rsid w:val="1751A648"/>
    <w:rsid w:val="17E92B46"/>
    <w:rsid w:val="186360F0"/>
    <w:rsid w:val="18F28238"/>
    <w:rsid w:val="193E379F"/>
    <w:rsid w:val="194FA49C"/>
    <w:rsid w:val="1998431C"/>
    <w:rsid w:val="1A61888C"/>
    <w:rsid w:val="1A7CAF5D"/>
    <w:rsid w:val="1AD7CC6F"/>
    <w:rsid w:val="1AEA2BF4"/>
    <w:rsid w:val="1BB5C4A8"/>
    <w:rsid w:val="1BC1271C"/>
    <w:rsid w:val="1D4C7ABC"/>
    <w:rsid w:val="1DC4A92D"/>
    <w:rsid w:val="1E17A9F8"/>
    <w:rsid w:val="1EA7E59C"/>
    <w:rsid w:val="1ECCBF0F"/>
    <w:rsid w:val="1F3C4C2F"/>
    <w:rsid w:val="1F4D4594"/>
    <w:rsid w:val="1F6955A1"/>
    <w:rsid w:val="1F6C09DB"/>
    <w:rsid w:val="1F79D231"/>
    <w:rsid w:val="207D14BA"/>
    <w:rsid w:val="2195826D"/>
    <w:rsid w:val="21A1F6F1"/>
    <w:rsid w:val="21B62BFC"/>
    <w:rsid w:val="21D13552"/>
    <w:rsid w:val="22567C85"/>
    <w:rsid w:val="22B529C5"/>
    <w:rsid w:val="2301FA9D"/>
    <w:rsid w:val="2324F608"/>
    <w:rsid w:val="239EA48B"/>
    <w:rsid w:val="23A0DBC6"/>
    <w:rsid w:val="23A55053"/>
    <w:rsid w:val="23A5B619"/>
    <w:rsid w:val="240D90F5"/>
    <w:rsid w:val="24851C50"/>
    <w:rsid w:val="249393D2"/>
    <w:rsid w:val="24A4EF1C"/>
    <w:rsid w:val="251C0B80"/>
    <w:rsid w:val="256E8136"/>
    <w:rsid w:val="257D65B0"/>
    <w:rsid w:val="25AE4174"/>
    <w:rsid w:val="25AF2D99"/>
    <w:rsid w:val="26201685"/>
    <w:rsid w:val="26B9B062"/>
    <w:rsid w:val="26C75A19"/>
    <w:rsid w:val="26D7B630"/>
    <w:rsid w:val="26EE7B8D"/>
    <w:rsid w:val="27053207"/>
    <w:rsid w:val="271BBD28"/>
    <w:rsid w:val="272645DD"/>
    <w:rsid w:val="28078430"/>
    <w:rsid w:val="284520E4"/>
    <w:rsid w:val="284F49DD"/>
    <w:rsid w:val="28CFF542"/>
    <w:rsid w:val="28DCD942"/>
    <w:rsid w:val="29B65212"/>
    <w:rsid w:val="2A01ADFD"/>
    <w:rsid w:val="2A0DC896"/>
    <w:rsid w:val="2A23208A"/>
    <w:rsid w:val="2B6E6B3D"/>
    <w:rsid w:val="2B7DCDE6"/>
    <w:rsid w:val="2C1F628C"/>
    <w:rsid w:val="2C3EC211"/>
    <w:rsid w:val="2CE62B54"/>
    <w:rsid w:val="2D0EE7EC"/>
    <w:rsid w:val="2D512CD3"/>
    <w:rsid w:val="2EC15DA1"/>
    <w:rsid w:val="2ECFDC8D"/>
    <w:rsid w:val="2ED85576"/>
    <w:rsid w:val="2F61C3E5"/>
    <w:rsid w:val="2F78C7EF"/>
    <w:rsid w:val="2FCB2EE1"/>
    <w:rsid w:val="2FDF1477"/>
    <w:rsid w:val="2FEE60D8"/>
    <w:rsid w:val="306BAC24"/>
    <w:rsid w:val="30AED0E3"/>
    <w:rsid w:val="3105BD72"/>
    <w:rsid w:val="317E9D9D"/>
    <w:rsid w:val="3190EFF0"/>
    <w:rsid w:val="32349AE0"/>
    <w:rsid w:val="324D5718"/>
    <w:rsid w:val="32635D54"/>
    <w:rsid w:val="326C9DF3"/>
    <w:rsid w:val="3299FD2E"/>
    <w:rsid w:val="32ADAAF6"/>
    <w:rsid w:val="33457FBC"/>
    <w:rsid w:val="33477AA1"/>
    <w:rsid w:val="34E3F2A6"/>
    <w:rsid w:val="34E8579E"/>
    <w:rsid w:val="3575C376"/>
    <w:rsid w:val="35CFC7FF"/>
    <w:rsid w:val="35DD9917"/>
    <w:rsid w:val="3622B505"/>
    <w:rsid w:val="36805DC9"/>
    <w:rsid w:val="36BC747D"/>
    <w:rsid w:val="36FBD366"/>
    <w:rsid w:val="3779C8A3"/>
    <w:rsid w:val="387BE15F"/>
    <w:rsid w:val="3886FE6A"/>
    <w:rsid w:val="38F3069B"/>
    <w:rsid w:val="395FB770"/>
    <w:rsid w:val="39A267E4"/>
    <w:rsid w:val="39A89DE8"/>
    <w:rsid w:val="39AE56FC"/>
    <w:rsid w:val="39E5AD7F"/>
    <w:rsid w:val="39F8E06E"/>
    <w:rsid w:val="3A10966E"/>
    <w:rsid w:val="3A39740C"/>
    <w:rsid w:val="3B411648"/>
    <w:rsid w:val="3BCE44A6"/>
    <w:rsid w:val="3C90C9E4"/>
    <w:rsid w:val="3C93B98E"/>
    <w:rsid w:val="3E1E711B"/>
    <w:rsid w:val="3E83AE47"/>
    <w:rsid w:val="3E8DCE75"/>
    <w:rsid w:val="3EA1690F"/>
    <w:rsid w:val="3EE59860"/>
    <w:rsid w:val="3EF52F69"/>
    <w:rsid w:val="3F09E778"/>
    <w:rsid w:val="3F10C8E4"/>
    <w:rsid w:val="3F99161F"/>
    <w:rsid w:val="406D395B"/>
    <w:rsid w:val="40B8CC0B"/>
    <w:rsid w:val="40BACBEC"/>
    <w:rsid w:val="40FC79F9"/>
    <w:rsid w:val="4185D2E7"/>
    <w:rsid w:val="422E0EE4"/>
    <w:rsid w:val="423BE654"/>
    <w:rsid w:val="42A33F85"/>
    <w:rsid w:val="45465523"/>
    <w:rsid w:val="459D6738"/>
    <w:rsid w:val="469F9A50"/>
    <w:rsid w:val="46B109C5"/>
    <w:rsid w:val="46FBADE9"/>
    <w:rsid w:val="474ECF3F"/>
    <w:rsid w:val="47853A3C"/>
    <w:rsid w:val="47F71378"/>
    <w:rsid w:val="48532D57"/>
    <w:rsid w:val="4A098B6E"/>
    <w:rsid w:val="4A55F75A"/>
    <w:rsid w:val="4A753D50"/>
    <w:rsid w:val="4A82D6CC"/>
    <w:rsid w:val="4B78BD21"/>
    <w:rsid w:val="4B88C456"/>
    <w:rsid w:val="4BA71863"/>
    <w:rsid w:val="4C34D830"/>
    <w:rsid w:val="4CC03EEB"/>
    <w:rsid w:val="4CDDFD23"/>
    <w:rsid w:val="4D842DEF"/>
    <w:rsid w:val="4D892DCF"/>
    <w:rsid w:val="4E20B7D0"/>
    <w:rsid w:val="4E467861"/>
    <w:rsid w:val="4F4F90EB"/>
    <w:rsid w:val="4F75990E"/>
    <w:rsid w:val="4F93C041"/>
    <w:rsid w:val="4FBCB652"/>
    <w:rsid w:val="5042400B"/>
    <w:rsid w:val="50909A6C"/>
    <w:rsid w:val="50F1DE52"/>
    <w:rsid w:val="511256E9"/>
    <w:rsid w:val="5137FA03"/>
    <w:rsid w:val="51B28118"/>
    <w:rsid w:val="51B4973D"/>
    <w:rsid w:val="51C868B8"/>
    <w:rsid w:val="51D285D5"/>
    <w:rsid w:val="52FDC4C2"/>
    <w:rsid w:val="531BD82C"/>
    <w:rsid w:val="5479A58D"/>
    <w:rsid w:val="5486379C"/>
    <w:rsid w:val="54C89DFF"/>
    <w:rsid w:val="54F5DF19"/>
    <w:rsid w:val="55C30B55"/>
    <w:rsid w:val="563C456D"/>
    <w:rsid w:val="56E69742"/>
    <w:rsid w:val="57345046"/>
    <w:rsid w:val="5790A825"/>
    <w:rsid w:val="58290340"/>
    <w:rsid w:val="5A9F5C79"/>
    <w:rsid w:val="5AC3CBE2"/>
    <w:rsid w:val="5ACAD64A"/>
    <w:rsid w:val="5B0D70A0"/>
    <w:rsid w:val="5B2F65FA"/>
    <w:rsid w:val="5C0FDE77"/>
    <w:rsid w:val="5C25A517"/>
    <w:rsid w:val="5C9DFE73"/>
    <w:rsid w:val="5CBD8E1B"/>
    <w:rsid w:val="5D1B1139"/>
    <w:rsid w:val="5D41BFFE"/>
    <w:rsid w:val="5E1CAEDD"/>
    <w:rsid w:val="5E95997D"/>
    <w:rsid w:val="5F4C7B46"/>
    <w:rsid w:val="601773C4"/>
    <w:rsid w:val="60D9A8EC"/>
    <w:rsid w:val="6116D727"/>
    <w:rsid w:val="61952051"/>
    <w:rsid w:val="61DC0372"/>
    <w:rsid w:val="625059B5"/>
    <w:rsid w:val="62C6CEFA"/>
    <w:rsid w:val="62DCE4F1"/>
    <w:rsid w:val="635BE53E"/>
    <w:rsid w:val="639C1C2B"/>
    <w:rsid w:val="63B91A0F"/>
    <w:rsid w:val="644C438A"/>
    <w:rsid w:val="648C21D4"/>
    <w:rsid w:val="649B3801"/>
    <w:rsid w:val="6573833C"/>
    <w:rsid w:val="66270CE3"/>
    <w:rsid w:val="664511EA"/>
    <w:rsid w:val="66A9FF41"/>
    <w:rsid w:val="66E1919B"/>
    <w:rsid w:val="675B65C0"/>
    <w:rsid w:val="68CAC15D"/>
    <w:rsid w:val="6948D393"/>
    <w:rsid w:val="696EC960"/>
    <w:rsid w:val="697FF668"/>
    <w:rsid w:val="6A1BB1C5"/>
    <w:rsid w:val="6A30D37B"/>
    <w:rsid w:val="6AF4F6B4"/>
    <w:rsid w:val="6B5B5296"/>
    <w:rsid w:val="6B9D4E89"/>
    <w:rsid w:val="6C15D738"/>
    <w:rsid w:val="6C5568F0"/>
    <w:rsid w:val="6C722E55"/>
    <w:rsid w:val="6C98BEFA"/>
    <w:rsid w:val="6CB2721B"/>
    <w:rsid w:val="6CB64EF6"/>
    <w:rsid w:val="6CDE11A9"/>
    <w:rsid w:val="6CE26ABB"/>
    <w:rsid w:val="6CECC644"/>
    <w:rsid w:val="6D04BA1E"/>
    <w:rsid w:val="6D2DD73C"/>
    <w:rsid w:val="6D31BE6F"/>
    <w:rsid w:val="6D35D6AE"/>
    <w:rsid w:val="6D4DB41A"/>
    <w:rsid w:val="6D60DCDE"/>
    <w:rsid w:val="6D65878B"/>
    <w:rsid w:val="6D72B09E"/>
    <w:rsid w:val="6E36FFFB"/>
    <w:rsid w:val="6E3814B4"/>
    <w:rsid w:val="6E406115"/>
    <w:rsid w:val="6E434A0C"/>
    <w:rsid w:val="6EFFF094"/>
    <w:rsid w:val="6F267E21"/>
    <w:rsid w:val="6F4F07BE"/>
    <w:rsid w:val="6F50B541"/>
    <w:rsid w:val="6F545683"/>
    <w:rsid w:val="6F850766"/>
    <w:rsid w:val="6F9349C3"/>
    <w:rsid w:val="6FB1B832"/>
    <w:rsid w:val="6FE7966A"/>
    <w:rsid w:val="7016E409"/>
    <w:rsid w:val="701D5679"/>
    <w:rsid w:val="7190D1C0"/>
    <w:rsid w:val="7197B8E9"/>
    <w:rsid w:val="723804E2"/>
    <w:rsid w:val="72881E6A"/>
    <w:rsid w:val="72A4E910"/>
    <w:rsid w:val="72B6EECC"/>
    <w:rsid w:val="72D7B277"/>
    <w:rsid w:val="72F9F5D2"/>
    <w:rsid w:val="7326474A"/>
    <w:rsid w:val="73536DDB"/>
    <w:rsid w:val="7371D2BC"/>
    <w:rsid w:val="73732A82"/>
    <w:rsid w:val="738930CA"/>
    <w:rsid w:val="739EE1AC"/>
    <w:rsid w:val="73E8A661"/>
    <w:rsid w:val="73E912AC"/>
    <w:rsid w:val="742625B1"/>
    <w:rsid w:val="7454750F"/>
    <w:rsid w:val="747DB0B4"/>
    <w:rsid w:val="74BE08B0"/>
    <w:rsid w:val="74CF99F4"/>
    <w:rsid w:val="750A851E"/>
    <w:rsid w:val="750F02FA"/>
    <w:rsid w:val="7571993C"/>
    <w:rsid w:val="758D4C48"/>
    <w:rsid w:val="75F11135"/>
    <w:rsid w:val="761B3D0B"/>
    <w:rsid w:val="767CFA30"/>
    <w:rsid w:val="769768EB"/>
    <w:rsid w:val="76D3DC4B"/>
    <w:rsid w:val="77411504"/>
    <w:rsid w:val="776AEF63"/>
    <w:rsid w:val="7770797D"/>
    <w:rsid w:val="7850F137"/>
    <w:rsid w:val="788FDDEB"/>
    <w:rsid w:val="78EB0FE3"/>
    <w:rsid w:val="78FB44BC"/>
    <w:rsid w:val="794C4A67"/>
    <w:rsid w:val="799ED386"/>
    <w:rsid w:val="79B831F5"/>
    <w:rsid w:val="79E626CA"/>
    <w:rsid w:val="7A3E59F0"/>
    <w:rsid w:val="7A90ECC2"/>
    <w:rsid w:val="7B1D31A4"/>
    <w:rsid w:val="7BA70E20"/>
    <w:rsid w:val="7C130EE8"/>
    <w:rsid w:val="7DA3B185"/>
    <w:rsid w:val="7EC98A94"/>
    <w:rsid w:val="7ED7C6A0"/>
    <w:rsid w:val="7EED2607"/>
    <w:rsid w:val="7F39058D"/>
    <w:rsid w:val="7F4C9579"/>
    <w:rsid w:val="7F4D968A"/>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6C5568F0"/>
    <w:pPr>
      <w:spacing w:after="100"/>
    </w:pPr>
  </w:style>
  <w:style w:type="character" w:styleId="UnresolvedMention">
    <w:name w:val="Unresolved Mention"/>
    <w:basedOn w:val="DefaultParagraphFont"/>
    <w:uiPriority w:val="99"/>
    <w:semiHidden/>
    <w:unhideWhenUsed/>
    <w:rsid w:val="000C5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16/j.puhe.2020.10.01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owtsd-my.sharepoint.com/:u:/g/personal/2406689_student_uwtsd_ac_uk/IQBIEgSQ1Mf5Ra8Kg9_PwQfWAS0EoWI4U6o8JvDy4GU8T70?e=nI6iXc"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016/j.eclinm.2024.10286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nwpgmd.nhs.uk/sites/default/files/NHSLeadership-Framework.pdf"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ngland.nhs.uk/long-read/artificial-intelligence-helping-to-speed-up-skin-cancer-diagnosis-in-leicester-leicestershire-and-rutland-integrated-care-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14a0c4cac797a84f1022b32a98794ed5">
  <xsd:schema xmlns:xsd="http://www.w3.org/2001/XMLSchema" xmlns:xs="http://www.w3.org/2001/XMLSchema" xmlns:p="http://schemas.microsoft.com/office/2006/metadata/properties" xmlns:ns3="0085e1a2-9cbf-4b92-866b-21f3c89040b6" targetNamespace="http://schemas.microsoft.com/office/2006/metadata/properties" ma:root="true" ma:fieldsID="b6ca193fb6973979f447ac1f3280167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944F71-510A-4838-BADC-7701C1CEA353}">
  <ds:schemaRefs>
    <ds:schemaRef ds:uri="http://schemas.microsoft.com/sharepoint/v3/contenttype/forms"/>
  </ds:schemaRefs>
</ds:datastoreItem>
</file>

<file path=customXml/itemProps2.xml><?xml version="1.0" encoding="utf-8"?>
<ds:datastoreItem xmlns:ds="http://schemas.openxmlformats.org/officeDocument/2006/customXml" ds:itemID="{CA6353AA-54D7-485A-A349-B72E1AA49C86}">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4BC8B3DA-94C8-4E28-9B39-7B3C25FEB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2726</Words>
  <Characters>15517</Characters>
  <Application>Microsoft Office Word</Application>
  <DocSecurity>0</DocSecurity>
  <Lines>263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Joan Miller (2406689)</cp:lastModifiedBy>
  <cp:revision>2</cp:revision>
  <dcterms:created xsi:type="dcterms:W3CDTF">2026-03-24T21:34:00Z</dcterms:created>
  <dcterms:modified xsi:type="dcterms:W3CDTF">2026-03-24T21:34:00Z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