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A04" w:rsidRDefault="00B249C9">
      <w:pPr>
        <w:pStyle w:val="BodyText"/>
        <w:ind w:left="220"/>
        <w:rPr>
          <w:rFonts w:ascii="Times New Roman"/>
          <w:sz w:val="20"/>
        </w:rPr>
      </w:pPr>
      <w:r>
        <w:rPr>
          <w:rFonts w:ascii="Times New Roman"/>
          <w:noProof/>
          <w:sz w:val="20"/>
          <w:lang w:bidi="ar-SA"/>
        </w:rPr>
        <w:drawing>
          <wp:inline distT="0" distB="0" distL="0" distR="0">
            <wp:extent cx="1809749" cy="723900"/>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49" cy="723900"/>
                    </a:xfrm>
                    <a:prstGeom prst="rect">
                      <a:avLst/>
                    </a:prstGeom>
                  </pic:spPr>
                </pic:pic>
              </a:graphicData>
            </a:graphic>
          </wp:inline>
        </w:drawing>
      </w:r>
    </w:p>
    <w:p w:rsidR="000F5A04" w:rsidRDefault="00CE09E8">
      <w:pPr>
        <w:pStyle w:val="BodyText"/>
        <w:spacing w:before="2"/>
        <w:rPr>
          <w:rFonts w:ascii="Times New Roman"/>
          <w:sz w:val="17"/>
        </w:rPr>
      </w:pPr>
      <w:r>
        <w:pict>
          <v:shapetype id="_x0000_t202" coordsize="21600,21600" o:spt="202" path="m,l,21600r21600,l21600,xe">
            <v:stroke joinstyle="miter"/>
            <v:path gradientshapeok="t" o:connecttype="rect"/>
          </v:shapetype>
          <v:shape id="_x0000_s1042" type="#_x0000_t202" style="position:absolute;margin-left:55.8pt;margin-top:12.1pt;width:496.2pt;height:35.55pt;z-index:-251661312;mso-wrap-distance-left:0;mso-wrap-distance-right:0;mso-position-horizontal-relative:page" fillcolor="#c1c1c1" strokeweight=".48pt">
            <v:textbox inset="0,0,0,0">
              <w:txbxContent>
                <w:p w:rsidR="000F5A04" w:rsidRDefault="00B249C9">
                  <w:pPr>
                    <w:spacing w:before="121"/>
                    <w:ind w:left="1108"/>
                    <w:rPr>
                      <w:b/>
                      <w:sz w:val="40"/>
                    </w:rPr>
                  </w:pPr>
                  <w:bookmarkStart w:id="0" w:name="LEVEL_5_ASSESSMENT_SPECIFICATION_"/>
                  <w:bookmarkEnd w:id="0"/>
                  <w:r>
                    <w:rPr>
                      <w:b/>
                      <w:sz w:val="40"/>
                    </w:rPr>
                    <w:t>LEVEL 5 ASSESSMENT SPECIFICATION</w:t>
                  </w:r>
                </w:p>
              </w:txbxContent>
            </v:textbox>
            <w10:wrap type="topAndBottom" anchorx="page"/>
          </v:shape>
        </w:pict>
      </w:r>
    </w:p>
    <w:p w:rsidR="000F5A04" w:rsidRDefault="000F5A04">
      <w:pPr>
        <w:pStyle w:val="BodyText"/>
        <w:spacing w:before="4"/>
        <w:rPr>
          <w:rFonts w:ascii="Times New Roman"/>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0F5A04">
        <w:trPr>
          <w:trHeight w:val="494"/>
        </w:trPr>
        <w:tc>
          <w:tcPr>
            <w:tcW w:w="2095" w:type="dxa"/>
            <w:shd w:val="clear" w:color="auto" w:fill="DADADA"/>
          </w:tcPr>
          <w:p w:rsidR="000F5A04" w:rsidRDefault="00B249C9">
            <w:pPr>
              <w:pStyle w:val="TableParagraph"/>
              <w:spacing w:before="120"/>
              <w:ind w:left="107"/>
              <w:rPr>
                <w:b/>
              </w:rPr>
            </w:pPr>
            <w:r>
              <w:rPr>
                <w:b/>
              </w:rPr>
              <w:t>Student name:</w:t>
            </w:r>
          </w:p>
        </w:tc>
        <w:tc>
          <w:tcPr>
            <w:tcW w:w="3293" w:type="dxa"/>
          </w:tcPr>
          <w:p w:rsidR="000F5A04" w:rsidRDefault="000F5A04">
            <w:pPr>
              <w:pStyle w:val="TableParagraph"/>
              <w:rPr>
                <w:rFonts w:ascii="Times New Roman"/>
              </w:rPr>
            </w:pPr>
          </w:p>
        </w:tc>
        <w:tc>
          <w:tcPr>
            <w:tcW w:w="2268" w:type="dxa"/>
            <w:shd w:val="clear" w:color="auto" w:fill="DADADA"/>
          </w:tcPr>
          <w:p w:rsidR="000F5A04" w:rsidRDefault="00B249C9">
            <w:pPr>
              <w:pStyle w:val="TableParagraph"/>
              <w:spacing w:before="120"/>
              <w:ind w:left="107"/>
              <w:rPr>
                <w:b/>
              </w:rPr>
            </w:pPr>
            <w:r>
              <w:rPr>
                <w:b/>
              </w:rPr>
              <w:t>Student ID number:</w:t>
            </w:r>
          </w:p>
        </w:tc>
        <w:tc>
          <w:tcPr>
            <w:tcW w:w="2268" w:type="dxa"/>
          </w:tcPr>
          <w:p w:rsidR="000F5A04" w:rsidRDefault="000F5A04">
            <w:pPr>
              <w:pStyle w:val="TableParagraph"/>
              <w:rPr>
                <w:rFonts w:ascii="Times New Roman"/>
              </w:rPr>
            </w:pPr>
          </w:p>
        </w:tc>
      </w:tr>
      <w:tr w:rsidR="000F5A04">
        <w:trPr>
          <w:trHeight w:val="491"/>
        </w:trPr>
        <w:tc>
          <w:tcPr>
            <w:tcW w:w="2095" w:type="dxa"/>
            <w:shd w:val="clear" w:color="auto" w:fill="DADADA"/>
          </w:tcPr>
          <w:p w:rsidR="000F5A04" w:rsidRDefault="00B249C9">
            <w:pPr>
              <w:pStyle w:val="TableParagraph"/>
              <w:spacing w:before="120"/>
              <w:ind w:left="107"/>
              <w:rPr>
                <w:b/>
              </w:rPr>
            </w:pPr>
            <w:r>
              <w:rPr>
                <w:b/>
              </w:rPr>
              <w:t>Programme:</w:t>
            </w:r>
          </w:p>
        </w:tc>
        <w:tc>
          <w:tcPr>
            <w:tcW w:w="7829" w:type="dxa"/>
            <w:gridSpan w:val="3"/>
          </w:tcPr>
          <w:p w:rsidR="000F5A04" w:rsidRDefault="00CE09E8" w:rsidP="00CE09E8">
            <w:pPr>
              <w:pStyle w:val="TableParagraph"/>
              <w:spacing w:before="120"/>
              <w:ind w:left="105"/>
              <w:rPr>
                <w:rFonts w:ascii="Times New Roman"/>
              </w:rPr>
            </w:pPr>
            <w:r w:rsidRPr="00CE09E8">
              <w:rPr>
                <w:b/>
              </w:rPr>
              <w:t>HND Applied Computing</w:t>
            </w:r>
          </w:p>
        </w:tc>
      </w:tr>
      <w:tr w:rsidR="000F5A04">
        <w:trPr>
          <w:trHeight w:val="493"/>
        </w:trPr>
        <w:tc>
          <w:tcPr>
            <w:tcW w:w="2095" w:type="dxa"/>
            <w:shd w:val="clear" w:color="auto" w:fill="DADADA"/>
          </w:tcPr>
          <w:p w:rsidR="000F5A04" w:rsidRDefault="00B249C9">
            <w:pPr>
              <w:pStyle w:val="TableParagraph"/>
              <w:spacing w:before="120"/>
              <w:ind w:left="107"/>
              <w:rPr>
                <w:b/>
              </w:rPr>
            </w:pPr>
            <w:r>
              <w:rPr>
                <w:b/>
              </w:rPr>
              <w:t>Module:</w:t>
            </w:r>
          </w:p>
        </w:tc>
        <w:tc>
          <w:tcPr>
            <w:tcW w:w="7829" w:type="dxa"/>
            <w:gridSpan w:val="3"/>
          </w:tcPr>
          <w:p w:rsidR="000F5A04" w:rsidRDefault="00B249C9">
            <w:pPr>
              <w:pStyle w:val="TableParagraph"/>
              <w:spacing w:before="120"/>
              <w:ind w:left="105"/>
              <w:rPr>
                <w:b/>
              </w:rPr>
            </w:pPr>
            <w:r>
              <w:rPr>
                <w:b/>
              </w:rPr>
              <w:t>Data Security and Compliance</w:t>
            </w:r>
          </w:p>
        </w:tc>
      </w:tr>
      <w:tr w:rsidR="000F5A04">
        <w:trPr>
          <w:trHeight w:val="757"/>
        </w:trPr>
        <w:tc>
          <w:tcPr>
            <w:tcW w:w="2095" w:type="dxa"/>
            <w:shd w:val="clear" w:color="auto" w:fill="DADADA"/>
          </w:tcPr>
          <w:p w:rsidR="000F5A04" w:rsidRDefault="00B249C9">
            <w:pPr>
              <w:pStyle w:val="TableParagraph"/>
              <w:spacing w:before="120"/>
              <w:ind w:left="107"/>
              <w:rPr>
                <w:b/>
              </w:rPr>
            </w:pPr>
            <w:r>
              <w:rPr>
                <w:b/>
              </w:rPr>
              <w:t>Module code:</w:t>
            </w:r>
          </w:p>
        </w:tc>
        <w:tc>
          <w:tcPr>
            <w:tcW w:w="3293" w:type="dxa"/>
          </w:tcPr>
          <w:p w:rsidR="000F5A04" w:rsidRDefault="00B249C9">
            <w:pPr>
              <w:pStyle w:val="TableParagraph"/>
              <w:spacing w:before="120"/>
              <w:ind w:left="105"/>
            </w:pPr>
            <w:r w:rsidRPr="00CE09E8">
              <w:rPr>
                <w:b/>
              </w:rPr>
              <w:t>ACCA5034</w:t>
            </w:r>
          </w:p>
        </w:tc>
        <w:tc>
          <w:tcPr>
            <w:tcW w:w="2268" w:type="dxa"/>
            <w:shd w:val="clear" w:color="auto" w:fill="DADADA"/>
          </w:tcPr>
          <w:p w:rsidR="000F5A04" w:rsidRDefault="00B249C9">
            <w:pPr>
              <w:pStyle w:val="TableParagraph"/>
              <w:tabs>
                <w:tab w:val="left" w:pos="1391"/>
                <w:tab w:val="left" w:pos="1953"/>
              </w:tabs>
              <w:ind w:left="107" w:right="92"/>
              <w:rPr>
                <w:b/>
              </w:rPr>
            </w:pPr>
            <w:bookmarkStart w:id="1" w:name="Contribution_to_Overall_Module_Assessmen"/>
            <w:bookmarkEnd w:id="1"/>
            <w:r>
              <w:rPr>
                <w:b/>
              </w:rPr>
              <w:t>Contribution</w:t>
            </w:r>
            <w:r>
              <w:rPr>
                <w:b/>
              </w:rPr>
              <w:tab/>
            </w:r>
            <w:r>
              <w:rPr>
                <w:b/>
                <w:spacing w:val="-12"/>
              </w:rPr>
              <w:t xml:space="preserve">to </w:t>
            </w:r>
            <w:r>
              <w:rPr>
                <w:b/>
              </w:rPr>
              <w:t>Overall</w:t>
            </w:r>
            <w:r>
              <w:rPr>
                <w:b/>
              </w:rPr>
              <w:tab/>
            </w:r>
            <w:r>
              <w:rPr>
                <w:b/>
                <w:spacing w:val="-4"/>
              </w:rPr>
              <w:t>Module</w:t>
            </w:r>
          </w:p>
          <w:p w:rsidR="000F5A04" w:rsidRDefault="00B249C9">
            <w:pPr>
              <w:pStyle w:val="TableParagraph"/>
              <w:spacing w:line="232" w:lineRule="exact"/>
              <w:ind w:left="107"/>
              <w:rPr>
                <w:b/>
              </w:rPr>
            </w:pPr>
            <w:r>
              <w:rPr>
                <w:b/>
              </w:rPr>
              <w:t>Assessment (%):</w:t>
            </w:r>
          </w:p>
        </w:tc>
        <w:tc>
          <w:tcPr>
            <w:tcW w:w="2268" w:type="dxa"/>
          </w:tcPr>
          <w:p w:rsidR="000F5A04" w:rsidRDefault="00B249C9">
            <w:pPr>
              <w:pStyle w:val="TableParagraph"/>
              <w:spacing w:before="120"/>
              <w:ind w:left="107"/>
              <w:rPr>
                <w:b/>
              </w:rPr>
            </w:pPr>
            <w:r>
              <w:rPr>
                <w:b/>
              </w:rPr>
              <w:t>100</w:t>
            </w:r>
          </w:p>
        </w:tc>
      </w:tr>
      <w:tr w:rsidR="000F5A04">
        <w:trPr>
          <w:trHeight w:val="777"/>
        </w:trPr>
        <w:tc>
          <w:tcPr>
            <w:tcW w:w="2095" w:type="dxa"/>
            <w:shd w:val="clear" w:color="auto" w:fill="DADADA"/>
          </w:tcPr>
          <w:p w:rsidR="000F5A04" w:rsidRDefault="00B249C9">
            <w:pPr>
              <w:pStyle w:val="TableParagraph"/>
              <w:spacing w:before="120"/>
              <w:ind w:left="107"/>
              <w:rPr>
                <w:b/>
              </w:rPr>
            </w:pPr>
            <w:r>
              <w:rPr>
                <w:b/>
              </w:rPr>
              <w:t>Lecturer:</w:t>
            </w:r>
          </w:p>
        </w:tc>
        <w:tc>
          <w:tcPr>
            <w:tcW w:w="3293" w:type="dxa"/>
          </w:tcPr>
          <w:p w:rsidR="000F5A04" w:rsidRDefault="00CE09E8">
            <w:pPr>
              <w:pStyle w:val="TableParagraph"/>
              <w:spacing w:before="119"/>
              <w:ind w:left="105"/>
              <w:rPr>
                <w:rFonts w:ascii="Calibri"/>
                <w:b/>
              </w:rPr>
            </w:pPr>
            <w:r w:rsidRPr="00CE09E8">
              <w:rPr>
                <w:b/>
              </w:rPr>
              <w:t>Caroline Brangan</w:t>
            </w:r>
          </w:p>
        </w:tc>
        <w:tc>
          <w:tcPr>
            <w:tcW w:w="2268" w:type="dxa"/>
            <w:shd w:val="clear" w:color="auto" w:fill="DADADA"/>
          </w:tcPr>
          <w:p w:rsidR="000F5A04" w:rsidRDefault="00B249C9">
            <w:pPr>
              <w:pStyle w:val="TableParagraph"/>
              <w:spacing w:before="120"/>
              <w:ind w:left="107"/>
              <w:rPr>
                <w:b/>
              </w:rPr>
            </w:pPr>
            <w:r>
              <w:rPr>
                <w:b/>
              </w:rPr>
              <w:t>Internal Verifier:</w:t>
            </w:r>
          </w:p>
        </w:tc>
        <w:tc>
          <w:tcPr>
            <w:tcW w:w="2268" w:type="dxa"/>
          </w:tcPr>
          <w:p w:rsidR="000F5A04" w:rsidRDefault="00CE09E8">
            <w:pPr>
              <w:pStyle w:val="TableParagraph"/>
              <w:tabs>
                <w:tab w:val="left" w:pos="1341"/>
              </w:tabs>
              <w:spacing w:before="119"/>
              <w:ind w:left="108" w:right="93" w:hanging="1"/>
              <w:rPr>
                <w:rFonts w:ascii="Calibri"/>
                <w:b/>
              </w:rPr>
            </w:pPr>
            <w:r w:rsidRPr="00CE09E8">
              <w:rPr>
                <w:b/>
              </w:rPr>
              <w:t>Paul John</w:t>
            </w:r>
          </w:p>
        </w:tc>
      </w:tr>
      <w:tr w:rsidR="000F5A04">
        <w:trPr>
          <w:trHeight w:val="1000"/>
        </w:trPr>
        <w:tc>
          <w:tcPr>
            <w:tcW w:w="2095" w:type="dxa"/>
            <w:shd w:val="clear" w:color="auto" w:fill="DADADA"/>
          </w:tcPr>
          <w:p w:rsidR="000F5A04" w:rsidRDefault="00B249C9">
            <w:pPr>
              <w:pStyle w:val="TableParagraph"/>
              <w:spacing w:before="120"/>
              <w:ind w:left="107"/>
              <w:rPr>
                <w:b/>
              </w:rPr>
            </w:pPr>
            <w:r>
              <w:rPr>
                <w:b/>
              </w:rPr>
              <w:t>Assignment Title:</w:t>
            </w:r>
          </w:p>
        </w:tc>
        <w:tc>
          <w:tcPr>
            <w:tcW w:w="3293" w:type="dxa"/>
          </w:tcPr>
          <w:p w:rsidR="000F5A04" w:rsidRDefault="00B249C9">
            <w:pPr>
              <w:pStyle w:val="TableParagraph"/>
              <w:spacing w:before="120"/>
              <w:ind w:left="105" w:right="95"/>
              <w:jc w:val="both"/>
              <w:rPr>
                <w:b/>
              </w:rPr>
            </w:pPr>
            <w:r>
              <w:rPr>
                <w:b/>
              </w:rPr>
              <w:t>Research and case scenario in Data Security and Compliance</w:t>
            </w:r>
          </w:p>
        </w:tc>
        <w:tc>
          <w:tcPr>
            <w:tcW w:w="2268" w:type="dxa"/>
            <w:shd w:val="clear" w:color="auto" w:fill="DADADA"/>
          </w:tcPr>
          <w:p w:rsidR="000F5A04" w:rsidRDefault="00B249C9">
            <w:pPr>
              <w:pStyle w:val="TableParagraph"/>
              <w:tabs>
                <w:tab w:val="left" w:pos="971"/>
                <w:tab w:val="left" w:pos="1867"/>
              </w:tabs>
              <w:spacing w:before="120"/>
              <w:ind w:left="107" w:right="94"/>
              <w:rPr>
                <w:b/>
              </w:rPr>
            </w:pPr>
            <w:r>
              <w:rPr>
                <w:b/>
              </w:rPr>
              <w:t>Word</w:t>
            </w:r>
            <w:r>
              <w:rPr>
                <w:b/>
              </w:rPr>
              <w:tab/>
              <w:t>count</w:t>
            </w:r>
            <w:r>
              <w:rPr>
                <w:b/>
              </w:rPr>
              <w:tab/>
            </w:r>
            <w:r>
              <w:rPr>
                <w:b/>
                <w:spacing w:val="-7"/>
              </w:rPr>
              <w:t xml:space="preserve">(or </w:t>
            </w:r>
            <w:r>
              <w:rPr>
                <w:b/>
              </w:rPr>
              <w:t>equivalent):</w:t>
            </w:r>
          </w:p>
        </w:tc>
        <w:tc>
          <w:tcPr>
            <w:tcW w:w="2268" w:type="dxa"/>
          </w:tcPr>
          <w:p w:rsidR="000F5A04" w:rsidRDefault="00B249C9">
            <w:pPr>
              <w:pStyle w:val="TableParagraph"/>
              <w:spacing w:before="120"/>
              <w:ind w:left="107" w:right="651"/>
              <w:rPr>
                <w:b/>
              </w:rPr>
            </w:pPr>
            <w:r>
              <w:rPr>
                <w:b/>
              </w:rPr>
              <w:t>5000 words or equivalent</w:t>
            </w:r>
          </w:p>
        </w:tc>
      </w:tr>
      <w:tr w:rsidR="000F5A04">
        <w:trPr>
          <w:trHeight w:val="997"/>
        </w:trPr>
        <w:tc>
          <w:tcPr>
            <w:tcW w:w="2095" w:type="dxa"/>
            <w:shd w:val="clear" w:color="auto" w:fill="DADADA"/>
          </w:tcPr>
          <w:p w:rsidR="000F5A04" w:rsidRDefault="00B249C9">
            <w:pPr>
              <w:pStyle w:val="TableParagraph"/>
              <w:spacing w:before="120"/>
              <w:ind w:left="107" w:right="711"/>
              <w:rPr>
                <w:b/>
              </w:rPr>
            </w:pPr>
            <w:r>
              <w:rPr>
                <w:b/>
              </w:rPr>
              <w:t>Submission deadline:</w:t>
            </w:r>
          </w:p>
        </w:tc>
        <w:tc>
          <w:tcPr>
            <w:tcW w:w="3293" w:type="dxa"/>
          </w:tcPr>
          <w:p w:rsidR="000F5A04" w:rsidRDefault="00B249C9">
            <w:pPr>
              <w:pStyle w:val="TableParagraph"/>
              <w:spacing w:before="120"/>
              <w:ind w:left="105"/>
              <w:rPr>
                <w:b/>
              </w:rPr>
            </w:pPr>
            <w:r>
              <w:rPr>
                <w:b/>
              </w:rPr>
              <w:t>03/05/2022</w:t>
            </w:r>
          </w:p>
        </w:tc>
        <w:tc>
          <w:tcPr>
            <w:tcW w:w="2268" w:type="dxa"/>
            <w:shd w:val="clear" w:color="auto" w:fill="DADADA"/>
          </w:tcPr>
          <w:p w:rsidR="000F5A04" w:rsidRDefault="00B249C9">
            <w:pPr>
              <w:pStyle w:val="TableParagraph"/>
              <w:spacing w:before="120"/>
              <w:ind w:left="107" w:right="93"/>
              <w:jc w:val="both"/>
              <w:rPr>
                <w:b/>
              </w:rPr>
            </w:pPr>
            <w:r>
              <w:rPr>
                <w:b/>
              </w:rPr>
              <w:t xml:space="preserve">Return date </w:t>
            </w:r>
            <w:r>
              <w:rPr>
                <w:b/>
                <w:spacing w:val="-10"/>
              </w:rPr>
              <w:t xml:space="preserve">of </w:t>
            </w:r>
            <w:r>
              <w:rPr>
                <w:b/>
              </w:rPr>
              <w:t>provisional marks &amp; written</w:t>
            </w:r>
            <w:r>
              <w:rPr>
                <w:b/>
                <w:spacing w:val="-6"/>
              </w:rPr>
              <w:t xml:space="preserve"> </w:t>
            </w:r>
            <w:r>
              <w:rPr>
                <w:b/>
              </w:rPr>
              <w:t>feedback:</w:t>
            </w:r>
          </w:p>
        </w:tc>
        <w:tc>
          <w:tcPr>
            <w:tcW w:w="2268" w:type="dxa"/>
          </w:tcPr>
          <w:p w:rsidR="000F5A04" w:rsidRPr="00CE09E8" w:rsidRDefault="00CE09E8" w:rsidP="00CE09E8">
            <w:pPr>
              <w:pStyle w:val="TableParagraph"/>
              <w:spacing w:before="120"/>
              <w:ind w:left="105"/>
              <w:rPr>
                <w:b/>
              </w:rPr>
            </w:pPr>
            <w:r w:rsidRPr="00CE09E8">
              <w:rPr>
                <w:b/>
              </w:rPr>
              <w:t>24/5/22</w:t>
            </w:r>
          </w:p>
          <w:p w:rsidR="00CE09E8" w:rsidRDefault="00CE09E8" w:rsidP="00CE09E8">
            <w:pPr>
              <w:pStyle w:val="TableParagraph"/>
              <w:spacing w:before="120"/>
              <w:ind w:left="105"/>
              <w:rPr>
                <w:rFonts w:ascii="Times New Roman"/>
              </w:rPr>
            </w:pPr>
          </w:p>
        </w:tc>
      </w:tr>
      <w:tr w:rsidR="000F5A04">
        <w:trPr>
          <w:trHeight w:val="2262"/>
        </w:trPr>
        <w:tc>
          <w:tcPr>
            <w:tcW w:w="2095" w:type="dxa"/>
            <w:shd w:val="clear" w:color="auto" w:fill="DADADA"/>
          </w:tcPr>
          <w:p w:rsidR="000F5A04" w:rsidRDefault="00B249C9">
            <w:pPr>
              <w:pStyle w:val="TableParagraph"/>
              <w:spacing w:before="120"/>
              <w:ind w:left="107" w:right="711"/>
              <w:rPr>
                <w:b/>
              </w:rPr>
            </w:pPr>
            <w:r>
              <w:rPr>
                <w:b/>
              </w:rPr>
              <w:t>Submission method:</w:t>
            </w:r>
          </w:p>
        </w:tc>
        <w:tc>
          <w:tcPr>
            <w:tcW w:w="7829" w:type="dxa"/>
            <w:gridSpan w:val="3"/>
          </w:tcPr>
          <w:p w:rsidR="000F5A04" w:rsidRDefault="00B249C9">
            <w:pPr>
              <w:pStyle w:val="TableParagraph"/>
              <w:ind w:left="105" w:right="161"/>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F5A04" w:rsidRDefault="00B249C9">
            <w:pPr>
              <w:pStyle w:val="TableParagraph"/>
              <w:spacing w:before="120"/>
              <w:ind w:left="105"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0F5A04">
        <w:trPr>
          <w:trHeight w:val="1252"/>
        </w:trPr>
        <w:tc>
          <w:tcPr>
            <w:tcW w:w="2095" w:type="dxa"/>
            <w:shd w:val="clear" w:color="auto" w:fill="DADADA"/>
          </w:tcPr>
          <w:p w:rsidR="000F5A04" w:rsidRDefault="00B249C9">
            <w:pPr>
              <w:pStyle w:val="TableParagraph"/>
              <w:spacing w:before="122"/>
              <w:ind w:left="107" w:right="686"/>
              <w:rPr>
                <w:b/>
              </w:rPr>
            </w:pPr>
            <w:r>
              <w:rPr>
                <w:b/>
              </w:rPr>
              <w:t>Academic honesty / referencing:</w:t>
            </w:r>
          </w:p>
        </w:tc>
        <w:tc>
          <w:tcPr>
            <w:tcW w:w="7829" w:type="dxa"/>
            <w:gridSpan w:val="3"/>
          </w:tcPr>
          <w:p w:rsidR="000F5A04" w:rsidRDefault="00B249C9">
            <w:pPr>
              <w:pStyle w:val="TableParagraph"/>
              <w:spacing w:before="122"/>
              <w:ind w:left="105" w:right="97"/>
              <w:jc w:val="both"/>
            </w:pPr>
            <w:r>
              <w:t>Academic honesty is required. In the main body of your submission you must give</w:t>
            </w:r>
            <w:r>
              <w:rPr>
                <w:spacing w:val="-12"/>
              </w:rPr>
              <w:t xml:space="preserve"> </w:t>
            </w:r>
            <w:r>
              <w:t>credit</w:t>
            </w:r>
            <w:r>
              <w:rPr>
                <w:spacing w:val="-12"/>
              </w:rPr>
              <w:t xml:space="preserve"> </w:t>
            </w:r>
            <w:r>
              <w:t>to</w:t>
            </w:r>
            <w:r>
              <w:rPr>
                <w:spacing w:val="-14"/>
              </w:rPr>
              <w:t xml:space="preserve"> </w:t>
            </w:r>
            <w:r>
              <w:t>authors</w:t>
            </w:r>
            <w:r>
              <w:rPr>
                <w:spacing w:val="-13"/>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4"/>
              </w:rPr>
              <w:t xml:space="preserve"> </w:t>
            </w:r>
            <w:r>
              <w:t>ideas</w:t>
            </w:r>
            <w:r>
              <w:rPr>
                <w:spacing w:val="-13"/>
              </w:rPr>
              <w:t xml:space="preserve"> </w:t>
            </w:r>
            <w:r>
              <w:t>your</w:t>
            </w:r>
            <w:r>
              <w:rPr>
                <w:spacing w:val="-12"/>
              </w:rPr>
              <w:t xml:space="preserve"> </w:t>
            </w:r>
            <w:r>
              <w:t>work</w:t>
            </w:r>
            <w:r>
              <w:rPr>
                <w:spacing w:val="-14"/>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6"/>
              </w:rPr>
              <w:t xml:space="preserve"> </w:t>
            </w:r>
            <w:r>
              <w:t>assessment.</w:t>
            </w:r>
          </w:p>
        </w:tc>
      </w:tr>
    </w:tbl>
    <w:p w:rsidR="000F5A04" w:rsidRDefault="000F5A04">
      <w:pPr>
        <w:pStyle w:val="BodyText"/>
        <w:rPr>
          <w:rFonts w:ascii="Times New Roman"/>
          <w:sz w:val="20"/>
        </w:rPr>
      </w:pPr>
    </w:p>
    <w:p w:rsidR="000F5A04" w:rsidRDefault="000F5A04">
      <w:pPr>
        <w:pStyle w:val="BodyText"/>
        <w:rPr>
          <w:rFonts w:ascii="Times New Roman"/>
          <w:sz w:val="20"/>
        </w:rPr>
      </w:pPr>
    </w:p>
    <w:p w:rsidR="000F5A04" w:rsidRDefault="000F5A04">
      <w:pPr>
        <w:pStyle w:val="BodyText"/>
        <w:spacing w:after="1"/>
        <w:rPr>
          <w:rFonts w:ascii="Times New Roman"/>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9"/>
      </w:tblGrid>
      <w:tr w:rsidR="000F5A04">
        <w:trPr>
          <w:trHeight w:val="506"/>
        </w:trPr>
        <w:tc>
          <w:tcPr>
            <w:tcW w:w="9749" w:type="dxa"/>
            <w:shd w:val="clear" w:color="auto" w:fill="E6E6E6"/>
          </w:tcPr>
          <w:p w:rsidR="000F5A04" w:rsidRDefault="00B249C9">
            <w:pPr>
              <w:pStyle w:val="TableParagraph"/>
              <w:spacing w:before="3" w:line="254" w:lineRule="exact"/>
              <w:ind w:left="107" w:right="6715"/>
              <w:rPr>
                <w:b/>
              </w:rPr>
            </w:pPr>
            <w:r>
              <w:rPr>
                <w:b/>
              </w:rPr>
              <w:t>Module Learning Outcomes (from module syllabus)</w:t>
            </w:r>
          </w:p>
        </w:tc>
      </w:tr>
      <w:tr w:rsidR="000F5A04">
        <w:trPr>
          <w:trHeight w:val="2780"/>
        </w:trPr>
        <w:tc>
          <w:tcPr>
            <w:tcW w:w="9749" w:type="dxa"/>
          </w:tcPr>
          <w:p w:rsidR="000F5A04" w:rsidRDefault="000F5A04">
            <w:pPr>
              <w:pStyle w:val="TableParagraph"/>
              <w:spacing w:before="7"/>
              <w:rPr>
                <w:rFonts w:ascii="Times New Roman"/>
                <w:sz w:val="21"/>
              </w:rPr>
            </w:pPr>
          </w:p>
          <w:p w:rsidR="000F5A04" w:rsidRDefault="00B249C9">
            <w:pPr>
              <w:pStyle w:val="TableParagraph"/>
              <w:ind w:left="467"/>
            </w:pPr>
            <w:r>
              <w:t>Upon the successful completion of this module, the student should be able to:</w:t>
            </w:r>
          </w:p>
          <w:p w:rsidR="000F5A04" w:rsidRDefault="000F5A04">
            <w:pPr>
              <w:pStyle w:val="TableParagraph"/>
              <w:spacing w:before="2"/>
              <w:rPr>
                <w:rFonts w:ascii="Times New Roman"/>
                <w:sz w:val="21"/>
              </w:rPr>
            </w:pPr>
          </w:p>
          <w:p w:rsidR="000F5A04" w:rsidRDefault="00B249C9">
            <w:pPr>
              <w:pStyle w:val="TableParagraph"/>
              <w:numPr>
                <w:ilvl w:val="0"/>
                <w:numId w:val="4"/>
              </w:numPr>
              <w:tabs>
                <w:tab w:val="left" w:pos="959"/>
                <w:tab w:val="left" w:pos="960"/>
              </w:tabs>
              <w:spacing w:line="237" w:lineRule="auto"/>
              <w:ind w:right="97"/>
            </w:pPr>
            <w:r>
              <w:t>Understand</w:t>
            </w:r>
            <w:r>
              <w:rPr>
                <w:spacing w:val="-19"/>
              </w:rPr>
              <w:t xml:space="preserve"> </w:t>
            </w:r>
            <w:r>
              <w:t>the</w:t>
            </w:r>
            <w:r>
              <w:rPr>
                <w:spacing w:val="-17"/>
              </w:rPr>
              <w:t xml:space="preserve"> </w:t>
            </w:r>
            <w:r>
              <w:t>key</w:t>
            </w:r>
            <w:r>
              <w:rPr>
                <w:spacing w:val="-18"/>
              </w:rPr>
              <w:t xml:space="preserve"> </w:t>
            </w:r>
            <w:r>
              <w:t>issues</w:t>
            </w:r>
            <w:r>
              <w:rPr>
                <w:spacing w:val="-17"/>
              </w:rPr>
              <w:t xml:space="preserve"> </w:t>
            </w:r>
            <w:r>
              <w:t>associated</w:t>
            </w:r>
            <w:r>
              <w:rPr>
                <w:spacing w:val="-17"/>
              </w:rPr>
              <w:t xml:space="preserve"> </w:t>
            </w:r>
            <w:r>
              <w:t>with</w:t>
            </w:r>
            <w:r>
              <w:rPr>
                <w:spacing w:val="-16"/>
              </w:rPr>
              <w:t xml:space="preserve"> </w:t>
            </w:r>
            <w:r>
              <w:t>inspection,</w:t>
            </w:r>
            <w:r>
              <w:rPr>
                <w:spacing w:val="-14"/>
              </w:rPr>
              <w:t xml:space="preserve"> </w:t>
            </w:r>
            <w:r>
              <w:t>protection,</w:t>
            </w:r>
            <w:r>
              <w:rPr>
                <w:spacing w:val="-16"/>
              </w:rPr>
              <w:t xml:space="preserve"> </w:t>
            </w:r>
            <w:r>
              <w:t>detection</w:t>
            </w:r>
            <w:r>
              <w:rPr>
                <w:spacing w:val="-18"/>
              </w:rPr>
              <w:t xml:space="preserve"> </w:t>
            </w:r>
            <w:r>
              <w:t>of</w:t>
            </w:r>
            <w:r>
              <w:rPr>
                <w:spacing w:val="-16"/>
              </w:rPr>
              <w:t xml:space="preserve"> </w:t>
            </w:r>
            <w:r>
              <w:t>and</w:t>
            </w:r>
            <w:r>
              <w:rPr>
                <w:spacing w:val="-17"/>
              </w:rPr>
              <w:t xml:space="preserve"> </w:t>
            </w:r>
            <w:r>
              <w:t>reaction to threats to information</w:t>
            </w:r>
            <w:r>
              <w:rPr>
                <w:spacing w:val="-7"/>
              </w:rPr>
              <w:t xml:space="preserve"> </w:t>
            </w:r>
            <w:r>
              <w:t>assets.</w:t>
            </w:r>
          </w:p>
          <w:p w:rsidR="000F5A04" w:rsidRDefault="000F5A04">
            <w:pPr>
              <w:pStyle w:val="TableParagraph"/>
              <w:spacing w:before="2"/>
              <w:rPr>
                <w:rFonts w:ascii="Times New Roman"/>
                <w:sz w:val="21"/>
              </w:rPr>
            </w:pPr>
          </w:p>
          <w:p w:rsidR="000F5A04" w:rsidRDefault="00B249C9">
            <w:pPr>
              <w:pStyle w:val="TableParagraph"/>
              <w:numPr>
                <w:ilvl w:val="0"/>
                <w:numId w:val="4"/>
              </w:numPr>
              <w:tabs>
                <w:tab w:val="left" w:pos="960"/>
                <w:tab w:val="left" w:pos="961"/>
              </w:tabs>
              <w:spacing w:line="237" w:lineRule="auto"/>
              <w:ind w:left="960" w:right="99"/>
            </w:pPr>
            <w:r>
              <w:t>Provide an overview of the field of information security assurance, governance, policies, risk management and regulatory</w:t>
            </w:r>
            <w:r>
              <w:rPr>
                <w:spacing w:val="-5"/>
              </w:rPr>
              <w:t xml:space="preserve"> </w:t>
            </w:r>
            <w:r>
              <w:t>compliance.</w:t>
            </w:r>
          </w:p>
        </w:tc>
      </w:tr>
    </w:tbl>
    <w:p w:rsidR="000F5A04" w:rsidRDefault="000F5A04">
      <w:pPr>
        <w:spacing w:line="237" w:lineRule="auto"/>
        <w:sectPr w:rsidR="000F5A04">
          <w:footerReference w:type="default" r:id="rId8"/>
          <w:type w:val="continuous"/>
          <w:pgSz w:w="11900" w:h="16840"/>
          <w:pgMar w:top="700" w:right="500" w:bottom="840" w:left="500" w:header="720" w:footer="659" w:gutter="0"/>
          <w:pgNumType w:start="1"/>
          <w:cols w:space="720"/>
        </w:sectPr>
      </w:pPr>
    </w:p>
    <w:p w:rsidR="000F5A04" w:rsidRDefault="00CE09E8">
      <w:pPr>
        <w:pStyle w:val="BodyText"/>
        <w:spacing w:before="5"/>
        <w:rPr>
          <w:rFonts w:ascii="Times New Roman"/>
          <w:sz w:val="13"/>
        </w:rPr>
      </w:pPr>
      <w:bookmarkStart w:id="2" w:name="_GoBack"/>
      <w:bookmarkEnd w:id="2"/>
      <w:r>
        <w:lastRenderedPageBreak/>
        <w:pict>
          <v:group id="_x0000_s1029" style="position:absolute;margin-left:55.55pt;margin-top:9.95pt;width:489.6pt;height:24pt;z-index:-251660288;mso-wrap-distance-left:0;mso-wrap-distance-right:0;mso-position-horizontal-relative:page" coordorigin="1111,199" coordsize="9792,480">
            <v:rect id="_x0000_s1036" style="position:absolute;left:10790;top:208;width:104;height:459" fillcolor="#c1c1c1" stroked="f"/>
            <v:rect id="_x0000_s1035" style="position:absolute;left:1123;top:208;width:101;height:459" fillcolor="#c1c1c1" stroked="f"/>
            <v:line id="_x0000_s1034" style="position:absolute" from="1121,203" to="10894,203" strokeweight=".48pt"/>
            <v:line id="_x0000_s1033" style="position:absolute" from="1116,199" to="1116,679" strokeweight=".16969mm"/>
            <v:line id="_x0000_s1032" style="position:absolute" from="1121,674" to="10894,674" strokeweight=".16969mm"/>
            <v:line id="_x0000_s1031" style="position:absolute" from="10898,199" to="10898,679" strokeweight=".48pt"/>
            <v:shape id="_x0000_s1030" type="#_x0000_t202" style="position:absolute;left:1218;top:208;width:9573;height:461" fillcolor="#c1c1c1" stroked="f">
              <v:textbox inset="0,0,0,0">
                <w:txbxContent>
                  <w:p w:rsidR="000F5A04" w:rsidRDefault="00B249C9">
                    <w:pPr>
                      <w:spacing w:line="459" w:lineRule="exact"/>
                      <w:ind w:left="2821"/>
                      <w:rPr>
                        <w:b/>
                        <w:sz w:val="40"/>
                      </w:rPr>
                    </w:pPr>
                    <w:r>
                      <w:rPr>
                        <w:b/>
                        <w:sz w:val="40"/>
                      </w:rPr>
                      <w:t>TASK DESCRIPTION</w:t>
                    </w:r>
                  </w:p>
                </w:txbxContent>
              </v:textbox>
            </v:shape>
            <w10:wrap type="topAndBottom" anchorx="page"/>
          </v:group>
        </w:pict>
      </w:r>
    </w:p>
    <w:p w:rsidR="000F5A04" w:rsidRDefault="000F5A04">
      <w:pPr>
        <w:pStyle w:val="BodyText"/>
        <w:spacing w:before="5"/>
        <w:rPr>
          <w:rFonts w:ascii="Times New Roman"/>
          <w:sz w:val="12"/>
        </w:rPr>
      </w:pPr>
    </w:p>
    <w:p w:rsidR="000F5A04" w:rsidRDefault="00B249C9">
      <w:pPr>
        <w:pStyle w:val="Heading1"/>
        <w:spacing w:before="99"/>
      </w:pPr>
      <w:r>
        <w:t>Introduction</w:t>
      </w:r>
    </w:p>
    <w:p w:rsidR="000F5A04" w:rsidRDefault="000F5A04">
      <w:pPr>
        <w:pStyle w:val="BodyText"/>
        <w:spacing w:before="11"/>
        <w:rPr>
          <w:rFonts w:ascii="Cambria"/>
          <w:b/>
          <w:sz w:val="35"/>
        </w:rPr>
      </w:pPr>
    </w:p>
    <w:p w:rsidR="000F5A04" w:rsidRDefault="00B249C9">
      <w:pPr>
        <w:pStyle w:val="BodyText"/>
        <w:spacing w:line="360" w:lineRule="auto"/>
        <w:ind w:left="220" w:right="215"/>
        <w:jc w:val="both"/>
        <w:rPr>
          <w:rFonts w:ascii="Cambria"/>
        </w:rPr>
      </w:pPr>
      <w:r>
        <w:rPr>
          <w:rFonts w:ascii="Cambria"/>
        </w:rPr>
        <w:t>This module provides the foundation for understanding the key issues associated with protecting information assets, determining the levels of protection and response to security incidents, and designing a consistent, reasonable information security system, with appropriate intrusion detection and reporting features</w:t>
      </w:r>
    </w:p>
    <w:p w:rsidR="000F5A04" w:rsidRDefault="000F5A04">
      <w:pPr>
        <w:pStyle w:val="BodyText"/>
        <w:rPr>
          <w:rFonts w:ascii="Cambria"/>
          <w:sz w:val="28"/>
        </w:rPr>
      </w:pPr>
    </w:p>
    <w:p w:rsidR="000F5A04" w:rsidRDefault="000F5A04">
      <w:pPr>
        <w:pStyle w:val="BodyText"/>
        <w:rPr>
          <w:rFonts w:ascii="Cambria"/>
        </w:rPr>
      </w:pPr>
    </w:p>
    <w:p w:rsidR="000F5A04" w:rsidRDefault="00B249C9">
      <w:pPr>
        <w:pStyle w:val="Heading1"/>
      </w:pPr>
      <w:r>
        <w:t>Task 1 – Research in Data Security and Compliance</w:t>
      </w:r>
    </w:p>
    <w:p w:rsidR="000F5A04" w:rsidRDefault="000F5A04">
      <w:pPr>
        <w:pStyle w:val="BodyText"/>
        <w:spacing w:before="10"/>
        <w:rPr>
          <w:rFonts w:ascii="Cambria"/>
          <w:b/>
          <w:sz w:val="35"/>
        </w:rPr>
      </w:pPr>
    </w:p>
    <w:p w:rsidR="000F5A04" w:rsidRDefault="00B249C9">
      <w:pPr>
        <w:pStyle w:val="BodyText"/>
        <w:spacing w:line="360" w:lineRule="auto"/>
        <w:ind w:left="220" w:right="216"/>
        <w:jc w:val="both"/>
        <w:rPr>
          <w:rFonts w:ascii="Cambria" w:hAnsi="Cambria"/>
        </w:rPr>
      </w:pPr>
      <w:r>
        <w:rPr>
          <w:rFonts w:ascii="Cambria" w:hAnsi="Cambria"/>
        </w:rPr>
        <w:t>This task involves a research paper in Data Security and Compliance. You are to analyse and critically evaluate your research literature. The research should include a review to why modern organizations need to create an environment that protect, detect, react and safeguards applications using the organization’s IT systems and infrastructure.</w:t>
      </w:r>
    </w:p>
    <w:p w:rsidR="000F5A04" w:rsidRDefault="00B249C9">
      <w:pPr>
        <w:pStyle w:val="BodyText"/>
        <w:spacing w:before="2" w:line="360" w:lineRule="auto"/>
        <w:ind w:left="220" w:right="216"/>
        <w:jc w:val="both"/>
        <w:rPr>
          <w:rFonts w:ascii="Cambria"/>
        </w:rPr>
      </w:pPr>
      <w:r>
        <w:rPr>
          <w:rFonts w:ascii="Cambria"/>
        </w:rPr>
        <w:t>Your</w:t>
      </w:r>
      <w:r>
        <w:rPr>
          <w:rFonts w:ascii="Cambria"/>
          <w:spacing w:val="-7"/>
        </w:rPr>
        <w:t xml:space="preserve"> </w:t>
      </w:r>
      <w:r>
        <w:rPr>
          <w:rFonts w:ascii="Cambria"/>
        </w:rPr>
        <w:t>research</w:t>
      </w:r>
      <w:r>
        <w:rPr>
          <w:rFonts w:ascii="Cambria"/>
          <w:spacing w:val="-5"/>
        </w:rPr>
        <w:t xml:space="preserve"> </w:t>
      </w:r>
      <w:r>
        <w:rPr>
          <w:rFonts w:ascii="Cambria"/>
        </w:rPr>
        <w:t>paper</w:t>
      </w:r>
      <w:r>
        <w:rPr>
          <w:rFonts w:ascii="Cambria"/>
          <w:spacing w:val="-7"/>
        </w:rPr>
        <w:t xml:space="preserve"> </w:t>
      </w:r>
      <w:r>
        <w:rPr>
          <w:rFonts w:ascii="Cambria"/>
        </w:rPr>
        <w:t>must</w:t>
      </w:r>
      <w:r>
        <w:rPr>
          <w:rFonts w:ascii="Cambria"/>
          <w:spacing w:val="-5"/>
        </w:rPr>
        <w:t xml:space="preserve"> </w:t>
      </w:r>
      <w:r>
        <w:rPr>
          <w:rFonts w:ascii="Cambria"/>
        </w:rPr>
        <w:t>not</w:t>
      </w:r>
      <w:r>
        <w:rPr>
          <w:rFonts w:ascii="Cambria"/>
          <w:spacing w:val="-6"/>
        </w:rPr>
        <w:t xml:space="preserve"> </w:t>
      </w:r>
      <w:r>
        <w:rPr>
          <w:rFonts w:ascii="Cambria"/>
        </w:rPr>
        <w:t>be</w:t>
      </w:r>
      <w:r>
        <w:rPr>
          <w:rFonts w:ascii="Cambria"/>
          <w:spacing w:val="-4"/>
        </w:rPr>
        <w:t xml:space="preserve"> </w:t>
      </w:r>
      <w:r>
        <w:rPr>
          <w:rFonts w:ascii="Cambria"/>
        </w:rPr>
        <w:t>more</w:t>
      </w:r>
      <w:r>
        <w:rPr>
          <w:rFonts w:ascii="Cambria"/>
          <w:spacing w:val="-5"/>
        </w:rPr>
        <w:t xml:space="preserve"> </w:t>
      </w:r>
      <w:r>
        <w:rPr>
          <w:rFonts w:ascii="Cambria"/>
        </w:rPr>
        <w:t>than</w:t>
      </w:r>
      <w:r>
        <w:rPr>
          <w:rFonts w:ascii="Cambria"/>
          <w:spacing w:val="-7"/>
        </w:rPr>
        <w:t xml:space="preserve"> </w:t>
      </w:r>
      <w:r>
        <w:rPr>
          <w:rFonts w:ascii="Cambria"/>
          <w:b/>
        </w:rPr>
        <w:t>2500</w:t>
      </w:r>
      <w:r>
        <w:rPr>
          <w:rFonts w:ascii="Cambria"/>
          <w:b/>
          <w:spacing w:val="-6"/>
        </w:rPr>
        <w:t xml:space="preserve"> </w:t>
      </w:r>
      <w:r>
        <w:rPr>
          <w:rFonts w:ascii="Cambria"/>
        </w:rPr>
        <w:t>words,</w:t>
      </w:r>
      <w:r>
        <w:rPr>
          <w:rFonts w:ascii="Cambria"/>
          <w:spacing w:val="-4"/>
        </w:rPr>
        <w:t xml:space="preserve"> </w:t>
      </w:r>
      <w:r>
        <w:rPr>
          <w:rFonts w:ascii="Cambria"/>
        </w:rPr>
        <w:t>using</w:t>
      </w:r>
      <w:r>
        <w:rPr>
          <w:rFonts w:ascii="Cambria"/>
          <w:spacing w:val="-6"/>
        </w:rPr>
        <w:t xml:space="preserve"> </w:t>
      </w:r>
      <w:r>
        <w:rPr>
          <w:rFonts w:ascii="Cambria"/>
        </w:rPr>
        <w:t>the</w:t>
      </w:r>
      <w:r>
        <w:rPr>
          <w:rFonts w:ascii="Cambria"/>
          <w:spacing w:val="-5"/>
        </w:rPr>
        <w:t xml:space="preserve"> </w:t>
      </w:r>
      <w:r>
        <w:rPr>
          <w:rFonts w:ascii="Cambria"/>
        </w:rPr>
        <w:t>IEEE</w:t>
      </w:r>
      <w:r>
        <w:rPr>
          <w:rFonts w:ascii="Cambria"/>
          <w:spacing w:val="-4"/>
        </w:rPr>
        <w:t xml:space="preserve"> </w:t>
      </w:r>
      <w:r>
        <w:rPr>
          <w:rFonts w:ascii="Cambria"/>
        </w:rPr>
        <w:t>report</w:t>
      </w:r>
      <w:r>
        <w:rPr>
          <w:rFonts w:ascii="Cambria"/>
          <w:spacing w:val="-6"/>
        </w:rPr>
        <w:t xml:space="preserve"> </w:t>
      </w:r>
      <w:r>
        <w:rPr>
          <w:rFonts w:ascii="Cambria"/>
        </w:rPr>
        <w:t>format</w:t>
      </w:r>
      <w:r>
        <w:rPr>
          <w:rFonts w:ascii="Cambria"/>
          <w:spacing w:val="-5"/>
        </w:rPr>
        <w:t xml:space="preserve"> </w:t>
      </w:r>
      <w:r>
        <w:rPr>
          <w:rFonts w:ascii="Cambria"/>
        </w:rPr>
        <w:t>(a</w:t>
      </w:r>
      <w:r>
        <w:rPr>
          <w:rFonts w:ascii="Cambria"/>
          <w:spacing w:val="-8"/>
        </w:rPr>
        <w:t xml:space="preserve"> </w:t>
      </w:r>
      <w:r>
        <w:rPr>
          <w:rFonts w:ascii="Cambria"/>
        </w:rPr>
        <w:t>sample</w:t>
      </w:r>
      <w:r>
        <w:rPr>
          <w:rFonts w:ascii="Cambria"/>
          <w:spacing w:val="-4"/>
        </w:rPr>
        <w:t xml:space="preserve"> </w:t>
      </w:r>
      <w:r>
        <w:rPr>
          <w:rFonts w:ascii="Cambria"/>
        </w:rPr>
        <w:t>guide is on Moodle) and MUST be chosen from one or more of the</w:t>
      </w:r>
      <w:r>
        <w:rPr>
          <w:rFonts w:ascii="Cambria"/>
          <w:spacing w:val="-8"/>
        </w:rPr>
        <w:t xml:space="preserve"> </w:t>
      </w:r>
      <w:r>
        <w:rPr>
          <w:rFonts w:ascii="Cambria"/>
        </w:rPr>
        <w:t>followings.</w:t>
      </w:r>
    </w:p>
    <w:p w:rsidR="000F5A04" w:rsidRDefault="00B249C9">
      <w:pPr>
        <w:pStyle w:val="ListParagraph"/>
        <w:numPr>
          <w:ilvl w:val="0"/>
          <w:numId w:val="3"/>
        </w:numPr>
        <w:tabs>
          <w:tab w:val="left" w:pos="939"/>
          <w:tab w:val="left" w:pos="940"/>
        </w:tabs>
        <w:spacing w:line="294" w:lineRule="exact"/>
        <w:rPr>
          <w:sz w:val="24"/>
        </w:rPr>
      </w:pPr>
      <w:r>
        <w:rPr>
          <w:sz w:val="24"/>
        </w:rPr>
        <w:t>Security frameworks such as ISO27000, NIST,</w:t>
      </w:r>
      <w:r>
        <w:rPr>
          <w:spacing w:val="-3"/>
          <w:sz w:val="24"/>
        </w:rPr>
        <w:t xml:space="preserve"> </w:t>
      </w:r>
      <w:r>
        <w:rPr>
          <w:sz w:val="24"/>
        </w:rPr>
        <w:t>etc.</w:t>
      </w:r>
    </w:p>
    <w:p w:rsidR="000F5A04" w:rsidRDefault="00B249C9">
      <w:pPr>
        <w:pStyle w:val="ListParagraph"/>
        <w:numPr>
          <w:ilvl w:val="0"/>
          <w:numId w:val="3"/>
        </w:numPr>
        <w:tabs>
          <w:tab w:val="left" w:pos="939"/>
          <w:tab w:val="left" w:pos="940"/>
        </w:tabs>
        <w:spacing w:before="142"/>
        <w:rPr>
          <w:sz w:val="24"/>
        </w:rPr>
      </w:pPr>
      <w:r>
        <w:rPr>
          <w:sz w:val="24"/>
        </w:rPr>
        <w:t>Security Technologies such as Firewalls, access controls, VPNs,</w:t>
      </w:r>
      <w:r>
        <w:rPr>
          <w:spacing w:val="-4"/>
          <w:sz w:val="24"/>
        </w:rPr>
        <w:t xml:space="preserve"> </w:t>
      </w:r>
      <w:r>
        <w:rPr>
          <w:sz w:val="24"/>
        </w:rPr>
        <w:t>etc.</w:t>
      </w:r>
    </w:p>
    <w:p w:rsidR="000F5A04" w:rsidRDefault="00B249C9">
      <w:pPr>
        <w:pStyle w:val="ListParagraph"/>
        <w:numPr>
          <w:ilvl w:val="0"/>
          <w:numId w:val="3"/>
        </w:numPr>
        <w:tabs>
          <w:tab w:val="left" w:pos="939"/>
          <w:tab w:val="left" w:pos="940"/>
        </w:tabs>
        <w:spacing w:before="140"/>
        <w:rPr>
          <w:sz w:val="24"/>
        </w:rPr>
      </w:pPr>
      <w:r>
        <w:rPr>
          <w:sz w:val="24"/>
        </w:rPr>
        <w:t>Intrusion Detection and Prevention Systems, and Other Security</w:t>
      </w:r>
      <w:r>
        <w:rPr>
          <w:spacing w:val="-6"/>
          <w:sz w:val="24"/>
        </w:rPr>
        <w:t xml:space="preserve"> </w:t>
      </w:r>
      <w:r>
        <w:rPr>
          <w:sz w:val="24"/>
        </w:rPr>
        <w:t>Tools</w:t>
      </w:r>
    </w:p>
    <w:p w:rsidR="000F5A04" w:rsidRDefault="00B249C9">
      <w:pPr>
        <w:pStyle w:val="ListParagraph"/>
        <w:numPr>
          <w:ilvl w:val="0"/>
          <w:numId w:val="3"/>
        </w:numPr>
        <w:tabs>
          <w:tab w:val="left" w:pos="939"/>
          <w:tab w:val="left" w:pos="940"/>
        </w:tabs>
        <w:spacing w:before="142"/>
        <w:rPr>
          <w:sz w:val="24"/>
        </w:rPr>
      </w:pPr>
      <w:r>
        <w:rPr>
          <w:sz w:val="24"/>
        </w:rPr>
        <w:t>Cryptography</w:t>
      </w:r>
    </w:p>
    <w:p w:rsidR="000F5A04" w:rsidRDefault="00B249C9">
      <w:pPr>
        <w:pStyle w:val="ListParagraph"/>
        <w:numPr>
          <w:ilvl w:val="0"/>
          <w:numId w:val="3"/>
        </w:numPr>
        <w:tabs>
          <w:tab w:val="left" w:pos="939"/>
          <w:tab w:val="left" w:pos="940"/>
        </w:tabs>
        <w:spacing w:before="140"/>
        <w:rPr>
          <w:sz w:val="24"/>
        </w:rPr>
      </w:pPr>
      <w:r>
        <w:rPr>
          <w:sz w:val="24"/>
        </w:rPr>
        <w:t>Physical</w:t>
      </w:r>
      <w:r>
        <w:rPr>
          <w:spacing w:val="-2"/>
          <w:sz w:val="24"/>
        </w:rPr>
        <w:t xml:space="preserve"> </w:t>
      </w:r>
      <w:r>
        <w:rPr>
          <w:sz w:val="24"/>
        </w:rPr>
        <w:t>Security</w:t>
      </w:r>
    </w:p>
    <w:p w:rsidR="000F5A04" w:rsidRDefault="00B249C9">
      <w:pPr>
        <w:pStyle w:val="ListParagraph"/>
        <w:numPr>
          <w:ilvl w:val="0"/>
          <w:numId w:val="3"/>
        </w:numPr>
        <w:tabs>
          <w:tab w:val="left" w:pos="939"/>
          <w:tab w:val="left" w:pos="940"/>
        </w:tabs>
        <w:spacing w:before="139"/>
        <w:rPr>
          <w:sz w:val="24"/>
        </w:rPr>
      </w:pPr>
      <w:r>
        <w:rPr>
          <w:sz w:val="24"/>
        </w:rPr>
        <w:t>Implementing Information</w:t>
      </w:r>
      <w:r>
        <w:rPr>
          <w:spacing w:val="-2"/>
          <w:sz w:val="24"/>
        </w:rPr>
        <w:t xml:space="preserve"> </w:t>
      </w:r>
      <w:r>
        <w:rPr>
          <w:sz w:val="24"/>
        </w:rPr>
        <w:t>Security</w:t>
      </w:r>
    </w:p>
    <w:p w:rsidR="000F5A04" w:rsidRDefault="00B249C9">
      <w:pPr>
        <w:pStyle w:val="ListParagraph"/>
        <w:numPr>
          <w:ilvl w:val="0"/>
          <w:numId w:val="3"/>
        </w:numPr>
        <w:tabs>
          <w:tab w:val="left" w:pos="939"/>
          <w:tab w:val="left" w:pos="940"/>
        </w:tabs>
        <w:spacing w:before="143"/>
        <w:rPr>
          <w:sz w:val="24"/>
        </w:rPr>
      </w:pPr>
      <w:r>
        <w:rPr>
          <w:sz w:val="24"/>
        </w:rPr>
        <w:t>Security and</w:t>
      </w:r>
      <w:r>
        <w:rPr>
          <w:spacing w:val="-1"/>
          <w:sz w:val="24"/>
        </w:rPr>
        <w:t xml:space="preserve"> </w:t>
      </w:r>
      <w:r>
        <w:rPr>
          <w:sz w:val="24"/>
        </w:rPr>
        <w:t>Personnel</w:t>
      </w:r>
    </w:p>
    <w:p w:rsidR="000F5A04" w:rsidRDefault="00B249C9">
      <w:pPr>
        <w:pStyle w:val="ListParagraph"/>
        <w:numPr>
          <w:ilvl w:val="0"/>
          <w:numId w:val="3"/>
        </w:numPr>
        <w:tabs>
          <w:tab w:val="left" w:pos="992"/>
          <w:tab w:val="left" w:pos="993"/>
        </w:tabs>
        <w:spacing w:before="139"/>
        <w:ind w:left="992" w:hanging="412"/>
        <w:rPr>
          <w:sz w:val="24"/>
        </w:rPr>
      </w:pPr>
      <w:r>
        <w:rPr>
          <w:sz w:val="24"/>
        </w:rPr>
        <w:t>Information Security</w:t>
      </w:r>
      <w:r>
        <w:rPr>
          <w:spacing w:val="-2"/>
          <w:sz w:val="24"/>
        </w:rPr>
        <w:t xml:space="preserve"> </w:t>
      </w:r>
      <w:r>
        <w:rPr>
          <w:sz w:val="24"/>
        </w:rPr>
        <w:t>Maintenance</w:t>
      </w:r>
    </w:p>
    <w:p w:rsidR="000F5A04" w:rsidRDefault="00B249C9">
      <w:pPr>
        <w:pStyle w:val="Heading2"/>
        <w:spacing w:before="139" w:line="360" w:lineRule="auto"/>
        <w:ind w:firstLine="0"/>
        <w:jc w:val="left"/>
        <w:rPr>
          <w:rFonts w:ascii="Cambria"/>
          <w:b w:val="0"/>
        </w:rPr>
      </w:pPr>
      <w:r>
        <w:rPr>
          <w:rFonts w:ascii="Cambria"/>
          <w:color w:val="FF0000"/>
        </w:rPr>
        <w:t>Should you want to choose a different title, you need to obtain the consent from the lecturer; otherwise, it may lead to the failure of the assignment</w:t>
      </w:r>
      <w:r>
        <w:rPr>
          <w:rFonts w:ascii="Cambria"/>
          <w:b w:val="0"/>
          <w:color w:val="FF0000"/>
        </w:rPr>
        <w:t>.</w:t>
      </w:r>
    </w:p>
    <w:p w:rsidR="000F5A04" w:rsidRDefault="000F5A04">
      <w:pPr>
        <w:pStyle w:val="BodyText"/>
        <w:spacing w:before="2"/>
        <w:rPr>
          <w:rFonts w:ascii="Cambria"/>
          <w:sz w:val="36"/>
        </w:rPr>
      </w:pPr>
    </w:p>
    <w:p w:rsidR="000F5A04" w:rsidRDefault="00B249C9">
      <w:pPr>
        <w:ind w:left="220"/>
        <w:rPr>
          <w:rFonts w:ascii="Cambria" w:hAnsi="Cambria"/>
          <w:b/>
          <w:sz w:val="32"/>
        </w:rPr>
      </w:pPr>
      <w:r>
        <w:rPr>
          <w:rFonts w:ascii="Cambria" w:hAnsi="Cambria"/>
          <w:b/>
          <w:sz w:val="32"/>
        </w:rPr>
        <w:t>Task 2 – Case Scenario</w:t>
      </w:r>
    </w:p>
    <w:p w:rsidR="000F5A04" w:rsidRDefault="00B249C9">
      <w:pPr>
        <w:pStyle w:val="BodyText"/>
        <w:spacing w:before="186" w:line="360" w:lineRule="auto"/>
        <w:ind w:left="220" w:right="214"/>
        <w:jc w:val="both"/>
        <w:rPr>
          <w:rFonts w:ascii="Cambria"/>
        </w:rPr>
      </w:pPr>
      <w:r>
        <w:rPr>
          <w:rFonts w:ascii="Cambria"/>
        </w:rPr>
        <w:t>FlowTech is a fast-growing threat intelligence and consultancy company that uses online presence to sell it services. It assists businesses to proactively combat real and immediate threats from cyber- attacks. FlowTech also use their consultancy services to provide the right tools and frameworks solutions to their customers state of compliance, business continuity, data recovery and risk management which includes their cloud storages and services.</w:t>
      </w:r>
    </w:p>
    <w:p w:rsidR="000F5A04" w:rsidRDefault="000F5A04">
      <w:pPr>
        <w:spacing w:line="360" w:lineRule="auto"/>
        <w:jc w:val="both"/>
        <w:rPr>
          <w:rFonts w:ascii="Cambria"/>
        </w:rPr>
        <w:sectPr w:rsidR="000F5A04">
          <w:pgSz w:w="11900" w:h="16840"/>
          <w:pgMar w:top="700" w:right="500" w:bottom="840" w:left="500" w:header="0" w:footer="659" w:gutter="0"/>
          <w:cols w:space="720"/>
        </w:sectPr>
      </w:pPr>
    </w:p>
    <w:p w:rsidR="000F5A04" w:rsidRDefault="00B249C9">
      <w:pPr>
        <w:pStyle w:val="BodyText"/>
        <w:spacing w:before="88" w:line="360" w:lineRule="auto"/>
        <w:ind w:left="220" w:right="217"/>
        <w:jc w:val="both"/>
        <w:rPr>
          <w:rFonts w:ascii="Cambria"/>
        </w:rPr>
      </w:pPr>
      <w:r>
        <w:rPr>
          <w:rFonts w:ascii="Cambria"/>
        </w:rPr>
        <w:lastRenderedPageBreak/>
        <w:t>Based on the scenario above about FlowTech, as a fast pace growing company, it will be setting up a new</w:t>
      </w:r>
      <w:r>
        <w:rPr>
          <w:rFonts w:ascii="Cambria"/>
          <w:spacing w:val="-7"/>
        </w:rPr>
        <w:t xml:space="preserve"> </w:t>
      </w:r>
      <w:r>
        <w:rPr>
          <w:rFonts w:ascii="Cambria"/>
        </w:rPr>
        <w:t>information</w:t>
      </w:r>
      <w:r>
        <w:rPr>
          <w:rFonts w:ascii="Cambria"/>
          <w:spacing w:val="-5"/>
        </w:rPr>
        <w:t xml:space="preserve"> </w:t>
      </w:r>
      <w:r>
        <w:rPr>
          <w:rFonts w:ascii="Cambria"/>
        </w:rPr>
        <w:t>security</w:t>
      </w:r>
      <w:r>
        <w:rPr>
          <w:rFonts w:ascii="Cambria"/>
          <w:spacing w:val="-6"/>
        </w:rPr>
        <w:t xml:space="preserve"> </w:t>
      </w:r>
      <w:r>
        <w:rPr>
          <w:rFonts w:ascii="Cambria"/>
        </w:rPr>
        <w:t>unit.</w:t>
      </w:r>
      <w:r>
        <w:rPr>
          <w:rFonts w:ascii="Cambria"/>
          <w:spacing w:val="-4"/>
        </w:rPr>
        <w:t xml:space="preserve"> </w:t>
      </w:r>
      <w:r>
        <w:rPr>
          <w:rFonts w:ascii="Cambria"/>
        </w:rPr>
        <w:t>Use</w:t>
      </w:r>
      <w:r>
        <w:rPr>
          <w:rFonts w:ascii="Cambria"/>
          <w:spacing w:val="-7"/>
        </w:rPr>
        <w:t xml:space="preserve"> </w:t>
      </w:r>
      <w:r>
        <w:rPr>
          <w:rFonts w:ascii="Cambria"/>
        </w:rPr>
        <w:t>your</w:t>
      </w:r>
      <w:r>
        <w:rPr>
          <w:rFonts w:ascii="Cambria"/>
          <w:spacing w:val="-7"/>
        </w:rPr>
        <w:t xml:space="preserve"> </w:t>
      </w:r>
      <w:r>
        <w:rPr>
          <w:rFonts w:ascii="Cambria"/>
        </w:rPr>
        <w:t>knowledge</w:t>
      </w:r>
      <w:r>
        <w:rPr>
          <w:rFonts w:ascii="Cambria"/>
          <w:spacing w:val="-4"/>
        </w:rPr>
        <w:t xml:space="preserve"> </w:t>
      </w:r>
      <w:r>
        <w:rPr>
          <w:rFonts w:ascii="Cambria"/>
        </w:rPr>
        <w:t>and</w:t>
      </w:r>
      <w:r>
        <w:rPr>
          <w:rFonts w:ascii="Cambria"/>
          <w:spacing w:val="-4"/>
        </w:rPr>
        <w:t xml:space="preserve"> </w:t>
      </w:r>
      <w:r>
        <w:rPr>
          <w:rFonts w:ascii="Cambria"/>
        </w:rPr>
        <w:t>understanding</w:t>
      </w:r>
      <w:r>
        <w:rPr>
          <w:rFonts w:ascii="Cambria"/>
          <w:spacing w:val="-6"/>
        </w:rPr>
        <w:t xml:space="preserve"> </w:t>
      </w:r>
      <w:r>
        <w:rPr>
          <w:rFonts w:ascii="Cambria"/>
        </w:rPr>
        <w:t>gain</w:t>
      </w:r>
      <w:r>
        <w:rPr>
          <w:rFonts w:ascii="Cambria"/>
          <w:spacing w:val="-6"/>
        </w:rPr>
        <w:t xml:space="preserve"> </w:t>
      </w:r>
      <w:r>
        <w:rPr>
          <w:rFonts w:ascii="Cambria"/>
        </w:rPr>
        <w:t>from</w:t>
      </w:r>
      <w:r>
        <w:rPr>
          <w:rFonts w:ascii="Cambria"/>
          <w:spacing w:val="-5"/>
        </w:rPr>
        <w:t xml:space="preserve"> </w:t>
      </w:r>
      <w:r>
        <w:rPr>
          <w:rFonts w:ascii="Cambria"/>
        </w:rPr>
        <w:t>your</w:t>
      </w:r>
      <w:r>
        <w:rPr>
          <w:rFonts w:ascii="Cambria"/>
          <w:spacing w:val="-6"/>
        </w:rPr>
        <w:t xml:space="preserve"> </w:t>
      </w:r>
      <w:r>
        <w:rPr>
          <w:rFonts w:ascii="Cambria"/>
        </w:rPr>
        <w:t>research</w:t>
      </w:r>
      <w:r>
        <w:rPr>
          <w:rFonts w:ascii="Cambria"/>
          <w:spacing w:val="-5"/>
        </w:rPr>
        <w:t xml:space="preserve"> </w:t>
      </w:r>
      <w:r>
        <w:rPr>
          <w:rFonts w:ascii="Cambria"/>
        </w:rPr>
        <w:t>in</w:t>
      </w:r>
      <w:r>
        <w:rPr>
          <w:rFonts w:ascii="Cambria"/>
          <w:spacing w:val="-4"/>
        </w:rPr>
        <w:t xml:space="preserve"> </w:t>
      </w:r>
      <w:r>
        <w:rPr>
          <w:rFonts w:ascii="Cambria"/>
        </w:rPr>
        <w:t>task 1 and the lecture content</w:t>
      </w:r>
      <w:r>
        <w:rPr>
          <w:rFonts w:ascii="Cambria"/>
          <w:spacing w:val="-1"/>
        </w:rPr>
        <w:t xml:space="preserve"> </w:t>
      </w:r>
      <w:r>
        <w:rPr>
          <w:rFonts w:ascii="Cambria"/>
        </w:rPr>
        <w:t>to:</w:t>
      </w:r>
    </w:p>
    <w:p w:rsidR="000F5A04" w:rsidRDefault="00B249C9">
      <w:pPr>
        <w:pStyle w:val="ListParagraph"/>
        <w:numPr>
          <w:ilvl w:val="0"/>
          <w:numId w:val="3"/>
        </w:numPr>
        <w:tabs>
          <w:tab w:val="left" w:pos="940"/>
        </w:tabs>
        <w:spacing w:line="357" w:lineRule="auto"/>
        <w:ind w:right="216"/>
        <w:jc w:val="both"/>
        <w:rPr>
          <w:sz w:val="24"/>
        </w:rPr>
      </w:pPr>
      <w:r>
        <w:rPr>
          <w:sz w:val="24"/>
        </w:rPr>
        <w:t>Design and discuss your own approach to meet the need of the company new information security unit. You may consider some of the below factors in aiding your solution(s) but not limited to</w:t>
      </w:r>
      <w:r>
        <w:rPr>
          <w:spacing w:val="-1"/>
          <w:sz w:val="24"/>
        </w:rPr>
        <w:t xml:space="preserve"> </w:t>
      </w:r>
      <w:r>
        <w:rPr>
          <w:sz w:val="24"/>
        </w:rPr>
        <w:t>them:</w:t>
      </w:r>
    </w:p>
    <w:p w:rsidR="000F5A04" w:rsidRDefault="00B249C9">
      <w:pPr>
        <w:pStyle w:val="ListParagraph"/>
        <w:numPr>
          <w:ilvl w:val="1"/>
          <w:numId w:val="3"/>
        </w:numPr>
        <w:tabs>
          <w:tab w:val="left" w:pos="1660"/>
        </w:tabs>
        <w:spacing w:before="1"/>
        <w:rPr>
          <w:sz w:val="24"/>
        </w:rPr>
      </w:pPr>
      <w:r>
        <w:rPr>
          <w:sz w:val="24"/>
        </w:rPr>
        <w:t>Organisation</w:t>
      </w:r>
      <w:r>
        <w:rPr>
          <w:spacing w:val="-1"/>
          <w:sz w:val="24"/>
        </w:rPr>
        <w:t xml:space="preserve"> </w:t>
      </w:r>
      <w:r>
        <w:rPr>
          <w:sz w:val="24"/>
        </w:rPr>
        <w:t>structure/chart</w:t>
      </w:r>
    </w:p>
    <w:p w:rsidR="000F5A04" w:rsidRDefault="00B249C9">
      <w:pPr>
        <w:pStyle w:val="ListParagraph"/>
        <w:numPr>
          <w:ilvl w:val="1"/>
          <w:numId w:val="3"/>
        </w:numPr>
        <w:tabs>
          <w:tab w:val="left" w:pos="1660"/>
        </w:tabs>
        <w:spacing w:before="122"/>
        <w:rPr>
          <w:sz w:val="24"/>
        </w:rPr>
      </w:pPr>
      <w:r>
        <w:rPr>
          <w:sz w:val="24"/>
        </w:rPr>
        <w:t>Polices</w:t>
      </w:r>
    </w:p>
    <w:p w:rsidR="000F5A04" w:rsidRDefault="00B249C9">
      <w:pPr>
        <w:pStyle w:val="ListParagraph"/>
        <w:numPr>
          <w:ilvl w:val="1"/>
          <w:numId w:val="3"/>
        </w:numPr>
        <w:tabs>
          <w:tab w:val="left" w:pos="1660"/>
        </w:tabs>
        <w:spacing w:before="123"/>
        <w:rPr>
          <w:sz w:val="24"/>
        </w:rPr>
      </w:pPr>
      <w:r>
        <w:rPr>
          <w:sz w:val="24"/>
        </w:rPr>
        <w:t>Compliance (Laws and</w:t>
      </w:r>
      <w:r>
        <w:rPr>
          <w:spacing w:val="-3"/>
          <w:sz w:val="24"/>
        </w:rPr>
        <w:t xml:space="preserve"> </w:t>
      </w:r>
      <w:r>
        <w:rPr>
          <w:sz w:val="24"/>
        </w:rPr>
        <w:t>Ethics)</w:t>
      </w:r>
    </w:p>
    <w:p w:rsidR="000F5A04" w:rsidRDefault="00B249C9">
      <w:pPr>
        <w:pStyle w:val="ListParagraph"/>
        <w:numPr>
          <w:ilvl w:val="1"/>
          <w:numId w:val="3"/>
        </w:numPr>
        <w:tabs>
          <w:tab w:val="left" w:pos="1660"/>
        </w:tabs>
        <w:spacing w:before="122"/>
        <w:rPr>
          <w:sz w:val="24"/>
        </w:rPr>
      </w:pPr>
      <w:r>
        <w:rPr>
          <w:sz w:val="24"/>
        </w:rPr>
        <w:t>Governance and Strategic Planning for</w:t>
      </w:r>
      <w:r>
        <w:rPr>
          <w:spacing w:val="-4"/>
          <w:sz w:val="24"/>
        </w:rPr>
        <w:t xml:space="preserve"> </w:t>
      </w:r>
      <w:r>
        <w:rPr>
          <w:sz w:val="24"/>
        </w:rPr>
        <w:t>Security</w:t>
      </w:r>
    </w:p>
    <w:p w:rsidR="000F5A04" w:rsidRDefault="00B249C9">
      <w:pPr>
        <w:pStyle w:val="ListParagraph"/>
        <w:numPr>
          <w:ilvl w:val="1"/>
          <w:numId w:val="3"/>
        </w:numPr>
        <w:tabs>
          <w:tab w:val="left" w:pos="1660"/>
        </w:tabs>
        <w:spacing w:before="122"/>
        <w:rPr>
          <w:sz w:val="24"/>
        </w:rPr>
      </w:pPr>
      <w:r>
        <w:rPr>
          <w:sz w:val="24"/>
        </w:rPr>
        <w:t>Risk</w:t>
      </w:r>
      <w:r>
        <w:rPr>
          <w:spacing w:val="-3"/>
          <w:sz w:val="24"/>
        </w:rPr>
        <w:t xml:space="preserve"> </w:t>
      </w:r>
      <w:r>
        <w:rPr>
          <w:sz w:val="24"/>
        </w:rPr>
        <w:t>Management</w:t>
      </w:r>
    </w:p>
    <w:p w:rsidR="000F5A04" w:rsidRDefault="00B249C9">
      <w:pPr>
        <w:pStyle w:val="ListParagraph"/>
        <w:numPr>
          <w:ilvl w:val="1"/>
          <w:numId w:val="3"/>
        </w:numPr>
        <w:tabs>
          <w:tab w:val="left" w:pos="1660"/>
        </w:tabs>
        <w:spacing w:before="123"/>
        <w:rPr>
          <w:sz w:val="24"/>
        </w:rPr>
      </w:pPr>
      <w:r>
        <w:rPr>
          <w:sz w:val="24"/>
        </w:rPr>
        <w:t>Contingencies</w:t>
      </w:r>
      <w:r>
        <w:rPr>
          <w:spacing w:val="-8"/>
          <w:sz w:val="24"/>
        </w:rPr>
        <w:t xml:space="preserve"> </w:t>
      </w:r>
      <w:r>
        <w:rPr>
          <w:sz w:val="24"/>
        </w:rPr>
        <w:t>Planning</w:t>
      </w:r>
    </w:p>
    <w:p w:rsidR="000F5A04" w:rsidRDefault="00B249C9">
      <w:pPr>
        <w:pStyle w:val="ListParagraph"/>
        <w:numPr>
          <w:ilvl w:val="1"/>
          <w:numId w:val="3"/>
        </w:numPr>
        <w:tabs>
          <w:tab w:val="left" w:pos="1660"/>
        </w:tabs>
        <w:spacing w:before="122"/>
        <w:rPr>
          <w:sz w:val="24"/>
        </w:rPr>
      </w:pPr>
      <w:r>
        <w:rPr>
          <w:sz w:val="24"/>
        </w:rPr>
        <w:t>Protection</w:t>
      </w:r>
      <w:r>
        <w:rPr>
          <w:spacing w:val="-7"/>
          <w:sz w:val="24"/>
        </w:rPr>
        <w:t xml:space="preserve"> </w:t>
      </w:r>
      <w:r>
        <w:rPr>
          <w:sz w:val="24"/>
        </w:rPr>
        <w:t>Mechanisms</w:t>
      </w:r>
    </w:p>
    <w:p w:rsidR="000F5A04" w:rsidRDefault="000F5A04">
      <w:pPr>
        <w:pStyle w:val="BodyText"/>
        <w:spacing w:before="5"/>
        <w:rPr>
          <w:rFonts w:ascii="Cambria"/>
          <w:sz w:val="27"/>
        </w:rPr>
      </w:pPr>
    </w:p>
    <w:p w:rsidR="000F5A04" w:rsidRDefault="00B249C9">
      <w:pPr>
        <w:pStyle w:val="Heading2"/>
        <w:ind w:left="220" w:firstLine="0"/>
        <w:rPr>
          <w:rFonts w:ascii="Cambria"/>
        </w:rPr>
      </w:pPr>
      <w:r>
        <w:rPr>
          <w:rFonts w:ascii="Cambria"/>
          <w:color w:val="FF0000"/>
        </w:rPr>
        <w:t>Your report must not be more than 2500 words.</w:t>
      </w:r>
    </w:p>
    <w:p w:rsidR="000F5A04" w:rsidRDefault="000F5A04">
      <w:pPr>
        <w:rPr>
          <w:rFonts w:ascii="Cambria"/>
        </w:rPr>
        <w:sectPr w:rsidR="000F5A04">
          <w:pgSz w:w="11900" w:h="16840"/>
          <w:pgMar w:top="1040" w:right="500" w:bottom="840" w:left="500" w:header="0" w:footer="659" w:gutter="0"/>
          <w:cols w:space="720"/>
        </w:sectPr>
      </w:pPr>
    </w:p>
    <w:p w:rsidR="000F5A04" w:rsidRDefault="00CE09E8">
      <w:pPr>
        <w:pStyle w:val="BodyText"/>
        <w:ind w:left="219"/>
        <w:rPr>
          <w:rFonts w:ascii="Cambria"/>
          <w:sz w:val="20"/>
        </w:rPr>
      </w:pPr>
      <w:r>
        <w:rPr>
          <w:rFonts w:ascii="Cambria"/>
          <w:sz w:val="20"/>
        </w:rPr>
      </w:r>
      <w:r>
        <w:rPr>
          <w:rFonts w:ascii="Cambria"/>
          <w:sz w:val="20"/>
        </w:rPr>
        <w:pict>
          <v:shape id="_x0000_s1045" type="#_x0000_t202" style="width:522.25pt;height:46.6pt;mso-left-percent:-10001;mso-top-percent:-10001;mso-position-horizontal:absolute;mso-position-horizontal-relative:char;mso-position-vertical:absolute;mso-position-vertical-relative:line;mso-left-percent:-10001;mso-top-percent:-10001" fillcolor="#dadada" strokeweight=".48pt">
            <v:textbox inset="0,0,0,0">
              <w:txbxContent>
                <w:p w:rsidR="000F5A04" w:rsidRDefault="00B249C9">
                  <w:pPr>
                    <w:spacing w:before="1"/>
                    <w:ind w:left="103" w:right="90"/>
                    <w:rPr>
                      <w:b/>
                      <w:sz w:val="40"/>
                    </w:rPr>
                  </w:pPr>
                  <w:r>
                    <w:rPr>
                      <w:b/>
                      <w:sz w:val="40"/>
                    </w:rPr>
                    <w:t>GUIDANCE FOR STUDENTS IN THE COMPLETION OF TASKS</w:t>
                  </w:r>
                </w:p>
              </w:txbxContent>
            </v:textbox>
            <w10:wrap type="none"/>
            <w10:anchorlock/>
          </v:shape>
        </w:pict>
      </w:r>
    </w:p>
    <w:p w:rsidR="000F5A04" w:rsidRDefault="000F5A04">
      <w:pPr>
        <w:pStyle w:val="BodyText"/>
        <w:rPr>
          <w:rFonts w:ascii="Cambria"/>
          <w:b/>
          <w:sz w:val="11"/>
        </w:rPr>
      </w:pPr>
    </w:p>
    <w:p w:rsidR="000F5A04" w:rsidRDefault="00B249C9">
      <w:pPr>
        <w:spacing w:before="92"/>
        <w:ind w:left="220"/>
        <w:jc w:val="both"/>
        <w:rPr>
          <w:b/>
          <w:sz w:val="24"/>
        </w:rPr>
      </w:pPr>
      <w:r>
        <w:rPr>
          <w:b/>
          <w:sz w:val="24"/>
        </w:rPr>
        <w:t>NOTE: The guidance offered below is linked to the five generic assessment criteria overleaf.</w:t>
      </w:r>
    </w:p>
    <w:p w:rsidR="000F5A04" w:rsidRDefault="000F5A04">
      <w:pPr>
        <w:pStyle w:val="BodyText"/>
        <w:rPr>
          <w:b/>
        </w:rPr>
      </w:pPr>
    </w:p>
    <w:p w:rsidR="000F5A04" w:rsidRDefault="00B249C9">
      <w:pPr>
        <w:pStyle w:val="ListParagraph"/>
        <w:numPr>
          <w:ilvl w:val="0"/>
          <w:numId w:val="2"/>
        </w:numPr>
        <w:tabs>
          <w:tab w:val="left" w:pos="580"/>
        </w:tabs>
        <w:jc w:val="both"/>
        <w:rPr>
          <w:rFonts w:ascii="Arial"/>
          <w:b/>
          <w:sz w:val="24"/>
        </w:rPr>
      </w:pPr>
      <w:r>
        <w:rPr>
          <w:rFonts w:ascii="Arial"/>
          <w:b/>
          <w:sz w:val="24"/>
        </w:rPr>
        <w:t>Engagement with Literature</w:t>
      </w:r>
      <w:r>
        <w:rPr>
          <w:rFonts w:ascii="Arial"/>
          <w:b/>
          <w:spacing w:val="-1"/>
          <w:sz w:val="24"/>
        </w:rPr>
        <w:t xml:space="preserve"> </w:t>
      </w:r>
      <w:r>
        <w:rPr>
          <w:rFonts w:ascii="Arial"/>
          <w:b/>
          <w:sz w:val="24"/>
        </w:rPr>
        <w:t>Skills</w:t>
      </w:r>
    </w:p>
    <w:p w:rsidR="000F5A04" w:rsidRDefault="00B249C9">
      <w:pPr>
        <w:pStyle w:val="BodyText"/>
        <w:ind w:left="219" w:right="212"/>
        <w:jc w:val="both"/>
      </w:pPr>
      <w:r>
        <w:t xml:space="preserve">Your work must be informed and supported by scholarly material that is </w:t>
      </w:r>
      <w:r>
        <w:rPr>
          <w:i/>
        </w:rPr>
        <w:t xml:space="preserve">relevant </w:t>
      </w:r>
      <w:r>
        <w:t xml:space="preserve">to and </w:t>
      </w:r>
      <w:r>
        <w:rPr>
          <w:i/>
        </w:rPr>
        <w:t xml:space="preserve">focused </w:t>
      </w:r>
      <w:r>
        <w:t xml:space="preserve">on the task(s) set. You should provide evidence that you have accessed an appropriate </w:t>
      </w:r>
      <w:r>
        <w:rPr>
          <w:i/>
        </w:rPr>
        <w:t xml:space="preserve">range </w:t>
      </w:r>
      <w:r>
        <w:t>of sources, which may be academic, governmental and industrial; these sources may include academic</w:t>
      </w:r>
      <w:r>
        <w:rPr>
          <w:spacing w:val="-21"/>
        </w:rPr>
        <w:t xml:space="preserve"> </w:t>
      </w:r>
      <w:r>
        <w:t>journal</w:t>
      </w:r>
      <w:r>
        <w:rPr>
          <w:spacing w:val="-19"/>
        </w:rPr>
        <w:t xml:space="preserve"> </w:t>
      </w:r>
      <w:r>
        <w:t>articles,</w:t>
      </w:r>
      <w:r>
        <w:rPr>
          <w:spacing w:val="-18"/>
        </w:rPr>
        <w:t xml:space="preserve"> </w:t>
      </w:r>
      <w:r>
        <w:t>textbooks,</w:t>
      </w:r>
      <w:r>
        <w:rPr>
          <w:spacing w:val="-19"/>
        </w:rPr>
        <w:t xml:space="preserve"> </w:t>
      </w:r>
      <w:r>
        <w:t>current</w:t>
      </w:r>
      <w:r>
        <w:rPr>
          <w:spacing w:val="-18"/>
        </w:rPr>
        <w:t xml:space="preserve"> </w:t>
      </w:r>
      <w:r>
        <w:t>news</w:t>
      </w:r>
      <w:r>
        <w:rPr>
          <w:spacing w:val="-18"/>
        </w:rPr>
        <w:t xml:space="preserve"> </w:t>
      </w:r>
      <w:r>
        <w:t>articles,</w:t>
      </w:r>
      <w:r>
        <w:rPr>
          <w:spacing w:val="-20"/>
        </w:rPr>
        <w:t xml:space="preserve"> </w:t>
      </w:r>
      <w:r>
        <w:t>organisational</w:t>
      </w:r>
      <w:r>
        <w:rPr>
          <w:spacing w:val="-20"/>
        </w:rPr>
        <w:t xml:space="preserve"> </w:t>
      </w:r>
      <w:r>
        <w:t>documents,</w:t>
      </w:r>
      <w:r>
        <w:rPr>
          <w:spacing w:val="-20"/>
        </w:rPr>
        <w:t xml:space="preserve"> </w:t>
      </w:r>
      <w:r>
        <w:t>and</w:t>
      </w:r>
      <w:r>
        <w:rPr>
          <w:spacing w:val="-20"/>
        </w:rPr>
        <w:t xml:space="preserve"> </w:t>
      </w:r>
      <w:r>
        <w:t xml:space="preserve">websites. You should consider the </w:t>
      </w:r>
      <w:r>
        <w:rPr>
          <w:i/>
        </w:rPr>
        <w:t xml:space="preserve">credibility </w:t>
      </w:r>
      <w:r>
        <w:t>of your sources; academic journals are normally highly credible sources while websites require careful consideration/selection and should be used sparingly. Any sources</w:t>
      </w:r>
      <w:r>
        <w:rPr>
          <w:spacing w:val="-5"/>
        </w:rPr>
        <w:t xml:space="preserve"> </w:t>
      </w:r>
      <w:r>
        <w:t>you</w:t>
      </w:r>
      <w:r>
        <w:rPr>
          <w:spacing w:val="-6"/>
        </w:rPr>
        <w:t xml:space="preserve"> </w:t>
      </w:r>
      <w:r>
        <w:t>use</w:t>
      </w:r>
      <w:r>
        <w:rPr>
          <w:spacing w:val="-4"/>
        </w:rPr>
        <w:t xml:space="preserve"> </w:t>
      </w:r>
      <w:r>
        <w:t>should</w:t>
      </w:r>
      <w:r>
        <w:rPr>
          <w:spacing w:val="-3"/>
        </w:rPr>
        <w:t xml:space="preserve"> </w:t>
      </w:r>
      <w:r>
        <w:t>be</w:t>
      </w:r>
      <w:r>
        <w:rPr>
          <w:spacing w:val="-4"/>
        </w:rPr>
        <w:t xml:space="preserve"> </w:t>
      </w:r>
      <w:r>
        <w:t>current</w:t>
      </w:r>
      <w:r>
        <w:rPr>
          <w:spacing w:val="-4"/>
        </w:rPr>
        <w:t xml:space="preserve"> </w:t>
      </w:r>
      <w:r>
        <w:t>and</w:t>
      </w:r>
      <w:r>
        <w:rPr>
          <w:spacing w:val="-6"/>
        </w:rPr>
        <w:t xml:space="preserve"> </w:t>
      </w:r>
      <w:r>
        <w:t>up-to-date,</w:t>
      </w:r>
      <w:r>
        <w:rPr>
          <w:spacing w:val="-7"/>
        </w:rPr>
        <w:t xml:space="preserve"> </w:t>
      </w:r>
      <w:r>
        <w:t>mostly</w:t>
      </w:r>
      <w:r>
        <w:rPr>
          <w:spacing w:val="-7"/>
        </w:rPr>
        <w:t xml:space="preserve"> </w:t>
      </w:r>
      <w:r>
        <w:t>published</w:t>
      </w:r>
      <w:r>
        <w:rPr>
          <w:spacing w:val="-8"/>
        </w:rPr>
        <w:t xml:space="preserve"> </w:t>
      </w:r>
      <w:r>
        <w:t>within</w:t>
      </w:r>
      <w:r>
        <w:rPr>
          <w:spacing w:val="-4"/>
        </w:rPr>
        <w:t xml:space="preserve"> </w:t>
      </w:r>
      <w:r>
        <w:t>the</w:t>
      </w:r>
      <w:r>
        <w:rPr>
          <w:spacing w:val="-3"/>
        </w:rPr>
        <w:t xml:space="preserve"> </w:t>
      </w:r>
      <w:r>
        <w:t>last</w:t>
      </w:r>
      <w:r>
        <w:rPr>
          <w:spacing w:val="-7"/>
        </w:rPr>
        <w:t xml:space="preserve"> </w:t>
      </w:r>
      <w:r>
        <w:t>five</w:t>
      </w:r>
      <w:r>
        <w:rPr>
          <w:spacing w:val="-6"/>
        </w:rPr>
        <w:t xml:space="preserve"> </w:t>
      </w:r>
      <w:r>
        <w:t>years</w:t>
      </w:r>
      <w:r>
        <w:rPr>
          <w:spacing w:val="-4"/>
        </w:rPr>
        <w:t xml:space="preserve"> </w:t>
      </w:r>
      <w:r>
        <w:t>or</w:t>
      </w:r>
      <w:r>
        <w:rPr>
          <w:spacing w:val="-6"/>
        </w:rPr>
        <w:t xml:space="preserve"> </w:t>
      </w:r>
      <w:r>
        <w:t xml:space="preserve">so, though seminal/important works in the field may be older. You must provide </w:t>
      </w:r>
      <w:r>
        <w:rPr>
          <w:i/>
        </w:rPr>
        <w:t xml:space="preserve">evidence </w:t>
      </w:r>
      <w:r>
        <w:t>of your research/own reading throughout your work, using a suitable referencing system, including in-text citations in the main body of your work and a reference list at the end of your</w:t>
      </w:r>
      <w:r>
        <w:rPr>
          <w:spacing w:val="-14"/>
        </w:rPr>
        <w:t xml:space="preserve"> </w:t>
      </w:r>
      <w:r>
        <w:t>work.</w:t>
      </w:r>
    </w:p>
    <w:p w:rsidR="000F5A04" w:rsidRDefault="000F5A04">
      <w:pPr>
        <w:pStyle w:val="BodyText"/>
      </w:pPr>
    </w:p>
    <w:p w:rsidR="000F5A04" w:rsidRDefault="00B249C9">
      <w:pPr>
        <w:ind w:left="219" w:right="214"/>
        <w:jc w:val="both"/>
        <w:rPr>
          <w:i/>
          <w:sz w:val="24"/>
        </w:rPr>
      </w:pPr>
      <w:r>
        <w:rPr>
          <w:b/>
          <w:i/>
          <w:sz w:val="24"/>
        </w:rPr>
        <w:t>Guidance</w:t>
      </w:r>
      <w:r>
        <w:rPr>
          <w:b/>
          <w:i/>
          <w:spacing w:val="-19"/>
          <w:sz w:val="24"/>
        </w:rPr>
        <w:t xml:space="preserve"> </w:t>
      </w:r>
      <w:r>
        <w:rPr>
          <w:b/>
          <w:i/>
          <w:sz w:val="24"/>
        </w:rPr>
        <w:t>specific</w:t>
      </w:r>
      <w:r>
        <w:rPr>
          <w:b/>
          <w:i/>
          <w:spacing w:val="-19"/>
          <w:sz w:val="24"/>
        </w:rPr>
        <w:t xml:space="preserve"> </w:t>
      </w:r>
      <w:r>
        <w:rPr>
          <w:b/>
          <w:i/>
          <w:sz w:val="24"/>
        </w:rPr>
        <w:t>to</w:t>
      </w:r>
      <w:r>
        <w:rPr>
          <w:b/>
          <w:i/>
          <w:spacing w:val="-20"/>
          <w:sz w:val="24"/>
        </w:rPr>
        <w:t xml:space="preserve"> </w:t>
      </w:r>
      <w:r>
        <w:rPr>
          <w:b/>
          <w:i/>
          <w:sz w:val="24"/>
        </w:rPr>
        <w:t>this</w:t>
      </w:r>
      <w:r>
        <w:rPr>
          <w:b/>
          <w:i/>
          <w:spacing w:val="-19"/>
          <w:sz w:val="24"/>
        </w:rPr>
        <w:t xml:space="preserve"> </w:t>
      </w:r>
      <w:r>
        <w:rPr>
          <w:b/>
          <w:i/>
          <w:sz w:val="24"/>
        </w:rPr>
        <w:t>assessment:</w:t>
      </w:r>
      <w:r>
        <w:rPr>
          <w:b/>
          <w:i/>
          <w:spacing w:val="28"/>
          <w:sz w:val="24"/>
        </w:rPr>
        <w:t xml:space="preserve"> </w:t>
      </w:r>
      <w:r>
        <w:rPr>
          <w:i/>
          <w:sz w:val="24"/>
        </w:rPr>
        <w:t>All</w:t>
      </w:r>
      <w:r>
        <w:rPr>
          <w:i/>
          <w:spacing w:val="-20"/>
          <w:sz w:val="24"/>
        </w:rPr>
        <w:t xml:space="preserve"> </w:t>
      </w:r>
      <w:r>
        <w:rPr>
          <w:i/>
          <w:sz w:val="24"/>
        </w:rPr>
        <w:t>work</w:t>
      </w:r>
      <w:r>
        <w:rPr>
          <w:i/>
          <w:spacing w:val="-20"/>
          <w:sz w:val="24"/>
        </w:rPr>
        <w:t xml:space="preserve"> </w:t>
      </w:r>
      <w:r>
        <w:rPr>
          <w:i/>
          <w:sz w:val="24"/>
        </w:rPr>
        <w:t>must</w:t>
      </w:r>
      <w:r>
        <w:rPr>
          <w:i/>
          <w:spacing w:val="-19"/>
          <w:sz w:val="24"/>
        </w:rPr>
        <w:t xml:space="preserve"> </w:t>
      </w:r>
      <w:r>
        <w:rPr>
          <w:i/>
          <w:sz w:val="24"/>
        </w:rPr>
        <w:t>be</w:t>
      </w:r>
      <w:r>
        <w:rPr>
          <w:i/>
          <w:spacing w:val="-18"/>
          <w:sz w:val="24"/>
        </w:rPr>
        <w:t xml:space="preserve"> </w:t>
      </w:r>
      <w:r>
        <w:rPr>
          <w:i/>
          <w:sz w:val="24"/>
        </w:rPr>
        <w:t>appropriately</w:t>
      </w:r>
      <w:r>
        <w:rPr>
          <w:i/>
          <w:spacing w:val="-20"/>
          <w:sz w:val="24"/>
        </w:rPr>
        <w:t xml:space="preserve"> </w:t>
      </w:r>
      <w:r>
        <w:rPr>
          <w:i/>
          <w:sz w:val="24"/>
        </w:rPr>
        <w:t>researched</w:t>
      </w:r>
      <w:r>
        <w:rPr>
          <w:i/>
          <w:spacing w:val="-19"/>
          <w:sz w:val="24"/>
        </w:rPr>
        <w:t xml:space="preserve"> </w:t>
      </w:r>
      <w:r>
        <w:rPr>
          <w:i/>
          <w:sz w:val="24"/>
        </w:rPr>
        <w:t>and</w:t>
      </w:r>
      <w:r>
        <w:rPr>
          <w:i/>
          <w:spacing w:val="-19"/>
          <w:sz w:val="24"/>
        </w:rPr>
        <w:t xml:space="preserve"> </w:t>
      </w:r>
      <w:r>
        <w:rPr>
          <w:i/>
          <w:sz w:val="24"/>
        </w:rPr>
        <w:t>referenced with an extensive range of relevant and credible literature. High-level referencing skills consistently applied.</w:t>
      </w:r>
      <w:r>
        <w:rPr>
          <w:i/>
          <w:spacing w:val="38"/>
          <w:sz w:val="24"/>
        </w:rPr>
        <w:t xml:space="preserve"> </w:t>
      </w:r>
      <w:r>
        <w:rPr>
          <w:i/>
          <w:sz w:val="24"/>
        </w:rPr>
        <w:t>Most</w:t>
      </w:r>
      <w:r>
        <w:rPr>
          <w:i/>
          <w:spacing w:val="-13"/>
          <w:sz w:val="24"/>
        </w:rPr>
        <w:t xml:space="preserve"> </w:t>
      </w:r>
      <w:r>
        <w:rPr>
          <w:i/>
          <w:sz w:val="24"/>
        </w:rPr>
        <w:t>references</w:t>
      </w:r>
      <w:r>
        <w:rPr>
          <w:i/>
          <w:spacing w:val="-15"/>
          <w:sz w:val="24"/>
        </w:rPr>
        <w:t xml:space="preserve"> </w:t>
      </w:r>
      <w:r>
        <w:rPr>
          <w:i/>
          <w:sz w:val="24"/>
        </w:rPr>
        <w:t>should</w:t>
      </w:r>
      <w:r>
        <w:rPr>
          <w:i/>
          <w:spacing w:val="-15"/>
          <w:sz w:val="24"/>
        </w:rPr>
        <w:t xml:space="preserve"> </w:t>
      </w:r>
      <w:r>
        <w:rPr>
          <w:i/>
          <w:sz w:val="24"/>
        </w:rPr>
        <w:t>be</w:t>
      </w:r>
      <w:r>
        <w:rPr>
          <w:i/>
          <w:spacing w:val="-14"/>
          <w:sz w:val="24"/>
        </w:rPr>
        <w:t xml:space="preserve"> </w:t>
      </w:r>
      <w:r>
        <w:rPr>
          <w:i/>
          <w:sz w:val="24"/>
        </w:rPr>
        <w:t>current</w:t>
      </w:r>
      <w:r>
        <w:rPr>
          <w:i/>
          <w:spacing w:val="-13"/>
          <w:sz w:val="24"/>
        </w:rPr>
        <w:t xml:space="preserve"> </w:t>
      </w:r>
      <w:r>
        <w:rPr>
          <w:i/>
          <w:sz w:val="24"/>
        </w:rPr>
        <w:t>and</w:t>
      </w:r>
      <w:r>
        <w:rPr>
          <w:i/>
          <w:spacing w:val="-14"/>
          <w:sz w:val="24"/>
        </w:rPr>
        <w:t xml:space="preserve"> </w:t>
      </w:r>
      <w:r>
        <w:rPr>
          <w:i/>
          <w:sz w:val="24"/>
        </w:rPr>
        <w:t>Laws</w:t>
      </w:r>
      <w:r>
        <w:rPr>
          <w:i/>
          <w:spacing w:val="-14"/>
          <w:sz w:val="24"/>
        </w:rPr>
        <w:t xml:space="preserve"> </w:t>
      </w:r>
      <w:r>
        <w:rPr>
          <w:i/>
          <w:sz w:val="24"/>
        </w:rPr>
        <w:t>must</w:t>
      </w:r>
      <w:r>
        <w:rPr>
          <w:i/>
          <w:spacing w:val="-13"/>
          <w:sz w:val="24"/>
        </w:rPr>
        <w:t xml:space="preserve"> </w:t>
      </w:r>
      <w:r>
        <w:rPr>
          <w:i/>
          <w:sz w:val="24"/>
        </w:rPr>
        <w:t>cite</w:t>
      </w:r>
      <w:r>
        <w:rPr>
          <w:i/>
          <w:spacing w:val="-14"/>
          <w:sz w:val="24"/>
        </w:rPr>
        <w:t xml:space="preserve"> </w:t>
      </w:r>
      <w:r>
        <w:rPr>
          <w:i/>
          <w:sz w:val="24"/>
        </w:rPr>
        <w:t>current</w:t>
      </w:r>
      <w:r>
        <w:rPr>
          <w:i/>
          <w:spacing w:val="-13"/>
          <w:sz w:val="24"/>
        </w:rPr>
        <w:t xml:space="preserve"> </w:t>
      </w:r>
      <w:r>
        <w:rPr>
          <w:i/>
          <w:sz w:val="24"/>
        </w:rPr>
        <w:t>legislation</w:t>
      </w:r>
      <w:r>
        <w:rPr>
          <w:i/>
          <w:spacing w:val="-14"/>
          <w:sz w:val="24"/>
        </w:rPr>
        <w:t xml:space="preserve"> </w:t>
      </w:r>
      <w:r>
        <w:rPr>
          <w:i/>
          <w:sz w:val="24"/>
        </w:rPr>
        <w:t>in</w:t>
      </w:r>
      <w:r>
        <w:rPr>
          <w:i/>
          <w:spacing w:val="-13"/>
          <w:sz w:val="24"/>
        </w:rPr>
        <w:t xml:space="preserve"> </w:t>
      </w:r>
      <w:r>
        <w:rPr>
          <w:i/>
          <w:sz w:val="24"/>
        </w:rPr>
        <w:t>the</w:t>
      </w:r>
      <w:r>
        <w:rPr>
          <w:i/>
          <w:spacing w:val="-14"/>
          <w:sz w:val="24"/>
        </w:rPr>
        <w:t xml:space="preserve"> </w:t>
      </w:r>
      <w:r>
        <w:rPr>
          <w:i/>
          <w:sz w:val="24"/>
        </w:rPr>
        <w:t>appropriate government site(s).</w:t>
      </w:r>
    </w:p>
    <w:p w:rsidR="000F5A04" w:rsidRDefault="000F5A04">
      <w:pPr>
        <w:pStyle w:val="BodyText"/>
        <w:rPr>
          <w:i/>
        </w:rPr>
      </w:pPr>
    </w:p>
    <w:p w:rsidR="000F5A04" w:rsidRDefault="00B249C9">
      <w:pPr>
        <w:pStyle w:val="Heading2"/>
        <w:numPr>
          <w:ilvl w:val="0"/>
          <w:numId w:val="2"/>
        </w:numPr>
        <w:tabs>
          <w:tab w:val="left" w:pos="580"/>
        </w:tabs>
        <w:jc w:val="both"/>
      </w:pPr>
      <w:r>
        <w:t>Knowledge and Understanding Skills</w:t>
      </w:r>
    </w:p>
    <w:p w:rsidR="000F5A04" w:rsidRDefault="00B249C9">
      <w:pPr>
        <w:pStyle w:val="BodyText"/>
        <w:ind w:left="219" w:right="212"/>
        <w:jc w:val="both"/>
      </w:pPr>
      <w: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w:t>
      </w:r>
    </w:p>
    <w:p w:rsidR="000F5A04" w:rsidRDefault="000F5A04">
      <w:pPr>
        <w:pStyle w:val="BodyText"/>
        <w:spacing w:before="1"/>
      </w:pPr>
    </w:p>
    <w:p w:rsidR="000F5A04" w:rsidRDefault="00B249C9">
      <w:pPr>
        <w:ind w:left="219" w:right="213"/>
        <w:jc w:val="both"/>
        <w:rPr>
          <w:i/>
          <w:sz w:val="24"/>
        </w:rPr>
      </w:pPr>
      <w:r>
        <w:rPr>
          <w:b/>
          <w:i/>
          <w:sz w:val="24"/>
        </w:rPr>
        <w:t>Guidance</w:t>
      </w:r>
      <w:r>
        <w:rPr>
          <w:b/>
          <w:i/>
          <w:spacing w:val="-9"/>
          <w:sz w:val="24"/>
        </w:rPr>
        <w:t xml:space="preserve"> </w:t>
      </w:r>
      <w:r>
        <w:rPr>
          <w:b/>
          <w:i/>
          <w:sz w:val="24"/>
        </w:rPr>
        <w:t>specific</w:t>
      </w:r>
      <w:r>
        <w:rPr>
          <w:b/>
          <w:i/>
          <w:spacing w:val="-9"/>
          <w:sz w:val="24"/>
        </w:rPr>
        <w:t xml:space="preserve"> </w:t>
      </w:r>
      <w:r>
        <w:rPr>
          <w:b/>
          <w:i/>
          <w:sz w:val="24"/>
        </w:rPr>
        <w:t>to</w:t>
      </w:r>
      <w:r>
        <w:rPr>
          <w:b/>
          <w:i/>
          <w:spacing w:val="-9"/>
          <w:sz w:val="24"/>
        </w:rPr>
        <w:t xml:space="preserve"> </w:t>
      </w:r>
      <w:r>
        <w:rPr>
          <w:b/>
          <w:i/>
          <w:sz w:val="24"/>
        </w:rPr>
        <w:t>this</w:t>
      </w:r>
      <w:r>
        <w:rPr>
          <w:b/>
          <w:i/>
          <w:spacing w:val="-7"/>
          <w:sz w:val="24"/>
        </w:rPr>
        <w:t xml:space="preserve"> </w:t>
      </w:r>
      <w:r>
        <w:rPr>
          <w:b/>
          <w:i/>
          <w:sz w:val="24"/>
        </w:rPr>
        <w:t>assessment:</w:t>
      </w:r>
      <w:r>
        <w:rPr>
          <w:b/>
          <w:i/>
          <w:spacing w:val="-10"/>
          <w:sz w:val="24"/>
        </w:rPr>
        <w:t xml:space="preserve"> </w:t>
      </w:r>
      <w:r>
        <w:rPr>
          <w:i/>
          <w:sz w:val="24"/>
        </w:rPr>
        <w:t>You</w:t>
      </w:r>
      <w:r>
        <w:rPr>
          <w:i/>
          <w:spacing w:val="-8"/>
          <w:sz w:val="24"/>
        </w:rPr>
        <w:t xml:space="preserve"> </w:t>
      </w:r>
      <w:r>
        <w:rPr>
          <w:i/>
          <w:sz w:val="24"/>
        </w:rPr>
        <w:t>will</w:t>
      </w:r>
      <w:r>
        <w:rPr>
          <w:i/>
          <w:spacing w:val="-8"/>
          <w:sz w:val="24"/>
        </w:rPr>
        <w:t xml:space="preserve"> </w:t>
      </w:r>
      <w:r>
        <w:rPr>
          <w:i/>
          <w:sz w:val="24"/>
        </w:rPr>
        <w:t>need</w:t>
      </w:r>
      <w:r>
        <w:rPr>
          <w:i/>
          <w:spacing w:val="-9"/>
          <w:sz w:val="24"/>
        </w:rPr>
        <w:t xml:space="preserve"> </w:t>
      </w:r>
      <w:r>
        <w:rPr>
          <w:i/>
          <w:sz w:val="24"/>
        </w:rPr>
        <w:t>to</w:t>
      </w:r>
      <w:r>
        <w:rPr>
          <w:i/>
          <w:spacing w:val="-6"/>
          <w:sz w:val="24"/>
        </w:rPr>
        <w:t xml:space="preserve"> </w:t>
      </w:r>
      <w:r>
        <w:rPr>
          <w:i/>
          <w:sz w:val="24"/>
        </w:rPr>
        <w:t>show</w:t>
      </w:r>
      <w:r>
        <w:rPr>
          <w:i/>
          <w:spacing w:val="-11"/>
          <w:sz w:val="24"/>
        </w:rPr>
        <w:t xml:space="preserve"> </w:t>
      </w:r>
      <w:r>
        <w:rPr>
          <w:i/>
          <w:sz w:val="24"/>
        </w:rPr>
        <w:t>application</w:t>
      </w:r>
      <w:r>
        <w:rPr>
          <w:i/>
          <w:spacing w:val="-8"/>
          <w:sz w:val="24"/>
        </w:rPr>
        <w:t xml:space="preserve"> </w:t>
      </w:r>
      <w:r>
        <w:rPr>
          <w:i/>
          <w:sz w:val="24"/>
        </w:rPr>
        <w:t>of</w:t>
      </w:r>
      <w:r>
        <w:rPr>
          <w:i/>
          <w:spacing w:val="-10"/>
          <w:sz w:val="24"/>
        </w:rPr>
        <w:t xml:space="preserve"> </w:t>
      </w:r>
      <w:r>
        <w:rPr>
          <w:i/>
          <w:sz w:val="24"/>
        </w:rPr>
        <w:t>skills</w:t>
      </w:r>
      <w:r>
        <w:rPr>
          <w:i/>
          <w:spacing w:val="-7"/>
          <w:sz w:val="24"/>
        </w:rPr>
        <w:t xml:space="preserve"> </w:t>
      </w:r>
      <w:r>
        <w:rPr>
          <w:i/>
          <w:sz w:val="24"/>
        </w:rPr>
        <w:t>and</w:t>
      </w:r>
      <w:r>
        <w:rPr>
          <w:i/>
          <w:spacing w:val="-7"/>
          <w:sz w:val="24"/>
        </w:rPr>
        <w:t xml:space="preserve"> </w:t>
      </w:r>
      <w:r>
        <w:rPr>
          <w:i/>
          <w:sz w:val="24"/>
        </w:rPr>
        <w:t>research</w:t>
      </w:r>
      <w:r>
        <w:rPr>
          <w:i/>
          <w:spacing w:val="-6"/>
          <w:sz w:val="24"/>
        </w:rPr>
        <w:t xml:space="preserve"> </w:t>
      </w:r>
      <w:r>
        <w:rPr>
          <w:i/>
          <w:spacing w:val="-3"/>
          <w:sz w:val="24"/>
        </w:rPr>
        <w:t xml:space="preserve">in </w:t>
      </w:r>
      <w:r>
        <w:rPr>
          <w:i/>
          <w:sz w:val="24"/>
        </w:rPr>
        <w:t>the assignment by demonstrating critical understanding of the well-established concepts and principles of the subject and the main methods of enquiry. May go beyond established</w:t>
      </w:r>
      <w:r>
        <w:rPr>
          <w:i/>
          <w:spacing w:val="-29"/>
          <w:sz w:val="24"/>
        </w:rPr>
        <w:t xml:space="preserve"> </w:t>
      </w:r>
      <w:r>
        <w:rPr>
          <w:i/>
          <w:sz w:val="24"/>
        </w:rPr>
        <w:t>theories.</w:t>
      </w:r>
    </w:p>
    <w:p w:rsidR="000F5A04" w:rsidRDefault="000F5A04">
      <w:pPr>
        <w:pStyle w:val="BodyText"/>
        <w:rPr>
          <w:i/>
        </w:rPr>
      </w:pPr>
    </w:p>
    <w:p w:rsidR="000F5A04" w:rsidRDefault="00B249C9">
      <w:pPr>
        <w:pStyle w:val="Heading2"/>
        <w:numPr>
          <w:ilvl w:val="0"/>
          <w:numId w:val="2"/>
        </w:numPr>
        <w:tabs>
          <w:tab w:val="left" w:pos="580"/>
        </w:tabs>
        <w:jc w:val="both"/>
      </w:pPr>
      <w:r>
        <w:t>Cognitive and Intellectual</w:t>
      </w:r>
      <w:r>
        <w:rPr>
          <w:spacing w:val="1"/>
        </w:rPr>
        <w:t xml:space="preserve"> </w:t>
      </w:r>
      <w:r>
        <w:t>Skills</w:t>
      </w:r>
    </w:p>
    <w:p w:rsidR="000F5A04" w:rsidRDefault="00B249C9">
      <w:pPr>
        <w:pStyle w:val="BodyText"/>
        <w:ind w:left="219" w:right="212"/>
        <w:jc w:val="both"/>
      </w:pPr>
      <w:r>
        <w:t>You</w:t>
      </w:r>
      <w:r>
        <w:rPr>
          <w:spacing w:val="-8"/>
        </w:rPr>
        <w:t xml:space="preserve"> </w:t>
      </w:r>
      <w:r>
        <w:t>should</w:t>
      </w:r>
      <w:r>
        <w:rPr>
          <w:spacing w:val="-9"/>
        </w:rPr>
        <w:t xml:space="preserve"> </w:t>
      </w:r>
      <w:r>
        <w:t>be</w:t>
      </w:r>
      <w:r>
        <w:rPr>
          <w:spacing w:val="-7"/>
        </w:rPr>
        <w:t xml:space="preserve"> </w:t>
      </w:r>
      <w:r>
        <w:t>able</w:t>
      </w:r>
      <w:r>
        <w:rPr>
          <w:spacing w:val="-7"/>
        </w:rPr>
        <w:t xml:space="preserve"> </w:t>
      </w:r>
      <w:r>
        <w:t>to</w:t>
      </w:r>
      <w:r>
        <w:rPr>
          <w:spacing w:val="-9"/>
        </w:rPr>
        <w:t xml:space="preserve"> </w:t>
      </w:r>
      <w:r>
        <w:t>critically</w:t>
      </w:r>
      <w:r>
        <w:rPr>
          <w:spacing w:val="-8"/>
        </w:rPr>
        <w:t xml:space="preserve"> </w:t>
      </w:r>
      <w:r>
        <w:t>analyse</w:t>
      </w:r>
      <w:r>
        <w:rPr>
          <w:spacing w:val="-7"/>
        </w:rPr>
        <w:t xml:space="preserve"> </w:t>
      </w:r>
      <w:r>
        <w:t>information,</w:t>
      </w:r>
      <w:r>
        <w:rPr>
          <w:spacing w:val="-7"/>
        </w:rPr>
        <w:t xml:space="preserve"> </w:t>
      </w:r>
      <w:r>
        <w:t>and</w:t>
      </w:r>
      <w:r>
        <w:rPr>
          <w:spacing w:val="-7"/>
        </w:rPr>
        <w:t xml:space="preserve"> </w:t>
      </w:r>
      <w:r>
        <w:t>propose</w:t>
      </w:r>
      <w:r>
        <w:rPr>
          <w:spacing w:val="-7"/>
        </w:rPr>
        <w:t xml:space="preserve"> </w:t>
      </w:r>
      <w:r>
        <w:t>solutions</w:t>
      </w:r>
      <w:r>
        <w:rPr>
          <w:spacing w:val="-9"/>
        </w:rPr>
        <w:t xml:space="preserve"> </w:t>
      </w:r>
      <w:r>
        <w:t>to</w:t>
      </w:r>
      <w:r>
        <w:rPr>
          <w:spacing w:val="-7"/>
        </w:rPr>
        <w:t xml:space="preserve"> </w:t>
      </w:r>
      <w:r>
        <w:t>problems</w:t>
      </w:r>
      <w:r>
        <w:rPr>
          <w:spacing w:val="-10"/>
        </w:rPr>
        <w:t xml:space="preserve"> </w:t>
      </w:r>
      <w:r>
        <w:t>arising</w:t>
      </w:r>
      <w:r>
        <w:rPr>
          <w:spacing w:val="-7"/>
        </w:rPr>
        <w:t xml:space="preserve"> </w:t>
      </w:r>
      <w:r>
        <w:t>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w:t>
      </w:r>
      <w:r>
        <w:rPr>
          <w:spacing w:val="-14"/>
        </w:rPr>
        <w:t xml:space="preserve"> </w:t>
      </w:r>
      <w:r>
        <w:t>compare</w:t>
      </w:r>
      <w:r>
        <w:rPr>
          <w:spacing w:val="-14"/>
        </w:rPr>
        <w:t xml:space="preserve"> </w:t>
      </w:r>
      <w:r>
        <w:t>and</w:t>
      </w:r>
      <w:r>
        <w:rPr>
          <w:spacing w:val="-16"/>
        </w:rPr>
        <w:t xml:space="preserve"> </w:t>
      </w:r>
      <w:r>
        <w:t>contrast</w:t>
      </w:r>
      <w:r>
        <w:rPr>
          <w:spacing w:val="-14"/>
        </w:rPr>
        <w:t xml:space="preserve"> </w:t>
      </w:r>
      <w:r>
        <w:t>information.</w:t>
      </w:r>
      <w:r>
        <w:rPr>
          <w:spacing w:val="37"/>
        </w:rPr>
        <w:t xml:space="preserve"> </w:t>
      </w:r>
      <w:r>
        <w:t>This</w:t>
      </w:r>
      <w:r>
        <w:rPr>
          <w:spacing w:val="-14"/>
        </w:rPr>
        <w:t xml:space="preserve"> </w:t>
      </w:r>
      <w:r>
        <w:t>means</w:t>
      </w:r>
      <w:r>
        <w:rPr>
          <w:spacing w:val="-17"/>
        </w:rPr>
        <w:t xml:space="preserve"> </w:t>
      </w:r>
      <w:r>
        <w:t>not</w:t>
      </w:r>
      <w:r>
        <w:rPr>
          <w:spacing w:val="-14"/>
        </w:rPr>
        <w:t xml:space="preserve"> </w:t>
      </w:r>
      <w:r>
        <w:t>just</w:t>
      </w:r>
      <w:r>
        <w:rPr>
          <w:spacing w:val="-14"/>
        </w:rPr>
        <w:t xml:space="preserve"> </w:t>
      </w:r>
      <w:r>
        <w:t>describing</w:t>
      </w:r>
      <w:r>
        <w:rPr>
          <w:spacing w:val="-14"/>
        </w:rPr>
        <w:t xml:space="preserve"> </w:t>
      </w:r>
      <w:r>
        <w:t>what!</w:t>
      </w:r>
      <w:r>
        <w:rPr>
          <w:spacing w:val="-17"/>
        </w:rPr>
        <w:t xml:space="preserve"> </w:t>
      </w:r>
      <w:r>
        <w:t>But</w:t>
      </w:r>
      <w:r>
        <w:rPr>
          <w:spacing w:val="-17"/>
        </w:rPr>
        <w:t xml:space="preserve"> </w:t>
      </w:r>
      <w:r>
        <w:t>also</w:t>
      </w:r>
      <w:r>
        <w:rPr>
          <w:spacing w:val="-14"/>
        </w:rPr>
        <w:t xml:space="preserve"> </w:t>
      </w:r>
      <w:r>
        <w:t>justifying: Why? How? When? Who? Where? At what cost? At all times, you must provide justification/evidence for your arguments and judgements. Evidence that you have reflected upon the</w:t>
      </w:r>
      <w:r>
        <w:rPr>
          <w:spacing w:val="-19"/>
        </w:rPr>
        <w:t xml:space="preserve"> </w:t>
      </w:r>
      <w:r>
        <w:t>ideas</w:t>
      </w:r>
      <w:r>
        <w:rPr>
          <w:spacing w:val="-19"/>
        </w:rPr>
        <w:t xml:space="preserve"> </w:t>
      </w:r>
      <w:r>
        <w:t>of</w:t>
      </w:r>
      <w:r>
        <w:rPr>
          <w:spacing w:val="-20"/>
        </w:rPr>
        <w:t xml:space="preserve"> </w:t>
      </w:r>
      <w:r>
        <w:t>others</w:t>
      </w:r>
      <w:r>
        <w:rPr>
          <w:spacing w:val="-19"/>
        </w:rPr>
        <w:t xml:space="preserve"> </w:t>
      </w:r>
      <w:r>
        <w:t>within</w:t>
      </w:r>
      <w:r>
        <w:rPr>
          <w:spacing w:val="-19"/>
        </w:rPr>
        <w:t xml:space="preserve"> </w:t>
      </w:r>
      <w:r>
        <w:t>the</w:t>
      </w:r>
      <w:r>
        <w:rPr>
          <w:spacing w:val="-18"/>
        </w:rPr>
        <w:t xml:space="preserve"> </w:t>
      </w:r>
      <w:r>
        <w:t>subject</w:t>
      </w:r>
      <w:r>
        <w:rPr>
          <w:spacing w:val="-18"/>
        </w:rPr>
        <w:t xml:space="preserve"> </w:t>
      </w:r>
      <w:r>
        <w:t>area</w:t>
      </w:r>
      <w:r>
        <w:rPr>
          <w:spacing w:val="-18"/>
        </w:rPr>
        <w:t xml:space="preserve"> </w:t>
      </w:r>
      <w:r>
        <w:t>is</w:t>
      </w:r>
      <w:r>
        <w:rPr>
          <w:spacing w:val="-19"/>
        </w:rPr>
        <w:t xml:space="preserve"> </w:t>
      </w:r>
      <w:r>
        <w:t>crucial</w:t>
      </w:r>
      <w:r>
        <w:rPr>
          <w:spacing w:val="-19"/>
        </w:rPr>
        <w:t xml:space="preserve"> </w:t>
      </w:r>
      <w:r>
        <w:t>to</w:t>
      </w:r>
      <w:r>
        <w:rPr>
          <w:spacing w:val="-18"/>
        </w:rPr>
        <w:t xml:space="preserve"> </w:t>
      </w:r>
      <w:r>
        <w:t>you</w:t>
      </w:r>
      <w:r>
        <w:rPr>
          <w:spacing w:val="-20"/>
        </w:rPr>
        <w:t xml:space="preserve"> </w:t>
      </w:r>
      <w:r>
        <w:t>providing</w:t>
      </w:r>
      <w:r>
        <w:rPr>
          <w:spacing w:val="-18"/>
        </w:rPr>
        <w:t xml:space="preserve"> </w:t>
      </w:r>
      <w:r>
        <w:t>a</w:t>
      </w:r>
      <w:r>
        <w:rPr>
          <w:spacing w:val="-20"/>
        </w:rPr>
        <w:t xml:space="preserve"> </w:t>
      </w:r>
      <w:r>
        <w:t>reasoned</w:t>
      </w:r>
      <w:r>
        <w:rPr>
          <w:spacing w:val="-18"/>
        </w:rPr>
        <w:t xml:space="preserve"> </w:t>
      </w:r>
      <w:r>
        <w:t>and</w:t>
      </w:r>
      <w:r>
        <w:rPr>
          <w:spacing w:val="-18"/>
        </w:rPr>
        <w:t xml:space="preserve"> </w:t>
      </w:r>
      <w:r>
        <w:t>informed</w:t>
      </w:r>
      <w:r>
        <w:rPr>
          <w:spacing w:val="-20"/>
        </w:rPr>
        <w:t xml:space="preserve"> </w:t>
      </w:r>
      <w:r>
        <w:t>debate within your work. Furthermore, you should provide evidence that you are able to make sound judgements</w:t>
      </w:r>
      <w:r>
        <w:rPr>
          <w:spacing w:val="-11"/>
        </w:rPr>
        <w:t xml:space="preserve"> </w:t>
      </w:r>
      <w:r>
        <w:t>and</w:t>
      </w:r>
      <w:r>
        <w:rPr>
          <w:spacing w:val="-9"/>
        </w:rPr>
        <w:t xml:space="preserve"> </w:t>
      </w:r>
      <w:r>
        <w:t>convincing</w:t>
      </w:r>
      <w:r>
        <w:rPr>
          <w:spacing w:val="-9"/>
        </w:rPr>
        <w:t xml:space="preserve"> </w:t>
      </w:r>
      <w:r>
        <w:t>arguments</w:t>
      </w:r>
      <w:r>
        <w:rPr>
          <w:spacing w:val="-10"/>
        </w:rPr>
        <w:t xml:space="preserve"> </w:t>
      </w:r>
      <w:r>
        <w:t>using</w:t>
      </w:r>
      <w:r>
        <w:rPr>
          <w:spacing w:val="-12"/>
        </w:rPr>
        <w:t xml:space="preserve"> </w:t>
      </w:r>
      <w:r>
        <w:t>data</w:t>
      </w:r>
      <w:r>
        <w:rPr>
          <w:spacing w:val="-12"/>
        </w:rPr>
        <w:t xml:space="preserve"> </w:t>
      </w:r>
      <w:r>
        <w:t>and</w:t>
      </w:r>
      <w:r>
        <w:rPr>
          <w:spacing w:val="-9"/>
        </w:rPr>
        <w:t xml:space="preserve"> </w:t>
      </w:r>
      <w:r>
        <w:t>concepts,</w:t>
      </w:r>
      <w:r>
        <w:rPr>
          <w:spacing w:val="-10"/>
        </w:rPr>
        <w:t xml:space="preserve"> </w:t>
      </w:r>
      <w:r>
        <w:t>with</w:t>
      </w:r>
      <w:r>
        <w:rPr>
          <w:spacing w:val="-9"/>
        </w:rPr>
        <w:t xml:space="preserve"> </w:t>
      </w:r>
      <w:r>
        <w:t>an</w:t>
      </w:r>
      <w:r>
        <w:rPr>
          <w:spacing w:val="-9"/>
        </w:rPr>
        <w:t xml:space="preserve"> </w:t>
      </w:r>
      <w:r>
        <w:t>understanding</w:t>
      </w:r>
      <w:r>
        <w:rPr>
          <w:spacing w:val="-12"/>
        </w:rPr>
        <w:t xml:space="preserve"> </w:t>
      </w:r>
      <w:r>
        <w:t>of</w:t>
      </w:r>
      <w:r>
        <w:rPr>
          <w:spacing w:val="-10"/>
        </w:rPr>
        <w:t xml:space="preserve"> </w:t>
      </w:r>
      <w:r>
        <w:t>the</w:t>
      </w:r>
      <w:r>
        <w:rPr>
          <w:spacing w:val="-9"/>
        </w:rPr>
        <w:t xml:space="preserve"> </w:t>
      </w:r>
      <w:r>
        <w:t>limits of knowledge, and how this influences analyses and interpretations. Sound, valid conclusions are necessary</w:t>
      </w:r>
      <w:r>
        <w:rPr>
          <w:spacing w:val="-15"/>
        </w:rPr>
        <w:t xml:space="preserve"> </w:t>
      </w:r>
      <w:r>
        <w:t>and</w:t>
      </w:r>
      <w:r>
        <w:rPr>
          <w:spacing w:val="-16"/>
        </w:rPr>
        <w:t xml:space="preserve"> </w:t>
      </w:r>
      <w:r>
        <w:t>must</w:t>
      </w:r>
      <w:r>
        <w:rPr>
          <w:spacing w:val="-17"/>
        </w:rPr>
        <w:t xml:space="preserve"> </w:t>
      </w:r>
      <w:r>
        <w:t>be</w:t>
      </w:r>
      <w:r>
        <w:rPr>
          <w:spacing w:val="-15"/>
        </w:rPr>
        <w:t xml:space="preserve"> </w:t>
      </w:r>
      <w:r>
        <w:t>derived</w:t>
      </w:r>
      <w:r>
        <w:rPr>
          <w:spacing w:val="-14"/>
        </w:rPr>
        <w:t xml:space="preserve"> </w:t>
      </w:r>
      <w:r>
        <w:t>from</w:t>
      </w:r>
      <w:r>
        <w:rPr>
          <w:spacing w:val="-16"/>
        </w:rPr>
        <w:t xml:space="preserve"> </w:t>
      </w:r>
      <w:r>
        <w:t>the</w:t>
      </w:r>
      <w:r>
        <w:rPr>
          <w:spacing w:val="-14"/>
        </w:rPr>
        <w:t xml:space="preserve"> </w:t>
      </w:r>
      <w:r>
        <w:t>content</w:t>
      </w:r>
      <w:r>
        <w:rPr>
          <w:spacing w:val="-16"/>
        </w:rPr>
        <w:t xml:space="preserve"> </w:t>
      </w:r>
      <w:r>
        <w:t>of</w:t>
      </w:r>
      <w:r>
        <w:rPr>
          <w:spacing w:val="-14"/>
        </w:rPr>
        <w:t xml:space="preserve"> </w:t>
      </w:r>
      <w:r>
        <w:t>your</w:t>
      </w:r>
      <w:r>
        <w:rPr>
          <w:spacing w:val="-16"/>
        </w:rPr>
        <w:t xml:space="preserve"> </w:t>
      </w:r>
      <w:r>
        <w:t>work.</w:t>
      </w:r>
      <w:r>
        <w:rPr>
          <w:spacing w:val="17"/>
        </w:rPr>
        <w:t xml:space="preserve"> </w:t>
      </w:r>
      <w:r>
        <w:t>Where</w:t>
      </w:r>
      <w:r>
        <w:rPr>
          <w:spacing w:val="-13"/>
        </w:rPr>
        <w:t xml:space="preserve"> </w:t>
      </w:r>
      <w:r>
        <w:t>relevant,</w:t>
      </w:r>
      <w:r>
        <w:rPr>
          <w:spacing w:val="-17"/>
        </w:rPr>
        <w:t xml:space="preserve"> </w:t>
      </w:r>
      <w:r>
        <w:t>alternative</w:t>
      </w:r>
      <w:r>
        <w:rPr>
          <w:spacing w:val="-16"/>
        </w:rPr>
        <w:t xml:space="preserve"> </w:t>
      </w:r>
      <w:r>
        <w:t>solutions and recommendations may be</w:t>
      </w:r>
      <w:r>
        <w:rPr>
          <w:spacing w:val="-8"/>
        </w:rPr>
        <w:t xml:space="preserve"> </w:t>
      </w:r>
      <w:r>
        <w:t>proposed.</w:t>
      </w:r>
    </w:p>
    <w:p w:rsidR="000F5A04" w:rsidRDefault="000F5A04">
      <w:pPr>
        <w:jc w:val="both"/>
        <w:sectPr w:rsidR="000F5A04">
          <w:pgSz w:w="11900" w:h="16840"/>
          <w:pgMar w:top="960" w:right="500" w:bottom="840" w:left="500" w:header="0" w:footer="659" w:gutter="0"/>
          <w:cols w:space="720"/>
        </w:sectPr>
      </w:pPr>
    </w:p>
    <w:p w:rsidR="000F5A04" w:rsidRDefault="00B249C9">
      <w:pPr>
        <w:spacing w:before="67"/>
        <w:ind w:left="219" w:right="213"/>
        <w:jc w:val="both"/>
        <w:rPr>
          <w:i/>
          <w:sz w:val="24"/>
        </w:rPr>
      </w:pPr>
      <w:r>
        <w:rPr>
          <w:b/>
          <w:i/>
          <w:sz w:val="24"/>
        </w:rPr>
        <w:lastRenderedPageBreak/>
        <w:t xml:space="preserve">Guidance specific to this assessment: </w:t>
      </w:r>
      <w:r>
        <w:rPr>
          <w:i/>
          <w:sz w:val="24"/>
        </w:rPr>
        <w:t>Your work must demonstrate Critical evaluation and analysis of concepts and principles; argument and judgement; the limits of their knowledge, and how this influences their analyses and interpretations of your research and design approach. Your work must also justify your findings and provide evidences. The structure and Policy suggestions should show sound relevant judgement in the applied work.</w:t>
      </w:r>
    </w:p>
    <w:p w:rsidR="000F5A04" w:rsidRDefault="000F5A04">
      <w:pPr>
        <w:pStyle w:val="BodyText"/>
        <w:rPr>
          <w:i/>
        </w:rPr>
      </w:pPr>
    </w:p>
    <w:p w:rsidR="000F5A04" w:rsidRDefault="00B249C9">
      <w:pPr>
        <w:ind w:left="219"/>
        <w:jc w:val="both"/>
        <w:rPr>
          <w:b/>
          <w:i/>
          <w:sz w:val="24"/>
        </w:rPr>
      </w:pPr>
      <w:r>
        <w:rPr>
          <w:b/>
          <w:i/>
          <w:sz w:val="24"/>
        </w:rPr>
        <w:t>Marks will be awarded:</w:t>
      </w:r>
    </w:p>
    <w:p w:rsidR="000F5A04" w:rsidRDefault="00B249C9">
      <w:pPr>
        <w:pStyle w:val="ListParagraph"/>
        <w:numPr>
          <w:ilvl w:val="1"/>
          <w:numId w:val="2"/>
        </w:numPr>
        <w:tabs>
          <w:tab w:val="left" w:pos="939"/>
          <w:tab w:val="left" w:pos="940"/>
        </w:tabs>
        <w:rPr>
          <w:rFonts w:ascii="Arial" w:hAnsi="Arial"/>
          <w:i/>
          <w:sz w:val="24"/>
        </w:rPr>
      </w:pPr>
      <w:r>
        <w:rPr>
          <w:rFonts w:ascii="Arial" w:hAnsi="Arial"/>
          <w:i/>
          <w:sz w:val="24"/>
        </w:rPr>
        <w:t>For critical analysis and evaluation, based on the quality of the</w:t>
      </w:r>
      <w:r>
        <w:rPr>
          <w:rFonts w:ascii="Arial" w:hAnsi="Arial"/>
          <w:i/>
          <w:spacing w:val="-35"/>
          <w:sz w:val="24"/>
        </w:rPr>
        <w:t xml:space="preserve"> </w:t>
      </w:r>
      <w:r>
        <w:rPr>
          <w:rFonts w:ascii="Arial" w:hAnsi="Arial"/>
          <w:i/>
          <w:sz w:val="24"/>
        </w:rPr>
        <w:t>documentation/report/paper.</w:t>
      </w:r>
    </w:p>
    <w:p w:rsidR="000F5A04" w:rsidRDefault="00B249C9">
      <w:pPr>
        <w:pStyle w:val="ListParagraph"/>
        <w:numPr>
          <w:ilvl w:val="1"/>
          <w:numId w:val="2"/>
        </w:numPr>
        <w:tabs>
          <w:tab w:val="left" w:pos="939"/>
          <w:tab w:val="left" w:pos="940"/>
        </w:tabs>
        <w:rPr>
          <w:rFonts w:ascii="Arial" w:hAnsi="Arial"/>
          <w:i/>
          <w:sz w:val="24"/>
        </w:rPr>
      </w:pPr>
      <w:r>
        <w:rPr>
          <w:rFonts w:ascii="Arial" w:hAnsi="Arial"/>
          <w:i/>
          <w:sz w:val="24"/>
        </w:rPr>
        <w:t>How relevant conclusions are drawn and</w:t>
      </w:r>
      <w:r>
        <w:rPr>
          <w:rFonts w:ascii="Arial" w:hAnsi="Arial"/>
          <w:i/>
          <w:spacing w:val="-5"/>
          <w:sz w:val="24"/>
        </w:rPr>
        <w:t xml:space="preserve"> </w:t>
      </w:r>
      <w:r>
        <w:rPr>
          <w:rFonts w:ascii="Arial" w:hAnsi="Arial"/>
          <w:i/>
          <w:sz w:val="24"/>
        </w:rPr>
        <w:t>justified.</w:t>
      </w:r>
    </w:p>
    <w:p w:rsidR="000F5A04" w:rsidRDefault="000F5A04">
      <w:pPr>
        <w:pStyle w:val="BodyText"/>
        <w:rPr>
          <w:i/>
        </w:rPr>
      </w:pPr>
    </w:p>
    <w:p w:rsidR="000F5A04" w:rsidRDefault="00B249C9">
      <w:pPr>
        <w:pStyle w:val="Heading2"/>
        <w:numPr>
          <w:ilvl w:val="0"/>
          <w:numId w:val="2"/>
        </w:numPr>
        <w:tabs>
          <w:tab w:val="left" w:pos="580"/>
        </w:tabs>
        <w:jc w:val="both"/>
      </w:pPr>
      <w:r>
        <w:t>Practical</w:t>
      </w:r>
      <w:r>
        <w:rPr>
          <w:spacing w:val="-3"/>
        </w:rPr>
        <w:t xml:space="preserve"> </w:t>
      </w:r>
      <w:r>
        <w:t>Skills</w:t>
      </w:r>
    </w:p>
    <w:p w:rsidR="000F5A04" w:rsidRDefault="00B249C9">
      <w:pPr>
        <w:pStyle w:val="BodyText"/>
        <w:ind w:left="219" w:right="212"/>
        <w:jc w:val="both"/>
      </w:pPr>
      <w:r>
        <w:t>At</w:t>
      </w:r>
      <w:r>
        <w:rPr>
          <w:spacing w:val="-5"/>
        </w:rPr>
        <w:t xml:space="preserve"> </w:t>
      </w:r>
      <w:r>
        <w:t>level</w:t>
      </w:r>
      <w:r>
        <w:rPr>
          <w:spacing w:val="-5"/>
        </w:rPr>
        <w:t xml:space="preserve"> </w:t>
      </w:r>
      <w:r>
        <w:t>5,</w:t>
      </w:r>
      <w:r>
        <w:rPr>
          <w:spacing w:val="-5"/>
        </w:rPr>
        <w:t xml:space="preserve"> </w:t>
      </w:r>
      <w:r>
        <w:t>you</w:t>
      </w:r>
      <w:r>
        <w:rPr>
          <w:spacing w:val="-3"/>
        </w:rPr>
        <w:t xml:space="preserve"> </w:t>
      </w:r>
      <w:r>
        <w:t>should</w:t>
      </w:r>
      <w:r>
        <w:rPr>
          <w:spacing w:val="-7"/>
        </w:rPr>
        <w:t xml:space="preserve"> </w:t>
      </w:r>
      <w:r>
        <w:t>be</w:t>
      </w:r>
      <w:r>
        <w:rPr>
          <w:spacing w:val="-3"/>
        </w:rPr>
        <w:t xml:space="preserve"> </w:t>
      </w:r>
      <w:r>
        <w:t>able</w:t>
      </w:r>
      <w:r>
        <w:rPr>
          <w:spacing w:val="-4"/>
        </w:rPr>
        <w:t xml:space="preserve"> </w:t>
      </w:r>
      <w:r>
        <w:t>to</w:t>
      </w:r>
      <w:r>
        <w:rPr>
          <w:spacing w:val="-6"/>
        </w:rPr>
        <w:t xml:space="preserve"> </w:t>
      </w:r>
      <w:r>
        <w:t>use/deploy</w:t>
      </w:r>
      <w:r>
        <w:rPr>
          <w:spacing w:val="-8"/>
        </w:rPr>
        <w:t xml:space="preserve"> </w:t>
      </w:r>
      <w:r>
        <w:t>a</w:t>
      </w:r>
      <w:r>
        <w:rPr>
          <w:spacing w:val="-3"/>
        </w:rPr>
        <w:t xml:space="preserve"> </w:t>
      </w:r>
      <w:r>
        <w:t>range</w:t>
      </w:r>
      <w:r>
        <w:rPr>
          <w:spacing w:val="-4"/>
        </w:rPr>
        <w:t xml:space="preserve"> </w:t>
      </w:r>
      <w:r>
        <w:t>of</w:t>
      </w:r>
      <w:r>
        <w:rPr>
          <w:spacing w:val="-6"/>
        </w:rPr>
        <w:t xml:space="preserve"> </w:t>
      </w:r>
      <w:r>
        <w:t>established</w:t>
      </w:r>
      <w:r>
        <w:rPr>
          <w:spacing w:val="-8"/>
        </w:rPr>
        <w:t xml:space="preserve"> </w:t>
      </w:r>
      <w:r>
        <w:t>techniques</w:t>
      </w:r>
      <w:r>
        <w:rPr>
          <w:spacing w:val="-5"/>
        </w:rPr>
        <w:t xml:space="preserve"> </w:t>
      </w:r>
      <w:r>
        <w:t>within</w:t>
      </w:r>
      <w:r>
        <w:rPr>
          <w:spacing w:val="-3"/>
        </w:rPr>
        <w:t xml:space="preserve"> </w:t>
      </w:r>
      <w:r>
        <w:t>the</w:t>
      </w:r>
      <w:r>
        <w:rPr>
          <w:spacing w:val="-4"/>
        </w:rPr>
        <w:t xml:space="preserve"> </w:t>
      </w:r>
      <w:r>
        <w:t>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w:t>
      </w:r>
      <w:r>
        <w:rPr>
          <w:spacing w:val="-18"/>
        </w:rPr>
        <w:t xml:space="preserve"> </w:t>
      </w:r>
      <w:r>
        <w:t>plans</w:t>
      </w:r>
      <w:r>
        <w:rPr>
          <w:spacing w:val="-19"/>
        </w:rPr>
        <w:t xml:space="preserve"> </w:t>
      </w:r>
      <w:r>
        <w:t>or</w:t>
      </w:r>
      <w:r>
        <w:rPr>
          <w:spacing w:val="-19"/>
        </w:rPr>
        <w:t xml:space="preserve"> </w:t>
      </w:r>
      <w:r>
        <w:t>solutions</w:t>
      </w:r>
      <w:r>
        <w:rPr>
          <w:spacing w:val="-19"/>
        </w:rPr>
        <w:t xml:space="preserve"> </w:t>
      </w:r>
      <w:r>
        <w:t>to</w:t>
      </w:r>
      <w:r>
        <w:rPr>
          <w:spacing w:val="-18"/>
        </w:rPr>
        <w:t xml:space="preserve"> </w:t>
      </w:r>
      <w:r>
        <w:t>solve</w:t>
      </w:r>
      <w:r>
        <w:rPr>
          <w:spacing w:val="-17"/>
        </w:rPr>
        <w:t xml:space="preserve"> </w:t>
      </w:r>
      <w:r>
        <w:t>problems,</w:t>
      </w:r>
      <w:r>
        <w:rPr>
          <w:spacing w:val="-21"/>
        </w:rPr>
        <w:t xml:space="preserve"> </w:t>
      </w:r>
      <w:r>
        <w:t>or</w:t>
      </w:r>
      <w:r>
        <w:rPr>
          <w:spacing w:val="-19"/>
        </w:rPr>
        <w:t xml:space="preserve"> </w:t>
      </w:r>
      <w:r>
        <w:t>to</w:t>
      </w:r>
      <w:r>
        <w:rPr>
          <w:spacing w:val="-18"/>
        </w:rPr>
        <w:t xml:space="preserve"> </w:t>
      </w:r>
      <w:r>
        <w:t>create</w:t>
      </w:r>
      <w:r>
        <w:rPr>
          <w:spacing w:val="-20"/>
        </w:rPr>
        <w:t xml:space="preserve"> </w:t>
      </w:r>
      <w:r>
        <w:t>artefacts,</w:t>
      </w:r>
      <w:r>
        <w:rPr>
          <w:spacing w:val="-17"/>
        </w:rPr>
        <w:t xml:space="preserve"> </w:t>
      </w:r>
      <w:r>
        <w:t>some</w:t>
      </w:r>
      <w:r>
        <w:rPr>
          <w:spacing w:val="-20"/>
        </w:rPr>
        <w:t xml:space="preserve"> </w:t>
      </w:r>
      <w:r>
        <w:t>of</w:t>
      </w:r>
      <w:r>
        <w:rPr>
          <w:spacing w:val="-18"/>
        </w:rPr>
        <w:t xml:space="preserve"> </w:t>
      </w:r>
      <w:r>
        <w:t>which</w:t>
      </w:r>
      <w:r>
        <w:rPr>
          <w:spacing w:val="-20"/>
        </w:rPr>
        <w:t xml:space="preserve"> </w:t>
      </w:r>
      <w:r>
        <w:t>may</w:t>
      </w:r>
      <w:r>
        <w:rPr>
          <w:spacing w:val="-19"/>
        </w:rPr>
        <w:t xml:space="preserve"> </w:t>
      </w:r>
      <w:r>
        <w:t>be</w:t>
      </w:r>
      <w:r>
        <w:rPr>
          <w:spacing w:val="-18"/>
        </w:rPr>
        <w:t xml:space="preserve"> </w:t>
      </w:r>
      <w:r>
        <w:t>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w:t>
      </w:r>
      <w:r>
        <w:rPr>
          <w:spacing w:val="-1"/>
        </w:rPr>
        <w:t xml:space="preserve"> </w:t>
      </w:r>
      <w:r>
        <w:t>contexts.</w:t>
      </w:r>
    </w:p>
    <w:p w:rsidR="000F5A04" w:rsidRDefault="000F5A04">
      <w:pPr>
        <w:pStyle w:val="BodyText"/>
      </w:pPr>
    </w:p>
    <w:p w:rsidR="000F5A04" w:rsidRDefault="00B249C9">
      <w:pPr>
        <w:ind w:left="219" w:right="214"/>
        <w:jc w:val="both"/>
        <w:rPr>
          <w:i/>
          <w:sz w:val="24"/>
        </w:rPr>
      </w:pPr>
      <w:r>
        <w:rPr>
          <w:b/>
          <w:i/>
          <w:sz w:val="24"/>
        </w:rPr>
        <w:t xml:space="preserve">Guidance specific to this assessment: </w:t>
      </w:r>
      <w:r>
        <w:rPr>
          <w:i/>
          <w:sz w:val="24"/>
        </w:rPr>
        <w:t>Marks will be awarded based on the quality of and level of detail provided for the design approach; diagrams, tables, charts and any other design methods utilise will enhance marks. These should be properly explained and contextualised.</w:t>
      </w:r>
    </w:p>
    <w:p w:rsidR="000F5A04" w:rsidRDefault="000F5A04">
      <w:pPr>
        <w:pStyle w:val="BodyText"/>
        <w:rPr>
          <w:i/>
          <w:sz w:val="26"/>
        </w:rPr>
      </w:pPr>
    </w:p>
    <w:p w:rsidR="000F5A04" w:rsidRDefault="000F5A04">
      <w:pPr>
        <w:pStyle w:val="BodyText"/>
        <w:rPr>
          <w:i/>
          <w:sz w:val="22"/>
        </w:rPr>
      </w:pPr>
    </w:p>
    <w:p w:rsidR="000F5A04" w:rsidRDefault="00B249C9">
      <w:pPr>
        <w:pStyle w:val="Heading2"/>
        <w:numPr>
          <w:ilvl w:val="0"/>
          <w:numId w:val="2"/>
        </w:numPr>
        <w:tabs>
          <w:tab w:val="left" w:pos="580"/>
        </w:tabs>
        <w:jc w:val="both"/>
      </w:pPr>
      <w:r>
        <w:t>Transferable Skills for Life and Professional</w:t>
      </w:r>
      <w:r>
        <w:rPr>
          <w:spacing w:val="1"/>
        </w:rPr>
        <w:t xml:space="preserve"> </w:t>
      </w:r>
      <w:r>
        <w:t>Practice</w:t>
      </w:r>
    </w:p>
    <w:p w:rsidR="000F5A04" w:rsidRDefault="00B249C9">
      <w:pPr>
        <w:pStyle w:val="BodyText"/>
        <w:ind w:left="219" w:right="215"/>
        <w:jc w:val="both"/>
      </w:pPr>
      <w: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w:t>
      </w:r>
      <w:r>
        <w:rPr>
          <w:spacing w:val="-19"/>
        </w:rPr>
        <w:t xml:space="preserve"> </w:t>
      </w:r>
      <w:r>
        <w:t>to</w:t>
      </w:r>
      <w:r>
        <w:rPr>
          <w:spacing w:val="-19"/>
        </w:rPr>
        <w:t xml:space="preserve"> </w:t>
      </w:r>
      <w:r>
        <w:t>assume</w:t>
      </w:r>
      <w:r>
        <w:rPr>
          <w:spacing w:val="-19"/>
        </w:rPr>
        <w:t xml:space="preserve"> </w:t>
      </w:r>
      <w:r>
        <w:t>significant</w:t>
      </w:r>
      <w:r>
        <w:rPr>
          <w:spacing w:val="-19"/>
        </w:rPr>
        <w:t xml:space="preserve"> </w:t>
      </w:r>
      <w:r>
        <w:t>responsibility</w:t>
      </w:r>
      <w:r>
        <w:rPr>
          <w:spacing w:val="-20"/>
        </w:rPr>
        <w:t xml:space="preserve"> </w:t>
      </w:r>
      <w:r>
        <w:t>within</w:t>
      </w:r>
      <w:r>
        <w:rPr>
          <w:spacing w:val="-18"/>
        </w:rPr>
        <w:t xml:space="preserve"> </w:t>
      </w:r>
      <w:r>
        <w:t>organisations;</w:t>
      </w:r>
      <w:r>
        <w:rPr>
          <w:spacing w:val="-19"/>
        </w:rPr>
        <w:t xml:space="preserve"> </w:t>
      </w:r>
      <w:r>
        <w:t>that</w:t>
      </w:r>
      <w:r>
        <w:rPr>
          <w:spacing w:val="-19"/>
        </w:rPr>
        <w:t xml:space="preserve"> </w:t>
      </w:r>
      <w:r>
        <w:t>you</w:t>
      </w:r>
      <w:r>
        <w:rPr>
          <w:spacing w:val="-21"/>
        </w:rPr>
        <w:t xml:space="preserve"> </w:t>
      </w:r>
      <w:r>
        <w:t>can</w:t>
      </w:r>
      <w:r>
        <w:rPr>
          <w:spacing w:val="-18"/>
        </w:rPr>
        <w:t xml:space="preserve"> </w:t>
      </w:r>
      <w:r>
        <w:t>initiate</w:t>
      </w:r>
      <w:r>
        <w:rPr>
          <w:spacing w:val="-21"/>
        </w:rPr>
        <w:t xml:space="preserve"> </w:t>
      </w:r>
      <w:r>
        <w:t>and</w:t>
      </w:r>
      <w:r>
        <w:rPr>
          <w:spacing w:val="-19"/>
        </w:rPr>
        <w:t xml:space="preserve"> </w:t>
      </w:r>
      <w:r>
        <w:t>complete</w:t>
      </w:r>
      <w:r>
        <w:rPr>
          <w:spacing w:val="-19"/>
        </w:rPr>
        <w:t xml:space="preserve"> </w:t>
      </w:r>
      <w:r>
        <w:t>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w:t>
      </w:r>
      <w:r>
        <w:rPr>
          <w:spacing w:val="-20"/>
        </w:rPr>
        <w:t xml:space="preserve"> </w:t>
      </w:r>
      <w:r>
        <w:t>organisation.</w:t>
      </w:r>
    </w:p>
    <w:p w:rsidR="000F5A04" w:rsidRDefault="000F5A04">
      <w:pPr>
        <w:pStyle w:val="BodyText"/>
      </w:pPr>
    </w:p>
    <w:p w:rsidR="000F5A04" w:rsidRDefault="00B249C9">
      <w:pPr>
        <w:ind w:left="219" w:right="218"/>
        <w:jc w:val="both"/>
        <w:rPr>
          <w:i/>
          <w:sz w:val="24"/>
        </w:rPr>
      </w:pPr>
      <w:r>
        <w:rPr>
          <w:b/>
          <w:i/>
          <w:sz w:val="24"/>
        </w:rPr>
        <w:t xml:space="preserve">Guidance specific to this assessment: </w:t>
      </w:r>
      <w:r>
        <w:rPr>
          <w:i/>
          <w:sz w:val="24"/>
        </w:rPr>
        <w:t xml:space="preserve">You must submit documentation/report which should be approximately </w:t>
      </w:r>
      <w:r>
        <w:rPr>
          <w:b/>
          <w:i/>
          <w:sz w:val="24"/>
        </w:rPr>
        <w:t xml:space="preserve">5,000 </w:t>
      </w:r>
      <w:r>
        <w:rPr>
          <w:i/>
          <w:sz w:val="24"/>
        </w:rPr>
        <w:t>words in length.</w:t>
      </w:r>
    </w:p>
    <w:p w:rsidR="000F5A04" w:rsidRDefault="00B249C9">
      <w:pPr>
        <w:pStyle w:val="ListParagraph"/>
        <w:numPr>
          <w:ilvl w:val="0"/>
          <w:numId w:val="1"/>
        </w:numPr>
        <w:tabs>
          <w:tab w:val="left" w:pos="939"/>
          <w:tab w:val="left" w:pos="940"/>
        </w:tabs>
        <w:ind w:right="218"/>
        <w:rPr>
          <w:rFonts w:ascii="Symbol" w:hAnsi="Symbol"/>
          <w:i/>
          <w:sz w:val="24"/>
        </w:rPr>
      </w:pPr>
      <w:r>
        <w:rPr>
          <w:rFonts w:ascii="Arial" w:hAnsi="Arial"/>
          <w:i/>
          <w:sz w:val="24"/>
        </w:rPr>
        <w:t xml:space="preserve">You are required to use the </w:t>
      </w:r>
      <w:r>
        <w:rPr>
          <w:rFonts w:ascii="Arial" w:hAnsi="Arial"/>
          <w:b/>
          <w:i/>
          <w:sz w:val="24"/>
        </w:rPr>
        <w:t xml:space="preserve">IEEE report format </w:t>
      </w:r>
      <w:r>
        <w:rPr>
          <w:rFonts w:ascii="Arial" w:hAnsi="Arial"/>
          <w:i/>
          <w:sz w:val="24"/>
        </w:rPr>
        <w:t>(mainly for the research paper), a sample guide is on</w:t>
      </w:r>
      <w:r>
        <w:rPr>
          <w:rFonts w:ascii="Arial" w:hAnsi="Arial"/>
          <w:i/>
          <w:spacing w:val="-1"/>
          <w:sz w:val="24"/>
        </w:rPr>
        <w:t xml:space="preserve"> </w:t>
      </w:r>
      <w:r>
        <w:rPr>
          <w:rFonts w:ascii="Arial" w:hAnsi="Arial"/>
          <w:i/>
          <w:sz w:val="24"/>
        </w:rPr>
        <w:t>Moodle.</w:t>
      </w:r>
    </w:p>
    <w:p w:rsidR="000F5A04" w:rsidRDefault="00B249C9">
      <w:pPr>
        <w:pStyle w:val="ListParagraph"/>
        <w:numPr>
          <w:ilvl w:val="0"/>
          <w:numId w:val="1"/>
        </w:numPr>
        <w:tabs>
          <w:tab w:val="left" w:pos="939"/>
          <w:tab w:val="left" w:pos="940"/>
        </w:tabs>
        <w:ind w:right="215"/>
        <w:rPr>
          <w:rFonts w:ascii="Symbol" w:hAnsi="Symbol"/>
          <w:i/>
          <w:sz w:val="24"/>
        </w:rPr>
      </w:pPr>
      <w:r>
        <w:rPr>
          <w:rFonts w:ascii="Arial" w:hAnsi="Arial"/>
          <w:i/>
          <w:sz w:val="24"/>
        </w:rPr>
        <w:t>This should be presented in an academic way and therefore must include an introduction, conclusion, and a list of</w:t>
      </w:r>
      <w:r>
        <w:rPr>
          <w:rFonts w:ascii="Arial" w:hAnsi="Arial"/>
          <w:i/>
          <w:spacing w:val="2"/>
          <w:sz w:val="24"/>
        </w:rPr>
        <w:t xml:space="preserve"> </w:t>
      </w:r>
      <w:r>
        <w:rPr>
          <w:rFonts w:ascii="Arial" w:hAnsi="Arial"/>
          <w:i/>
          <w:sz w:val="24"/>
        </w:rPr>
        <w:t>references.</w:t>
      </w:r>
    </w:p>
    <w:p w:rsidR="000F5A04" w:rsidRDefault="00B249C9">
      <w:pPr>
        <w:pStyle w:val="ListParagraph"/>
        <w:numPr>
          <w:ilvl w:val="0"/>
          <w:numId w:val="1"/>
        </w:numPr>
        <w:tabs>
          <w:tab w:val="left" w:pos="939"/>
          <w:tab w:val="left" w:pos="940"/>
        </w:tabs>
        <w:ind w:right="218"/>
        <w:rPr>
          <w:rFonts w:ascii="Symbol" w:hAnsi="Symbol"/>
          <w:i/>
          <w:sz w:val="24"/>
        </w:rPr>
      </w:pPr>
      <w:r>
        <w:rPr>
          <w:rFonts w:ascii="Arial" w:hAnsi="Arial"/>
          <w:i/>
          <w:sz w:val="24"/>
        </w:rPr>
        <w:t>The</w:t>
      </w:r>
      <w:r>
        <w:rPr>
          <w:rFonts w:ascii="Arial" w:hAnsi="Arial"/>
          <w:i/>
          <w:spacing w:val="-8"/>
          <w:sz w:val="24"/>
        </w:rPr>
        <w:t xml:space="preserve"> </w:t>
      </w:r>
      <w:r>
        <w:rPr>
          <w:rFonts w:ascii="Arial" w:hAnsi="Arial"/>
          <w:i/>
          <w:sz w:val="24"/>
        </w:rPr>
        <w:t>report</w:t>
      </w:r>
      <w:r>
        <w:rPr>
          <w:rFonts w:ascii="Arial" w:hAnsi="Arial"/>
          <w:i/>
          <w:spacing w:val="-7"/>
          <w:sz w:val="24"/>
        </w:rPr>
        <w:t xml:space="preserve"> </w:t>
      </w:r>
      <w:r>
        <w:rPr>
          <w:rFonts w:ascii="Arial" w:hAnsi="Arial"/>
          <w:i/>
          <w:sz w:val="24"/>
        </w:rPr>
        <w:t>must</w:t>
      </w:r>
      <w:r>
        <w:rPr>
          <w:rFonts w:ascii="Arial" w:hAnsi="Arial"/>
          <w:i/>
          <w:spacing w:val="-7"/>
          <w:sz w:val="24"/>
        </w:rPr>
        <w:t xml:space="preserve"> </w:t>
      </w:r>
      <w:r>
        <w:rPr>
          <w:rFonts w:ascii="Arial" w:hAnsi="Arial"/>
          <w:i/>
          <w:sz w:val="24"/>
        </w:rPr>
        <w:t>be</w:t>
      </w:r>
      <w:r>
        <w:rPr>
          <w:rFonts w:ascii="Arial" w:hAnsi="Arial"/>
          <w:i/>
          <w:spacing w:val="-7"/>
          <w:sz w:val="24"/>
        </w:rPr>
        <w:t xml:space="preserve"> </w:t>
      </w:r>
      <w:r>
        <w:rPr>
          <w:rFonts w:ascii="Arial" w:hAnsi="Arial"/>
          <w:i/>
          <w:sz w:val="24"/>
        </w:rPr>
        <w:t>submitted</w:t>
      </w:r>
      <w:r>
        <w:rPr>
          <w:rFonts w:ascii="Arial" w:hAnsi="Arial"/>
          <w:i/>
          <w:spacing w:val="-7"/>
          <w:sz w:val="24"/>
        </w:rPr>
        <w:t xml:space="preserve"> </w:t>
      </w:r>
      <w:r>
        <w:rPr>
          <w:rFonts w:ascii="Arial" w:hAnsi="Arial"/>
          <w:i/>
          <w:sz w:val="24"/>
        </w:rPr>
        <w:t>via</w:t>
      </w:r>
      <w:r>
        <w:rPr>
          <w:rFonts w:ascii="Arial" w:hAnsi="Arial"/>
          <w:i/>
          <w:spacing w:val="-7"/>
          <w:sz w:val="24"/>
        </w:rPr>
        <w:t xml:space="preserve"> </w:t>
      </w:r>
      <w:r>
        <w:rPr>
          <w:rFonts w:ascii="Arial" w:hAnsi="Arial"/>
          <w:i/>
          <w:sz w:val="24"/>
        </w:rPr>
        <w:t>Turnitin</w:t>
      </w:r>
      <w:r>
        <w:rPr>
          <w:rFonts w:ascii="Arial" w:hAnsi="Arial"/>
          <w:i/>
          <w:spacing w:val="-7"/>
          <w:sz w:val="24"/>
        </w:rPr>
        <w:t xml:space="preserve"> </w:t>
      </w:r>
      <w:r>
        <w:rPr>
          <w:rFonts w:ascii="Arial" w:hAnsi="Arial"/>
          <w:i/>
          <w:sz w:val="24"/>
        </w:rPr>
        <w:t>and</w:t>
      </w:r>
      <w:r>
        <w:rPr>
          <w:rFonts w:ascii="Arial" w:hAnsi="Arial"/>
          <w:i/>
          <w:spacing w:val="-7"/>
          <w:sz w:val="24"/>
        </w:rPr>
        <w:t xml:space="preserve"> </w:t>
      </w:r>
      <w:r>
        <w:rPr>
          <w:rFonts w:ascii="Arial" w:hAnsi="Arial"/>
          <w:i/>
          <w:sz w:val="24"/>
        </w:rPr>
        <w:t>any</w:t>
      </w:r>
      <w:r>
        <w:rPr>
          <w:rFonts w:ascii="Arial" w:hAnsi="Arial"/>
          <w:i/>
          <w:spacing w:val="-8"/>
          <w:sz w:val="24"/>
        </w:rPr>
        <w:t xml:space="preserve"> </w:t>
      </w:r>
      <w:r>
        <w:rPr>
          <w:rFonts w:ascii="Arial" w:hAnsi="Arial"/>
          <w:i/>
          <w:sz w:val="24"/>
        </w:rPr>
        <w:t>other</w:t>
      </w:r>
      <w:r>
        <w:rPr>
          <w:rFonts w:ascii="Arial" w:hAnsi="Arial"/>
          <w:i/>
          <w:spacing w:val="-11"/>
          <w:sz w:val="24"/>
        </w:rPr>
        <w:t xml:space="preserve"> </w:t>
      </w:r>
      <w:r>
        <w:rPr>
          <w:rFonts w:ascii="Arial" w:hAnsi="Arial"/>
          <w:i/>
          <w:sz w:val="24"/>
        </w:rPr>
        <w:t>files</w:t>
      </w:r>
      <w:r>
        <w:rPr>
          <w:rFonts w:ascii="Arial" w:hAnsi="Arial"/>
          <w:i/>
          <w:spacing w:val="-8"/>
          <w:sz w:val="24"/>
        </w:rPr>
        <w:t xml:space="preserve"> </w:t>
      </w:r>
      <w:r>
        <w:rPr>
          <w:rFonts w:ascii="Arial" w:hAnsi="Arial"/>
          <w:i/>
          <w:sz w:val="24"/>
        </w:rPr>
        <w:t>or</w:t>
      </w:r>
      <w:r>
        <w:rPr>
          <w:rFonts w:ascii="Arial" w:hAnsi="Arial"/>
          <w:i/>
          <w:spacing w:val="-11"/>
          <w:sz w:val="24"/>
        </w:rPr>
        <w:t xml:space="preserve"> </w:t>
      </w:r>
      <w:r>
        <w:rPr>
          <w:rFonts w:ascii="Arial" w:hAnsi="Arial"/>
          <w:i/>
          <w:sz w:val="24"/>
        </w:rPr>
        <w:t>designs</w:t>
      </w:r>
      <w:r>
        <w:rPr>
          <w:rFonts w:ascii="Arial" w:hAnsi="Arial"/>
          <w:i/>
          <w:spacing w:val="-8"/>
          <w:sz w:val="24"/>
        </w:rPr>
        <w:t xml:space="preserve"> </w:t>
      </w:r>
      <w:r>
        <w:rPr>
          <w:rFonts w:ascii="Arial" w:hAnsi="Arial"/>
          <w:i/>
          <w:sz w:val="24"/>
        </w:rPr>
        <w:t>must</w:t>
      </w:r>
      <w:r>
        <w:rPr>
          <w:rFonts w:ascii="Arial" w:hAnsi="Arial"/>
          <w:i/>
          <w:spacing w:val="-10"/>
          <w:sz w:val="24"/>
        </w:rPr>
        <w:t xml:space="preserve"> </w:t>
      </w:r>
      <w:r>
        <w:rPr>
          <w:rFonts w:ascii="Arial" w:hAnsi="Arial"/>
          <w:i/>
          <w:sz w:val="24"/>
        </w:rPr>
        <w:t>be</w:t>
      </w:r>
      <w:r>
        <w:rPr>
          <w:rFonts w:ascii="Arial" w:hAnsi="Arial"/>
          <w:i/>
          <w:spacing w:val="-7"/>
          <w:sz w:val="24"/>
        </w:rPr>
        <w:t xml:space="preserve"> </w:t>
      </w:r>
      <w:r>
        <w:rPr>
          <w:rFonts w:ascii="Arial" w:hAnsi="Arial"/>
          <w:i/>
          <w:sz w:val="24"/>
        </w:rPr>
        <w:t>uploaded</w:t>
      </w:r>
      <w:r>
        <w:rPr>
          <w:rFonts w:ascii="Arial" w:hAnsi="Arial"/>
          <w:i/>
          <w:spacing w:val="-9"/>
          <w:sz w:val="24"/>
        </w:rPr>
        <w:t xml:space="preserve"> </w:t>
      </w:r>
      <w:r>
        <w:rPr>
          <w:rFonts w:ascii="Arial" w:hAnsi="Arial"/>
          <w:i/>
          <w:sz w:val="24"/>
        </w:rPr>
        <w:t>to the Moodle link that will be created.</w:t>
      </w:r>
    </w:p>
    <w:p w:rsidR="000F5A04" w:rsidRDefault="000F5A04">
      <w:pPr>
        <w:pStyle w:val="BodyText"/>
        <w:spacing w:before="5"/>
        <w:rPr>
          <w:i/>
          <w:sz w:val="22"/>
        </w:rPr>
      </w:pPr>
    </w:p>
    <w:p w:rsidR="000F5A04" w:rsidRDefault="00B249C9">
      <w:pPr>
        <w:ind w:left="580"/>
        <w:rPr>
          <w:b/>
          <w:i/>
          <w:sz w:val="23"/>
        </w:rPr>
      </w:pPr>
      <w:r>
        <w:rPr>
          <w:b/>
          <w:i/>
          <w:sz w:val="23"/>
        </w:rPr>
        <w:t>This will be assessed based on the written and presentational quality of your report:</w:t>
      </w:r>
    </w:p>
    <w:p w:rsidR="000F5A04" w:rsidRDefault="00B249C9">
      <w:pPr>
        <w:pStyle w:val="ListParagraph"/>
        <w:numPr>
          <w:ilvl w:val="0"/>
          <w:numId w:val="1"/>
        </w:numPr>
        <w:tabs>
          <w:tab w:val="left" w:pos="939"/>
          <w:tab w:val="left" w:pos="940"/>
        </w:tabs>
        <w:spacing w:before="1" w:line="280" w:lineRule="exact"/>
        <w:rPr>
          <w:rFonts w:ascii="Symbol" w:hAnsi="Symbol"/>
          <w:i/>
          <w:sz w:val="23"/>
        </w:rPr>
      </w:pPr>
      <w:r>
        <w:rPr>
          <w:rFonts w:ascii="Arial" w:hAnsi="Arial"/>
          <w:i/>
          <w:sz w:val="23"/>
        </w:rPr>
        <w:t>Flow</w:t>
      </w:r>
    </w:p>
    <w:p w:rsidR="000F5A04" w:rsidRDefault="00B249C9">
      <w:pPr>
        <w:pStyle w:val="ListParagraph"/>
        <w:numPr>
          <w:ilvl w:val="0"/>
          <w:numId w:val="1"/>
        </w:numPr>
        <w:tabs>
          <w:tab w:val="left" w:pos="939"/>
          <w:tab w:val="left" w:pos="940"/>
        </w:tabs>
        <w:spacing w:line="280" w:lineRule="exact"/>
        <w:ind w:hanging="361"/>
        <w:rPr>
          <w:rFonts w:ascii="Symbol" w:hAnsi="Symbol"/>
          <w:i/>
          <w:sz w:val="23"/>
        </w:rPr>
      </w:pPr>
      <w:r>
        <w:rPr>
          <w:rFonts w:ascii="Arial" w:hAnsi="Arial"/>
          <w:i/>
          <w:sz w:val="23"/>
        </w:rPr>
        <w:t>Professionalism</w:t>
      </w:r>
    </w:p>
    <w:p w:rsidR="000F5A04" w:rsidRDefault="00B249C9">
      <w:pPr>
        <w:pStyle w:val="ListParagraph"/>
        <w:numPr>
          <w:ilvl w:val="0"/>
          <w:numId w:val="1"/>
        </w:numPr>
        <w:tabs>
          <w:tab w:val="left" w:pos="939"/>
          <w:tab w:val="left" w:pos="940"/>
        </w:tabs>
        <w:spacing w:line="281" w:lineRule="exact"/>
        <w:ind w:hanging="361"/>
        <w:rPr>
          <w:rFonts w:ascii="Symbol" w:hAnsi="Symbol"/>
          <w:i/>
          <w:sz w:val="23"/>
        </w:rPr>
      </w:pPr>
      <w:r>
        <w:rPr>
          <w:rFonts w:ascii="Arial" w:hAnsi="Arial"/>
          <w:i/>
          <w:sz w:val="23"/>
        </w:rPr>
        <w:t>Comprehension (grammar and</w:t>
      </w:r>
      <w:r>
        <w:rPr>
          <w:rFonts w:ascii="Arial" w:hAnsi="Arial"/>
          <w:i/>
          <w:spacing w:val="-3"/>
          <w:sz w:val="23"/>
        </w:rPr>
        <w:t xml:space="preserve"> </w:t>
      </w:r>
      <w:r>
        <w:rPr>
          <w:rFonts w:ascii="Arial" w:hAnsi="Arial"/>
          <w:i/>
          <w:sz w:val="23"/>
        </w:rPr>
        <w:t>spelling)</w:t>
      </w:r>
    </w:p>
    <w:p w:rsidR="000F5A04" w:rsidRDefault="00B249C9">
      <w:pPr>
        <w:pStyle w:val="ListParagraph"/>
        <w:numPr>
          <w:ilvl w:val="0"/>
          <w:numId w:val="1"/>
        </w:numPr>
        <w:tabs>
          <w:tab w:val="left" w:pos="939"/>
          <w:tab w:val="left" w:pos="940"/>
        </w:tabs>
        <w:spacing w:line="281" w:lineRule="exact"/>
        <w:rPr>
          <w:rFonts w:ascii="Symbol" w:hAnsi="Symbol"/>
          <w:i/>
          <w:sz w:val="23"/>
        </w:rPr>
      </w:pPr>
      <w:r>
        <w:rPr>
          <w:rFonts w:ascii="Arial" w:hAnsi="Arial"/>
          <w:i/>
          <w:sz w:val="23"/>
        </w:rPr>
        <w:t>Completeness and presentation of</w:t>
      </w:r>
      <w:r>
        <w:rPr>
          <w:rFonts w:ascii="Arial" w:hAnsi="Arial"/>
          <w:i/>
          <w:spacing w:val="-2"/>
          <w:sz w:val="23"/>
        </w:rPr>
        <w:t xml:space="preserve"> </w:t>
      </w:r>
      <w:r>
        <w:rPr>
          <w:rFonts w:ascii="Arial" w:hAnsi="Arial"/>
          <w:i/>
          <w:sz w:val="23"/>
        </w:rPr>
        <w:t>report</w:t>
      </w:r>
    </w:p>
    <w:p w:rsidR="000F5A04" w:rsidRDefault="000F5A04">
      <w:pPr>
        <w:spacing w:line="281" w:lineRule="exact"/>
        <w:rPr>
          <w:rFonts w:ascii="Symbol" w:hAnsi="Symbol"/>
          <w:sz w:val="23"/>
        </w:rPr>
        <w:sectPr w:rsidR="000F5A04">
          <w:pgSz w:w="11900" w:h="16840"/>
          <w:pgMar w:top="640" w:right="500" w:bottom="840" w:left="500" w:header="0" w:footer="659" w:gutter="0"/>
          <w:cols w:space="720"/>
        </w:sectPr>
      </w:pPr>
    </w:p>
    <w:p w:rsidR="000F5A04" w:rsidRDefault="00CE09E8">
      <w:pPr>
        <w:pStyle w:val="BodyText"/>
        <w:ind w:left="219"/>
        <w:rPr>
          <w:sz w:val="20"/>
        </w:rPr>
      </w:pPr>
      <w:r>
        <w:rPr>
          <w:sz w:val="20"/>
        </w:rPr>
      </w:r>
      <w:r>
        <w:rPr>
          <w:sz w:val="20"/>
        </w:rPr>
        <w:pict>
          <v:shape id="_x0000_s1044" type="#_x0000_t202" style="width:522.25pt;height:23.55pt;mso-left-percent:-10001;mso-top-percent:-10001;mso-position-horizontal:absolute;mso-position-horizontal-relative:char;mso-position-vertical:absolute;mso-position-vertical-relative:line;mso-left-percent:-10001;mso-top-percent:-10001" fillcolor="silver" strokeweight=".48pt">
            <v:textbox inset="0,0,0,0">
              <w:txbxContent>
                <w:p w:rsidR="000F5A04" w:rsidRDefault="00B249C9">
                  <w:pPr>
                    <w:spacing w:before="1" w:line="459" w:lineRule="exact"/>
                    <w:ind w:left="657"/>
                    <w:rPr>
                      <w:b/>
                      <w:sz w:val="40"/>
                    </w:rPr>
                  </w:pPr>
                  <w:r>
                    <w:rPr>
                      <w:b/>
                      <w:sz w:val="40"/>
                    </w:rPr>
                    <w:t>STUDENT FEEDBACK FORM</w:t>
                  </w:r>
                </w:p>
              </w:txbxContent>
            </v:textbox>
            <w10:anchorlock/>
          </v:shape>
        </w:pict>
      </w:r>
    </w:p>
    <w:p w:rsidR="000F5A04" w:rsidRDefault="000F5A04">
      <w:pPr>
        <w:pStyle w:val="BodyText"/>
        <w:spacing w:before="3"/>
        <w:rPr>
          <w:i/>
          <w:sz w:val="8"/>
        </w:rPr>
      </w:pPr>
    </w:p>
    <w:p w:rsidR="000F5A04" w:rsidRDefault="00B249C9">
      <w:pPr>
        <w:spacing w:before="93"/>
        <w:ind w:left="220" w:right="219"/>
        <w:jc w:val="both"/>
        <w:rPr>
          <w:sz w:val="20"/>
        </w:rPr>
      </w:pPr>
      <w:r>
        <w:rPr>
          <w:sz w:val="20"/>
        </w:rPr>
        <w:t>This</w:t>
      </w:r>
      <w:r>
        <w:rPr>
          <w:spacing w:val="-7"/>
          <w:sz w:val="20"/>
        </w:rPr>
        <w:t xml:space="preserve"> </w:t>
      </w:r>
      <w:r>
        <w:rPr>
          <w:sz w:val="20"/>
        </w:rPr>
        <w:t>section</w:t>
      </w:r>
      <w:r>
        <w:rPr>
          <w:spacing w:val="-7"/>
          <w:sz w:val="20"/>
        </w:rPr>
        <w:t xml:space="preserve"> </w:t>
      </w:r>
      <w:r>
        <w:rPr>
          <w:sz w:val="20"/>
        </w:rPr>
        <w:t>details</w:t>
      </w:r>
      <w:r>
        <w:rPr>
          <w:spacing w:val="-7"/>
          <w:sz w:val="20"/>
        </w:rPr>
        <w:t xml:space="preserve"> </w:t>
      </w:r>
      <w:r>
        <w:rPr>
          <w:sz w:val="20"/>
        </w:rPr>
        <w:t>the</w:t>
      </w:r>
      <w:r>
        <w:rPr>
          <w:spacing w:val="-8"/>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7"/>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9"/>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2"/>
          <w:sz w:val="20"/>
        </w:rPr>
        <w:t xml:space="preserve"> </w:t>
      </w:r>
      <w:r>
        <w:rPr>
          <w:sz w:val="20"/>
        </w:rPr>
        <w:t>development/improvement.</w:t>
      </w:r>
    </w:p>
    <w:p w:rsidR="000F5A04" w:rsidRDefault="000F5A04">
      <w:pPr>
        <w:pStyle w:val="BodyText"/>
        <w:spacing w:before="1"/>
        <w:rPr>
          <w:sz w:val="22"/>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4"/>
        <w:gridCol w:w="862"/>
      </w:tblGrid>
      <w:tr w:rsidR="000F5A04">
        <w:trPr>
          <w:trHeight w:val="1002"/>
        </w:trPr>
        <w:tc>
          <w:tcPr>
            <w:tcW w:w="8719" w:type="dxa"/>
            <w:shd w:val="clear" w:color="auto" w:fill="C0C0C0"/>
          </w:tcPr>
          <w:p w:rsidR="000F5A04" w:rsidRDefault="000F5A04">
            <w:pPr>
              <w:pStyle w:val="TableParagraph"/>
              <w:spacing w:before="6"/>
              <w:rPr>
                <w:sz w:val="32"/>
              </w:rPr>
            </w:pPr>
          </w:p>
          <w:p w:rsidR="000F5A04" w:rsidRDefault="00B249C9">
            <w:pPr>
              <w:pStyle w:val="TableParagraph"/>
              <w:ind w:left="107"/>
              <w:rPr>
                <w:b/>
              </w:rPr>
            </w:pPr>
            <w:r>
              <w:rPr>
                <w:b/>
              </w:rPr>
              <w:t>Generic Assessment Criteria</w:t>
            </w:r>
          </w:p>
        </w:tc>
        <w:tc>
          <w:tcPr>
            <w:tcW w:w="864" w:type="dxa"/>
            <w:shd w:val="clear" w:color="auto" w:fill="C0C0C0"/>
            <w:textDirection w:val="btLr"/>
          </w:tcPr>
          <w:p w:rsidR="000F5A04" w:rsidRDefault="00B249C9">
            <w:pPr>
              <w:pStyle w:val="TableParagraph"/>
              <w:spacing w:before="112" w:line="247" w:lineRule="auto"/>
              <w:ind w:left="78" w:right="143" w:firstLine="120"/>
              <w:rPr>
                <w:b/>
                <w:sz w:val="18"/>
              </w:rPr>
            </w:pPr>
            <w:r>
              <w:rPr>
                <w:b/>
                <w:sz w:val="18"/>
              </w:rPr>
              <w:t>Marks available</w:t>
            </w:r>
          </w:p>
        </w:tc>
        <w:tc>
          <w:tcPr>
            <w:tcW w:w="862" w:type="dxa"/>
            <w:shd w:val="clear" w:color="auto" w:fill="C0C0C0"/>
            <w:textDirection w:val="btLr"/>
          </w:tcPr>
          <w:p w:rsidR="000F5A04" w:rsidRDefault="000F5A04">
            <w:pPr>
              <w:pStyle w:val="TableParagraph"/>
              <w:spacing w:before="1"/>
              <w:rPr>
                <w:sz w:val="19"/>
              </w:rPr>
            </w:pPr>
          </w:p>
          <w:p w:rsidR="000F5A04" w:rsidRDefault="00B249C9">
            <w:pPr>
              <w:pStyle w:val="TableParagraph"/>
              <w:spacing w:line="247" w:lineRule="auto"/>
              <w:ind w:left="134" w:right="117" w:firstLine="105"/>
              <w:rPr>
                <w:b/>
                <w:sz w:val="18"/>
              </w:rPr>
            </w:pPr>
            <w:r>
              <w:rPr>
                <w:b/>
                <w:sz w:val="18"/>
              </w:rPr>
              <w:t>Marks awarded</w:t>
            </w:r>
          </w:p>
        </w:tc>
      </w:tr>
      <w:tr w:rsidR="000F5A04">
        <w:trPr>
          <w:trHeight w:val="510"/>
        </w:trPr>
        <w:tc>
          <w:tcPr>
            <w:tcW w:w="8719" w:type="dxa"/>
            <w:shd w:val="clear" w:color="auto" w:fill="DADADA"/>
          </w:tcPr>
          <w:p w:rsidR="000F5A04" w:rsidRDefault="00B249C9">
            <w:pPr>
              <w:pStyle w:val="TableParagraph"/>
              <w:spacing w:line="229" w:lineRule="exact"/>
              <w:ind w:left="107"/>
              <w:rPr>
                <w:b/>
                <w:sz w:val="20"/>
              </w:rPr>
            </w:pPr>
            <w:r>
              <w:rPr>
                <w:b/>
                <w:sz w:val="20"/>
              </w:rPr>
              <w:t>1. Engagement with Literature Skills</w:t>
            </w:r>
          </w:p>
          <w:p w:rsidR="000F5A04" w:rsidRDefault="00B249C9">
            <w:pPr>
              <w:pStyle w:val="TableParagraph"/>
              <w:spacing w:before="1"/>
              <w:ind w:left="107"/>
              <w:rPr>
                <w:sz w:val="14"/>
              </w:rPr>
            </w:pPr>
            <w:r>
              <w:rPr>
                <w:w w:val="99"/>
                <w:sz w:val="14"/>
              </w:rPr>
              <w:t>.</w:t>
            </w:r>
          </w:p>
        </w:tc>
        <w:tc>
          <w:tcPr>
            <w:tcW w:w="864" w:type="dxa"/>
            <w:shd w:val="clear" w:color="auto" w:fill="DADADA"/>
          </w:tcPr>
          <w:p w:rsidR="000F5A04" w:rsidRDefault="000F5A04">
            <w:pPr>
              <w:pStyle w:val="TableParagraph"/>
              <w:rPr>
                <w:rFonts w:ascii="Times New Roman"/>
                <w:sz w:val="18"/>
              </w:rPr>
            </w:pPr>
          </w:p>
        </w:tc>
        <w:tc>
          <w:tcPr>
            <w:tcW w:w="862" w:type="dxa"/>
            <w:shd w:val="clear" w:color="auto" w:fill="DADADA"/>
          </w:tcPr>
          <w:p w:rsidR="000F5A04" w:rsidRDefault="000F5A04">
            <w:pPr>
              <w:pStyle w:val="TableParagraph"/>
              <w:rPr>
                <w:rFonts w:ascii="Times New Roman"/>
                <w:sz w:val="18"/>
              </w:rPr>
            </w:pPr>
          </w:p>
        </w:tc>
      </w:tr>
      <w:tr w:rsidR="000F5A04">
        <w:trPr>
          <w:trHeight w:val="1684"/>
        </w:trPr>
        <w:tc>
          <w:tcPr>
            <w:tcW w:w="8719" w:type="dxa"/>
          </w:tcPr>
          <w:p w:rsidR="000F5A04" w:rsidRDefault="000F5A04">
            <w:pPr>
              <w:pStyle w:val="TableParagraph"/>
              <w:rPr>
                <w:rFonts w:ascii="Times New Roman"/>
                <w:sz w:val="18"/>
              </w:rPr>
            </w:pPr>
          </w:p>
        </w:tc>
        <w:tc>
          <w:tcPr>
            <w:tcW w:w="864" w:type="dxa"/>
          </w:tcPr>
          <w:p w:rsidR="000F5A04" w:rsidRDefault="000F5A04">
            <w:pPr>
              <w:pStyle w:val="TableParagraph"/>
              <w:spacing w:before="9"/>
              <w:rPr>
                <w:sz w:val="39"/>
              </w:rPr>
            </w:pPr>
          </w:p>
          <w:p w:rsidR="000F5A04" w:rsidRDefault="00B249C9">
            <w:pPr>
              <w:pStyle w:val="TableParagraph"/>
              <w:ind w:left="233" w:right="224"/>
              <w:jc w:val="center"/>
              <w:rPr>
                <w:sz w:val="32"/>
              </w:rPr>
            </w:pPr>
            <w:r>
              <w:rPr>
                <w:sz w:val="32"/>
              </w:rPr>
              <w:t>20</w:t>
            </w:r>
          </w:p>
        </w:tc>
        <w:tc>
          <w:tcPr>
            <w:tcW w:w="862" w:type="dxa"/>
          </w:tcPr>
          <w:p w:rsidR="000F5A04" w:rsidRDefault="000F5A04">
            <w:pPr>
              <w:pStyle w:val="TableParagraph"/>
              <w:rPr>
                <w:rFonts w:ascii="Times New Roman"/>
                <w:sz w:val="18"/>
              </w:rPr>
            </w:pPr>
          </w:p>
        </w:tc>
      </w:tr>
      <w:tr w:rsidR="000F5A04">
        <w:trPr>
          <w:trHeight w:val="510"/>
        </w:trPr>
        <w:tc>
          <w:tcPr>
            <w:tcW w:w="8719" w:type="dxa"/>
            <w:shd w:val="clear" w:color="auto" w:fill="DADADA"/>
          </w:tcPr>
          <w:p w:rsidR="000F5A04" w:rsidRDefault="00B249C9">
            <w:pPr>
              <w:pStyle w:val="TableParagraph"/>
              <w:spacing w:line="229" w:lineRule="exact"/>
              <w:ind w:left="107"/>
              <w:rPr>
                <w:b/>
                <w:sz w:val="20"/>
              </w:rPr>
            </w:pPr>
            <w:r>
              <w:rPr>
                <w:b/>
                <w:sz w:val="20"/>
              </w:rPr>
              <w:t>2. Knowledge and Understanding Skills</w:t>
            </w:r>
          </w:p>
        </w:tc>
        <w:tc>
          <w:tcPr>
            <w:tcW w:w="864" w:type="dxa"/>
            <w:shd w:val="clear" w:color="auto" w:fill="DADADA"/>
          </w:tcPr>
          <w:p w:rsidR="000F5A04" w:rsidRDefault="000F5A04">
            <w:pPr>
              <w:pStyle w:val="TableParagraph"/>
              <w:rPr>
                <w:rFonts w:ascii="Times New Roman"/>
                <w:sz w:val="18"/>
              </w:rPr>
            </w:pPr>
          </w:p>
        </w:tc>
        <w:tc>
          <w:tcPr>
            <w:tcW w:w="862" w:type="dxa"/>
            <w:shd w:val="clear" w:color="auto" w:fill="DADADA"/>
          </w:tcPr>
          <w:p w:rsidR="000F5A04" w:rsidRDefault="000F5A04">
            <w:pPr>
              <w:pStyle w:val="TableParagraph"/>
              <w:rPr>
                <w:rFonts w:ascii="Times New Roman"/>
                <w:sz w:val="18"/>
              </w:rPr>
            </w:pPr>
          </w:p>
        </w:tc>
      </w:tr>
      <w:tr w:rsidR="000F5A04">
        <w:trPr>
          <w:trHeight w:val="1686"/>
        </w:trPr>
        <w:tc>
          <w:tcPr>
            <w:tcW w:w="8719" w:type="dxa"/>
          </w:tcPr>
          <w:p w:rsidR="000F5A04" w:rsidRDefault="000F5A04">
            <w:pPr>
              <w:pStyle w:val="TableParagraph"/>
              <w:rPr>
                <w:rFonts w:ascii="Times New Roman"/>
                <w:sz w:val="18"/>
              </w:rPr>
            </w:pPr>
          </w:p>
        </w:tc>
        <w:tc>
          <w:tcPr>
            <w:tcW w:w="864" w:type="dxa"/>
          </w:tcPr>
          <w:p w:rsidR="000F5A04" w:rsidRDefault="000F5A04">
            <w:pPr>
              <w:pStyle w:val="TableParagraph"/>
              <w:rPr>
                <w:sz w:val="40"/>
              </w:rPr>
            </w:pPr>
          </w:p>
          <w:p w:rsidR="000F5A04" w:rsidRDefault="00B249C9">
            <w:pPr>
              <w:pStyle w:val="TableParagraph"/>
              <w:ind w:left="233" w:right="224"/>
              <w:jc w:val="center"/>
              <w:rPr>
                <w:sz w:val="32"/>
              </w:rPr>
            </w:pPr>
            <w:r>
              <w:rPr>
                <w:sz w:val="32"/>
              </w:rPr>
              <w:t>10</w:t>
            </w:r>
          </w:p>
        </w:tc>
        <w:tc>
          <w:tcPr>
            <w:tcW w:w="862" w:type="dxa"/>
          </w:tcPr>
          <w:p w:rsidR="000F5A04" w:rsidRDefault="000F5A04">
            <w:pPr>
              <w:pStyle w:val="TableParagraph"/>
              <w:rPr>
                <w:rFonts w:ascii="Times New Roman"/>
                <w:sz w:val="18"/>
              </w:rPr>
            </w:pPr>
          </w:p>
        </w:tc>
      </w:tr>
      <w:tr w:rsidR="000F5A04">
        <w:trPr>
          <w:trHeight w:val="510"/>
        </w:trPr>
        <w:tc>
          <w:tcPr>
            <w:tcW w:w="8719" w:type="dxa"/>
            <w:shd w:val="clear" w:color="auto" w:fill="DADADA"/>
          </w:tcPr>
          <w:p w:rsidR="000F5A04" w:rsidRDefault="00B249C9">
            <w:pPr>
              <w:pStyle w:val="TableParagraph"/>
              <w:spacing w:line="229" w:lineRule="exact"/>
              <w:ind w:left="107"/>
              <w:rPr>
                <w:b/>
                <w:sz w:val="20"/>
              </w:rPr>
            </w:pPr>
            <w:r>
              <w:rPr>
                <w:b/>
                <w:sz w:val="20"/>
              </w:rPr>
              <w:t>3. Cognitive and Intellectual Skills</w:t>
            </w:r>
          </w:p>
        </w:tc>
        <w:tc>
          <w:tcPr>
            <w:tcW w:w="864" w:type="dxa"/>
            <w:shd w:val="clear" w:color="auto" w:fill="DADADA"/>
          </w:tcPr>
          <w:p w:rsidR="000F5A04" w:rsidRDefault="000F5A04">
            <w:pPr>
              <w:pStyle w:val="TableParagraph"/>
              <w:rPr>
                <w:rFonts w:ascii="Times New Roman"/>
                <w:sz w:val="18"/>
              </w:rPr>
            </w:pPr>
          </w:p>
        </w:tc>
        <w:tc>
          <w:tcPr>
            <w:tcW w:w="862" w:type="dxa"/>
            <w:shd w:val="clear" w:color="auto" w:fill="DADADA"/>
          </w:tcPr>
          <w:p w:rsidR="000F5A04" w:rsidRDefault="000F5A04">
            <w:pPr>
              <w:pStyle w:val="TableParagraph"/>
              <w:rPr>
                <w:rFonts w:ascii="Times New Roman"/>
                <w:sz w:val="18"/>
              </w:rPr>
            </w:pPr>
          </w:p>
        </w:tc>
      </w:tr>
      <w:tr w:rsidR="000F5A04">
        <w:trPr>
          <w:trHeight w:val="1686"/>
        </w:trPr>
        <w:tc>
          <w:tcPr>
            <w:tcW w:w="8719" w:type="dxa"/>
          </w:tcPr>
          <w:p w:rsidR="000F5A04" w:rsidRDefault="000F5A04">
            <w:pPr>
              <w:pStyle w:val="TableParagraph"/>
              <w:rPr>
                <w:rFonts w:ascii="Times New Roman"/>
                <w:sz w:val="18"/>
              </w:rPr>
            </w:pPr>
          </w:p>
        </w:tc>
        <w:tc>
          <w:tcPr>
            <w:tcW w:w="864" w:type="dxa"/>
          </w:tcPr>
          <w:p w:rsidR="000F5A04" w:rsidRDefault="000F5A04">
            <w:pPr>
              <w:pStyle w:val="TableParagraph"/>
              <w:rPr>
                <w:sz w:val="40"/>
              </w:rPr>
            </w:pPr>
          </w:p>
          <w:p w:rsidR="000F5A04" w:rsidRDefault="00B249C9">
            <w:pPr>
              <w:pStyle w:val="TableParagraph"/>
              <w:ind w:left="233" w:right="224"/>
              <w:jc w:val="center"/>
              <w:rPr>
                <w:sz w:val="32"/>
              </w:rPr>
            </w:pPr>
            <w:r>
              <w:rPr>
                <w:sz w:val="32"/>
              </w:rPr>
              <w:t>25</w:t>
            </w:r>
          </w:p>
        </w:tc>
        <w:tc>
          <w:tcPr>
            <w:tcW w:w="862" w:type="dxa"/>
          </w:tcPr>
          <w:p w:rsidR="000F5A04" w:rsidRDefault="000F5A04">
            <w:pPr>
              <w:pStyle w:val="TableParagraph"/>
              <w:rPr>
                <w:rFonts w:ascii="Times New Roman"/>
                <w:sz w:val="18"/>
              </w:rPr>
            </w:pPr>
          </w:p>
        </w:tc>
      </w:tr>
      <w:tr w:rsidR="000F5A04">
        <w:trPr>
          <w:trHeight w:val="510"/>
        </w:trPr>
        <w:tc>
          <w:tcPr>
            <w:tcW w:w="8719" w:type="dxa"/>
            <w:shd w:val="clear" w:color="auto" w:fill="DADADA"/>
          </w:tcPr>
          <w:p w:rsidR="000F5A04" w:rsidRDefault="00B249C9">
            <w:pPr>
              <w:pStyle w:val="TableParagraph"/>
              <w:spacing w:line="229" w:lineRule="exact"/>
              <w:ind w:left="107"/>
              <w:rPr>
                <w:b/>
                <w:sz w:val="20"/>
              </w:rPr>
            </w:pPr>
            <w:r>
              <w:rPr>
                <w:b/>
                <w:sz w:val="20"/>
              </w:rPr>
              <w:t>4. Practical Application Skills</w:t>
            </w:r>
          </w:p>
        </w:tc>
        <w:tc>
          <w:tcPr>
            <w:tcW w:w="864" w:type="dxa"/>
            <w:shd w:val="clear" w:color="auto" w:fill="DADADA"/>
          </w:tcPr>
          <w:p w:rsidR="000F5A04" w:rsidRDefault="000F5A04">
            <w:pPr>
              <w:pStyle w:val="TableParagraph"/>
              <w:rPr>
                <w:rFonts w:ascii="Times New Roman"/>
                <w:sz w:val="18"/>
              </w:rPr>
            </w:pPr>
          </w:p>
        </w:tc>
        <w:tc>
          <w:tcPr>
            <w:tcW w:w="862" w:type="dxa"/>
            <w:shd w:val="clear" w:color="auto" w:fill="DADADA"/>
          </w:tcPr>
          <w:p w:rsidR="000F5A04" w:rsidRDefault="000F5A04">
            <w:pPr>
              <w:pStyle w:val="TableParagraph"/>
              <w:rPr>
                <w:rFonts w:ascii="Times New Roman"/>
                <w:sz w:val="18"/>
              </w:rPr>
            </w:pPr>
          </w:p>
        </w:tc>
      </w:tr>
      <w:tr w:rsidR="000F5A04">
        <w:trPr>
          <w:trHeight w:val="1684"/>
        </w:trPr>
        <w:tc>
          <w:tcPr>
            <w:tcW w:w="8719" w:type="dxa"/>
          </w:tcPr>
          <w:p w:rsidR="000F5A04" w:rsidRDefault="000F5A04">
            <w:pPr>
              <w:pStyle w:val="TableParagraph"/>
              <w:rPr>
                <w:rFonts w:ascii="Times New Roman"/>
                <w:sz w:val="18"/>
              </w:rPr>
            </w:pPr>
          </w:p>
        </w:tc>
        <w:tc>
          <w:tcPr>
            <w:tcW w:w="864" w:type="dxa"/>
          </w:tcPr>
          <w:p w:rsidR="000F5A04" w:rsidRDefault="000F5A04">
            <w:pPr>
              <w:pStyle w:val="TableParagraph"/>
              <w:rPr>
                <w:sz w:val="40"/>
              </w:rPr>
            </w:pPr>
          </w:p>
          <w:p w:rsidR="000F5A04" w:rsidRDefault="00B249C9">
            <w:pPr>
              <w:pStyle w:val="TableParagraph"/>
              <w:ind w:left="233" w:right="224"/>
              <w:jc w:val="center"/>
              <w:rPr>
                <w:sz w:val="32"/>
              </w:rPr>
            </w:pPr>
            <w:r>
              <w:rPr>
                <w:sz w:val="32"/>
              </w:rPr>
              <w:t>25</w:t>
            </w:r>
          </w:p>
        </w:tc>
        <w:tc>
          <w:tcPr>
            <w:tcW w:w="862" w:type="dxa"/>
          </w:tcPr>
          <w:p w:rsidR="000F5A04" w:rsidRDefault="000F5A04">
            <w:pPr>
              <w:pStyle w:val="TableParagraph"/>
              <w:rPr>
                <w:rFonts w:ascii="Times New Roman"/>
                <w:sz w:val="18"/>
              </w:rPr>
            </w:pPr>
          </w:p>
        </w:tc>
      </w:tr>
      <w:tr w:rsidR="000F5A04">
        <w:trPr>
          <w:trHeight w:val="510"/>
        </w:trPr>
        <w:tc>
          <w:tcPr>
            <w:tcW w:w="8719" w:type="dxa"/>
            <w:shd w:val="clear" w:color="auto" w:fill="DADADA"/>
          </w:tcPr>
          <w:p w:rsidR="000F5A04" w:rsidRDefault="00B249C9">
            <w:pPr>
              <w:pStyle w:val="TableParagraph"/>
              <w:spacing w:line="229" w:lineRule="exact"/>
              <w:ind w:left="107"/>
              <w:rPr>
                <w:b/>
                <w:sz w:val="20"/>
              </w:rPr>
            </w:pPr>
            <w:r>
              <w:rPr>
                <w:b/>
                <w:sz w:val="20"/>
              </w:rPr>
              <w:t>5. Transferable Skills for Life and Professional Practice</w:t>
            </w:r>
          </w:p>
        </w:tc>
        <w:tc>
          <w:tcPr>
            <w:tcW w:w="864" w:type="dxa"/>
            <w:shd w:val="clear" w:color="auto" w:fill="DADADA"/>
          </w:tcPr>
          <w:p w:rsidR="000F5A04" w:rsidRDefault="000F5A04">
            <w:pPr>
              <w:pStyle w:val="TableParagraph"/>
              <w:rPr>
                <w:rFonts w:ascii="Times New Roman"/>
                <w:sz w:val="18"/>
              </w:rPr>
            </w:pPr>
          </w:p>
        </w:tc>
        <w:tc>
          <w:tcPr>
            <w:tcW w:w="862" w:type="dxa"/>
            <w:shd w:val="clear" w:color="auto" w:fill="DADADA"/>
          </w:tcPr>
          <w:p w:rsidR="000F5A04" w:rsidRDefault="000F5A04">
            <w:pPr>
              <w:pStyle w:val="TableParagraph"/>
              <w:rPr>
                <w:rFonts w:ascii="Times New Roman"/>
                <w:sz w:val="18"/>
              </w:rPr>
            </w:pPr>
          </w:p>
        </w:tc>
      </w:tr>
      <w:tr w:rsidR="000F5A04">
        <w:trPr>
          <w:trHeight w:val="1125"/>
        </w:trPr>
        <w:tc>
          <w:tcPr>
            <w:tcW w:w="8719" w:type="dxa"/>
          </w:tcPr>
          <w:p w:rsidR="000F5A04" w:rsidRDefault="000F5A04">
            <w:pPr>
              <w:pStyle w:val="TableParagraph"/>
              <w:rPr>
                <w:rFonts w:ascii="Times New Roman"/>
                <w:sz w:val="18"/>
              </w:rPr>
            </w:pPr>
          </w:p>
        </w:tc>
        <w:tc>
          <w:tcPr>
            <w:tcW w:w="864" w:type="dxa"/>
          </w:tcPr>
          <w:p w:rsidR="000F5A04" w:rsidRDefault="00B249C9">
            <w:pPr>
              <w:pStyle w:val="TableParagraph"/>
              <w:spacing w:before="2"/>
              <w:ind w:left="233" w:right="224"/>
              <w:jc w:val="center"/>
              <w:rPr>
                <w:sz w:val="32"/>
              </w:rPr>
            </w:pPr>
            <w:r>
              <w:rPr>
                <w:sz w:val="32"/>
              </w:rPr>
              <w:t>20</w:t>
            </w:r>
          </w:p>
        </w:tc>
        <w:tc>
          <w:tcPr>
            <w:tcW w:w="862" w:type="dxa"/>
          </w:tcPr>
          <w:p w:rsidR="000F5A04" w:rsidRDefault="000F5A04">
            <w:pPr>
              <w:pStyle w:val="TableParagraph"/>
              <w:rPr>
                <w:rFonts w:ascii="Times New Roman"/>
                <w:sz w:val="18"/>
              </w:rPr>
            </w:pPr>
          </w:p>
        </w:tc>
      </w:tr>
    </w:tbl>
    <w:p w:rsidR="000F5A04" w:rsidRDefault="000F5A04">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0F5A04">
        <w:trPr>
          <w:trHeight w:val="366"/>
        </w:trPr>
        <w:tc>
          <w:tcPr>
            <w:tcW w:w="6062" w:type="dxa"/>
            <w:vMerge w:val="restart"/>
            <w:shd w:val="clear" w:color="auto" w:fill="DADADA"/>
          </w:tcPr>
          <w:p w:rsidR="000F5A04" w:rsidRDefault="00B249C9">
            <w:pPr>
              <w:pStyle w:val="TableParagraph"/>
              <w:spacing w:before="67"/>
              <w:ind w:left="107" w:right="5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5" w:type="dxa"/>
            <w:gridSpan w:val="2"/>
            <w:shd w:val="clear" w:color="auto" w:fill="DADADA"/>
          </w:tcPr>
          <w:p w:rsidR="000F5A04" w:rsidRDefault="00B249C9">
            <w:pPr>
              <w:pStyle w:val="TableParagraph"/>
              <w:spacing w:before="5" w:line="182" w:lineRule="exact"/>
              <w:ind w:left="108" w:right="864"/>
              <w:rPr>
                <w:b/>
                <w:sz w:val="16"/>
              </w:rPr>
            </w:pPr>
            <w:r>
              <w:rPr>
                <w:b/>
                <w:sz w:val="16"/>
              </w:rPr>
              <w:t>Late Submission Penalties (tick if appropriate)</w:t>
            </w:r>
          </w:p>
        </w:tc>
        <w:tc>
          <w:tcPr>
            <w:tcW w:w="1059" w:type="dxa"/>
            <w:vMerge w:val="restart"/>
          </w:tcPr>
          <w:p w:rsidR="000F5A04" w:rsidRDefault="000F5A04">
            <w:pPr>
              <w:pStyle w:val="TableParagraph"/>
              <w:spacing w:before="10"/>
            </w:pPr>
          </w:p>
          <w:p w:rsidR="000F5A04" w:rsidRDefault="00B249C9">
            <w:pPr>
              <w:pStyle w:val="TableParagraph"/>
              <w:ind w:right="97"/>
              <w:jc w:val="right"/>
              <w:rPr>
                <w:b/>
                <w:sz w:val="20"/>
              </w:rPr>
            </w:pPr>
            <w:r>
              <w:rPr>
                <w:b/>
                <w:w w:val="99"/>
                <w:sz w:val="20"/>
              </w:rPr>
              <w:t>%</w:t>
            </w:r>
          </w:p>
        </w:tc>
      </w:tr>
      <w:tr w:rsidR="000F5A04">
        <w:trPr>
          <w:trHeight w:val="182"/>
        </w:trPr>
        <w:tc>
          <w:tcPr>
            <w:tcW w:w="6062" w:type="dxa"/>
            <w:vMerge/>
            <w:tcBorders>
              <w:top w:val="nil"/>
            </w:tcBorders>
            <w:shd w:val="clear" w:color="auto" w:fill="DADADA"/>
          </w:tcPr>
          <w:p w:rsidR="000F5A04" w:rsidRDefault="000F5A04">
            <w:pPr>
              <w:rPr>
                <w:sz w:val="2"/>
                <w:szCs w:val="2"/>
              </w:rPr>
            </w:pPr>
          </w:p>
        </w:tc>
        <w:tc>
          <w:tcPr>
            <w:tcW w:w="2904" w:type="dxa"/>
          </w:tcPr>
          <w:p w:rsidR="000F5A04" w:rsidRDefault="00B249C9">
            <w:pPr>
              <w:pStyle w:val="TableParagraph"/>
              <w:spacing w:line="162" w:lineRule="exact"/>
              <w:ind w:left="108"/>
              <w:rPr>
                <w:sz w:val="12"/>
              </w:rPr>
            </w:pPr>
            <w:r>
              <w:rPr>
                <w:sz w:val="16"/>
              </w:rPr>
              <w:t>Up to 1 week late (</w:t>
            </w:r>
            <w:r>
              <w:rPr>
                <w:sz w:val="12"/>
              </w:rPr>
              <w:t>40% Max)</w:t>
            </w:r>
          </w:p>
        </w:tc>
        <w:tc>
          <w:tcPr>
            <w:tcW w:w="641" w:type="dxa"/>
          </w:tcPr>
          <w:p w:rsidR="000F5A04" w:rsidRDefault="000F5A04">
            <w:pPr>
              <w:pStyle w:val="TableParagraph"/>
              <w:rPr>
                <w:rFonts w:ascii="Times New Roman"/>
                <w:sz w:val="12"/>
              </w:rPr>
            </w:pPr>
          </w:p>
        </w:tc>
        <w:tc>
          <w:tcPr>
            <w:tcW w:w="1059" w:type="dxa"/>
            <w:vMerge/>
            <w:tcBorders>
              <w:top w:val="nil"/>
            </w:tcBorders>
          </w:tcPr>
          <w:p w:rsidR="000F5A04" w:rsidRDefault="000F5A04">
            <w:pPr>
              <w:rPr>
                <w:sz w:val="2"/>
                <w:szCs w:val="2"/>
              </w:rPr>
            </w:pPr>
          </w:p>
        </w:tc>
      </w:tr>
      <w:tr w:rsidR="000F5A04">
        <w:trPr>
          <w:trHeight w:val="184"/>
        </w:trPr>
        <w:tc>
          <w:tcPr>
            <w:tcW w:w="6062" w:type="dxa"/>
            <w:vMerge/>
            <w:tcBorders>
              <w:top w:val="nil"/>
            </w:tcBorders>
            <w:shd w:val="clear" w:color="auto" w:fill="DADADA"/>
          </w:tcPr>
          <w:p w:rsidR="000F5A04" w:rsidRDefault="000F5A04">
            <w:pPr>
              <w:rPr>
                <w:sz w:val="2"/>
                <w:szCs w:val="2"/>
              </w:rPr>
            </w:pPr>
          </w:p>
        </w:tc>
        <w:tc>
          <w:tcPr>
            <w:tcW w:w="2904" w:type="dxa"/>
          </w:tcPr>
          <w:p w:rsidR="000F5A04" w:rsidRDefault="00B249C9">
            <w:pPr>
              <w:pStyle w:val="TableParagraph"/>
              <w:spacing w:before="1" w:line="163" w:lineRule="exact"/>
              <w:ind w:left="108"/>
              <w:rPr>
                <w:sz w:val="12"/>
              </w:rPr>
            </w:pPr>
            <w:r>
              <w:rPr>
                <w:sz w:val="16"/>
              </w:rPr>
              <w:t>Over 1 week late (</w:t>
            </w:r>
            <w:r>
              <w:rPr>
                <w:sz w:val="12"/>
              </w:rPr>
              <w:t>0%)</w:t>
            </w:r>
          </w:p>
        </w:tc>
        <w:tc>
          <w:tcPr>
            <w:tcW w:w="641" w:type="dxa"/>
          </w:tcPr>
          <w:p w:rsidR="000F5A04" w:rsidRDefault="000F5A04">
            <w:pPr>
              <w:pStyle w:val="TableParagraph"/>
              <w:rPr>
                <w:rFonts w:ascii="Times New Roman"/>
                <w:sz w:val="12"/>
              </w:rPr>
            </w:pPr>
          </w:p>
        </w:tc>
        <w:tc>
          <w:tcPr>
            <w:tcW w:w="1059" w:type="dxa"/>
            <w:vMerge/>
            <w:tcBorders>
              <w:top w:val="nil"/>
            </w:tcBorders>
          </w:tcPr>
          <w:p w:rsidR="000F5A04" w:rsidRDefault="000F5A04">
            <w:pPr>
              <w:rPr>
                <w:sz w:val="2"/>
                <w:szCs w:val="2"/>
              </w:rPr>
            </w:pPr>
          </w:p>
        </w:tc>
      </w:tr>
    </w:tbl>
    <w:p w:rsidR="000F5A04" w:rsidRDefault="000F5A04">
      <w:pPr>
        <w:rPr>
          <w:sz w:val="2"/>
          <w:szCs w:val="2"/>
        </w:rPr>
        <w:sectPr w:rsidR="000F5A04">
          <w:pgSz w:w="11900" w:h="16840"/>
          <w:pgMar w:top="960" w:right="500" w:bottom="840" w:left="500" w:header="0" w:footer="659" w:gutter="0"/>
          <w:cols w:space="720"/>
        </w:sectPr>
      </w:pPr>
    </w:p>
    <w:p w:rsidR="000F5A04" w:rsidRDefault="000F5A04">
      <w:pPr>
        <w:pStyle w:val="BodyText"/>
        <w:spacing w:before="1"/>
        <w:rPr>
          <w:rFonts w:ascii="Times New Roman"/>
          <w:sz w:val="5"/>
        </w:rPr>
      </w:pPr>
    </w:p>
    <w:p w:rsidR="000F5A04" w:rsidRDefault="00CE09E8">
      <w:pPr>
        <w:pStyle w:val="BodyText"/>
        <w:ind w:left="99"/>
        <w:rPr>
          <w:rFonts w:ascii="Times New Roman"/>
          <w:sz w:val="20"/>
        </w:rPr>
      </w:pPr>
      <w:r>
        <w:rPr>
          <w:rFonts w:ascii="Times New Roman"/>
          <w:sz w:val="20"/>
        </w:rPr>
      </w:r>
      <w:r>
        <w:rPr>
          <w:rFonts w:ascii="Times New Roman"/>
          <w:sz w:val="20"/>
        </w:rPr>
        <w:pict>
          <v:shape id="_x0000_s1043" type="#_x0000_t202" style="width:692.9pt;height:23.2pt;mso-left-percent:-10001;mso-top-percent:-10001;mso-position-horizontal:absolute;mso-position-horizontal-relative:char;mso-position-vertical:absolute;mso-position-vertical-relative:line;mso-left-percent:-10001;mso-top-percent:-10001" fillcolor="#f9f" strokeweight=".48pt">
            <v:textbox inset="0,0,0,0">
              <w:txbxContent>
                <w:p w:rsidR="000F5A04" w:rsidRDefault="00B249C9">
                  <w:pPr>
                    <w:spacing w:before="101"/>
                    <w:ind w:left="103"/>
                    <w:rPr>
                      <w:b/>
                    </w:rPr>
                  </w:pPr>
                  <w:r>
                    <w:rPr>
                      <w:b/>
                      <w:color w:val="303B44"/>
                    </w:rPr>
                    <w:t>GENERIC ASSESSMENT CRITERIA</w:t>
                  </w:r>
                </w:p>
              </w:txbxContent>
            </v:textbox>
            <w10:anchorlock/>
          </v:shape>
        </w:pict>
      </w:r>
    </w:p>
    <w:p w:rsidR="000F5A04" w:rsidRDefault="000F5A04">
      <w:pPr>
        <w:pStyle w:val="BodyText"/>
        <w:rPr>
          <w:rFonts w:ascii="Times New Roman"/>
          <w:sz w:val="20"/>
        </w:rPr>
      </w:pPr>
    </w:p>
    <w:p w:rsidR="000F5A04" w:rsidRDefault="000F5A04">
      <w:pPr>
        <w:pStyle w:val="BodyText"/>
        <w:spacing w:before="7"/>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49"/>
      </w:tblGrid>
      <w:tr w:rsidR="000F5A04">
        <w:trPr>
          <w:trHeight w:val="230"/>
        </w:trPr>
        <w:tc>
          <w:tcPr>
            <w:tcW w:w="13949" w:type="dxa"/>
            <w:shd w:val="clear" w:color="auto" w:fill="FF99FF"/>
          </w:tcPr>
          <w:p w:rsidR="000F5A04" w:rsidRDefault="00B249C9">
            <w:pPr>
              <w:pStyle w:val="TableParagraph"/>
              <w:spacing w:line="210" w:lineRule="exact"/>
              <w:ind w:left="107"/>
              <w:rPr>
                <w:b/>
                <w:sz w:val="20"/>
              </w:rPr>
            </w:pPr>
            <w:r>
              <w:rPr>
                <w:b/>
                <w:sz w:val="20"/>
              </w:rPr>
              <w:t>Level 5</w:t>
            </w:r>
          </w:p>
        </w:tc>
      </w:tr>
      <w:tr w:rsidR="000F5A04">
        <w:trPr>
          <w:trHeight w:val="2298"/>
        </w:trPr>
        <w:tc>
          <w:tcPr>
            <w:tcW w:w="13949" w:type="dxa"/>
            <w:shd w:val="clear" w:color="auto" w:fill="FFCCFF"/>
          </w:tcPr>
          <w:p w:rsidR="000F5A04" w:rsidRDefault="00B249C9">
            <w:pPr>
              <w:pStyle w:val="TableParagraph"/>
              <w:ind w:left="107" w:right="43"/>
              <w:rPr>
                <w:sz w:val="20"/>
              </w:rPr>
            </w:pPr>
            <w:r>
              <w:rPr>
                <w:sz w:val="20"/>
              </w:rPr>
              <w:t>In</w:t>
            </w:r>
            <w:r>
              <w:rPr>
                <w:spacing w:val="-9"/>
                <w:sz w:val="20"/>
              </w:rPr>
              <w:t xml:space="preserve"> </w:t>
            </w:r>
            <w:r>
              <w:rPr>
                <w:sz w:val="20"/>
              </w:rPr>
              <w:t>accordance</w:t>
            </w:r>
            <w:r>
              <w:rPr>
                <w:spacing w:val="-8"/>
                <w:sz w:val="20"/>
              </w:rPr>
              <w:t xml:space="preserve"> </w:t>
            </w:r>
            <w:r>
              <w:rPr>
                <w:sz w:val="20"/>
              </w:rPr>
              <w:t>with</w:t>
            </w:r>
            <w:r>
              <w:rPr>
                <w:spacing w:val="-8"/>
                <w:sz w:val="20"/>
              </w:rPr>
              <w:t xml:space="preserve"> </w:t>
            </w:r>
            <w:r>
              <w:rPr>
                <w:sz w:val="20"/>
              </w:rPr>
              <w:t>the</w:t>
            </w:r>
            <w:r>
              <w:rPr>
                <w:spacing w:val="-11"/>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9"/>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11"/>
                <w:sz w:val="20"/>
              </w:rPr>
              <w:t xml:space="preserve"> </w:t>
            </w:r>
            <w:r>
              <w:rPr>
                <w:sz w:val="20"/>
              </w:rPr>
              <w:t>end</w:t>
            </w:r>
            <w:r>
              <w:rPr>
                <w:spacing w:val="-11"/>
                <w:sz w:val="20"/>
              </w:rPr>
              <w:t xml:space="preserve"> </w:t>
            </w:r>
            <w:r>
              <w:rPr>
                <w:sz w:val="20"/>
              </w:rPr>
              <w:t>of</w:t>
            </w:r>
            <w:r>
              <w:rPr>
                <w:spacing w:val="-8"/>
                <w:sz w:val="20"/>
              </w:rPr>
              <w:t xml:space="preserve"> </w:t>
            </w:r>
            <w:r>
              <w:rPr>
                <w:sz w:val="20"/>
              </w:rPr>
              <w:t>Level</w:t>
            </w:r>
            <w:r>
              <w:rPr>
                <w:spacing w:val="-9"/>
                <w:sz w:val="20"/>
              </w:rPr>
              <w:t xml:space="preserve"> </w:t>
            </w:r>
            <w:r>
              <w:rPr>
                <w:sz w:val="20"/>
              </w:rPr>
              <w:t>5</w:t>
            </w:r>
            <w:r>
              <w:rPr>
                <w:spacing w:val="-9"/>
                <w:sz w:val="20"/>
              </w:rPr>
              <w:t xml:space="preserve"> </w:t>
            </w:r>
            <w:r>
              <w:rPr>
                <w:sz w:val="20"/>
              </w:rPr>
              <w:t>students</w:t>
            </w:r>
            <w:r>
              <w:rPr>
                <w:spacing w:val="-9"/>
                <w:sz w:val="20"/>
              </w:rPr>
              <w:t xml:space="preserve"> </w:t>
            </w:r>
            <w:r>
              <w:rPr>
                <w:sz w:val="20"/>
              </w:rPr>
              <w:t>will</w:t>
            </w:r>
            <w:r>
              <w:rPr>
                <w:spacing w:val="-9"/>
                <w:sz w:val="20"/>
              </w:rPr>
              <w:t xml:space="preserve"> </w:t>
            </w:r>
            <w:r>
              <w:rPr>
                <w:sz w:val="20"/>
              </w:rPr>
              <w:t>be</w:t>
            </w:r>
            <w:r>
              <w:rPr>
                <w:spacing w:val="-8"/>
                <w:sz w:val="20"/>
              </w:rPr>
              <w:t xml:space="preserve"> </w:t>
            </w:r>
            <w:r>
              <w:rPr>
                <w:sz w:val="20"/>
              </w:rPr>
              <w:t>expected</w:t>
            </w:r>
            <w:r>
              <w:rPr>
                <w:spacing w:val="-11"/>
                <w:sz w:val="20"/>
              </w:rPr>
              <w:t xml:space="preserve"> </w:t>
            </w:r>
            <w:r>
              <w:rPr>
                <w:sz w:val="20"/>
              </w:rPr>
              <w:t>to</w:t>
            </w:r>
            <w:r>
              <w:rPr>
                <w:spacing w:val="-8"/>
                <w:sz w:val="20"/>
              </w:rPr>
              <w:t xml:space="preserve"> </w:t>
            </w:r>
            <w:r>
              <w:rPr>
                <w:sz w:val="20"/>
              </w:rPr>
              <w:t>have</w:t>
            </w:r>
            <w:r>
              <w:rPr>
                <w:spacing w:val="-8"/>
                <w:sz w:val="20"/>
              </w:rPr>
              <w:t xml:space="preserve"> </w:t>
            </w:r>
            <w:r>
              <w:rPr>
                <w:sz w:val="20"/>
              </w:rPr>
              <w:t>developed</w:t>
            </w:r>
            <w:r>
              <w:rPr>
                <w:spacing w:val="-11"/>
                <w:sz w:val="20"/>
              </w:rPr>
              <w:t xml:space="preserve"> </w:t>
            </w:r>
            <w:r>
              <w:rPr>
                <w:sz w:val="20"/>
              </w:rPr>
              <w:t>sound</w:t>
            </w:r>
            <w:r>
              <w:rPr>
                <w:spacing w:val="-10"/>
                <w:sz w:val="20"/>
              </w:rPr>
              <w:t xml:space="preserve"> </w:t>
            </w:r>
            <w:r>
              <w:rPr>
                <w:sz w:val="20"/>
              </w:rPr>
              <w:t>knowledge and</w:t>
            </w:r>
            <w:r>
              <w:rPr>
                <w:spacing w:val="-8"/>
                <w:sz w:val="20"/>
              </w:rPr>
              <w:t xml:space="preserve"> </w:t>
            </w:r>
            <w:r>
              <w:rPr>
                <w:sz w:val="20"/>
              </w:rPr>
              <w:t>critical</w:t>
            </w:r>
            <w:r>
              <w:rPr>
                <w:spacing w:val="-8"/>
                <w:sz w:val="20"/>
              </w:rPr>
              <w:t xml:space="preserve"> </w:t>
            </w:r>
            <w:r>
              <w:rPr>
                <w:sz w:val="20"/>
              </w:rPr>
              <w:t>understanding</w:t>
            </w:r>
            <w:r>
              <w:rPr>
                <w:spacing w:val="-8"/>
                <w:sz w:val="20"/>
              </w:rPr>
              <w:t xml:space="preserve"> </w:t>
            </w:r>
            <w:r>
              <w:rPr>
                <w:sz w:val="20"/>
              </w:rPr>
              <w:t>of</w:t>
            </w:r>
            <w:r>
              <w:rPr>
                <w:spacing w:val="-7"/>
                <w:sz w:val="20"/>
              </w:rPr>
              <w:t xml:space="preserve"> </w:t>
            </w:r>
            <w:r>
              <w:rPr>
                <w:sz w:val="20"/>
              </w:rPr>
              <w:t>the</w:t>
            </w:r>
            <w:r>
              <w:rPr>
                <w:spacing w:val="-8"/>
                <w:sz w:val="20"/>
              </w:rPr>
              <w:t xml:space="preserve"> </w:t>
            </w:r>
            <w:r>
              <w:rPr>
                <w:sz w:val="20"/>
              </w:rPr>
              <w:t>well-established</w:t>
            </w:r>
            <w:r>
              <w:rPr>
                <w:spacing w:val="-10"/>
                <w:sz w:val="20"/>
              </w:rPr>
              <w:t xml:space="preserve"> </w:t>
            </w:r>
            <w:r>
              <w:rPr>
                <w:sz w:val="20"/>
              </w:rPr>
              <w:t>concepts</w:t>
            </w:r>
            <w:r>
              <w:rPr>
                <w:spacing w:val="-7"/>
                <w:sz w:val="20"/>
              </w:rPr>
              <w:t xml:space="preserve"> </w:t>
            </w:r>
            <w:r>
              <w:rPr>
                <w:sz w:val="20"/>
              </w:rPr>
              <w:t>and</w:t>
            </w:r>
            <w:r>
              <w:rPr>
                <w:spacing w:val="-7"/>
                <w:sz w:val="20"/>
              </w:rPr>
              <w:t xml:space="preserve"> </w:t>
            </w:r>
            <w:r>
              <w:rPr>
                <w:sz w:val="20"/>
              </w:rPr>
              <w:t>principles</w:t>
            </w:r>
            <w:r>
              <w:rPr>
                <w:spacing w:val="-7"/>
                <w:sz w:val="20"/>
              </w:rPr>
              <w:t xml:space="preserve"> </w:t>
            </w:r>
            <w:r>
              <w:rPr>
                <w:sz w:val="20"/>
              </w:rPr>
              <w:t>in</w:t>
            </w:r>
            <w:r>
              <w:rPr>
                <w:spacing w:val="-10"/>
                <w:sz w:val="20"/>
              </w:rPr>
              <w:t xml:space="preserve"> </w:t>
            </w:r>
            <w:r>
              <w:rPr>
                <w:sz w:val="20"/>
              </w:rPr>
              <w:t>their</w:t>
            </w:r>
            <w:r>
              <w:rPr>
                <w:spacing w:val="-8"/>
                <w:sz w:val="20"/>
              </w:rPr>
              <w:t xml:space="preserve"> </w:t>
            </w:r>
            <w:r>
              <w:rPr>
                <w:sz w:val="20"/>
              </w:rPr>
              <w:t>field</w:t>
            </w:r>
            <w:r>
              <w:rPr>
                <w:spacing w:val="-8"/>
                <w:sz w:val="20"/>
              </w:rPr>
              <w:t xml:space="preserve"> </w:t>
            </w:r>
            <w:r>
              <w:rPr>
                <w:sz w:val="20"/>
              </w:rPr>
              <w:t>of</w:t>
            </w:r>
            <w:r>
              <w:rPr>
                <w:spacing w:val="-9"/>
                <w:sz w:val="20"/>
              </w:rPr>
              <w:t xml:space="preserve"> </w:t>
            </w:r>
            <w:r>
              <w:rPr>
                <w:sz w:val="20"/>
              </w:rPr>
              <w:t>study,</w:t>
            </w:r>
            <w:r>
              <w:rPr>
                <w:spacing w:val="-7"/>
                <w:sz w:val="20"/>
              </w:rPr>
              <w:t xml:space="preserve"> </w:t>
            </w:r>
            <w:r>
              <w:rPr>
                <w:sz w:val="20"/>
              </w:rPr>
              <w:t>and</w:t>
            </w:r>
            <w:r>
              <w:rPr>
                <w:spacing w:val="-10"/>
                <w:sz w:val="20"/>
              </w:rPr>
              <w:t xml:space="preserve"> </w:t>
            </w:r>
            <w:r>
              <w:rPr>
                <w:sz w:val="20"/>
              </w:rPr>
              <w:t>of</w:t>
            </w:r>
            <w:r>
              <w:rPr>
                <w:spacing w:val="-10"/>
                <w:sz w:val="20"/>
              </w:rPr>
              <w:t xml:space="preserve"> </w:t>
            </w:r>
            <w:r>
              <w:rPr>
                <w:sz w:val="20"/>
              </w:rPr>
              <w:t>the</w:t>
            </w:r>
            <w:r>
              <w:rPr>
                <w:spacing w:val="-7"/>
                <w:sz w:val="20"/>
              </w:rPr>
              <w:t xml:space="preserve"> </w:t>
            </w:r>
            <w:r>
              <w:rPr>
                <w:sz w:val="20"/>
              </w:rPr>
              <w:t>way</w:t>
            </w:r>
            <w:r>
              <w:rPr>
                <w:spacing w:val="-7"/>
                <w:sz w:val="20"/>
              </w:rPr>
              <w:t xml:space="preserve"> </w:t>
            </w:r>
            <w:r>
              <w:rPr>
                <w:sz w:val="20"/>
              </w:rPr>
              <w:t>in</w:t>
            </w:r>
            <w:r>
              <w:rPr>
                <w:spacing w:val="-7"/>
                <w:sz w:val="20"/>
              </w:rPr>
              <w:t xml:space="preserve"> </w:t>
            </w:r>
            <w:r>
              <w:rPr>
                <w:sz w:val="20"/>
              </w:rPr>
              <w:t>which</w:t>
            </w:r>
            <w:r>
              <w:rPr>
                <w:spacing w:val="-10"/>
                <w:sz w:val="20"/>
              </w:rPr>
              <w:t xml:space="preserve"> </w:t>
            </w:r>
            <w:r>
              <w:rPr>
                <w:sz w:val="20"/>
              </w:rPr>
              <w:t>those</w:t>
            </w:r>
            <w:r>
              <w:rPr>
                <w:spacing w:val="-8"/>
                <w:sz w:val="20"/>
              </w:rPr>
              <w:t xml:space="preserve"> </w:t>
            </w:r>
            <w:r>
              <w:rPr>
                <w:sz w:val="20"/>
              </w:rPr>
              <w:t>principles</w:t>
            </w:r>
            <w:r>
              <w:rPr>
                <w:spacing w:val="-8"/>
                <w:sz w:val="20"/>
              </w:rPr>
              <w:t xml:space="preserve"> </w:t>
            </w:r>
            <w:r>
              <w:rPr>
                <w:sz w:val="20"/>
              </w:rPr>
              <w:t>have</w:t>
            </w:r>
            <w:r>
              <w:rPr>
                <w:spacing w:val="-8"/>
                <w:sz w:val="20"/>
              </w:rPr>
              <w:t xml:space="preserve"> </w:t>
            </w:r>
            <w:r>
              <w:rPr>
                <w:sz w:val="20"/>
              </w:rPr>
              <w:t>developed.</w:t>
            </w:r>
          </w:p>
          <w:p w:rsidR="000F5A04" w:rsidRDefault="00B249C9">
            <w:pPr>
              <w:pStyle w:val="TableParagraph"/>
              <w:ind w:left="107" w:right="43"/>
              <w:rPr>
                <w:sz w:val="20"/>
              </w:rPr>
            </w:pPr>
            <w:r>
              <w:rPr>
                <w:sz w:val="20"/>
              </w:rPr>
              <w:t>They</w:t>
            </w:r>
            <w:r>
              <w:rPr>
                <w:spacing w:val="-10"/>
                <w:sz w:val="20"/>
              </w:rPr>
              <w:t xml:space="preserve"> </w:t>
            </w:r>
            <w:r>
              <w:rPr>
                <w:sz w:val="20"/>
              </w:rPr>
              <w:t>will</w:t>
            </w:r>
            <w:r>
              <w:rPr>
                <w:spacing w:val="-10"/>
                <w:sz w:val="20"/>
              </w:rPr>
              <w:t xml:space="preserve"> </w:t>
            </w:r>
            <w:r>
              <w:rPr>
                <w:sz w:val="20"/>
              </w:rPr>
              <w:t>have</w:t>
            </w:r>
            <w:r>
              <w:rPr>
                <w:spacing w:val="-9"/>
                <w:sz w:val="20"/>
              </w:rPr>
              <w:t xml:space="preserve"> </w:t>
            </w:r>
            <w:r>
              <w:rPr>
                <w:sz w:val="20"/>
              </w:rPr>
              <w:t>learned</w:t>
            </w:r>
            <w:r>
              <w:rPr>
                <w:spacing w:val="-9"/>
                <w:sz w:val="20"/>
              </w:rPr>
              <w:t xml:space="preserve"> </w:t>
            </w:r>
            <w:r>
              <w:rPr>
                <w:sz w:val="20"/>
              </w:rPr>
              <w:t>to</w:t>
            </w:r>
            <w:r>
              <w:rPr>
                <w:spacing w:val="-9"/>
                <w:sz w:val="20"/>
              </w:rPr>
              <w:t xml:space="preserve"> </w:t>
            </w:r>
            <w:r>
              <w:rPr>
                <w:sz w:val="20"/>
              </w:rPr>
              <w:t>apply</w:t>
            </w:r>
            <w:r>
              <w:rPr>
                <w:spacing w:val="-8"/>
                <w:sz w:val="20"/>
              </w:rPr>
              <w:t xml:space="preserve"> </w:t>
            </w:r>
            <w:r>
              <w:rPr>
                <w:sz w:val="20"/>
              </w:rPr>
              <w:t>those</w:t>
            </w:r>
            <w:r>
              <w:rPr>
                <w:spacing w:val="-11"/>
                <w:sz w:val="20"/>
              </w:rPr>
              <w:t xml:space="preserve"> </w:t>
            </w:r>
            <w:r>
              <w:rPr>
                <w:sz w:val="20"/>
              </w:rPr>
              <w:t>concepts</w:t>
            </w:r>
            <w:r>
              <w:rPr>
                <w:spacing w:val="-10"/>
                <w:sz w:val="20"/>
              </w:rPr>
              <w:t xml:space="preserve"> </w:t>
            </w:r>
            <w:r>
              <w:rPr>
                <w:sz w:val="20"/>
              </w:rPr>
              <w:t>and</w:t>
            </w:r>
            <w:r>
              <w:rPr>
                <w:spacing w:val="-9"/>
                <w:sz w:val="20"/>
              </w:rPr>
              <w:t xml:space="preserve"> </w:t>
            </w:r>
            <w:r>
              <w:rPr>
                <w:sz w:val="20"/>
              </w:rPr>
              <w:t>principles</w:t>
            </w:r>
            <w:r>
              <w:rPr>
                <w:spacing w:val="-8"/>
                <w:sz w:val="20"/>
              </w:rPr>
              <w:t xml:space="preserve"> </w:t>
            </w:r>
            <w:r>
              <w:rPr>
                <w:sz w:val="20"/>
              </w:rPr>
              <w:t>more</w:t>
            </w:r>
            <w:r>
              <w:rPr>
                <w:spacing w:val="-9"/>
                <w:sz w:val="20"/>
              </w:rPr>
              <w:t xml:space="preserve"> </w:t>
            </w:r>
            <w:r>
              <w:rPr>
                <w:sz w:val="20"/>
              </w:rPr>
              <w:t>widely</w:t>
            </w:r>
            <w:r>
              <w:rPr>
                <w:spacing w:val="-8"/>
                <w:sz w:val="20"/>
              </w:rPr>
              <w:t xml:space="preserve"> </w:t>
            </w:r>
            <w:r>
              <w:rPr>
                <w:sz w:val="20"/>
              </w:rPr>
              <w:t>outside</w:t>
            </w:r>
            <w:r>
              <w:rPr>
                <w:spacing w:val="-12"/>
                <w:sz w:val="20"/>
              </w:rPr>
              <w:t xml:space="preserve"> </w:t>
            </w:r>
            <w:r>
              <w:rPr>
                <w:sz w:val="20"/>
              </w:rPr>
              <w:t>the</w:t>
            </w:r>
            <w:r>
              <w:rPr>
                <w:spacing w:val="-11"/>
                <w:sz w:val="20"/>
              </w:rPr>
              <w:t xml:space="preserve"> </w:t>
            </w:r>
            <w:r>
              <w:rPr>
                <w:sz w:val="20"/>
              </w:rPr>
              <w:t>context</w:t>
            </w:r>
            <w:r>
              <w:rPr>
                <w:spacing w:val="-9"/>
                <w:sz w:val="20"/>
              </w:rPr>
              <w:t xml:space="preserve"> </w:t>
            </w:r>
            <w:r>
              <w:rPr>
                <w:sz w:val="20"/>
              </w:rPr>
              <w:t>in</w:t>
            </w:r>
            <w:r>
              <w:rPr>
                <w:spacing w:val="-12"/>
                <w:sz w:val="20"/>
              </w:rPr>
              <w:t xml:space="preserve"> </w:t>
            </w:r>
            <w:r>
              <w:rPr>
                <w:sz w:val="20"/>
              </w:rPr>
              <w:t>which</w:t>
            </w:r>
            <w:r>
              <w:rPr>
                <w:spacing w:val="-9"/>
                <w:sz w:val="20"/>
              </w:rPr>
              <w:t xml:space="preserve"> </w:t>
            </w:r>
            <w:r>
              <w:rPr>
                <w:sz w:val="20"/>
              </w:rPr>
              <w:t>they</w:t>
            </w:r>
            <w:r>
              <w:rPr>
                <w:spacing w:val="-9"/>
                <w:sz w:val="20"/>
              </w:rPr>
              <w:t xml:space="preserve"> </w:t>
            </w:r>
            <w:r>
              <w:rPr>
                <w:sz w:val="20"/>
              </w:rPr>
              <w:t>were</w:t>
            </w:r>
            <w:r>
              <w:rPr>
                <w:spacing w:val="-9"/>
                <w:sz w:val="20"/>
              </w:rPr>
              <w:t xml:space="preserve"> </w:t>
            </w:r>
            <w:r>
              <w:rPr>
                <w:sz w:val="20"/>
              </w:rPr>
              <w:t>first</w:t>
            </w:r>
            <w:r>
              <w:rPr>
                <w:spacing w:val="-11"/>
                <w:sz w:val="20"/>
              </w:rPr>
              <w:t xml:space="preserve"> </w:t>
            </w:r>
            <w:r>
              <w:rPr>
                <w:sz w:val="20"/>
              </w:rPr>
              <w:t>studied,</w:t>
            </w:r>
            <w:r>
              <w:rPr>
                <w:spacing w:val="-9"/>
                <w:sz w:val="20"/>
              </w:rPr>
              <w:t xml:space="preserve"> </w:t>
            </w:r>
            <w:r>
              <w:rPr>
                <w:sz w:val="20"/>
              </w:rPr>
              <w:t>including,</w:t>
            </w:r>
            <w:r>
              <w:rPr>
                <w:spacing w:val="-11"/>
                <w:sz w:val="20"/>
              </w:rPr>
              <w:t xml:space="preserve"> </w:t>
            </w:r>
            <w:r>
              <w:rPr>
                <w:sz w:val="20"/>
              </w:rPr>
              <w:t>where</w:t>
            </w:r>
            <w:r>
              <w:rPr>
                <w:spacing w:val="-9"/>
                <w:sz w:val="20"/>
              </w:rPr>
              <w:t xml:space="preserve"> </w:t>
            </w:r>
            <w:r>
              <w:rPr>
                <w:sz w:val="20"/>
              </w:rPr>
              <w:t>appropriate, the application of those principles in an employment context. They will have knowledge of the main methods of enquiry in the subject area, and ability to evaluate</w:t>
            </w:r>
            <w:r>
              <w:rPr>
                <w:spacing w:val="-13"/>
                <w:sz w:val="20"/>
              </w:rPr>
              <w:t xml:space="preserve"> </w:t>
            </w:r>
            <w:r>
              <w:rPr>
                <w:sz w:val="20"/>
              </w:rPr>
              <w:t>critically</w:t>
            </w:r>
            <w:r>
              <w:rPr>
                <w:spacing w:val="-10"/>
                <w:sz w:val="20"/>
              </w:rPr>
              <w:t xml:space="preserve"> </w:t>
            </w:r>
            <w:r>
              <w:rPr>
                <w:sz w:val="20"/>
              </w:rPr>
              <w:t>different</w:t>
            </w:r>
            <w:r>
              <w:rPr>
                <w:spacing w:val="-12"/>
                <w:sz w:val="20"/>
              </w:rPr>
              <w:t xml:space="preserve"> </w:t>
            </w:r>
            <w:r>
              <w:rPr>
                <w:sz w:val="20"/>
              </w:rPr>
              <w:t>approaches</w:t>
            </w:r>
            <w:r>
              <w:rPr>
                <w:spacing w:val="-9"/>
                <w:sz w:val="20"/>
              </w:rPr>
              <w:t xml:space="preserve"> </w:t>
            </w:r>
            <w:r>
              <w:rPr>
                <w:sz w:val="20"/>
              </w:rPr>
              <w:t>to</w:t>
            </w:r>
            <w:r>
              <w:rPr>
                <w:spacing w:val="-9"/>
                <w:sz w:val="20"/>
              </w:rPr>
              <w:t xml:space="preserve"> </w:t>
            </w:r>
            <w:r>
              <w:rPr>
                <w:sz w:val="20"/>
              </w:rPr>
              <w:t>problem</w:t>
            </w:r>
            <w:r>
              <w:rPr>
                <w:spacing w:val="-13"/>
                <w:sz w:val="20"/>
              </w:rPr>
              <w:t xml:space="preserve"> </w:t>
            </w:r>
            <w:r>
              <w:rPr>
                <w:sz w:val="20"/>
              </w:rPr>
              <w:t>solving.</w:t>
            </w:r>
            <w:r>
              <w:rPr>
                <w:spacing w:val="-10"/>
                <w:sz w:val="20"/>
              </w:rPr>
              <w:t xml:space="preserve"> </w:t>
            </w:r>
            <w:r>
              <w:rPr>
                <w:sz w:val="20"/>
              </w:rPr>
              <w:t>They</w:t>
            </w:r>
            <w:r>
              <w:rPr>
                <w:spacing w:val="-10"/>
                <w:sz w:val="20"/>
              </w:rPr>
              <w:t xml:space="preserve"> </w:t>
            </w:r>
            <w:r>
              <w:rPr>
                <w:sz w:val="20"/>
              </w:rPr>
              <w:t>will</w:t>
            </w:r>
            <w:r>
              <w:rPr>
                <w:spacing w:val="-11"/>
                <w:sz w:val="20"/>
              </w:rPr>
              <w:t xml:space="preserve"> </w:t>
            </w:r>
            <w:r>
              <w:rPr>
                <w:sz w:val="20"/>
              </w:rPr>
              <w:t>possess</w:t>
            </w:r>
            <w:r>
              <w:rPr>
                <w:spacing w:val="-9"/>
                <w:sz w:val="20"/>
              </w:rPr>
              <w:t xml:space="preserve"> </w:t>
            </w:r>
            <w:r>
              <w:rPr>
                <w:sz w:val="20"/>
              </w:rPr>
              <w:t>an</w:t>
            </w:r>
            <w:r>
              <w:rPr>
                <w:spacing w:val="-9"/>
                <w:sz w:val="20"/>
              </w:rPr>
              <w:t xml:space="preserve"> </w:t>
            </w:r>
            <w:r>
              <w:rPr>
                <w:sz w:val="20"/>
              </w:rPr>
              <w:t>understanding</w:t>
            </w:r>
            <w:r>
              <w:rPr>
                <w:spacing w:val="-10"/>
                <w:sz w:val="20"/>
              </w:rPr>
              <w:t xml:space="preserve"> </w:t>
            </w:r>
            <w:r>
              <w:rPr>
                <w:sz w:val="20"/>
              </w:rPr>
              <w:t>of</w:t>
            </w:r>
            <w:r>
              <w:rPr>
                <w:spacing w:val="-10"/>
                <w:sz w:val="20"/>
              </w:rPr>
              <w:t xml:space="preserve"> </w:t>
            </w:r>
            <w:r>
              <w:rPr>
                <w:sz w:val="20"/>
              </w:rPr>
              <w:t>the</w:t>
            </w:r>
            <w:r>
              <w:rPr>
                <w:spacing w:val="-12"/>
                <w:sz w:val="20"/>
              </w:rPr>
              <w:t xml:space="preserve"> </w:t>
            </w:r>
            <w:r>
              <w:rPr>
                <w:sz w:val="20"/>
              </w:rPr>
              <w:t>limits</w:t>
            </w:r>
            <w:r>
              <w:rPr>
                <w:spacing w:val="-11"/>
                <w:sz w:val="20"/>
              </w:rPr>
              <w:t xml:space="preserve"> </w:t>
            </w:r>
            <w:r>
              <w:rPr>
                <w:sz w:val="20"/>
              </w:rPr>
              <w:t>of</w:t>
            </w:r>
            <w:r>
              <w:rPr>
                <w:spacing w:val="-10"/>
                <w:sz w:val="20"/>
              </w:rPr>
              <w:t xml:space="preserve"> </w:t>
            </w:r>
            <w:r>
              <w:rPr>
                <w:sz w:val="20"/>
              </w:rPr>
              <w:t>their</w:t>
            </w:r>
            <w:r>
              <w:rPr>
                <w:spacing w:val="-10"/>
                <w:sz w:val="20"/>
              </w:rPr>
              <w:t xml:space="preserve"> </w:t>
            </w:r>
            <w:r>
              <w:rPr>
                <w:sz w:val="20"/>
              </w:rPr>
              <w:t>knowledge,</w:t>
            </w:r>
            <w:r>
              <w:rPr>
                <w:spacing w:val="-10"/>
                <w:sz w:val="20"/>
              </w:rPr>
              <w:t xml:space="preserve"> </w:t>
            </w:r>
            <w:r>
              <w:rPr>
                <w:sz w:val="20"/>
              </w:rPr>
              <w:t>and</w:t>
            </w:r>
            <w:r>
              <w:rPr>
                <w:spacing w:val="-10"/>
                <w:sz w:val="20"/>
              </w:rPr>
              <w:t xml:space="preserve"> </w:t>
            </w:r>
            <w:r>
              <w:rPr>
                <w:sz w:val="20"/>
              </w:rPr>
              <w:t>how</w:t>
            </w:r>
            <w:r>
              <w:rPr>
                <w:spacing w:val="-9"/>
                <w:sz w:val="20"/>
              </w:rPr>
              <w:t xml:space="preserve"> </w:t>
            </w:r>
            <w:r>
              <w:rPr>
                <w:sz w:val="20"/>
              </w:rPr>
              <w:t>this</w:t>
            </w:r>
            <w:r>
              <w:rPr>
                <w:spacing w:val="-9"/>
                <w:sz w:val="20"/>
              </w:rPr>
              <w:t xml:space="preserve"> </w:t>
            </w:r>
            <w:r>
              <w:rPr>
                <w:sz w:val="20"/>
              </w:rPr>
              <w:t>influences</w:t>
            </w:r>
            <w:r>
              <w:rPr>
                <w:spacing w:val="-9"/>
                <w:sz w:val="20"/>
              </w:rPr>
              <w:t xml:space="preserve"> </w:t>
            </w:r>
            <w:r>
              <w:rPr>
                <w:sz w:val="20"/>
              </w:rPr>
              <w:t>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w:t>
            </w:r>
            <w:r>
              <w:rPr>
                <w:spacing w:val="-7"/>
                <w:sz w:val="20"/>
              </w:rPr>
              <w:t xml:space="preserve"> </w:t>
            </w:r>
            <w:r>
              <w:rPr>
                <w:sz w:val="20"/>
              </w:rPr>
              <w:t>existing</w:t>
            </w:r>
            <w:r>
              <w:rPr>
                <w:spacing w:val="-10"/>
                <w:sz w:val="20"/>
              </w:rPr>
              <w:t xml:space="preserve"> </w:t>
            </w:r>
            <w:r>
              <w:rPr>
                <w:sz w:val="20"/>
              </w:rPr>
              <w:t>skills</w:t>
            </w:r>
            <w:r>
              <w:rPr>
                <w:spacing w:val="-8"/>
                <w:sz w:val="20"/>
              </w:rPr>
              <w:t xml:space="preserve"> </w:t>
            </w:r>
            <w:r>
              <w:rPr>
                <w:sz w:val="20"/>
              </w:rPr>
              <w:t>and</w:t>
            </w:r>
            <w:r>
              <w:rPr>
                <w:spacing w:val="-7"/>
                <w:sz w:val="20"/>
              </w:rPr>
              <w:t xml:space="preserve"> </w:t>
            </w:r>
            <w:r>
              <w:rPr>
                <w:sz w:val="20"/>
              </w:rPr>
              <w:t>acquire</w:t>
            </w:r>
            <w:r>
              <w:rPr>
                <w:spacing w:val="-7"/>
                <w:sz w:val="20"/>
              </w:rPr>
              <w:t xml:space="preserve"> </w:t>
            </w:r>
            <w:r>
              <w:rPr>
                <w:sz w:val="20"/>
              </w:rPr>
              <w:t>new</w:t>
            </w:r>
            <w:r>
              <w:rPr>
                <w:spacing w:val="-9"/>
                <w:sz w:val="20"/>
              </w:rPr>
              <w:t xml:space="preserve"> </w:t>
            </w:r>
            <w:r>
              <w:rPr>
                <w:sz w:val="20"/>
              </w:rPr>
              <w:t>competences</w:t>
            </w:r>
            <w:r>
              <w:rPr>
                <w:spacing w:val="-8"/>
                <w:sz w:val="20"/>
              </w:rPr>
              <w:t xml:space="preserve"> </w:t>
            </w:r>
            <w:r>
              <w:rPr>
                <w:sz w:val="20"/>
              </w:rPr>
              <w:t>that</w:t>
            </w:r>
            <w:r>
              <w:rPr>
                <w:spacing w:val="-7"/>
                <w:sz w:val="20"/>
              </w:rPr>
              <w:t xml:space="preserve"> </w:t>
            </w:r>
            <w:r>
              <w:rPr>
                <w:sz w:val="20"/>
              </w:rPr>
              <w:t>will</w:t>
            </w:r>
            <w:r>
              <w:rPr>
                <w:spacing w:val="-8"/>
                <w:sz w:val="20"/>
              </w:rPr>
              <w:t xml:space="preserve"> </w:t>
            </w:r>
            <w:r>
              <w:rPr>
                <w:sz w:val="20"/>
              </w:rPr>
              <w:t>enable</w:t>
            </w:r>
            <w:r>
              <w:rPr>
                <w:spacing w:val="-9"/>
                <w:sz w:val="20"/>
              </w:rPr>
              <w:t xml:space="preserve"> </w:t>
            </w:r>
            <w:r>
              <w:rPr>
                <w:sz w:val="20"/>
              </w:rPr>
              <w:t>them</w:t>
            </w:r>
            <w:r>
              <w:rPr>
                <w:spacing w:val="-7"/>
                <w:sz w:val="20"/>
              </w:rPr>
              <w:t xml:space="preserve"> </w:t>
            </w:r>
            <w:r>
              <w:rPr>
                <w:sz w:val="20"/>
              </w:rPr>
              <w:t>to</w:t>
            </w:r>
            <w:r>
              <w:rPr>
                <w:spacing w:val="-10"/>
                <w:sz w:val="20"/>
              </w:rPr>
              <w:t xml:space="preserve"> </w:t>
            </w:r>
            <w:r>
              <w:rPr>
                <w:sz w:val="20"/>
              </w:rPr>
              <w:t>assume</w:t>
            </w:r>
            <w:r>
              <w:rPr>
                <w:spacing w:val="-7"/>
                <w:sz w:val="20"/>
              </w:rPr>
              <w:t xml:space="preserve"> </w:t>
            </w:r>
            <w:r>
              <w:rPr>
                <w:sz w:val="20"/>
              </w:rPr>
              <w:t>significant</w:t>
            </w:r>
            <w:r>
              <w:rPr>
                <w:spacing w:val="-9"/>
                <w:sz w:val="20"/>
              </w:rPr>
              <w:t xml:space="preserve"> </w:t>
            </w:r>
            <w:r>
              <w:rPr>
                <w:sz w:val="20"/>
              </w:rPr>
              <w:t>responsibility</w:t>
            </w:r>
            <w:r>
              <w:rPr>
                <w:spacing w:val="-8"/>
                <w:sz w:val="20"/>
              </w:rPr>
              <w:t xml:space="preserve"> </w:t>
            </w:r>
            <w:r>
              <w:rPr>
                <w:sz w:val="20"/>
              </w:rPr>
              <w:t>within</w:t>
            </w:r>
            <w:r>
              <w:rPr>
                <w:spacing w:val="-7"/>
                <w:sz w:val="20"/>
              </w:rPr>
              <w:t xml:space="preserve"> </w:t>
            </w:r>
            <w:r>
              <w:rPr>
                <w:sz w:val="20"/>
              </w:rPr>
              <w:t>organisations.</w:t>
            </w:r>
            <w:r>
              <w:rPr>
                <w:spacing w:val="40"/>
                <w:sz w:val="20"/>
              </w:rPr>
              <w:t xml:space="preserve"> </w:t>
            </w:r>
            <w:r>
              <w:rPr>
                <w:sz w:val="20"/>
              </w:rPr>
              <w:t>They</w:t>
            </w:r>
            <w:r>
              <w:rPr>
                <w:spacing w:val="-8"/>
                <w:sz w:val="20"/>
              </w:rPr>
              <w:t xml:space="preserve"> </w:t>
            </w:r>
            <w:r>
              <w:rPr>
                <w:sz w:val="20"/>
              </w:rPr>
              <w:t>will</w:t>
            </w:r>
            <w:r>
              <w:rPr>
                <w:spacing w:val="-8"/>
                <w:sz w:val="20"/>
              </w:rPr>
              <w:t xml:space="preserve"> </w:t>
            </w:r>
            <w:r>
              <w:rPr>
                <w:sz w:val="20"/>
              </w:rPr>
              <w:t>have</w:t>
            </w:r>
            <w:r>
              <w:rPr>
                <w:spacing w:val="-9"/>
                <w:sz w:val="20"/>
              </w:rPr>
              <w:t xml:space="preserve"> </w:t>
            </w:r>
            <w:r>
              <w:rPr>
                <w:sz w:val="20"/>
              </w:rPr>
              <w:t>the</w:t>
            </w:r>
          </w:p>
          <w:p w:rsidR="000F5A04" w:rsidRDefault="00B249C9">
            <w:pPr>
              <w:pStyle w:val="TableParagraph"/>
              <w:spacing w:line="211" w:lineRule="exact"/>
              <w:ind w:left="107"/>
              <w:rPr>
                <w:sz w:val="20"/>
              </w:rPr>
            </w:pPr>
            <w:r>
              <w:rPr>
                <w:sz w:val="20"/>
              </w:rPr>
              <w:t>qualities and transferable skills necessary for employment requiring the exercise of personal responsibility and decision-making.</w:t>
            </w:r>
          </w:p>
        </w:tc>
      </w:tr>
    </w:tbl>
    <w:p w:rsidR="000F5A04" w:rsidRDefault="000F5A04">
      <w:pPr>
        <w:pStyle w:val="BodyText"/>
        <w:rPr>
          <w:rFonts w:ascii="Times New Roman"/>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0F5A04">
        <w:trPr>
          <w:trHeight w:val="414"/>
        </w:trPr>
        <w:tc>
          <w:tcPr>
            <w:tcW w:w="1735" w:type="dxa"/>
            <w:shd w:val="clear" w:color="auto" w:fill="FF99FF"/>
          </w:tcPr>
          <w:p w:rsidR="000F5A04" w:rsidRDefault="00B249C9">
            <w:pPr>
              <w:pStyle w:val="TableParagraph"/>
              <w:spacing w:line="206" w:lineRule="exact"/>
              <w:ind w:left="107"/>
              <w:rPr>
                <w:b/>
                <w:sz w:val="18"/>
              </w:rPr>
            </w:pPr>
            <w:r>
              <w:rPr>
                <w:b/>
                <w:sz w:val="18"/>
              </w:rPr>
              <w:t>Level 5</w:t>
            </w:r>
          </w:p>
        </w:tc>
        <w:tc>
          <w:tcPr>
            <w:tcW w:w="1735" w:type="dxa"/>
            <w:tcBorders>
              <w:right w:val="dotted" w:sz="4" w:space="0" w:color="000000"/>
            </w:tcBorders>
            <w:shd w:val="clear" w:color="auto" w:fill="FF99FF"/>
          </w:tcPr>
          <w:p w:rsidR="000F5A04" w:rsidRDefault="00B249C9">
            <w:pPr>
              <w:pStyle w:val="TableParagraph"/>
              <w:spacing w:before="102"/>
              <w:ind w:right="655"/>
              <w:jc w:val="right"/>
              <w:rPr>
                <w:b/>
                <w:sz w:val="18"/>
              </w:rPr>
            </w:pPr>
            <w:r>
              <w:rPr>
                <w:b/>
                <w:sz w:val="18"/>
              </w:rPr>
              <w:t>FAIL</w:t>
            </w:r>
          </w:p>
        </w:tc>
        <w:tc>
          <w:tcPr>
            <w:tcW w:w="1737" w:type="dxa"/>
            <w:tcBorders>
              <w:left w:val="dotted" w:sz="4" w:space="0" w:color="000000"/>
            </w:tcBorders>
            <w:shd w:val="clear" w:color="auto" w:fill="FF99FF"/>
          </w:tcPr>
          <w:p w:rsidR="000F5A04" w:rsidRDefault="00B249C9">
            <w:pPr>
              <w:pStyle w:val="TableParagraph"/>
              <w:spacing w:before="102"/>
              <w:ind w:left="136" w:right="131"/>
              <w:jc w:val="center"/>
              <w:rPr>
                <w:b/>
                <w:sz w:val="18"/>
              </w:rPr>
            </w:pPr>
            <w:r>
              <w:rPr>
                <w:b/>
                <w:sz w:val="18"/>
              </w:rPr>
              <w:t>MARGINAL FAIL</w:t>
            </w:r>
          </w:p>
        </w:tc>
        <w:tc>
          <w:tcPr>
            <w:tcW w:w="1735" w:type="dxa"/>
            <w:tcBorders>
              <w:right w:val="dotted" w:sz="4" w:space="0" w:color="000000"/>
            </w:tcBorders>
            <w:shd w:val="clear" w:color="auto" w:fill="FF99FF"/>
          </w:tcPr>
          <w:p w:rsidR="000F5A04" w:rsidRDefault="00B249C9">
            <w:pPr>
              <w:pStyle w:val="TableParagraph"/>
              <w:spacing w:line="204" w:lineRule="exact"/>
              <w:ind w:left="148" w:right="137"/>
              <w:jc w:val="center"/>
              <w:rPr>
                <w:b/>
                <w:sz w:val="18"/>
              </w:rPr>
            </w:pPr>
            <w:r>
              <w:rPr>
                <w:b/>
                <w:sz w:val="18"/>
              </w:rPr>
              <w:t>SATISFACTORY</w:t>
            </w:r>
          </w:p>
          <w:p w:rsidR="000F5A04" w:rsidRDefault="00B249C9">
            <w:pPr>
              <w:pStyle w:val="TableParagraph"/>
              <w:spacing w:line="191" w:lineRule="exact"/>
              <w:ind w:left="148" w:right="134"/>
              <w:jc w:val="center"/>
              <w:rPr>
                <w:b/>
                <w:sz w:val="18"/>
              </w:rPr>
            </w:pPr>
            <w:r>
              <w:rPr>
                <w:b/>
                <w:sz w:val="18"/>
              </w:rPr>
              <w:t>(3</w:t>
            </w:r>
            <w:r>
              <w:rPr>
                <w:b/>
                <w:position w:val="6"/>
                <w:sz w:val="12"/>
              </w:rPr>
              <w:t xml:space="preserve">rd </w:t>
            </w:r>
            <w:r>
              <w:rPr>
                <w:b/>
                <w:sz w:val="18"/>
              </w:rPr>
              <w:t>/ Pass)</w:t>
            </w:r>
          </w:p>
        </w:tc>
        <w:tc>
          <w:tcPr>
            <w:tcW w:w="1735" w:type="dxa"/>
            <w:tcBorders>
              <w:left w:val="dotted" w:sz="4" w:space="0" w:color="000000"/>
              <w:right w:val="dotted" w:sz="4" w:space="0" w:color="000000"/>
            </w:tcBorders>
            <w:shd w:val="clear" w:color="auto" w:fill="FF99FF"/>
          </w:tcPr>
          <w:p w:rsidR="000F5A04" w:rsidRDefault="00B249C9">
            <w:pPr>
              <w:pStyle w:val="TableParagraph"/>
              <w:spacing w:line="206" w:lineRule="exact"/>
              <w:ind w:left="147" w:right="137"/>
              <w:jc w:val="center"/>
              <w:rPr>
                <w:b/>
                <w:sz w:val="18"/>
              </w:rPr>
            </w:pPr>
            <w:r>
              <w:rPr>
                <w:b/>
                <w:sz w:val="18"/>
              </w:rPr>
              <w:t>GOOD</w:t>
            </w:r>
          </w:p>
          <w:p w:rsidR="000F5A04" w:rsidRDefault="00B249C9">
            <w:pPr>
              <w:pStyle w:val="TableParagraph"/>
              <w:spacing w:line="189" w:lineRule="exact"/>
              <w:ind w:left="148" w:right="136"/>
              <w:jc w:val="center"/>
              <w:rPr>
                <w:b/>
                <w:sz w:val="18"/>
              </w:rPr>
            </w:pPr>
            <w:r>
              <w:rPr>
                <w:b/>
                <w:sz w:val="18"/>
              </w:rPr>
              <w:t>(2.2 / Pass)</w:t>
            </w:r>
          </w:p>
        </w:tc>
        <w:tc>
          <w:tcPr>
            <w:tcW w:w="1737" w:type="dxa"/>
            <w:tcBorders>
              <w:left w:val="dotted" w:sz="4" w:space="0" w:color="000000"/>
              <w:right w:val="dotted" w:sz="4" w:space="0" w:color="000000"/>
            </w:tcBorders>
            <w:shd w:val="clear" w:color="auto" w:fill="FF99FF"/>
          </w:tcPr>
          <w:p w:rsidR="000F5A04" w:rsidRDefault="00B249C9">
            <w:pPr>
              <w:pStyle w:val="TableParagraph"/>
              <w:spacing w:line="206" w:lineRule="exact"/>
              <w:ind w:left="322"/>
              <w:rPr>
                <w:b/>
                <w:sz w:val="18"/>
              </w:rPr>
            </w:pPr>
            <w:r>
              <w:rPr>
                <w:b/>
                <w:sz w:val="18"/>
              </w:rPr>
              <w:t>VERY GOOD</w:t>
            </w:r>
          </w:p>
          <w:p w:rsidR="000F5A04" w:rsidRDefault="00B249C9">
            <w:pPr>
              <w:pStyle w:val="TableParagraph"/>
              <w:spacing w:line="189" w:lineRule="exact"/>
              <w:ind w:left="392"/>
              <w:rPr>
                <w:b/>
                <w:sz w:val="18"/>
              </w:rPr>
            </w:pPr>
            <w:r>
              <w:rPr>
                <w:b/>
                <w:sz w:val="18"/>
              </w:rPr>
              <w:t>(2.1 / Merit)</w:t>
            </w:r>
          </w:p>
        </w:tc>
        <w:tc>
          <w:tcPr>
            <w:tcW w:w="1735" w:type="dxa"/>
            <w:tcBorders>
              <w:left w:val="dotted" w:sz="4" w:space="0" w:color="000000"/>
              <w:right w:val="dotted" w:sz="4" w:space="0" w:color="000000"/>
            </w:tcBorders>
            <w:shd w:val="clear" w:color="auto" w:fill="FF99FF"/>
          </w:tcPr>
          <w:p w:rsidR="000F5A04" w:rsidRDefault="00B249C9">
            <w:pPr>
              <w:pStyle w:val="TableParagraph"/>
              <w:spacing w:line="204" w:lineRule="exact"/>
              <w:ind w:left="148" w:right="137"/>
              <w:jc w:val="center"/>
              <w:rPr>
                <w:b/>
                <w:sz w:val="18"/>
              </w:rPr>
            </w:pPr>
            <w:r>
              <w:rPr>
                <w:b/>
                <w:sz w:val="18"/>
              </w:rPr>
              <w:t>EXCELLENT</w:t>
            </w:r>
          </w:p>
          <w:p w:rsidR="000F5A04" w:rsidRDefault="00B249C9">
            <w:pPr>
              <w:pStyle w:val="TableParagraph"/>
              <w:spacing w:line="191" w:lineRule="exact"/>
              <w:ind w:left="148" w:right="135"/>
              <w:jc w:val="center"/>
              <w:rPr>
                <w:b/>
                <w:sz w:val="18"/>
              </w:rPr>
            </w:pPr>
            <w:r>
              <w:rPr>
                <w:b/>
                <w:sz w:val="18"/>
              </w:rPr>
              <w:t>(1</w:t>
            </w:r>
            <w:r>
              <w:rPr>
                <w:b/>
                <w:position w:val="6"/>
                <w:sz w:val="12"/>
              </w:rPr>
              <w:t xml:space="preserve">st </w:t>
            </w:r>
            <w:r>
              <w:rPr>
                <w:b/>
                <w:sz w:val="18"/>
              </w:rPr>
              <w:t>/ Distinction)</w:t>
            </w:r>
          </w:p>
        </w:tc>
        <w:tc>
          <w:tcPr>
            <w:tcW w:w="1735" w:type="dxa"/>
            <w:tcBorders>
              <w:left w:val="dotted" w:sz="4" w:space="0" w:color="000000"/>
            </w:tcBorders>
            <w:shd w:val="clear" w:color="auto" w:fill="FF99FF"/>
          </w:tcPr>
          <w:p w:rsidR="000F5A04" w:rsidRDefault="00B249C9">
            <w:pPr>
              <w:pStyle w:val="TableParagraph"/>
              <w:spacing w:line="204" w:lineRule="exact"/>
              <w:ind w:left="230"/>
              <w:rPr>
                <w:b/>
                <w:sz w:val="18"/>
              </w:rPr>
            </w:pPr>
            <w:r>
              <w:rPr>
                <w:b/>
                <w:sz w:val="18"/>
              </w:rPr>
              <w:t>EXCEPTIONAL</w:t>
            </w:r>
          </w:p>
          <w:p w:rsidR="000F5A04" w:rsidRDefault="00B249C9">
            <w:pPr>
              <w:pStyle w:val="TableParagraph"/>
              <w:spacing w:line="191" w:lineRule="exact"/>
              <w:ind w:left="165"/>
              <w:rPr>
                <w:b/>
                <w:sz w:val="18"/>
              </w:rPr>
            </w:pPr>
            <w:r>
              <w:rPr>
                <w:b/>
                <w:sz w:val="18"/>
              </w:rPr>
              <w:t>(1</w:t>
            </w:r>
            <w:r>
              <w:rPr>
                <w:b/>
                <w:position w:val="6"/>
                <w:sz w:val="12"/>
              </w:rPr>
              <w:t xml:space="preserve">st </w:t>
            </w:r>
            <w:r>
              <w:rPr>
                <w:b/>
                <w:sz w:val="18"/>
              </w:rPr>
              <w:t>/ Distinction)</w:t>
            </w:r>
          </w:p>
        </w:tc>
      </w:tr>
      <w:tr w:rsidR="000F5A04">
        <w:trPr>
          <w:trHeight w:val="229"/>
        </w:trPr>
        <w:tc>
          <w:tcPr>
            <w:tcW w:w="1735" w:type="dxa"/>
            <w:shd w:val="clear" w:color="auto" w:fill="FF99FF"/>
          </w:tcPr>
          <w:p w:rsidR="000F5A04" w:rsidRDefault="00B249C9">
            <w:pPr>
              <w:pStyle w:val="TableParagraph"/>
              <w:spacing w:line="210" w:lineRule="exact"/>
              <w:ind w:left="278"/>
              <w:rPr>
                <w:b/>
                <w:sz w:val="20"/>
              </w:rPr>
            </w:pPr>
            <w:r>
              <w:rPr>
                <w:b/>
                <w:sz w:val="20"/>
              </w:rPr>
              <w:t>Category</w:t>
            </w:r>
          </w:p>
        </w:tc>
        <w:tc>
          <w:tcPr>
            <w:tcW w:w="1735" w:type="dxa"/>
            <w:tcBorders>
              <w:right w:val="dotted" w:sz="4" w:space="0" w:color="000000"/>
            </w:tcBorders>
            <w:shd w:val="clear" w:color="auto" w:fill="FF99FF"/>
          </w:tcPr>
          <w:p w:rsidR="000F5A04" w:rsidRDefault="00B249C9">
            <w:pPr>
              <w:pStyle w:val="TableParagraph"/>
              <w:spacing w:before="20" w:line="189" w:lineRule="exact"/>
              <w:ind w:right="592"/>
              <w:jc w:val="right"/>
              <w:rPr>
                <w:b/>
                <w:sz w:val="18"/>
              </w:rPr>
            </w:pPr>
            <w:r>
              <w:rPr>
                <w:b/>
                <w:w w:val="95"/>
                <w:sz w:val="18"/>
              </w:rPr>
              <w:t>0-29%</w:t>
            </w:r>
          </w:p>
        </w:tc>
        <w:tc>
          <w:tcPr>
            <w:tcW w:w="1737" w:type="dxa"/>
            <w:tcBorders>
              <w:left w:val="dotted" w:sz="4" w:space="0" w:color="000000"/>
            </w:tcBorders>
            <w:shd w:val="clear" w:color="auto" w:fill="FF99FF"/>
          </w:tcPr>
          <w:p w:rsidR="000F5A04" w:rsidRDefault="00B249C9">
            <w:pPr>
              <w:pStyle w:val="TableParagraph"/>
              <w:spacing w:before="20" w:line="189" w:lineRule="exact"/>
              <w:ind w:left="136" w:right="126"/>
              <w:jc w:val="center"/>
              <w:rPr>
                <w:b/>
                <w:sz w:val="18"/>
              </w:rPr>
            </w:pPr>
            <w:r>
              <w:rPr>
                <w:b/>
                <w:sz w:val="18"/>
              </w:rPr>
              <w:t>30-39%</w:t>
            </w:r>
          </w:p>
        </w:tc>
        <w:tc>
          <w:tcPr>
            <w:tcW w:w="1735" w:type="dxa"/>
            <w:tcBorders>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40-49%</w:t>
            </w:r>
          </w:p>
        </w:tc>
        <w:tc>
          <w:tcPr>
            <w:tcW w:w="1735"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50-59%</w:t>
            </w:r>
          </w:p>
        </w:tc>
        <w:tc>
          <w:tcPr>
            <w:tcW w:w="1737"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60-69%</w:t>
            </w:r>
          </w:p>
        </w:tc>
        <w:tc>
          <w:tcPr>
            <w:tcW w:w="1735"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8"/>
              <w:rPr>
                <w:b/>
                <w:sz w:val="18"/>
              </w:rPr>
            </w:pPr>
            <w:r>
              <w:rPr>
                <w:b/>
                <w:sz w:val="18"/>
              </w:rPr>
              <w:t>70-84%</w:t>
            </w:r>
          </w:p>
        </w:tc>
        <w:tc>
          <w:tcPr>
            <w:tcW w:w="1735" w:type="dxa"/>
            <w:tcBorders>
              <w:left w:val="dotted" w:sz="4" w:space="0" w:color="000000"/>
            </w:tcBorders>
            <w:shd w:val="clear" w:color="auto" w:fill="FF99FF"/>
          </w:tcPr>
          <w:p w:rsidR="000F5A04" w:rsidRDefault="00B249C9">
            <w:pPr>
              <w:pStyle w:val="TableParagraph"/>
              <w:spacing w:line="206" w:lineRule="exact"/>
              <w:ind w:left="508"/>
              <w:rPr>
                <w:b/>
                <w:sz w:val="18"/>
              </w:rPr>
            </w:pPr>
            <w:r>
              <w:rPr>
                <w:b/>
                <w:sz w:val="18"/>
              </w:rPr>
              <w:t>85-100%</w:t>
            </w:r>
          </w:p>
        </w:tc>
      </w:tr>
      <w:tr w:rsidR="000F5A04">
        <w:trPr>
          <w:trHeight w:val="4139"/>
        </w:trPr>
        <w:tc>
          <w:tcPr>
            <w:tcW w:w="1735" w:type="dxa"/>
            <w:shd w:val="clear" w:color="auto" w:fill="FF99FF"/>
          </w:tcPr>
          <w:p w:rsidR="000F5A04" w:rsidRDefault="00B249C9">
            <w:pPr>
              <w:pStyle w:val="TableParagraph"/>
              <w:spacing w:before="33"/>
              <w:ind w:left="215" w:right="114"/>
              <w:rPr>
                <w:sz w:val="18"/>
              </w:rPr>
            </w:pPr>
            <w:r>
              <w:rPr>
                <w:b/>
                <w:sz w:val="20"/>
              </w:rPr>
              <w:t xml:space="preserve">Engagement with literature </w:t>
            </w:r>
            <w:r>
              <w:rPr>
                <w:sz w:val="18"/>
              </w:rPr>
              <w:t>(including reading, referencing,</w:t>
            </w:r>
          </w:p>
          <w:p w:rsidR="000F5A04" w:rsidRDefault="00B249C9">
            <w:pPr>
              <w:pStyle w:val="TableParagraph"/>
              <w:spacing w:before="32"/>
              <w:ind w:left="215" w:right="179"/>
              <w:rPr>
                <w:sz w:val="18"/>
              </w:rPr>
            </w:pPr>
            <w:r>
              <w:rPr>
                <w:sz w:val="18"/>
              </w:rPr>
              <w:t>academic conventions and</w:t>
            </w:r>
          </w:p>
          <w:p w:rsidR="000F5A04" w:rsidRDefault="00B249C9">
            <w:pPr>
              <w:pStyle w:val="TableParagraph"/>
              <w:spacing w:before="35"/>
              <w:ind w:left="215" w:right="719"/>
              <w:rPr>
                <w:sz w:val="18"/>
              </w:rPr>
            </w:pPr>
            <w:r>
              <w:rPr>
                <w:sz w:val="18"/>
              </w:rPr>
              <w:t>academic honesty)</w:t>
            </w:r>
          </w:p>
        </w:tc>
        <w:tc>
          <w:tcPr>
            <w:tcW w:w="1735" w:type="dxa"/>
            <w:tcBorders>
              <w:right w:val="dotted" w:sz="4" w:space="0" w:color="000000"/>
            </w:tcBorders>
          </w:tcPr>
          <w:p w:rsidR="000F5A04" w:rsidRDefault="00B249C9">
            <w:pPr>
              <w:pStyle w:val="TableParagraph"/>
              <w:ind w:left="108"/>
              <w:rPr>
                <w:sz w:val="20"/>
              </w:rPr>
            </w:pPr>
            <w:r>
              <w:rPr>
                <w:sz w:val="20"/>
              </w:rPr>
              <w:t xml:space="preserve">Little or no evidence of reading </w:t>
            </w:r>
            <w:r>
              <w:rPr>
                <w:rFonts w:ascii="Times New Roman"/>
                <w:sz w:val="20"/>
              </w:rPr>
              <w:t xml:space="preserve">and/or </w:t>
            </w:r>
            <w:r>
              <w:rPr>
                <w:sz w:val="20"/>
              </w:rPr>
              <w:t>reliance on inappropriate sources.</w:t>
            </w:r>
          </w:p>
          <w:p w:rsidR="000F5A04" w:rsidRDefault="00B249C9">
            <w:pPr>
              <w:pStyle w:val="TableParagraph"/>
              <w:ind w:left="108" w:right="114"/>
              <w:rPr>
                <w:sz w:val="20"/>
              </w:rPr>
            </w:pPr>
            <w:r>
              <w:rPr>
                <w:sz w:val="20"/>
              </w:rPr>
              <w:t>Views and findings mostly unsupported and non- authoritative.</w:t>
            </w:r>
          </w:p>
          <w:p w:rsidR="000F5A04" w:rsidRDefault="00B249C9">
            <w:pPr>
              <w:pStyle w:val="TableParagraph"/>
              <w:ind w:left="108" w:right="179"/>
              <w:rPr>
                <w:sz w:val="20"/>
              </w:rPr>
            </w:pPr>
            <w:r>
              <w:rPr>
                <w:sz w:val="20"/>
              </w:rPr>
              <w:t>Referencing conventions used incoherently or largely absent.</w:t>
            </w:r>
          </w:p>
        </w:tc>
        <w:tc>
          <w:tcPr>
            <w:tcW w:w="1737" w:type="dxa"/>
            <w:tcBorders>
              <w:left w:val="dotted" w:sz="4" w:space="0" w:color="000000"/>
              <w:right w:val="double" w:sz="1" w:space="0" w:color="000000"/>
            </w:tcBorders>
          </w:tcPr>
          <w:p w:rsidR="000F5A04" w:rsidRDefault="00B249C9">
            <w:pPr>
              <w:pStyle w:val="TableParagraph"/>
              <w:ind w:left="108" w:right="141"/>
              <w:rPr>
                <w:sz w:val="20"/>
              </w:rPr>
            </w:pPr>
            <w:r>
              <w:rPr>
                <w:sz w:val="20"/>
              </w:rPr>
              <w:t>Poor engagement with essential reading. No evidence of wider reading. Reliance on inappropriate sources, and/or indiscriminate use of sources. Heavily reliant on information gained through class contact. Inconsistent</w:t>
            </w:r>
            <w:r>
              <w:rPr>
                <w:spacing w:val="-9"/>
                <w:sz w:val="20"/>
              </w:rPr>
              <w:t xml:space="preserve"> </w:t>
            </w:r>
            <w:r>
              <w:rPr>
                <w:sz w:val="20"/>
              </w:rPr>
              <w:t>and weak use</w:t>
            </w:r>
            <w:r>
              <w:rPr>
                <w:spacing w:val="-1"/>
                <w:sz w:val="20"/>
              </w:rPr>
              <w:t xml:space="preserve"> </w:t>
            </w:r>
            <w:r>
              <w:rPr>
                <w:sz w:val="20"/>
              </w:rPr>
              <w:t>of</w:t>
            </w:r>
          </w:p>
          <w:p w:rsidR="000F5A04" w:rsidRDefault="00B249C9">
            <w:pPr>
              <w:pStyle w:val="TableParagraph"/>
              <w:spacing w:line="211" w:lineRule="exact"/>
              <w:ind w:left="108"/>
              <w:rPr>
                <w:sz w:val="20"/>
              </w:rPr>
            </w:pPr>
            <w:r>
              <w:rPr>
                <w:sz w:val="20"/>
              </w:rPr>
              <w:t>referencing.</w:t>
            </w:r>
          </w:p>
        </w:tc>
        <w:tc>
          <w:tcPr>
            <w:tcW w:w="1735" w:type="dxa"/>
            <w:tcBorders>
              <w:left w:val="double" w:sz="1" w:space="0" w:color="000000"/>
              <w:right w:val="dotted" w:sz="4" w:space="0" w:color="000000"/>
            </w:tcBorders>
          </w:tcPr>
          <w:p w:rsidR="000F5A04" w:rsidRDefault="00B249C9">
            <w:pPr>
              <w:pStyle w:val="TableParagraph"/>
              <w:ind w:left="98" w:right="104"/>
              <w:rPr>
                <w:sz w:val="20"/>
              </w:rPr>
            </w:pPr>
            <w:r>
              <w:rPr>
                <w:sz w:val="20"/>
              </w:rPr>
              <w:t>Engagement with a limited range of mostly relevant and credible</w:t>
            </w:r>
            <w:r>
              <w:rPr>
                <w:spacing w:val="-9"/>
                <w:sz w:val="20"/>
              </w:rPr>
              <w:t xml:space="preserve"> </w:t>
            </w:r>
            <w:r>
              <w:rPr>
                <w:sz w:val="20"/>
              </w:rPr>
              <w:t>sources. Some omissions and minor errors.</w:t>
            </w:r>
          </w:p>
          <w:p w:rsidR="000F5A04" w:rsidRDefault="00B249C9">
            <w:pPr>
              <w:pStyle w:val="TableParagraph"/>
              <w:ind w:left="98" w:right="284"/>
              <w:rPr>
                <w:sz w:val="20"/>
              </w:rPr>
            </w:pPr>
            <w:r>
              <w:rPr>
                <w:sz w:val="20"/>
              </w:rPr>
              <w:t>Referencing conventions evident though not always applied accurately or consistently.</w:t>
            </w:r>
          </w:p>
        </w:tc>
        <w:tc>
          <w:tcPr>
            <w:tcW w:w="1735" w:type="dxa"/>
            <w:tcBorders>
              <w:left w:val="dotted" w:sz="4" w:space="0" w:color="000000"/>
              <w:right w:val="dotted" w:sz="4" w:space="0" w:color="000000"/>
            </w:tcBorders>
          </w:tcPr>
          <w:p w:rsidR="000F5A04" w:rsidRDefault="00B249C9">
            <w:pPr>
              <w:pStyle w:val="TableParagraph"/>
              <w:ind w:left="108" w:right="104"/>
              <w:rPr>
                <w:sz w:val="20"/>
              </w:rPr>
            </w:pPr>
            <w:r>
              <w:rPr>
                <w:sz w:val="20"/>
              </w:rPr>
              <w:t>Engagement with an appropriate range of literature, including sources retrieved independently. Some over- reliance on</w:t>
            </w:r>
            <w:r>
              <w:rPr>
                <w:spacing w:val="-10"/>
                <w:sz w:val="20"/>
              </w:rPr>
              <w:t xml:space="preserve"> </w:t>
            </w:r>
            <w:r>
              <w:rPr>
                <w:sz w:val="20"/>
              </w:rPr>
              <w:t>texts. Referencing</w:t>
            </w:r>
            <w:r>
              <w:rPr>
                <w:spacing w:val="-11"/>
                <w:sz w:val="20"/>
              </w:rPr>
              <w:t xml:space="preserve"> </w:t>
            </w:r>
            <w:r>
              <w:rPr>
                <w:sz w:val="20"/>
              </w:rPr>
              <w:t>may show minor inaccuracies or inconsistencies.</w:t>
            </w:r>
          </w:p>
        </w:tc>
        <w:tc>
          <w:tcPr>
            <w:tcW w:w="1737" w:type="dxa"/>
            <w:tcBorders>
              <w:left w:val="dotted" w:sz="4" w:space="0" w:color="000000"/>
              <w:right w:val="dotted" w:sz="4" w:space="0" w:color="000000"/>
            </w:tcBorders>
          </w:tcPr>
          <w:p w:rsidR="000F5A04" w:rsidRDefault="00B249C9">
            <w:pPr>
              <w:pStyle w:val="TableParagraph"/>
              <w:ind w:left="109" w:right="106"/>
              <w:rPr>
                <w:sz w:val="20"/>
              </w:rPr>
            </w:pPr>
            <w:r>
              <w:rPr>
                <w:sz w:val="20"/>
              </w:rPr>
              <w:t>Engagement with a wide range of literature, including sources retrieved independently. Selection of relevant and credible</w:t>
            </w:r>
            <w:r>
              <w:rPr>
                <w:spacing w:val="-9"/>
                <w:sz w:val="20"/>
              </w:rPr>
              <w:t xml:space="preserve"> </w:t>
            </w:r>
            <w:r>
              <w:rPr>
                <w:sz w:val="20"/>
              </w:rPr>
              <w:t xml:space="preserve">sources. Very good use </w:t>
            </w:r>
            <w:r>
              <w:rPr>
                <w:spacing w:val="-7"/>
                <w:sz w:val="20"/>
              </w:rPr>
              <w:t xml:space="preserve">of </w:t>
            </w:r>
            <w:r>
              <w:rPr>
                <w:sz w:val="20"/>
              </w:rPr>
              <w:t>referencing, with no/very few inaccuracies or inconsistencies.</w:t>
            </w:r>
          </w:p>
        </w:tc>
        <w:tc>
          <w:tcPr>
            <w:tcW w:w="1735" w:type="dxa"/>
            <w:tcBorders>
              <w:left w:val="dotted" w:sz="4" w:space="0" w:color="000000"/>
              <w:right w:val="dotted" w:sz="4" w:space="0" w:color="000000"/>
            </w:tcBorders>
          </w:tcPr>
          <w:p w:rsidR="000F5A04" w:rsidRDefault="00B249C9">
            <w:pPr>
              <w:pStyle w:val="TableParagraph"/>
              <w:ind w:left="109" w:right="157"/>
              <w:rPr>
                <w:sz w:val="20"/>
              </w:rPr>
            </w:pPr>
            <w:r>
              <w:rPr>
                <w:sz w:val="20"/>
              </w:rPr>
              <w:t>Engagement with an extensive range of relevant and credible literature.</w:t>
            </w:r>
          </w:p>
          <w:p w:rsidR="000F5A04" w:rsidRDefault="00B249C9">
            <w:pPr>
              <w:pStyle w:val="TableParagraph"/>
              <w:ind w:left="109" w:right="417"/>
              <w:rPr>
                <w:sz w:val="20"/>
              </w:rPr>
            </w:pPr>
            <w:r>
              <w:rPr>
                <w:sz w:val="20"/>
              </w:rPr>
              <w:t>Consistently accurate application of referencing.</w:t>
            </w:r>
          </w:p>
        </w:tc>
        <w:tc>
          <w:tcPr>
            <w:tcW w:w="1735" w:type="dxa"/>
            <w:tcBorders>
              <w:left w:val="dotted" w:sz="4" w:space="0" w:color="000000"/>
            </w:tcBorders>
          </w:tcPr>
          <w:p w:rsidR="000F5A04" w:rsidRDefault="00B249C9">
            <w:pPr>
              <w:pStyle w:val="TableParagraph"/>
              <w:ind w:left="110" w:right="147"/>
              <w:rPr>
                <w:sz w:val="20"/>
              </w:rPr>
            </w:pPr>
            <w:r>
              <w:rPr>
                <w:sz w:val="20"/>
              </w:rPr>
              <w:t>Exceptional engagement with an extensive range of relevant and credible literature. High- level</w:t>
            </w:r>
            <w:r>
              <w:rPr>
                <w:spacing w:val="-12"/>
                <w:sz w:val="20"/>
              </w:rPr>
              <w:t xml:space="preserve"> </w:t>
            </w:r>
            <w:r>
              <w:rPr>
                <w:sz w:val="20"/>
              </w:rPr>
              <w:t>referencing skills consistently applied.</w:t>
            </w:r>
          </w:p>
        </w:tc>
      </w:tr>
      <w:tr w:rsidR="000F5A04">
        <w:trPr>
          <w:trHeight w:val="1161"/>
        </w:trPr>
        <w:tc>
          <w:tcPr>
            <w:tcW w:w="1735" w:type="dxa"/>
            <w:shd w:val="clear" w:color="auto" w:fill="FF99FF"/>
          </w:tcPr>
          <w:p w:rsidR="000F5A04" w:rsidRDefault="00B249C9">
            <w:pPr>
              <w:pStyle w:val="TableParagraph"/>
              <w:spacing w:before="33"/>
              <w:ind w:left="215" w:right="114"/>
              <w:rPr>
                <w:b/>
                <w:sz w:val="20"/>
              </w:rPr>
            </w:pPr>
            <w:r>
              <w:rPr>
                <w:b/>
                <w:sz w:val="20"/>
              </w:rPr>
              <w:t xml:space="preserve">Knowledge and </w:t>
            </w:r>
            <w:r>
              <w:rPr>
                <w:b/>
                <w:w w:val="95"/>
                <w:sz w:val="20"/>
              </w:rPr>
              <w:t>understanding</w:t>
            </w:r>
          </w:p>
          <w:p w:rsidR="000F5A04" w:rsidRDefault="00B249C9">
            <w:pPr>
              <w:pStyle w:val="TableParagraph"/>
              <w:spacing w:before="17" w:line="212" w:lineRule="exact"/>
              <w:ind w:left="215" w:right="279"/>
              <w:rPr>
                <w:sz w:val="18"/>
              </w:rPr>
            </w:pPr>
            <w:r>
              <w:rPr>
                <w:sz w:val="20"/>
              </w:rPr>
              <w:t>(</w:t>
            </w:r>
            <w:r>
              <w:rPr>
                <w:sz w:val="18"/>
              </w:rPr>
              <w:t>Sound knowledge and</w:t>
            </w:r>
          </w:p>
        </w:tc>
        <w:tc>
          <w:tcPr>
            <w:tcW w:w="1735" w:type="dxa"/>
            <w:tcBorders>
              <w:right w:val="dotted" w:sz="4" w:space="0" w:color="000000"/>
            </w:tcBorders>
          </w:tcPr>
          <w:p w:rsidR="000F5A04" w:rsidRDefault="00B249C9">
            <w:pPr>
              <w:pStyle w:val="TableParagraph"/>
              <w:ind w:left="108" w:right="229"/>
              <w:rPr>
                <w:sz w:val="20"/>
              </w:rPr>
            </w:pPr>
            <w:r>
              <w:rPr>
                <w:sz w:val="20"/>
              </w:rPr>
              <w:t>Major gaps in knowledge with unsatisfactory, uncritical</w:t>
            </w:r>
          </w:p>
          <w:p w:rsidR="000F5A04" w:rsidRDefault="00B249C9">
            <w:pPr>
              <w:pStyle w:val="TableParagraph"/>
              <w:spacing w:line="222" w:lineRule="exact"/>
              <w:ind w:left="108"/>
              <w:rPr>
                <w:sz w:val="20"/>
              </w:rPr>
            </w:pPr>
            <w:r>
              <w:rPr>
                <w:sz w:val="20"/>
              </w:rPr>
              <w:t>understanding of</w:t>
            </w:r>
          </w:p>
        </w:tc>
        <w:tc>
          <w:tcPr>
            <w:tcW w:w="1737" w:type="dxa"/>
            <w:tcBorders>
              <w:left w:val="dotted" w:sz="4" w:space="0" w:color="000000"/>
              <w:right w:val="double" w:sz="1" w:space="0" w:color="000000"/>
            </w:tcBorders>
          </w:tcPr>
          <w:p w:rsidR="000F5A04" w:rsidRDefault="00B249C9">
            <w:pPr>
              <w:pStyle w:val="TableParagraph"/>
              <w:ind w:left="108" w:right="165"/>
              <w:rPr>
                <w:sz w:val="20"/>
              </w:rPr>
            </w:pPr>
            <w:r>
              <w:rPr>
                <w:sz w:val="20"/>
              </w:rPr>
              <w:t>Fragmentary knowledge, with only superficial critical</w:t>
            </w:r>
          </w:p>
          <w:p w:rsidR="000F5A04" w:rsidRDefault="00B249C9">
            <w:pPr>
              <w:pStyle w:val="TableParagraph"/>
              <w:spacing w:line="222" w:lineRule="exact"/>
              <w:ind w:left="108"/>
              <w:rPr>
                <w:sz w:val="20"/>
              </w:rPr>
            </w:pPr>
            <w:r>
              <w:rPr>
                <w:sz w:val="20"/>
              </w:rPr>
              <w:t>understanding.</w:t>
            </w:r>
          </w:p>
        </w:tc>
        <w:tc>
          <w:tcPr>
            <w:tcW w:w="1735" w:type="dxa"/>
            <w:tcBorders>
              <w:left w:val="double" w:sz="1" w:space="0" w:color="000000"/>
              <w:right w:val="dotted" w:sz="4" w:space="0" w:color="000000"/>
            </w:tcBorders>
          </w:tcPr>
          <w:p w:rsidR="000F5A04" w:rsidRDefault="00B249C9">
            <w:pPr>
              <w:pStyle w:val="TableParagraph"/>
              <w:ind w:left="98" w:right="251"/>
              <w:rPr>
                <w:sz w:val="20"/>
              </w:rPr>
            </w:pPr>
            <w:r>
              <w:rPr>
                <w:sz w:val="20"/>
              </w:rPr>
              <w:t>Limited but adequate knowledge and critical</w:t>
            </w:r>
          </w:p>
          <w:p w:rsidR="000F5A04" w:rsidRDefault="00B249C9">
            <w:pPr>
              <w:pStyle w:val="TableParagraph"/>
              <w:spacing w:line="222" w:lineRule="exact"/>
              <w:ind w:left="98"/>
              <w:rPr>
                <w:sz w:val="20"/>
              </w:rPr>
            </w:pPr>
            <w:r>
              <w:rPr>
                <w:sz w:val="20"/>
              </w:rPr>
              <w:t>understanding of</w:t>
            </w:r>
          </w:p>
        </w:tc>
        <w:tc>
          <w:tcPr>
            <w:tcW w:w="1735" w:type="dxa"/>
            <w:tcBorders>
              <w:left w:val="dotted" w:sz="4" w:space="0" w:color="000000"/>
              <w:right w:val="dotted" w:sz="4" w:space="0" w:color="000000"/>
            </w:tcBorders>
          </w:tcPr>
          <w:p w:rsidR="000F5A04" w:rsidRDefault="00B249C9">
            <w:pPr>
              <w:pStyle w:val="TableParagraph"/>
              <w:ind w:left="108" w:right="84"/>
              <w:rPr>
                <w:sz w:val="20"/>
              </w:rPr>
            </w:pPr>
            <w:r>
              <w:rPr>
                <w:sz w:val="20"/>
              </w:rPr>
              <w:t>Knowledge is reasonably detailed and accurate. A good</w:t>
            </w:r>
          </w:p>
          <w:p w:rsidR="000F5A04" w:rsidRDefault="00B249C9">
            <w:pPr>
              <w:pStyle w:val="TableParagraph"/>
              <w:spacing w:line="222" w:lineRule="exact"/>
              <w:ind w:left="108"/>
              <w:rPr>
                <w:sz w:val="20"/>
              </w:rPr>
            </w:pPr>
            <w:r>
              <w:rPr>
                <w:sz w:val="20"/>
              </w:rPr>
              <w:t>critical</w:t>
            </w:r>
          </w:p>
        </w:tc>
        <w:tc>
          <w:tcPr>
            <w:tcW w:w="1737" w:type="dxa"/>
            <w:tcBorders>
              <w:left w:val="dotted" w:sz="4" w:space="0" w:color="000000"/>
              <w:right w:val="dotted" w:sz="4" w:space="0" w:color="000000"/>
            </w:tcBorders>
          </w:tcPr>
          <w:p w:rsidR="000F5A04" w:rsidRDefault="00B249C9">
            <w:pPr>
              <w:pStyle w:val="TableParagraph"/>
              <w:ind w:left="109" w:right="428"/>
              <w:rPr>
                <w:sz w:val="20"/>
              </w:rPr>
            </w:pPr>
            <w:r>
              <w:rPr>
                <w:sz w:val="20"/>
              </w:rPr>
              <w:t xml:space="preserve">Knowledge </w:t>
            </w:r>
            <w:r>
              <w:rPr>
                <w:spacing w:val="-10"/>
                <w:sz w:val="20"/>
              </w:rPr>
              <w:t xml:space="preserve">is </w:t>
            </w:r>
            <w:r>
              <w:rPr>
                <w:sz w:val="20"/>
              </w:rPr>
              <w:t>reasonably extensive.</w:t>
            </w:r>
          </w:p>
          <w:p w:rsidR="000F5A04" w:rsidRDefault="00B249C9">
            <w:pPr>
              <w:pStyle w:val="TableParagraph"/>
              <w:spacing w:before="2" w:line="230" w:lineRule="exact"/>
              <w:ind w:left="109" w:right="480"/>
              <w:rPr>
                <w:sz w:val="20"/>
              </w:rPr>
            </w:pPr>
            <w:r>
              <w:rPr>
                <w:sz w:val="20"/>
              </w:rPr>
              <w:t xml:space="preserve">Exhibits </w:t>
            </w:r>
            <w:r>
              <w:rPr>
                <w:spacing w:val="-4"/>
                <w:sz w:val="20"/>
              </w:rPr>
              <w:t xml:space="preserve">very </w:t>
            </w:r>
            <w:r>
              <w:rPr>
                <w:sz w:val="20"/>
              </w:rPr>
              <w:t>competent</w:t>
            </w:r>
          </w:p>
        </w:tc>
        <w:tc>
          <w:tcPr>
            <w:tcW w:w="1735" w:type="dxa"/>
            <w:tcBorders>
              <w:left w:val="dotted" w:sz="4" w:space="0" w:color="000000"/>
              <w:right w:val="dotted" w:sz="4" w:space="0" w:color="000000"/>
            </w:tcBorders>
          </w:tcPr>
          <w:p w:rsidR="000F5A04" w:rsidRDefault="00B249C9">
            <w:pPr>
              <w:pStyle w:val="TableParagraph"/>
              <w:ind w:left="109" w:right="250"/>
              <w:rPr>
                <w:sz w:val="20"/>
              </w:rPr>
            </w:pPr>
            <w:r>
              <w:rPr>
                <w:sz w:val="20"/>
              </w:rPr>
              <w:t>Excellent, detailed knowledge and highly critical</w:t>
            </w:r>
          </w:p>
          <w:p w:rsidR="000F5A04" w:rsidRDefault="00B249C9">
            <w:pPr>
              <w:pStyle w:val="TableParagraph"/>
              <w:spacing w:line="222" w:lineRule="exact"/>
              <w:ind w:left="109"/>
              <w:rPr>
                <w:sz w:val="20"/>
              </w:rPr>
            </w:pPr>
            <w:r>
              <w:rPr>
                <w:sz w:val="20"/>
              </w:rPr>
              <w:t>understanding of</w:t>
            </w:r>
          </w:p>
        </w:tc>
        <w:tc>
          <w:tcPr>
            <w:tcW w:w="1735" w:type="dxa"/>
            <w:tcBorders>
              <w:left w:val="dotted" w:sz="4" w:space="0" w:color="000000"/>
            </w:tcBorders>
          </w:tcPr>
          <w:p w:rsidR="000F5A04" w:rsidRDefault="00B249C9">
            <w:pPr>
              <w:pStyle w:val="TableParagraph"/>
              <w:ind w:left="110" w:right="249"/>
              <w:rPr>
                <w:sz w:val="20"/>
              </w:rPr>
            </w:pPr>
            <w:r>
              <w:rPr>
                <w:sz w:val="20"/>
              </w:rPr>
              <w:t>Exceptionally detailed knowledge and outstanding</w:t>
            </w:r>
          </w:p>
          <w:p w:rsidR="000F5A04" w:rsidRDefault="00B249C9">
            <w:pPr>
              <w:pStyle w:val="TableParagraph"/>
              <w:spacing w:line="222" w:lineRule="exact"/>
              <w:ind w:left="110"/>
              <w:rPr>
                <w:sz w:val="20"/>
              </w:rPr>
            </w:pPr>
            <w:r>
              <w:rPr>
                <w:sz w:val="20"/>
              </w:rPr>
              <w:t>critical</w:t>
            </w:r>
          </w:p>
        </w:tc>
      </w:tr>
    </w:tbl>
    <w:p w:rsidR="000F5A04" w:rsidRDefault="000F5A04">
      <w:pPr>
        <w:spacing w:line="222" w:lineRule="exact"/>
        <w:rPr>
          <w:sz w:val="20"/>
        </w:rPr>
        <w:sectPr w:rsidR="000F5A04">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0F5A04">
        <w:trPr>
          <w:trHeight w:val="414"/>
        </w:trPr>
        <w:tc>
          <w:tcPr>
            <w:tcW w:w="1735" w:type="dxa"/>
            <w:shd w:val="clear" w:color="auto" w:fill="FF99FF"/>
          </w:tcPr>
          <w:p w:rsidR="000F5A04" w:rsidRDefault="00B249C9">
            <w:pPr>
              <w:pStyle w:val="TableParagraph"/>
              <w:spacing w:line="206" w:lineRule="exact"/>
              <w:ind w:left="107"/>
              <w:rPr>
                <w:b/>
                <w:sz w:val="18"/>
              </w:rPr>
            </w:pPr>
            <w:r>
              <w:rPr>
                <w:b/>
                <w:sz w:val="18"/>
              </w:rPr>
              <w:lastRenderedPageBreak/>
              <w:t>Level 5</w:t>
            </w:r>
          </w:p>
        </w:tc>
        <w:tc>
          <w:tcPr>
            <w:tcW w:w="1735" w:type="dxa"/>
            <w:shd w:val="clear" w:color="auto" w:fill="FF99FF"/>
          </w:tcPr>
          <w:p w:rsidR="000F5A04" w:rsidRDefault="00B249C9">
            <w:pPr>
              <w:pStyle w:val="TableParagraph"/>
              <w:spacing w:before="102"/>
              <w:ind w:right="655"/>
              <w:jc w:val="right"/>
              <w:rPr>
                <w:b/>
                <w:sz w:val="18"/>
              </w:rPr>
            </w:pPr>
            <w:r>
              <w:rPr>
                <w:b/>
                <w:sz w:val="18"/>
              </w:rPr>
              <w:t>FAIL</w:t>
            </w:r>
          </w:p>
        </w:tc>
        <w:tc>
          <w:tcPr>
            <w:tcW w:w="1737" w:type="dxa"/>
            <w:shd w:val="clear" w:color="auto" w:fill="FF99FF"/>
          </w:tcPr>
          <w:p w:rsidR="000F5A04" w:rsidRDefault="00B249C9">
            <w:pPr>
              <w:pStyle w:val="TableParagraph"/>
              <w:spacing w:before="102"/>
              <w:ind w:left="136" w:right="131"/>
              <w:jc w:val="center"/>
              <w:rPr>
                <w:b/>
                <w:sz w:val="18"/>
              </w:rPr>
            </w:pPr>
            <w:r>
              <w:rPr>
                <w:b/>
                <w:sz w:val="18"/>
              </w:rPr>
              <w:t>MARGINAL FAIL</w:t>
            </w:r>
          </w:p>
        </w:tc>
        <w:tc>
          <w:tcPr>
            <w:tcW w:w="1735" w:type="dxa"/>
            <w:shd w:val="clear" w:color="auto" w:fill="FF99FF"/>
          </w:tcPr>
          <w:p w:rsidR="000F5A04" w:rsidRDefault="00B249C9">
            <w:pPr>
              <w:pStyle w:val="TableParagraph"/>
              <w:spacing w:line="204" w:lineRule="exact"/>
              <w:ind w:left="148" w:right="137"/>
              <w:jc w:val="center"/>
              <w:rPr>
                <w:b/>
                <w:sz w:val="18"/>
              </w:rPr>
            </w:pPr>
            <w:r>
              <w:rPr>
                <w:b/>
                <w:sz w:val="18"/>
              </w:rPr>
              <w:t>SATISFACTORY</w:t>
            </w:r>
          </w:p>
          <w:p w:rsidR="000F5A04" w:rsidRDefault="00B249C9">
            <w:pPr>
              <w:pStyle w:val="TableParagraph"/>
              <w:spacing w:line="191" w:lineRule="exact"/>
              <w:ind w:left="148" w:right="134"/>
              <w:jc w:val="center"/>
              <w:rPr>
                <w:b/>
                <w:sz w:val="18"/>
              </w:rPr>
            </w:pPr>
            <w:r>
              <w:rPr>
                <w:b/>
                <w:sz w:val="18"/>
              </w:rPr>
              <w:t>(3</w:t>
            </w:r>
            <w:r>
              <w:rPr>
                <w:b/>
                <w:position w:val="6"/>
                <w:sz w:val="12"/>
              </w:rPr>
              <w:t xml:space="preserve">rd </w:t>
            </w:r>
            <w:r>
              <w:rPr>
                <w:b/>
                <w:sz w:val="18"/>
              </w:rPr>
              <w:t>/ Pass)</w:t>
            </w:r>
          </w:p>
        </w:tc>
        <w:tc>
          <w:tcPr>
            <w:tcW w:w="1735" w:type="dxa"/>
            <w:shd w:val="clear" w:color="auto" w:fill="FF99FF"/>
          </w:tcPr>
          <w:p w:rsidR="000F5A04" w:rsidRDefault="00B249C9">
            <w:pPr>
              <w:pStyle w:val="TableParagraph"/>
              <w:spacing w:line="206" w:lineRule="exact"/>
              <w:ind w:left="147" w:right="137"/>
              <w:jc w:val="center"/>
              <w:rPr>
                <w:b/>
                <w:sz w:val="18"/>
              </w:rPr>
            </w:pPr>
            <w:r>
              <w:rPr>
                <w:b/>
                <w:sz w:val="18"/>
              </w:rPr>
              <w:t>GOOD</w:t>
            </w:r>
          </w:p>
          <w:p w:rsidR="000F5A04" w:rsidRDefault="00B249C9">
            <w:pPr>
              <w:pStyle w:val="TableParagraph"/>
              <w:spacing w:line="189" w:lineRule="exact"/>
              <w:ind w:left="148" w:right="136"/>
              <w:jc w:val="center"/>
              <w:rPr>
                <w:b/>
                <w:sz w:val="18"/>
              </w:rPr>
            </w:pPr>
            <w:r>
              <w:rPr>
                <w:b/>
                <w:sz w:val="18"/>
              </w:rPr>
              <w:t>(2.2 / Pass)</w:t>
            </w:r>
          </w:p>
        </w:tc>
        <w:tc>
          <w:tcPr>
            <w:tcW w:w="1737" w:type="dxa"/>
            <w:shd w:val="clear" w:color="auto" w:fill="FF99FF"/>
          </w:tcPr>
          <w:p w:rsidR="000F5A04" w:rsidRDefault="00B249C9">
            <w:pPr>
              <w:pStyle w:val="TableParagraph"/>
              <w:spacing w:line="206" w:lineRule="exact"/>
              <w:ind w:left="322"/>
              <w:rPr>
                <w:b/>
                <w:sz w:val="18"/>
              </w:rPr>
            </w:pPr>
            <w:r>
              <w:rPr>
                <w:b/>
                <w:sz w:val="18"/>
              </w:rPr>
              <w:t>VERY GOOD</w:t>
            </w:r>
          </w:p>
          <w:p w:rsidR="000F5A04" w:rsidRDefault="00B249C9">
            <w:pPr>
              <w:pStyle w:val="TableParagraph"/>
              <w:spacing w:line="189" w:lineRule="exact"/>
              <w:ind w:left="392"/>
              <w:rPr>
                <w:b/>
                <w:sz w:val="18"/>
              </w:rPr>
            </w:pPr>
            <w:r>
              <w:rPr>
                <w:b/>
                <w:sz w:val="18"/>
              </w:rPr>
              <w:t>(2.1 / Merit)</w:t>
            </w:r>
          </w:p>
        </w:tc>
        <w:tc>
          <w:tcPr>
            <w:tcW w:w="1735" w:type="dxa"/>
            <w:shd w:val="clear" w:color="auto" w:fill="FF99FF"/>
          </w:tcPr>
          <w:p w:rsidR="000F5A04" w:rsidRDefault="00B249C9">
            <w:pPr>
              <w:pStyle w:val="TableParagraph"/>
              <w:spacing w:line="204" w:lineRule="exact"/>
              <w:ind w:left="148" w:right="137"/>
              <w:jc w:val="center"/>
              <w:rPr>
                <w:b/>
                <w:sz w:val="18"/>
              </w:rPr>
            </w:pPr>
            <w:r>
              <w:rPr>
                <w:b/>
                <w:sz w:val="18"/>
              </w:rPr>
              <w:t>EXCELLENT</w:t>
            </w:r>
          </w:p>
          <w:p w:rsidR="000F5A04" w:rsidRDefault="00B249C9">
            <w:pPr>
              <w:pStyle w:val="TableParagraph"/>
              <w:spacing w:line="191" w:lineRule="exact"/>
              <w:ind w:left="148" w:right="135"/>
              <w:jc w:val="center"/>
              <w:rPr>
                <w:b/>
                <w:sz w:val="18"/>
              </w:rPr>
            </w:pPr>
            <w:r>
              <w:rPr>
                <w:b/>
                <w:sz w:val="18"/>
              </w:rPr>
              <w:t>(1</w:t>
            </w:r>
            <w:r>
              <w:rPr>
                <w:b/>
                <w:position w:val="6"/>
                <w:sz w:val="12"/>
              </w:rPr>
              <w:t xml:space="preserve">st </w:t>
            </w:r>
            <w:r>
              <w:rPr>
                <w:b/>
                <w:sz w:val="18"/>
              </w:rPr>
              <w:t>/ Distinction)</w:t>
            </w:r>
          </w:p>
        </w:tc>
        <w:tc>
          <w:tcPr>
            <w:tcW w:w="1735" w:type="dxa"/>
            <w:shd w:val="clear" w:color="auto" w:fill="FF99FF"/>
          </w:tcPr>
          <w:p w:rsidR="000F5A04" w:rsidRDefault="00B249C9">
            <w:pPr>
              <w:pStyle w:val="TableParagraph"/>
              <w:spacing w:line="204" w:lineRule="exact"/>
              <w:ind w:left="230"/>
              <w:rPr>
                <w:b/>
                <w:sz w:val="18"/>
              </w:rPr>
            </w:pPr>
            <w:r>
              <w:rPr>
                <w:b/>
                <w:sz w:val="18"/>
              </w:rPr>
              <w:t>EXCEPTIONAL</w:t>
            </w:r>
          </w:p>
          <w:p w:rsidR="000F5A04" w:rsidRDefault="00B249C9">
            <w:pPr>
              <w:pStyle w:val="TableParagraph"/>
              <w:spacing w:line="191" w:lineRule="exact"/>
              <w:ind w:left="165"/>
              <w:rPr>
                <w:b/>
                <w:sz w:val="18"/>
              </w:rPr>
            </w:pPr>
            <w:r>
              <w:rPr>
                <w:b/>
                <w:sz w:val="18"/>
              </w:rPr>
              <w:t>(1</w:t>
            </w:r>
            <w:r>
              <w:rPr>
                <w:b/>
                <w:position w:val="6"/>
                <w:sz w:val="12"/>
              </w:rPr>
              <w:t xml:space="preserve">st </w:t>
            </w:r>
            <w:r>
              <w:rPr>
                <w:b/>
                <w:sz w:val="18"/>
              </w:rPr>
              <w:t>/ Distinction)</w:t>
            </w:r>
          </w:p>
        </w:tc>
      </w:tr>
      <w:tr w:rsidR="000F5A04">
        <w:trPr>
          <w:trHeight w:val="229"/>
        </w:trPr>
        <w:tc>
          <w:tcPr>
            <w:tcW w:w="1735" w:type="dxa"/>
            <w:shd w:val="clear" w:color="auto" w:fill="FF99FF"/>
          </w:tcPr>
          <w:p w:rsidR="000F5A04" w:rsidRDefault="00B249C9">
            <w:pPr>
              <w:pStyle w:val="TableParagraph"/>
              <w:spacing w:line="210" w:lineRule="exact"/>
              <w:ind w:left="278"/>
              <w:rPr>
                <w:b/>
                <w:sz w:val="20"/>
              </w:rPr>
            </w:pPr>
            <w:r>
              <w:rPr>
                <w:b/>
                <w:sz w:val="20"/>
              </w:rPr>
              <w:t>Category</w:t>
            </w:r>
          </w:p>
        </w:tc>
        <w:tc>
          <w:tcPr>
            <w:tcW w:w="1735" w:type="dxa"/>
            <w:shd w:val="clear" w:color="auto" w:fill="FF99FF"/>
          </w:tcPr>
          <w:p w:rsidR="000F5A04" w:rsidRDefault="00B249C9">
            <w:pPr>
              <w:pStyle w:val="TableParagraph"/>
              <w:spacing w:before="20" w:line="189" w:lineRule="exact"/>
              <w:ind w:right="592"/>
              <w:jc w:val="right"/>
              <w:rPr>
                <w:b/>
                <w:sz w:val="18"/>
              </w:rPr>
            </w:pPr>
            <w:r>
              <w:rPr>
                <w:b/>
                <w:w w:val="95"/>
                <w:sz w:val="18"/>
              </w:rPr>
              <w:t>0-29%</w:t>
            </w:r>
          </w:p>
        </w:tc>
        <w:tc>
          <w:tcPr>
            <w:tcW w:w="1737" w:type="dxa"/>
            <w:shd w:val="clear" w:color="auto" w:fill="FF99FF"/>
          </w:tcPr>
          <w:p w:rsidR="000F5A04" w:rsidRDefault="00B249C9">
            <w:pPr>
              <w:pStyle w:val="TableParagraph"/>
              <w:spacing w:before="20" w:line="189" w:lineRule="exact"/>
              <w:ind w:left="136" w:right="126"/>
              <w:jc w:val="center"/>
              <w:rPr>
                <w:b/>
                <w:sz w:val="18"/>
              </w:rPr>
            </w:pPr>
            <w:r>
              <w:rPr>
                <w:b/>
                <w:sz w:val="18"/>
              </w:rPr>
              <w:t>30-39%</w:t>
            </w:r>
          </w:p>
        </w:tc>
        <w:tc>
          <w:tcPr>
            <w:tcW w:w="1735" w:type="dxa"/>
            <w:shd w:val="clear" w:color="auto" w:fill="FF99FF"/>
          </w:tcPr>
          <w:p w:rsidR="000F5A04" w:rsidRDefault="00B249C9">
            <w:pPr>
              <w:pStyle w:val="TableParagraph"/>
              <w:spacing w:before="20" w:line="189" w:lineRule="exact"/>
              <w:ind w:left="557"/>
              <w:rPr>
                <w:b/>
                <w:sz w:val="18"/>
              </w:rPr>
            </w:pPr>
            <w:r>
              <w:rPr>
                <w:b/>
                <w:sz w:val="18"/>
              </w:rPr>
              <w:t>40-49%</w:t>
            </w:r>
          </w:p>
        </w:tc>
        <w:tc>
          <w:tcPr>
            <w:tcW w:w="1735" w:type="dxa"/>
            <w:shd w:val="clear" w:color="auto" w:fill="FF99FF"/>
          </w:tcPr>
          <w:p w:rsidR="000F5A04" w:rsidRDefault="00B249C9">
            <w:pPr>
              <w:pStyle w:val="TableParagraph"/>
              <w:spacing w:before="20" w:line="189" w:lineRule="exact"/>
              <w:ind w:left="557"/>
              <w:rPr>
                <w:b/>
                <w:sz w:val="18"/>
              </w:rPr>
            </w:pPr>
            <w:r>
              <w:rPr>
                <w:b/>
                <w:sz w:val="18"/>
              </w:rPr>
              <w:t>50-59%</w:t>
            </w:r>
          </w:p>
        </w:tc>
        <w:tc>
          <w:tcPr>
            <w:tcW w:w="1737" w:type="dxa"/>
            <w:shd w:val="clear" w:color="auto" w:fill="FF99FF"/>
          </w:tcPr>
          <w:p w:rsidR="000F5A04" w:rsidRDefault="00B249C9">
            <w:pPr>
              <w:pStyle w:val="TableParagraph"/>
              <w:spacing w:before="20" w:line="189" w:lineRule="exact"/>
              <w:ind w:left="557"/>
              <w:rPr>
                <w:b/>
                <w:sz w:val="18"/>
              </w:rPr>
            </w:pPr>
            <w:r>
              <w:rPr>
                <w:b/>
                <w:sz w:val="18"/>
              </w:rPr>
              <w:t>60-69%</w:t>
            </w:r>
          </w:p>
        </w:tc>
        <w:tc>
          <w:tcPr>
            <w:tcW w:w="1735" w:type="dxa"/>
            <w:shd w:val="clear" w:color="auto" w:fill="FF99FF"/>
          </w:tcPr>
          <w:p w:rsidR="000F5A04" w:rsidRDefault="00B249C9">
            <w:pPr>
              <w:pStyle w:val="TableParagraph"/>
              <w:spacing w:before="20" w:line="189" w:lineRule="exact"/>
              <w:ind w:left="558"/>
              <w:rPr>
                <w:b/>
                <w:sz w:val="18"/>
              </w:rPr>
            </w:pPr>
            <w:r>
              <w:rPr>
                <w:b/>
                <w:sz w:val="18"/>
              </w:rPr>
              <w:t>70-84%</w:t>
            </w:r>
          </w:p>
        </w:tc>
        <w:tc>
          <w:tcPr>
            <w:tcW w:w="1735" w:type="dxa"/>
            <w:shd w:val="clear" w:color="auto" w:fill="FF99FF"/>
          </w:tcPr>
          <w:p w:rsidR="000F5A04" w:rsidRDefault="00B249C9">
            <w:pPr>
              <w:pStyle w:val="TableParagraph"/>
              <w:spacing w:line="206" w:lineRule="exact"/>
              <w:ind w:left="508"/>
              <w:rPr>
                <w:b/>
                <w:sz w:val="18"/>
              </w:rPr>
            </w:pPr>
            <w:r>
              <w:rPr>
                <w:b/>
                <w:sz w:val="18"/>
              </w:rPr>
              <w:t>85-100%</w:t>
            </w:r>
          </w:p>
        </w:tc>
      </w:tr>
      <w:tr w:rsidR="000F5A04">
        <w:trPr>
          <w:trHeight w:val="3110"/>
        </w:trPr>
        <w:tc>
          <w:tcPr>
            <w:tcW w:w="1735" w:type="dxa"/>
            <w:shd w:val="clear" w:color="auto" w:fill="FF99FF"/>
          </w:tcPr>
          <w:p w:rsidR="000F5A04" w:rsidRDefault="00B249C9">
            <w:pPr>
              <w:pStyle w:val="TableParagraph"/>
              <w:ind w:left="215" w:right="129"/>
              <w:rPr>
                <w:sz w:val="18"/>
              </w:rPr>
            </w:pPr>
            <w:r>
              <w:rPr>
                <w:sz w:val="18"/>
              </w:rPr>
              <w:t>critical understanding of the well- established concepts and principles in their field of study; knowledge of the main methods of enquiry in the discipline.)</w:t>
            </w:r>
          </w:p>
        </w:tc>
        <w:tc>
          <w:tcPr>
            <w:tcW w:w="1735" w:type="dxa"/>
          </w:tcPr>
          <w:p w:rsidR="000F5A04" w:rsidRDefault="00B249C9">
            <w:pPr>
              <w:pStyle w:val="TableParagraph"/>
              <w:ind w:left="107" w:right="431"/>
              <w:rPr>
                <w:sz w:val="20"/>
              </w:rPr>
            </w:pPr>
            <w:r>
              <w:rPr>
                <w:sz w:val="20"/>
              </w:rPr>
              <w:t>the subject matter. Much irrelevant material.</w:t>
            </w:r>
          </w:p>
          <w:p w:rsidR="000F5A04" w:rsidRDefault="00B249C9">
            <w:pPr>
              <w:pStyle w:val="TableParagraph"/>
              <w:ind w:left="107" w:right="107"/>
              <w:rPr>
                <w:sz w:val="20"/>
              </w:rPr>
            </w:pPr>
            <w:r>
              <w:rPr>
                <w:sz w:val="20"/>
              </w:rPr>
              <w:t>Substantial inaccuracies. Significantly flawed understanding of the main methods of enquiry in the discipline.</w:t>
            </w:r>
          </w:p>
        </w:tc>
        <w:tc>
          <w:tcPr>
            <w:tcW w:w="1737" w:type="dxa"/>
            <w:tcBorders>
              <w:right w:val="double" w:sz="1" w:space="0" w:color="000000"/>
            </w:tcBorders>
          </w:tcPr>
          <w:p w:rsidR="000F5A04" w:rsidRDefault="00B249C9">
            <w:pPr>
              <w:pStyle w:val="TableParagraph"/>
              <w:ind w:left="108"/>
              <w:rPr>
                <w:sz w:val="20"/>
              </w:rPr>
            </w:pPr>
            <w:r>
              <w:rPr>
                <w:sz w:val="20"/>
              </w:rPr>
              <w:t>Some significant inaccuracies and/or irrelevant material.</w:t>
            </w:r>
          </w:p>
          <w:p w:rsidR="000F5A04" w:rsidRDefault="00B249C9">
            <w:pPr>
              <w:pStyle w:val="TableParagraph"/>
              <w:ind w:left="108" w:right="94"/>
              <w:rPr>
                <w:sz w:val="20"/>
              </w:rPr>
            </w:pPr>
            <w:r>
              <w:rPr>
                <w:sz w:val="20"/>
              </w:rPr>
              <w:t>Incomplete or partially flawed understanding of the main methods of enquiry in the discipline.</w:t>
            </w:r>
          </w:p>
        </w:tc>
        <w:tc>
          <w:tcPr>
            <w:tcW w:w="1735" w:type="dxa"/>
            <w:tcBorders>
              <w:left w:val="double" w:sz="1" w:space="0" w:color="000000"/>
            </w:tcBorders>
          </w:tcPr>
          <w:p w:rsidR="000F5A04" w:rsidRDefault="00B249C9">
            <w:pPr>
              <w:pStyle w:val="TableParagraph"/>
              <w:ind w:left="98" w:right="116"/>
              <w:rPr>
                <w:sz w:val="20"/>
              </w:rPr>
            </w:pPr>
            <w:r>
              <w:rPr>
                <w:sz w:val="20"/>
              </w:rPr>
              <w:t>the well- established concepts and principles within the subject area, with a few gaps in the selection of material. A narrow critical understanding of the main methods of enquiry.</w:t>
            </w:r>
          </w:p>
        </w:tc>
        <w:tc>
          <w:tcPr>
            <w:tcW w:w="1735" w:type="dxa"/>
          </w:tcPr>
          <w:p w:rsidR="000F5A04" w:rsidRDefault="00B249C9">
            <w:pPr>
              <w:pStyle w:val="TableParagraph"/>
              <w:ind w:left="108" w:right="126"/>
              <w:rPr>
                <w:sz w:val="20"/>
              </w:rPr>
            </w:pPr>
            <w:r>
              <w:rPr>
                <w:sz w:val="20"/>
              </w:rPr>
              <w:t>understanding</w:t>
            </w:r>
            <w:r>
              <w:rPr>
                <w:spacing w:val="-9"/>
                <w:sz w:val="20"/>
              </w:rPr>
              <w:t xml:space="preserve"> </w:t>
            </w:r>
            <w:r>
              <w:rPr>
                <w:sz w:val="20"/>
              </w:rPr>
              <w:t>of the well- established concepts and principles and the main methods of enquiry, with minor gaps in the selection of material.</w:t>
            </w:r>
          </w:p>
        </w:tc>
        <w:tc>
          <w:tcPr>
            <w:tcW w:w="1737" w:type="dxa"/>
          </w:tcPr>
          <w:p w:rsidR="000F5A04" w:rsidRDefault="00B249C9">
            <w:pPr>
              <w:pStyle w:val="TableParagraph"/>
              <w:ind w:left="109"/>
              <w:rPr>
                <w:sz w:val="20"/>
              </w:rPr>
            </w:pPr>
            <w:r>
              <w:rPr>
                <w:sz w:val="20"/>
              </w:rPr>
              <w:t>critical understanding of the well- established concepts and principles of the subject and the main methods of enquiry.</w:t>
            </w:r>
          </w:p>
          <w:p w:rsidR="000F5A04" w:rsidRDefault="00B249C9">
            <w:pPr>
              <w:pStyle w:val="TableParagraph"/>
              <w:ind w:left="109" w:right="508"/>
              <w:rPr>
                <w:sz w:val="20"/>
              </w:rPr>
            </w:pPr>
            <w:r>
              <w:rPr>
                <w:sz w:val="20"/>
              </w:rPr>
              <w:t>Breadth and depth of knowledge.</w:t>
            </w:r>
          </w:p>
        </w:tc>
        <w:tc>
          <w:tcPr>
            <w:tcW w:w="1735" w:type="dxa"/>
          </w:tcPr>
          <w:p w:rsidR="000F5A04" w:rsidRDefault="00B249C9">
            <w:pPr>
              <w:pStyle w:val="TableParagraph"/>
              <w:ind w:left="109" w:right="117"/>
              <w:rPr>
                <w:sz w:val="20"/>
              </w:rPr>
            </w:pPr>
            <w:r>
              <w:rPr>
                <w:sz w:val="20"/>
              </w:rPr>
              <w:t>the well- established concepts and principles of the subject and the main methods of enquiry.</w:t>
            </w:r>
          </w:p>
        </w:tc>
        <w:tc>
          <w:tcPr>
            <w:tcW w:w="1735" w:type="dxa"/>
          </w:tcPr>
          <w:p w:rsidR="000F5A04" w:rsidRDefault="00B249C9">
            <w:pPr>
              <w:pStyle w:val="TableParagraph"/>
              <w:ind w:left="110"/>
              <w:rPr>
                <w:sz w:val="20"/>
              </w:rPr>
            </w:pPr>
            <w:r>
              <w:rPr>
                <w:sz w:val="20"/>
              </w:rPr>
              <w:t>understanding of the well- established concepts and principles of the subject and the main methods of enquiry. May go beyond established theories.</w:t>
            </w:r>
          </w:p>
        </w:tc>
      </w:tr>
      <w:tr w:rsidR="000F5A04">
        <w:trPr>
          <w:trHeight w:val="6438"/>
        </w:trPr>
        <w:tc>
          <w:tcPr>
            <w:tcW w:w="1735" w:type="dxa"/>
            <w:shd w:val="clear" w:color="auto" w:fill="FF99FF"/>
          </w:tcPr>
          <w:p w:rsidR="000F5A04" w:rsidRDefault="00B249C9">
            <w:pPr>
              <w:pStyle w:val="TableParagraph"/>
              <w:spacing w:before="30"/>
              <w:ind w:left="215"/>
              <w:rPr>
                <w:b/>
                <w:sz w:val="20"/>
              </w:rPr>
            </w:pPr>
            <w:r>
              <w:rPr>
                <w:b/>
                <w:sz w:val="20"/>
              </w:rPr>
              <w:t>Cognitive and intellectual skills</w:t>
            </w:r>
          </w:p>
          <w:p w:rsidR="000F5A04" w:rsidRDefault="00B249C9">
            <w:pPr>
              <w:pStyle w:val="TableParagraph"/>
              <w:spacing w:before="32"/>
              <w:ind w:left="215" w:right="229"/>
              <w:rPr>
                <w:sz w:val="18"/>
              </w:rPr>
            </w:pPr>
            <w:r>
              <w:rPr>
                <w:sz w:val="18"/>
              </w:rPr>
              <w:t>(Critical evaluation and analysis of concepts and principles; argument and judgement</w:t>
            </w:r>
            <w:r>
              <w:rPr>
                <w:b/>
                <w:sz w:val="20"/>
              </w:rPr>
              <w:t xml:space="preserve">; </w:t>
            </w:r>
            <w:r>
              <w:rPr>
                <w:sz w:val="18"/>
              </w:rPr>
              <w:t>the limits of their knowledge, and how this influences their analyses and interpretations.)</w:t>
            </w:r>
          </w:p>
        </w:tc>
        <w:tc>
          <w:tcPr>
            <w:tcW w:w="1735" w:type="dxa"/>
          </w:tcPr>
          <w:p w:rsidR="000F5A04" w:rsidRDefault="00B249C9">
            <w:pPr>
              <w:pStyle w:val="TableParagraph"/>
              <w:ind w:left="108" w:right="127"/>
              <w:rPr>
                <w:sz w:val="20"/>
              </w:rPr>
            </w:pPr>
            <w:r>
              <w:rPr>
                <w:sz w:val="20"/>
              </w:rPr>
              <w:t>Wholly or almost wholly descriptive</w:t>
            </w:r>
            <w:r>
              <w:rPr>
                <w:spacing w:val="-9"/>
                <w:sz w:val="20"/>
              </w:rPr>
              <w:t xml:space="preserve"> </w:t>
            </w:r>
            <w:r>
              <w:rPr>
                <w:sz w:val="20"/>
              </w:rPr>
              <w:t>work. Little or no critical evaluation and analysis of concepts and principles.</w:t>
            </w:r>
          </w:p>
          <w:p w:rsidR="000F5A04" w:rsidRDefault="00B249C9">
            <w:pPr>
              <w:pStyle w:val="TableParagraph"/>
              <w:ind w:left="108" w:right="93"/>
              <w:rPr>
                <w:sz w:val="20"/>
              </w:rPr>
            </w:pPr>
            <w:r>
              <w:rPr>
                <w:sz w:val="20"/>
              </w:rPr>
              <w:t>Failure to develop arguments, leading to illogical or invalid judgements.</w:t>
            </w:r>
          </w:p>
          <w:p w:rsidR="000F5A04" w:rsidRDefault="00B249C9">
            <w:pPr>
              <w:pStyle w:val="TableParagraph"/>
              <w:ind w:left="108" w:right="107"/>
              <w:rPr>
                <w:sz w:val="20"/>
              </w:rPr>
            </w:pPr>
            <w:r>
              <w:rPr>
                <w:sz w:val="20"/>
              </w:rPr>
              <w:t>Unsubstantiated generalisations or opinion, made without use of any credible evidence.</w:t>
            </w:r>
          </w:p>
        </w:tc>
        <w:tc>
          <w:tcPr>
            <w:tcW w:w="1737" w:type="dxa"/>
          </w:tcPr>
          <w:p w:rsidR="000F5A04" w:rsidRDefault="00B249C9">
            <w:pPr>
              <w:pStyle w:val="TableParagraph"/>
              <w:ind w:left="108" w:right="109"/>
              <w:rPr>
                <w:sz w:val="20"/>
              </w:rPr>
            </w:pPr>
            <w:r>
              <w:rPr>
                <w:sz w:val="20"/>
              </w:rPr>
              <w:t>Largely descriptive work, with superficial use of critical evaluation and analysis of concepts and principles. Weak development of arguments and judgements.</w:t>
            </w:r>
          </w:p>
          <w:p w:rsidR="000F5A04" w:rsidRDefault="00B249C9">
            <w:pPr>
              <w:pStyle w:val="TableParagraph"/>
              <w:ind w:left="108" w:right="140"/>
              <w:rPr>
                <w:sz w:val="20"/>
              </w:rPr>
            </w:pPr>
            <w:r>
              <w:rPr>
                <w:sz w:val="20"/>
              </w:rPr>
              <w:t>Information accepted uncritically, uses generalised statements made with scant evidence and unsubstantiated opinions. Ideas sometimes illogical and contradictory.</w:t>
            </w:r>
          </w:p>
        </w:tc>
        <w:tc>
          <w:tcPr>
            <w:tcW w:w="1735" w:type="dxa"/>
          </w:tcPr>
          <w:p w:rsidR="000F5A04" w:rsidRDefault="00B249C9">
            <w:pPr>
              <w:pStyle w:val="TableParagraph"/>
              <w:ind w:left="108" w:right="184"/>
              <w:rPr>
                <w:sz w:val="20"/>
              </w:rPr>
            </w:pPr>
            <w:r>
              <w:rPr>
                <w:sz w:val="20"/>
              </w:rPr>
              <w:t>Limited attempt at critical evaluation and analysis of concepts and principles, tending towards description.</w:t>
            </w:r>
          </w:p>
          <w:p w:rsidR="000F5A04" w:rsidRDefault="00B249C9">
            <w:pPr>
              <w:pStyle w:val="TableParagraph"/>
              <w:ind w:left="108" w:right="126"/>
              <w:rPr>
                <w:sz w:val="20"/>
              </w:rPr>
            </w:pPr>
            <w:r>
              <w:rPr>
                <w:sz w:val="20"/>
              </w:rPr>
              <w:t xml:space="preserve">Some evidence to support arguments and judgements but these may be </w:t>
            </w:r>
            <w:r>
              <w:rPr>
                <w:w w:val="95"/>
                <w:sz w:val="20"/>
              </w:rPr>
              <w:t xml:space="preserve">underdeveloped, </w:t>
            </w:r>
            <w:r>
              <w:rPr>
                <w:sz w:val="20"/>
              </w:rPr>
              <w:t>with a little inconsistency / mis- interpretation or failure to fully recognise limits of knowledge.</w:t>
            </w:r>
          </w:p>
        </w:tc>
        <w:tc>
          <w:tcPr>
            <w:tcW w:w="1735" w:type="dxa"/>
          </w:tcPr>
          <w:p w:rsidR="000F5A04" w:rsidRDefault="00B249C9">
            <w:pPr>
              <w:pStyle w:val="TableParagraph"/>
              <w:ind w:left="108" w:right="295"/>
              <w:rPr>
                <w:sz w:val="20"/>
              </w:rPr>
            </w:pPr>
            <w:r>
              <w:rPr>
                <w:sz w:val="20"/>
              </w:rPr>
              <w:t>Some critical evaluation and analysis of concepts and principles, though descriptive in parts.</w:t>
            </w:r>
          </w:p>
          <w:p w:rsidR="000F5A04" w:rsidRDefault="00B249C9">
            <w:pPr>
              <w:pStyle w:val="TableParagraph"/>
              <w:ind w:left="108" w:right="104"/>
              <w:rPr>
                <w:sz w:val="20"/>
              </w:rPr>
            </w:pPr>
            <w:r>
              <w:rPr>
                <w:sz w:val="20"/>
              </w:rPr>
              <w:t>An emerging awareness the limits of their knowledge and ability to use evidence to support the argument</w:t>
            </w:r>
            <w:r>
              <w:rPr>
                <w:spacing w:val="-9"/>
                <w:sz w:val="20"/>
              </w:rPr>
              <w:t xml:space="preserve"> </w:t>
            </w:r>
            <w:r>
              <w:rPr>
                <w:sz w:val="20"/>
              </w:rPr>
              <w:t>though with some tendency to assert/state opinion rather than argue on the basis of reason and evidence.</w:t>
            </w:r>
          </w:p>
          <w:p w:rsidR="000F5A04" w:rsidRDefault="00B249C9">
            <w:pPr>
              <w:pStyle w:val="TableParagraph"/>
              <w:spacing w:before="1" w:line="230" w:lineRule="exact"/>
              <w:ind w:left="108" w:right="262"/>
              <w:rPr>
                <w:sz w:val="20"/>
              </w:rPr>
            </w:pPr>
            <w:r>
              <w:rPr>
                <w:sz w:val="20"/>
              </w:rPr>
              <w:t>Mostly valid arguments and logical judgements.</w:t>
            </w:r>
          </w:p>
        </w:tc>
        <w:tc>
          <w:tcPr>
            <w:tcW w:w="1737" w:type="dxa"/>
          </w:tcPr>
          <w:p w:rsidR="000F5A04" w:rsidRDefault="00B249C9">
            <w:pPr>
              <w:pStyle w:val="TableParagraph"/>
              <w:ind w:left="109" w:right="105"/>
              <w:rPr>
                <w:sz w:val="20"/>
              </w:rPr>
            </w:pPr>
            <w:r>
              <w:rPr>
                <w:sz w:val="20"/>
              </w:rPr>
              <w:t xml:space="preserve">Sound critical evaluation and analysis of concepts. Is selective in the range of evidence used and synthesises rather than describes. Ability to devise arguments that show awareness of different stances, and </w:t>
            </w:r>
            <w:r>
              <w:rPr>
                <w:spacing w:val="-6"/>
                <w:sz w:val="20"/>
              </w:rPr>
              <w:t xml:space="preserve">use </w:t>
            </w:r>
            <w:r>
              <w:rPr>
                <w:sz w:val="20"/>
              </w:rPr>
              <w:t>evidence convincingly, to support appropriate and valid judgements.</w:t>
            </w:r>
          </w:p>
        </w:tc>
        <w:tc>
          <w:tcPr>
            <w:tcW w:w="1735" w:type="dxa"/>
          </w:tcPr>
          <w:p w:rsidR="000F5A04" w:rsidRDefault="00B249C9">
            <w:pPr>
              <w:pStyle w:val="TableParagraph"/>
              <w:ind w:left="109" w:right="146"/>
              <w:rPr>
                <w:sz w:val="20"/>
              </w:rPr>
            </w:pPr>
            <w:r>
              <w:rPr>
                <w:sz w:val="20"/>
              </w:rPr>
              <w:t xml:space="preserve">Excellent critical evaluation and analysis of concepts and principles leading to logical, </w:t>
            </w:r>
            <w:r>
              <w:rPr>
                <w:w w:val="95"/>
                <w:sz w:val="20"/>
              </w:rPr>
              <w:t xml:space="preserve">evidence-based, </w:t>
            </w:r>
            <w:r>
              <w:rPr>
                <w:sz w:val="20"/>
              </w:rPr>
              <w:t>reasoned arguments and judgements.</w:t>
            </w:r>
          </w:p>
          <w:p w:rsidR="000F5A04" w:rsidRDefault="00B249C9">
            <w:pPr>
              <w:pStyle w:val="TableParagraph"/>
              <w:ind w:left="109" w:right="148"/>
              <w:rPr>
                <w:sz w:val="20"/>
              </w:rPr>
            </w:pPr>
            <w:r>
              <w:rPr>
                <w:sz w:val="20"/>
              </w:rPr>
              <w:t>Explicit recognition of other stances and a strong awareness of the limits of their knowledge.</w:t>
            </w:r>
          </w:p>
          <w:p w:rsidR="000F5A04" w:rsidRDefault="00B249C9">
            <w:pPr>
              <w:pStyle w:val="TableParagraph"/>
              <w:ind w:left="109" w:right="68"/>
              <w:rPr>
                <w:sz w:val="20"/>
              </w:rPr>
            </w:pPr>
            <w:r>
              <w:rPr>
                <w:sz w:val="20"/>
              </w:rPr>
              <w:t>A capacity for independent thought and ability to ‘see beyond the question’, suggesting some grasp of the</w:t>
            </w:r>
          </w:p>
          <w:p w:rsidR="000F5A04" w:rsidRDefault="00B249C9">
            <w:pPr>
              <w:pStyle w:val="TableParagraph"/>
              <w:spacing w:line="230" w:lineRule="atLeast"/>
              <w:ind w:left="109"/>
              <w:rPr>
                <w:sz w:val="20"/>
              </w:rPr>
            </w:pPr>
            <w:r>
              <w:rPr>
                <w:sz w:val="20"/>
              </w:rPr>
              <w:t>broader field and wider concepts.</w:t>
            </w:r>
          </w:p>
        </w:tc>
        <w:tc>
          <w:tcPr>
            <w:tcW w:w="1735" w:type="dxa"/>
          </w:tcPr>
          <w:p w:rsidR="000F5A04" w:rsidRDefault="00B249C9">
            <w:pPr>
              <w:pStyle w:val="TableParagraph"/>
              <w:ind w:left="110" w:right="157"/>
              <w:rPr>
                <w:sz w:val="20"/>
              </w:rPr>
            </w:pPr>
            <w:r>
              <w:rPr>
                <w:sz w:val="20"/>
              </w:rPr>
              <w:t>Outstanding critical evaluation and analysis of concepts and principles. Uses evidence exceptionally well to connect ideas, and support highly logical and persuasive, arguments and judgements.</w:t>
            </w:r>
          </w:p>
          <w:p w:rsidR="000F5A04" w:rsidRDefault="00B249C9">
            <w:pPr>
              <w:pStyle w:val="TableParagraph"/>
              <w:ind w:left="110" w:right="146"/>
              <w:rPr>
                <w:sz w:val="20"/>
              </w:rPr>
            </w:pPr>
            <w:r>
              <w:rPr>
                <w:sz w:val="20"/>
              </w:rPr>
              <w:t>Evidence of independent thought and ability to ‘see beyond the question’, suggesting a clear grasp of the broader field and wider concepts.</w:t>
            </w:r>
          </w:p>
          <w:p w:rsidR="000F5A04" w:rsidRDefault="00B249C9">
            <w:pPr>
              <w:pStyle w:val="TableParagraph"/>
              <w:spacing w:before="5" w:line="228" w:lineRule="exact"/>
              <w:ind w:left="110"/>
              <w:rPr>
                <w:sz w:val="20"/>
              </w:rPr>
            </w:pPr>
            <w:r>
              <w:rPr>
                <w:sz w:val="20"/>
              </w:rPr>
              <w:t>Perceptive recognition of</w:t>
            </w:r>
          </w:p>
        </w:tc>
      </w:tr>
    </w:tbl>
    <w:p w:rsidR="000F5A04" w:rsidRDefault="000F5A04">
      <w:pPr>
        <w:spacing w:line="228" w:lineRule="exact"/>
        <w:rPr>
          <w:sz w:val="20"/>
        </w:rPr>
        <w:sectPr w:rsidR="000F5A04">
          <w:footerReference w:type="default" r:id="rId10"/>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0F5A04">
        <w:trPr>
          <w:trHeight w:val="414"/>
        </w:trPr>
        <w:tc>
          <w:tcPr>
            <w:tcW w:w="1735" w:type="dxa"/>
            <w:shd w:val="clear" w:color="auto" w:fill="FF99FF"/>
          </w:tcPr>
          <w:p w:rsidR="000F5A04" w:rsidRDefault="00B249C9">
            <w:pPr>
              <w:pStyle w:val="TableParagraph"/>
              <w:spacing w:line="206" w:lineRule="exact"/>
              <w:ind w:left="107"/>
              <w:rPr>
                <w:b/>
                <w:sz w:val="18"/>
              </w:rPr>
            </w:pPr>
            <w:r>
              <w:rPr>
                <w:b/>
                <w:sz w:val="18"/>
              </w:rPr>
              <w:lastRenderedPageBreak/>
              <w:t>Level 5</w:t>
            </w:r>
          </w:p>
        </w:tc>
        <w:tc>
          <w:tcPr>
            <w:tcW w:w="1735" w:type="dxa"/>
            <w:tcBorders>
              <w:right w:val="dotted" w:sz="4" w:space="0" w:color="000000"/>
            </w:tcBorders>
            <w:shd w:val="clear" w:color="auto" w:fill="FF99FF"/>
          </w:tcPr>
          <w:p w:rsidR="000F5A04" w:rsidRDefault="00B249C9">
            <w:pPr>
              <w:pStyle w:val="TableParagraph"/>
              <w:spacing w:before="102"/>
              <w:ind w:right="655"/>
              <w:jc w:val="right"/>
              <w:rPr>
                <w:b/>
                <w:sz w:val="18"/>
              </w:rPr>
            </w:pPr>
            <w:r>
              <w:rPr>
                <w:b/>
                <w:sz w:val="18"/>
              </w:rPr>
              <w:t>FAIL</w:t>
            </w:r>
          </w:p>
        </w:tc>
        <w:tc>
          <w:tcPr>
            <w:tcW w:w="1737" w:type="dxa"/>
            <w:tcBorders>
              <w:left w:val="dotted" w:sz="4" w:space="0" w:color="000000"/>
            </w:tcBorders>
            <w:shd w:val="clear" w:color="auto" w:fill="FF99FF"/>
          </w:tcPr>
          <w:p w:rsidR="000F5A04" w:rsidRDefault="00B249C9">
            <w:pPr>
              <w:pStyle w:val="TableParagraph"/>
              <w:spacing w:before="102"/>
              <w:ind w:left="136" w:right="131"/>
              <w:jc w:val="center"/>
              <w:rPr>
                <w:b/>
                <w:sz w:val="18"/>
              </w:rPr>
            </w:pPr>
            <w:r>
              <w:rPr>
                <w:b/>
                <w:sz w:val="18"/>
              </w:rPr>
              <w:t>MARGINAL FAIL</w:t>
            </w:r>
          </w:p>
        </w:tc>
        <w:tc>
          <w:tcPr>
            <w:tcW w:w="1735" w:type="dxa"/>
            <w:tcBorders>
              <w:right w:val="dotted" w:sz="4" w:space="0" w:color="000000"/>
            </w:tcBorders>
            <w:shd w:val="clear" w:color="auto" w:fill="FF99FF"/>
          </w:tcPr>
          <w:p w:rsidR="000F5A04" w:rsidRDefault="00B249C9">
            <w:pPr>
              <w:pStyle w:val="TableParagraph"/>
              <w:spacing w:line="204" w:lineRule="exact"/>
              <w:ind w:left="148" w:right="137"/>
              <w:jc w:val="center"/>
              <w:rPr>
                <w:b/>
                <w:sz w:val="18"/>
              </w:rPr>
            </w:pPr>
            <w:r>
              <w:rPr>
                <w:b/>
                <w:sz w:val="18"/>
              </w:rPr>
              <w:t>SATISFACTORY</w:t>
            </w:r>
          </w:p>
          <w:p w:rsidR="000F5A04" w:rsidRDefault="00B249C9">
            <w:pPr>
              <w:pStyle w:val="TableParagraph"/>
              <w:spacing w:line="191" w:lineRule="exact"/>
              <w:ind w:left="148" w:right="134"/>
              <w:jc w:val="center"/>
              <w:rPr>
                <w:b/>
                <w:sz w:val="18"/>
              </w:rPr>
            </w:pPr>
            <w:r>
              <w:rPr>
                <w:b/>
                <w:sz w:val="18"/>
              </w:rPr>
              <w:t>(3</w:t>
            </w:r>
            <w:r>
              <w:rPr>
                <w:b/>
                <w:position w:val="6"/>
                <w:sz w:val="12"/>
              </w:rPr>
              <w:t xml:space="preserve">rd </w:t>
            </w:r>
            <w:r>
              <w:rPr>
                <w:b/>
                <w:sz w:val="18"/>
              </w:rPr>
              <w:t>/ Pass)</w:t>
            </w:r>
          </w:p>
        </w:tc>
        <w:tc>
          <w:tcPr>
            <w:tcW w:w="1735" w:type="dxa"/>
            <w:tcBorders>
              <w:left w:val="dotted" w:sz="4" w:space="0" w:color="000000"/>
              <w:right w:val="dotted" w:sz="4" w:space="0" w:color="000000"/>
            </w:tcBorders>
            <w:shd w:val="clear" w:color="auto" w:fill="FF99FF"/>
          </w:tcPr>
          <w:p w:rsidR="000F5A04" w:rsidRDefault="00B249C9">
            <w:pPr>
              <w:pStyle w:val="TableParagraph"/>
              <w:spacing w:line="206" w:lineRule="exact"/>
              <w:ind w:left="147" w:right="137"/>
              <w:jc w:val="center"/>
              <w:rPr>
                <w:b/>
                <w:sz w:val="18"/>
              </w:rPr>
            </w:pPr>
            <w:r>
              <w:rPr>
                <w:b/>
                <w:sz w:val="18"/>
              </w:rPr>
              <w:t>GOOD</w:t>
            </w:r>
          </w:p>
          <w:p w:rsidR="000F5A04" w:rsidRDefault="00B249C9">
            <w:pPr>
              <w:pStyle w:val="TableParagraph"/>
              <w:spacing w:line="189" w:lineRule="exact"/>
              <w:ind w:left="148" w:right="136"/>
              <w:jc w:val="center"/>
              <w:rPr>
                <w:b/>
                <w:sz w:val="18"/>
              </w:rPr>
            </w:pPr>
            <w:r>
              <w:rPr>
                <w:b/>
                <w:sz w:val="18"/>
              </w:rPr>
              <w:t>(2.2 / Pass)</w:t>
            </w:r>
          </w:p>
        </w:tc>
        <w:tc>
          <w:tcPr>
            <w:tcW w:w="1737" w:type="dxa"/>
            <w:tcBorders>
              <w:left w:val="dotted" w:sz="4" w:space="0" w:color="000000"/>
              <w:right w:val="dotted" w:sz="4" w:space="0" w:color="000000"/>
            </w:tcBorders>
            <w:shd w:val="clear" w:color="auto" w:fill="FF99FF"/>
          </w:tcPr>
          <w:p w:rsidR="000F5A04" w:rsidRDefault="00B249C9">
            <w:pPr>
              <w:pStyle w:val="TableParagraph"/>
              <w:spacing w:line="206" w:lineRule="exact"/>
              <w:ind w:left="322"/>
              <w:rPr>
                <w:b/>
                <w:sz w:val="18"/>
              </w:rPr>
            </w:pPr>
            <w:r>
              <w:rPr>
                <w:b/>
                <w:sz w:val="18"/>
              </w:rPr>
              <w:t>VERY GOOD</w:t>
            </w:r>
          </w:p>
          <w:p w:rsidR="000F5A04" w:rsidRDefault="00B249C9">
            <w:pPr>
              <w:pStyle w:val="TableParagraph"/>
              <w:spacing w:line="189" w:lineRule="exact"/>
              <w:ind w:left="392"/>
              <w:rPr>
                <w:b/>
                <w:sz w:val="18"/>
              </w:rPr>
            </w:pPr>
            <w:r>
              <w:rPr>
                <w:b/>
                <w:sz w:val="18"/>
              </w:rPr>
              <w:t>(2.1 / Merit)</w:t>
            </w:r>
          </w:p>
        </w:tc>
        <w:tc>
          <w:tcPr>
            <w:tcW w:w="1735" w:type="dxa"/>
            <w:tcBorders>
              <w:left w:val="dotted" w:sz="4" w:space="0" w:color="000000"/>
              <w:right w:val="dotted" w:sz="4" w:space="0" w:color="000000"/>
            </w:tcBorders>
            <w:shd w:val="clear" w:color="auto" w:fill="FF99FF"/>
          </w:tcPr>
          <w:p w:rsidR="000F5A04" w:rsidRDefault="00B249C9">
            <w:pPr>
              <w:pStyle w:val="TableParagraph"/>
              <w:spacing w:line="204" w:lineRule="exact"/>
              <w:ind w:left="148" w:right="137"/>
              <w:jc w:val="center"/>
              <w:rPr>
                <w:b/>
                <w:sz w:val="18"/>
              </w:rPr>
            </w:pPr>
            <w:r>
              <w:rPr>
                <w:b/>
                <w:sz w:val="18"/>
              </w:rPr>
              <w:t>EXCELLENT</w:t>
            </w:r>
          </w:p>
          <w:p w:rsidR="000F5A04" w:rsidRDefault="00B249C9">
            <w:pPr>
              <w:pStyle w:val="TableParagraph"/>
              <w:spacing w:line="191" w:lineRule="exact"/>
              <w:ind w:left="148" w:right="135"/>
              <w:jc w:val="center"/>
              <w:rPr>
                <w:b/>
                <w:sz w:val="18"/>
              </w:rPr>
            </w:pPr>
            <w:r>
              <w:rPr>
                <w:b/>
                <w:sz w:val="18"/>
              </w:rPr>
              <w:t>(1</w:t>
            </w:r>
            <w:r>
              <w:rPr>
                <w:b/>
                <w:position w:val="6"/>
                <w:sz w:val="12"/>
              </w:rPr>
              <w:t xml:space="preserve">st </w:t>
            </w:r>
            <w:r>
              <w:rPr>
                <w:b/>
                <w:sz w:val="18"/>
              </w:rPr>
              <w:t>/ Distinction)</w:t>
            </w:r>
          </w:p>
        </w:tc>
        <w:tc>
          <w:tcPr>
            <w:tcW w:w="1735" w:type="dxa"/>
            <w:tcBorders>
              <w:left w:val="dotted" w:sz="4" w:space="0" w:color="000000"/>
            </w:tcBorders>
            <w:shd w:val="clear" w:color="auto" w:fill="FF99FF"/>
          </w:tcPr>
          <w:p w:rsidR="000F5A04" w:rsidRDefault="00B249C9">
            <w:pPr>
              <w:pStyle w:val="TableParagraph"/>
              <w:spacing w:line="204" w:lineRule="exact"/>
              <w:ind w:left="230"/>
              <w:rPr>
                <w:b/>
                <w:sz w:val="18"/>
              </w:rPr>
            </w:pPr>
            <w:r>
              <w:rPr>
                <w:b/>
                <w:sz w:val="18"/>
              </w:rPr>
              <w:t>EXCEPTIONAL</w:t>
            </w:r>
          </w:p>
          <w:p w:rsidR="000F5A04" w:rsidRDefault="00B249C9">
            <w:pPr>
              <w:pStyle w:val="TableParagraph"/>
              <w:spacing w:line="191" w:lineRule="exact"/>
              <w:ind w:left="165"/>
              <w:rPr>
                <w:b/>
                <w:sz w:val="18"/>
              </w:rPr>
            </w:pPr>
            <w:r>
              <w:rPr>
                <w:b/>
                <w:sz w:val="18"/>
              </w:rPr>
              <w:t>(1</w:t>
            </w:r>
            <w:r>
              <w:rPr>
                <w:b/>
                <w:position w:val="6"/>
                <w:sz w:val="12"/>
              </w:rPr>
              <w:t xml:space="preserve">st </w:t>
            </w:r>
            <w:r>
              <w:rPr>
                <w:b/>
                <w:sz w:val="18"/>
              </w:rPr>
              <w:t>/ Distinction)</w:t>
            </w:r>
          </w:p>
        </w:tc>
      </w:tr>
      <w:tr w:rsidR="000F5A04">
        <w:trPr>
          <w:trHeight w:val="229"/>
        </w:trPr>
        <w:tc>
          <w:tcPr>
            <w:tcW w:w="1735" w:type="dxa"/>
            <w:shd w:val="clear" w:color="auto" w:fill="FF99FF"/>
          </w:tcPr>
          <w:p w:rsidR="000F5A04" w:rsidRDefault="00B249C9">
            <w:pPr>
              <w:pStyle w:val="TableParagraph"/>
              <w:spacing w:line="210" w:lineRule="exact"/>
              <w:ind w:left="278"/>
              <w:rPr>
                <w:b/>
                <w:sz w:val="20"/>
              </w:rPr>
            </w:pPr>
            <w:r>
              <w:rPr>
                <w:b/>
                <w:sz w:val="20"/>
              </w:rPr>
              <w:t>Category</w:t>
            </w:r>
          </w:p>
        </w:tc>
        <w:tc>
          <w:tcPr>
            <w:tcW w:w="1735" w:type="dxa"/>
            <w:tcBorders>
              <w:right w:val="dotted" w:sz="4" w:space="0" w:color="000000"/>
            </w:tcBorders>
            <w:shd w:val="clear" w:color="auto" w:fill="FF99FF"/>
          </w:tcPr>
          <w:p w:rsidR="000F5A04" w:rsidRDefault="00B249C9">
            <w:pPr>
              <w:pStyle w:val="TableParagraph"/>
              <w:spacing w:before="20" w:line="189" w:lineRule="exact"/>
              <w:ind w:right="592"/>
              <w:jc w:val="right"/>
              <w:rPr>
                <w:b/>
                <w:sz w:val="18"/>
              </w:rPr>
            </w:pPr>
            <w:r>
              <w:rPr>
                <w:b/>
                <w:w w:val="95"/>
                <w:sz w:val="18"/>
              </w:rPr>
              <w:t>0-29%</w:t>
            </w:r>
          </w:p>
        </w:tc>
        <w:tc>
          <w:tcPr>
            <w:tcW w:w="1737" w:type="dxa"/>
            <w:tcBorders>
              <w:left w:val="dotted" w:sz="4" w:space="0" w:color="000000"/>
            </w:tcBorders>
            <w:shd w:val="clear" w:color="auto" w:fill="FF99FF"/>
          </w:tcPr>
          <w:p w:rsidR="000F5A04" w:rsidRDefault="00B249C9">
            <w:pPr>
              <w:pStyle w:val="TableParagraph"/>
              <w:spacing w:before="20" w:line="189" w:lineRule="exact"/>
              <w:ind w:left="136" w:right="126"/>
              <w:jc w:val="center"/>
              <w:rPr>
                <w:b/>
                <w:sz w:val="18"/>
              </w:rPr>
            </w:pPr>
            <w:r>
              <w:rPr>
                <w:b/>
                <w:sz w:val="18"/>
              </w:rPr>
              <w:t>30-39%</w:t>
            </w:r>
          </w:p>
        </w:tc>
        <w:tc>
          <w:tcPr>
            <w:tcW w:w="1735" w:type="dxa"/>
            <w:tcBorders>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40-49%</w:t>
            </w:r>
          </w:p>
        </w:tc>
        <w:tc>
          <w:tcPr>
            <w:tcW w:w="1735"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50-59%</w:t>
            </w:r>
          </w:p>
        </w:tc>
        <w:tc>
          <w:tcPr>
            <w:tcW w:w="1737"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60-69%</w:t>
            </w:r>
          </w:p>
        </w:tc>
        <w:tc>
          <w:tcPr>
            <w:tcW w:w="1735"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8"/>
              <w:rPr>
                <w:b/>
                <w:sz w:val="18"/>
              </w:rPr>
            </w:pPr>
            <w:r>
              <w:rPr>
                <w:b/>
                <w:sz w:val="18"/>
              </w:rPr>
              <w:t>70-84%</w:t>
            </w:r>
          </w:p>
        </w:tc>
        <w:tc>
          <w:tcPr>
            <w:tcW w:w="1735" w:type="dxa"/>
            <w:tcBorders>
              <w:left w:val="dotted" w:sz="4" w:space="0" w:color="000000"/>
            </w:tcBorders>
            <w:shd w:val="clear" w:color="auto" w:fill="FF99FF"/>
          </w:tcPr>
          <w:p w:rsidR="000F5A04" w:rsidRDefault="00B249C9">
            <w:pPr>
              <w:pStyle w:val="TableParagraph"/>
              <w:spacing w:line="206" w:lineRule="exact"/>
              <w:ind w:left="508"/>
              <w:rPr>
                <w:b/>
                <w:sz w:val="18"/>
              </w:rPr>
            </w:pPr>
            <w:r>
              <w:rPr>
                <w:b/>
                <w:sz w:val="18"/>
              </w:rPr>
              <w:t>85-100%</w:t>
            </w:r>
          </w:p>
        </w:tc>
      </w:tr>
      <w:tr w:rsidR="000F5A04">
        <w:trPr>
          <w:trHeight w:val="1379"/>
        </w:trPr>
        <w:tc>
          <w:tcPr>
            <w:tcW w:w="1735" w:type="dxa"/>
            <w:shd w:val="clear" w:color="auto" w:fill="FF99FF"/>
          </w:tcPr>
          <w:p w:rsidR="000F5A04" w:rsidRDefault="000F5A04">
            <w:pPr>
              <w:pStyle w:val="TableParagraph"/>
              <w:rPr>
                <w:rFonts w:ascii="Times New Roman"/>
                <w:sz w:val="18"/>
              </w:rPr>
            </w:pPr>
          </w:p>
        </w:tc>
        <w:tc>
          <w:tcPr>
            <w:tcW w:w="1735" w:type="dxa"/>
            <w:tcBorders>
              <w:right w:val="dotted" w:sz="4" w:space="0" w:color="000000"/>
            </w:tcBorders>
          </w:tcPr>
          <w:p w:rsidR="000F5A04" w:rsidRDefault="000F5A04">
            <w:pPr>
              <w:pStyle w:val="TableParagraph"/>
              <w:rPr>
                <w:rFonts w:ascii="Times New Roman"/>
                <w:sz w:val="18"/>
              </w:rPr>
            </w:pPr>
          </w:p>
        </w:tc>
        <w:tc>
          <w:tcPr>
            <w:tcW w:w="1737" w:type="dxa"/>
            <w:tcBorders>
              <w:left w:val="dotted" w:sz="4" w:space="0" w:color="000000"/>
            </w:tcBorders>
          </w:tcPr>
          <w:p w:rsidR="000F5A04" w:rsidRDefault="000F5A04">
            <w:pPr>
              <w:pStyle w:val="TableParagraph"/>
              <w:rPr>
                <w:rFonts w:ascii="Times New Roman"/>
                <w:sz w:val="18"/>
              </w:rPr>
            </w:pPr>
          </w:p>
        </w:tc>
        <w:tc>
          <w:tcPr>
            <w:tcW w:w="1735" w:type="dxa"/>
            <w:tcBorders>
              <w:right w:val="dotted" w:sz="4" w:space="0" w:color="000000"/>
            </w:tcBorders>
          </w:tcPr>
          <w:p w:rsidR="000F5A04" w:rsidRDefault="000F5A04">
            <w:pPr>
              <w:pStyle w:val="TableParagraph"/>
              <w:rPr>
                <w:rFonts w:ascii="Times New Roman"/>
                <w:sz w:val="18"/>
              </w:rPr>
            </w:pPr>
          </w:p>
        </w:tc>
        <w:tc>
          <w:tcPr>
            <w:tcW w:w="1735" w:type="dxa"/>
            <w:tcBorders>
              <w:left w:val="dotted" w:sz="4" w:space="0" w:color="000000"/>
              <w:right w:val="dotted" w:sz="4" w:space="0" w:color="000000"/>
            </w:tcBorders>
          </w:tcPr>
          <w:p w:rsidR="000F5A04" w:rsidRDefault="000F5A04">
            <w:pPr>
              <w:pStyle w:val="TableParagraph"/>
              <w:rPr>
                <w:rFonts w:ascii="Times New Roman"/>
                <w:sz w:val="18"/>
              </w:rPr>
            </w:pPr>
          </w:p>
        </w:tc>
        <w:tc>
          <w:tcPr>
            <w:tcW w:w="1737" w:type="dxa"/>
            <w:tcBorders>
              <w:left w:val="dotted" w:sz="4" w:space="0" w:color="000000"/>
              <w:right w:val="dotted" w:sz="4" w:space="0" w:color="000000"/>
            </w:tcBorders>
          </w:tcPr>
          <w:p w:rsidR="000F5A04" w:rsidRDefault="000F5A04">
            <w:pPr>
              <w:pStyle w:val="TableParagraph"/>
              <w:rPr>
                <w:rFonts w:ascii="Times New Roman"/>
                <w:sz w:val="18"/>
              </w:rPr>
            </w:pPr>
          </w:p>
        </w:tc>
        <w:tc>
          <w:tcPr>
            <w:tcW w:w="1735" w:type="dxa"/>
            <w:tcBorders>
              <w:left w:val="dotted" w:sz="4" w:space="0" w:color="000000"/>
              <w:right w:val="dotted" w:sz="4" w:space="0" w:color="000000"/>
            </w:tcBorders>
          </w:tcPr>
          <w:p w:rsidR="000F5A04" w:rsidRDefault="000F5A04">
            <w:pPr>
              <w:pStyle w:val="TableParagraph"/>
              <w:rPr>
                <w:rFonts w:ascii="Times New Roman"/>
                <w:sz w:val="18"/>
              </w:rPr>
            </w:pPr>
          </w:p>
        </w:tc>
        <w:tc>
          <w:tcPr>
            <w:tcW w:w="1735" w:type="dxa"/>
            <w:tcBorders>
              <w:left w:val="dotted" w:sz="4" w:space="0" w:color="000000"/>
            </w:tcBorders>
          </w:tcPr>
          <w:p w:rsidR="000F5A04" w:rsidRDefault="00B249C9">
            <w:pPr>
              <w:pStyle w:val="TableParagraph"/>
              <w:ind w:left="110" w:right="114"/>
              <w:rPr>
                <w:sz w:val="20"/>
              </w:rPr>
            </w:pPr>
            <w:r>
              <w:rPr>
                <w:sz w:val="20"/>
              </w:rPr>
              <w:t>the limits of their knowledge, and how this influences their analyses and</w:t>
            </w:r>
          </w:p>
          <w:p w:rsidR="000F5A04" w:rsidRDefault="00B249C9">
            <w:pPr>
              <w:pStyle w:val="TableParagraph"/>
              <w:spacing w:line="210" w:lineRule="exact"/>
              <w:ind w:left="110"/>
              <w:rPr>
                <w:sz w:val="20"/>
              </w:rPr>
            </w:pPr>
            <w:r>
              <w:rPr>
                <w:sz w:val="20"/>
              </w:rPr>
              <w:t>interpretations.</w:t>
            </w:r>
          </w:p>
        </w:tc>
      </w:tr>
      <w:tr w:rsidR="000F5A04">
        <w:trPr>
          <w:trHeight w:val="7588"/>
        </w:trPr>
        <w:tc>
          <w:tcPr>
            <w:tcW w:w="1735" w:type="dxa"/>
            <w:shd w:val="clear" w:color="auto" w:fill="FF99FF"/>
          </w:tcPr>
          <w:p w:rsidR="000F5A04" w:rsidRDefault="00B249C9">
            <w:pPr>
              <w:pStyle w:val="TableParagraph"/>
              <w:spacing w:before="33" w:line="256" w:lineRule="auto"/>
              <w:ind w:left="215" w:right="112"/>
              <w:jc w:val="both"/>
              <w:rPr>
                <w:sz w:val="18"/>
              </w:rPr>
            </w:pPr>
            <w:r>
              <w:rPr>
                <w:b/>
                <w:sz w:val="20"/>
              </w:rPr>
              <w:t xml:space="preserve">Practical skills </w:t>
            </w:r>
            <w:r>
              <w:rPr>
                <w:sz w:val="18"/>
              </w:rPr>
              <w:t>(Apply underlying concepts and</w:t>
            </w:r>
          </w:p>
          <w:p w:rsidR="000F5A04" w:rsidRDefault="00B249C9">
            <w:pPr>
              <w:pStyle w:val="TableParagraph"/>
              <w:spacing w:line="192" w:lineRule="exact"/>
              <w:ind w:left="215"/>
              <w:rPr>
                <w:sz w:val="18"/>
              </w:rPr>
            </w:pPr>
            <w:r>
              <w:rPr>
                <w:sz w:val="18"/>
              </w:rPr>
              <w:t>principles more</w:t>
            </w:r>
          </w:p>
          <w:p w:rsidR="000F5A04" w:rsidRDefault="00B249C9">
            <w:pPr>
              <w:pStyle w:val="TableParagraph"/>
              <w:ind w:left="215" w:right="59"/>
              <w:rPr>
                <w:sz w:val="18"/>
              </w:rPr>
            </w:pPr>
            <w:r>
              <w:rPr>
                <w:sz w:val="18"/>
              </w:rPr>
              <w:t>widely outside the context in which they were first studied; use a range of established techniques; propose solutions to problems arising from analysis.)</w:t>
            </w:r>
          </w:p>
        </w:tc>
        <w:tc>
          <w:tcPr>
            <w:tcW w:w="1735" w:type="dxa"/>
            <w:tcBorders>
              <w:right w:val="dotted" w:sz="4" w:space="0" w:color="000000"/>
            </w:tcBorders>
          </w:tcPr>
          <w:p w:rsidR="000F5A04" w:rsidRDefault="00B249C9">
            <w:pPr>
              <w:pStyle w:val="TableParagraph"/>
              <w:ind w:left="108" w:right="252"/>
              <w:rPr>
                <w:sz w:val="20"/>
              </w:rPr>
            </w:pPr>
            <w:r>
              <w:rPr>
                <w:sz w:val="20"/>
              </w:rPr>
              <w:t>Limited or no use of established methods, materials, tools and/or techniques.</w:t>
            </w:r>
          </w:p>
          <w:p w:rsidR="000F5A04" w:rsidRDefault="00B249C9">
            <w:pPr>
              <w:pStyle w:val="TableParagraph"/>
              <w:ind w:left="108" w:right="105"/>
              <w:rPr>
                <w:sz w:val="20"/>
              </w:rPr>
            </w:pPr>
            <w:r>
              <w:rPr>
                <w:sz w:val="20"/>
              </w:rPr>
              <w:t xml:space="preserve">Little or no appreciation of the context of the application. Limited understanding of the application </w:t>
            </w:r>
            <w:r>
              <w:rPr>
                <w:spacing w:val="-11"/>
                <w:sz w:val="20"/>
              </w:rPr>
              <w:t xml:space="preserve">of </w:t>
            </w:r>
            <w:r>
              <w:rPr>
                <w:sz w:val="20"/>
              </w:rPr>
              <w:t xml:space="preserve">theory to practice or making appropriate links between the </w:t>
            </w:r>
            <w:r>
              <w:rPr>
                <w:spacing w:val="-5"/>
                <w:sz w:val="20"/>
              </w:rPr>
              <w:t xml:space="preserve">two. </w:t>
            </w:r>
            <w:r>
              <w:rPr>
                <w:sz w:val="20"/>
              </w:rPr>
              <w:t>Very weak problem-solving skills outside the context in which they were first studied.</w:t>
            </w:r>
          </w:p>
        </w:tc>
        <w:tc>
          <w:tcPr>
            <w:tcW w:w="1737" w:type="dxa"/>
            <w:tcBorders>
              <w:left w:val="dotted" w:sz="4" w:space="0" w:color="000000"/>
            </w:tcBorders>
          </w:tcPr>
          <w:p w:rsidR="000F5A04" w:rsidRDefault="00B249C9">
            <w:pPr>
              <w:pStyle w:val="TableParagraph"/>
              <w:ind w:left="108" w:right="254"/>
              <w:rPr>
                <w:sz w:val="20"/>
              </w:rPr>
            </w:pPr>
            <w:r>
              <w:rPr>
                <w:sz w:val="20"/>
              </w:rPr>
              <w:t>Rudimentary application of established methods, materials, tools and/or techniques but without consideration and competence.</w:t>
            </w:r>
          </w:p>
          <w:p w:rsidR="000F5A04" w:rsidRDefault="00B249C9">
            <w:pPr>
              <w:pStyle w:val="TableParagraph"/>
              <w:ind w:left="108" w:right="107"/>
              <w:rPr>
                <w:sz w:val="20"/>
              </w:rPr>
            </w:pPr>
            <w:r>
              <w:rPr>
                <w:sz w:val="20"/>
              </w:rPr>
              <w:t>Flawed appreciation of the context of the application. Weak understanding of the application</w:t>
            </w:r>
            <w:r>
              <w:rPr>
                <w:spacing w:val="-11"/>
                <w:sz w:val="20"/>
              </w:rPr>
              <w:t xml:space="preserve"> </w:t>
            </w:r>
            <w:r>
              <w:rPr>
                <w:sz w:val="20"/>
              </w:rPr>
              <w:t xml:space="preserve">of theory to practice, with only occasional evidence of making appropriate links between the </w:t>
            </w:r>
            <w:r>
              <w:rPr>
                <w:spacing w:val="-5"/>
                <w:sz w:val="20"/>
              </w:rPr>
              <w:t xml:space="preserve">two. </w:t>
            </w:r>
            <w:r>
              <w:rPr>
                <w:sz w:val="20"/>
              </w:rPr>
              <w:t>Weak problem- solving skills outside the context in which they were first studied.</w:t>
            </w:r>
          </w:p>
        </w:tc>
        <w:tc>
          <w:tcPr>
            <w:tcW w:w="1735" w:type="dxa"/>
            <w:tcBorders>
              <w:right w:val="dotted" w:sz="4" w:space="0" w:color="000000"/>
            </w:tcBorders>
          </w:tcPr>
          <w:p w:rsidR="000F5A04" w:rsidRDefault="00B249C9">
            <w:pPr>
              <w:pStyle w:val="TableParagraph"/>
              <w:ind w:left="108" w:right="240"/>
              <w:rPr>
                <w:sz w:val="20"/>
              </w:rPr>
            </w:pPr>
            <w:r>
              <w:rPr>
                <w:sz w:val="20"/>
              </w:rPr>
              <w:t>An adequate awareness and mostly appropriate application of established methods, materials, tools and/or techniques.</w:t>
            </w:r>
          </w:p>
          <w:p w:rsidR="000F5A04" w:rsidRDefault="00B249C9">
            <w:pPr>
              <w:pStyle w:val="TableParagraph"/>
              <w:ind w:left="108" w:right="104"/>
              <w:rPr>
                <w:sz w:val="20"/>
              </w:rPr>
            </w:pPr>
            <w:r>
              <w:rPr>
                <w:sz w:val="20"/>
              </w:rPr>
              <w:t xml:space="preserve">Basic appreciation of the context of the application. Theoretical knowledge and understanding applied in practice, but not always making logical links between the </w:t>
            </w:r>
            <w:r>
              <w:rPr>
                <w:spacing w:val="-4"/>
                <w:sz w:val="20"/>
              </w:rPr>
              <w:t xml:space="preserve">two. </w:t>
            </w:r>
            <w:r>
              <w:rPr>
                <w:sz w:val="20"/>
              </w:rPr>
              <w:t>Can identify problems and propose basic solutions outside the context in which they were first</w:t>
            </w:r>
            <w:r>
              <w:rPr>
                <w:spacing w:val="-2"/>
                <w:sz w:val="20"/>
              </w:rPr>
              <w:t xml:space="preserve"> </w:t>
            </w:r>
            <w:r>
              <w:rPr>
                <w:sz w:val="20"/>
              </w:rPr>
              <w:t>studied.</w:t>
            </w:r>
          </w:p>
        </w:tc>
        <w:tc>
          <w:tcPr>
            <w:tcW w:w="1735" w:type="dxa"/>
            <w:tcBorders>
              <w:left w:val="dotted" w:sz="4" w:space="0" w:color="000000"/>
              <w:right w:val="dotted" w:sz="4" w:space="0" w:color="000000"/>
            </w:tcBorders>
          </w:tcPr>
          <w:p w:rsidR="000F5A04" w:rsidRDefault="00B249C9">
            <w:pPr>
              <w:pStyle w:val="TableParagraph"/>
              <w:ind w:left="108" w:right="252"/>
              <w:rPr>
                <w:sz w:val="20"/>
              </w:rPr>
            </w:pPr>
            <w:r>
              <w:rPr>
                <w:sz w:val="20"/>
              </w:rPr>
              <w:t>A good and appropriate application of established methods, materials, tools and/or techniques.</w:t>
            </w:r>
          </w:p>
          <w:p w:rsidR="000F5A04" w:rsidRDefault="00B249C9">
            <w:pPr>
              <w:pStyle w:val="TableParagraph"/>
              <w:ind w:left="108" w:right="104"/>
              <w:rPr>
                <w:sz w:val="20"/>
              </w:rPr>
            </w:pPr>
            <w:r>
              <w:rPr>
                <w:sz w:val="20"/>
              </w:rPr>
              <w:t xml:space="preserve">Clear appreciation of the context of the application. Mainly consistent, accurate and logical application of theory to practice, making appropriate links between the </w:t>
            </w:r>
            <w:r>
              <w:rPr>
                <w:spacing w:val="-4"/>
                <w:sz w:val="20"/>
              </w:rPr>
              <w:t xml:space="preserve">two. </w:t>
            </w:r>
            <w:r>
              <w:rPr>
                <w:sz w:val="20"/>
              </w:rPr>
              <w:t>Can identify problems and propose mostly appropriate solutions outside the context in which they were first</w:t>
            </w:r>
            <w:r>
              <w:rPr>
                <w:spacing w:val="-2"/>
                <w:sz w:val="20"/>
              </w:rPr>
              <w:t xml:space="preserve"> </w:t>
            </w:r>
            <w:r>
              <w:rPr>
                <w:sz w:val="20"/>
              </w:rPr>
              <w:t>studied.</w:t>
            </w:r>
          </w:p>
        </w:tc>
        <w:tc>
          <w:tcPr>
            <w:tcW w:w="1737" w:type="dxa"/>
            <w:tcBorders>
              <w:left w:val="dotted" w:sz="4" w:space="0" w:color="000000"/>
              <w:right w:val="dotted" w:sz="4" w:space="0" w:color="000000"/>
            </w:tcBorders>
          </w:tcPr>
          <w:p w:rsidR="000F5A04" w:rsidRDefault="00B249C9">
            <w:pPr>
              <w:pStyle w:val="TableParagraph"/>
              <w:ind w:left="109" w:right="252"/>
              <w:rPr>
                <w:sz w:val="20"/>
              </w:rPr>
            </w:pPr>
            <w:r>
              <w:rPr>
                <w:sz w:val="20"/>
              </w:rPr>
              <w:t>A very good application of a range of established methods, materials, tools and/or techniques.</w:t>
            </w:r>
          </w:p>
          <w:p w:rsidR="000F5A04" w:rsidRDefault="00B249C9">
            <w:pPr>
              <w:pStyle w:val="TableParagraph"/>
              <w:ind w:left="109" w:right="159"/>
              <w:rPr>
                <w:sz w:val="20"/>
              </w:rPr>
            </w:pPr>
            <w:r>
              <w:rPr>
                <w:sz w:val="20"/>
              </w:rPr>
              <w:t>Very good consideration of the context of the application, with perceptive insights.</w:t>
            </w:r>
          </w:p>
          <w:p w:rsidR="000F5A04" w:rsidRDefault="00B249C9">
            <w:pPr>
              <w:pStyle w:val="TableParagraph"/>
              <w:ind w:left="109" w:right="94"/>
              <w:rPr>
                <w:sz w:val="20"/>
              </w:rPr>
            </w:pPr>
            <w:r>
              <w:rPr>
                <w:sz w:val="20"/>
              </w:rPr>
              <w:t>Consistent, accurate and logical application of theory to practice, making appropriate links between the two. Can identify problems and propose appropriate solutions outside the context in which they were first studied.</w:t>
            </w:r>
          </w:p>
          <w:p w:rsidR="000F5A04" w:rsidRDefault="00B249C9">
            <w:pPr>
              <w:pStyle w:val="TableParagraph"/>
              <w:spacing w:before="1"/>
              <w:ind w:left="109" w:right="208"/>
              <w:rPr>
                <w:sz w:val="20"/>
              </w:rPr>
            </w:pPr>
            <w:r>
              <w:rPr>
                <w:sz w:val="20"/>
              </w:rPr>
              <w:t>Evidence of some creativity.</w:t>
            </w:r>
          </w:p>
        </w:tc>
        <w:tc>
          <w:tcPr>
            <w:tcW w:w="1735" w:type="dxa"/>
            <w:tcBorders>
              <w:left w:val="dotted" w:sz="4" w:space="0" w:color="000000"/>
              <w:right w:val="dotted" w:sz="4" w:space="0" w:color="000000"/>
            </w:tcBorders>
          </w:tcPr>
          <w:p w:rsidR="000F5A04" w:rsidRDefault="00B249C9">
            <w:pPr>
              <w:pStyle w:val="TableParagraph"/>
              <w:ind w:left="109" w:right="250"/>
              <w:rPr>
                <w:sz w:val="20"/>
              </w:rPr>
            </w:pPr>
            <w:r>
              <w:rPr>
                <w:sz w:val="20"/>
              </w:rPr>
              <w:t>An advanced application of a range of established methods, materials, tools and/or techniques.</w:t>
            </w:r>
          </w:p>
          <w:p w:rsidR="000F5A04" w:rsidRDefault="00B249C9">
            <w:pPr>
              <w:pStyle w:val="TableParagraph"/>
              <w:ind w:left="109" w:right="106"/>
              <w:rPr>
                <w:sz w:val="20"/>
              </w:rPr>
            </w:pPr>
            <w:r>
              <w:rPr>
                <w:sz w:val="20"/>
              </w:rPr>
              <w:t>The context of the application is well considered, and insightful.</w:t>
            </w:r>
          </w:p>
          <w:p w:rsidR="000F5A04" w:rsidRDefault="00B249C9">
            <w:pPr>
              <w:pStyle w:val="TableParagraph"/>
              <w:ind w:left="109" w:right="105"/>
              <w:rPr>
                <w:sz w:val="20"/>
              </w:rPr>
            </w:pPr>
            <w:r>
              <w:rPr>
                <w:sz w:val="20"/>
              </w:rPr>
              <w:t>Consistent, accurate and logical application of theory to practice, making well-developed links between the two. Can identify</w:t>
            </w:r>
            <w:r>
              <w:rPr>
                <w:spacing w:val="-11"/>
                <w:sz w:val="20"/>
              </w:rPr>
              <w:t xml:space="preserve"> </w:t>
            </w:r>
            <w:r>
              <w:rPr>
                <w:sz w:val="20"/>
              </w:rPr>
              <w:t>problems and propose excellent, creative solutions outside the context in which they were first</w:t>
            </w:r>
            <w:r>
              <w:rPr>
                <w:spacing w:val="-2"/>
                <w:sz w:val="20"/>
              </w:rPr>
              <w:t xml:space="preserve"> </w:t>
            </w:r>
            <w:r>
              <w:rPr>
                <w:sz w:val="20"/>
              </w:rPr>
              <w:t>studied.</w:t>
            </w:r>
          </w:p>
        </w:tc>
        <w:tc>
          <w:tcPr>
            <w:tcW w:w="1735" w:type="dxa"/>
            <w:tcBorders>
              <w:left w:val="dotted" w:sz="4" w:space="0" w:color="000000"/>
            </w:tcBorders>
          </w:tcPr>
          <w:p w:rsidR="000F5A04" w:rsidRDefault="00B249C9">
            <w:pPr>
              <w:pStyle w:val="TableParagraph"/>
              <w:ind w:left="110" w:right="249"/>
              <w:rPr>
                <w:sz w:val="20"/>
              </w:rPr>
            </w:pPr>
            <w:r>
              <w:rPr>
                <w:sz w:val="20"/>
              </w:rPr>
              <w:t>Exceptional levels of application and deployment skills using established methods, materials, tools and/or techniques.</w:t>
            </w:r>
          </w:p>
          <w:p w:rsidR="000F5A04" w:rsidRDefault="00B249C9">
            <w:pPr>
              <w:pStyle w:val="TableParagraph"/>
              <w:ind w:left="110" w:right="112"/>
              <w:rPr>
                <w:sz w:val="20"/>
              </w:rPr>
            </w:pPr>
            <w:r>
              <w:rPr>
                <w:sz w:val="20"/>
              </w:rPr>
              <w:t>Consistent, accurate and logical application of theory to practice, making highly</w:t>
            </w:r>
            <w:r>
              <w:rPr>
                <w:spacing w:val="-15"/>
                <w:sz w:val="20"/>
              </w:rPr>
              <w:t xml:space="preserve"> </w:t>
            </w:r>
            <w:r>
              <w:rPr>
                <w:sz w:val="20"/>
              </w:rPr>
              <w:t>developed links between the two. Can identify routine and non-routine problems and propose quite sophisticated, creative solutions outside the context in which they were first</w:t>
            </w:r>
            <w:r>
              <w:rPr>
                <w:spacing w:val="-3"/>
                <w:sz w:val="20"/>
              </w:rPr>
              <w:t xml:space="preserve"> </w:t>
            </w:r>
            <w:r>
              <w:rPr>
                <w:sz w:val="20"/>
              </w:rPr>
              <w:t>studied.</w:t>
            </w:r>
          </w:p>
        </w:tc>
      </w:tr>
      <w:tr w:rsidR="000F5A04">
        <w:trPr>
          <w:trHeight w:val="494"/>
        </w:trPr>
        <w:tc>
          <w:tcPr>
            <w:tcW w:w="1735" w:type="dxa"/>
            <w:shd w:val="clear" w:color="auto" w:fill="FF99FF"/>
          </w:tcPr>
          <w:p w:rsidR="000F5A04" w:rsidRDefault="00B249C9">
            <w:pPr>
              <w:pStyle w:val="TableParagraph"/>
              <w:spacing w:before="33" w:line="230" w:lineRule="atLeast"/>
              <w:ind w:left="215"/>
              <w:rPr>
                <w:b/>
                <w:sz w:val="20"/>
              </w:rPr>
            </w:pPr>
            <w:r>
              <w:rPr>
                <w:b/>
                <w:w w:val="95"/>
                <w:sz w:val="20"/>
              </w:rPr>
              <w:t xml:space="preserve">Transferable </w:t>
            </w:r>
            <w:r>
              <w:rPr>
                <w:b/>
                <w:sz w:val="20"/>
              </w:rPr>
              <w:t>skills for life</w:t>
            </w:r>
          </w:p>
        </w:tc>
        <w:tc>
          <w:tcPr>
            <w:tcW w:w="1735" w:type="dxa"/>
            <w:tcBorders>
              <w:right w:val="dotted" w:sz="4" w:space="0" w:color="000000"/>
            </w:tcBorders>
          </w:tcPr>
          <w:p w:rsidR="000F5A04" w:rsidRDefault="00B249C9">
            <w:pPr>
              <w:pStyle w:val="TableParagraph"/>
              <w:ind w:left="108"/>
              <w:rPr>
                <w:sz w:val="20"/>
              </w:rPr>
            </w:pPr>
            <w:r>
              <w:rPr>
                <w:w w:val="95"/>
                <w:sz w:val="20"/>
              </w:rPr>
              <w:t xml:space="preserve">Communication </w:t>
            </w:r>
            <w:r>
              <w:rPr>
                <w:sz w:val="20"/>
              </w:rPr>
              <w:t>medium is</w:t>
            </w:r>
          </w:p>
        </w:tc>
        <w:tc>
          <w:tcPr>
            <w:tcW w:w="1737" w:type="dxa"/>
            <w:tcBorders>
              <w:left w:val="dotted" w:sz="4" w:space="0" w:color="000000"/>
              <w:right w:val="double" w:sz="1" w:space="0" w:color="000000"/>
            </w:tcBorders>
          </w:tcPr>
          <w:p w:rsidR="000F5A04" w:rsidRDefault="00B249C9">
            <w:pPr>
              <w:pStyle w:val="TableParagraph"/>
              <w:ind w:left="108"/>
              <w:rPr>
                <w:sz w:val="20"/>
              </w:rPr>
            </w:pPr>
            <w:r>
              <w:rPr>
                <w:sz w:val="20"/>
              </w:rPr>
              <w:t>Communication medium is poorly</w:t>
            </w:r>
          </w:p>
        </w:tc>
        <w:tc>
          <w:tcPr>
            <w:tcW w:w="1735" w:type="dxa"/>
            <w:tcBorders>
              <w:left w:val="double" w:sz="1" w:space="0" w:color="000000"/>
              <w:right w:val="dotted" w:sz="4" w:space="0" w:color="000000"/>
            </w:tcBorders>
          </w:tcPr>
          <w:p w:rsidR="000F5A04" w:rsidRDefault="00B249C9">
            <w:pPr>
              <w:pStyle w:val="TableParagraph"/>
              <w:ind w:left="98" w:right="196"/>
              <w:rPr>
                <w:sz w:val="20"/>
              </w:rPr>
            </w:pPr>
            <w:r>
              <w:rPr>
                <w:sz w:val="20"/>
              </w:rPr>
              <w:t>Can communicate in</w:t>
            </w:r>
          </w:p>
        </w:tc>
        <w:tc>
          <w:tcPr>
            <w:tcW w:w="1735" w:type="dxa"/>
            <w:tcBorders>
              <w:left w:val="dotted" w:sz="4" w:space="0" w:color="000000"/>
              <w:right w:val="dotted" w:sz="4" w:space="0" w:color="000000"/>
            </w:tcBorders>
          </w:tcPr>
          <w:p w:rsidR="000F5A04" w:rsidRDefault="00B249C9">
            <w:pPr>
              <w:pStyle w:val="TableParagraph"/>
              <w:ind w:left="108" w:right="407"/>
              <w:rPr>
                <w:sz w:val="20"/>
              </w:rPr>
            </w:pPr>
            <w:r>
              <w:rPr>
                <w:sz w:val="20"/>
              </w:rPr>
              <w:t>Can communicate</w:t>
            </w:r>
          </w:p>
        </w:tc>
        <w:tc>
          <w:tcPr>
            <w:tcW w:w="1737" w:type="dxa"/>
            <w:tcBorders>
              <w:left w:val="dotted" w:sz="4" w:space="0" w:color="000000"/>
              <w:right w:val="dotted" w:sz="4" w:space="0" w:color="000000"/>
            </w:tcBorders>
          </w:tcPr>
          <w:p w:rsidR="000F5A04" w:rsidRDefault="00B249C9">
            <w:pPr>
              <w:pStyle w:val="TableParagraph"/>
              <w:ind w:left="109" w:right="428"/>
              <w:rPr>
                <w:sz w:val="20"/>
              </w:rPr>
            </w:pPr>
            <w:r>
              <w:rPr>
                <w:sz w:val="20"/>
              </w:rPr>
              <w:t xml:space="preserve">Can </w:t>
            </w:r>
            <w:r>
              <w:rPr>
                <w:w w:val="95"/>
                <w:sz w:val="20"/>
              </w:rPr>
              <w:t>communicate</w:t>
            </w:r>
          </w:p>
        </w:tc>
        <w:tc>
          <w:tcPr>
            <w:tcW w:w="1735" w:type="dxa"/>
            <w:tcBorders>
              <w:left w:val="dotted" w:sz="4" w:space="0" w:color="000000"/>
              <w:right w:val="dotted" w:sz="4" w:space="0" w:color="000000"/>
            </w:tcBorders>
          </w:tcPr>
          <w:p w:rsidR="000F5A04" w:rsidRDefault="00B249C9">
            <w:pPr>
              <w:pStyle w:val="TableParagraph"/>
              <w:ind w:left="109" w:right="179"/>
              <w:rPr>
                <w:sz w:val="20"/>
              </w:rPr>
            </w:pPr>
            <w:r>
              <w:rPr>
                <w:sz w:val="20"/>
              </w:rPr>
              <w:t xml:space="preserve">Can </w:t>
            </w:r>
            <w:r>
              <w:rPr>
                <w:w w:val="95"/>
                <w:sz w:val="20"/>
              </w:rPr>
              <w:t>communicate</w:t>
            </w:r>
          </w:p>
        </w:tc>
        <w:tc>
          <w:tcPr>
            <w:tcW w:w="1735" w:type="dxa"/>
            <w:tcBorders>
              <w:left w:val="dotted" w:sz="4" w:space="0" w:color="000000"/>
            </w:tcBorders>
          </w:tcPr>
          <w:p w:rsidR="000F5A04" w:rsidRDefault="00B249C9">
            <w:pPr>
              <w:pStyle w:val="TableParagraph"/>
              <w:ind w:left="110" w:right="179"/>
              <w:rPr>
                <w:sz w:val="20"/>
              </w:rPr>
            </w:pPr>
            <w:r>
              <w:rPr>
                <w:sz w:val="20"/>
              </w:rPr>
              <w:t xml:space="preserve">Can </w:t>
            </w:r>
            <w:r>
              <w:rPr>
                <w:w w:val="95"/>
                <w:sz w:val="20"/>
              </w:rPr>
              <w:t>communicate</w:t>
            </w:r>
          </w:p>
        </w:tc>
      </w:tr>
    </w:tbl>
    <w:p w:rsidR="000F5A04" w:rsidRDefault="000F5A04">
      <w:pPr>
        <w:rPr>
          <w:sz w:val="20"/>
        </w:rPr>
        <w:sectPr w:rsidR="000F5A04">
          <w:footerReference w:type="default" r:id="rId11"/>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0F5A04">
        <w:trPr>
          <w:trHeight w:val="414"/>
        </w:trPr>
        <w:tc>
          <w:tcPr>
            <w:tcW w:w="1735" w:type="dxa"/>
            <w:shd w:val="clear" w:color="auto" w:fill="FF99FF"/>
          </w:tcPr>
          <w:p w:rsidR="000F5A04" w:rsidRDefault="00B249C9">
            <w:pPr>
              <w:pStyle w:val="TableParagraph"/>
              <w:spacing w:line="206" w:lineRule="exact"/>
              <w:ind w:left="107"/>
              <w:rPr>
                <w:b/>
                <w:sz w:val="18"/>
              </w:rPr>
            </w:pPr>
            <w:r>
              <w:rPr>
                <w:b/>
                <w:sz w:val="18"/>
              </w:rPr>
              <w:lastRenderedPageBreak/>
              <w:t>Level 5</w:t>
            </w:r>
          </w:p>
        </w:tc>
        <w:tc>
          <w:tcPr>
            <w:tcW w:w="1735" w:type="dxa"/>
            <w:tcBorders>
              <w:right w:val="dotted" w:sz="4" w:space="0" w:color="000000"/>
            </w:tcBorders>
            <w:shd w:val="clear" w:color="auto" w:fill="FF99FF"/>
          </w:tcPr>
          <w:p w:rsidR="000F5A04" w:rsidRDefault="00B249C9">
            <w:pPr>
              <w:pStyle w:val="TableParagraph"/>
              <w:spacing w:before="102"/>
              <w:ind w:right="655"/>
              <w:jc w:val="right"/>
              <w:rPr>
                <w:b/>
                <w:sz w:val="18"/>
              </w:rPr>
            </w:pPr>
            <w:r>
              <w:rPr>
                <w:b/>
                <w:sz w:val="18"/>
              </w:rPr>
              <w:t>FAIL</w:t>
            </w:r>
          </w:p>
        </w:tc>
        <w:tc>
          <w:tcPr>
            <w:tcW w:w="1737" w:type="dxa"/>
            <w:tcBorders>
              <w:left w:val="dotted" w:sz="4" w:space="0" w:color="000000"/>
            </w:tcBorders>
            <w:shd w:val="clear" w:color="auto" w:fill="FF99FF"/>
          </w:tcPr>
          <w:p w:rsidR="000F5A04" w:rsidRDefault="00B249C9">
            <w:pPr>
              <w:pStyle w:val="TableParagraph"/>
              <w:spacing w:before="102"/>
              <w:ind w:left="136" w:right="131"/>
              <w:jc w:val="center"/>
              <w:rPr>
                <w:b/>
                <w:sz w:val="18"/>
              </w:rPr>
            </w:pPr>
            <w:r>
              <w:rPr>
                <w:b/>
                <w:sz w:val="18"/>
              </w:rPr>
              <w:t>MARGINAL FAIL</w:t>
            </w:r>
          </w:p>
        </w:tc>
        <w:tc>
          <w:tcPr>
            <w:tcW w:w="1735" w:type="dxa"/>
            <w:tcBorders>
              <w:right w:val="dotted" w:sz="4" w:space="0" w:color="000000"/>
            </w:tcBorders>
            <w:shd w:val="clear" w:color="auto" w:fill="FF99FF"/>
          </w:tcPr>
          <w:p w:rsidR="000F5A04" w:rsidRDefault="00B249C9">
            <w:pPr>
              <w:pStyle w:val="TableParagraph"/>
              <w:spacing w:line="204" w:lineRule="exact"/>
              <w:ind w:left="148" w:right="137"/>
              <w:jc w:val="center"/>
              <w:rPr>
                <w:b/>
                <w:sz w:val="18"/>
              </w:rPr>
            </w:pPr>
            <w:r>
              <w:rPr>
                <w:b/>
                <w:sz w:val="18"/>
              </w:rPr>
              <w:t>SATISFACTORY</w:t>
            </w:r>
          </w:p>
          <w:p w:rsidR="000F5A04" w:rsidRDefault="00B249C9">
            <w:pPr>
              <w:pStyle w:val="TableParagraph"/>
              <w:spacing w:line="191" w:lineRule="exact"/>
              <w:ind w:left="148" w:right="134"/>
              <w:jc w:val="center"/>
              <w:rPr>
                <w:b/>
                <w:sz w:val="18"/>
              </w:rPr>
            </w:pPr>
            <w:r>
              <w:rPr>
                <w:b/>
                <w:sz w:val="18"/>
              </w:rPr>
              <w:t>(3</w:t>
            </w:r>
            <w:r>
              <w:rPr>
                <w:b/>
                <w:position w:val="6"/>
                <w:sz w:val="12"/>
              </w:rPr>
              <w:t xml:space="preserve">rd </w:t>
            </w:r>
            <w:r>
              <w:rPr>
                <w:b/>
                <w:sz w:val="18"/>
              </w:rPr>
              <w:t>/ Pass)</w:t>
            </w:r>
          </w:p>
        </w:tc>
        <w:tc>
          <w:tcPr>
            <w:tcW w:w="1735" w:type="dxa"/>
            <w:tcBorders>
              <w:left w:val="dotted" w:sz="4" w:space="0" w:color="000000"/>
              <w:right w:val="dotted" w:sz="4" w:space="0" w:color="000000"/>
            </w:tcBorders>
            <w:shd w:val="clear" w:color="auto" w:fill="FF99FF"/>
          </w:tcPr>
          <w:p w:rsidR="000F5A04" w:rsidRDefault="00B249C9">
            <w:pPr>
              <w:pStyle w:val="TableParagraph"/>
              <w:spacing w:line="206" w:lineRule="exact"/>
              <w:ind w:left="147" w:right="137"/>
              <w:jc w:val="center"/>
              <w:rPr>
                <w:b/>
                <w:sz w:val="18"/>
              </w:rPr>
            </w:pPr>
            <w:r>
              <w:rPr>
                <w:b/>
                <w:sz w:val="18"/>
              </w:rPr>
              <w:t>GOOD</w:t>
            </w:r>
          </w:p>
          <w:p w:rsidR="000F5A04" w:rsidRDefault="00B249C9">
            <w:pPr>
              <w:pStyle w:val="TableParagraph"/>
              <w:spacing w:line="189" w:lineRule="exact"/>
              <w:ind w:left="148" w:right="136"/>
              <w:jc w:val="center"/>
              <w:rPr>
                <w:b/>
                <w:sz w:val="18"/>
              </w:rPr>
            </w:pPr>
            <w:r>
              <w:rPr>
                <w:b/>
                <w:sz w:val="18"/>
              </w:rPr>
              <w:t>(2.2 / Pass)</w:t>
            </w:r>
          </w:p>
        </w:tc>
        <w:tc>
          <w:tcPr>
            <w:tcW w:w="1737" w:type="dxa"/>
            <w:tcBorders>
              <w:left w:val="dotted" w:sz="4" w:space="0" w:color="000000"/>
              <w:right w:val="dotted" w:sz="4" w:space="0" w:color="000000"/>
            </w:tcBorders>
            <w:shd w:val="clear" w:color="auto" w:fill="FF99FF"/>
          </w:tcPr>
          <w:p w:rsidR="000F5A04" w:rsidRDefault="00B249C9">
            <w:pPr>
              <w:pStyle w:val="TableParagraph"/>
              <w:spacing w:line="206" w:lineRule="exact"/>
              <w:ind w:left="322"/>
              <w:rPr>
                <w:b/>
                <w:sz w:val="18"/>
              </w:rPr>
            </w:pPr>
            <w:r>
              <w:rPr>
                <w:b/>
                <w:sz w:val="18"/>
              </w:rPr>
              <w:t>VERY GOOD</w:t>
            </w:r>
          </w:p>
          <w:p w:rsidR="000F5A04" w:rsidRDefault="00B249C9">
            <w:pPr>
              <w:pStyle w:val="TableParagraph"/>
              <w:spacing w:line="189" w:lineRule="exact"/>
              <w:ind w:left="392"/>
              <w:rPr>
                <w:b/>
                <w:sz w:val="18"/>
              </w:rPr>
            </w:pPr>
            <w:r>
              <w:rPr>
                <w:b/>
                <w:sz w:val="18"/>
              </w:rPr>
              <w:t>(2.1 / Merit)</w:t>
            </w:r>
          </w:p>
        </w:tc>
        <w:tc>
          <w:tcPr>
            <w:tcW w:w="1735" w:type="dxa"/>
            <w:tcBorders>
              <w:left w:val="dotted" w:sz="4" w:space="0" w:color="000000"/>
              <w:right w:val="dotted" w:sz="4" w:space="0" w:color="000000"/>
            </w:tcBorders>
            <w:shd w:val="clear" w:color="auto" w:fill="FF99FF"/>
          </w:tcPr>
          <w:p w:rsidR="000F5A04" w:rsidRDefault="00B249C9">
            <w:pPr>
              <w:pStyle w:val="TableParagraph"/>
              <w:spacing w:line="204" w:lineRule="exact"/>
              <w:ind w:left="148" w:right="137"/>
              <w:jc w:val="center"/>
              <w:rPr>
                <w:b/>
                <w:sz w:val="18"/>
              </w:rPr>
            </w:pPr>
            <w:r>
              <w:rPr>
                <w:b/>
                <w:sz w:val="18"/>
              </w:rPr>
              <w:t>EXCELLENT</w:t>
            </w:r>
          </w:p>
          <w:p w:rsidR="000F5A04" w:rsidRDefault="00B249C9">
            <w:pPr>
              <w:pStyle w:val="TableParagraph"/>
              <w:spacing w:line="191" w:lineRule="exact"/>
              <w:ind w:left="148" w:right="135"/>
              <w:jc w:val="center"/>
              <w:rPr>
                <w:b/>
                <w:sz w:val="18"/>
              </w:rPr>
            </w:pPr>
            <w:r>
              <w:rPr>
                <w:b/>
                <w:sz w:val="18"/>
              </w:rPr>
              <w:t>(1</w:t>
            </w:r>
            <w:r>
              <w:rPr>
                <w:b/>
                <w:position w:val="6"/>
                <w:sz w:val="12"/>
              </w:rPr>
              <w:t xml:space="preserve">st </w:t>
            </w:r>
            <w:r>
              <w:rPr>
                <w:b/>
                <w:sz w:val="18"/>
              </w:rPr>
              <w:t>/ Distinction)</w:t>
            </w:r>
          </w:p>
        </w:tc>
        <w:tc>
          <w:tcPr>
            <w:tcW w:w="1735" w:type="dxa"/>
            <w:tcBorders>
              <w:left w:val="dotted" w:sz="4" w:space="0" w:color="000000"/>
            </w:tcBorders>
            <w:shd w:val="clear" w:color="auto" w:fill="FF99FF"/>
          </w:tcPr>
          <w:p w:rsidR="000F5A04" w:rsidRDefault="00B249C9">
            <w:pPr>
              <w:pStyle w:val="TableParagraph"/>
              <w:spacing w:line="204" w:lineRule="exact"/>
              <w:ind w:left="230"/>
              <w:rPr>
                <w:b/>
                <w:sz w:val="18"/>
              </w:rPr>
            </w:pPr>
            <w:r>
              <w:rPr>
                <w:b/>
                <w:sz w:val="18"/>
              </w:rPr>
              <w:t>EXCEPTIONAL</w:t>
            </w:r>
          </w:p>
          <w:p w:rsidR="000F5A04" w:rsidRDefault="00B249C9">
            <w:pPr>
              <w:pStyle w:val="TableParagraph"/>
              <w:spacing w:line="191" w:lineRule="exact"/>
              <w:ind w:left="165"/>
              <w:rPr>
                <w:b/>
                <w:sz w:val="18"/>
              </w:rPr>
            </w:pPr>
            <w:r>
              <w:rPr>
                <w:b/>
                <w:sz w:val="18"/>
              </w:rPr>
              <w:t>(1</w:t>
            </w:r>
            <w:r>
              <w:rPr>
                <w:b/>
                <w:position w:val="6"/>
                <w:sz w:val="12"/>
              </w:rPr>
              <w:t xml:space="preserve">st </w:t>
            </w:r>
            <w:r>
              <w:rPr>
                <w:b/>
                <w:sz w:val="18"/>
              </w:rPr>
              <w:t>/ Distinction)</w:t>
            </w:r>
          </w:p>
        </w:tc>
      </w:tr>
      <w:tr w:rsidR="000F5A04">
        <w:trPr>
          <w:trHeight w:val="229"/>
        </w:trPr>
        <w:tc>
          <w:tcPr>
            <w:tcW w:w="1735" w:type="dxa"/>
            <w:shd w:val="clear" w:color="auto" w:fill="FF99FF"/>
          </w:tcPr>
          <w:p w:rsidR="000F5A04" w:rsidRDefault="00B249C9">
            <w:pPr>
              <w:pStyle w:val="TableParagraph"/>
              <w:spacing w:line="210" w:lineRule="exact"/>
              <w:ind w:left="278"/>
              <w:rPr>
                <w:b/>
                <w:sz w:val="20"/>
              </w:rPr>
            </w:pPr>
            <w:r>
              <w:rPr>
                <w:b/>
                <w:sz w:val="20"/>
              </w:rPr>
              <w:t>Category</w:t>
            </w:r>
          </w:p>
        </w:tc>
        <w:tc>
          <w:tcPr>
            <w:tcW w:w="1735" w:type="dxa"/>
            <w:tcBorders>
              <w:right w:val="dotted" w:sz="4" w:space="0" w:color="000000"/>
            </w:tcBorders>
            <w:shd w:val="clear" w:color="auto" w:fill="FF99FF"/>
          </w:tcPr>
          <w:p w:rsidR="000F5A04" w:rsidRDefault="00B249C9">
            <w:pPr>
              <w:pStyle w:val="TableParagraph"/>
              <w:spacing w:before="20" w:line="189" w:lineRule="exact"/>
              <w:ind w:right="592"/>
              <w:jc w:val="right"/>
              <w:rPr>
                <w:b/>
                <w:sz w:val="18"/>
              </w:rPr>
            </w:pPr>
            <w:r>
              <w:rPr>
                <w:b/>
                <w:w w:val="95"/>
                <w:sz w:val="18"/>
              </w:rPr>
              <w:t>0-29%</w:t>
            </w:r>
          </w:p>
        </w:tc>
        <w:tc>
          <w:tcPr>
            <w:tcW w:w="1737" w:type="dxa"/>
            <w:tcBorders>
              <w:left w:val="dotted" w:sz="4" w:space="0" w:color="000000"/>
            </w:tcBorders>
            <w:shd w:val="clear" w:color="auto" w:fill="FF99FF"/>
          </w:tcPr>
          <w:p w:rsidR="000F5A04" w:rsidRDefault="00B249C9">
            <w:pPr>
              <w:pStyle w:val="TableParagraph"/>
              <w:spacing w:before="20" w:line="189" w:lineRule="exact"/>
              <w:ind w:left="136" w:right="126"/>
              <w:jc w:val="center"/>
              <w:rPr>
                <w:b/>
                <w:sz w:val="18"/>
              </w:rPr>
            </w:pPr>
            <w:r>
              <w:rPr>
                <w:b/>
                <w:sz w:val="18"/>
              </w:rPr>
              <w:t>30-39%</w:t>
            </w:r>
          </w:p>
        </w:tc>
        <w:tc>
          <w:tcPr>
            <w:tcW w:w="1735" w:type="dxa"/>
            <w:tcBorders>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40-49%</w:t>
            </w:r>
          </w:p>
        </w:tc>
        <w:tc>
          <w:tcPr>
            <w:tcW w:w="1735"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50-59%</w:t>
            </w:r>
          </w:p>
        </w:tc>
        <w:tc>
          <w:tcPr>
            <w:tcW w:w="1737"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7"/>
              <w:rPr>
                <w:b/>
                <w:sz w:val="18"/>
              </w:rPr>
            </w:pPr>
            <w:r>
              <w:rPr>
                <w:b/>
                <w:sz w:val="18"/>
              </w:rPr>
              <w:t>60-69%</w:t>
            </w:r>
          </w:p>
        </w:tc>
        <w:tc>
          <w:tcPr>
            <w:tcW w:w="1735" w:type="dxa"/>
            <w:tcBorders>
              <w:left w:val="dotted" w:sz="4" w:space="0" w:color="000000"/>
              <w:right w:val="dotted" w:sz="4" w:space="0" w:color="000000"/>
            </w:tcBorders>
            <w:shd w:val="clear" w:color="auto" w:fill="FF99FF"/>
          </w:tcPr>
          <w:p w:rsidR="000F5A04" w:rsidRDefault="00B249C9">
            <w:pPr>
              <w:pStyle w:val="TableParagraph"/>
              <w:spacing w:before="20" w:line="189" w:lineRule="exact"/>
              <w:ind w:left="558"/>
              <w:rPr>
                <w:b/>
                <w:sz w:val="18"/>
              </w:rPr>
            </w:pPr>
            <w:r>
              <w:rPr>
                <w:b/>
                <w:sz w:val="18"/>
              </w:rPr>
              <w:t>70-84%</w:t>
            </w:r>
          </w:p>
        </w:tc>
        <w:tc>
          <w:tcPr>
            <w:tcW w:w="1735" w:type="dxa"/>
            <w:tcBorders>
              <w:left w:val="dotted" w:sz="4" w:space="0" w:color="000000"/>
            </w:tcBorders>
            <w:shd w:val="clear" w:color="auto" w:fill="FF99FF"/>
          </w:tcPr>
          <w:p w:rsidR="000F5A04" w:rsidRDefault="00B249C9">
            <w:pPr>
              <w:pStyle w:val="TableParagraph"/>
              <w:spacing w:line="206" w:lineRule="exact"/>
              <w:ind w:left="508"/>
              <w:rPr>
                <w:b/>
                <w:sz w:val="18"/>
              </w:rPr>
            </w:pPr>
            <w:r>
              <w:rPr>
                <w:b/>
                <w:sz w:val="18"/>
              </w:rPr>
              <w:t>85-100%</w:t>
            </w:r>
          </w:p>
        </w:tc>
      </w:tr>
      <w:tr w:rsidR="000F5A04">
        <w:trPr>
          <w:trHeight w:val="8049"/>
        </w:trPr>
        <w:tc>
          <w:tcPr>
            <w:tcW w:w="1735" w:type="dxa"/>
            <w:shd w:val="clear" w:color="auto" w:fill="FF99FF"/>
          </w:tcPr>
          <w:p w:rsidR="000F5A04" w:rsidRDefault="00B249C9">
            <w:pPr>
              <w:pStyle w:val="TableParagraph"/>
              <w:ind w:left="215" w:right="114"/>
              <w:rPr>
                <w:b/>
                <w:sz w:val="20"/>
              </w:rPr>
            </w:pPr>
            <w:r>
              <w:rPr>
                <w:b/>
                <w:sz w:val="20"/>
              </w:rPr>
              <w:t xml:space="preserve">and </w:t>
            </w:r>
            <w:r>
              <w:rPr>
                <w:b/>
                <w:w w:val="95"/>
                <w:sz w:val="20"/>
              </w:rPr>
              <w:t xml:space="preserve">professional </w:t>
            </w:r>
            <w:r>
              <w:rPr>
                <w:b/>
                <w:sz w:val="20"/>
              </w:rPr>
              <w:t>practice</w:t>
            </w:r>
          </w:p>
          <w:p w:rsidR="000F5A04" w:rsidRDefault="00B249C9">
            <w:pPr>
              <w:pStyle w:val="TableParagraph"/>
              <w:spacing w:before="29"/>
              <w:ind w:left="215" w:right="79"/>
              <w:rPr>
                <w:sz w:val="18"/>
              </w:rPr>
            </w:pPr>
            <w:r>
              <w:rPr>
                <w:sz w:val="18"/>
              </w:rPr>
              <w:t>(Effectively communicate in a variety of forms</w:t>
            </w:r>
          </w:p>
          <w:p w:rsidR="000F5A04" w:rsidRDefault="00B249C9">
            <w:pPr>
              <w:pStyle w:val="TableParagraph"/>
              <w:spacing w:before="32"/>
              <w:ind w:left="215" w:right="93"/>
              <w:rPr>
                <w:sz w:val="18"/>
              </w:rPr>
            </w:pPr>
            <w:r>
              <w:rPr>
                <w:sz w:val="18"/>
              </w:rPr>
              <w:t>to specialist and non-specialist audiences; the qualities and transferable skills necessary for employment requiring the exercise of personal responsibility and decision-making.)</w:t>
            </w:r>
          </w:p>
        </w:tc>
        <w:tc>
          <w:tcPr>
            <w:tcW w:w="1735" w:type="dxa"/>
            <w:tcBorders>
              <w:right w:val="dotted" w:sz="4" w:space="0" w:color="000000"/>
            </w:tcBorders>
          </w:tcPr>
          <w:p w:rsidR="000F5A04" w:rsidRDefault="00B249C9">
            <w:pPr>
              <w:pStyle w:val="TableParagraph"/>
              <w:ind w:left="108"/>
              <w:rPr>
                <w:sz w:val="20"/>
              </w:rPr>
            </w:pPr>
            <w:r>
              <w:rPr>
                <w:sz w:val="20"/>
              </w:rPr>
              <w:t>inappropriate or misapplied.</w:t>
            </w:r>
          </w:p>
          <w:p w:rsidR="000F5A04" w:rsidRDefault="00B249C9">
            <w:pPr>
              <w:pStyle w:val="TableParagraph"/>
              <w:ind w:left="108" w:right="151"/>
              <w:rPr>
                <w:sz w:val="20"/>
              </w:rPr>
            </w:pPr>
            <w:r>
              <w:rPr>
                <w:sz w:val="20"/>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 making.</w:t>
            </w:r>
          </w:p>
        </w:tc>
        <w:tc>
          <w:tcPr>
            <w:tcW w:w="1737" w:type="dxa"/>
            <w:tcBorders>
              <w:left w:val="dotted" w:sz="4" w:space="0" w:color="000000"/>
              <w:right w:val="double" w:sz="1" w:space="0" w:color="000000"/>
            </w:tcBorders>
          </w:tcPr>
          <w:p w:rsidR="000F5A04" w:rsidRDefault="00B249C9">
            <w:pPr>
              <w:pStyle w:val="TableParagraph"/>
              <w:ind w:left="108" w:right="94"/>
              <w:rPr>
                <w:sz w:val="20"/>
              </w:rPr>
            </w:pPr>
            <w:r>
              <w:rPr>
                <w:sz w:val="20"/>
              </w:rPr>
              <w:t>designed and/or not suitable for the audience.</w:t>
            </w:r>
          </w:p>
          <w:p w:rsidR="000F5A04" w:rsidRDefault="00B249C9">
            <w:pPr>
              <w:pStyle w:val="TableParagraph"/>
              <w:ind w:left="108" w:right="141"/>
              <w:rPr>
                <w:sz w:val="20"/>
              </w:rPr>
            </w:pPr>
            <w:r>
              <w:rPr>
                <w:sz w:val="20"/>
              </w:rPr>
              <w:t>Work is poorly presented in a disjointed manner. It is loosely, and at times incoherently, structured, with information and ideas often poorly expressed.</w:t>
            </w:r>
          </w:p>
          <w:p w:rsidR="000F5A04" w:rsidRDefault="00B249C9">
            <w:pPr>
              <w:pStyle w:val="TableParagraph"/>
              <w:ind w:left="108" w:right="139" w:hanging="1"/>
              <w:rPr>
                <w:sz w:val="20"/>
              </w:rPr>
            </w:pPr>
            <w:r>
              <w:rPr>
                <w:sz w:val="20"/>
              </w:rPr>
              <w:t>Weak use of language and/or inappropriate style. Flawed approach to group work, meeting only partial obligations to others. Limited evidence of the skills for employment requiring the exercise of personal responsibility and decision- making.</w:t>
            </w:r>
          </w:p>
        </w:tc>
        <w:tc>
          <w:tcPr>
            <w:tcW w:w="1735" w:type="dxa"/>
            <w:tcBorders>
              <w:left w:val="double" w:sz="1" w:space="0" w:color="000000"/>
              <w:right w:val="dotted" w:sz="4" w:space="0" w:color="000000"/>
            </w:tcBorders>
          </w:tcPr>
          <w:p w:rsidR="000F5A04" w:rsidRDefault="00B249C9">
            <w:pPr>
              <w:pStyle w:val="TableParagraph"/>
              <w:ind w:left="98" w:right="114"/>
              <w:rPr>
                <w:sz w:val="20"/>
              </w:rPr>
            </w:pPr>
            <w:r>
              <w:rPr>
                <w:sz w:val="20"/>
              </w:rPr>
              <w:t>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the basic skills for employment requiring the exercise of personal responsibility and decision- making, with some areas of minor</w:t>
            </w:r>
            <w:r>
              <w:rPr>
                <w:spacing w:val="-14"/>
                <w:sz w:val="20"/>
              </w:rPr>
              <w:t xml:space="preserve"> </w:t>
            </w:r>
            <w:r>
              <w:rPr>
                <w:sz w:val="20"/>
              </w:rPr>
              <w:t>weakness.</w:t>
            </w:r>
          </w:p>
        </w:tc>
        <w:tc>
          <w:tcPr>
            <w:tcW w:w="1735" w:type="dxa"/>
            <w:tcBorders>
              <w:left w:val="dotted" w:sz="4" w:space="0" w:color="000000"/>
              <w:right w:val="dotted" w:sz="4" w:space="0" w:color="000000"/>
            </w:tcBorders>
          </w:tcPr>
          <w:p w:rsidR="000F5A04" w:rsidRDefault="00B249C9">
            <w:pPr>
              <w:pStyle w:val="TableParagraph"/>
              <w:ind w:left="108" w:right="107"/>
              <w:rPr>
                <w:sz w:val="20"/>
              </w:rPr>
            </w:pPr>
            <w:r>
              <w:rPr>
                <w:sz w:val="20"/>
              </w:rPr>
              <w:t>effectively in a suitable medium for the audience, but may have minor errors.</w:t>
            </w:r>
          </w:p>
          <w:p w:rsidR="000F5A04" w:rsidRDefault="00B249C9">
            <w:pPr>
              <w:pStyle w:val="TableParagraph"/>
              <w:ind w:left="108" w:right="149"/>
              <w:rPr>
                <w:sz w:val="20"/>
              </w:rPr>
            </w:pPr>
            <w:r>
              <w:rPr>
                <w:sz w:val="20"/>
              </w:rPr>
              <w:t>Mostly</w:t>
            </w:r>
            <w:r>
              <w:rPr>
                <w:spacing w:val="-9"/>
                <w:sz w:val="20"/>
              </w:rPr>
              <w:t xml:space="preserve"> </w:t>
            </w:r>
            <w:r>
              <w:rPr>
                <w:sz w:val="20"/>
              </w:rPr>
              <w:t>coherent, organised work, in a suitable structure and is for the most part clearly expressed. Can work effectively independently and/or as part of a team, with clear contribution to group activities. Demonstrates the skills for employment requiring the exercise of personal responsibility and decision- making, with some areas of strength and some of minor weakness.</w:t>
            </w:r>
          </w:p>
        </w:tc>
        <w:tc>
          <w:tcPr>
            <w:tcW w:w="1737" w:type="dxa"/>
            <w:tcBorders>
              <w:left w:val="dotted" w:sz="4" w:space="0" w:color="000000"/>
              <w:right w:val="dotted" w:sz="4" w:space="0" w:color="000000"/>
            </w:tcBorders>
          </w:tcPr>
          <w:p w:rsidR="000F5A04" w:rsidRDefault="00B249C9">
            <w:pPr>
              <w:pStyle w:val="TableParagraph"/>
              <w:ind w:left="109" w:right="106"/>
              <w:rPr>
                <w:sz w:val="20"/>
              </w:rPr>
            </w:pPr>
            <w:r>
              <w:rPr>
                <w:sz w:val="20"/>
              </w:rPr>
              <w:t>well, confidently and consistently in a suitable medium for the audience.</w:t>
            </w:r>
          </w:p>
          <w:p w:rsidR="000F5A04" w:rsidRDefault="00B249C9">
            <w:pPr>
              <w:pStyle w:val="TableParagraph"/>
              <w:ind w:left="109" w:right="107"/>
              <w:rPr>
                <w:sz w:val="20"/>
              </w:rPr>
            </w:pPr>
            <w:r>
              <w:rPr>
                <w:sz w:val="20"/>
              </w:rPr>
              <w:t xml:space="preserve">Work is coherent, fluent, well-structured and organised. Can work very well autonomously and/or as part of a team, with </w:t>
            </w:r>
            <w:r>
              <w:rPr>
                <w:spacing w:val="-4"/>
                <w:sz w:val="20"/>
              </w:rPr>
              <w:t xml:space="preserve">very </w:t>
            </w:r>
            <w:r>
              <w:rPr>
                <w:sz w:val="20"/>
              </w:rPr>
              <w:t>good contribution to group activities. Demonstrates very good skills for employment requiring the exercise of personal responsibility and decision- making, with just occasional minor weakness.</w:t>
            </w:r>
          </w:p>
        </w:tc>
        <w:tc>
          <w:tcPr>
            <w:tcW w:w="1735" w:type="dxa"/>
            <w:tcBorders>
              <w:left w:val="dotted" w:sz="4" w:space="0" w:color="000000"/>
              <w:right w:val="dotted" w:sz="4" w:space="0" w:color="000000"/>
            </w:tcBorders>
          </w:tcPr>
          <w:p w:rsidR="000F5A04" w:rsidRDefault="00B249C9">
            <w:pPr>
              <w:pStyle w:val="TableParagraph"/>
              <w:ind w:left="109" w:right="115"/>
              <w:rPr>
                <w:sz w:val="20"/>
              </w:rPr>
            </w:pPr>
            <w:r>
              <w:rPr>
                <w:sz w:val="20"/>
              </w:rPr>
              <w:t>professionally confidently and consistently in a suitable medium for the audience. Work is coherent, very fluent and is presented proficiently. Can work autonomously with initiative.</w:t>
            </w:r>
          </w:p>
          <w:p w:rsidR="000F5A04" w:rsidRDefault="00B249C9">
            <w:pPr>
              <w:pStyle w:val="TableParagraph"/>
              <w:ind w:left="109" w:right="184"/>
              <w:rPr>
                <w:sz w:val="20"/>
              </w:rPr>
            </w:pPr>
            <w:r>
              <w:rPr>
                <w:sz w:val="20"/>
              </w:rPr>
              <w:t>Where relevant can work professionally within a team, showing leadership skills as appropriate, and meeting obligations.</w:t>
            </w:r>
          </w:p>
          <w:p w:rsidR="000F5A04" w:rsidRDefault="00B249C9">
            <w:pPr>
              <w:pStyle w:val="TableParagraph"/>
              <w:ind w:left="109" w:right="179"/>
              <w:rPr>
                <w:sz w:val="20"/>
              </w:rPr>
            </w:pPr>
            <w:r>
              <w:rPr>
                <w:sz w:val="20"/>
              </w:rPr>
              <w:t>Demonstrates excellent skills for employment requiring the exercise of personal responsibility and decision- making and an appetite for further development.</w:t>
            </w:r>
          </w:p>
        </w:tc>
        <w:tc>
          <w:tcPr>
            <w:tcW w:w="1735" w:type="dxa"/>
            <w:tcBorders>
              <w:left w:val="dotted" w:sz="4" w:space="0" w:color="000000"/>
            </w:tcBorders>
          </w:tcPr>
          <w:p w:rsidR="000F5A04" w:rsidRDefault="00B249C9">
            <w:pPr>
              <w:pStyle w:val="TableParagraph"/>
              <w:ind w:left="110" w:right="114"/>
              <w:rPr>
                <w:sz w:val="20"/>
              </w:rPr>
            </w:pPr>
            <w:r>
              <w:rPr>
                <w:sz w:val="20"/>
              </w:rPr>
              <w:t>with an exceptionally high level of professionalism, highly suitable for the audience. Work is exceptionally coherent, very fluent and is presented professionally.</w:t>
            </w:r>
          </w:p>
          <w:p w:rsidR="000F5A04" w:rsidRDefault="00B249C9">
            <w:pPr>
              <w:pStyle w:val="TableParagraph"/>
              <w:ind w:left="110" w:right="114"/>
              <w:rPr>
                <w:sz w:val="20"/>
              </w:rPr>
            </w:pPr>
            <w:r>
              <w:rPr>
                <w:sz w:val="20"/>
              </w:rPr>
              <w:t>Can work exceptionally well within a team, showing leadership skills. Demonstrates exceptional</w:t>
            </w:r>
            <w:r>
              <w:rPr>
                <w:spacing w:val="-9"/>
                <w:sz w:val="20"/>
              </w:rPr>
              <w:t xml:space="preserve"> </w:t>
            </w:r>
            <w:r>
              <w:rPr>
                <w:sz w:val="20"/>
              </w:rPr>
              <w:t>skills for employment requiring the exercise of personal responsibility and decision- making and an appetite for further development.</w:t>
            </w:r>
          </w:p>
        </w:tc>
      </w:tr>
    </w:tbl>
    <w:p w:rsidR="000F5A04" w:rsidRDefault="000F5A04">
      <w:pPr>
        <w:pStyle w:val="BodyText"/>
        <w:rPr>
          <w:rFonts w:ascii="Times New Roman"/>
          <w:sz w:val="20"/>
        </w:rPr>
      </w:pPr>
    </w:p>
    <w:p w:rsidR="000F5A04" w:rsidRDefault="000F5A04">
      <w:pPr>
        <w:pStyle w:val="BodyText"/>
        <w:rPr>
          <w:rFonts w:ascii="Times New Roman"/>
          <w:sz w:val="20"/>
        </w:rPr>
      </w:pPr>
    </w:p>
    <w:p w:rsidR="000F5A04" w:rsidRDefault="000F5A04">
      <w:pPr>
        <w:pStyle w:val="BodyText"/>
        <w:spacing w:before="8"/>
        <w:rPr>
          <w:rFonts w:ascii="Times New Roman"/>
          <w:sz w:val="19"/>
        </w:rPr>
      </w:pPr>
    </w:p>
    <w:p w:rsidR="000F5A04" w:rsidRDefault="00B249C9">
      <w:pPr>
        <w:ind w:left="100"/>
        <w:rPr>
          <w:b/>
          <w:sz w:val="20"/>
        </w:rPr>
      </w:pPr>
      <w:r>
        <w:rPr>
          <w:b/>
          <w:sz w:val="20"/>
        </w:rPr>
        <w:t>THIS DOCUMENT IS ALSO AVAILABLE IN WELSH</w:t>
      </w:r>
    </w:p>
    <w:sectPr w:rsidR="000F5A04">
      <w:footerReference w:type="default" r:id="rId12"/>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336" w:rsidRDefault="00B249C9">
      <w:r>
        <w:separator/>
      </w:r>
    </w:p>
  </w:endnote>
  <w:endnote w:type="continuationSeparator" w:id="0">
    <w:p w:rsidR="00E55336" w:rsidRDefault="00B24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04" w:rsidRDefault="00CE09E8">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271.15pt;margin-top:797.7pt;width:52.4pt;height:13.05pt;z-index:-251658752;mso-position-horizontal-relative:page;mso-position-vertical-relative:page" filled="f" stroked="f">
          <v:textbox inset="0,0,0,0">
            <w:txbxContent>
              <w:p w:rsidR="000F5A04" w:rsidRDefault="00B249C9">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CE09E8">
                  <w:rPr>
                    <w:rFonts w:ascii="Times New Roman"/>
                    <w:b/>
                    <w:noProof/>
                    <w:sz w:val="20"/>
                  </w:rPr>
                  <w:t>4</w:t>
                </w:r>
                <w:r>
                  <w:fldChar w:fldCharType="end"/>
                </w:r>
                <w:r>
                  <w:rPr>
                    <w:rFonts w:ascii="Times New Roman"/>
                    <w:b/>
                    <w:sz w:val="20"/>
                  </w:rPr>
                  <w:t xml:space="preserve"> </w:t>
                </w:r>
                <w:r>
                  <w:rPr>
                    <w:rFonts w:ascii="Times New Roman"/>
                    <w:sz w:val="20"/>
                  </w:rPr>
                  <w:t xml:space="preserve">of </w:t>
                </w:r>
                <w:r>
                  <w:rPr>
                    <w:rFonts w:ascii="Times New Roman"/>
                    <w:b/>
                    <w:sz w:val="20"/>
                  </w:rPr>
                  <w:t>10</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04" w:rsidRDefault="000F5A04">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04" w:rsidRDefault="000F5A04">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04" w:rsidRDefault="000F5A04">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04" w:rsidRDefault="000F5A0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336" w:rsidRDefault="00B249C9">
      <w:r>
        <w:separator/>
      </w:r>
    </w:p>
  </w:footnote>
  <w:footnote w:type="continuationSeparator" w:id="0">
    <w:p w:rsidR="00E55336" w:rsidRDefault="00B249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43D2C"/>
    <w:multiLevelType w:val="hybridMultilevel"/>
    <w:tmpl w:val="1AE05A02"/>
    <w:lvl w:ilvl="0" w:tplc="9BDE3CDA">
      <w:numFmt w:val="bullet"/>
      <w:lvlText w:val=""/>
      <w:lvlJc w:val="left"/>
      <w:pPr>
        <w:ind w:left="940" w:hanging="360"/>
      </w:pPr>
      <w:rPr>
        <w:rFonts w:ascii="Symbol" w:eastAsia="Symbol" w:hAnsi="Symbol" w:cs="Symbol" w:hint="default"/>
        <w:w w:val="100"/>
        <w:sz w:val="24"/>
        <w:szCs w:val="24"/>
        <w:lang w:val="en-GB" w:eastAsia="en-GB" w:bidi="en-GB"/>
      </w:rPr>
    </w:lvl>
    <w:lvl w:ilvl="1" w:tplc="E68C1DC6">
      <w:numFmt w:val="bullet"/>
      <w:lvlText w:val="o"/>
      <w:lvlJc w:val="left"/>
      <w:pPr>
        <w:ind w:left="1660" w:hanging="360"/>
      </w:pPr>
      <w:rPr>
        <w:rFonts w:ascii="Courier New" w:eastAsia="Courier New" w:hAnsi="Courier New" w:cs="Courier New" w:hint="default"/>
        <w:w w:val="99"/>
        <w:sz w:val="24"/>
        <w:szCs w:val="24"/>
        <w:lang w:val="en-GB" w:eastAsia="en-GB" w:bidi="en-GB"/>
      </w:rPr>
    </w:lvl>
    <w:lvl w:ilvl="2" w:tplc="B89CB6CA">
      <w:numFmt w:val="bullet"/>
      <w:lvlText w:val="•"/>
      <w:lvlJc w:val="left"/>
      <w:pPr>
        <w:ind w:left="2686" w:hanging="360"/>
      </w:pPr>
      <w:rPr>
        <w:rFonts w:hint="default"/>
        <w:lang w:val="en-GB" w:eastAsia="en-GB" w:bidi="en-GB"/>
      </w:rPr>
    </w:lvl>
    <w:lvl w:ilvl="3" w:tplc="EE944156">
      <w:numFmt w:val="bullet"/>
      <w:lvlText w:val="•"/>
      <w:lvlJc w:val="left"/>
      <w:pPr>
        <w:ind w:left="3712" w:hanging="360"/>
      </w:pPr>
      <w:rPr>
        <w:rFonts w:hint="default"/>
        <w:lang w:val="en-GB" w:eastAsia="en-GB" w:bidi="en-GB"/>
      </w:rPr>
    </w:lvl>
    <w:lvl w:ilvl="4" w:tplc="EF6E14B0">
      <w:numFmt w:val="bullet"/>
      <w:lvlText w:val="•"/>
      <w:lvlJc w:val="left"/>
      <w:pPr>
        <w:ind w:left="4738" w:hanging="360"/>
      </w:pPr>
      <w:rPr>
        <w:rFonts w:hint="default"/>
        <w:lang w:val="en-GB" w:eastAsia="en-GB" w:bidi="en-GB"/>
      </w:rPr>
    </w:lvl>
    <w:lvl w:ilvl="5" w:tplc="2960919A">
      <w:numFmt w:val="bullet"/>
      <w:lvlText w:val="•"/>
      <w:lvlJc w:val="left"/>
      <w:pPr>
        <w:ind w:left="5764" w:hanging="360"/>
      </w:pPr>
      <w:rPr>
        <w:rFonts w:hint="default"/>
        <w:lang w:val="en-GB" w:eastAsia="en-GB" w:bidi="en-GB"/>
      </w:rPr>
    </w:lvl>
    <w:lvl w:ilvl="6" w:tplc="2BE66766">
      <w:numFmt w:val="bullet"/>
      <w:lvlText w:val="•"/>
      <w:lvlJc w:val="left"/>
      <w:pPr>
        <w:ind w:left="6790" w:hanging="360"/>
      </w:pPr>
      <w:rPr>
        <w:rFonts w:hint="default"/>
        <w:lang w:val="en-GB" w:eastAsia="en-GB" w:bidi="en-GB"/>
      </w:rPr>
    </w:lvl>
    <w:lvl w:ilvl="7" w:tplc="55C834F2">
      <w:numFmt w:val="bullet"/>
      <w:lvlText w:val="•"/>
      <w:lvlJc w:val="left"/>
      <w:pPr>
        <w:ind w:left="7816" w:hanging="360"/>
      </w:pPr>
      <w:rPr>
        <w:rFonts w:hint="default"/>
        <w:lang w:val="en-GB" w:eastAsia="en-GB" w:bidi="en-GB"/>
      </w:rPr>
    </w:lvl>
    <w:lvl w:ilvl="8" w:tplc="A8068AB6">
      <w:numFmt w:val="bullet"/>
      <w:lvlText w:val="•"/>
      <w:lvlJc w:val="left"/>
      <w:pPr>
        <w:ind w:left="8842" w:hanging="360"/>
      </w:pPr>
      <w:rPr>
        <w:rFonts w:hint="default"/>
        <w:lang w:val="en-GB" w:eastAsia="en-GB" w:bidi="en-GB"/>
      </w:rPr>
    </w:lvl>
  </w:abstractNum>
  <w:abstractNum w:abstractNumId="1" w15:restartNumberingAfterBreak="0">
    <w:nsid w:val="62466B23"/>
    <w:multiLevelType w:val="hybridMultilevel"/>
    <w:tmpl w:val="B714FA2E"/>
    <w:lvl w:ilvl="0" w:tplc="61300798">
      <w:numFmt w:val="bullet"/>
      <w:lvlText w:val=""/>
      <w:lvlJc w:val="left"/>
      <w:pPr>
        <w:ind w:left="940" w:hanging="360"/>
      </w:pPr>
      <w:rPr>
        <w:rFonts w:hint="default"/>
        <w:w w:val="100"/>
        <w:lang w:val="en-GB" w:eastAsia="en-GB" w:bidi="en-GB"/>
      </w:rPr>
    </w:lvl>
    <w:lvl w:ilvl="1" w:tplc="8EC20A90">
      <w:numFmt w:val="bullet"/>
      <w:lvlText w:val="•"/>
      <w:lvlJc w:val="left"/>
      <w:pPr>
        <w:ind w:left="1935" w:hanging="360"/>
      </w:pPr>
      <w:rPr>
        <w:rFonts w:hint="default"/>
        <w:lang w:val="en-GB" w:eastAsia="en-GB" w:bidi="en-GB"/>
      </w:rPr>
    </w:lvl>
    <w:lvl w:ilvl="2" w:tplc="BB4A9AB6">
      <w:numFmt w:val="bullet"/>
      <w:lvlText w:val="•"/>
      <w:lvlJc w:val="left"/>
      <w:pPr>
        <w:ind w:left="2930" w:hanging="360"/>
      </w:pPr>
      <w:rPr>
        <w:rFonts w:hint="default"/>
        <w:lang w:val="en-GB" w:eastAsia="en-GB" w:bidi="en-GB"/>
      </w:rPr>
    </w:lvl>
    <w:lvl w:ilvl="3" w:tplc="CAE6760C">
      <w:numFmt w:val="bullet"/>
      <w:lvlText w:val="•"/>
      <w:lvlJc w:val="left"/>
      <w:pPr>
        <w:ind w:left="3926" w:hanging="360"/>
      </w:pPr>
      <w:rPr>
        <w:rFonts w:hint="default"/>
        <w:lang w:val="en-GB" w:eastAsia="en-GB" w:bidi="en-GB"/>
      </w:rPr>
    </w:lvl>
    <w:lvl w:ilvl="4" w:tplc="2980628C">
      <w:numFmt w:val="bullet"/>
      <w:lvlText w:val="•"/>
      <w:lvlJc w:val="left"/>
      <w:pPr>
        <w:ind w:left="4921" w:hanging="360"/>
      </w:pPr>
      <w:rPr>
        <w:rFonts w:hint="default"/>
        <w:lang w:val="en-GB" w:eastAsia="en-GB" w:bidi="en-GB"/>
      </w:rPr>
    </w:lvl>
    <w:lvl w:ilvl="5" w:tplc="F8B605CE">
      <w:numFmt w:val="bullet"/>
      <w:lvlText w:val="•"/>
      <w:lvlJc w:val="left"/>
      <w:pPr>
        <w:ind w:left="5917" w:hanging="360"/>
      </w:pPr>
      <w:rPr>
        <w:rFonts w:hint="default"/>
        <w:lang w:val="en-GB" w:eastAsia="en-GB" w:bidi="en-GB"/>
      </w:rPr>
    </w:lvl>
    <w:lvl w:ilvl="6" w:tplc="F96C5B20">
      <w:numFmt w:val="bullet"/>
      <w:lvlText w:val="•"/>
      <w:lvlJc w:val="left"/>
      <w:pPr>
        <w:ind w:left="6912" w:hanging="360"/>
      </w:pPr>
      <w:rPr>
        <w:rFonts w:hint="default"/>
        <w:lang w:val="en-GB" w:eastAsia="en-GB" w:bidi="en-GB"/>
      </w:rPr>
    </w:lvl>
    <w:lvl w:ilvl="7" w:tplc="77021D4A">
      <w:numFmt w:val="bullet"/>
      <w:lvlText w:val="•"/>
      <w:lvlJc w:val="left"/>
      <w:pPr>
        <w:ind w:left="7908" w:hanging="360"/>
      </w:pPr>
      <w:rPr>
        <w:rFonts w:hint="default"/>
        <w:lang w:val="en-GB" w:eastAsia="en-GB" w:bidi="en-GB"/>
      </w:rPr>
    </w:lvl>
    <w:lvl w:ilvl="8" w:tplc="E7FC4FC0">
      <w:numFmt w:val="bullet"/>
      <w:lvlText w:val="•"/>
      <w:lvlJc w:val="left"/>
      <w:pPr>
        <w:ind w:left="8903" w:hanging="360"/>
      </w:pPr>
      <w:rPr>
        <w:rFonts w:hint="default"/>
        <w:lang w:val="en-GB" w:eastAsia="en-GB" w:bidi="en-GB"/>
      </w:rPr>
    </w:lvl>
  </w:abstractNum>
  <w:abstractNum w:abstractNumId="2" w15:restartNumberingAfterBreak="0">
    <w:nsid w:val="7496734F"/>
    <w:multiLevelType w:val="hybridMultilevel"/>
    <w:tmpl w:val="E1680B78"/>
    <w:lvl w:ilvl="0" w:tplc="7ED64E8E">
      <w:start w:val="1"/>
      <w:numFmt w:val="decimal"/>
      <w:lvlText w:val="%1."/>
      <w:lvlJc w:val="left"/>
      <w:pPr>
        <w:ind w:left="580" w:hanging="360"/>
        <w:jc w:val="left"/>
      </w:pPr>
      <w:rPr>
        <w:rFonts w:ascii="Arial" w:eastAsia="Arial" w:hAnsi="Arial" w:cs="Arial" w:hint="default"/>
        <w:b/>
        <w:bCs/>
        <w:spacing w:val="-4"/>
        <w:w w:val="99"/>
        <w:sz w:val="24"/>
        <w:szCs w:val="24"/>
        <w:lang w:val="en-GB" w:eastAsia="en-GB" w:bidi="en-GB"/>
      </w:rPr>
    </w:lvl>
    <w:lvl w:ilvl="1" w:tplc="33BAF584">
      <w:numFmt w:val="bullet"/>
      <w:lvlText w:val="•"/>
      <w:lvlJc w:val="left"/>
      <w:pPr>
        <w:ind w:left="940" w:hanging="360"/>
      </w:pPr>
      <w:rPr>
        <w:rFonts w:ascii="Arial" w:eastAsia="Arial" w:hAnsi="Arial" w:cs="Arial" w:hint="default"/>
        <w:w w:val="99"/>
        <w:sz w:val="24"/>
        <w:szCs w:val="24"/>
        <w:lang w:val="en-GB" w:eastAsia="en-GB" w:bidi="en-GB"/>
      </w:rPr>
    </w:lvl>
    <w:lvl w:ilvl="2" w:tplc="5B68F8EA">
      <w:numFmt w:val="bullet"/>
      <w:lvlText w:val="•"/>
      <w:lvlJc w:val="left"/>
      <w:pPr>
        <w:ind w:left="2046" w:hanging="360"/>
      </w:pPr>
      <w:rPr>
        <w:rFonts w:hint="default"/>
        <w:lang w:val="en-GB" w:eastAsia="en-GB" w:bidi="en-GB"/>
      </w:rPr>
    </w:lvl>
    <w:lvl w:ilvl="3" w:tplc="F476D7C2">
      <w:numFmt w:val="bullet"/>
      <w:lvlText w:val="•"/>
      <w:lvlJc w:val="left"/>
      <w:pPr>
        <w:ind w:left="3152" w:hanging="360"/>
      </w:pPr>
      <w:rPr>
        <w:rFonts w:hint="default"/>
        <w:lang w:val="en-GB" w:eastAsia="en-GB" w:bidi="en-GB"/>
      </w:rPr>
    </w:lvl>
    <w:lvl w:ilvl="4" w:tplc="B900BA04">
      <w:numFmt w:val="bullet"/>
      <w:lvlText w:val="•"/>
      <w:lvlJc w:val="left"/>
      <w:pPr>
        <w:ind w:left="4258" w:hanging="360"/>
      </w:pPr>
      <w:rPr>
        <w:rFonts w:hint="default"/>
        <w:lang w:val="en-GB" w:eastAsia="en-GB" w:bidi="en-GB"/>
      </w:rPr>
    </w:lvl>
    <w:lvl w:ilvl="5" w:tplc="C5ACE094">
      <w:numFmt w:val="bullet"/>
      <w:lvlText w:val="•"/>
      <w:lvlJc w:val="left"/>
      <w:pPr>
        <w:ind w:left="5364" w:hanging="360"/>
      </w:pPr>
      <w:rPr>
        <w:rFonts w:hint="default"/>
        <w:lang w:val="en-GB" w:eastAsia="en-GB" w:bidi="en-GB"/>
      </w:rPr>
    </w:lvl>
    <w:lvl w:ilvl="6" w:tplc="496AF2C8">
      <w:numFmt w:val="bullet"/>
      <w:lvlText w:val="•"/>
      <w:lvlJc w:val="left"/>
      <w:pPr>
        <w:ind w:left="6470" w:hanging="360"/>
      </w:pPr>
      <w:rPr>
        <w:rFonts w:hint="default"/>
        <w:lang w:val="en-GB" w:eastAsia="en-GB" w:bidi="en-GB"/>
      </w:rPr>
    </w:lvl>
    <w:lvl w:ilvl="7" w:tplc="AB1E2236">
      <w:numFmt w:val="bullet"/>
      <w:lvlText w:val="•"/>
      <w:lvlJc w:val="left"/>
      <w:pPr>
        <w:ind w:left="7576" w:hanging="360"/>
      </w:pPr>
      <w:rPr>
        <w:rFonts w:hint="default"/>
        <w:lang w:val="en-GB" w:eastAsia="en-GB" w:bidi="en-GB"/>
      </w:rPr>
    </w:lvl>
    <w:lvl w:ilvl="8" w:tplc="B5BC8B9A">
      <w:numFmt w:val="bullet"/>
      <w:lvlText w:val="•"/>
      <w:lvlJc w:val="left"/>
      <w:pPr>
        <w:ind w:left="8682" w:hanging="360"/>
      </w:pPr>
      <w:rPr>
        <w:rFonts w:hint="default"/>
        <w:lang w:val="en-GB" w:eastAsia="en-GB" w:bidi="en-GB"/>
      </w:rPr>
    </w:lvl>
  </w:abstractNum>
  <w:abstractNum w:abstractNumId="3" w15:restartNumberingAfterBreak="0">
    <w:nsid w:val="7D533C77"/>
    <w:multiLevelType w:val="hybridMultilevel"/>
    <w:tmpl w:val="CDCC982C"/>
    <w:lvl w:ilvl="0" w:tplc="7CD0BB62">
      <w:numFmt w:val="bullet"/>
      <w:lvlText w:val=""/>
      <w:lvlJc w:val="left"/>
      <w:pPr>
        <w:ind w:left="959" w:hanging="569"/>
      </w:pPr>
      <w:rPr>
        <w:rFonts w:ascii="Symbol" w:eastAsia="Symbol" w:hAnsi="Symbol" w:cs="Symbol" w:hint="default"/>
        <w:w w:val="100"/>
        <w:sz w:val="22"/>
        <w:szCs w:val="22"/>
        <w:lang w:val="en-GB" w:eastAsia="en-GB" w:bidi="en-GB"/>
      </w:rPr>
    </w:lvl>
    <w:lvl w:ilvl="1" w:tplc="2DFA1B44">
      <w:numFmt w:val="bullet"/>
      <w:lvlText w:val="•"/>
      <w:lvlJc w:val="left"/>
      <w:pPr>
        <w:ind w:left="1837" w:hanging="569"/>
      </w:pPr>
      <w:rPr>
        <w:rFonts w:hint="default"/>
        <w:lang w:val="en-GB" w:eastAsia="en-GB" w:bidi="en-GB"/>
      </w:rPr>
    </w:lvl>
    <w:lvl w:ilvl="2" w:tplc="43F0AAB2">
      <w:numFmt w:val="bullet"/>
      <w:lvlText w:val="•"/>
      <w:lvlJc w:val="left"/>
      <w:pPr>
        <w:ind w:left="2715" w:hanging="569"/>
      </w:pPr>
      <w:rPr>
        <w:rFonts w:hint="default"/>
        <w:lang w:val="en-GB" w:eastAsia="en-GB" w:bidi="en-GB"/>
      </w:rPr>
    </w:lvl>
    <w:lvl w:ilvl="3" w:tplc="FEC47272">
      <w:numFmt w:val="bullet"/>
      <w:lvlText w:val="•"/>
      <w:lvlJc w:val="left"/>
      <w:pPr>
        <w:ind w:left="3593" w:hanging="569"/>
      </w:pPr>
      <w:rPr>
        <w:rFonts w:hint="default"/>
        <w:lang w:val="en-GB" w:eastAsia="en-GB" w:bidi="en-GB"/>
      </w:rPr>
    </w:lvl>
    <w:lvl w:ilvl="4" w:tplc="152A474A">
      <w:numFmt w:val="bullet"/>
      <w:lvlText w:val="•"/>
      <w:lvlJc w:val="left"/>
      <w:pPr>
        <w:ind w:left="4471" w:hanging="569"/>
      </w:pPr>
      <w:rPr>
        <w:rFonts w:hint="default"/>
        <w:lang w:val="en-GB" w:eastAsia="en-GB" w:bidi="en-GB"/>
      </w:rPr>
    </w:lvl>
    <w:lvl w:ilvl="5" w:tplc="3850C338">
      <w:numFmt w:val="bullet"/>
      <w:lvlText w:val="•"/>
      <w:lvlJc w:val="left"/>
      <w:pPr>
        <w:ind w:left="5349" w:hanging="569"/>
      </w:pPr>
      <w:rPr>
        <w:rFonts w:hint="default"/>
        <w:lang w:val="en-GB" w:eastAsia="en-GB" w:bidi="en-GB"/>
      </w:rPr>
    </w:lvl>
    <w:lvl w:ilvl="6" w:tplc="B908066C">
      <w:numFmt w:val="bullet"/>
      <w:lvlText w:val="•"/>
      <w:lvlJc w:val="left"/>
      <w:pPr>
        <w:ind w:left="6227" w:hanging="569"/>
      </w:pPr>
      <w:rPr>
        <w:rFonts w:hint="default"/>
        <w:lang w:val="en-GB" w:eastAsia="en-GB" w:bidi="en-GB"/>
      </w:rPr>
    </w:lvl>
    <w:lvl w:ilvl="7" w:tplc="B74EAE3E">
      <w:numFmt w:val="bullet"/>
      <w:lvlText w:val="•"/>
      <w:lvlJc w:val="left"/>
      <w:pPr>
        <w:ind w:left="7105" w:hanging="569"/>
      </w:pPr>
      <w:rPr>
        <w:rFonts w:hint="default"/>
        <w:lang w:val="en-GB" w:eastAsia="en-GB" w:bidi="en-GB"/>
      </w:rPr>
    </w:lvl>
    <w:lvl w:ilvl="8" w:tplc="3568309C">
      <w:numFmt w:val="bullet"/>
      <w:lvlText w:val="•"/>
      <w:lvlJc w:val="left"/>
      <w:pPr>
        <w:ind w:left="7983" w:hanging="569"/>
      </w:pPr>
      <w:rPr>
        <w:rFonts w:hint="default"/>
        <w:lang w:val="en-GB" w:eastAsia="en-GB" w:bidi="en-GB"/>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0F5A04"/>
    <w:rsid w:val="000F5A04"/>
    <w:rsid w:val="00B249C9"/>
    <w:rsid w:val="00CE09E8"/>
    <w:rsid w:val="00E55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4918A44"/>
  <w15:docId w15:val="{C535F294-6FD7-451A-8CCC-2FD5FB5B0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220"/>
      <w:outlineLvl w:val="0"/>
    </w:pPr>
    <w:rPr>
      <w:rFonts w:ascii="Cambria" w:eastAsia="Cambria" w:hAnsi="Cambria" w:cs="Cambria"/>
      <w:b/>
      <w:bCs/>
      <w:sz w:val="32"/>
      <w:szCs w:val="32"/>
    </w:rPr>
  </w:style>
  <w:style w:type="paragraph" w:styleId="Heading2">
    <w:name w:val="heading 2"/>
    <w:basedOn w:val="Normal"/>
    <w:uiPriority w:val="1"/>
    <w:qFormat/>
    <w:pPr>
      <w:ind w:left="580" w:hanging="360"/>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40" w:hanging="360"/>
    </w:pPr>
    <w:rPr>
      <w:rFonts w:ascii="Cambria" w:eastAsia="Cambria" w:hAnsi="Cambria" w:cs="Cambria"/>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4020</Words>
  <Characters>22916</Characters>
  <Application>Microsoft Office Word</Application>
  <DocSecurity>0</DocSecurity>
  <Lines>190</Lines>
  <Paragraphs>53</Paragraphs>
  <ScaleCrop>false</ScaleCrop>
  <Company/>
  <LinksUpToDate>false</LinksUpToDate>
  <CharactersWithSpaces>26883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Paul John</cp:lastModifiedBy>
  <cp:revision>3</cp:revision>
  <dcterms:created xsi:type="dcterms:W3CDTF">2021-11-23T10:14:00Z</dcterms:created>
  <dcterms:modified xsi:type="dcterms:W3CDTF">2022-06-21T08:12:00Z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2021-09-26T00:00:00Z</vt:filetime>
  </property>
  <property fmtid="{D5CDD505-2E9C-101B-9397-08002B2CF9AE}" pid="3" name="Creator">
    <vt:lpwstr>Acrobat PDFMaker 18 for Word</vt:lpwstr>
  </property>
  <property fmtid="{D5CDD505-2E9C-101B-9397-08002B2CF9AE}" pid="4" name="LastSaved">
    <vt:filetime>2021-11-23T00:00:00Z</vt:filetime>
  </property>
</Properties>
</file>