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2CC5C7B" w:rsidR="005E6C44" w:rsidRPr="00A42F82" w:rsidRDefault="00481563" w:rsidP="00A91894">
            <w:pPr>
              <w:rPr>
                <w:rFonts w:ascii="Arial" w:hAnsi="Arial" w:cs="Arial"/>
                <w:sz w:val="22"/>
                <w:szCs w:val="22"/>
              </w:rPr>
            </w:pPr>
            <w:r>
              <w:rPr>
                <w:rFonts w:ascii="Arial" w:hAnsi="Arial" w:cs="Arial"/>
                <w:sz w:val="22"/>
                <w:szCs w:val="22"/>
              </w:rPr>
              <w:t>Ousman Conte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62C8476" w:rsidR="005E6C44" w:rsidRPr="00A42F82" w:rsidRDefault="0048156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A393A14" w:rsidR="005E6C44" w:rsidRPr="00A42F82" w:rsidRDefault="0041090F"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AFA7C94" w:rsidR="005E6C44" w:rsidRPr="00A42F82" w:rsidRDefault="00481563"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36F7D4C" w:rsidR="005E6C44" w:rsidRPr="00A42F82" w:rsidRDefault="00481563" w:rsidP="00A91894">
            <w:pPr>
              <w:rPr>
                <w:rFonts w:ascii="Arial" w:hAnsi="Arial" w:cs="Arial"/>
                <w:sz w:val="22"/>
                <w:szCs w:val="22"/>
              </w:rPr>
            </w:pPr>
            <w:r>
              <w:rPr>
                <w:rFonts w:ascii="Arial" w:hAnsi="Arial" w:cs="Arial"/>
                <w:sz w:val="22"/>
                <w:szCs w:val="22"/>
              </w:rPr>
              <w:t>2310911@student.uwstd.ac.uk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47C8906" w:rsidR="005E6C44" w:rsidRPr="00A42F82" w:rsidRDefault="00481563" w:rsidP="00A91894">
            <w:pPr>
              <w:rPr>
                <w:rFonts w:ascii="Arial" w:hAnsi="Arial" w:cs="Arial"/>
                <w:sz w:val="22"/>
                <w:szCs w:val="22"/>
              </w:rPr>
            </w:pPr>
            <w:r>
              <w:rPr>
                <w:rFonts w:ascii="Arial" w:hAnsi="Arial" w:cs="Arial"/>
                <w:sz w:val="22"/>
                <w:szCs w:val="22"/>
              </w:rPr>
              <w:t>07519926064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D388E02" w:rsidR="005E6C44" w:rsidRPr="00A42F82" w:rsidRDefault="00481563" w:rsidP="00A91894">
            <w:pPr>
              <w:rPr>
                <w:rFonts w:ascii="Arial" w:hAnsi="Arial" w:cs="Arial"/>
                <w:sz w:val="22"/>
                <w:szCs w:val="22"/>
              </w:rPr>
            </w:pPr>
            <w:r>
              <w:rPr>
                <w:rFonts w:ascii="Arial" w:hAnsi="Arial" w:cs="Arial"/>
                <w:sz w:val="22"/>
                <w:szCs w:val="22"/>
              </w:rPr>
              <w:t>2310911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778DA3F" w:rsidR="005E6C44" w:rsidRPr="00A42F82" w:rsidRDefault="00481563" w:rsidP="00A91894">
            <w:pPr>
              <w:rPr>
                <w:rFonts w:ascii="Arial" w:hAnsi="Arial" w:cs="Arial"/>
                <w:sz w:val="22"/>
                <w:szCs w:val="22"/>
              </w:rPr>
            </w:pPr>
            <w:r>
              <w:rPr>
                <w:rFonts w:ascii="Arial" w:hAnsi="Arial" w:cs="Arial"/>
                <w:sz w:val="22"/>
                <w:szCs w:val="22"/>
              </w:rPr>
              <w:t>BA leadership and Management Skill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3FD9916" w:rsidR="005E6C44" w:rsidRPr="00A42F82" w:rsidRDefault="0048156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AC51617" w:rsidR="005E6C44" w:rsidRPr="00A42F82" w:rsidRDefault="004815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CBCC0E4" w:rsidR="005E6C44" w:rsidRPr="00A42F82" w:rsidRDefault="0048156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7509C923" w:rsidR="005E6C44" w:rsidRPr="00A42F82" w:rsidRDefault="0048156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44A6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44A6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D44A6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44A6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424DC3">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34C80D2" w:rsidR="004C3D85" w:rsidRPr="00A42F82" w:rsidRDefault="002F0B0F" w:rsidP="00A91894">
            <w:pPr>
              <w:rPr>
                <w:rFonts w:ascii="Arial" w:hAnsi="Arial" w:cs="Arial"/>
                <w:sz w:val="22"/>
                <w:szCs w:val="22"/>
              </w:rPr>
            </w:pPr>
            <w:r>
              <w:rPr>
                <w:rFonts w:ascii="Arial" w:hAnsi="Arial" w:cs="Arial"/>
                <w:sz w:val="22"/>
                <w:szCs w:val="22"/>
              </w:rPr>
              <w:t>The impact of Hybrid work</w:t>
            </w:r>
            <w:r w:rsidR="00FC153E">
              <w:rPr>
                <w:rFonts w:ascii="Arial" w:hAnsi="Arial" w:cs="Arial"/>
                <w:sz w:val="22"/>
                <w:szCs w:val="22"/>
              </w:rPr>
              <w:t xml:space="preserve"> </w:t>
            </w:r>
            <w:r>
              <w:rPr>
                <w:rFonts w:ascii="Arial" w:hAnsi="Arial" w:cs="Arial"/>
                <w:sz w:val="22"/>
                <w:szCs w:val="22"/>
              </w:rPr>
              <w:t>on Employee engagemen</w:t>
            </w:r>
            <w:r w:rsidR="0020599C">
              <w:rPr>
                <w:rFonts w:ascii="Arial" w:hAnsi="Arial" w:cs="Arial"/>
                <w:sz w:val="22"/>
                <w:szCs w:val="22"/>
              </w:rPr>
              <w:t>t,</w:t>
            </w:r>
            <w:r>
              <w:rPr>
                <w:rFonts w:ascii="Arial" w:hAnsi="Arial" w:cs="Arial"/>
                <w:sz w:val="22"/>
                <w:szCs w:val="22"/>
              </w:rPr>
              <w:t xml:space="preserve"> Retention</w:t>
            </w:r>
            <w:r w:rsidR="00FC153E">
              <w:rPr>
                <w:rFonts w:ascii="Arial" w:hAnsi="Arial" w:cs="Arial"/>
                <w:sz w:val="22"/>
                <w:szCs w:val="22"/>
              </w:rPr>
              <w:t xml:space="preserve"> and organisational performance</w:t>
            </w:r>
            <w:r w:rsidR="0020599C">
              <w:rPr>
                <w:rFonts w:ascii="Arial" w:hAnsi="Arial" w:cs="Arial"/>
                <w:sz w:val="22"/>
                <w:szCs w:val="22"/>
              </w:rPr>
              <w:t xml:space="preserve">: A Case Study </w:t>
            </w:r>
            <w:proofErr w:type="gramStart"/>
            <w:r w:rsidR="0020599C">
              <w:rPr>
                <w:rFonts w:ascii="Arial" w:hAnsi="Arial" w:cs="Arial"/>
                <w:sz w:val="22"/>
                <w:szCs w:val="22"/>
              </w:rPr>
              <w:t xml:space="preserve">Analysis </w:t>
            </w:r>
            <w:r w:rsidR="00FC153E">
              <w:rPr>
                <w:rFonts w:ascii="Arial" w:hAnsi="Arial" w:cs="Arial"/>
                <w:sz w:val="22"/>
                <w:szCs w:val="22"/>
              </w:rPr>
              <w:t xml:space="preserve"> in</w:t>
            </w:r>
            <w:proofErr w:type="gramEnd"/>
            <w:r w:rsidR="00FC153E">
              <w:rPr>
                <w:rFonts w:ascii="Arial" w:hAnsi="Arial" w:cs="Arial"/>
                <w:sz w:val="22"/>
                <w:szCs w:val="22"/>
              </w:rPr>
              <w:t xml:space="preserve"> the </w:t>
            </w:r>
            <w:r w:rsidR="0020599C">
              <w:rPr>
                <w:rFonts w:ascii="Arial" w:hAnsi="Arial" w:cs="Arial"/>
                <w:sz w:val="22"/>
                <w:szCs w:val="22"/>
              </w:rPr>
              <w:t>R</w:t>
            </w:r>
            <w:r w:rsidR="00FC153E">
              <w:rPr>
                <w:rFonts w:ascii="Arial" w:hAnsi="Arial" w:cs="Arial"/>
                <w:sz w:val="22"/>
                <w:szCs w:val="22"/>
              </w:rPr>
              <w:t>ailway</w:t>
            </w:r>
            <w:r w:rsidR="0020599C">
              <w:rPr>
                <w:rFonts w:ascii="Arial" w:hAnsi="Arial" w:cs="Arial"/>
                <w:sz w:val="22"/>
                <w:szCs w:val="22"/>
              </w:rPr>
              <w:t xml:space="preserve"> Industry.</w:t>
            </w:r>
          </w:p>
        </w:tc>
      </w:tr>
      <w:tr w:rsidR="004C3D85" w:rsidRPr="00A42F82" w14:paraId="52752113" w14:textId="77777777" w:rsidTr="00424DC3">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13AE12E" w:rsidR="004C3D85" w:rsidRPr="00A42F82" w:rsidRDefault="002F0B0F" w:rsidP="00A91894">
            <w:pPr>
              <w:rPr>
                <w:rFonts w:ascii="Arial" w:hAnsi="Arial" w:cs="Arial"/>
                <w:sz w:val="22"/>
                <w:szCs w:val="22"/>
              </w:rPr>
            </w:pPr>
            <w:r>
              <w:rPr>
                <w:rFonts w:ascii="Arial" w:hAnsi="Arial" w:cs="Arial"/>
                <w:sz w:val="22"/>
                <w:szCs w:val="22"/>
              </w:rPr>
              <w:t>12</w:t>
            </w:r>
            <w:r w:rsidRPr="002F0B0F">
              <w:rPr>
                <w:rFonts w:ascii="Arial" w:hAnsi="Arial" w:cs="Arial"/>
                <w:sz w:val="22"/>
                <w:szCs w:val="22"/>
                <w:vertAlign w:val="superscript"/>
              </w:rPr>
              <w:t>th</w:t>
            </w:r>
            <w:r>
              <w:rPr>
                <w:rFonts w:ascii="Arial" w:hAnsi="Arial" w:cs="Arial"/>
                <w:sz w:val="22"/>
                <w:szCs w:val="22"/>
              </w:rPr>
              <w:t xml:space="preserve"> May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3B1F7B14" w:rsidR="004C3D85" w:rsidRPr="00A42F82" w:rsidRDefault="002F0B0F" w:rsidP="00A91894">
            <w:pPr>
              <w:rPr>
                <w:rFonts w:ascii="Arial" w:hAnsi="Arial" w:cs="Arial"/>
                <w:sz w:val="22"/>
                <w:szCs w:val="22"/>
              </w:rPr>
            </w:pPr>
            <w:r>
              <w:rPr>
                <w:rFonts w:ascii="Arial" w:hAnsi="Arial" w:cs="Arial"/>
                <w:sz w:val="22"/>
                <w:szCs w:val="22"/>
              </w:rPr>
              <w:t>18</w:t>
            </w:r>
            <w:r w:rsidRPr="002F0B0F">
              <w:rPr>
                <w:rFonts w:ascii="Arial" w:hAnsi="Arial" w:cs="Arial"/>
                <w:sz w:val="22"/>
                <w:szCs w:val="22"/>
                <w:vertAlign w:val="superscript"/>
              </w:rPr>
              <w:t>th</w:t>
            </w:r>
            <w:r>
              <w:rPr>
                <w:rFonts w:ascii="Arial" w:hAnsi="Arial" w:cs="Arial"/>
                <w:sz w:val="22"/>
                <w:szCs w:val="22"/>
              </w:rPr>
              <w:t xml:space="preserve"> August 2026</w:t>
            </w:r>
          </w:p>
        </w:tc>
      </w:tr>
      <w:tr w:rsidR="00F96C3F" w:rsidRPr="00A42F82" w14:paraId="158575DD" w14:textId="77777777" w:rsidTr="00424DC3">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424DC3">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1BA1C831" w14:textId="77777777" w:rsidR="0020599C" w:rsidRDefault="00F96C3F" w:rsidP="00F91A94">
            <w:pPr>
              <w:rPr>
                <w:ins w:id="0" w:author="mark piekarz" w:date="2026-06-26T07:44:00Z" w16du:dateUtc="2026-06-26T06:44:00Z"/>
                <w:rFonts w:ascii="Arial" w:hAnsi="Arial" w:cs="Arial"/>
                <w:sz w:val="22"/>
                <w:szCs w:val="22"/>
              </w:rPr>
            </w:pPr>
            <w:r w:rsidRPr="00975D66">
              <w:rPr>
                <w:rFonts w:ascii="Arial" w:hAnsi="Arial" w:cs="Arial"/>
                <w:sz w:val="22"/>
                <w:szCs w:val="22"/>
              </w:rPr>
              <w:t>Purpose of Research Activ</w:t>
            </w:r>
            <w:r w:rsidR="00424DC3" w:rsidRPr="00975D66">
              <w:rPr>
                <w:rFonts w:ascii="Arial" w:hAnsi="Arial" w:cs="Arial"/>
                <w:sz w:val="22"/>
                <w:szCs w:val="22"/>
              </w:rPr>
              <w:t>ity:</w:t>
            </w:r>
            <w:r w:rsidR="00424DC3" w:rsidRPr="00975D66">
              <w:rPr>
                <w:rFonts w:ascii="Arial" w:hAnsi="Arial" w:cs="Arial"/>
                <w:sz w:val="22"/>
                <w:szCs w:val="22"/>
              </w:rPr>
              <w:br/>
              <w:t xml:space="preserve">This research activity </w:t>
            </w:r>
            <w:del w:id="1" w:author="mark piekarz" w:date="2026-06-26T07:43:00Z" w16du:dateUtc="2026-06-26T06:43:00Z">
              <w:r w:rsidR="00424DC3" w:rsidRPr="00975D66" w:rsidDel="0020599C">
                <w:rPr>
                  <w:rFonts w:ascii="Arial" w:hAnsi="Arial" w:cs="Arial"/>
                  <w:sz w:val="22"/>
                  <w:szCs w:val="22"/>
                </w:rPr>
                <w:delText xml:space="preserve">is to </w:delText>
              </w:r>
            </w:del>
            <w:r w:rsidR="00424DC3" w:rsidRPr="00975D66">
              <w:rPr>
                <w:rFonts w:ascii="Arial" w:hAnsi="Arial" w:cs="Arial"/>
                <w:sz w:val="22"/>
                <w:szCs w:val="22"/>
              </w:rPr>
              <w:t>investigate</w:t>
            </w:r>
            <w:ins w:id="2" w:author="mark piekarz" w:date="2026-06-26T07:43:00Z" w16du:dateUtc="2026-06-26T06:43:00Z">
              <w:r w:rsidR="0020599C">
                <w:rPr>
                  <w:rFonts w:ascii="Arial" w:hAnsi="Arial" w:cs="Arial"/>
                  <w:sz w:val="22"/>
                  <w:szCs w:val="22"/>
                </w:rPr>
                <w:t>s</w:t>
              </w:r>
            </w:ins>
            <w:r w:rsidR="00424DC3" w:rsidRPr="00975D66">
              <w:rPr>
                <w:rFonts w:ascii="Arial" w:hAnsi="Arial" w:cs="Arial"/>
                <w:sz w:val="22"/>
                <w:szCs w:val="22"/>
              </w:rPr>
              <w:t xml:space="preserve"> the impact of hybrid working practices on employee engagement </w:t>
            </w:r>
            <w:ins w:id="3" w:author="mark piekarz" w:date="2026-06-26T07:43:00Z" w16du:dateUtc="2026-06-26T06:43:00Z">
              <w:r w:rsidR="0020599C">
                <w:rPr>
                  <w:rFonts w:ascii="Arial" w:hAnsi="Arial" w:cs="Arial"/>
                  <w:sz w:val="22"/>
                  <w:szCs w:val="22"/>
                </w:rPr>
                <w:t>rete</w:t>
              </w:r>
            </w:ins>
            <w:ins w:id="4" w:author="mark piekarz" w:date="2026-06-26T07:44:00Z" w16du:dateUtc="2026-06-26T06:44:00Z">
              <w:r w:rsidR="0020599C">
                <w:rPr>
                  <w:rFonts w:ascii="Arial" w:hAnsi="Arial" w:cs="Arial"/>
                  <w:sz w:val="22"/>
                  <w:szCs w:val="22"/>
                </w:rPr>
                <w:t xml:space="preserve">ntion and organisational performance in the railway industry. </w:t>
              </w:r>
            </w:ins>
            <w:del w:id="5" w:author="mark piekarz" w:date="2026-06-26T07:43:00Z" w16du:dateUtc="2026-06-26T06:43:00Z">
              <w:r w:rsidR="00424DC3" w:rsidRPr="00975D66" w:rsidDel="0020599C">
                <w:rPr>
                  <w:rFonts w:ascii="Arial" w:hAnsi="Arial" w:cs="Arial"/>
                  <w:sz w:val="22"/>
                  <w:szCs w:val="22"/>
                </w:rPr>
                <w:delText xml:space="preserve">and </w:delText>
              </w:r>
            </w:del>
            <w:del w:id="6" w:author="mark piekarz" w:date="2026-06-26T07:44:00Z" w16du:dateUtc="2026-06-26T06:44:00Z">
              <w:r w:rsidR="00424DC3" w:rsidRPr="00975D66" w:rsidDel="0020599C">
                <w:rPr>
                  <w:rFonts w:ascii="Arial" w:hAnsi="Arial" w:cs="Arial"/>
                  <w:sz w:val="22"/>
                  <w:szCs w:val="22"/>
                </w:rPr>
                <w:delText xml:space="preserve">turnover intention within UK service organisations. </w:delText>
              </w:r>
            </w:del>
            <w:r w:rsidR="00424DC3" w:rsidRPr="00975D66">
              <w:rPr>
                <w:rFonts w:ascii="Arial" w:hAnsi="Arial" w:cs="Arial"/>
                <w:sz w:val="22"/>
                <w:szCs w:val="22"/>
              </w:rPr>
              <w:t>Since the COVID-19 pandemic, many organisations have adopted hybrid working arrangements, allowing employees to divide their working time between home and the office. While hybrid working offers greater flexibility and working-life balance, it has also created new challenges for organisations in maintaining employee motivation, communication, and long-term commitment.</w:t>
            </w:r>
          </w:p>
          <w:p w14:paraId="228C8713" w14:textId="77777777" w:rsidR="0020599C" w:rsidRDefault="0020599C" w:rsidP="00F91A94">
            <w:pPr>
              <w:rPr>
                <w:ins w:id="7" w:author="mark piekarz" w:date="2026-06-26T07:44:00Z" w16du:dateUtc="2026-06-26T06:44:00Z"/>
                <w:rFonts w:ascii="Arial" w:hAnsi="Arial" w:cs="Arial"/>
                <w:sz w:val="22"/>
                <w:szCs w:val="22"/>
              </w:rPr>
            </w:pPr>
          </w:p>
          <w:p w14:paraId="3219CD98" w14:textId="597BA025" w:rsidR="0020599C" w:rsidRDefault="0020599C" w:rsidP="00F91A94">
            <w:pPr>
              <w:rPr>
                <w:ins w:id="8" w:author="mark piekarz" w:date="2026-06-26T07:47:00Z" w16du:dateUtc="2026-06-26T06:47:00Z"/>
                <w:rFonts w:ascii="Arial" w:hAnsi="Arial" w:cs="Arial"/>
                <w:sz w:val="22"/>
                <w:szCs w:val="22"/>
              </w:rPr>
            </w:pPr>
            <w:ins w:id="9" w:author="mark piekarz" w:date="2026-06-26T07:48:00Z" w16du:dateUtc="2026-06-26T06:48:00Z">
              <w:r>
                <w:rPr>
                  <w:rFonts w:ascii="Arial" w:hAnsi="Arial" w:cs="Arial"/>
                  <w:sz w:val="22"/>
                  <w:szCs w:val="22"/>
                </w:rPr>
                <w:t xml:space="preserve">The focus on the railway industry reflects previous work experience, where the issue </w:t>
              </w:r>
            </w:ins>
            <w:ins w:id="10" w:author="mark piekarz" w:date="2026-06-26T07:49:00Z" w16du:dateUtc="2026-06-26T06:49:00Z">
              <w:r>
                <w:rPr>
                  <w:rFonts w:ascii="Arial" w:hAnsi="Arial" w:cs="Arial"/>
                  <w:sz w:val="22"/>
                  <w:szCs w:val="22"/>
                </w:rPr>
                <w:t xml:space="preserve">of </w:t>
              </w:r>
              <w:proofErr w:type="spellStart"/>
              <w:r>
                <w:rPr>
                  <w:rFonts w:ascii="Arial" w:hAnsi="Arial" w:cs="Arial"/>
                  <w:sz w:val="22"/>
                  <w:szCs w:val="22"/>
                </w:rPr>
                <w:t>hyrbrid</w:t>
              </w:r>
              <w:proofErr w:type="spellEnd"/>
              <w:r>
                <w:rPr>
                  <w:rFonts w:ascii="Arial" w:hAnsi="Arial" w:cs="Arial"/>
                  <w:sz w:val="22"/>
                  <w:szCs w:val="22"/>
                </w:rPr>
                <w:t xml:space="preserve"> working is contextualised to this sector. A </w:t>
              </w:r>
              <w:proofErr w:type="spellStart"/>
              <w:r>
                <w:rPr>
                  <w:rFonts w:ascii="Arial" w:hAnsi="Arial" w:cs="Arial"/>
                  <w:sz w:val="22"/>
                  <w:szCs w:val="22"/>
                </w:rPr>
                <w:t>sectore</w:t>
              </w:r>
              <w:proofErr w:type="spellEnd"/>
              <w:r>
                <w:rPr>
                  <w:rFonts w:ascii="Arial" w:hAnsi="Arial" w:cs="Arial"/>
                  <w:sz w:val="22"/>
                  <w:szCs w:val="22"/>
                </w:rPr>
                <w:t xml:space="preserve"> whereby </w:t>
              </w:r>
            </w:ins>
            <w:ins w:id="11" w:author="mark piekarz" w:date="2026-06-26T07:45:00Z" w16du:dateUtc="2026-06-26T06:45:00Z">
              <w:r>
                <w:rPr>
                  <w:rFonts w:ascii="Arial" w:hAnsi="Arial" w:cs="Arial"/>
                  <w:sz w:val="22"/>
                  <w:szCs w:val="22"/>
                </w:rPr>
                <w:t>on first consideration, the idea of hybrid working may seem none sensical. On closer scrutiny, howe</w:t>
              </w:r>
            </w:ins>
            <w:ins w:id="12" w:author="mark piekarz" w:date="2026-06-26T07:46:00Z" w16du:dateUtc="2026-06-26T06:46:00Z">
              <w:r>
                <w:rPr>
                  <w:rFonts w:ascii="Arial" w:hAnsi="Arial" w:cs="Arial"/>
                  <w:sz w:val="22"/>
                  <w:szCs w:val="22"/>
                </w:rPr>
                <w:t xml:space="preserve">ver, it shows that it is a more complex question, </w:t>
              </w:r>
            </w:ins>
            <w:ins w:id="13" w:author="mark piekarz" w:date="2026-06-26T07:47:00Z" w16du:dateUtc="2026-06-26T06:47:00Z">
              <w:r>
                <w:rPr>
                  <w:rFonts w:ascii="Arial" w:hAnsi="Arial" w:cs="Arial"/>
                  <w:sz w:val="22"/>
                  <w:szCs w:val="22"/>
                </w:rPr>
                <w:t>whereby the railway industry is subject to all the other environmental pressures, to change work practices, as any other industry sector.</w:t>
              </w:r>
            </w:ins>
            <w:ins w:id="14" w:author="mark piekarz" w:date="2026-06-26T07:48:00Z" w16du:dateUtc="2026-06-26T06:48:00Z">
              <w:r>
                <w:rPr>
                  <w:rFonts w:ascii="Arial" w:hAnsi="Arial" w:cs="Arial"/>
                  <w:sz w:val="22"/>
                  <w:szCs w:val="22"/>
                </w:rPr>
                <w:t xml:space="preserve">  </w:t>
              </w:r>
            </w:ins>
          </w:p>
          <w:p w14:paraId="7A9E1602" w14:textId="1B5F4D01" w:rsidR="00424DC3" w:rsidRPr="00975D66" w:rsidRDefault="00424DC3" w:rsidP="00F91A94">
            <w:pPr>
              <w:rPr>
                <w:rFonts w:ascii="Arial" w:hAnsi="Arial" w:cs="Arial"/>
                <w:sz w:val="22"/>
                <w:szCs w:val="22"/>
              </w:rPr>
            </w:pPr>
            <w:r w:rsidRPr="00975D66">
              <w:rPr>
                <w:rFonts w:ascii="Arial" w:hAnsi="Arial" w:cs="Arial"/>
                <w:sz w:val="22"/>
                <w:szCs w:val="22"/>
              </w:rPr>
              <w:br/>
              <w:t>This research seeks to understand whether hybrid working practices positively influence employee engagement and reduce employee’s intention to leave their organisations. Employee engagement is important because engaged employees are generally more productive, motivated, and committed to organisational goals. Turnover intention is also significant because high employee turnover can lead to increased recruitment cost, reduced productivity, and disruption within organisations.</w:t>
            </w:r>
            <w:r w:rsidRPr="00975D66">
              <w:rPr>
                <w:rFonts w:ascii="Arial" w:hAnsi="Arial" w:cs="Arial"/>
                <w:sz w:val="22"/>
                <w:szCs w:val="22"/>
              </w:rPr>
              <w:br/>
              <w:t xml:space="preserve">This study focuses specifically on UK service organisations because the service sector relies heavily on employee interaction, communication, and customer service performance. Understanding the </w:t>
            </w:r>
            <w:r w:rsidRPr="00975D66">
              <w:rPr>
                <w:rFonts w:ascii="Arial" w:hAnsi="Arial" w:cs="Arial"/>
                <w:sz w:val="22"/>
                <w:szCs w:val="22"/>
              </w:rPr>
              <w:lastRenderedPageBreak/>
              <w:t>effects of hybrid working in this sector may help organisations develop more effective retention strategies and employee retention policies.</w:t>
            </w:r>
            <w:r w:rsidR="005E3B42" w:rsidRPr="00975D66">
              <w:rPr>
                <w:rFonts w:ascii="Arial" w:hAnsi="Arial" w:cs="Arial"/>
                <w:sz w:val="22"/>
                <w:szCs w:val="22"/>
              </w:rPr>
              <w:br/>
            </w:r>
            <w:r w:rsidR="005E3B42" w:rsidRPr="00975D66">
              <w:rPr>
                <w:rFonts w:ascii="Arial" w:hAnsi="Arial" w:cs="Arial"/>
                <w:sz w:val="22"/>
                <w:szCs w:val="22"/>
              </w:rPr>
              <w:br/>
              <w:t xml:space="preserve">Existing research has shown that hybrid working can improve </w:t>
            </w:r>
            <w:r w:rsidR="00F25780" w:rsidRPr="00975D66">
              <w:rPr>
                <w:rFonts w:ascii="Arial" w:hAnsi="Arial" w:cs="Arial"/>
                <w:sz w:val="22"/>
                <w:szCs w:val="22"/>
              </w:rPr>
              <w:t>work-life balance, flexibility, and employee satisfaction. Several studies suggest that employees who experience flexible working arrangements are often more engaged and less likely to leave their organisations. However, previous research has also identified challenges associated with hybrid working, including communication difficulties, social isolation, reduce collaboration, and weaker organisational culture.</w:t>
            </w:r>
            <w:r w:rsidR="007A1F61" w:rsidRPr="00975D66">
              <w:rPr>
                <w:rFonts w:ascii="Arial" w:hAnsi="Arial" w:cs="Arial"/>
                <w:sz w:val="22"/>
                <w:szCs w:val="22"/>
              </w:rPr>
              <w:br/>
            </w:r>
            <w:r w:rsidR="007A1F61" w:rsidRPr="00975D66">
              <w:rPr>
                <w:rFonts w:ascii="Arial" w:hAnsi="Arial" w:cs="Arial"/>
                <w:sz w:val="22"/>
                <w:szCs w:val="22"/>
              </w:rPr>
              <w:br/>
              <w:t>Most current studies focus broadly on remote working or are based on international contexts rather than specifically examining UK service organisations. In addition, research findings remain mixed regarding whether hybrid working consistently improves employee engagement and retention.</w:t>
            </w:r>
            <w:r w:rsidR="007A1F61" w:rsidRPr="00975D66">
              <w:rPr>
                <w:rFonts w:ascii="Arial" w:hAnsi="Arial" w:cs="Arial"/>
                <w:sz w:val="22"/>
                <w:szCs w:val="22"/>
              </w:rPr>
              <w:br/>
            </w:r>
            <w:r w:rsidR="007A1F61" w:rsidRPr="00975D66">
              <w:rPr>
                <w:rFonts w:ascii="Arial" w:hAnsi="Arial" w:cs="Arial"/>
                <w:sz w:val="22"/>
                <w:szCs w:val="22"/>
              </w:rPr>
              <w:br/>
              <w:t xml:space="preserve">This research activity will contribute to the existing body of knowledge by focusing specifically on UK service organisations and examining both employee engagement and turnover intention together. The </w:t>
            </w:r>
            <w:r w:rsidR="003836B5" w:rsidRPr="00975D66">
              <w:rPr>
                <w:rFonts w:ascii="Arial" w:hAnsi="Arial" w:cs="Arial"/>
                <w:sz w:val="22"/>
                <w:szCs w:val="22"/>
              </w:rPr>
              <w:t>study will provide a clearer understanding of how hybrid working practices influence employee attitudes and organisational outcomes within the modern UK workplace.</w:t>
            </w:r>
            <w:r w:rsidR="003836B5" w:rsidRPr="00975D66">
              <w:rPr>
                <w:rFonts w:ascii="Arial" w:hAnsi="Arial" w:cs="Arial"/>
                <w:sz w:val="22"/>
                <w:szCs w:val="22"/>
              </w:rPr>
              <w:br/>
            </w:r>
            <w:r w:rsidR="003836B5" w:rsidRPr="00975D66">
              <w:rPr>
                <w:rFonts w:ascii="Arial" w:hAnsi="Arial" w:cs="Arial"/>
                <w:sz w:val="22"/>
                <w:szCs w:val="22"/>
              </w:rPr>
              <w:br/>
              <w:t>Importance of the Research activity</w:t>
            </w:r>
            <w:r w:rsidR="003836B5" w:rsidRPr="00975D66">
              <w:rPr>
                <w:rFonts w:ascii="Arial" w:hAnsi="Arial" w:cs="Arial"/>
                <w:sz w:val="22"/>
                <w:szCs w:val="22"/>
              </w:rPr>
              <w:br/>
            </w:r>
            <w:r w:rsidR="003836B5" w:rsidRPr="00975D66">
              <w:rPr>
                <w:rFonts w:ascii="Arial" w:hAnsi="Arial" w:cs="Arial"/>
                <w:sz w:val="22"/>
                <w:szCs w:val="22"/>
              </w:rPr>
              <w:br/>
              <w:t xml:space="preserve">This research addresses an important current issue because hybrid working has become a permanent feature of many organisations following the COVID-19 pandemic. Employers continue to face challenges in maintaining employee engagement, teamwork, communication, and </w:t>
            </w:r>
            <w:r w:rsidR="00A632D9" w:rsidRPr="00975D66">
              <w:rPr>
                <w:rFonts w:ascii="Arial" w:hAnsi="Arial" w:cs="Arial"/>
                <w:sz w:val="22"/>
                <w:szCs w:val="22"/>
              </w:rPr>
              <w:t>retention in flexible working environments.</w:t>
            </w:r>
            <w:r w:rsidR="00A632D9" w:rsidRPr="00975D66">
              <w:rPr>
                <w:rFonts w:ascii="Arial" w:hAnsi="Arial" w:cs="Arial"/>
                <w:sz w:val="22"/>
                <w:szCs w:val="22"/>
              </w:rPr>
              <w:br/>
            </w:r>
            <w:r w:rsidR="00A632D9" w:rsidRPr="00975D66">
              <w:rPr>
                <w:rFonts w:ascii="Arial" w:hAnsi="Arial" w:cs="Arial"/>
                <w:sz w:val="22"/>
                <w:szCs w:val="22"/>
              </w:rPr>
              <w:br/>
              <w:t>Understanding the effect of hybrid working is important for managers, employees, and policymakers because it can support the development of effective workplace policies and employee wellbeing strategies. The findings may help organisations reduce turnover rates and create practices.</w:t>
            </w:r>
            <w:r w:rsidR="00A632D9" w:rsidRPr="00975D66">
              <w:rPr>
                <w:rFonts w:ascii="Arial" w:hAnsi="Arial" w:cs="Arial"/>
                <w:sz w:val="22"/>
                <w:szCs w:val="22"/>
              </w:rPr>
              <w:br/>
            </w:r>
            <w:r w:rsidR="00A632D9" w:rsidRPr="00975D66">
              <w:rPr>
                <w:rFonts w:ascii="Arial" w:hAnsi="Arial" w:cs="Arial"/>
                <w:sz w:val="22"/>
                <w:szCs w:val="22"/>
              </w:rPr>
              <w:br/>
              <w:t xml:space="preserve">The </w:t>
            </w:r>
            <w:r w:rsidR="005A2831" w:rsidRPr="00975D66">
              <w:rPr>
                <w:rFonts w:ascii="Arial" w:hAnsi="Arial" w:cs="Arial"/>
                <w:sz w:val="22"/>
                <w:szCs w:val="22"/>
              </w:rPr>
              <w:t>study is also socially important because flexible working arrangements can influence employee’s mental wellbeing, work-life balance, and overall job satisfaction. As hybrid working continues to evolve, organisations require evidence-based strategies to support both organisational performance and employee wellbeing.</w:t>
            </w:r>
            <w:r w:rsidR="00A632D9" w:rsidRPr="00975D66">
              <w:rPr>
                <w:rFonts w:ascii="Arial" w:hAnsi="Arial" w:cs="Arial"/>
                <w:sz w:val="22"/>
                <w:szCs w:val="22"/>
              </w:rPr>
              <w:br/>
            </w:r>
            <w:r w:rsidR="00A632D9" w:rsidRPr="00975D66">
              <w:rPr>
                <w:rFonts w:ascii="Arial" w:hAnsi="Arial" w:cs="Arial"/>
                <w:sz w:val="22"/>
                <w:szCs w:val="22"/>
              </w:rPr>
              <w:br/>
            </w:r>
            <w:r w:rsidR="007A1F61" w:rsidRPr="00975D66">
              <w:rPr>
                <w:rFonts w:ascii="Arial" w:hAnsi="Arial" w:cs="Arial"/>
                <w:sz w:val="22"/>
                <w:szCs w:val="22"/>
              </w:rPr>
              <w:br/>
            </w:r>
            <w:r w:rsidR="00AD7A3A" w:rsidRPr="00975D66">
              <w:rPr>
                <w:rFonts w:ascii="Arial" w:hAnsi="Arial" w:cs="Arial"/>
                <w:sz w:val="22"/>
                <w:szCs w:val="22"/>
              </w:rPr>
              <w:br/>
            </w:r>
            <w:r w:rsidR="00AD7A3A" w:rsidRPr="00975D66">
              <w:rPr>
                <w:rFonts w:ascii="Arial" w:hAnsi="Arial" w:cs="Arial"/>
                <w:sz w:val="22"/>
                <w:szCs w:val="22"/>
              </w:rPr>
              <w:br/>
            </w:r>
            <w:r w:rsidR="004571E8" w:rsidRPr="00975D66">
              <w:rPr>
                <w:rFonts w:ascii="Arial" w:hAnsi="Arial" w:cs="Arial"/>
                <w:sz w:val="22"/>
                <w:szCs w:val="22"/>
              </w:rPr>
              <w:br/>
            </w:r>
            <w:r w:rsidR="004571E8" w:rsidRPr="00975D66">
              <w:rPr>
                <w:rFonts w:ascii="Arial" w:hAnsi="Arial" w:cs="Arial"/>
                <w:sz w:val="22"/>
                <w:szCs w:val="22"/>
              </w:rPr>
              <w:br/>
            </w:r>
            <w:r w:rsidR="00F91A94" w:rsidRPr="00975D66">
              <w:rPr>
                <w:rFonts w:ascii="Arial" w:hAnsi="Arial" w:cs="Arial"/>
                <w:sz w:val="22"/>
                <w:szCs w:val="22"/>
              </w:rPr>
              <w:br/>
            </w:r>
            <w:r w:rsidR="00F91A94" w:rsidRPr="00975D66">
              <w:rPr>
                <w:rFonts w:ascii="Arial" w:hAnsi="Arial" w:cs="Arial"/>
                <w:sz w:val="22"/>
                <w:szCs w:val="22"/>
              </w:rPr>
              <w:br/>
            </w:r>
            <w:r w:rsidR="00F91A94" w:rsidRPr="00975D66">
              <w:rPr>
                <w:rFonts w:ascii="Arial" w:hAnsi="Arial" w:cs="Arial"/>
                <w:sz w:val="22"/>
                <w:szCs w:val="22"/>
              </w:rPr>
              <w:br/>
            </w:r>
            <w:r w:rsidR="00F91A94" w:rsidRPr="00975D66">
              <w:rPr>
                <w:rFonts w:ascii="Arial" w:hAnsi="Arial" w:cs="Arial"/>
                <w:sz w:val="22"/>
                <w:szCs w:val="22"/>
              </w:rPr>
              <w:br/>
            </w:r>
            <w:r w:rsidRPr="00975D66">
              <w:rPr>
                <w:rFonts w:ascii="Arial" w:hAnsi="Arial" w:cs="Arial"/>
                <w:sz w:val="22"/>
                <w:szCs w:val="22"/>
              </w:rPr>
              <w:br/>
            </w:r>
          </w:p>
          <w:tbl>
            <w:tblPr>
              <w:tblW w:w="9784"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784"/>
            </w:tblGrid>
            <w:tr w:rsidR="00424DC3" w:rsidRPr="00975D66" w14:paraId="364006CC" w14:textId="77777777" w:rsidTr="00424DC3">
              <w:trPr>
                <w:trHeight w:val="454"/>
              </w:trPr>
              <w:tc>
                <w:tcPr>
                  <w:tcW w:w="5000" w:type="pct"/>
                  <w:shd w:val="clear" w:color="auto" w:fill="F2F2F2" w:themeFill="background1" w:themeFillShade="F2"/>
                  <w:vAlign w:val="center"/>
                </w:tcPr>
                <w:p w14:paraId="1921EC63" w14:textId="77777777" w:rsidR="00424DC3" w:rsidRPr="00975D66" w:rsidRDefault="00424DC3" w:rsidP="00424DC3">
                  <w:pPr>
                    <w:spacing w:before="120"/>
                    <w:rPr>
                      <w:rFonts w:ascii="Arial" w:hAnsi="Arial" w:cs="Arial"/>
                      <w:b/>
                      <w:sz w:val="22"/>
                      <w:szCs w:val="22"/>
                    </w:rPr>
                  </w:pPr>
                  <w:r w:rsidRPr="00975D66">
                    <w:rPr>
                      <w:rFonts w:ascii="Arial" w:hAnsi="Arial" w:cs="Arial"/>
                      <w:b/>
                      <w:sz w:val="22"/>
                      <w:szCs w:val="22"/>
                    </w:rPr>
                    <w:t>Location of research activity</w:t>
                  </w:r>
                </w:p>
                <w:p w14:paraId="020FE139" w14:textId="457663F0" w:rsidR="00424DC3" w:rsidRPr="00975D66" w:rsidRDefault="00424DC3" w:rsidP="00424DC3">
                  <w:pPr>
                    <w:rPr>
                      <w:rFonts w:ascii="Arial" w:hAnsi="Arial" w:cs="Arial"/>
                      <w:sz w:val="22"/>
                      <w:szCs w:val="22"/>
                    </w:rPr>
                  </w:pPr>
                  <w:r w:rsidRPr="00975D66">
                    <w:rPr>
                      <w:rFonts w:ascii="Arial" w:hAnsi="Arial" w:cs="Arial"/>
                      <w:sz w:val="22"/>
                      <w:szCs w:val="22"/>
                    </w:rPr>
                    <w:t>Identify all locations where research activity will take place.</w:t>
                  </w:r>
                </w:p>
              </w:tc>
            </w:tr>
          </w:tbl>
          <w:p w14:paraId="7DB2503B" w14:textId="62C354EE" w:rsidR="00F96C3F" w:rsidRPr="00975D66" w:rsidRDefault="00F96C3F" w:rsidP="00424DC3">
            <w:pPr>
              <w:pStyle w:val="NoSpacing"/>
              <w:rPr>
                <w:rFonts w:ascii="Arial" w:hAnsi="Arial" w:cs="Arial"/>
                <w:sz w:val="22"/>
                <w:szCs w:val="22"/>
              </w:rPr>
            </w:pPr>
          </w:p>
          <w:p w14:paraId="5F64A457" w14:textId="31887AF4" w:rsidR="00424DC3" w:rsidRPr="00975D66" w:rsidDel="00425DA7" w:rsidRDefault="00424DC3" w:rsidP="00424DC3">
            <w:pPr>
              <w:pStyle w:val="NoSpacing"/>
              <w:rPr>
                <w:rFonts w:ascii="Arial" w:hAnsi="Arial" w:cs="Arial"/>
                <w:sz w:val="22"/>
                <w:szCs w:val="22"/>
              </w:rPr>
            </w:pPr>
          </w:p>
        </w:tc>
      </w:tr>
      <w:tr w:rsidR="00F96C3F" w:rsidRPr="00A42F82" w:rsidDel="002A152D" w14:paraId="495F0243" w14:textId="77777777" w:rsidTr="00424DC3">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4" w:type="pct"/>
            <w:gridSpan w:val="4"/>
            <w:vAlign w:val="center"/>
          </w:tcPr>
          <w:p w14:paraId="43E4BFAF" w14:textId="73032278" w:rsidR="00F96C3F" w:rsidRPr="00393AE1" w:rsidRDefault="00F91A94" w:rsidP="005F04FB">
            <w:pPr>
              <w:rPr>
                <w:rFonts w:ascii="Arial" w:hAnsi="Arial" w:cs="Arial"/>
                <w:sz w:val="22"/>
                <w:szCs w:val="22"/>
              </w:rPr>
            </w:pPr>
            <w:r w:rsidRPr="00E764DA">
              <w:rPr>
                <w:rStyle w:val="Heading4Char"/>
              </w:rPr>
              <w:t>Research Qu</w:t>
            </w:r>
            <w:r w:rsidR="00E764DA" w:rsidRPr="00E764DA">
              <w:rPr>
                <w:rStyle w:val="Heading4Char"/>
              </w:rPr>
              <w:t>e</w:t>
            </w:r>
            <w:r w:rsidRPr="00E764DA">
              <w:rPr>
                <w:rStyle w:val="Heading4Char"/>
              </w:rPr>
              <w:t>s</w:t>
            </w:r>
            <w:r w:rsidR="00E764DA" w:rsidRPr="00E764DA">
              <w:rPr>
                <w:rStyle w:val="Heading4Char"/>
              </w:rPr>
              <w:t>t</w:t>
            </w:r>
            <w:r w:rsidRPr="00E764DA">
              <w:rPr>
                <w:rStyle w:val="Heading4Char"/>
              </w:rPr>
              <w:t>ion</w:t>
            </w:r>
            <w:r>
              <w:t>:</w:t>
            </w:r>
            <w:r>
              <w:br/>
            </w:r>
            <w:r>
              <w:br/>
            </w:r>
            <w:r w:rsidRPr="00393AE1">
              <w:rPr>
                <w:rFonts w:ascii="Arial" w:hAnsi="Arial" w:cs="Arial"/>
                <w:sz w:val="22"/>
                <w:szCs w:val="22"/>
              </w:rPr>
              <w:t>What is the impact of hybrid working practices on employee engagement and turnover</w:t>
            </w:r>
            <w:r w:rsidR="00E764DA">
              <w:rPr>
                <w:rFonts w:ascii="Arial" w:hAnsi="Arial" w:cs="Arial"/>
                <w:sz w:val="22"/>
                <w:szCs w:val="22"/>
              </w:rPr>
              <w:t xml:space="preserve"> within UK service organisations?</w:t>
            </w:r>
            <w:r w:rsidRPr="00393AE1">
              <w:rPr>
                <w:rFonts w:ascii="Arial" w:hAnsi="Arial" w:cs="Arial"/>
                <w:sz w:val="22"/>
                <w:szCs w:val="22"/>
              </w:rPr>
              <w:br/>
            </w:r>
          </w:p>
          <w:p w14:paraId="399A7D28" w14:textId="46665FD1" w:rsidR="00F96C3F" w:rsidRPr="002F0B0F" w:rsidRDefault="002F0B0F" w:rsidP="002F0B0F">
            <w:pPr>
              <w:rPr>
                <w:rFonts w:ascii="Arial" w:hAnsi="Arial" w:cs="Arial"/>
                <w:sz w:val="22"/>
                <w:szCs w:val="22"/>
              </w:rPr>
            </w:pPr>
            <w:r w:rsidRPr="002F0B0F">
              <w:rPr>
                <w:rFonts w:ascii="Arial" w:hAnsi="Arial" w:cs="Arial"/>
              </w:rPr>
              <w:t>What is relationship between hybrid working practices and employee engagement?</w:t>
            </w:r>
            <w:r w:rsidRPr="002F0B0F">
              <w:rPr>
                <w:rFonts w:ascii="Arial" w:hAnsi="Arial" w:cs="Arial"/>
              </w:rPr>
              <w:br/>
              <w:t xml:space="preserve"> </w:t>
            </w:r>
            <w:r>
              <w:rPr>
                <w:rFonts w:ascii="Arial" w:hAnsi="Arial" w:cs="Arial"/>
              </w:rPr>
              <w:t>What is the relationship between employee engageme</w:t>
            </w:r>
            <w:r w:rsidR="001749C5">
              <w:rPr>
                <w:rFonts w:ascii="Arial" w:hAnsi="Arial" w:cs="Arial"/>
              </w:rPr>
              <w:t>n</w:t>
            </w:r>
            <w:r>
              <w:rPr>
                <w:rFonts w:ascii="Arial" w:hAnsi="Arial" w:cs="Arial"/>
              </w:rPr>
              <w:t>t</w:t>
            </w:r>
            <w:r w:rsidR="001749C5">
              <w:rPr>
                <w:rFonts w:ascii="Arial" w:hAnsi="Arial" w:cs="Arial"/>
              </w:rPr>
              <w:t xml:space="preserve"> and turnover intention</w:t>
            </w:r>
            <w:r w:rsidR="00424DC3">
              <w:rPr>
                <w:rFonts w:ascii="Arial" w:hAnsi="Arial" w:cs="Arial"/>
              </w:rPr>
              <w:t>?</w:t>
            </w:r>
            <w:r w:rsidR="00E764DA">
              <w:rPr>
                <w:rFonts w:ascii="Arial" w:hAnsi="Arial" w:cs="Arial"/>
              </w:rPr>
              <w:br/>
            </w:r>
            <w:r w:rsidR="00424DC3">
              <w:rPr>
                <w:rFonts w:ascii="Arial" w:hAnsi="Arial" w:cs="Arial"/>
                <w:sz w:val="22"/>
                <w:szCs w:val="22"/>
              </w:rPr>
              <w:br/>
            </w:r>
            <w:r w:rsidR="001749C5">
              <w:rPr>
                <w:rFonts w:ascii="Arial" w:hAnsi="Arial" w:cs="Arial"/>
                <w:sz w:val="22"/>
                <w:szCs w:val="22"/>
              </w:rPr>
              <w:lastRenderedPageBreak/>
              <w:t>To what extent do hybrid working practices influence employee retention through employee engagement?</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424DC3">
        <w:trPr>
          <w:trHeight w:val="454"/>
        </w:trPr>
        <w:tc>
          <w:tcPr>
            <w:tcW w:w="296" w:type="pct"/>
            <w:vAlign w:val="center"/>
          </w:tcPr>
          <w:p w14:paraId="5F7B982F" w14:textId="4ABAA1D0" w:rsidR="00F96C3F" w:rsidRPr="00A42F82" w:rsidRDefault="00F96C3F" w:rsidP="00A91894">
            <w:pPr>
              <w:autoSpaceDE w:val="0"/>
              <w:autoSpaceDN w:val="0"/>
              <w:adjustRightInd w:val="0"/>
              <w:rPr>
                <w:rFonts w:ascii="Arial" w:hAnsi="Arial" w:cs="Arial"/>
                <w:sz w:val="22"/>
                <w:szCs w:val="22"/>
              </w:rPr>
            </w:pPr>
          </w:p>
        </w:tc>
        <w:tc>
          <w:tcPr>
            <w:tcW w:w="4704"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2088A07A" w:rsidR="00F96C3F" w:rsidRPr="00424DC3" w:rsidRDefault="00424DC3" w:rsidP="00A91894">
            <w:pPr>
              <w:rPr>
                <w:rFonts w:ascii="Arial" w:hAnsi="Arial" w:cs="Arial"/>
              </w:rPr>
            </w:pPr>
            <w:r w:rsidRPr="00975D66">
              <w:rPr>
                <w:rFonts w:ascii="Arial" w:hAnsi="Arial" w:cs="Arial"/>
                <w:sz w:val="22"/>
                <w:szCs w:val="22"/>
              </w:rPr>
              <w:t xml:space="preserve">The aim of this research activity is to examine </w:t>
            </w:r>
            <w:r w:rsidR="009F1E9D" w:rsidRPr="00975D66">
              <w:rPr>
                <w:rFonts w:ascii="Arial" w:hAnsi="Arial" w:cs="Arial"/>
                <w:sz w:val="22"/>
                <w:szCs w:val="22"/>
              </w:rPr>
              <w:t>the impact of</w:t>
            </w:r>
            <w:r w:rsidRPr="00975D66">
              <w:rPr>
                <w:rFonts w:ascii="Arial" w:hAnsi="Arial" w:cs="Arial"/>
                <w:sz w:val="22"/>
                <w:szCs w:val="22"/>
              </w:rPr>
              <w:t xml:space="preserve"> hybrid working practices</w:t>
            </w:r>
            <w:r w:rsidR="0041090F">
              <w:rPr>
                <w:rFonts w:ascii="Arial" w:hAnsi="Arial" w:cs="Arial"/>
                <w:sz w:val="22"/>
                <w:szCs w:val="22"/>
              </w:rPr>
              <w:t xml:space="preserve"> on </w:t>
            </w:r>
            <w:r w:rsidRPr="00975D66">
              <w:rPr>
                <w:rFonts w:ascii="Arial" w:hAnsi="Arial" w:cs="Arial"/>
                <w:sz w:val="22"/>
                <w:szCs w:val="22"/>
              </w:rPr>
              <w:t xml:space="preserve">employee </w:t>
            </w:r>
            <w:r w:rsidR="0041090F" w:rsidRPr="00975D66">
              <w:rPr>
                <w:rFonts w:ascii="Arial" w:hAnsi="Arial" w:cs="Arial"/>
                <w:sz w:val="22"/>
                <w:szCs w:val="22"/>
              </w:rPr>
              <w:t>engagement,</w:t>
            </w:r>
            <w:r w:rsidR="0041090F">
              <w:rPr>
                <w:rFonts w:ascii="Arial" w:hAnsi="Arial" w:cs="Arial"/>
                <w:sz w:val="22"/>
                <w:szCs w:val="22"/>
              </w:rPr>
              <w:t xml:space="preserve"> retention and organisational performance in the railway industry.</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975D66" w14:paraId="15B95D37" w14:textId="77777777" w:rsidTr="00424DC3">
        <w:trPr>
          <w:trHeight w:val="454"/>
        </w:trPr>
        <w:tc>
          <w:tcPr>
            <w:tcW w:w="296"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F96C3F" w:rsidRPr="00975D66" w:rsidRDefault="00F96C3F" w:rsidP="00A91894">
            <w:pPr>
              <w:autoSpaceDE w:val="0"/>
              <w:autoSpaceDN w:val="0"/>
              <w:adjustRightInd w:val="0"/>
              <w:rPr>
                <w:rFonts w:ascii="Arial" w:hAnsi="Arial" w:cs="Arial"/>
                <w:b/>
                <w:bCs/>
                <w:sz w:val="22"/>
                <w:szCs w:val="22"/>
              </w:rPr>
            </w:pPr>
            <w:r w:rsidRPr="00975D66">
              <w:rPr>
                <w:rFonts w:ascii="Arial" w:hAnsi="Arial" w:cs="Arial"/>
                <w:b/>
                <w:bCs/>
                <w:sz w:val="22"/>
                <w:szCs w:val="22"/>
              </w:rPr>
              <w:t>Objectives of Research Activity</w:t>
            </w:r>
          </w:p>
          <w:p w14:paraId="437171CA" w14:textId="77777777" w:rsidR="00F96C3F" w:rsidRPr="00975D66" w:rsidRDefault="00F96C3F" w:rsidP="00A91894">
            <w:pPr>
              <w:rPr>
                <w:rFonts w:ascii="Arial" w:hAnsi="Arial" w:cs="Arial"/>
                <w:sz w:val="22"/>
                <w:szCs w:val="22"/>
              </w:rPr>
            </w:pPr>
          </w:p>
          <w:p w14:paraId="63AA5A72" w14:textId="2CD3FD80" w:rsidR="00F96C3F" w:rsidRPr="00975D66" w:rsidRDefault="001749C5" w:rsidP="001749C5">
            <w:pPr>
              <w:rPr>
                <w:rFonts w:ascii="Arial" w:hAnsi="Arial" w:cs="Arial"/>
                <w:sz w:val="22"/>
                <w:szCs w:val="22"/>
              </w:rPr>
            </w:pPr>
            <w:r w:rsidRPr="00975D66">
              <w:rPr>
                <w:rFonts w:ascii="Arial" w:hAnsi="Arial" w:cs="Arial"/>
                <w:sz w:val="22"/>
                <w:szCs w:val="22"/>
              </w:rPr>
              <w:t xml:space="preserve">1.To </w:t>
            </w:r>
            <w:r w:rsidR="00424DC3" w:rsidRPr="00975D66">
              <w:rPr>
                <w:rFonts w:ascii="Arial" w:hAnsi="Arial" w:cs="Arial"/>
                <w:sz w:val="22"/>
                <w:szCs w:val="22"/>
              </w:rPr>
              <w:t>examine</w:t>
            </w:r>
            <w:r w:rsidRPr="00975D66">
              <w:rPr>
                <w:rFonts w:ascii="Arial" w:hAnsi="Arial" w:cs="Arial"/>
                <w:sz w:val="22"/>
                <w:szCs w:val="22"/>
              </w:rPr>
              <w:t xml:space="preserve"> </w:t>
            </w:r>
            <w:r w:rsidR="00424DC3" w:rsidRPr="00975D66">
              <w:rPr>
                <w:rFonts w:ascii="Arial" w:hAnsi="Arial" w:cs="Arial"/>
                <w:sz w:val="22"/>
                <w:szCs w:val="22"/>
              </w:rPr>
              <w:t>the impact of hybrid</w:t>
            </w:r>
            <w:r w:rsidRPr="00975D66">
              <w:rPr>
                <w:rFonts w:ascii="Arial" w:hAnsi="Arial" w:cs="Arial"/>
                <w:sz w:val="22"/>
                <w:szCs w:val="22"/>
              </w:rPr>
              <w:t xml:space="preserve"> working practices</w:t>
            </w:r>
            <w:r w:rsidR="00424DC3" w:rsidRPr="00975D66">
              <w:rPr>
                <w:rFonts w:ascii="Arial" w:hAnsi="Arial" w:cs="Arial"/>
                <w:sz w:val="22"/>
                <w:szCs w:val="22"/>
              </w:rPr>
              <w:t xml:space="preserve"> on employee engagement </w:t>
            </w:r>
            <w:r w:rsidRPr="00975D66">
              <w:rPr>
                <w:rFonts w:ascii="Arial" w:hAnsi="Arial" w:cs="Arial"/>
                <w:sz w:val="22"/>
                <w:szCs w:val="22"/>
              </w:rPr>
              <w:t>within UK service</w:t>
            </w:r>
            <w:r w:rsidR="001C120F" w:rsidRPr="00975D66">
              <w:rPr>
                <w:rFonts w:ascii="Arial" w:hAnsi="Arial" w:cs="Arial"/>
                <w:sz w:val="22"/>
                <w:szCs w:val="22"/>
              </w:rPr>
              <w:t xml:space="preserve"> </w:t>
            </w:r>
            <w:r w:rsidRPr="00975D66">
              <w:rPr>
                <w:rFonts w:ascii="Arial" w:hAnsi="Arial" w:cs="Arial"/>
                <w:sz w:val="22"/>
                <w:szCs w:val="22"/>
              </w:rPr>
              <w:t>organi</w:t>
            </w:r>
            <w:r w:rsidR="001C120F" w:rsidRPr="00975D66">
              <w:rPr>
                <w:rFonts w:ascii="Arial" w:hAnsi="Arial" w:cs="Arial"/>
                <w:sz w:val="22"/>
                <w:szCs w:val="22"/>
              </w:rPr>
              <w:t>sa</w:t>
            </w:r>
            <w:r w:rsidRPr="00975D66">
              <w:rPr>
                <w:rFonts w:ascii="Arial" w:hAnsi="Arial" w:cs="Arial"/>
                <w:sz w:val="22"/>
                <w:szCs w:val="22"/>
              </w:rPr>
              <w:t>tion.</w:t>
            </w:r>
            <w:r w:rsidRPr="00975D66">
              <w:rPr>
                <w:rFonts w:ascii="Arial" w:hAnsi="Arial" w:cs="Arial"/>
                <w:sz w:val="22"/>
                <w:szCs w:val="22"/>
              </w:rPr>
              <w:br/>
              <w:t>2.To ana</w:t>
            </w:r>
            <w:r w:rsidR="001C120F" w:rsidRPr="00975D66">
              <w:rPr>
                <w:rFonts w:ascii="Arial" w:hAnsi="Arial" w:cs="Arial"/>
                <w:sz w:val="22"/>
                <w:szCs w:val="22"/>
              </w:rPr>
              <w:t xml:space="preserve">lyse </w:t>
            </w:r>
            <w:r w:rsidR="00424DC3" w:rsidRPr="00975D66">
              <w:rPr>
                <w:rFonts w:ascii="Arial" w:hAnsi="Arial" w:cs="Arial"/>
                <w:sz w:val="22"/>
                <w:szCs w:val="22"/>
              </w:rPr>
              <w:t>existing research and statistical evidence relating to</w:t>
            </w:r>
            <w:r w:rsidR="001C120F" w:rsidRPr="00975D66">
              <w:rPr>
                <w:rFonts w:ascii="Arial" w:hAnsi="Arial" w:cs="Arial"/>
                <w:sz w:val="22"/>
                <w:szCs w:val="22"/>
              </w:rPr>
              <w:t xml:space="preserve"> hybrid working practices and employee </w:t>
            </w:r>
            <w:r w:rsidR="00424DC3" w:rsidRPr="00975D66">
              <w:rPr>
                <w:rFonts w:ascii="Arial" w:hAnsi="Arial" w:cs="Arial"/>
                <w:sz w:val="22"/>
                <w:szCs w:val="22"/>
              </w:rPr>
              <w:t>retention outcomes.</w:t>
            </w:r>
            <w:r w:rsidR="001C120F" w:rsidRPr="00975D66">
              <w:rPr>
                <w:rFonts w:ascii="Arial" w:hAnsi="Arial" w:cs="Arial"/>
                <w:sz w:val="22"/>
                <w:szCs w:val="22"/>
              </w:rPr>
              <w:br/>
              <w:t>3.To</w:t>
            </w:r>
            <w:r w:rsidR="00424DC3" w:rsidRPr="00975D66">
              <w:rPr>
                <w:rFonts w:ascii="Arial" w:hAnsi="Arial" w:cs="Arial"/>
                <w:sz w:val="22"/>
                <w:szCs w:val="22"/>
              </w:rPr>
              <w:t xml:space="preserve"> identify the advantages and challenges associated with hybrid working practices in the UK service sector.</w:t>
            </w:r>
            <w:r w:rsidR="001C120F" w:rsidRPr="00975D66">
              <w:rPr>
                <w:rFonts w:ascii="Arial" w:hAnsi="Arial" w:cs="Arial"/>
                <w:sz w:val="22"/>
                <w:szCs w:val="22"/>
              </w:rPr>
              <w:br/>
              <w:t xml:space="preserve">4.To assess whether employee engagement mediates the </w:t>
            </w:r>
            <w:r w:rsidR="00424DC3" w:rsidRPr="00975D66">
              <w:rPr>
                <w:rFonts w:ascii="Arial" w:hAnsi="Arial" w:cs="Arial"/>
                <w:sz w:val="22"/>
                <w:szCs w:val="22"/>
              </w:rPr>
              <w:t>relationship between</w:t>
            </w:r>
            <w:r w:rsidR="001C120F" w:rsidRPr="00975D66">
              <w:rPr>
                <w:rFonts w:ascii="Arial" w:hAnsi="Arial" w:cs="Arial"/>
                <w:sz w:val="22"/>
                <w:szCs w:val="22"/>
              </w:rPr>
              <w:t xml:space="preserve"> hybrid working practices and employee retention.</w:t>
            </w:r>
            <w:r w:rsidR="001C120F" w:rsidRPr="00975D66">
              <w:rPr>
                <w:rFonts w:ascii="Arial" w:hAnsi="Arial" w:cs="Arial"/>
                <w:sz w:val="22"/>
                <w:szCs w:val="22"/>
              </w:rPr>
              <w:br/>
            </w:r>
          </w:p>
          <w:p w14:paraId="195CBC88" w14:textId="77777777" w:rsidR="00F96C3F" w:rsidRPr="00975D66" w:rsidRDefault="00F96C3F" w:rsidP="00A91894">
            <w:pPr>
              <w:rPr>
                <w:rFonts w:ascii="Arial" w:hAnsi="Arial" w:cs="Arial"/>
                <w:sz w:val="22"/>
                <w:szCs w:val="22"/>
              </w:rPr>
            </w:pPr>
            <w:r w:rsidRPr="00975D66">
              <w:rPr>
                <w:rFonts w:ascii="Arial" w:hAnsi="Arial" w:cs="Arial"/>
                <w:color w:val="808080"/>
                <w:sz w:val="22"/>
                <w:szCs w:val="22"/>
              </w:rPr>
              <w:t>(this box should expand as you type)</w:t>
            </w:r>
          </w:p>
        </w:tc>
      </w:tr>
      <w:tr w:rsidR="00F96C3F" w:rsidRPr="00A42F82" w14:paraId="67275614" w14:textId="77777777" w:rsidTr="00424DC3">
        <w:trPr>
          <w:trHeight w:val="454"/>
        </w:trPr>
        <w:tc>
          <w:tcPr>
            <w:tcW w:w="296"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09DD95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424DC3"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424DC3" w:rsidRPr="00A42F82" w14:paraId="570BB83E" w14:textId="77777777" w:rsidTr="00424DC3">
        <w:trPr>
          <w:trHeight w:val="454"/>
        </w:trPr>
        <w:tc>
          <w:tcPr>
            <w:tcW w:w="296" w:type="pct"/>
            <w:vAlign w:val="center"/>
          </w:tcPr>
          <w:p w14:paraId="4DE47C2C" w14:textId="2D90040A" w:rsidR="00424DC3" w:rsidRPr="00A42F82" w:rsidRDefault="00424DC3" w:rsidP="00424DC3">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77C847B4" w14:textId="3F6224F2" w:rsidR="00424DC3" w:rsidRDefault="00424DC3" w:rsidP="00424DC3">
            <w:pPr>
              <w:rPr>
                <w:rFonts w:ascii="Arial" w:hAnsi="Arial" w:cs="Arial"/>
                <w:sz w:val="22"/>
                <w:szCs w:val="22"/>
              </w:rPr>
            </w:pPr>
            <w:r>
              <w:rPr>
                <w:rFonts w:ascii="Arial" w:hAnsi="Arial" w:cs="Arial"/>
                <w:sz w:val="22"/>
                <w:szCs w:val="22"/>
              </w:rPr>
              <w:t>Proposed Methods</w:t>
            </w:r>
            <w:r>
              <w:rPr>
                <w:rFonts w:ascii="Arial" w:hAnsi="Arial" w:cs="Arial"/>
                <w:sz w:val="22"/>
                <w:szCs w:val="22"/>
              </w:rPr>
              <w:br/>
              <w:t xml:space="preserve">This study will adopt a quantitative research methodology using secondary data sources to investigate the impact of hybrid working practices on employee engagement and turnover intention within UK service organisations. The study aims to examine existing evidence and statistical findings relating to hybrid work and employee retention outcomes. </w:t>
            </w:r>
            <w:r>
              <w:rPr>
                <w:rFonts w:ascii="Arial" w:hAnsi="Arial" w:cs="Arial"/>
                <w:sz w:val="22"/>
                <w:szCs w:val="22"/>
              </w:rPr>
              <w:br/>
            </w:r>
          </w:p>
          <w:p w14:paraId="57E0CE17" w14:textId="4684084C" w:rsidR="00424DC3" w:rsidRDefault="00424DC3" w:rsidP="00424DC3">
            <w:pPr>
              <w:rPr>
                <w:rFonts w:ascii="Arial" w:hAnsi="Arial" w:cs="Arial"/>
                <w:sz w:val="22"/>
                <w:szCs w:val="22"/>
              </w:rPr>
            </w:pPr>
            <w:r>
              <w:rPr>
                <w:rFonts w:ascii="Arial" w:hAnsi="Arial" w:cs="Arial"/>
                <w:sz w:val="22"/>
                <w:szCs w:val="22"/>
              </w:rPr>
              <w:t xml:space="preserve">A positivist research philosophy will be adopted because the research focuses on measurable and observable relationships between variables. The study will also use a deductive research approach, as it begins with existing theories literature regarding hybrid working practices, employee engagement, and turnover intention, before examining to support or reject the proposed hypotheses. </w:t>
            </w:r>
            <w:r>
              <w:rPr>
                <w:rFonts w:ascii="Arial" w:hAnsi="Arial" w:cs="Arial"/>
                <w:sz w:val="22"/>
                <w:szCs w:val="22"/>
              </w:rPr>
              <w:br/>
            </w:r>
          </w:p>
          <w:p w14:paraId="5A13EF64" w14:textId="240F9BAC" w:rsidR="00424DC3" w:rsidRDefault="00424DC3" w:rsidP="00424DC3">
            <w:pPr>
              <w:rPr>
                <w:rFonts w:ascii="Arial" w:hAnsi="Arial" w:cs="Arial"/>
                <w:sz w:val="22"/>
                <w:szCs w:val="22"/>
              </w:rPr>
            </w:pPr>
            <w:r>
              <w:rPr>
                <w:rFonts w:ascii="Arial" w:hAnsi="Arial" w:cs="Arial"/>
                <w:sz w:val="22"/>
                <w:szCs w:val="22"/>
              </w:rPr>
              <w:t>The research will employ a quantitative research design.</w:t>
            </w:r>
            <w:r>
              <w:rPr>
                <w:rFonts w:ascii="Arial" w:hAnsi="Arial" w:cs="Arial"/>
                <w:sz w:val="22"/>
                <w:szCs w:val="22"/>
              </w:rPr>
              <w:br/>
              <w:t>Quantitative methods are considered suitable because the study focuses on analysing relationships between variables and interpreting numerical findings from previous studies and reports. The independent variables are employee engagement and turnover intention.</w:t>
            </w:r>
            <w:r>
              <w:rPr>
                <w:rFonts w:ascii="Arial" w:hAnsi="Arial" w:cs="Arial"/>
                <w:sz w:val="22"/>
                <w:szCs w:val="22"/>
              </w:rPr>
              <w:br/>
            </w:r>
          </w:p>
          <w:p w14:paraId="2E6E9661" w14:textId="6AD4EB05" w:rsidR="00424DC3" w:rsidRDefault="00424DC3" w:rsidP="00424DC3">
            <w:pPr>
              <w:rPr>
                <w:rFonts w:ascii="Arial" w:hAnsi="Arial" w:cs="Arial"/>
                <w:sz w:val="22"/>
                <w:szCs w:val="22"/>
              </w:rPr>
            </w:pPr>
            <w:r>
              <w:rPr>
                <w:rFonts w:ascii="Arial" w:hAnsi="Arial" w:cs="Arial"/>
                <w:sz w:val="22"/>
                <w:szCs w:val="22"/>
              </w:rPr>
              <w:t>Data will be collected entirely from secondary sources. No primary research involving interviews, questionnaires, or direct contact with participants will be conducted. Secondary data will be obtained from academic journal articles, books, government publications, industry reports, and reputable online databases, and sources such as Google Scholar, Emerald Insight, ScienceDirect, Sage journals and Statista will be used to gather relevant information. The study will focus mainly on literature and statistical evidence relating to UK service organisations.</w:t>
            </w:r>
            <w:r>
              <w:rPr>
                <w:rFonts w:ascii="Arial" w:hAnsi="Arial" w:cs="Arial"/>
                <w:sz w:val="22"/>
                <w:szCs w:val="22"/>
              </w:rPr>
              <w:br/>
            </w:r>
          </w:p>
          <w:p w14:paraId="60CD796C" w14:textId="33A756C6" w:rsidR="00424DC3" w:rsidRDefault="00424DC3" w:rsidP="00424DC3">
            <w:pPr>
              <w:rPr>
                <w:rFonts w:ascii="Arial" w:hAnsi="Arial" w:cs="Arial"/>
                <w:sz w:val="22"/>
                <w:szCs w:val="22"/>
              </w:rPr>
            </w:pPr>
            <w:r>
              <w:rPr>
                <w:rFonts w:ascii="Arial" w:hAnsi="Arial" w:cs="Arial"/>
                <w:sz w:val="22"/>
                <w:szCs w:val="22"/>
              </w:rPr>
              <w:t xml:space="preserve">Relevant study published within recent years will be reviewed to identify patterns, trends, and relationships concerning hybrid working and employee outcomes. </w:t>
            </w:r>
            <w:r>
              <w:rPr>
                <w:rFonts w:ascii="Arial" w:hAnsi="Arial" w:cs="Arial"/>
                <w:sz w:val="22"/>
                <w:szCs w:val="22"/>
              </w:rPr>
              <w:br/>
              <w:t>quantitative findings from previous employee surveys, organisational reports, and academic studies will be compared and analysed to support the research objectives and hypotheses.</w:t>
            </w:r>
            <w:r>
              <w:rPr>
                <w:rFonts w:ascii="Arial" w:hAnsi="Arial" w:cs="Arial"/>
                <w:sz w:val="22"/>
                <w:szCs w:val="22"/>
              </w:rPr>
              <w:br/>
            </w:r>
          </w:p>
          <w:p w14:paraId="090DB2D7" w14:textId="46E0C474" w:rsidR="00424DC3" w:rsidRDefault="00424DC3" w:rsidP="00424DC3">
            <w:pPr>
              <w:rPr>
                <w:rFonts w:ascii="Arial" w:hAnsi="Arial" w:cs="Arial"/>
                <w:sz w:val="22"/>
                <w:szCs w:val="22"/>
              </w:rPr>
            </w:pPr>
            <w:r>
              <w:rPr>
                <w:rFonts w:ascii="Arial" w:hAnsi="Arial" w:cs="Arial"/>
                <w:sz w:val="22"/>
                <w:szCs w:val="22"/>
              </w:rPr>
              <w:t xml:space="preserve">The collected data will be analysed using descriptive and comparative analysis techniques. Existing statistical findings and research evidence will be interpreted to examine whether hybrid working </w:t>
            </w:r>
            <w:r>
              <w:rPr>
                <w:rFonts w:ascii="Arial" w:hAnsi="Arial" w:cs="Arial"/>
                <w:sz w:val="22"/>
                <w:szCs w:val="22"/>
              </w:rPr>
              <w:lastRenderedPageBreak/>
              <w:t>practices positively influence employee engagement and reduce turnover intention in UK service organisations. Findings will be presented in a structure format using tables, charts and appropriate.</w:t>
            </w:r>
            <w:r>
              <w:rPr>
                <w:rFonts w:ascii="Arial" w:hAnsi="Arial" w:cs="Arial"/>
                <w:sz w:val="22"/>
                <w:szCs w:val="22"/>
              </w:rPr>
              <w:br/>
            </w:r>
          </w:p>
          <w:p w14:paraId="46B30F9F" w14:textId="4DA7FF29" w:rsidR="00424DC3" w:rsidRPr="00A42F82" w:rsidRDefault="00424DC3" w:rsidP="00424DC3">
            <w:pPr>
              <w:rPr>
                <w:rFonts w:ascii="Arial" w:hAnsi="Arial" w:cs="Arial"/>
                <w:sz w:val="22"/>
                <w:szCs w:val="22"/>
              </w:rPr>
            </w:pPr>
            <w:r>
              <w:rPr>
                <w:rFonts w:ascii="Arial" w:hAnsi="Arial" w:cs="Arial"/>
                <w:sz w:val="22"/>
                <w:szCs w:val="22"/>
              </w:rPr>
              <w:t>As the research is based entirely on publicly available secondary data, there will be no direct involvement of human participant recruitment, informed consent, anonymity, and confidentiality are not applicable. However, all sources used in the study will be properly referenced and cited in accordance with university academic integrity and ethical guidelines. The research will also comply with data protection and ethical standards required by the university.</w:t>
            </w:r>
          </w:p>
          <w:p w14:paraId="108EF2F7" w14:textId="0378BA30" w:rsidR="00424DC3" w:rsidRPr="00A42F82" w:rsidRDefault="00424DC3" w:rsidP="00424DC3">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w:t>
            </w:r>
            <w:proofErr w:type="spellStart"/>
            <w:r w:rsidRPr="00A42F82">
              <w:rPr>
                <w:rFonts w:ascii="Arial" w:hAnsi="Arial" w:cs="Arial"/>
                <w:color w:val="808080"/>
                <w:sz w:val="18"/>
                <w:szCs w:val="18"/>
              </w:rPr>
              <w:t>expa</w:t>
            </w:r>
            <w:proofErr w:type="spellEnd"/>
          </w:p>
        </w:tc>
      </w:tr>
      <w:tr w:rsidR="00424DC3" w:rsidRPr="00A42F82" w14:paraId="616401B3" w14:textId="77777777" w:rsidTr="00424DC3">
        <w:trPr>
          <w:trHeight w:val="454"/>
        </w:trPr>
        <w:tc>
          <w:tcPr>
            <w:tcW w:w="296" w:type="pct"/>
            <w:shd w:val="clear" w:color="auto" w:fill="F2F2F2" w:themeFill="background1" w:themeFillShade="F2"/>
            <w:vAlign w:val="center"/>
          </w:tcPr>
          <w:p w14:paraId="1A2F941A" w14:textId="3DBCC5E8" w:rsidR="00424DC3" w:rsidRPr="00A42F82" w:rsidRDefault="00424DC3" w:rsidP="00424DC3">
            <w:pPr>
              <w:spacing w:before="120"/>
              <w:rPr>
                <w:rFonts w:ascii="Arial" w:hAnsi="Arial" w:cs="Arial"/>
                <w:bCs/>
                <w:sz w:val="22"/>
                <w:szCs w:val="22"/>
              </w:rPr>
            </w:pPr>
            <w:r w:rsidRPr="00A42F82">
              <w:rPr>
                <w:rFonts w:ascii="Arial" w:hAnsi="Arial" w:cs="Arial"/>
              </w:rPr>
              <w:lastRenderedPageBreak/>
              <w:br w:type="page"/>
            </w:r>
          </w:p>
        </w:tc>
        <w:tc>
          <w:tcPr>
            <w:tcW w:w="4704" w:type="pct"/>
            <w:gridSpan w:val="4"/>
            <w:shd w:val="clear" w:color="auto" w:fill="F2F2F2" w:themeFill="background1" w:themeFillShade="F2"/>
            <w:vAlign w:val="center"/>
          </w:tcPr>
          <w:p w14:paraId="5B34682E" w14:textId="77777777" w:rsidR="00424DC3" w:rsidRPr="00A42F82" w:rsidRDefault="00424DC3" w:rsidP="00424DC3">
            <w:pPr>
              <w:spacing w:before="120"/>
              <w:rPr>
                <w:rFonts w:ascii="Arial" w:hAnsi="Arial" w:cs="Arial"/>
                <w:b/>
                <w:sz w:val="22"/>
                <w:szCs w:val="22"/>
              </w:rPr>
            </w:pPr>
            <w:r w:rsidRPr="00A42F82">
              <w:rPr>
                <w:rFonts w:ascii="Arial" w:hAnsi="Arial" w:cs="Arial"/>
                <w:b/>
                <w:sz w:val="22"/>
                <w:szCs w:val="22"/>
              </w:rPr>
              <w:t>Location of research activity</w:t>
            </w:r>
          </w:p>
          <w:p w14:paraId="4EE279B5" w14:textId="048D96E3" w:rsidR="00424DC3" w:rsidRPr="00A42F82" w:rsidRDefault="00424DC3" w:rsidP="00424DC3">
            <w:pPr>
              <w:rPr>
                <w:rFonts w:ascii="Arial" w:hAnsi="Arial" w:cs="Arial"/>
                <w:sz w:val="22"/>
                <w:szCs w:val="22"/>
              </w:rPr>
            </w:pPr>
            <w:r w:rsidRPr="00A42F82">
              <w:rPr>
                <w:rFonts w:ascii="Arial" w:hAnsi="Arial" w:cs="Arial"/>
                <w:sz w:val="22"/>
                <w:szCs w:val="22"/>
              </w:rPr>
              <w:t>Identify all locations where research activity will take place.</w:t>
            </w:r>
          </w:p>
        </w:tc>
      </w:tr>
      <w:tr w:rsidR="00424DC3" w:rsidRPr="00A42F82" w14:paraId="45A3F649" w14:textId="77777777" w:rsidTr="00424DC3">
        <w:trPr>
          <w:trHeight w:val="454"/>
        </w:trPr>
        <w:tc>
          <w:tcPr>
            <w:tcW w:w="296" w:type="pct"/>
            <w:vAlign w:val="center"/>
          </w:tcPr>
          <w:p w14:paraId="433C8081" w14:textId="131C24D3" w:rsidR="00424DC3" w:rsidRPr="00A42F82" w:rsidRDefault="00424DC3" w:rsidP="00424DC3">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717276BE" w14:textId="77777777" w:rsidR="00424DC3" w:rsidRPr="00A42F82" w:rsidRDefault="00424DC3" w:rsidP="00424DC3">
            <w:pPr>
              <w:rPr>
                <w:rFonts w:ascii="Arial" w:hAnsi="Arial" w:cs="Arial"/>
                <w:sz w:val="22"/>
                <w:szCs w:val="22"/>
              </w:rPr>
            </w:pPr>
          </w:p>
          <w:p w14:paraId="4F42508E" w14:textId="77777777" w:rsidR="00424DC3" w:rsidRPr="00A42F82" w:rsidRDefault="00424DC3" w:rsidP="00424DC3">
            <w:pPr>
              <w:rPr>
                <w:rFonts w:ascii="Arial" w:hAnsi="Arial" w:cs="Arial"/>
                <w:sz w:val="22"/>
                <w:szCs w:val="22"/>
              </w:rPr>
            </w:pPr>
          </w:p>
          <w:p w14:paraId="1E4484B6" w14:textId="3E194967" w:rsidR="00424DC3" w:rsidRPr="00A42F82" w:rsidRDefault="00424DC3" w:rsidP="00424DC3">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424DC3">
        <w:trPr>
          <w:trHeight w:val="454"/>
        </w:trPr>
        <w:tc>
          <w:tcPr>
            <w:tcW w:w="296"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424DC3">
        <w:trPr>
          <w:trHeight w:val="454"/>
        </w:trPr>
        <w:tc>
          <w:tcPr>
            <w:tcW w:w="296"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B23BFF" w:rsidRPr="00A42F82" w:rsidRDefault="00B23BFF" w:rsidP="00A91894">
            <w:pPr>
              <w:rPr>
                <w:rFonts w:ascii="Arial" w:hAnsi="Arial" w:cs="Arial"/>
                <w:sz w:val="22"/>
                <w:szCs w:val="22"/>
              </w:rPr>
            </w:pPr>
          </w:p>
          <w:p w14:paraId="1C40DBDF" w14:textId="157FF90D" w:rsidR="00B23BFF" w:rsidRPr="00A42F82" w:rsidRDefault="001C120F"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D44A6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EBEC62E" w:rsidR="00D107AC" w:rsidRPr="00A42F82" w:rsidRDefault="003055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5BE6BCA" w:rsidR="00D107AC" w:rsidRPr="00A42F82" w:rsidRDefault="003055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F364739" w:rsidR="00D107AC" w:rsidRPr="00A42F82" w:rsidRDefault="003055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880854C" w:rsidR="00D107AC" w:rsidRPr="00A42F82" w:rsidRDefault="003055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25F0E20" w:rsidR="00D107AC" w:rsidRPr="00A42F82" w:rsidRDefault="003055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FBC266C" w:rsidR="00D107AC" w:rsidRPr="00A42F82" w:rsidRDefault="003055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1915BE1" w:rsidR="00D107AC" w:rsidRPr="00A42F82" w:rsidRDefault="003055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042FB707" w:rsidR="00C11423" w:rsidRPr="00A42F82" w:rsidRDefault="003055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662FA859" w:rsidR="00C11423" w:rsidRPr="00A42F82" w:rsidRDefault="0020599C" w:rsidP="00A91894">
                <w:pPr>
                  <w:autoSpaceDE w:val="0"/>
                  <w:autoSpaceDN w:val="0"/>
                  <w:adjustRightInd w:val="0"/>
                  <w:jc w:val="center"/>
                  <w:rPr>
                    <w:rFonts w:ascii="Arial" w:hAnsi="Arial" w:cs="Arial"/>
                    <w:sz w:val="22"/>
                    <w:szCs w:val="22"/>
                  </w:rPr>
                </w:pPr>
                <w:ins w:id="15" w:author="mark piekarz" w:date="2026-06-26T07:49:00Z" w16du:dateUtc="2026-06-26T06:49:00Z">
                  <w:r>
                    <w:rPr>
                      <w:rFonts w:ascii="MS Gothic" w:eastAsia="MS Gothic" w:hAnsi="MS Gothic" w:cs="Segoe UI Symbol" w:hint="eastAsia"/>
                      <w:sz w:val="22"/>
                      <w:szCs w:val="22"/>
                    </w:rPr>
                    <w:t>☒</w:t>
                  </w:r>
                </w:ins>
                <w:del w:id="16" w:author="mark piekarz" w:date="2026-06-26T07:49:00Z" w16du:dateUtc="2026-06-26T06:49:00Z">
                  <w:r w:rsidR="00C11423" w:rsidRPr="00A42F82" w:rsidDel="0020599C">
                    <w:rPr>
                      <w:rFonts w:ascii="Segoe UI Symbol" w:eastAsia="MS Gothic" w:hAnsi="Segoe UI Symbol" w:cs="Segoe UI Symbol"/>
                      <w:sz w:val="22"/>
                      <w:szCs w:val="22"/>
                    </w:rPr>
                    <w:delText>☐</w:delText>
                  </w:r>
                </w:del>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D58B321" w:rsidR="00C11423" w:rsidRPr="00A42F82" w:rsidRDefault="0020599C" w:rsidP="00A91894">
                <w:pPr>
                  <w:autoSpaceDE w:val="0"/>
                  <w:autoSpaceDN w:val="0"/>
                  <w:adjustRightInd w:val="0"/>
                  <w:jc w:val="center"/>
                  <w:rPr>
                    <w:rFonts w:ascii="Arial" w:hAnsi="Arial" w:cs="Arial"/>
                    <w:sz w:val="22"/>
                    <w:szCs w:val="22"/>
                  </w:rPr>
                </w:pPr>
                <w:ins w:id="17" w:author="mark piekarz" w:date="2026-06-26T07:50:00Z" w16du:dateUtc="2026-06-26T06:50:00Z">
                  <w:r>
                    <w:rPr>
                      <w:rFonts w:ascii="MS Gothic" w:eastAsia="MS Gothic" w:hAnsi="MS Gothic" w:cs="Segoe UI Symbol" w:hint="eastAsia"/>
                      <w:sz w:val="22"/>
                      <w:szCs w:val="22"/>
                    </w:rPr>
                    <w:t>☒</w:t>
                  </w:r>
                </w:ins>
                <w:del w:id="18" w:author="mark piekarz" w:date="2026-06-26T07:50:00Z" w16du:dateUtc="2026-06-26T06:50:00Z">
                  <w:r w:rsidR="00C11423" w:rsidRPr="00A42F82" w:rsidDel="0020599C">
                    <w:rPr>
                      <w:rFonts w:ascii="Segoe UI Symbol" w:eastAsia="MS Gothic" w:hAnsi="Segoe UI Symbol" w:cs="Segoe UI Symbol"/>
                      <w:sz w:val="22"/>
                      <w:szCs w:val="22"/>
                    </w:rPr>
                    <w:delText>☐</w:delText>
                  </w:r>
                </w:del>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0916846" w:rsidR="00770C66" w:rsidRPr="00A42F82" w:rsidRDefault="0020599C" w:rsidP="00A91894">
                <w:pPr>
                  <w:autoSpaceDE w:val="0"/>
                  <w:autoSpaceDN w:val="0"/>
                  <w:adjustRightInd w:val="0"/>
                  <w:jc w:val="center"/>
                  <w:rPr>
                    <w:rFonts w:ascii="Arial" w:hAnsi="Arial" w:cs="Arial"/>
                    <w:sz w:val="22"/>
                    <w:szCs w:val="22"/>
                  </w:rPr>
                </w:pPr>
                <w:ins w:id="19" w:author="mark piekarz" w:date="2026-06-26T07:50:00Z" w16du:dateUtc="2026-06-26T06:50:00Z">
                  <w:r>
                    <w:rPr>
                      <w:rFonts w:ascii="MS Gothic" w:eastAsia="MS Gothic" w:hAnsi="MS Gothic" w:cs="Segoe UI Symbol" w:hint="eastAsia"/>
                      <w:sz w:val="22"/>
                      <w:szCs w:val="22"/>
                    </w:rPr>
                    <w:t>☒</w:t>
                  </w:r>
                </w:ins>
                <w:del w:id="20" w:author="mark piekarz" w:date="2026-06-26T07:50:00Z" w16du:dateUtc="2026-06-26T06:50:00Z">
                  <w:r w:rsidR="00770C66" w:rsidRPr="00A42F82" w:rsidDel="0020599C">
                    <w:rPr>
                      <w:rFonts w:ascii="Segoe UI Symbol" w:eastAsia="MS Gothic" w:hAnsi="Segoe UI Symbol" w:cs="Segoe UI Symbol"/>
                      <w:sz w:val="22"/>
                      <w:szCs w:val="22"/>
                    </w:rPr>
                    <w:delText>☐</w:delText>
                  </w:r>
                </w:del>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6C59FE3" w:rsidR="00770C66" w:rsidRPr="00A42F82" w:rsidRDefault="0020599C" w:rsidP="00A91894">
                <w:pPr>
                  <w:autoSpaceDE w:val="0"/>
                  <w:autoSpaceDN w:val="0"/>
                  <w:adjustRightInd w:val="0"/>
                  <w:jc w:val="center"/>
                  <w:rPr>
                    <w:rFonts w:ascii="Arial" w:hAnsi="Arial" w:cs="Arial"/>
                    <w:sz w:val="22"/>
                    <w:szCs w:val="22"/>
                  </w:rPr>
                </w:pPr>
                <w:ins w:id="21" w:author="mark piekarz" w:date="2026-06-26T07:50:00Z" w16du:dateUtc="2026-06-26T06:50:00Z">
                  <w:r>
                    <w:rPr>
                      <w:rFonts w:ascii="MS Gothic" w:eastAsia="MS Gothic" w:hAnsi="MS Gothic" w:cs="Segoe UI Symbol" w:hint="eastAsia"/>
                      <w:sz w:val="22"/>
                      <w:szCs w:val="22"/>
                    </w:rPr>
                    <w:t>☒</w:t>
                  </w:r>
                </w:ins>
                <w:del w:id="22" w:author="mark piekarz" w:date="2026-06-26T07:50:00Z" w16du:dateUtc="2026-06-26T06:50:00Z">
                  <w:r w:rsidR="00770C66" w:rsidRPr="00A42F82" w:rsidDel="0020599C">
                    <w:rPr>
                      <w:rFonts w:ascii="Segoe UI Symbol" w:eastAsia="MS Gothic" w:hAnsi="Segoe UI Symbol" w:cs="Segoe UI Symbol"/>
                      <w:sz w:val="22"/>
                      <w:szCs w:val="22"/>
                    </w:rPr>
                    <w:delText>☐</w:delText>
                  </w:r>
                </w:del>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0D5B92E" w:rsidR="00D107AC" w:rsidRPr="00A42F82" w:rsidRDefault="0020599C" w:rsidP="00A91894">
                <w:pPr>
                  <w:autoSpaceDE w:val="0"/>
                  <w:autoSpaceDN w:val="0"/>
                  <w:adjustRightInd w:val="0"/>
                  <w:jc w:val="center"/>
                  <w:rPr>
                    <w:rFonts w:ascii="Arial" w:hAnsi="Arial" w:cs="Arial"/>
                    <w:sz w:val="22"/>
                    <w:szCs w:val="22"/>
                  </w:rPr>
                </w:pPr>
                <w:ins w:id="23" w:author="mark piekarz" w:date="2026-06-26T07:50:00Z" w16du:dateUtc="2026-06-26T06:50:00Z">
                  <w:r>
                    <w:rPr>
                      <w:rFonts w:ascii="MS Gothic" w:eastAsia="MS Gothic" w:hAnsi="MS Gothic" w:cs="Segoe UI Symbol" w:hint="eastAsia"/>
                      <w:sz w:val="22"/>
                      <w:szCs w:val="22"/>
                    </w:rPr>
                    <w:t>☒</w:t>
                  </w:r>
                </w:ins>
                <w:del w:id="24" w:author="mark piekarz" w:date="2026-06-26T07:50:00Z" w16du:dateUtc="2026-06-26T06:50:00Z">
                  <w:r w:rsidR="00D107AC" w:rsidRPr="00A42F82" w:rsidDel="0020599C">
                    <w:rPr>
                      <w:rFonts w:ascii="Segoe UI Symbol" w:eastAsia="MS Gothic" w:hAnsi="Segoe UI Symbol" w:cs="Segoe UI Symbol"/>
                      <w:sz w:val="22"/>
                      <w:szCs w:val="22"/>
                    </w:rPr>
                    <w:delText>☐</w:delText>
                  </w:r>
                </w:del>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ADE05B2" w:rsidR="00770C66" w:rsidRPr="00A42F82" w:rsidRDefault="0020599C" w:rsidP="00A91894">
                <w:pPr>
                  <w:autoSpaceDE w:val="0"/>
                  <w:autoSpaceDN w:val="0"/>
                  <w:adjustRightInd w:val="0"/>
                  <w:jc w:val="center"/>
                  <w:rPr>
                    <w:rFonts w:ascii="Arial" w:hAnsi="Arial" w:cs="Arial"/>
                    <w:sz w:val="22"/>
                    <w:szCs w:val="22"/>
                  </w:rPr>
                </w:pPr>
                <w:ins w:id="25" w:author="mark piekarz" w:date="2026-06-26T07:50:00Z" w16du:dateUtc="2026-06-26T06:50:00Z">
                  <w:r>
                    <w:rPr>
                      <w:rFonts w:ascii="MS Gothic" w:eastAsia="MS Gothic" w:hAnsi="MS Gothic" w:cs="Segoe UI Symbol" w:hint="eastAsia"/>
                      <w:sz w:val="22"/>
                      <w:szCs w:val="22"/>
                    </w:rPr>
                    <w:t>☒</w:t>
                  </w:r>
                </w:ins>
                <w:del w:id="26" w:author="mark piekarz" w:date="2026-06-26T07:50:00Z" w16du:dateUtc="2026-06-26T06:50:00Z">
                  <w:r w:rsidR="00770C66" w:rsidRPr="00A42F82" w:rsidDel="0020599C">
                    <w:rPr>
                      <w:rFonts w:ascii="Segoe UI Symbol" w:eastAsia="MS Gothic" w:hAnsi="Segoe UI Symbol" w:cs="Segoe UI Symbol"/>
                      <w:sz w:val="22"/>
                      <w:szCs w:val="22"/>
                    </w:rPr>
                    <w:delText>☐</w:delText>
                  </w:r>
                </w:del>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26642B9" w:rsidR="00770C66" w:rsidRPr="00A42F82" w:rsidRDefault="0020599C" w:rsidP="00A91894">
                <w:pPr>
                  <w:autoSpaceDE w:val="0"/>
                  <w:autoSpaceDN w:val="0"/>
                  <w:adjustRightInd w:val="0"/>
                  <w:jc w:val="center"/>
                  <w:rPr>
                    <w:rFonts w:ascii="Arial" w:hAnsi="Arial" w:cs="Arial"/>
                    <w:sz w:val="22"/>
                    <w:szCs w:val="22"/>
                  </w:rPr>
                </w:pPr>
                <w:ins w:id="27" w:author="mark piekarz" w:date="2026-06-26T07:50:00Z" w16du:dateUtc="2026-06-26T06:50:00Z">
                  <w:r>
                    <w:rPr>
                      <w:rFonts w:ascii="MS Gothic" w:eastAsia="MS Gothic" w:hAnsi="MS Gothic" w:cs="Segoe UI Symbol" w:hint="eastAsia"/>
                      <w:sz w:val="22"/>
                      <w:szCs w:val="22"/>
                    </w:rPr>
                    <w:t>☒</w:t>
                  </w:r>
                </w:ins>
                <w:del w:id="28" w:author="mark piekarz" w:date="2026-06-26T07:50:00Z" w16du:dateUtc="2026-06-26T06:50:00Z">
                  <w:r w:rsidR="00770C66" w:rsidRPr="00A42F82" w:rsidDel="0020599C">
                    <w:rPr>
                      <w:rFonts w:ascii="Segoe UI Symbol" w:eastAsia="MS Gothic" w:hAnsi="Segoe UI Symbol" w:cs="Segoe UI Symbol"/>
                      <w:sz w:val="22"/>
                      <w:szCs w:val="22"/>
                    </w:rPr>
                    <w:delText>☐</w:delText>
                  </w:r>
                </w:del>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D74DC46" w:rsidR="00770C66" w:rsidRPr="00A42F82" w:rsidRDefault="0020599C" w:rsidP="00A91894">
                <w:pPr>
                  <w:autoSpaceDE w:val="0"/>
                  <w:autoSpaceDN w:val="0"/>
                  <w:adjustRightInd w:val="0"/>
                  <w:jc w:val="center"/>
                  <w:rPr>
                    <w:rFonts w:ascii="Arial" w:hAnsi="Arial" w:cs="Arial"/>
                    <w:sz w:val="22"/>
                    <w:szCs w:val="22"/>
                  </w:rPr>
                </w:pPr>
                <w:ins w:id="29" w:author="mark piekarz" w:date="2026-06-26T07:50:00Z" w16du:dateUtc="2026-06-26T06:50:00Z">
                  <w:r>
                    <w:rPr>
                      <w:rFonts w:ascii="MS Gothic" w:eastAsia="MS Gothic" w:hAnsi="MS Gothic" w:cs="Arial" w:hint="eastAsia"/>
                      <w:sz w:val="22"/>
                      <w:szCs w:val="22"/>
                    </w:rPr>
                    <w:t>☒</w:t>
                  </w:r>
                </w:ins>
                <w:del w:id="30" w:author="mark piekarz" w:date="2026-06-26T07:50:00Z" w16du:dateUtc="2026-06-26T06:50:00Z">
                  <w:r w:rsidR="003055AD" w:rsidDel="0020599C">
                    <w:rPr>
                      <w:rFonts w:ascii="MS Gothic" w:eastAsia="MS Gothic" w:hAnsi="MS Gothic" w:cs="Arial" w:hint="eastAsia"/>
                      <w:sz w:val="22"/>
                      <w:szCs w:val="22"/>
                    </w:rPr>
                    <w:delText>☐</w:delText>
                  </w:r>
                </w:del>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C88B763" w:rsidR="00770C66" w:rsidRPr="00A42F82" w:rsidRDefault="0020599C" w:rsidP="00A91894">
                <w:pPr>
                  <w:autoSpaceDE w:val="0"/>
                  <w:autoSpaceDN w:val="0"/>
                  <w:adjustRightInd w:val="0"/>
                  <w:jc w:val="center"/>
                  <w:rPr>
                    <w:rFonts w:ascii="Arial" w:hAnsi="Arial" w:cs="Arial"/>
                    <w:sz w:val="22"/>
                    <w:szCs w:val="22"/>
                  </w:rPr>
                </w:pPr>
                <w:ins w:id="31" w:author="mark piekarz" w:date="2026-06-26T07:50:00Z" w16du:dateUtc="2026-06-26T06:50:00Z">
                  <w:r>
                    <w:rPr>
                      <w:rFonts w:ascii="MS Gothic" w:eastAsia="MS Gothic" w:hAnsi="MS Gothic" w:cs="Arial" w:hint="eastAsia"/>
                      <w:sz w:val="22"/>
                      <w:szCs w:val="22"/>
                    </w:rPr>
                    <w:t>☒</w:t>
                  </w:r>
                </w:ins>
                <w:del w:id="32" w:author="mark piekarz" w:date="2026-06-26T07:50:00Z" w16du:dateUtc="2026-06-26T06:50:00Z">
                  <w:r w:rsidR="003055AD" w:rsidDel="0020599C">
                    <w:rPr>
                      <w:rFonts w:ascii="MS Gothic" w:eastAsia="MS Gothic" w:hAnsi="MS Gothic" w:cs="Arial" w:hint="eastAsia"/>
                      <w:sz w:val="22"/>
                      <w:szCs w:val="22"/>
                    </w:rPr>
                    <w:delText>☐</w:delText>
                  </w:r>
                </w:del>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8277330" w:rsidR="00770C66" w:rsidRPr="00A42F82" w:rsidRDefault="0020599C" w:rsidP="00A91894">
                <w:pPr>
                  <w:autoSpaceDE w:val="0"/>
                  <w:autoSpaceDN w:val="0"/>
                  <w:adjustRightInd w:val="0"/>
                  <w:jc w:val="center"/>
                  <w:rPr>
                    <w:rFonts w:ascii="Arial" w:hAnsi="Arial" w:cs="Arial"/>
                    <w:sz w:val="22"/>
                    <w:szCs w:val="22"/>
                  </w:rPr>
                </w:pPr>
                <w:ins w:id="33" w:author="mark piekarz" w:date="2026-06-26T07:50:00Z" w16du:dateUtc="2026-06-26T06:50:00Z">
                  <w:r>
                    <w:rPr>
                      <w:rFonts w:ascii="MS Gothic" w:eastAsia="MS Gothic" w:hAnsi="MS Gothic" w:cs="Segoe UI Symbol" w:hint="eastAsia"/>
                      <w:sz w:val="22"/>
                      <w:szCs w:val="22"/>
                    </w:rPr>
                    <w:t>☒</w:t>
                  </w:r>
                </w:ins>
                <w:del w:id="34" w:author="mark piekarz" w:date="2026-06-26T07:50:00Z" w16du:dateUtc="2026-06-26T06:50:00Z">
                  <w:r w:rsidR="00770C66" w:rsidRPr="00A42F82" w:rsidDel="0020599C">
                    <w:rPr>
                      <w:rFonts w:ascii="Segoe UI Symbol" w:eastAsia="MS Gothic" w:hAnsi="Segoe UI Symbol" w:cs="Segoe UI Symbol"/>
                      <w:sz w:val="22"/>
                      <w:szCs w:val="22"/>
                    </w:rPr>
                    <w:delText>☐</w:delText>
                  </w:r>
                </w:del>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2386DF0" w:rsidR="00770C66" w:rsidRPr="00A42F82" w:rsidRDefault="0020599C" w:rsidP="00A91894">
                <w:pPr>
                  <w:autoSpaceDE w:val="0"/>
                  <w:autoSpaceDN w:val="0"/>
                  <w:adjustRightInd w:val="0"/>
                  <w:jc w:val="center"/>
                  <w:rPr>
                    <w:rFonts w:ascii="Arial" w:hAnsi="Arial" w:cs="Arial"/>
                    <w:sz w:val="22"/>
                    <w:szCs w:val="22"/>
                  </w:rPr>
                </w:pPr>
                <w:ins w:id="35" w:author="mark piekarz" w:date="2026-06-26T07:50:00Z" w16du:dateUtc="2026-06-26T06:50:00Z">
                  <w:r>
                    <w:rPr>
                      <w:rFonts w:ascii="MS Gothic" w:eastAsia="MS Gothic" w:hAnsi="MS Gothic" w:cs="Segoe UI Symbol" w:hint="eastAsia"/>
                      <w:sz w:val="22"/>
                      <w:szCs w:val="22"/>
                    </w:rPr>
                    <w:t>☒</w:t>
                  </w:r>
                </w:ins>
                <w:del w:id="36" w:author="mark piekarz" w:date="2026-06-26T07:50:00Z" w16du:dateUtc="2026-06-26T06:50:00Z">
                  <w:r w:rsidR="00770C66" w:rsidRPr="00A42F82" w:rsidDel="0020599C">
                    <w:rPr>
                      <w:rFonts w:ascii="Segoe UI Symbol" w:eastAsia="MS Gothic" w:hAnsi="Segoe UI Symbol" w:cs="Segoe UI Symbol"/>
                      <w:sz w:val="22"/>
                      <w:szCs w:val="22"/>
                    </w:rPr>
                    <w:delText>☐</w:delText>
                  </w:r>
                </w:del>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B7F9CC0" w:rsidR="00770C66" w:rsidRPr="00A42F82" w:rsidRDefault="0020599C" w:rsidP="00A91894">
                <w:pPr>
                  <w:autoSpaceDE w:val="0"/>
                  <w:autoSpaceDN w:val="0"/>
                  <w:adjustRightInd w:val="0"/>
                  <w:jc w:val="center"/>
                  <w:rPr>
                    <w:rFonts w:ascii="Arial" w:hAnsi="Arial" w:cs="Arial"/>
                    <w:sz w:val="22"/>
                    <w:szCs w:val="22"/>
                  </w:rPr>
                </w:pPr>
                <w:ins w:id="37" w:author="mark piekarz" w:date="2026-06-26T07:50:00Z" w16du:dateUtc="2026-06-26T06:50:00Z">
                  <w:r>
                    <w:rPr>
                      <w:rFonts w:ascii="MS Gothic" w:eastAsia="MS Gothic" w:hAnsi="MS Gothic" w:cs="Segoe UI Symbol" w:hint="eastAsia"/>
                      <w:sz w:val="22"/>
                      <w:szCs w:val="22"/>
                    </w:rPr>
                    <w:t>☒</w:t>
                  </w:r>
                </w:ins>
                <w:del w:id="38" w:author="mark piekarz" w:date="2026-06-26T07:50:00Z" w16du:dateUtc="2026-06-26T06:50:00Z">
                  <w:r w:rsidR="00770C66" w:rsidRPr="00A42F82" w:rsidDel="0020599C">
                    <w:rPr>
                      <w:rFonts w:ascii="Segoe UI Symbol" w:eastAsia="MS Gothic" w:hAnsi="Segoe UI Symbol" w:cs="Segoe UI Symbol"/>
                      <w:sz w:val="22"/>
                      <w:szCs w:val="22"/>
                    </w:rPr>
                    <w:delText>☐</w:delText>
                  </w:r>
                </w:del>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94E899E" w:rsidR="00770C66" w:rsidRPr="00A42F82" w:rsidRDefault="0020599C" w:rsidP="00A91894">
                <w:pPr>
                  <w:autoSpaceDE w:val="0"/>
                  <w:autoSpaceDN w:val="0"/>
                  <w:adjustRightInd w:val="0"/>
                  <w:jc w:val="center"/>
                  <w:rPr>
                    <w:rFonts w:ascii="Arial" w:hAnsi="Arial" w:cs="Arial"/>
                    <w:sz w:val="22"/>
                    <w:szCs w:val="22"/>
                  </w:rPr>
                </w:pPr>
                <w:ins w:id="39" w:author="mark piekarz" w:date="2026-06-26T07:50:00Z" w16du:dateUtc="2026-06-26T06:50:00Z">
                  <w:r>
                    <w:rPr>
                      <w:rFonts w:ascii="MS Gothic" w:eastAsia="MS Gothic" w:hAnsi="MS Gothic" w:cs="Segoe UI Symbol" w:hint="eastAsia"/>
                      <w:sz w:val="22"/>
                      <w:szCs w:val="22"/>
                    </w:rPr>
                    <w:t>☒</w:t>
                  </w:r>
                </w:ins>
                <w:del w:id="40" w:author="mark piekarz" w:date="2026-06-26T07:50:00Z" w16du:dateUtc="2026-06-26T06:50:00Z">
                  <w:r w:rsidR="00770C66" w:rsidRPr="00A42F82" w:rsidDel="0020599C">
                    <w:rPr>
                      <w:rFonts w:ascii="Segoe UI Symbol" w:eastAsia="MS Gothic" w:hAnsi="Segoe UI Symbol" w:cs="Segoe UI Symbol"/>
                      <w:sz w:val="22"/>
                      <w:szCs w:val="22"/>
                    </w:rPr>
                    <w:delText>☐</w:delText>
                  </w:r>
                </w:del>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96456DD" w:rsidR="00770C66" w:rsidRPr="00A42F82" w:rsidRDefault="0020599C" w:rsidP="00A91894">
                <w:pPr>
                  <w:autoSpaceDE w:val="0"/>
                  <w:autoSpaceDN w:val="0"/>
                  <w:adjustRightInd w:val="0"/>
                  <w:jc w:val="center"/>
                  <w:rPr>
                    <w:rFonts w:ascii="Arial" w:hAnsi="Arial" w:cs="Arial"/>
                    <w:sz w:val="22"/>
                    <w:szCs w:val="22"/>
                  </w:rPr>
                </w:pPr>
                <w:ins w:id="41" w:author="mark piekarz" w:date="2026-06-26T07:50:00Z" w16du:dateUtc="2026-06-26T06:50:00Z">
                  <w:r>
                    <w:rPr>
                      <w:rFonts w:ascii="MS Gothic" w:eastAsia="MS Gothic" w:hAnsi="MS Gothic" w:cs="Segoe UI Symbol" w:hint="eastAsia"/>
                      <w:sz w:val="22"/>
                      <w:szCs w:val="22"/>
                    </w:rPr>
                    <w:t>☒</w:t>
                  </w:r>
                </w:ins>
                <w:del w:id="42" w:author="mark piekarz" w:date="2026-06-26T07:50:00Z" w16du:dateUtc="2026-06-26T06:50:00Z">
                  <w:r w:rsidR="00770C66" w:rsidRPr="00A42F82" w:rsidDel="0020599C">
                    <w:rPr>
                      <w:rFonts w:ascii="Segoe UI Symbol" w:eastAsia="MS Gothic" w:hAnsi="Segoe UI Symbol" w:cs="Segoe UI Symbol"/>
                      <w:sz w:val="22"/>
                      <w:szCs w:val="22"/>
                    </w:rPr>
                    <w:delText>☐</w:delText>
                  </w:r>
                </w:del>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8FB5878" w:rsidR="00770C66" w:rsidRPr="00A42F82" w:rsidRDefault="0020599C" w:rsidP="00A91894">
                <w:pPr>
                  <w:autoSpaceDE w:val="0"/>
                  <w:autoSpaceDN w:val="0"/>
                  <w:adjustRightInd w:val="0"/>
                  <w:jc w:val="center"/>
                  <w:rPr>
                    <w:rFonts w:ascii="Arial" w:hAnsi="Arial" w:cs="Arial"/>
                    <w:sz w:val="22"/>
                    <w:szCs w:val="22"/>
                  </w:rPr>
                </w:pPr>
                <w:ins w:id="43" w:author="mark piekarz" w:date="2026-06-26T07:50:00Z" w16du:dateUtc="2026-06-26T06:50:00Z">
                  <w:r>
                    <w:rPr>
                      <w:rFonts w:ascii="MS Gothic" w:eastAsia="MS Gothic" w:hAnsi="MS Gothic" w:cs="Segoe UI Symbol" w:hint="eastAsia"/>
                      <w:sz w:val="22"/>
                      <w:szCs w:val="22"/>
                    </w:rPr>
                    <w:t>☒</w:t>
                  </w:r>
                </w:ins>
                <w:del w:id="44" w:author="mark piekarz" w:date="2026-06-26T07:50:00Z" w16du:dateUtc="2026-06-26T06:50:00Z">
                  <w:r w:rsidR="00770C66" w:rsidRPr="00A42F82" w:rsidDel="0020599C">
                    <w:rPr>
                      <w:rFonts w:ascii="Segoe UI Symbol" w:eastAsia="MS Gothic" w:hAnsi="Segoe UI Symbol" w:cs="Segoe UI Symbol"/>
                      <w:sz w:val="22"/>
                      <w:szCs w:val="22"/>
                    </w:rPr>
                    <w:delText>☐</w:delText>
                  </w:r>
                </w:del>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8A2DCEE" w:rsidR="00770C66" w:rsidRPr="00A42F82" w:rsidRDefault="0020599C" w:rsidP="00A91894">
                <w:pPr>
                  <w:autoSpaceDE w:val="0"/>
                  <w:autoSpaceDN w:val="0"/>
                  <w:adjustRightInd w:val="0"/>
                  <w:jc w:val="center"/>
                  <w:rPr>
                    <w:rFonts w:ascii="Arial" w:hAnsi="Arial" w:cs="Arial"/>
                    <w:sz w:val="22"/>
                    <w:szCs w:val="22"/>
                  </w:rPr>
                </w:pPr>
                <w:ins w:id="45" w:author="mark piekarz" w:date="2026-06-26T07:50:00Z" w16du:dateUtc="2026-06-26T06:50:00Z">
                  <w:r>
                    <w:rPr>
                      <w:rFonts w:ascii="MS Gothic" w:eastAsia="MS Gothic" w:hAnsi="MS Gothic" w:cs="Segoe UI Symbol" w:hint="eastAsia"/>
                      <w:sz w:val="22"/>
                      <w:szCs w:val="22"/>
                    </w:rPr>
                    <w:t>☒</w:t>
                  </w:r>
                </w:ins>
                <w:del w:id="46" w:author="mark piekarz" w:date="2026-06-26T07:50:00Z" w16du:dateUtc="2026-06-26T06:50:00Z">
                  <w:r w:rsidR="00770C66" w:rsidRPr="00A42F82" w:rsidDel="0020599C">
                    <w:rPr>
                      <w:rFonts w:ascii="Segoe UI Symbol" w:eastAsia="MS Gothic" w:hAnsi="Segoe UI Symbol" w:cs="Segoe UI Symbol"/>
                      <w:sz w:val="22"/>
                      <w:szCs w:val="22"/>
                    </w:rPr>
                    <w:delText>☐</w:delText>
                  </w:r>
                </w:del>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EC1DA26" w:rsidR="00770C66" w:rsidRPr="00A42F82" w:rsidRDefault="0020599C" w:rsidP="00A91894">
                <w:pPr>
                  <w:autoSpaceDE w:val="0"/>
                  <w:autoSpaceDN w:val="0"/>
                  <w:adjustRightInd w:val="0"/>
                  <w:jc w:val="center"/>
                  <w:rPr>
                    <w:rFonts w:ascii="Arial" w:hAnsi="Arial" w:cs="Arial"/>
                    <w:sz w:val="22"/>
                    <w:szCs w:val="22"/>
                  </w:rPr>
                </w:pPr>
                <w:ins w:id="47" w:author="mark piekarz" w:date="2026-06-26T07:50:00Z" w16du:dateUtc="2026-06-26T06:50:00Z">
                  <w:r>
                    <w:rPr>
                      <w:rFonts w:ascii="MS Gothic" w:eastAsia="MS Gothic" w:hAnsi="MS Gothic" w:cs="Segoe UI Symbol" w:hint="eastAsia"/>
                      <w:sz w:val="22"/>
                      <w:szCs w:val="22"/>
                    </w:rPr>
                    <w:t>☒</w:t>
                  </w:r>
                </w:ins>
                <w:del w:id="48" w:author="mark piekarz" w:date="2026-06-26T07:50:00Z" w16du:dateUtc="2026-06-26T06:50:00Z">
                  <w:r w:rsidR="00770C66" w:rsidRPr="00A42F82" w:rsidDel="0020599C">
                    <w:rPr>
                      <w:rFonts w:ascii="Segoe UI Symbol" w:eastAsia="MS Gothic" w:hAnsi="Segoe UI Symbol" w:cs="Segoe UI Symbol"/>
                      <w:sz w:val="22"/>
                      <w:szCs w:val="22"/>
                    </w:rPr>
                    <w:delText>☐</w:delText>
                  </w:r>
                </w:del>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1D5E6B3" w:rsidR="00ED0C59" w:rsidRPr="00A42F82" w:rsidRDefault="0020599C" w:rsidP="00A91894">
                <w:pPr>
                  <w:autoSpaceDE w:val="0"/>
                  <w:autoSpaceDN w:val="0"/>
                  <w:adjustRightInd w:val="0"/>
                  <w:jc w:val="center"/>
                  <w:rPr>
                    <w:rFonts w:ascii="Arial" w:hAnsi="Arial" w:cs="Arial"/>
                    <w:sz w:val="22"/>
                    <w:szCs w:val="22"/>
                  </w:rPr>
                </w:pPr>
                <w:ins w:id="49" w:author="mark piekarz" w:date="2026-06-26T07:50:00Z" w16du:dateUtc="2026-06-26T06:50:00Z">
                  <w:r>
                    <w:rPr>
                      <w:rFonts w:ascii="MS Gothic" w:eastAsia="MS Gothic" w:hAnsi="MS Gothic" w:cs="Segoe UI Symbol" w:hint="eastAsia"/>
                      <w:sz w:val="22"/>
                      <w:szCs w:val="22"/>
                    </w:rPr>
                    <w:t>☒</w:t>
                  </w:r>
                </w:ins>
                <w:del w:id="50" w:author="mark piekarz" w:date="2026-06-26T07:50:00Z" w16du:dateUtc="2026-06-26T06:50:00Z">
                  <w:r w:rsidR="00ED0C59" w:rsidRPr="00A42F82" w:rsidDel="0020599C">
                    <w:rPr>
                      <w:rFonts w:ascii="Segoe UI Symbol" w:eastAsia="MS Gothic" w:hAnsi="Segoe UI Symbol" w:cs="Segoe UI Symbol"/>
                      <w:sz w:val="22"/>
                      <w:szCs w:val="22"/>
                    </w:rPr>
                    <w:delText>☐</w:delText>
                  </w:r>
                </w:del>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271087AC" w:rsidR="00ED0C59" w:rsidRPr="00A42F82" w:rsidRDefault="0020599C" w:rsidP="00A91894">
                <w:pPr>
                  <w:autoSpaceDE w:val="0"/>
                  <w:autoSpaceDN w:val="0"/>
                  <w:adjustRightInd w:val="0"/>
                  <w:jc w:val="center"/>
                  <w:rPr>
                    <w:rFonts w:ascii="Arial" w:hAnsi="Arial" w:cs="Arial"/>
                    <w:sz w:val="22"/>
                    <w:szCs w:val="22"/>
                  </w:rPr>
                </w:pPr>
                <w:ins w:id="51" w:author="mark piekarz" w:date="2026-06-26T07:50:00Z" w16du:dateUtc="2026-06-26T06:50:00Z">
                  <w:r>
                    <w:rPr>
                      <w:rFonts w:ascii="MS Gothic" w:eastAsia="MS Gothic" w:hAnsi="MS Gothic" w:cs="Segoe UI Symbol" w:hint="eastAsia"/>
                      <w:sz w:val="22"/>
                      <w:szCs w:val="22"/>
                    </w:rPr>
                    <w:t>☒</w:t>
                  </w:r>
                </w:ins>
                <w:del w:id="52" w:author="mark piekarz" w:date="2026-06-26T07:50:00Z" w16du:dateUtc="2026-06-26T06:50:00Z">
                  <w:r w:rsidR="00ED0C59" w:rsidRPr="00A42F82" w:rsidDel="0020599C">
                    <w:rPr>
                      <w:rFonts w:ascii="Segoe UI Symbol" w:eastAsia="MS Gothic" w:hAnsi="Segoe UI Symbol" w:cs="Segoe UI Symbol"/>
                      <w:sz w:val="22"/>
                      <w:szCs w:val="22"/>
                    </w:rPr>
                    <w:delText>☐</w:delText>
                  </w:r>
                </w:del>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95F1104" w:rsidR="00ED0C59" w:rsidRPr="00A42F82" w:rsidRDefault="0020599C" w:rsidP="00A91894">
                <w:pPr>
                  <w:autoSpaceDE w:val="0"/>
                  <w:autoSpaceDN w:val="0"/>
                  <w:adjustRightInd w:val="0"/>
                  <w:jc w:val="center"/>
                  <w:rPr>
                    <w:rFonts w:ascii="Arial" w:hAnsi="Arial" w:cs="Arial"/>
                    <w:sz w:val="22"/>
                    <w:szCs w:val="22"/>
                  </w:rPr>
                </w:pPr>
                <w:ins w:id="53" w:author="mark piekarz" w:date="2026-06-26T07:50:00Z" w16du:dateUtc="2026-06-26T06:50:00Z">
                  <w:r>
                    <w:rPr>
                      <w:rFonts w:ascii="MS Gothic" w:eastAsia="MS Gothic" w:hAnsi="MS Gothic" w:cs="Segoe UI Symbol" w:hint="eastAsia"/>
                      <w:sz w:val="22"/>
                      <w:szCs w:val="22"/>
                    </w:rPr>
                    <w:t>☒</w:t>
                  </w:r>
                </w:ins>
                <w:del w:id="54" w:author="mark piekarz" w:date="2026-06-26T07:50:00Z" w16du:dateUtc="2026-06-26T06:50:00Z">
                  <w:r w:rsidR="00ED0C59" w:rsidRPr="00A42F82" w:rsidDel="0020599C">
                    <w:rPr>
                      <w:rFonts w:ascii="Segoe UI Symbol" w:eastAsia="MS Gothic" w:hAnsi="Segoe UI Symbol" w:cs="Segoe UI Symbol"/>
                      <w:sz w:val="22"/>
                      <w:szCs w:val="22"/>
                    </w:rPr>
                    <w:delText>☐</w:delText>
                  </w:r>
                </w:del>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D10CD28" w:rsidR="00ED0C59" w:rsidRPr="00A42F82" w:rsidRDefault="0020599C" w:rsidP="00A91894">
                <w:pPr>
                  <w:autoSpaceDE w:val="0"/>
                  <w:autoSpaceDN w:val="0"/>
                  <w:adjustRightInd w:val="0"/>
                  <w:jc w:val="center"/>
                  <w:rPr>
                    <w:rFonts w:ascii="Arial" w:hAnsi="Arial" w:cs="Arial"/>
                    <w:sz w:val="22"/>
                    <w:szCs w:val="22"/>
                  </w:rPr>
                </w:pPr>
                <w:ins w:id="55" w:author="mark piekarz" w:date="2026-06-26T07:50:00Z" w16du:dateUtc="2026-06-26T06:50:00Z">
                  <w:r>
                    <w:rPr>
                      <w:rFonts w:ascii="MS Gothic" w:eastAsia="MS Gothic" w:hAnsi="MS Gothic" w:cs="Segoe UI Symbol" w:hint="eastAsia"/>
                      <w:sz w:val="22"/>
                      <w:szCs w:val="22"/>
                    </w:rPr>
                    <w:t>☒</w:t>
                  </w:r>
                </w:ins>
                <w:del w:id="56" w:author="mark piekarz" w:date="2026-06-26T07:50:00Z" w16du:dateUtc="2026-06-26T06:50:00Z">
                  <w:r w:rsidR="00ED0C59" w:rsidRPr="00A42F82" w:rsidDel="0020599C">
                    <w:rPr>
                      <w:rFonts w:ascii="Segoe UI Symbol" w:eastAsia="MS Gothic" w:hAnsi="Segoe UI Symbol" w:cs="Segoe UI Symbol"/>
                      <w:sz w:val="22"/>
                      <w:szCs w:val="22"/>
                    </w:rPr>
                    <w:delText>☐</w:delText>
                  </w:r>
                </w:del>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E45F8BF" w:rsidR="00ED0C59" w:rsidRPr="00A42F82" w:rsidRDefault="0020599C" w:rsidP="00A91894">
                <w:pPr>
                  <w:autoSpaceDE w:val="0"/>
                  <w:autoSpaceDN w:val="0"/>
                  <w:adjustRightInd w:val="0"/>
                  <w:jc w:val="center"/>
                  <w:rPr>
                    <w:rFonts w:ascii="Arial" w:hAnsi="Arial" w:cs="Arial"/>
                    <w:sz w:val="22"/>
                    <w:szCs w:val="22"/>
                  </w:rPr>
                </w:pPr>
                <w:ins w:id="57" w:author="mark piekarz" w:date="2026-06-26T07:50:00Z" w16du:dateUtc="2026-06-26T06:50:00Z">
                  <w:r>
                    <w:rPr>
                      <w:rFonts w:ascii="MS Gothic" w:eastAsia="MS Gothic" w:hAnsi="MS Gothic" w:cs="Segoe UI Symbol" w:hint="eastAsia"/>
                      <w:sz w:val="22"/>
                      <w:szCs w:val="22"/>
                    </w:rPr>
                    <w:t>☒</w:t>
                  </w:r>
                </w:ins>
                <w:del w:id="58" w:author="mark piekarz" w:date="2026-06-26T07:50:00Z" w16du:dateUtc="2026-06-26T06:50:00Z">
                  <w:r w:rsidR="00ED0C59" w:rsidRPr="00A42F82" w:rsidDel="0020599C">
                    <w:rPr>
                      <w:rFonts w:ascii="Segoe UI Symbol" w:eastAsia="MS Gothic" w:hAnsi="Segoe UI Symbol" w:cs="Segoe UI Symbol"/>
                      <w:sz w:val="22"/>
                      <w:szCs w:val="22"/>
                    </w:rPr>
                    <w:delText>☐</w:delText>
                  </w:r>
                </w:del>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6391A47" w:rsidR="00ED0C59" w:rsidRPr="00A42F82" w:rsidRDefault="0020599C" w:rsidP="00A91894">
                <w:pPr>
                  <w:autoSpaceDE w:val="0"/>
                  <w:autoSpaceDN w:val="0"/>
                  <w:adjustRightInd w:val="0"/>
                  <w:jc w:val="center"/>
                  <w:rPr>
                    <w:rFonts w:ascii="Arial" w:hAnsi="Arial" w:cs="Arial"/>
                    <w:sz w:val="22"/>
                    <w:szCs w:val="22"/>
                  </w:rPr>
                </w:pPr>
                <w:ins w:id="59" w:author="mark piekarz" w:date="2026-06-26T07:50:00Z" w16du:dateUtc="2026-06-26T06:50:00Z">
                  <w:r>
                    <w:rPr>
                      <w:rFonts w:ascii="MS Gothic" w:eastAsia="MS Gothic" w:hAnsi="MS Gothic" w:cs="Segoe UI Symbol" w:hint="eastAsia"/>
                      <w:sz w:val="22"/>
                      <w:szCs w:val="22"/>
                    </w:rPr>
                    <w:t>☒</w:t>
                  </w:r>
                </w:ins>
                <w:del w:id="60" w:author="mark piekarz" w:date="2026-06-26T07:50:00Z" w16du:dateUtc="2026-06-26T06:50:00Z">
                  <w:r w:rsidR="00ED0C59" w:rsidRPr="00A42F82" w:rsidDel="0020599C">
                    <w:rPr>
                      <w:rFonts w:ascii="Segoe UI Symbol" w:eastAsia="MS Gothic" w:hAnsi="Segoe UI Symbol" w:cs="Segoe UI Symbol"/>
                      <w:sz w:val="22"/>
                      <w:szCs w:val="22"/>
                    </w:rPr>
                    <w:delText>☐</w:delText>
                  </w:r>
                </w:del>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D20D737" w:rsidR="00ED0C59" w:rsidRPr="00A42F82" w:rsidRDefault="0020599C" w:rsidP="00A91894">
                <w:pPr>
                  <w:autoSpaceDE w:val="0"/>
                  <w:autoSpaceDN w:val="0"/>
                  <w:adjustRightInd w:val="0"/>
                  <w:jc w:val="center"/>
                  <w:rPr>
                    <w:rFonts w:ascii="Arial" w:hAnsi="Arial" w:cs="Arial"/>
                    <w:sz w:val="22"/>
                    <w:szCs w:val="22"/>
                  </w:rPr>
                </w:pPr>
                <w:ins w:id="61" w:author="mark piekarz" w:date="2026-06-26T07:50:00Z" w16du:dateUtc="2026-06-26T06:50:00Z">
                  <w:r>
                    <w:rPr>
                      <w:rFonts w:ascii="MS Gothic" w:eastAsia="MS Gothic" w:hAnsi="MS Gothic" w:cs="Segoe UI Symbol" w:hint="eastAsia"/>
                      <w:sz w:val="22"/>
                      <w:szCs w:val="22"/>
                    </w:rPr>
                    <w:t>☒</w:t>
                  </w:r>
                </w:ins>
                <w:del w:id="62" w:author="mark piekarz" w:date="2026-06-26T07:50:00Z" w16du:dateUtc="2026-06-26T06:50:00Z">
                  <w:r w:rsidR="00ED0C59" w:rsidRPr="00A42F82" w:rsidDel="0020599C">
                    <w:rPr>
                      <w:rFonts w:ascii="Segoe UI Symbol" w:eastAsia="MS Gothic" w:hAnsi="Segoe UI Symbol" w:cs="Segoe UI Symbol"/>
                      <w:sz w:val="22"/>
                      <w:szCs w:val="22"/>
                    </w:rPr>
                    <w:delText>☐</w:delText>
                  </w:r>
                </w:del>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2A6EA0E" w:rsidR="00ED0C59" w:rsidRPr="00A42F82" w:rsidRDefault="0020599C" w:rsidP="00A91894">
                <w:pPr>
                  <w:autoSpaceDE w:val="0"/>
                  <w:autoSpaceDN w:val="0"/>
                  <w:adjustRightInd w:val="0"/>
                  <w:jc w:val="center"/>
                  <w:rPr>
                    <w:rFonts w:ascii="Arial" w:hAnsi="Arial" w:cs="Arial"/>
                    <w:sz w:val="22"/>
                    <w:szCs w:val="22"/>
                  </w:rPr>
                </w:pPr>
                <w:ins w:id="63" w:author="mark piekarz" w:date="2026-06-26T07:50:00Z" w16du:dateUtc="2026-06-26T06:50:00Z">
                  <w:r>
                    <w:rPr>
                      <w:rFonts w:ascii="MS Gothic" w:eastAsia="MS Gothic" w:hAnsi="MS Gothic" w:cs="Segoe UI Symbol" w:hint="eastAsia"/>
                      <w:sz w:val="22"/>
                      <w:szCs w:val="22"/>
                    </w:rPr>
                    <w:t>☒</w:t>
                  </w:r>
                </w:ins>
                <w:del w:id="64" w:author="mark piekarz" w:date="2026-06-26T07:50:00Z" w16du:dateUtc="2026-06-26T06:50:00Z">
                  <w:r w:rsidR="00ED0C59" w:rsidRPr="00A42F82" w:rsidDel="0020599C">
                    <w:rPr>
                      <w:rFonts w:ascii="Segoe UI Symbol" w:eastAsia="MS Gothic" w:hAnsi="Segoe UI Symbol" w:cs="Segoe UI Symbol"/>
                      <w:sz w:val="22"/>
                      <w:szCs w:val="22"/>
                    </w:rPr>
                    <w:delText>☐</w:delText>
                  </w:r>
                </w:del>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8467CE9" w:rsidR="00ED0C59" w:rsidRPr="00A42F82" w:rsidRDefault="0020599C" w:rsidP="00A91894">
                <w:pPr>
                  <w:autoSpaceDE w:val="0"/>
                  <w:autoSpaceDN w:val="0"/>
                  <w:adjustRightInd w:val="0"/>
                  <w:jc w:val="center"/>
                  <w:rPr>
                    <w:rFonts w:ascii="Arial" w:hAnsi="Arial" w:cs="Arial"/>
                    <w:sz w:val="22"/>
                    <w:szCs w:val="22"/>
                  </w:rPr>
                </w:pPr>
                <w:ins w:id="65" w:author="mark piekarz" w:date="2026-06-26T07:50:00Z" w16du:dateUtc="2026-06-26T06:50:00Z">
                  <w:r>
                    <w:rPr>
                      <w:rFonts w:ascii="MS Gothic" w:eastAsia="MS Gothic" w:hAnsi="MS Gothic" w:cs="Segoe UI Symbol" w:hint="eastAsia"/>
                      <w:sz w:val="22"/>
                      <w:szCs w:val="22"/>
                    </w:rPr>
                    <w:t>☒</w:t>
                  </w:r>
                </w:ins>
                <w:del w:id="66" w:author="mark piekarz" w:date="2026-06-26T07:50:00Z" w16du:dateUtc="2026-06-26T06:50:00Z">
                  <w:r w:rsidR="00ED0C59" w:rsidRPr="00A42F82" w:rsidDel="0020599C">
                    <w:rPr>
                      <w:rFonts w:ascii="Segoe UI Symbol" w:eastAsia="MS Gothic" w:hAnsi="Segoe UI Symbol" w:cs="Segoe UI Symbol"/>
                      <w:sz w:val="22"/>
                      <w:szCs w:val="22"/>
                    </w:rPr>
                    <w:delText>☐</w:delText>
                  </w:r>
                </w:del>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3E0E7AAE" w:rsidR="00025F69" w:rsidRPr="00A42F82" w:rsidRDefault="0020599C" w:rsidP="00A91894">
                <w:pPr>
                  <w:autoSpaceDE w:val="0"/>
                  <w:autoSpaceDN w:val="0"/>
                  <w:adjustRightInd w:val="0"/>
                  <w:jc w:val="center"/>
                  <w:rPr>
                    <w:rFonts w:ascii="Arial" w:hAnsi="Arial" w:cs="Arial"/>
                    <w:sz w:val="22"/>
                    <w:szCs w:val="22"/>
                  </w:rPr>
                </w:pPr>
                <w:ins w:id="67" w:author="mark piekarz" w:date="2026-06-26T07:50:00Z" w16du:dateUtc="2026-06-26T06:50:00Z">
                  <w:r>
                    <w:rPr>
                      <w:rFonts w:ascii="MS Gothic" w:eastAsia="MS Gothic" w:hAnsi="MS Gothic" w:cs="Segoe UI Symbol" w:hint="eastAsia"/>
                      <w:sz w:val="22"/>
                      <w:szCs w:val="22"/>
                    </w:rPr>
                    <w:t>☒</w:t>
                  </w:r>
                </w:ins>
                <w:del w:id="68" w:author="mark piekarz" w:date="2026-06-26T07:50:00Z" w16du:dateUtc="2026-06-26T06:50:00Z">
                  <w:r w:rsidR="00025F69" w:rsidRPr="00A42F82" w:rsidDel="0020599C">
                    <w:rPr>
                      <w:rFonts w:ascii="Segoe UI Symbol" w:eastAsia="MS Gothic" w:hAnsi="Segoe UI Symbol" w:cs="Segoe UI Symbol"/>
                      <w:sz w:val="22"/>
                      <w:szCs w:val="22"/>
                    </w:rPr>
                    <w:delText>☐</w:delText>
                  </w:r>
                </w:del>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50604D4C" w:rsidR="00025F69" w:rsidRPr="00A42F82" w:rsidRDefault="0020599C" w:rsidP="00A91894">
                <w:pPr>
                  <w:autoSpaceDE w:val="0"/>
                  <w:autoSpaceDN w:val="0"/>
                  <w:adjustRightInd w:val="0"/>
                  <w:jc w:val="center"/>
                  <w:rPr>
                    <w:rFonts w:ascii="Arial" w:hAnsi="Arial" w:cs="Arial"/>
                    <w:sz w:val="22"/>
                    <w:szCs w:val="22"/>
                  </w:rPr>
                </w:pPr>
                <w:ins w:id="69" w:author="mark piekarz" w:date="2026-06-26T07:50:00Z" w16du:dateUtc="2026-06-26T06:50:00Z">
                  <w:r>
                    <w:rPr>
                      <w:rFonts w:ascii="MS Gothic" w:eastAsia="MS Gothic" w:hAnsi="MS Gothic" w:cs="Segoe UI Symbol" w:hint="eastAsia"/>
                      <w:sz w:val="22"/>
                      <w:szCs w:val="22"/>
                    </w:rPr>
                    <w:t>☒</w:t>
                  </w:r>
                </w:ins>
                <w:del w:id="70" w:author="mark piekarz" w:date="2026-06-26T07:50:00Z" w16du:dateUtc="2026-06-26T06:50:00Z">
                  <w:r w:rsidR="00025F69" w:rsidRPr="00A42F82" w:rsidDel="0020599C">
                    <w:rPr>
                      <w:rFonts w:ascii="Segoe UI Symbol" w:eastAsia="MS Gothic" w:hAnsi="Segoe UI Symbol" w:cs="Segoe UI Symbol"/>
                      <w:sz w:val="22"/>
                      <w:szCs w:val="22"/>
                    </w:rPr>
                    <w:delText>☐</w:delText>
                  </w:r>
                </w:del>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45E4B97A" w:rsidR="00025F69" w:rsidRPr="00A42F82" w:rsidRDefault="0020599C" w:rsidP="00A91894">
                <w:pPr>
                  <w:autoSpaceDE w:val="0"/>
                  <w:autoSpaceDN w:val="0"/>
                  <w:adjustRightInd w:val="0"/>
                  <w:jc w:val="center"/>
                  <w:rPr>
                    <w:rFonts w:ascii="Arial" w:hAnsi="Arial" w:cs="Arial"/>
                    <w:sz w:val="22"/>
                    <w:szCs w:val="22"/>
                  </w:rPr>
                </w:pPr>
                <w:ins w:id="71" w:author="mark piekarz" w:date="2026-06-26T07:50:00Z" w16du:dateUtc="2026-06-26T06:50:00Z">
                  <w:r>
                    <w:rPr>
                      <w:rFonts w:ascii="MS Gothic" w:eastAsia="MS Gothic" w:hAnsi="MS Gothic" w:cs="Segoe UI Symbol" w:hint="eastAsia"/>
                      <w:sz w:val="22"/>
                      <w:szCs w:val="22"/>
                    </w:rPr>
                    <w:t>☒</w:t>
                  </w:r>
                </w:ins>
                <w:del w:id="72" w:author="mark piekarz" w:date="2026-06-26T07:50:00Z" w16du:dateUtc="2026-06-26T06:50:00Z">
                  <w:r w:rsidR="00025F69" w:rsidRPr="00A42F82" w:rsidDel="0020599C">
                    <w:rPr>
                      <w:rFonts w:ascii="Segoe UI Symbol" w:eastAsia="MS Gothic" w:hAnsi="Segoe UI Symbol" w:cs="Segoe UI Symbol"/>
                      <w:sz w:val="22"/>
                      <w:szCs w:val="22"/>
                    </w:rPr>
                    <w:delText>☐</w:delText>
                  </w:r>
                </w:del>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61FA1326" w:rsidR="00025F69" w:rsidRPr="00A42F82" w:rsidRDefault="0020599C" w:rsidP="00A91894">
                <w:pPr>
                  <w:autoSpaceDE w:val="0"/>
                  <w:autoSpaceDN w:val="0"/>
                  <w:adjustRightInd w:val="0"/>
                  <w:jc w:val="center"/>
                  <w:rPr>
                    <w:rFonts w:ascii="Arial" w:hAnsi="Arial" w:cs="Arial"/>
                    <w:sz w:val="22"/>
                    <w:szCs w:val="22"/>
                  </w:rPr>
                </w:pPr>
                <w:ins w:id="73" w:author="mark piekarz" w:date="2026-06-26T07:50:00Z" w16du:dateUtc="2026-06-26T06:50:00Z">
                  <w:r>
                    <w:rPr>
                      <w:rFonts w:ascii="MS Gothic" w:eastAsia="MS Gothic" w:hAnsi="MS Gothic" w:cs="Segoe UI Symbol" w:hint="eastAsia"/>
                      <w:sz w:val="22"/>
                      <w:szCs w:val="22"/>
                    </w:rPr>
                    <w:t>☒</w:t>
                  </w:r>
                </w:ins>
                <w:del w:id="74" w:author="mark piekarz" w:date="2026-06-26T07:50:00Z" w16du:dateUtc="2026-06-26T06:50:00Z">
                  <w:r w:rsidR="00025F69" w:rsidRPr="00A42F82" w:rsidDel="0020599C">
                    <w:rPr>
                      <w:rFonts w:ascii="Segoe UI Symbol" w:eastAsia="MS Gothic" w:hAnsi="Segoe UI Symbol" w:cs="Segoe UI Symbol"/>
                      <w:sz w:val="22"/>
                      <w:szCs w:val="22"/>
                    </w:rPr>
                    <w:delText>☐</w:delText>
                  </w:r>
                </w:del>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B0BAB24" w:rsidR="00025F69" w:rsidRPr="00A42F82" w:rsidRDefault="0020599C" w:rsidP="00A91894">
                <w:pPr>
                  <w:autoSpaceDE w:val="0"/>
                  <w:autoSpaceDN w:val="0"/>
                  <w:adjustRightInd w:val="0"/>
                  <w:jc w:val="center"/>
                  <w:rPr>
                    <w:rFonts w:ascii="Arial" w:hAnsi="Arial" w:cs="Arial"/>
                    <w:sz w:val="22"/>
                    <w:szCs w:val="22"/>
                  </w:rPr>
                </w:pPr>
                <w:ins w:id="75" w:author="mark piekarz" w:date="2026-06-26T07:50:00Z" w16du:dateUtc="2026-06-26T06:50:00Z">
                  <w:r>
                    <w:rPr>
                      <w:rFonts w:ascii="MS Gothic" w:eastAsia="MS Gothic" w:hAnsi="MS Gothic" w:cs="Segoe UI Symbol" w:hint="eastAsia"/>
                      <w:sz w:val="22"/>
                      <w:szCs w:val="22"/>
                    </w:rPr>
                    <w:t>☒</w:t>
                  </w:r>
                </w:ins>
                <w:del w:id="76" w:author="mark piekarz" w:date="2026-06-26T07:50:00Z" w16du:dateUtc="2026-06-26T06:50:00Z">
                  <w:r w:rsidR="00025F69" w:rsidRPr="00A42F82" w:rsidDel="0020599C">
                    <w:rPr>
                      <w:rFonts w:ascii="Segoe UI Symbol" w:eastAsia="MS Gothic" w:hAnsi="Segoe UI Symbol" w:cs="Segoe UI Symbol"/>
                      <w:sz w:val="22"/>
                      <w:szCs w:val="22"/>
                    </w:rPr>
                    <w:delText>☐</w:delText>
                  </w:r>
                </w:del>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7369D012" w:rsidR="00025F69" w:rsidRPr="00A42F82" w:rsidRDefault="0020599C" w:rsidP="00A91894">
                <w:pPr>
                  <w:autoSpaceDE w:val="0"/>
                  <w:autoSpaceDN w:val="0"/>
                  <w:adjustRightInd w:val="0"/>
                  <w:jc w:val="center"/>
                  <w:rPr>
                    <w:rFonts w:ascii="Arial" w:hAnsi="Arial" w:cs="Arial"/>
                    <w:sz w:val="22"/>
                    <w:szCs w:val="22"/>
                  </w:rPr>
                </w:pPr>
                <w:ins w:id="77" w:author="mark piekarz" w:date="2026-06-26T07:50:00Z" w16du:dateUtc="2026-06-26T06:50:00Z">
                  <w:r>
                    <w:rPr>
                      <w:rFonts w:ascii="MS Gothic" w:eastAsia="MS Gothic" w:hAnsi="MS Gothic" w:cs="Segoe UI Symbol" w:hint="eastAsia"/>
                      <w:sz w:val="22"/>
                      <w:szCs w:val="22"/>
                    </w:rPr>
                    <w:t>☒</w:t>
                  </w:r>
                </w:ins>
                <w:del w:id="78" w:author="mark piekarz" w:date="2026-06-26T07:50:00Z" w16du:dateUtc="2026-06-26T06:50:00Z">
                  <w:r w:rsidR="00025F69" w:rsidRPr="00A42F82" w:rsidDel="0020599C">
                    <w:rPr>
                      <w:rFonts w:ascii="Segoe UI Symbol" w:eastAsia="MS Gothic" w:hAnsi="Segoe UI Symbol" w:cs="Segoe UI Symbol"/>
                      <w:sz w:val="22"/>
                      <w:szCs w:val="22"/>
                    </w:rPr>
                    <w:delText>☐</w:delText>
                  </w:r>
                </w:del>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28EC8960" w:rsidR="00025F69" w:rsidRPr="00A42F82" w:rsidRDefault="0020599C" w:rsidP="00A91894">
                <w:pPr>
                  <w:autoSpaceDE w:val="0"/>
                  <w:autoSpaceDN w:val="0"/>
                  <w:adjustRightInd w:val="0"/>
                  <w:jc w:val="center"/>
                  <w:rPr>
                    <w:rFonts w:ascii="Arial" w:hAnsi="Arial" w:cs="Arial"/>
                    <w:sz w:val="22"/>
                    <w:szCs w:val="22"/>
                  </w:rPr>
                </w:pPr>
                <w:ins w:id="79" w:author="mark piekarz" w:date="2026-06-26T07:50:00Z" w16du:dateUtc="2026-06-26T06:50:00Z">
                  <w:r>
                    <w:rPr>
                      <w:rFonts w:ascii="MS Gothic" w:eastAsia="MS Gothic" w:hAnsi="MS Gothic" w:cs="Segoe UI Symbol" w:hint="eastAsia"/>
                      <w:sz w:val="22"/>
                      <w:szCs w:val="22"/>
                    </w:rPr>
                    <w:t>☒</w:t>
                  </w:r>
                </w:ins>
                <w:del w:id="80" w:author="mark piekarz" w:date="2026-06-26T07:50:00Z" w16du:dateUtc="2026-06-26T06:50:00Z">
                  <w:r w:rsidR="00025F69" w:rsidRPr="00A42F82" w:rsidDel="0020599C">
                    <w:rPr>
                      <w:rFonts w:ascii="Segoe UI Symbol" w:eastAsia="MS Gothic" w:hAnsi="Segoe UI Symbol" w:cs="Segoe UI Symbol"/>
                      <w:sz w:val="22"/>
                      <w:szCs w:val="22"/>
                    </w:rPr>
                    <w:delText>☐</w:delText>
                  </w:r>
                </w:del>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62F3BC90" w:rsidR="00025F69" w:rsidRPr="00A42F82" w:rsidRDefault="0020599C" w:rsidP="00A91894">
                <w:pPr>
                  <w:autoSpaceDE w:val="0"/>
                  <w:autoSpaceDN w:val="0"/>
                  <w:adjustRightInd w:val="0"/>
                  <w:jc w:val="center"/>
                  <w:rPr>
                    <w:rFonts w:ascii="Arial" w:hAnsi="Arial" w:cs="Arial"/>
                    <w:sz w:val="22"/>
                    <w:szCs w:val="22"/>
                  </w:rPr>
                </w:pPr>
                <w:ins w:id="81" w:author="mark piekarz" w:date="2026-06-26T07:51:00Z" w16du:dateUtc="2026-06-26T06:51:00Z">
                  <w:r>
                    <w:rPr>
                      <w:rFonts w:ascii="MS Gothic" w:eastAsia="MS Gothic" w:hAnsi="MS Gothic" w:cs="Segoe UI Symbol" w:hint="eastAsia"/>
                      <w:sz w:val="22"/>
                      <w:szCs w:val="22"/>
                    </w:rPr>
                    <w:t>☒</w:t>
                  </w:r>
                </w:ins>
                <w:del w:id="82" w:author="mark piekarz" w:date="2026-06-26T07:51:00Z" w16du:dateUtc="2026-06-26T06:51:00Z">
                  <w:r w:rsidR="00025F69" w:rsidRPr="00A42F82" w:rsidDel="0020599C">
                    <w:rPr>
                      <w:rFonts w:ascii="Segoe UI Symbol" w:eastAsia="MS Gothic" w:hAnsi="Segoe UI Symbol" w:cs="Segoe UI Symbol"/>
                      <w:sz w:val="22"/>
                      <w:szCs w:val="22"/>
                    </w:rPr>
                    <w:delText>☐</w:delText>
                  </w:r>
                </w:del>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6F1C8D87" w:rsidR="00025F69" w:rsidRPr="00A42F82" w:rsidRDefault="0020599C" w:rsidP="00A91894">
                <w:pPr>
                  <w:autoSpaceDE w:val="0"/>
                  <w:autoSpaceDN w:val="0"/>
                  <w:adjustRightInd w:val="0"/>
                  <w:jc w:val="center"/>
                  <w:rPr>
                    <w:rFonts w:ascii="Arial" w:hAnsi="Arial" w:cs="Arial"/>
                    <w:sz w:val="22"/>
                    <w:szCs w:val="22"/>
                  </w:rPr>
                </w:pPr>
                <w:ins w:id="83" w:author="mark piekarz" w:date="2026-06-26T07:51:00Z" w16du:dateUtc="2026-06-26T06:51:00Z">
                  <w:r>
                    <w:rPr>
                      <w:rFonts w:ascii="MS Gothic" w:eastAsia="MS Gothic" w:hAnsi="MS Gothic" w:cs="Segoe UI Symbol" w:hint="eastAsia"/>
                      <w:sz w:val="22"/>
                      <w:szCs w:val="22"/>
                    </w:rPr>
                    <w:t>☒</w:t>
                  </w:r>
                </w:ins>
                <w:del w:id="84" w:author="mark piekarz" w:date="2026-06-26T07:51:00Z" w16du:dateUtc="2026-06-26T06:51:00Z">
                  <w:r w:rsidR="00025F69" w:rsidRPr="00A42F82" w:rsidDel="0020599C">
                    <w:rPr>
                      <w:rFonts w:ascii="Segoe UI Symbol" w:eastAsia="MS Gothic" w:hAnsi="Segoe UI Symbol" w:cs="Segoe UI Symbol"/>
                      <w:sz w:val="22"/>
                      <w:szCs w:val="22"/>
                    </w:rPr>
                    <w:delText>☐</w:delText>
                  </w:r>
                </w:del>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0C343A73" w:rsidR="00382031" w:rsidRPr="00A42F82" w:rsidRDefault="0020599C" w:rsidP="00A91894">
                <w:pPr>
                  <w:autoSpaceDE w:val="0"/>
                  <w:autoSpaceDN w:val="0"/>
                  <w:adjustRightInd w:val="0"/>
                  <w:jc w:val="center"/>
                  <w:rPr>
                    <w:rFonts w:ascii="Arial" w:hAnsi="Arial" w:cs="Arial"/>
                    <w:sz w:val="22"/>
                    <w:szCs w:val="22"/>
                  </w:rPr>
                </w:pPr>
                <w:ins w:id="85" w:author="mark piekarz" w:date="2026-06-26T07:51:00Z" w16du:dateUtc="2026-06-26T06:51:00Z">
                  <w:r>
                    <w:rPr>
                      <w:rFonts w:ascii="MS Gothic" w:eastAsia="MS Gothic" w:hAnsi="MS Gothic" w:cs="Segoe UI Symbol" w:hint="eastAsia"/>
                      <w:sz w:val="22"/>
                      <w:szCs w:val="22"/>
                    </w:rPr>
                    <w:t>☒</w:t>
                  </w:r>
                </w:ins>
                <w:del w:id="86" w:author="mark piekarz" w:date="2026-06-26T07:51:00Z" w16du:dateUtc="2026-06-26T06:51:00Z">
                  <w:r w:rsidR="00382031" w:rsidRPr="00A42F82" w:rsidDel="0020599C">
                    <w:rPr>
                      <w:rFonts w:ascii="Segoe UI Symbol" w:eastAsia="MS Gothic" w:hAnsi="Segoe UI Symbol" w:cs="Segoe UI Symbol"/>
                      <w:sz w:val="22"/>
                      <w:szCs w:val="22"/>
                    </w:rPr>
                    <w:delText>☐</w:delText>
                  </w:r>
                </w:del>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136893E6" w:rsidR="00382031" w:rsidRPr="00A42F82" w:rsidRDefault="0020599C" w:rsidP="00A91894">
                <w:pPr>
                  <w:autoSpaceDE w:val="0"/>
                  <w:autoSpaceDN w:val="0"/>
                  <w:adjustRightInd w:val="0"/>
                  <w:jc w:val="center"/>
                  <w:rPr>
                    <w:rFonts w:ascii="Arial" w:hAnsi="Arial" w:cs="Arial"/>
                    <w:sz w:val="22"/>
                    <w:szCs w:val="22"/>
                  </w:rPr>
                </w:pPr>
                <w:ins w:id="87" w:author="mark piekarz" w:date="2026-06-26T07:51:00Z" w16du:dateUtc="2026-06-26T06:51:00Z">
                  <w:r>
                    <w:rPr>
                      <w:rFonts w:ascii="MS Gothic" w:eastAsia="MS Gothic" w:hAnsi="MS Gothic" w:cs="Segoe UI Symbol" w:hint="eastAsia"/>
                      <w:sz w:val="22"/>
                      <w:szCs w:val="22"/>
                    </w:rPr>
                    <w:t>☒</w:t>
                  </w:r>
                </w:ins>
                <w:del w:id="88" w:author="mark piekarz" w:date="2026-06-26T07:51:00Z" w16du:dateUtc="2026-06-26T06:51:00Z">
                  <w:r w:rsidR="00382031" w:rsidRPr="00A42F82" w:rsidDel="0020599C">
                    <w:rPr>
                      <w:rFonts w:ascii="Segoe UI Symbol" w:eastAsia="MS Gothic" w:hAnsi="Segoe UI Symbol" w:cs="Segoe UI Symbol"/>
                      <w:sz w:val="22"/>
                      <w:szCs w:val="22"/>
                    </w:rPr>
                    <w:delText>☐</w:delText>
                  </w:r>
                </w:del>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2CB94C93" w:rsidR="00382031" w:rsidRPr="00A42F82" w:rsidRDefault="0020599C" w:rsidP="00A91894">
                <w:pPr>
                  <w:autoSpaceDE w:val="0"/>
                  <w:autoSpaceDN w:val="0"/>
                  <w:adjustRightInd w:val="0"/>
                  <w:jc w:val="center"/>
                  <w:rPr>
                    <w:rFonts w:ascii="Arial" w:hAnsi="Arial" w:cs="Arial"/>
                    <w:sz w:val="22"/>
                    <w:szCs w:val="22"/>
                  </w:rPr>
                </w:pPr>
                <w:ins w:id="89" w:author="mark piekarz" w:date="2026-06-26T07:51:00Z" w16du:dateUtc="2026-06-26T06:51:00Z">
                  <w:r>
                    <w:rPr>
                      <w:rFonts w:ascii="MS Gothic" w:eastAsia="MS Gothic" w:hAnsi="MS Gothic" w:cs="Segoe UI Symbol" w:hint="eastAsia"/>
                      <w:sz w:val="22"/>
                      <w:szCs w:val="22"/>
                    </w:rPr>
                    <w:t>☒</w:t>
                  </w:r>
                </w:ins>
                <w:del w:id="90" w:author="mark piekarz" w:date="2026-06-26T07:51:00Z" w16du:dateUtc="2026-06-26T06:51:00Z">
                  <w:r w:rsidR="00382031" w:rsidRPr="00A42F82" w:rsidDel="0020599C">
                    <w:rPr>
                      <w:rFonts w:ascii="Segoe UI Symbol" w:eastAsia="MS Gothic" w:hAnsi="Segoe UI Symbol" w:cs="Segoe UI Symbol"/>
                      <w:sz w:val="22"/>
                      <w:szCs w:val="22"/>
                    </w:rPr>
                    <w:delText>☐</w:delText>
                  </w:r>
                </w:del>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756E85DE" w:rsidR="00382031" w:rsidRPr="00A42F82" w:rsidRDefault="0020599C" w:rsidP="00A91894">
                <w:pPr>
                  <w:autoSpaceDE w:val="0"/>
                  <w:autoSpaceDN w:val="0"/>
                  <w:adjustRightInd w:val="0"/>
                  <w:jc w:val="center"/>
                  <w:rPr>
                    <w:rFonts w:ascii="Arial" w:hAnsi="Arial" w:cs="Arial"/>
                    <w:sz w:val="22"/>
                    <w:szCs w:val="22"/>
                  </w:rPr>
                </w:pPr>
                <w:ins w:id="91" w:author="mark piekarz" w:date="2026-06-26T07:51:00Z" w16du:dateUtc="2026-06-26T06:51:00Z">
                  <w:r>
                    <w:rPr>
                      <w:rFonts w:ascii="MS Gothic" w:eastAsia="MS Gothic" w:hAnsi="MS Gothic" w:cs="Segoe UI Symbol" w:hint="eastAsia"/>
                      <w:sz w:val="22"/>
                      <w:szCs w:val="22"/>
                    </w:rPr>
                    <w:t>☒</w:t>
                  </w:r>
                </w:ins>
                <w:del w:id="92" w:author="mark piekarz" w:date="2026-06-26T07:51:00Z" w16du:dateUtc="2026-06-26T06:51:00Z">
                  <w:r w:rsidR="00382031" w:rsidRPr="00A42F82" w:rsidDel="0020599C">
                    <w:rPr>
                      <w:rFonts w:ascii="Segoe UI Symbol" w:eastAsia="MS Gothic" w:hAnsi="Segoe UI Symbol" w:cs="Segoe UI Symbol"/>
                      <w:sz w:val="22"/>
                      <w:szCs w:val="22"/>
                    </w:rPr>
                    <w:delText>☐</w:delText>
                  </w:r>
                </w:del>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D44A6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D44A66"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45975A" w14:textId="41807A88" w:rsidR="00003E64" w:rsidRPr="00A42F82" w:rsidRDefault="006B3A89" w:rsidP="00A91894">
            <w:pPr>
              <w:autoSpaceDE w:val="0"/>
              <w:autoSpaceDN w:val="0"/>
              <w:adjustRightInd w:val="0"/>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31A049C9" w:rsidR="00003E64" w:rsidRPr="00A42F82" w:rsidRDefault="006B3A89"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D38BF87" w:rsidR="00003E64" w:rsidRPr="00A42F82" w:rsidRDefault="006B3A89"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534FC5D" w:rsidR="0094056C" w:rsidRPr="00A42F82" w:rsidRDefault="006B3A89"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540B8770" w:rsidR="00003E64" w:rsidRPr="00A42F82" w:rsidRDefault="006B3A89" w:rsidP="00A91894">
            <w:pPr>
              <w:rPr>
                <w:rFonts w:ascii="Arial" w:hAnsi="Arial" w:cs="Arial"/>
                <w:sz w:val="22"/>
                <w:szCs w:val="22"/>
              </w:rPr>
            </w:pPr>
            <w:r>
              <w:rPr>
                <w:rFonts w:ascii="Arial" w:hAnsi="Arial" w:cs="Arial"/>
                <w:sz w:val="22"/>
                <w:szCs w:val="22"/>
              </w:rPr>
              <w:t>NA</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D44A6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4555DF5" w:rsidR="006930C2" w:rsidRPr="00A42F82" w:rsidRDefault="00D44A6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6B3A8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D44A6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349CE367" w:rsidR="006930C2" w:rsidRPr="00A42F82" w:rsidRDefault="006B3A89" w:rsidP="00A91894">
            <w:pPr>
              <w:rPr>
                <w:rFonts w:ascii="Arial" w:hAnsi="Arial" w:cs="Arial"/>
                <w:sz w:val="22"/>
                <w:szCs w:val="22"/>
              </w:rPr>
            </w:pPr>
            <w:r>
              <w:rPr>
                <w:rFonts w:ascii="Arial" w:hAnsi="Arial" w:cs="Arial"/>
                <w:sz w:val="22"/>
                <w:szCs w:val="22"/>
              </w:rPr>
              <w:t>NA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7B06D60" w:rsidR="006930C2" w:rsidRPr="00A42F82" w:rsidRDefault="006B3A89"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36DAB0DF" w:rsidR="006930C2" w:rsidRPr="00A42F82" w:rsidRDefault="006B3A89" w:rsidP="00A91894">
            <w:pPr>
              <w:rPr>
                <w:rFonts w:ascii="Arial" w:hAnsi="Arial" w:cs="Arial"/>
                <w:sz w:val="22"/>
                <w:szCs w:val="22"/>
              </w:rPr>
            </w:pPr>
            <w:r>
              <w:rPr>
                <w:rFonts w:ascii="Arial" w:hAnsi="Arial" w:cs="Arial"/>
                <w:sz w:val="22"/>
                <w:szCs w:val="22"/>
              </w:rPr>
              <w:t>NA</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A42F82">
              <w:rPr>
                <w:rFonts w:ascii="Arial" w:hAnsi="Arial" w:cs="Arial"/>
                <w:i/>
                <w:iCs/>
                <w:color w:val="333333"/>
                <w:sz w:val="22"/>
                <w:shd w:val="clear" w:color="auto" w:fill="F2F2F2" w:themeFill="background1" w:themeFillShade="F2"/>
              </w:rPr>
              <w:lastRenderedPageBreak/>
              <w:t>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1BAD569" w:rsidR="004D0161" w:rsidRPr="00A42F82" w:rsidRDefault="00594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94A9FBF" w:rsidR="004D0161" w:rsidRPr="00A42F82" w:rsidRDefault="00594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9430C1C" w:rsidR="004D0161" w:rsidRPr="00A42F82" w:rsidRDefault="00594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C3D29AD" w:rsidR="004D0161" w:rsidRPr="00A42F82" w:rsidRDefault="00594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1870C28" w:rsidR="004D0161" w:rsidRPr="00A42F82" w:rsidRDefault="00594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7275AD9" w:rsidR="004D0161" w:rsidRPr="00A42F82" w:rsidRDefault="00594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9015BBD" w:rsidR="004D0161" w:rsidRPr="00A42F82" w:rsidRDefault="00594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0BF026C" w:rsidR="004D0161" w:rsidRPr="00A42F82" w:rsidRDefault="00594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1D01E140" w:rsidR="004D0161" w:rsidRPr="00A42F82" w:rsidRDefault="005947DA" w:rsidP="00A91894">
            <w:pPr>
              <w:autoSpaceDE w:val="0"/>
              <w:autoSpaceDN w:val="0"/>
              <w:adjustRightInd w:val="0"/>
              <w:rPr>
                <w:rFonts w:ascii="Arial" w:hAnsi="Arial" w:cs="Arial"/>
                <w:sz w:val="22"/>
                <w:szCs w:val="22"/>
              </w:rPr>
            </w:pPr>
            <w:r>
              <w:rPr>
                <w:rFonts w:ascii="Arial" w:hAnsi="Arial" w:cs="Arial"/>
                <w:sz w:val="22"/>
                <w:szCs w:val="22"/>
              </w:rPr>
              <w:t>Ousman, researcher and supervisor</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6E6CA2A" w:rsidR="004D0161" w:rsidRPr="00A42F82" w:rsidRDefault="005947DA" w:rsidP="00A91894">
            <w:pPr>
              <w:autoSpaceDE w:val="0"/>
              <w:autoSpaceDN w:val="0"/>
              <w:adjustRightInd w:val="0"/>
              <w:rPr>
                <w:rFonts w:ascii="Arial" w:hAnsi="Arial" w:cs="Arial"/>
                <w:sz w:val="22"/>
                <w:szCs w:val="22"/>
              </w:rPr>
            </w:pPr>
            <w:r>
              <w:rPr>
                <w:rFonts w:ascii="Arial" w:hAnsi="Arial" w:cs="Arial"/>
                <w:sz w:val="22"/>
                <w:szCs w:val="22"/>
              </w:rPr>
              <w:t>University of Wales Trinity Saint David</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C65C9B4" w:rsidR="004D0161" w:rsidRPr="00A42F82" w:rsidRDefault="005947DA" w:rsidP="00A91894">
            <w:pPr>
              <w:autoSpaceDE w:val="0"/>
              <w:autoSpaceDN w:val="0"/>
              <w:adjustRightInd w:val="0"/>
              <w:rPr>
                <w:rFonts w:ascii="Arial" w:hAnsi="Arial" w:cs="Arial"/>
                <w:sz w:val="22"/>
                <w:szCs w:val="22"/>
              </w:rPr>
            </w:pPr>
            <w:r>
              <w:rPr>
                <w:rFonts w:ascii="Arial" w:hAnsi="Arial" w:cs="Arial"/>
                <w:sz w:val="22"/>
                <w:szCs w:val="22"/>
              </w:rPr>
              <w:t>It will be stored until the project is finish on 18 August 2026</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57F55A79" w:rsidR="004D0161" w:rsidRPr="00A42F82" w:rsidRDefault="00730DCC"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81D58C5" w:rsidR="00240C32" w:rsidRPr="00A42F82" w:rsidRDefault="00D44A6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30DC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86896BD" w:rsidR="00240C32" w:rsidRPr="00A42F82" w:rsidRDefault="00D44A6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730DC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9311205" w:rsidR="004D0161" w:rsidRPr="00A42F82" w:rsidRDefault="00730DCC" w:rsidP="00A91894">
            <w:pPr>
              <w:spacing w:before="100" w:beforeAutospacing="1" w:after="100" w:afterAutospacing="1"/>
              <w:rPr>
                <w:rFonts w:ascii="Arial" w:hAnsi="Arial" w:cs="Arial"/>
                <w:sz w:val="22"/>
                <w:szCs w:val="22"/>
              </w:rPr>
            </w:pPr>
            <w:r>
              <w:rPr>
                <w:rFonts w:ascii="Arial" w:hAnsi="Arial" w:cs="Arial"/>
                <w:sz w:val="22"/>
                <w:szCs w:val="22"/>
              </w:rPr>
              <w:t>Ousman Conte</w:t>
            </w:r>
          </w:p>
        </w:tc>
        <w:tc>
          <w:tcPr>
            <w:tcW w:w="2139" w:type="dxa"/>
            <w:vAlign w:val="center"/>
          </w:tcPr>
          <w:p w14:paraId="7C2D2CC9" w14:textId="6471BBD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30DCC">
              <w:rPr>
                <w:rFonts w:ascii="Arial" w:hAnsi="Arial" w:cs="Arial"/>
                <w:b/>
                <w:bCs/>
                <w:sz w:val="22"/>
                <w:szCs w:val="22"/>
              </w:rPr>
              <w:t>14/05/2026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5DF46330" w:rsidR="00AA7E42" w:rsidRPr="0020599C" w:rsidRDefault="0020599C" w:rsidP="00A91894">
            <w:pPr>
              <w:pStyle w:val="ListParagraph"/>
              <w:ind w:left="0"/>
              <w:rPr>
                <w:rFonts w:ascii="Arial" w:hAnsi="Arial" w:cs="Arial"/>
                <w:i/>
                <w:iCs/>
                <w:rPrChange w:id="93" w:author="mark piekarz" w:date="2026-06-26T07:51:00Z" w16du:dateUtc="2026-06-26T06:51:00Z">
                  <w:rPr>
                    <w:rFonts w:ascii="Arial" w:hAnsi="Arial" w:cs="Arial"/>
                  </w:rPr>
                </w:rPrChange>
              </w:rPr>
            </w:pPr>
            <w:r w:rsidRPr="0020599C">
              <w:rPr>
                <w:rFonts w:ascii="Arial" w:hAnsi="Arial" w:cs="Arial"/>
                <w:i/>
                <w:iCs/>
                <w:rPrChange w:id="94" w:author="mark piekarz" w:date="2026-06-26T07:51:00Z" w16du:dateUtc="2026-06-26T06:51:00Z">
                  <w:rPr>
                    <w:rFonts w:ascii="Arial" w:hAnsi="Arial" w:cs="Arial"/>
                  </w:rPr>
                </w:rPrChange>
              </w:rPr>
              <w:t>M. Piekarz</w:t>
            </w:r>
          </w:p>
        </w:tc>
        <w:tc>
          <w:tcPr>
            <w:tcW w:w="1014" w:type="pct"/>
            <w:vMerge w:val="restart"/>
          </w:tcPr>
          <w:p w14:paraId="7BA89991" w14:textId="189E2438" w:rsidR="00AA7E42" w:rsidRPr="00A42F82" w:rsidRDefault="00AA7E42" w:rsidP="00A91894">
            <w:pPr>
              <w:pStyle w:val="ListParagraph"/>
              <w:ind w:left="0"/>
              <w:rPr>
                <w:rFonts w:ascii="Arial" w:hAnsi="Arial" w:cs="Arial"/>
              </w:rPr>
            </w:pPr>
            <w:r w:rsidRPr="00A42F82">
              <w:rPr>
                <w:rFonts w:ascii="Arial" w:hAnsi="Arial" w:cs="Arial"/>
                <w:b/>
                <w:bCs/>
              </w:rPr>
              <w:t>Date:</w:t>
            </w:r>
            <w:r w:rsidR="0020599C">
              <w:rPr>
                <w:rFonts w:ascii="Arial" w:hAnsi="Arial" w:cs="Arial"/>
                <w:b/>
                <w:bCs/>
              </w:rPr>
              <w:t xml:space="preserve"> 25/06/2026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E59925B" w:rsidR="00CC2661" w:rsidRPr="00A42F82" w:rsidRDefault="00730DC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7733EC9" w:rsidR="00CC2661" w:rsidRPr="00A42F82" w:rsidRDefault="00730DC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90FA44A" w:rsidR="00CC2661" w:rsidRPr="00A42F82" w:rsidRDefault="00730DC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1197575" w:rsidR="00743859" w:rsidRPr="00A42F82" w:rsidRDefault="00730DC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878DFA" w14:textId="77777777" w:rsidR="00D44A66" w:rsidRDefault="00D44A66" w:rsidP="00390251">
      <w:r>
        <w:separator/>
      </w:r>
    </w:p>
    <w:p w14:paraId="1C5E8ADC" w14:textId="77777777" w:rsidR="00D44A66" w:rsidRDefault="00D44A66"/>
  </w:endnote>
  <w:endnote w:type="continuationSeparator" w:id="0">
    <w:p w14:paraId="4E2E05D1" w14:textId="77777777" w:rsidR="00D44A66" w:rsidRDefault="00D44A66" w:rsidP="00390251">
      <w:r>
        <w:continuationSeparator/>
      </w:r>
    </w:p>
    <w:p w14:paraId="56A1F738" w14:textId="77777777" w:rsidR="00D44A66" w:rsidRDefault="00D44A6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FFC65E" w14:textId="77777777" w:rsidR="00D44A66" w:rsidRDefault="00D44A66" w:rsidP="00390251">
      <w:r>
        <w:separator/>
      </w:r>
    </w:p>
    <w:p w14:paraId="7069F2AA" w14:textId="77777777" w:rsidR="00D44A66" w:rsidRDefault="00D44A66"/>
  </w:footnote>
  <w:footnote w:type="continuationSeparator" w:id="0">
    <w:p w14:paraId="3687AB4A" w14:textId="77777777" w:rsidR="00D44A66" w:rsidRDefault="00D44A66" w:rsidP="00390251">
      <w:r>
        <w:continuationSeparator/>
      </w:r>
    </w:p>
    <w:p w14:paraId="0DC2FB45" w14:textId="77777777" w:rsidR="00D44A66" w:rsidRDefault="00D44A6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052CB"/>
    <w:multiLevelType w:val="hybridMultilevel"/>
    <w:tmpl w:val="36AE4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4A5C0E"/>
    <w:multiLevelType w:val="hybridMultilevel"/>
    <w:tmpl w:val="D4184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4"/>
  </w:num>
  <w:num w:numId="4" w16cid:durableId="996802858">
    <w:abstractNumId w:val="26"/>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2"/>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5"/>
  </w:num>
  <w:num w:numId="20" w16cid:durableId="267927197">
    <w:abstractNumId w:val="6"/>
  </w:num>
  <w:num w:numId="21" w16cid:durableId="48654765">
    <w:abstractNumId w:val="16"/>
  </w:num>
  <w:num w:numId="22" w16cid:durableId="1337196786">
    <w:abstractNumId w:val="20"/>
  </w:num>
  <w:num w:numId="23" w16cid:durableId="1755130753">
    <w:abstractNumId w:val="3"/>
  </w:num>
  <w:num w:numId="24" w16cid:durableId="726926220">
    <w:abstractNumId w:val="11"/>
  </w:num>
  <w:num w:numId="25" w16cid:durableId="2083483834">
    <w:abstractNumId w:val="14"/>
  </w:num>
  <w:num w:numId="26" w16cid:durableId="2097245557">
    <w:abstractNumId w:val="27"/>
  </w:num>
  <w:num w:numId="27" w16cid:durableId="475149258">
    <w:abstractNumId w:val="19"/>
  </w:num>
  <w:num w:numId="28" w16cid:durableId="501700506">
    <w:abstractNumId w:val="1"/>
  </w:num>
  <w:num w:numId="29" w16cid:durableId="2116946067">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ark piekarz">
    <w15:presenceInfo w15:providerId="Windows Live" w15:userId="3dbf0e91efb8371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9C5"/>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120F"/>
    <w:rsid w:val="001C269D"/>
    <w:rsid w:val="001C3CC4"/>
    <w:rsid w:val="001C7C72"/>
    <w:rsid w:val="001D1817"/>
    <w:rsid w:val="001D3BD1"/>
    <w:rsid w:val="001E35F9"/>
    <w:rsid w:val="001F6460"/>
    <w:rsid w:val="001F79E2"/>
    <w:rsid w:val="00200104"/>
    <w:rsid w:val="00204E14"/>
    <w:rsid w:val="0020599C"/>
    <w:rsid w:val="002063C3"/>
    <w:rsid w:val="002132F9"/>
    <w:rsid w:val="00213F52"/>
    <w:rsid w:val="00221686"/>
    <w:rsid w:val="00224A9A"/>
    <w:rsid w:val="0023172C"/>
    <w:rsid w:val="00233861"/>
    <w:rsid w:val="00233B1F"/>
    <w:rsid w:val="00240C32"/>
    <w:rsid w:val="00240F9C"/>
    <w:rsid w:val="002425B3"/>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0B0F"/>
    <w:rsid w:val="002F49B4"/>
    <w:rsid w:val="00303350"/>
    <w:rsid w:val="003055AD"/>
    <w:rsid w:val="003171A8"/>
    <w:rsid w:val="003257BD"/>
    <w:rsid w:val="003264AE"/>
    <w:rsid w:val="003268ED"/>
    <w:rsid w:val="003302A1"/>
    <w:rsid w:val="00331A88"/>
    <w:rsid w:val="00332956"/>
    <w:rsid w:val="00335F1D"/>
    <w:rsid w:val="003408DD"/>
    <w:rsid w:val="003505BC"/>
    <w:rsid w:val="00354F34"/>
    <w:rsid w:val="00361382"/>
    <w:rsid w:val="003656A9"/>
    <w:rsid w:val="00382031"/>
    <w:rsid w:val="003836B5"/>
    <w:rsid w:val="00384BA8"/>
    <w:rsid w:val="00390251"/>
    <w:rsid w:val="00392C8E"/>
    <w:rsid w:val="00392D9A"/>
    <w:rsid w:val="00393AE1"/>
    <w:rsid w:val="00397B49"/>
    <w:rsid w:val="003A09CB"/>
    <w:rsid w:val="003A5C91"/>
    <w:rsid w:val="003B4D13"/>
    <w:rsid w:val="003B64D8"/>
    <w:rsid w:val="003B7AA2"/>
    <w:rsid w:val="003C07E3"/>
    <w:rsid w:val="003C31F5"/>
    <w:rsid w:val="003C5BF3"/>
    <w:rsid w:val="003C7018"/>
    <w:rsid w:val="003C76B6"/>
    <w:rsid w:val="003D2A20"/>
    <w:rsid w:val="003D6F95"/>
    <w:rsid w:val="003E13E3"/>
    <w:rsid w:val="003F088B"/>
    <w:rsid w:val="003F6F7B"/>
    <w:rsid w:val="003F73A5"/>
    <w:rsid w:val="00406018"/>
    <w:rsid w:val="0041090F"/>
    <w:rsid w:val="00413863"/>
    <w:rsid w:val="00413EEB"/>
    <w:rsid w:val="0041408E"/>
    <w:rsid w:val="0041420E"/>
    <w:rsid w:val="00424773"/>
    <w:rsid w:val="00424DC3"/>
    <w:rsid w:val="00425DA7"/>
    <w:rsid w:val="0042679B"/>
    <w:rsid w:val="00426E96"/>
    <w:rsid w:val="00430FA4"/>
    <w:rsid w:val="00431025"/>
    <w:rsid w:val="00442053"/>
    <w:rsid w:val="00442954"/>
    <w:rsid w:val="0045485F"/>
    <w:rsid w:val="004571E8"/>
    <w:rsid w:val="00462069"/>
    <w:rsid w:val="004632AA"/>
    <w:rsid w:val="00476398"/>
    <w:rsid w:val="0047697E"/>
    <w:rsid w:val="0048134A"/>
    <w:rsid w:val="00481563"/>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47DA"/>
    <w:rsid w:val="005960A0"/>
    <w:rsid w:val="00596BFA"/>
    <w:rsid w:val="005A2831"/>
    <w:rsid w:val="005A76DA"/>
    <w:rsid w:val="005B52AE"/>
    <w:rsid w:val="005C5234"/>
    <w:rsid w:val="005D0C38"/>
    <w:rsid w:val="005D6613"/>
    <w:rsid w:val="005E25AC"/>
    <w:rsid w:val="005E3B42"/>
    <w:rsid w:val="005E44E9"/>
    <w:rsid w:val="005E4987"/>
    <w:rsid w:val="005E6C44"/>
    <w:rsid w:val="005F04FB"/>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3A89"/>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0DCC"/>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1F61"/>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7F04"/>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4F23"/>
    <w:rsid w:val="008732E0"/>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75D66"/>
    <w:rsid w:val="0098269F"/>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1E9D"/>
    <w:rsid w:val="009F41DE"/>
    <w:rsid w:val="009F5000"/>
    <w:rsid w:val="009F5AC3"/>
    <w:rsid w:val="009F68F8"/>
    <w:rsid w:val="009F6BB7"/>
    <w:rsid w:val="009F736C"/>
    <w:rsid w:val="00A003F5"/>
    <w:rsid w:val="00A0582E"/>
    <w:rsid w:val="00A07DB0"/>
    <w:rsid w:val="00A1213B"/>
    <w:rsid w:val="00A1787E"/>
    <w:rsid w:val="00A36E0D"/>
    <w:rsid w:val="00A37D20"/>
    <w:rsid w:val="00A42F82"/>
    <w:rsid w:val="00A50649"/>
    <w:rsid w:val="00A50E48"/>
    <w:rsid w:val="00A51109"/>
    <w:rsid w:val="00A51EFB"/>
    <w:rsid w:val="00A55016"/>
    <w:rsid w:val="00A55809"/>
    <w:rsid w:val="00A56685"/>
    <w:rsid w:val="00A5764B"/>
    <w:rsid w:val="00A57A4E"/>
    <w:rsid w:val="00A61424"/>
    <w:rsid w:val="00A63265"/>
    <w:rsid w:val="00A632D9"/>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D7A3A"/>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153"/>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4A66"/>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764DA"/>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25780"/>
    <w:rsid w:val="00F33A1A"/>
    <w:rsid w:val="00F478CB"/>
    <w:rsid w:val="00F52C97"/>
    <w:rsid w:val="00F54257"/>
    <w:rsid w:val="00F619F4"/>
    <w:rsid w:val="00F62093"/>
    <w:rsid w:val="00F62C23"/>
    <w:rsid w:val="00F64D54"/>
    <w:rsid w:val="00F722A2"/>
    <w:rsid w:val="00F75F59"/>
    <w:rsid w:val="00F82885"/>
    <w:rsid w:val="00F842FD"/>
    <w:rsid w:val="00F87E26"/>
    <w:rsid w:val="00F91A94"/>
    <w:rsid w:val="00F96C3F"/>
    <w:rsid w:val="00FA17A2"/>
    <w:rsid w:val="00FA1C94"/>
    <w:rsid w:val="00FB4F7A"/>
    <w:rsid w:val="00FB58A3"/>
    <w:rsid w:val="00FB6B35"/>
    <w:rsid w:val="00FC153E"/>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NoSpacing">
    <w:name w:val="No Spacing"/>
    <w:uiPriority w:val="1"/>
    <w:qFormat/>
    <w:rsid w:val="00424DC3"/>
    <w:rPr>
      <w:lang w:eastAsia="en-US"/>
    </w:rPr>
  </w:style>
  <w:style w:type="paragraph" w:styleId="Title">
    <w:name w:val="Title"/>
    <w:basedOn w:val="Normal"/>
    <w:next w:val="Normal"/>
    <w:link w:val="TitleChar"/>
    <w:uiPriority w:val="10"/>
    <w:qFormat/>
    <w:rsid w:val="00424DC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DC3"/>
    <w:rPr>
      <w:rFonts w:asciiTheme="majorHAnsi" w:eastAsiaTheme="majorEastAsia" w:hAnsiTheme="majorHAnsi" w:cstheme="majorBidi"/>
      <w:spacing w:val="-10"/>
      <w:kern w:val="28"/>
      <w:sz w:val="56"/>
      <w:szCs w:val="56"/>
      <w:lang w:eastAsia="en-US"/>
    </w:rPr>
  </w:style>
  <w:style w:type="paragraph" w:styleId="Revision">
    <w:name w:val="Revision"/>
    <w:hidden/>
    <w:uiPriority w:val="99"/>
    <w:semiHidden/>
    <w:rsid w:val="0020599C"/>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microsoft.com/office/2011/relationships/people" Target="peop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4827</Words>
  <Characters>27520</Characters>
  <Application>Microsoft Office Word</Application>
  <DocSecurity>0</DocSecurity>
  <Lines>229</Lines>
  <Paragraphs>64</Paragraphs>
  <ScaleCrop>false</ScaleCrop>
  <Company>UoW Trinity Saint David</Company>
  <LinksUpToDate>false</LinksUpToDate>
  <CharactersWithSpaces>32283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mark piekarz</cp:lastModifiedBy>
  <cp:revision>2</cp:revision>
  <cp:lastPrinted>2016-10-24T12:21:00Z</cp:lastPrinted>
  <dcterms:created xsi:type="dcterms:W3CDTF">2026-06-26T06:52:00Z</dcterms:created>
  <dcterms:modified xsi:type="dcterms:W3CDTF">2026-06-26T06:52:00Z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