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53C4C3" w14:textId="77777777" w:rsidR="003B53AA" w:rsidRDefault="003B53AA"/>
    <w:p w14:paraId="3A45273C" w14:textId="77777777" w:rsidR="00567001" w:rsidRDefault="00567001"/>
    <w:p w14:paraId="17069989" w14:textId="77777777" w:rsidR="00567001" w:rsidRDefault="00567001" w:rsidP="002D7ED1">
      <w:pPr>
        <w:jc w:val="both"/>
      </w:pPr>
    </w:p>
    <w:p w14:paraId="02130FC6" w14:textId="77777777" w:rsidR="00567001" w:rsidRDefault="00567001"/>
    <w:p w14:paraId="282EAB40" w14:textId="77777777" w:rsidR="00567001" w:rsidRDefault="00567001"/>
    <w:p w14:paraId="32FB85F6" w14:textId="375DB470" w:rsidR="00567001" w:rsidRDefault="00567001" w:rsidP="002D7ED1">
      <w:pPr>
        <w:spacing w:line="360" w:lineRule="auto"/>
        <w:jc w:val="center"/>
        <w:rPr>
          <w:rFonts w:ascii="Arial" w:hAnsi="Arial" w:cs="Arial"/>
          <w:sz w:val="24"/>
          <w:szCs w:val="24"/>
        </w:rPr>
      </w:pPr>
      <w:r>
        <w:rPr>
          <w:rFonts w:ascii="Arial" w:hAnsi="Arial" w:cs="Arial"/>
          <w:sz w:val="24"/>
          <w:szCs w:val="24"/>
        </w:rPr>
        <w:t>Hotel Organisational Audit</w:t>
      </w:r>
    </w:p>
    <w:p w14:paraId="7ECF3C6E" w14:textId="7157A5C9" w:rsidR="00567001" w:rsidRPr="00567001" w:rsidRDefault="00567001" w:rsidP="002D7ED1">
      <w:pPr>
        <w:spacing w:line="360" w:lineRule="auto"/>
        <w:jc w:val="center"/>
        <w:rPr>
          <w:rFonts w:ascii="Arial" w:hAnsi="Arial" w:cs="Arial"/>
          <w:sz w:val="24"/>
          <w:szCs w:val="24"/>
        </w:rPr>
      </w:pPr>
      <w:r w:rsidRPr="00567001">
        <w:rPr>
          <w:rFonts w:ascii="Arial" w:hAnsi="Arial" w:cs="Arial"/>
          <w:sz w:val="24"/>
          <w:szCs w:val="24"/>
        </w:rPr>
        <w:t>Hilton</w:t>
      </w:r>
      <w:r>
        <w:rPr>
          <w:rFonts w:ascii="Arial" w:hAnsi="Arial" w:cs="Arial"/>
          <w:sz w:val="24"/>
          <w:szCs w:val="24"/>
        </w:rPr>
        <w:t xml:space="preserve"> </w:t>
      </w:r>
      <w:r w:rsidRPr="00567001">
        <w:rPr>
          <w:rFonts w:ascii="Arial" w:hAnsi="Arial" w:cs="Arial"/>
          <w:sz w:val="24"/>
          <w:szCs w:val="24"/>
        </w:rPr>
        <w:t>Hotel Group</w:t>
      </w:r>
    </w:p>
    <w:p w14:paraId="764F0DD3" w14:textId="77777777" w:rsidR="00567001" w:rsidRPr="00567001" w:rsidRDefault="00567001" w:rsidP="00567001">
      <w:pPr>
        <w:jc w:val="center"/>
        <w:rPr>
          <w:rFonts w:ascii="Arial" w:hAnsi="Arial" w:cs="Arial"/>
          <w:sz w:val="24"/>
          <w:szCs w:val="24"/>
        </w:rPr>
      </w:pPr>
    </w:p>
    <w:p w14:paraId="12E4872E" w14:textId="77777777" w:rsidR="009B161D" w:rsidRDefault="009B161D" w:rsidP="00567001">
      <w:pPr>
        <w:jc w:val="center"/>
        <w:rPr>
          <w:rFonts w:ascii="Arial" w:hAnsi="Arial" w:cs="Arial"/>
          <w:sz w:val="24"/>
          <w:szCs w:val="24"/>
        </w:rPr>
      </w:pPr>
    </w:p>
    <w:p w14:paraId="51D2413A" w14:textId="12B05CCB" w:rsidR="00567001" w:rsidRPr="00567001" w:rsidRDefault="00567001" w:rsidP="00567001">
      <w:pPr>
        <w:jc w:val="center"/>
        <w:rPr>
          <w:rFonts w:ascii="Arial" w:hAnsi="Arial" w:cs="Arial"/>
          <w:sz w:val="24"/>
          <w:szCs w:val="24"/>
        </w:rPr>
      </w:pPr>
      <w:r w:rsidRPr="00567001">
        <w:rPr>
          <w:rFonts w:ascii="Arial" w:hAnsi="Arial" w:cs="Arial"/>
          <w:sz w:val="24"/>
          <w:szCs w:val="24"/>
        </w:rPr>
        <w:t xml:space="preserve">Alexander </w:t>
      </w:r>
      <w:proofErr w:type="spellStart"/>
      <w:r w:rsidRPr="00567001">
        <w:rPr>
          <w:rFonts w:ascii="Arial" w:hAnsi="Arial" w:cs="Arial"/>
          <w:sz w:val="24"/>
          <w:szCs w:val="24"/>
        </w:rPr>
        <w:t>Lemos</w:t>
      </w:r>
      <w:proofErr w:type="spellEnd"/>
      <w:r w:rsidRPr="00567001">
        <w:rPr>
          <w:rFonts w:ascii="Arial" w:hAnsi="Arial" w:cs="Arial"/>
          <w:sz w:val="24"/>
          <w:szCs w:val="24"/>
        </w:rPr>
        <w:t xml:space="preserve"> (1917608)</w:t>
      </w:r>
    </w:p>
    <w:p w14:paraId="0A1D255E" w14:textId="77777777" w:rsidR="00567001" w:rsidRPr="00567001" w:rsidRDefault="00567001" w:rsidP="00567001">
      <w:pPr>
        <w:jc w:val="center"/>
        <w:rPr>
          <w:rFonts w:ascii="Arial" w:hAnsi="Arial" w:cs="Arial"/>
          <w:sz w:val="24"/>
          <w:szCs w:val="24"/>
        </w:rPr>
      </w:pPr>
    </w:p>
    <w:p w14:paraId="1B2F2BB7" w14:textId="77777777" w:rsidR="00567001" w:rsidRPr="00567001" w:rsidRDefault="00567001" w:rsidP="00567001">
      <w:pPr>
        <w:jc w:val="center"/>
        <w:rPr>
          <w:rFonts w:ascii="Arial" w:hAnsi="Arial" w:cs="Arial"/>
          <w:sz w:val="24"/>
          <w:szCs w:val="24"/>
        </w:rPr>
      </w:pPr>
      <w:r w:rsidRPr="00567001">
        <w:rPr>
          <w:rFonts w:ascii="Arial" w:hAnsi="Arial" w:cs="Arial"/>
          <w:sz w:val="24"/>
          <w:szCs w:val="24"/>
        </w:rPr>
        <w:t>BA International Hotel Management</w:t>
      </w:r>
    </w:p>
    <w:p w14:paraId="7BACD788" w14:textId="77777777" w:rsidR="00567001" w:rsidRPr="00567001" w:rsidRDefault="00567001" w:rsidP="00567001">
      <w:pPr>
        <w:jc w:val="center"/>
        <w:rPr>
          <w:rFonts w:ascii="Arial" w:hAnsi="Arial" w:cs="Arial"/>
          <w:sz w:val="24"/>
          <w:szCs w:val="24"/>
        </w:rPr>
      </w:pPr>
    </w:p>
    <w:p w14:paraId="30D56442" w14:textId="77777777" w:rsidR="00567001" w:rsidRPr="00567001" w:rsidRDefault="00567001" w:rsidP="00567001">
      <w:pPr>
        <w:jc w:val="center"/>
        <w:rPr>
          <w:rFonts w:ascii="Arial" w:hAnsi="Arial" w:cs="Arial"/>
          <w:sz w:val="24"/>
          <w:szCs w:val="24"/>
        </w:rPr>
      </w:pPr>
      <w:r w:rsidRPr="00567001">
        <w:rPr>
          <w:rFonts w:ascii="Arial" w:hAnsi="Arial" w:cs="Arial"/>
          <w:sz w:val="24"/>
          <w:szCs w:val="24"/>
        </w:rPr>
        <w:t>Management &amp; Organisational Behaviour</w:t>
      </w:r>
    </w:p>
    <w:p w14:paraId="05740887" w14:textId="77777777" w:rsidR="00567001" w:rsidRPr="00567001" w:rsidRDefault="00567001" w:rsidP="00567001">
      <w:pPr>
        <w:jc w:val="center"/>
        <w:rPr>
          <w:rFonts w:ascii="Arial" w:hAnsi="Arial" w:cs="Arial"/>
          <w:sz w:val="24"/>
          <w:szCs w:val="24"/>
        </w:rPr>
      </w:pPr>
    </w:p>
    <w:p w14:paraId="4F77E0A2" w14:textId="77777777" w:rsidR="00567001" w:rsidRPr="00567001" w:rsidRDefault="00567001" w:rsidP="00567001">
      <w:pPr>
        <w:jc w:val="center"/>
        <w:rPr>
          <w:rFonts w:ascii="Arial" w:hAnsi="Arial" w:cs="Arial"/>
          <w:sz w:val="24"/>
          <w:szCs w:val="24"/>
        </w:rPr>
      </w:pPr>
      <w:r w:rsidRPr="00567001">
        <w:rPr>
          <w:rFonts w:ascii="Arial" w:hAnsi="Arial" w:cs="Arial"/>
          <w:sz w:val="24"/>
          <w:szCs w:val="24"/>
        </w:rPr>
        <w:t>BMIH5004</w:t>
      </w:r>
    </w:p>
    <w:p w14:paraId="44F18C87" w14:textId="77777777" w:rsidR="00567001" w:rsidRPr="00567001" w:rsidRDefault="00567001" w:rsidP="00567001">
      <w:pPr>
        <w:jc w:val="center"/>
        <w:rPr>
          <w:rFonts w:ascii="Arial" w:hAnsi="Arial" w:cs="Arial"/>
          <w:sz w:val="24"/>
          <w:szCs w:val="24"/>
        </w:rPr>
      </w:pPr>
    </w:p>
    <w:p w14:paraId="01A9038B" w14:textId="77777777" w:rsidR="00567001" w:rsidRPr="00567001" w:rsidRDefault="00567001" w:rsidP="00567001">
      <w:pPr>
        <w:jc w:val="center"/>
        <w:rPr>
          <w:rFonts w:ascii="Arial" w:hAnsi="Arial" w:cs="Arial"/>
          <w:sz w:val="24"/>
          <w:szCs w:val="24"/>
        </w:rPr>
      </w:pPr>
      <w:r w:rsidRPr="00567001">
        <w:rPr>
          <w:rFonts w:ascii="Arial" w:hAnsi="Arial" w:cs="Arial"/>
          <w:sz w:val="24"/>
          <w:szCs w:val="24"/>
        </w:rPr>
        <w:t>Robyn Griffiths</w:t>
      </w:r>
    </w:p>
    <w:p w14:paraId="4BF99F92" w14:textId="77777777" w:rsidR="00567001" w:rsidRPr="00567001" w:rsidRDefault="00567001" w:rsidP="00567001">
      <w:pPr>
        <w:jc w:val="center"/>
        <w:rPr>
          <w:rFonts w:ascii="Arial" w:hAnsi="Arial" w:cs="Arial"/>
          <w:sz w:val="24"/>
          <w:szCs w:val="24"/>
        </w:rPr>
      </w:pPr>
    </w:p>
    <w:p w14:paraId="426B8718" w14:textId="77777777" w:rsidR="00567001" w:rsidRPr="00567001" w:rsidRDefault="00567001" w:rsidP="00567001">
      <w:pPr>
        <w:jc w:val="center"/>
        <w:rPr>
          <w:rFonts w:ascii="Arial" w:hAnsi="Arial" w:cs="Arial"/>
          <w:sz w:val="24"/>
          <w:szCs w:val="24"/>
        </w:rPr>
      </w:pPr>
    </w:p>
    <w:p w14:paraId="599C19A9" w14:textId="77777777" w:rsidR="00567001" w:rsidRDefault="00567001" w:rsidP="00567001">
      <w:pPr>
        <w:jc w:val="center"/>
        <w:rPr>
          <w:rFonts w:ascii="Arial" w:hAnsi="Arial" w:cs="Arial"/>
          <w:sz w:val="24"/>
          <w:szCs w:val="24"/>
        </w:rPr>
      </w:pPr>
    </w:p>
    <w:p w14:paraId="6CF3B889" w14:textId="77777777" w:rsidR="00567001" w:rsidRDefault="00567001" w:rsidP="00567001">
      <w:pPr>
        <w:jc w:val="center"/>
        <w:rPr>
          <w:rFonts w:ascii="Arial" w:hAnsi="Arial" w:cs="Arial"/>
          <w:sz w:val="24"/>
          <w:szCs w:val="24"/>
        </w:rPr>
      </w:pPr>
    </w:p>
    <w:p w14:paraId="2FB526A0" w14:textId="77777777" w:rsidR="00567001" w:rsidRDefault="00567001" w:rsidP="00567001">
      <w:pPr>
        <w:jc w:val="center"/>
        <w:rPr>
          <w:rFonts w:ascii="Arial" w:hAnsi="Arial" w:cs="Arial"/>
          <w:sz w:val="24"/>
          <w:szCs w:val="24"/>
        </w:rPr>
      </w:pPr>
    </w:p>
    <w:p w14:paraId="7A167EF2" w14:textId="77777777" w:rsidR="00567001" w:rsidRDefault="00567001" w:rsidP="00567001">
      <w:pPr>
        <w:jc w:val="center"/>
        <w:rPr>
          <w:rFonts w:ascii="Arial" w:hAnsi="Arial" w:cs="Arial"/>
          <w:sz w:val="24"/>
          <w:szCs w:val="24"/>
        </w:rPr>
      </w:pPr>
    </w:p>
    <w:p w14:paraId="4156F9C2" w14:textId="77777777" w:rsidR="00567001" w:rsidRDefault="00567001" w:rsidP="00567001">
      <w:pPr>
        <w:jc w:val="center"/>
        <w:rPr>
          <w:rFonts w:ascii="Arial" w:hAnsi="Arial" w:cs="Arial"/>
          <w:sz w:val="24"/>
          <w:szCs w:val="24"/>
        </w:rPr>
      </w:pPr>
    </w:p>
    <w:p w14:paraId="79D0F0BF" w14:textId="77777777" w:rsidR="00567001" w:rsidRDefault="00567001" w:rsidP="00567001">
      <w:pPr>
        <w:jc w:val="center"/>
        <w:rPr>
          <w:rFonts w:ascii="Arial" w:hAnsi="Arial" w:cs="Arial"/>
          <w:sz w:val="24"/>
          <w:szCs w:val="24"/>
        </w:rPr>
      </w:pPr>
    </w:p>
    <w:p w14:paraId="19EB2A21" w14:textId="77777777" w:rsidR="00567001" w:rsidRDefault="00567001" w:rsidP="00567001">
      <w:pPr>
        <w:jc w:val="center"/>
        <w:rPr>
          <w:rFonts w:ascii="Arial" w:hAnsi="Arial" w:cs="Arial"/>
          <w:sz w:val="24"/>
          <w:szCs w:val="24"/>
        </w:rPr>
      </w:pPr>
    </w:p>
    <w:p w14:paraId="42DD91C6" w14:textId="77777777" w:rsidR="00567001" w:rsidRDefault="00567001" w:rsidP="00567001">
      <w:pPr>
        <w:jc w:val="center"/>
        <w:rPr>
          <w:rFonts w:ascii="Arial" w:hAnsi="Arial" w:cs="Arial"/>
          <w:sz w:val="24"/>
          <w:szCs w:val="24"/>
        </w:rPr>
      </w:pPr>
    </w:p>
    <w:p w14:paraId="1FBB9B89" w14:textId="77777777" w:rsidR="009B161D" w:rsidRDefault="009B161D" w:rsidP="00567001">
      <w:pPr>
        <w:jc w:val="center"/>
        <w:rPr>
          <w:rFonts w:ascii="Arial" w:hAnsi="Arial" w:cs="Arial"/>
          <w:sz w:val="24"/>
          <w:szCs w:val="24"/>
        </w:rPr>
      </w:pPr>
    </w:p>
    <w:p w14:paraId="437E6ADF" w14:textId="77777777" w:rsidR="008F4E1D" w:rsidRDefault="008F4E1D" w:rsidP="008F4E1D">
      <w:pPr>
        <w:rPr>
          <w:rFonts w:ascii="Arial" w:hAnsi="Arial" w:cs="Arial"/>
          <w:sz w:val="24"/>
          <w:szCs w:val="24"/>
        </w:rPr>
      </w:pPr>
    </w:p>
    <w:p w14:paraId="06382781" w14:textId="502ABD2C" w:rsidR="00567001" w:rsidRDefault="00567001" w:rsidP="008F4E1D">
      <w:pPr>
        <w:jc w:val="center"/>
        <w:rPr>
          <w:rFonts w:ascii="Arial" w:hAnsi="Arial" w:cs="Arial"/>
          <w:b/>
          <w:bCs/>
          <w:sz w:val="24"/>
          <w:szCs w:val="24"/>
        </w:rPr>
      </w:pPr>
      <w:r w:rsidRPr="00567001">
        <w:rPr>
          <w:rFonts w:ascii="Arial" w:hAnsi="Arial" w:cs="Arial"/>
          <w:b/>
          <w:bCs/>
          <w:sz w:val="24"/>
          <w:szCs w:val="24"/>
        </w:rPr>
        <w:lastRenderedPageBreak/>
        <w:t>Executive Summary</w:t>
      </w:r>
    </w:p>
    <w:p w14:paraId="212AF9B3" w14:textId="6262707D" w:rsidR="00D31960" w:rsidRPr="00D31960" w:rsidRDefault="00D31960" w:rsidP="00D31960">
      <w:pPr>
        <w:spacing w:line="360" w:lineRule="auto"/>
        <w:jc w:val="both"/>
        <w:rPr>
          <w:rFonts w:ascii="Arial" w:hAnsi="Arial" w:cs="Arial"/>
          <w:sz w:val="24"/>
          <w:szCs w:val="24"/>
        </w:rPr>
      </w:pPr>
      <w:r w:rsidRPr="00D31960">
        <w:rPr>
          <w:rFonts w:ascii="Arial" w:hAnsi="Arial" w:cs="Arial"/>
          <w:sz w:val="24"/>
          <w:szCs w:val="24"/>
        </w:rPr>
        <w:t xml:space="preserve">This report provides an overview of Hilton Hotel Group, focusing on its culture, organizational structure, and goals. As a hierarchical business, Hilton is led by CEO Christopher </w:t>
      </w:r>
      <w:proofErr w:type="spellStart"/>
      <w:r w:rsidRPr="00D31960">
        <w:rPr>
          <w:rFonts w:ascii="Arial" w:hAnsi="Arial" w:cs="Arial"/>
          <w:sz w:val="24"/>
          <w:szCs w:val="24"/>
        </w:rPr>
        <w:t>Nasetta</w:t>
      </w:r>
      <w:proofErr w:type="spellEnd"/>
      <w:r w:rsidRPr="00D31960">
        <w:rPr>
          <w:rFonts w:ascii="Arial" w:hAnsi="Arial" w:cs="Arial"/>
          <w:sz w:val="24"/>
          <w:szCs w:val="24"/>
        </w:rPr>
        <w:t>. The company places a strong emphasis on its employees, adhering to the philosophy of 'people serving people.' Hilton believes that employee satisfaction translates into customer satisfaction.</w:t>
      </w:r>
    </w:p>
    <w:p w14:paraId="52DABC4B" w14:textId="53CEFE51" w:rsidR="00D31960" w:rsidRDefault="00D31960" w:rsidP="00D31960">
      <w:pPr>
        <w:spacing w:line="360" w:lineRule="auto"/>
        <w:jc w:val="both"/>
        <w:rPr>
          <w:rFonts w:ascii="Arial" w:hAnsi="Arial" w:cs="Arial"/>
          <w:sz w:val="24"/>
          <w:szCs w:val="24"/>
        </w:rPr>
      </w:pPr>
      <w:r w:rsidRPr="00D31960">
        <w:rPr>
          <w:rFonts w:ascii="Arial" w:hAnsi="Arial" w:cs="Arial"/>
          <w:sz w:val="24"/>
          <w:szCs w:val="24"/>
        </w:rPr>
        <w:t>The organi</w:t>
      </w:r>
      <w:r>
        <w:rPr>
          <w:rFonts w:ascii="Arial" w:hAnsi="Arial" w:cs="Arial"/>
          <w:sz w:val="24"/>
          <w:szCs w:val="24"/>
        </w:rPr>
        <w:t>s</w:t>
      </w:r>
      <w:r w:rsidRPr="00D31960">
        <w:rPr>
          <w:rFonts w:ascii="Arial" w:hAnsi="Arial" w:cs="Arial"/>
          <w:sz w:val="24"/>
          <w:szCs w:val="24"/>
        </w:rPr>
        <w:t>ation has set ambitious goals to be achieved by 2030. These objectives include reducing carbon emissions and water usage. To measure progress effectively, Hilton will employ the SMART model</w:t>
      </w:r>
      <w:r>
        <w:rPr>
          <w:rFonts w:ascii="Arial" w:hAnsi="Arial" w:cs="Arial"/>
          <w:sz w:val="24"/>
          <w:szCs w:val="24"/>
        </w:rPr>
        <w:t xml:space="preserve">, </w:t>
      </w:r>
      <w:r w:rsidRPr="00D31960">
        <w:rPr>
          <w:rFonts w:ascii="Arial" w:hAnsi="Arial" w:cs="Arial"/>
          <w:sz w:val="24"/>
          <w:szCs w:val="24"/>
        </w:rPr>
        <w:t>a proven tool for tracking goal attainment. This approach ensures the company's commitment to sustainability and creates a more environmentally conscious operation</w:t>
      </w:r>
      <w:r>
        <w:rPr>
          <w:rFonts w:ascii="Arial" w:hAnsi="Arial" w:cs="Arial"/>
          <w:sz w:val="24"/>
          <w:szCs w:val="24"/>
        </w:rPr>
        <w:t xml:space="preserve">. Moreover, Hilton will be benchmarked against InterContinental Hotels Group (IHG). Both organisations have almost the same organisational structure, company goals and culture, however, IHG focuses more on its clients rather than its employees. </w:t>
      </w:r>
    </w:p>
    <w:p w14:paraId="0F34CB6F" w14:textId="223C0ACA" w:rsidR="00631F6F" w:rsidRPr="00631F6F" w:rsidRDefault="00631F6F" w:rsidP="00631F6F">
      <w:pPr>
        <w:spacing w:line="360" w:lineRule="auto"/>
        <w:jc w:val="both"/>
        <w:rPr>
          <w:rFonts w:ascii="Arial" w:hAnsi="Arial" w:cs="Arial"/>
          <w:sz w:val="24"/>
          <w:szCs w:val="24"/>
        </w:rPr>
      </w:pPr>
      <w:r w:rsidRPr="00631F6F">
        <w:rPr>
          <w:rFonts w:ascii="Arial" w:hAnsi="Arial" w:cs="Arial"/>
          <w:sz w:val="24"/>
          <w:szCs w:val="24"/>
        </w:rPr>
        <w:t xml:space="preserve">Lastly, </w:t>
      </w:r>
      <w:r>
        <w:rPr>
          <w:rFonts w:ascii="Arial" w:hAnsi="Arial" w:cs="Arial"/>
          <w:sz w:val="24"/>
          <w:szCs w:val="24"/>
        </w:rPr>
        <w:t>there will be</w:t>
      </w:r>
      <w:r w:rsidRPr="00631F6F">
        <w:rPr>
          <w:rFonts w:ascii="Arial" w:hAnsi="Arial" w:cs="Arial"/>
          <w:sz w:val="24"/>
          <w:szCs w:val="24"/>
        </w:rPr>
        <w:t xml:space="preserve"> two recommendations for the Hilton Hotel Group. Firstly, it is essential for the company to prioriti</w:t>
      </w:r>
      <w:r>
        <w:rPr>
          <w:rFonts w:ascii="Arial" w:hAnsi="Arial" w:cs="Arial"/>
          <w:sz w:val="24"/>
          <w:szCs w:val="24"/>
        </w:rPr>
        <w:t>s</w:t>
      </w:r>
      <w:r w:rsidRPr="00631F6F">
        <w:rPr>
          <w:rFonts w:ascii="Arial" w:hAnsi="Arial" w:cs="Arial"/>
          <w:sz w:val="24"/>
          <w:szCs w:val="24"/>
        </w:rPr>
        <w:t>e its employees and avoid replacing them with robots. The human touch and personali</w:t>
      </w:r>
      <w:r>
        <w:rPr>
          <w:rFonts w:ascii="Arial" w:hAnsi="Arial" w:cs="Arial"/>
          <w:sz w:val="24"/>
          <w:szCs w:val="24"/>
        </w:rPr>
        <w:t>s</w:t>
      </w:r>
      <w:r w:rsidRPr="00631F6F">
        <w:rPr>
          <w:rFonts w:ascii="Arial" w:hAnsi="Arial" w:cs="Arial"/>
          <w:sz w:val="24"/>
          <w:szCs w:val="24"/>
        </w:rPr>
        <w:t>ed service offered by employees contribute significantly to the overall guest experience.</w:t>
      </w:r>
    </w:p>
    <w:p w14:paraId="5112110C" w14:textId="1AF50932" w:rsidR="00631F6F" w:rsidRPr="008F4E1D" w:rsidRDefault="00631F6F" w:rsidP="00631F6F">
      <w:pPr>
        <w:spacing w:line="360" w:lineRule="auto"/>
        <w:jc w:val="both"/>
        <w:rPr>
          <w:rFonts w:ascii="Arial" w:hAnsi="Arial" w:cs="Arial"/>
          <w:sz w:val="24"/>
          <w:szCs w:val="24"/>
        </w:rPr>
      </w:pPr>
      <w:r w:rsidRPr="00631F6F">
        <w:rPr>
          <w:rFonts w:ascii="Arial" w:hAnsi="Arial" w:cs="Arial"/>
          <w:sz w:val="24"/>
          <w:szCs w:val="24"/>
        </w:rPr>
        <w:t>Second</w:t>
      </w:r>
      <w:r>
        <w:rPr>
          <w:rFonts w:ascii="Arial" w:hAnsi="Arial" w:cs="Arial"/>
          <w:sz w:val="24"/>
          <w:szCs w:val="24"/>
        </w:rPr>
        <w:t>ly, is</w:t>
      </w:r>
      <w:r w:rsidRPr="00631F6F">
        <w:rPr>
          <w:rFonts w:ascii="Arial" w:hAnsi="Arial" w:cs="Arial"/>
          <w:sz w:val="24"/>
          <w:szCs w:val="24"/>
        </w:rPr>
        <w:t xml:space="preserve"> that the Hilton Hotel Group </w:t>
      </w:r>
      <w:r>
        <w:rPr>
          <w:rFonts w:ascii="Arial" w:hAnsi="Arial" w:cs="Arial"/>
          <w:sz w:val="24"/>
          <w:szCs w:val="24"/>
        </w:rPr>
        <w:t xml:space="preserve">must </w:t>
      </w:r>
      <w:r w:rsidRPr="00631F6F">
        <w:rPr>
          <w:rFonts w:ascii="Arial" w:hAnsi="Arial" w:cs="Arial"/>
          <w:sz w:val="24"/>
          <w:szCs w:val="24"/>
        </w:rPr>
        <w:t>focus on long-term sustainability beyond the year 2030. Given the urgent need for a sustainable future, it is crucial for the company to implement environmentally friendly practices that benefit not only the business but also the planet and society as a whole</w:t>
      </w:r>
      <w:r>
        <w:rPr>
          <w:rFonts w:ascii="Arial" w:hAnsi="Arial" w:cs="Arial"/>
          <w:sz w:val="24"/>
          <w:szCs w:val="24"/>
        </w:rPr>
        <w:t>.</w:t>
      </w:r>
    </w:p>
    <w:p w14:paraId="282FF25F" w14:textId="77777777" w:rsidR="00567001" w:rsidRDefault="00567001" w:rsidP="00567001">
      <w:pPr>
        <w:jc w:val="center"/>
        <w:rPr>
          <w:rFonts w:ascii="Arial" w:hAnsi="Arial" w:cs="Arial"/>
          <w:b/>
          <w:bCs/>
          <w:sz w:val="24"/>
          <w:szCs w:val="24"/>
        </w:rPr>
      </w:pPr>
    </w:p>
    <w:p w14:paraId="7939BD3D" w14:textId="77777777" w:rsidR="00567001" w:rsidRDefault="00567001" w:rsidP="00567001">
      <w:pPr>
        <w:jc w:val="center"/>
        <w:rPr>
          <w:rFonts w:ascii="Arial" w:hAnsi="Arial" w:cs="Arial"/>
          <w:b/>
          <w:bCs/>
          <w:sz w:val="24"/>
          <w:szCs w:val="24"/>
        </w:rPr>
      </w:pPr>
    </w:p>
    <w:p w14:paraId="09938631" w14:textId="77777777" w:rsidR="00567001" w:rsidRDefault="00567001" w:rsidP="00567001">
      <w:pPr>
        <w:jc w:val="center"/>
        <w:rPr>
          <w:rFonts w:ascii="Arial" w:hAnsi="Arial" w:cs="Arial"/>
          <w:b/>
          <w:bCs/>
          <w:sz w:val="24"/>
          <w:szCs w:val="24"/>
        </w:rPr>
      </w:pPr>
    </w:p>
    <w:p w14:paraId="56F125DD" w14:textId="77777777" w:rsidR="00567001" w:rsidRDefault="00567001" w:rsidP="00567001">
      <w:pPr>
        <w:jc w:val="center"/>
        <w:rPr>
          <w:rFonts w:ascii="Arial" w:hAnsi="Arial" w:cs="Arial"/>
          <w:b/>
          <w:bCs/>
          <w:sz w:val="24"/>
          <w:szCs w:val="24"/>
        </w:rPr>
      </w:pPr>
    </w:p>
    <w:p w14:paraId="3C6F4B51" w14:textId="77777777" w:rsidR="00567001" w:rsidRDefault="00567001" w:rsidP="00C002A0">
      <w:pPr>
        <w:rPr>
          <w:rFonts w:ascii="Arial" w:hAnsi="Arial" w:cs="Arial"/>
          <w:b/>
          <w:bCs/>
          <w:sz w:val="24"/>
          <w:szCs w:val="24"/>
        </w:rPr>
      </w:pPr>
    </w:p>
    <w:p w14:paraId="4CC95C78" w14:textId="77777777" w:rsidR="00C002A0" w:rsidRDefault="00C002A0" w:rsidP="00C002A0">
      <w:pPr>
        <w:rPr>
          <w:rFonts w:ascii="Arial" w:hAnsi="Arial" w:cs="Arial"/>
          <w:b/>
          <w:bCs/>
          <w:sz w:val="24"/>
          <w:szCs w:val="24"/>
        </w:rPr>
      </w:pPr>
    </w:p>
    <w:p w14:paraId="3996E41A" w14:textId="77777777" w:rsidR="00567001" w:rsidRDefault="00567001" w:rsidP="00567001">
      <w:pPr>
        <w:jc w:val="center"/>
        <w:rPr>
          <w:rFonts w:ascii="Arial" w:hAnsi="Arial" w:cs="Arial"/>
          <w:b/>
          <w:bCs/>
          <w:sz w:val="24"/>
          <w:szCs w:val="24"/>
        </w:rPr>
      </w:pPr>
    </w:p>
    <w:p w14:paraId="708C2867" w14:textId="77777777" w:rsidR="00567001" w:rsidRDefault="00567001" w:rsidP="00567001">
      <w:pPr>
        <w:rPr>
          <w:rFonts w:ascii="Arial" w:hAnsi="Arial" w:cs="Arial"/>
          <w:b/>
          <w:bCs/>
          <w:sz w:val="24"/>
          <w:szCs w:val="24"/>
        </w:rPr>
      </w:pPr>
    </w:p>
    <w:p w14:paraId="76A0794E" w14:textId="77777777" w:rsidR="009B161D" w:rsidRDefault="009B161D" w:rsidP="00567001">
      <w:pPr>
        <w:jc w:val="center"/>
        <w:rPr>
          <w:rFonts w:ascii="Arial" w:hAnsi="Arial" w:cs="Arial"/>
          <w:b/>
          <w:bCs/>
          <w:sz w:val="24"/>
          <w:szCs w:val="24"/>
        </w:rPr>
      </w:pPr>
    </w:p>
    <w:p w14:paraId="2D8C9EE6" w14:textId="7B4A90C3" w:rsidR="00567001" w:rsidRDefault="00567001" w:rsidP="00567001">
      <w:pPr>
        <w:jc w:val="center"/>
        <w:rPr>
          <w:rFonts w:ascii="Arial" w:hAnsi="Arial" w:cs="Arial"/>
          <w:b/>
          <w:bCs/>
          <w:sz w:val="24"/>
          <w:szCs w:val="24"/>
        </w:rPr>
      </w:pPr>
      <w:r>
        <w:rPr>
          <w:rFonts w:ascii="Arial" w:hAnsi="Arial" w:cs="Arial"/>
          <w:b/>
          <w:bCs/>
          <w:sz w:val="24"/>
          <w:szCs w:val="24"/>
        </w:rPr>
        <w:lastRenderedPageBreak/>
        <w:t>Table of Contents</w:t>
      </w:r>
    </w:p>
    <w:p w14:paraId="68653B9F" w14:textId="77777777" w:rsidR="00567001" w:rsidRPr="00567001" w:rsidRDefault="00567001" w:rsidP="00F53877">
      <w:pPr>
        <w:tabs>
          <w:tab w:val="left" w:leader="dot" w:pos="7938"/>
          <w:tab w:val="left" w:leader="dot" w:pos="8505"/>
        </w:tabs>
        <w:jc w:val="both"/>
        <w:rPr>
          <w:rFonts w:ascii="Arial" w:hAnsi="Arial" w:cs="Arial"/>
          <w:b/>
          <w:bCs/>
          <w:sz w:val="24"/>
          <w:szCs w:val="24"/>
        </w:rPr>
      </w:pPr>
      <w:r w:rsidRPr="00567001">
        <w:rPr>
          <w:rFonts w:ascii="Arial" w:hAnsi="Arial" w:cs="Arial"/>
          <w:b/>
          <w:bCs/>
          <w:sz w:val="24"/>
          <w:szCs w:val="24"/>
        </w:rPr>
        <w:t>Introduction</w:t>
      </w:r>
      <w:r w:rsidRPr="00567001">
        <w:rPr>
          <w:rFonts w:ascii="Arial" w:hAnsi="Arial" w:cs="Arial"/>
          <w:b/>
          <w:bCs/>
          <w:sz w:val="24"/>
          <w:szCs w:val="24"/>
        </w:rPr>
        <w:tab/>
        <w:t>4</w:t>
      </w:r>
    </w:p>
    <w:p w14:paraId="24E6B253" w14:textId="0C0D971F" w:rsidR="00567001" w:rsidRPr="00567001" w:rsidRDefault="007B4D2D" w:rsidP="00F53877">
      <w:pPr>
        <w:tabs>
          <w:tab w:val="left" w:leader="dot" w:pos="7938"/>
          <w:tab w:val="left" w:leader="dot" w:pos="8505"/>
        </w:tabs>
        <w:jc w:val="both"/>
        <w:rPr>
          <w:rFonts w:ascii="Arial" w:hAnsi="Arial" w:cs="Arial"/>
          <w:b/>
          <w:bCs/>
          <w:sz w:val="24"/>
          <w:szCs w:val="24"/>
        </w:rPr>
      </w:pPr>
      <w:r>
        <w:rPr>
          <w:rFonts w:ascii="Arial" w:hAnsi="Arial" w:cs="Arial"/>
          <w:b/>
          <w:bCs/>
          <w:sz w:val="24"/>
          <w:szCs w:val="24"/>
        </w:rPr>
        <w:t>Organisation Structure</w:t>
      </w:r>
      <w:r w:rsidR="00567001" w:rsidRPr="00567001">
        <w:rPr>
          <w:rFonts w:ascii="Arial" w:hAnsi="Arial" w:cs="Arial"/>
          <w:b/>
          <w:bCs/>
          <w:sz w:val="24"/>
          <w:szCs w:val="24"/>
        </w:rPr>
        <w:tab/>
        <w:t>4-</w:t>
      </w:r>
      <w:r w:rsidR="00C002A0">
        <w:rPr>
          <w:rFonts w:ascii="Arial" w:hAnsi="Arial" w:cs="Arial"/>
          <w:b/>
          <w:bCs/>
          <w:sz w:val="24"/>
          <w:szCs w:val="24"/>
        </w:rPr>
        <w:t>6</w:t>
      </w:r>
    </w:p>
    <w:p w14:paraId="4153CD54" w14:textId="7AFDAF65" w:rsidR="00567001" w:rsidRPr="00567001" w:rsidRDefault="007B4D2D" w:rsidP="00F53877">
      <w:pPr>
        <w:tabs>
          <w:tab w:val="left" w:leader="dot" w:pos="7938"/>
          <w:tab w:val="left" w:leader="dot" w:pos="8505"/>
        </w:tabs>
        <w:jc w:val="both"/>
        <w:rPr>
          <w:rFonts w:ascii="Arial" w:hAnsi="Arial" w:cs="Arial"/>
          <w:b/>
          <w:bCs/>
          <w:sz w:val="24"/>
          <w:szCs w:val="24"/>
        </w:rPr>
      </w:pPr>
      <w:r>
        <w:rPr>
          <w:rFonts w:ascii="Arial" w:hAnsi="Arial" w:cs="Arial"/>
          <w:b/>
          <w:bCs/>
          <w:sz w:val="24"/>
          <w:szCs w:val="24"/>
        </w:rPr>
        <w:t>Organisation Culture</w:t>
      </w:r>
      <w:r w:rsidR="00567001" w:rsidRPr="00567001">
        <w:rPr>
          <w:rFonts w:ascii="Arial" w:hAnsi="Arial" w:cs="Arial"/>
          <w:b/>
          <w:bCs/>
          <w:sz w:val="24"/>
          <w:szCs w:val="24"/>
        </w:rPr>
        <w:tab/>
      </w:r>
      <w:r w:rsidR="00C002A0">
        <w:rPr>
          <w:rFonts w:ascii="Arial" w:hAnsi="Arial" w:cs="Arial"/>
          <w:b/>
          <w:bCs/>
          <w:sz w:val="24"/>
          <w:szCs w:val="24"/>
        </w:rPr>
        <w:t>6-7</w:t>
      </w:r>
    </w:p>
    <w:p w14:paraId="46F8EBAD" w14:textId="07C8EEDD" w:rsidR="00567001" w:rsidRDefault="007B4D2D" w:rsidP="00F53877">
      <w:pPr>
        <w:tabs>
          <w:tab w:val="left" w:leader="dot" w:pos="7938"/>
          <w:tab w:val="left" w:leader="dot" w:pos="8505"/>
        </w:tabs>
        <w:jc w:val="both"/>
        <w:rPr>
          <w:rFonts w:ascii="Arial" w:hAnsi="Arial" w:cs="Arial"/>
          <w:b/>
          <w:bCs/>
          <w:sz w:val="24"/>
          <w:szCs w:val="24"/>
        </w:rPr>
      </w:pPr>
      <w:r>
        <w:rPr>
          <w:rFonts w:ascii="Arial" w:hAnsi="Arial" w:cs="Arial"/>
          <w:b/>
          <w:bCs/>
          <w:sz w:val="24"/>
          <w:szCs w:val="24"/>
        </w:rPr>
        <w:t>Organisation Goals</w:t>
      </w:r>
      <w:r w:rsidR="00567001" w:rsidRPr="00567001">
        <w:rPr>
          <w:rFonts w:ascii="Arial" w:hAnsi="Arial" w:cs="Arial"/>
          <w:b/>
          <w:bCs/>
          <w:sz w:val="24"/>
          <w:szCs w:val="24"/>
        </w:rPr>
        <w:tab/>
      </w:r>
      <w:r w:rsidR="00D36111">
        <w:rPr>
          <w:rFonts w:ascii="Arial" w:hAnsi="Arial" w:cs="Arial"/>
          <w:b/>
          <w:bCs/>
          <w:sz w:val="24"/>
          <w:szCs w:val="24"/>
        </w:rPr>
        <w:t>7</w:t>
      </w:r>
      <w:r w:rsidR="00C002A0">
        <w:rPr>
          <w:rFonts w:ascii="Arial" w:hAnsi="Arial" w:cs="Arial"/>
          <w:b/>
          <w:bCs/>
          <w:sz w:val="24"/>
          <w:szCs w:val="24"/>
        </w:rPr>
        <w:t>-9</w:t>
      </w:r>
    </w:p>
    <w:p w14:paraId="1D98BD49" w14:textId="1D0ADD27" w:rsidR="00841B53" w:rsidRPr="00567001" w:rsidRDefault="00841B53" w:rsidP="00F53877">
      <w:pPr>
        <w:tabs>
          <w:tab w:val="left" w:leader="dot" w:pos="7938"/>
          <w:tab w:val="left" w:leader="dot" w:pos="8505"/>
        </w:tabs>
        <w:jc w:val="both"/>
        <w:rPr>
          <w:rFonts w:ascii="Arial" w:hAnsi="Arial" w:cs="Arial"/>
          <w:b/>
          <w:bCs/>
          <w:sz w:val="24"/>
          <w:szCs w:val="24"/>
        </w:rPr>
      </w:pPr>
      <w:r w:rsidRPr="00841B53">
        <w:rPr>
          <w:rFonts w:ascii="Arial" w:hAnsi="Arial" w:cs="Arial"/>
          <w:b/>
          <w:bCs/>
          <w:sz w:val="24"/>
          <w:szCs w:val="24"/>
        </w:rPr>
        <w:t>Hilton Hotel Group Recent Initiatives</w:t>
      </w:r>
      <w:r>
        <w:rPr>
          <w:rFonts w:ascii="Arial" w:hAnsi="Arial" w:cs="Arial"/>
          <w:b/>
          <w:bCs/>
          <w:sz w:val="24"/>
          <w:szCs w:val="24"/>
        </w:rPr>
        <w:tab/>
      </w:r>
      <w:r w:rsidR="00F53877">
        <w:rPr>
          <w:rFonts w:ascii="Arial" w:hAnsi="Arial" w:cs="Arial"/>
          <w:b/>
          <w:bCs/>
          <w:sz w:val="24"/>
          <w:szCs w:val="24"/>
        </w:rPr>
        <w:t>9</w:t>
      </w:r>
    </w:p>
    <w:p w14:paraId="567635B8" w14:textId="0D00F9A0" w:rsidR="00567001" w:rsidRPr="00567001" w:rsidRDefault="00395DD2" w:rsidP="00F53877">
      <w:pPr>
        <w:tabs>
          <w:tab w:val="left" w:leader="dot" w:pos="7938"/>
          <w:tab w:val="left" w:leader="dot" w:pos="8505"/>
        </w:tabs>
        <w:jc w:val="both"/>
        <w:rPr>
          <w:rFonts w:ascii="Arial" w:hAnsi="Arial" w:cs="Arial"/>
          <w:b/>
          <w:bCs/>
          <w:sz w:val="24"/>
          <w:szCs w:val="24"/>
        </w:rPr>
      </w:pPr>
      <w:r>
        <w:rPr>
          <w:rFonts w:ascii="Arial" w:hAnsi="Arial" w:cs="Arial"/>
          <w:b/>
          <w:bCs/>
          <w:sz w:val="24"/>
          <w:szCs w:val="24"/>
        </w:rPr>
        <w:t>Intercontinental Hotel Group (IHG)</w:t>
      </w:r>
      <w:r w:rsidR="00567001" w:rsidRPr="00567001">
        <w:rPr>
          <w:rFonts w:ascii="Arial" w:hAnsi="Arial" w:cs="Arial"/>
          <w:b/>
          <w:bCs/>
          <w:sz w:val="24"/>
          <w:szCs w:val="24"/>
        </w:rPr>
        <w:tab/>
      </w:r>
      <w:r w:rsidR="00D36111">
        <w:rPr>
          <w:rFonts w:ascii="Arial" w:hAnsi="Arial" w:cs="Arial"/>
          <w:b/>
          <w:bCs/>
          <w:sz w:val="24"/>
          <w:szCs w:val="24"/>
        </w:rPr>
        <w:t>9-10</w:t>
      </w:r>
    </w:p>
    <w:p w14:paraId="2E5D2277" w14:textId="5AE45981" w:rsidR="00567001" w:rsidRPr="00567001" w:rsidRDefault="00567001" w:rsidP="00F53877">
      <w:pPr>
        <w:tabs>
          <w:tab w:val="left" w:leader="dot" w:pos="7938"/>
          <w:tab w:val="left" w:leader="dot" w:pos="8505"/>
        </w:tabs>
        <w:jc w:val="both"/>
        <w:rPr>
          <w:rFonts w:ascii="Arial" w:hAnsi="Arial" w:cs="Arial"/>
          <w:b/>
          <w:bCs/>
          <w:sz w:val="24"/>
          <w:szCs w:val="24"/>
        </w:rPr>
      </w:pPr>
      <w:r w:rsidRPr="00567001">
        <w:rPr>
          <w:rFonts w:ascii="Arial" w:hAnsi="Arial" w:cs="Arial"/>
          <w:b/>
          <w:bCs/>
          <w:sz w:val="24"/>
          <w:szCs w:val="24"/>
        </w:rPr>
        <w:t>Conclusion/</w:t>
      </w:r>
      <w:r w:rsidR="00082F1D">
        <w:rPr>
          <w:rFonts w:ascii="Arial" w:hAnsi="Arial" w:cs="Arial"/>
          <w:b/>
          <w:bCs/>
          <w:sz w:val="24"/>
          <w:szCs w:val="24"/>
        </w:rPr>
        <w:t>Recommendations</w:t>
      </w:r>
      <w:r w:rsidRPr="00567001">
        <w:rPr>
          <w:rFonts w:ascii="Arial" w:hAnsi="Arial" w:cs="Arial"/>
          <w:b/>
          <w:bCs/>
          <w:sz w:val="24"/>
          <w:szCs w:val="24"/>
        </w:rPr>
        <w:tab/>
      </w:r>
      <w:r w:rsidR="00BA7523">
        <w:rPr>
          <w:rFonts w:ascii="Arial" w:hAnsi="Arial" w:cs="Arial"/>
          <w:b/>
          <w:bCs/>
          <w:sz w:val="24"/>
          <w:szCs w:val="24"/>
        </w:rPr>
        <w:t>10</w:t>
      </w:r>
    </w:p>
    <w:p w14:paraId="581F9334" w14:textId="0DA10409" w:rsidR="00567001" w:rsidRPr="00567001" w:rsidRDefault="00567001" w:rsidP="00F53877">
      <w:pPr>
        <w:tabs>
          <w:tab w:val="left" w:leader="dot" w:pos="7938"/>
          <w:tab w:val="left" w:leader="dot" w:pos="8505"/>
        </w:tabs>
        <w:jc w:val="both"/>
        <w:rPr>
          <w:rFonts w:ascii="Arial" w:hAnsi="Arial" w:cs="Arial"/>
          <w:b/>
          <w:bCs/>
          <w:sz w:val="24"/>
          <w:szCs w:val="24"/>
        </w:rPr>
      </w:pPr>
      <w:r w:rsidRPr="00567001">
        <w:rPr>
          <w:rFonts w:ascii="Arial" w:hAnsi="Arial" w:cs="Arial"/>
          <w:b/>
          <w:bCs/>
          <w:sz w:val="24"/>
          <w:szCs w:val="24"/>
        </w:rPr>
        <w:t>References</w:t>
      </w:r>
      <w:r w:rsidR="00ED567B">
        <w:rPr>
          <w:rFonts w:ascii="Arial" w:hAnsi="Arial" w:cs="Arial"/>
          <w:b/>
          <w:bCs/>
          <w:sz w:val="24"/>
          <w:szCs w:val="24"/>
        </w:rPr>
        <w:tab/>
      </w:r>
      <w:r w:rsidR="002D7ED1">
        <w:rPr>
          <w:rFonts w:ascii="Arial" w:hAnsi="Arial" w:cs="Arial"/>
          <w:b/>
          <w:bCs/>
          <w:sz w:val="24"/>
          <w:szCs w:val="24"/>
        </w:rPr>
        <w:t>1</w:t>
      </w:r>
      <w:r w:rsidR="00D36111">
        <w:rPr>
          <w:rFonts w:ascii="Arial" w:hAnsi="Arial" w:cs="Arial"/>
          <w:b/>
          <w:bCs/>
          <w:sz w:val="24"/>
          <w:szCs w:val="24"/>
        </w:rPr>
        <w:t>1</w:t>
      </w:r>
      <w:r w:rsidR="00ED567B">
        <w:rPr>
          <w:rFonts w:ascii="Arial" w:hAnsi="Arial" w:cs="Arial"/>
          <w:b/>
          <w:bCs/>
          <w:sz w:val="24"/>
          <w:szCs w:val="24"/>
        </w:rPr>
        <w:t>-1</w:t>
      </w:r>
      <w:r w:rsidR="00D36111">
        <w:rPr>
          <w:rFonts w:ascii="Arial" w:hAnsi="Arial" w:cs="Arial"/>
          <w:b/>
          <w:bCs/>
          <w:sz w:val="24"/>
          <w:szCs w:val="24"/>
        </w:rPr>
        <w:t>2</w:t>
      </w:r>
    </w:p>
    <w:p w14:paraId="752D08B5" w14:textId="77777777" w:rsidR="00567001" w:rsidRDefault="00567001" w:rsidP="00567001">
      <w:pPr>
        <w:jc w:val="center"/>
        <w:rPr>
          <w:rFonts w:ascii="Arial" w:hAnsi="Arial" w:cs="Arial"/>
          <w:b/>
          <w:bCs/>
          <w:sz w:val="24"/>
          <w:szCs w:val="24"/>
        </w:rPr>
      </w:pPr>
    </w:p>
    <w:p w14:paraId="24E150E8" w14:textId="77777777" w:rsidR="00567001" w:rsidRDefault="00567001" w:rsidP="00567001">
      <w:pPr>
        <w:jc w:val="center"/>
        <w:rPr>
          <w:rFonts w:ascii="Arial" w:hAnsi="Arial" w:cs="Arial"/>
          <w:b/>
          <w:bCs/>
          <w:sz w:val="24"/>
          <w:szCs w:val="24"/>
        </w:rPr>
      </w:pPr>
    </w:p>
    <w:p w14:paraId="08AD19BE" w14:textId="77777777" w:rsidR="00567001" w:rsidRDefault="00567001" w:rsidP="00567001">
      <w:pPr>
        <w:jc w:val="center"/>
        <w:rPr>
          <w:rFonts w:ascii="Arial" w:hAnsi="Arial" w:cs="Arial"/>
          <w:b/>
          <w:bCs/>
          <w:sz w:val="24"/>
          <w:szCs w:val="24"/>
        </w:rPr>
      </w:pPr>
    </w:p>
    <w:p w14:paraId="55D2B600" w14:textId="77777777" w:rsidR="00567001" w:rsidRDefault="00567001" w:rsidP="00567001">
      <w:pPr>
        <w:jc w:val="center"/>
        <w:rPr>
          <w:rFonts w:ascii="Arial" w:hAnsi="Arial" w:cs="Arial"/>
          <w:b/>
          <w:bCs/>
          <w:sz w:val="24"/>
          <w:szCs w:val="24"/>
        </w:rPr>
      </w:pPr>
    </w:p>
    <w:p w14:paraId="17691BEA" w14:textId="77777777" w:rsidR="00567001" w:rsidRDefault="00567001" w:rsidP="00567001">
      <w:pPr>
        <w:jc w:val="center"/>
        <w:rPr>
          <w:rFonts w:ascii="Arial" w:hAnsi="Arial" w:cs="Arial"/>
          <w:b/>
          <w:bCs/>
          <w:sz w:val="24"/>
          <w:szCs w:val="24"/>
        </w:rPr>
      </w:pPr>
    </w:p>
    <w:p w14:paraId="32460AE0" w14:textId="77777777" w:rsidR="00567001" w:rsidRDefault="00567001" w:rsidP="00567001">
      <w:pPr>
        <w:jc w:val="center"/>
        <w:rPr>
          <w:rFonts w:ascii="Arial" w:hAnsi="Arial" w:cs="Arial"/>
          <w:b/>
          <w:bCs/>
          <w:sz w:val="24"/>
          <w:szCs w:val="24"/>
        </w:rPr>
      </w:pPr>
    </w:p>
    <w:p w14:paraId="010BE17D" w14:textId="77777777" w:rsidR="00567001" w:rsidRDefault="00567001" w:rsidP="00567001">
      <w:pPr>
        <w:jc w:val="center"/>
        <w:rPr>
          <w:rFonts w:ascii="Arial" w:hAnsi="Arial" w:cs="Arial"/>
          <w:b/>
          <w:bCs/>
          <w:sz w:val="24"/>
          <w:szCs w:val="24"/>
        </w:rPr>
      </w:pPr>
    </w:p>
    <w:p w14:paraId="14254EBF" w14:textId="77777777" w:rsidR="00567001" w:rsidRDefault="00567001" w:rsidP="00567001">
      <w:pPr>
        <w:jc w:val="center"/>
        <w:rPr>
          <w:rFonts w:ascii="Arial" w:hAnsi="Arial" w:cs="Arial"/>
          <w:b/>
          <w:bCs/>
          <w:sz w:val="24"/>
          <w:szCs w:val="24"/>
        </w:rPr>
      </w:pPr>
    </w:p>
    <w:p w14:paraId="2C70331A" w14:textId="77777777" w:rsidR="00567001" w:rsidRDefault="00567001" w:rsidP="00567001">
      <w:pPr>
        <w:jc w:val="center"/>
        <w:rPr>
          <w:rFonts w:ascii="Arial" w:hAnsi="Arial" w:cs="Arial"/>
          <w:b/>
          <w:bCs/>
          <w:sz w:val="24"/>
          <w:szCs w:val="24"/>
        </w:rPr>
      </w:pPr>
    </w:p>
    <w:p w14:paraId="2FAE5994" w14:textId="77777777" w:rsidR="00567001" w:rsidRDefault="00567001" w:rsidP="00567001">
      <w:pPr>
        <w:jc w:val="center"/>
        <w:rPr>
          <w:rFonts w:ascii="Arial" w:hAnsi="Arial" w:cs="Arial"/>
          <w:b/>
          <w:bCs/>
          <w:sz w:val="24"/>
          <w:szCs w:val="24"/>
        </w:rPr>
      </w:pPr>
    </w:p>
    <w:p w14:paraId="34D76224" w14:textId="77777777" w:rsidR="00567001" w:rsidRDefault="00567001" w:rsidP="00567001">
      <w:pPr>
        <w:jc w:val="center"/>
        <w:rPr>
          <w:rFonts w:ascii="Arial" w:hAnsi="Arial" w:cs="Arial"/>
          <w:b/>
          <w:bCs/>
          <w:sz w:val="24"/>
          <w:szCs w:val="24"/>
        </w:rPr>
      </w:pPr>
    </w:p>
    <w:p w14:paraId="44860087" w14:textId="77777777" w:rsidR="00567001" w:rsidRDefault="00567001" w:rsidP="00567001">
      <w:pPr>
        <w:jc w:val="center"/>
        <w:rPr>
          <w:rFonts w:ascii="Arial" w:hAnsi="Arial" w:cs="Arial"/>
          <w:b/>
          <w:bCs/>
          <w:sz w:val="24"/>
          <w:szCs w:val="24"/>
        </w:rPr>
      </w:pPr>
    </w:p>
    <w:p w14:paraId="17D75101" w14:textId="77777777" w:rsidR="00567001" w:rsidRDefault="00567001" w:rsidP="00567001">
      <w:pPr>
        <w:jc w:val="center"/>
        <w:rPr>
          <w:rFonts w:ascii="Arial" w:hAnsi="Arial" w:cs="Arial"/>
          <w:b/>
          <w:bCs/>
          <w:sz w:val="24"/>
          <w:szCs w:val="24"/>
        </w:rPr>
      </w:pPr>
    </w:p>
    <w:p w14:paraId="76706630" w14:textId="77777777" w:rsidR="00567001" w:rsidRDefault="00567001" w:rsidP="00567001">
      <w:pPr>
        <w:jc w:val="center"/>
        <w:rPr>
          <w:rFonts w:ascii="Arial" w:hAnsi="Arial" w:cs="Arial"/>
          <w:b/>
          <w:bCs/>
          <w:sz w:val="24"/>
          <w:szCs w:val="24"/>
        </w:rPr>
      </w:pPr>
    </w:p>
    <w:p w14:paraId="71A0AB5B" w14:textId="77777777" w:rsidR="009B161D" w:rsidRDefault="009B161D" w:rsidP="008F1423">
      <w:pPr>
        <w:jc w:val="center"/>
        <w:rPr>
          <w:rFonts w:ascii="Arial" w:hAnsi="Arial" w:cs="Arial"/>
          <w:b/>
          <w:bCs/>
          <w:sz w:val="24"/>
          <w:szCs w:val="24"/>
        </w:rPr>
      </w:pPr>
    </w:p>
    <w:p w14:paraId="2FFFC5A0" w14:textId="77777777" w:rsidR="005A1A46" w:rsidRDefault="005A1A46" w:rsidP="008F1423">
      <w:pPr>
        <w:jc w:val="center"/>
        <w:rPr>
          <w:rFonts w:ascii="Arial" w:hAnsi="Arial" w:cs="Arial"/>
          <w:b/>
          <w:bCs/>
          <w:sz w:val="24"/>
          <w:szCs w:val="24"/>
        </w:rPr>
      </w:pPr>
    </w:p>
    <w:p w14:paraId="6B97C6E3" w14:textId="77777777" w:rsidR="005A1A46" w:rsidRDefault="005A1A46" w:rsidP="008F1423">
      <w:pPr>
        <w:jc w:val="center"/>
        <w:rPr>
          <w:rFonts w:ascii="Arial" w:hAnsi="Arial" w:cs="Arial"/>
          <w:b/>
          <w:bCs/>
          <w:sz w:val="24"/>
          <w:szCs w:val="24"/>
        </w:rPr>
      </w:pPr>
    </w:p>
    <w:p w14:paraId="342ED533" w14:textId="77777777" w:rsidR="005A1A46" w:rsidRDefault="005A1A46" w:rsidP="008F1423">
      <w:pPr>
        <w:jc w:val="center"/>
        <w:rPr>
          <w:rFonts w:ascii="Arial" w:hAnsi="Arial" w:cs="Arial"/>
          <w:b/>
          <w:bCs/>
          <w:sz w:val="24"/>
          <w:szCs w:val="24"/>
        </w:rPr>
      </w:pPr>
    </w:p>
    <w:p w14:paraId="6F67376F" w14:textId="77777777" w:rsidR="005A1A46" w:rsidRDefault="005A1A46" w:rsidP="008F1423">
      <w:pPr>
        <w:jc w:val="center"/>
        <w:rPr>
          <w:rFonts w:ascii="Arial" w:hAnsi="Arial" w:cs="Arial"/>
          <w:b/>
          <w:bCs/>
          <w:sz w:val="24"/>
          <w:szCs w:val="24"/>
        </w:rPr>
      </w:pPr>
    </w:p>
    <w:p w14:paraId="0FDDF27C" w14:textId="77777777" w:rsidR="005A1A46" w:rsidRDefault="005A1A46" w:rsidP="008F1423">
      <w:pPr>
        <w:jc w:val="center"/>
        <w:rPr>
          <w:rFonts w:ascii="Arial" w:hAnsi="Arial" w:cs="Arial"/>
          <w:b/>
          <w:bCs/>
          <w:sz w:val="24"/>
          <w:szCs w:val="24"/>
        </w:rPr>
      </w:pPr>
    </w:p>
    <w:p w14:paraId="1FC05354" w14:textId="77777777" w:rsidR="00C002A0" w:rsidRDefault="00C002A0" w:rsidP="008F1423">
      <w:pPr>
        <w:jc w:val="center"/>
        <w:rPr>
          <w:rFonts w:ascii="Arial" w:hAnsi="Arial" w:cs="Arial"/>
          <w:b/>
          <w:bCs/>
          <w:sz w:val="24"/>
          <w:szCs w:val="24"/>
        </w:rPr>
      </w:pPr>
    </w:p>
    <w:p w14:paraId="55D52217" w14:textId="63ED4015" w:rsidR="00567001" w:rsidRPr="008F1423" w:rsidRDefault="00567001" w:rsidP="008F1423">
      <w:pPr>
        <w:jc w:val="center"/>
        <w:rPr>
          <w:rFonts w:ascii="Arial" w:hAnsi="Arial" w:cs="Arial"/>
          <w:b/>
          <w:bCs/>
          <w:sz w:val="24"/>
          <w:szCs w:val="24"/>
        </w:rPr>
      </w:pPr>
      <w:r w:rsidRPr="008F1423">
        <w:rPr>
          <w:rFonts w:ascii="Arial" w:hAnsi="Arial" w:cs="Arial"/>
          <w:b/>
          <w:bCs/>
          <w:sz w:val="24"/>
          <w:szCs w:val="24"/>
        </w:rPr>
        <w:lastRenderedPageBreak/>
        <w:t>Hotel Organisational Audit</w:t>
      </w:r>
    </w:p>
    <w:p w14:paraId="0995A151" w14:textId="6C89A764" w:rsidR="00567001" w:rsidRDefault="00567001" w:rsidP="00567001">
      <w:pPr>
        <w:jc w:val="center"/>
        <w:rPr>
          <w:rFonts w:ascii="Arial" w:hAnsi="Arial" w:cs="Arial"/>
          <w:b/>
          <w:bCs/>
          <w:sz w:val="24"/>
          <w:szCs w:val="24"/>
        </w:rPr>
      </w:pPr>
      <w:r w:rsidRPr="00567001">
        <w:rPr>
          <w:rFonts w:ascii="Arial" w:hAnsi="Arial" w:cs="Arial"/>
          <w:b/>
          <w:bCs/>
          <w:sz w:val="24"/>
          <w:szCs w:val="24"/>
        </w:rPr>
        <w:t>Hilton Hotel Group</w:t>
      </w:r>
    </w:p>
    <w:p w14:paraId="4CCD622C" w14:textId="341A617E" w:rsidR="008F1423" w:rsidRDefault="008F1423" w:rsidP="00B40DCB">
      <w:pPr>
        <w:spacing w:line="360" w:lineRule="auto"/>
        <w:jc w:val="both"/>
        <w:rPr>
          <w:rFonts w:ascii="Arial" w:hAnsi="Arial" w:cs="Arial"/>
          <w:sz w:val="24"/>
          <w:szCs w:val="24"/>
        </w:rPr>
      </w:pPr>
      <w:r>
        <w:rPr>
          <w:rFonts w:ascii="Arial" w:hAnsi="Arial" w:cs="Arial"/>
          <w:b/>
          <w:bCs/>
          <w:sz w:val="24"/>
          <w:szCs w:val="24"/>
        </w:rPr>
        <w:t>Introduction</w:t>
      </w:r>
    </w:p>
    <w:p w14:paraId="53DF13ED" w14:textId="32A2BB62" w:rsidR="005679E9" w:rsidRPr="005679E9" w:rsidRDefault="005679E9" w:rsidP="005679E9">
      <w:pPr>
        <w:spacing w:line="360" w:lineRule="auto"/>
        <w:jc w:val="both"/>
        <w:rPr>
          <w:rFonts w:ascii="Arial" w:hAnsi="Arial" w:cs="Arial"/>
          <w:sz w:val="24"/>
          <w:szCs w:val="24"/>
        </w:rPr>
      </w:pPr>
      <w:r w:rsidRPr="005679E9">
        <w:rPr>
          <w:rFonts w:ascii="Arial" w:hAnsi="Arial" w:cs="Arial"/>
          <w:sz w:val="24"/>
          <w:szCs w:val="24"/>
        </w:rPr>
        <w:t>This report presents an organi</w:t>
      </w:r>
      <w:r>
        <w:rPr>
          <w:rFonts w:ascii="Arial" w:hAnsi="Arial" w:cs="Arial"/>
          <w:sz w:val="24"/>
          <w:szCs w:val="24"/>
        </w:rPr>
        <w:t>s</w:t>
      </w:r>
      <w:r w:rsidRPr="005679E9">
        <w:rPr>
          <w:rFonts w:ascii="Arial" w:hAnsi="Arial" w:cs="Arial"/>
          <w:sz w:val="24"/>
          <w:szCs w:val="24"/>
        </w:rPr>
        <w:t>ational audit of the Hilton Hotel Group</w:t>
      </w:r>
      <w:r w:rsidR="00A53D7B">
        <w:rPr>
          <w:rFonts w:ascii="Arial" w:hAnsi="Arial" w:cs="Arial"/>
          <w:sz w:val="24"/>
          <w:szCs w:val="24"/>
        </w:rPr>
        <w:t xml:space="preserve"> (HHG)</w:t>
      </w:r>
      <w:r w:rsidRPr="005679E9">
        <w:rPr>
          <w:rFonts w:ascii="Arial" w:hAnsi="Arial" w:cs="Arial"/>
          <w:sz w:val="24"/>
          <w:szCs w:val="24"/>
        </w:rPr>
        <w:t>, focusing on key factors that the company must consider. These factors include the organi</w:t>
      </w:r>
      <w:r>
        <w:rPr>
          <w:rFonts w:ascii="Arial" w:hAnsi="Arial" w:cs="Arial"/>
          <w:sz w:val="24"/>
          <w:szCs w:val="24"/>
        </w:rPr>
        <w:t>s</w:t>
      </w:r>
      <w:r w:rsidRPr="005679E9">
        <w:rPr>
          <w:rFonts w:ascii="Arial" w:hAnsi="Arial" w:cs="Arial"/>
          <w:sz w:val="24"/>
          <w:szCs w:val="24"/>
        </w:rPr>
        <w:t xml:space="preserve">ation's structure, culture, and goals; recent change initiatives and their impact; and the strategic direction and current business performance of the company. To evaluate these points effectively, a benchmarking analysis will be conducted, comparing Hilton's methods with </w:t>
      </w:r>
      <w:r w:rsidR="0014522E">
        <w:rPr>
          <w:rFonts w:ascii="Arial" w:hAnsi="Arial" w:cs="Arial"/>
          <w:sz w:val="24"/>
          <w:szCs w:val="24"/>
        </w:rPr>
        <w:t>Inter</w:t>
      </w:r>
      <w:r w:rsidR="00082F1D">
        <w:rPr>
          <w:rFonts w:ascii="Arial" w:hAnsi="Arial" w:cs="Arial"/>
          <w:sz w:val="24"/>
          <w:szCs w:val="24"/>
        </w:rPr>
        <w:t>C</w:t>
      </w:r>
      <w:r w:rsidR="0014522E">
        <w:rPr>
          <w:rFonts w:ascii="Arial" w:hAnsi="Arial" w:cs="Arial"/>
          <w:sz w:val="24"/>
          <w:szCs w:val="24"/>
        </w:rPr>
        <w:t>ontinental Hotels Group (IHG)</w:t>
      </w:r>
      <w:r w:rsidRPr="005679E9">
        <w:rPr>
          <w:rFonts w:ascii="Arial" w:hAnsi="Arial" w:cs="Arial"/>
          <w:sz w:val="24"/>
          <w:szCs w:val="24"/>
        </w:rPr>
        <w:t>.</w:t>
      </w:r>
      <w:r w:rsidR="00EB3A87">
        <w:rPr>
          <w:rFonts w:ascii="Arial" w:hAnsi="Arial" w:cs="Arial"/>
          <w:sz w:val="24"/>
          <w:szCs w:val="24"/>
        </w:rPr>
        <w:t xml:space="preserve"> T</w:t>
      </w:r>
      <w:r w:rsidR="00EC5AAD">
        <w:rPr>
          <w:rFonts w:ascii="Arial" w:hAnsi="Arial" w:cs="Arial"/>
          <w:sz w:val="24"/>
          <w:szCs w:val="24"/>
        </w:rPr>
        <w:t xml:space="preserve">wo suggestions will be </w:t>
      </w:r>
      <w:r w:rsidR="00F525DD">
        <w:rPr>
          <w:rFonts w:ascii="Arial" w:hAnsi="Arial" w:cs="Arial"/>
          <w:sz w:val="24"/>
          <w:szCs w:val="24"/>
        </w:rPr>
        <w:t>given based</w:t>
      </w:r>
      <w:r w:rsidR="00EC5AAD">
        <w:rPr>
          <w:rFonts w:ascii="Arial" w:hAnsi="Arial" w:cs="Arial"/>
          <w:sz w:val="24"/>
          <w:szCs w:val="24"/>
        </w:rPr>
        <w:t xml:space="preserve"> on the data gathered about the Hilton Hotel group</w:t>
      </w:r>
      <w:r w:rsidR="00A53D7B">
        <w:rPr>
          <w:rFonts w:ascii="Arial" w:hAnsi="Arial" w:cs="Arial"/>
          <w:sz w:val="24"/>
          <w:szCs w:val="24"/>
        </w:rPr>
        <w:t xml:space="preserve"> (HHG)</w:t>
      </w:r>
      <w:r w:rsidR="00EC5AAD">
        <w:rPr>
          <w:rFonts w:ascii="Arial" w:hAnsi="Arial" w:cs="Arial"/>
          <w:sz w:val="24"/>
          <w:szCs w:val="24"/>
        </w:rPr>
        <w:t xml:space="preserve">.  </w:t>
      </w:r>
    </w:p>
    <w:p w14:paraId="6F775376" w14:textId="6C43FD7C" w:rsidR="005679E9" w:rsidRDefault="005679E9" w:rsidP="005679E9">
      <w:pPr>
        <w:spacing w:line="360" w:lineRule="auto"/>
        <w:jc w:val="both"/>
        <w:rPr>
          <w:rFonts w:ascii="Arial" w:hAnsi="Arial" w:cs="Arial"/>
          <w:sz w:val="24"/>
          <w:szCs w:val="24"/>
        </w:rPr>
      </w:pPr>
      <w:r w:rsidRPr="005679E9">
        <w:rPr>
          <w:rFonts w:ascii="Arial" w:hAnsi="Arial" w:cs="Arial"/>
          <w:sz w:val="24"/>
          <w:szCs w:val="24"/>
        </w:rPr>
        <w:t>The Hilton Hotel Group</w:t>
      </w:r>
      <w:r w:rsidR="00A53D7B">
        <w:rPr>
          <w:rFonts w:ascii="Arial" w:hAnsi="Arial" w:cs="Arial"/>
          <w:sz w:val="24"/>
          <w:szCs w:val="24"/>
        </w:rPr>
        <w:t xml:space="preserve"> (HHG)</w:t>
      </w:r>
      <w:r w:rsidRPr="005679E9">
        <w:rPr>
          <w:rFonts w:ascii="Arial" w:hAnsi="Arial" w:cs="Arial"/>
          <w:sz w:val="24"/>
          <w:szCs w:val="24"/>
        </w:rPr>
        <w:t xml:space="preserve"> comprises 19 hotel brands, spanning various tiers such as lifestyle, midscale, upscale, luxury, and timeshare properties. With over ten million rooms worldwide (Hilton, </w:t>
      </w:r>
      <w:proofErr w:type="spellStart"/>
      <w:r w:rsidRPr="005679E9">
        <w:rPr>
          <w:rFonts w:ascii="Arial" w:hAnsi="Arial" w:cs="Arial"/>
          <w:sz w:val="24"/>
          <w:szCs w:val="24"/>
        </w:rPr>
        <w:t>n.d</w:t>
      </w:r>
      <w:proofErr w:type="spellEnd"/>
      <w:r w:rsidRPr="005679E9">
        <w:rPr>
          <w:rFonts w:ascii="Arial" w:hAnsi="Arial" w:cs="Arial"/>
          <w:sz w:val="24"/>
          <w:szCs w:val="24"/>
        </w:rPr>
        <w:t>), it is recogni</w:t>
      </w:r>
      <w:r>
        <w:rPr>
          <w:rFonts w:ascii="Arial" w:hAnsi="Arial" w:cs="Arial"/>
          <w:sz w:val="24"/>
          <w:szCs w:val="24"/>
        </w:rPr>
        <w:t>s</w:t>
      </w:r>
      <w:r w:rsidRPr="005679E9">
        <w:rPr>
          <w:rFonts w:ascii="Arial" w:hAnsi="Arial" w:cs="Arial"/>
          <w:sz w:val="24"/>
          <w:szCs w:val="24"/>
        </w:rPr>
        <w:t>ed as one of the largest hotel chains globally, operating in approximately 119 territories with more than 6,500 properties. Each brand caters to specific niches, offering accommodation options that meet the diverse needs and budgets of clients (Au, 2023).</w:t>
      </w:r>
    </w:p>
    <w:p w14:paraId="090E5268" w14:textId="057C0B05" w:rsidR="00BA7EF7" w:rsidRDefault="00F525DD" w:rsidP="0063446E">
      <w:pPr>
        <w:spacing w:line="360" w:lineRule="auto"/>
        <w:jc w:val="center"/>
        <w:rPr>
          <w:rFonts w:ascii="Arial" w:hAnsi="Arial" w:cs="Arial"/>
          <w:b/>
          <w:bCs/>
          <w:sz w:val="24"/>
          <w:szCs w:val="24"/>
        </w:rPr>
      </w:pPr>
      <w:r w:rsidRPr="00F525DD">
        <w:rPr>
          <w:rFonts w:ascii="Arial" w:hAnsi="Arial" w:cs="Arial"/>
          <w:b/>
          <w:bCs/>
          <w:sz w:val="24"/>
          <w:szCs w:val="24"/>
        </w:rPr>
        <w:t>Organisation Structure</w:t>
      </w:r>
    </w:p>
    <w:p w14:paraId="4920686C" w14:textId="7F896E6F" w:rsidR="00A53D7B" w:rsidRDefault="00A53D7B" w:rsidP="005679E9">
      <w:pPr>
        <w:spacing w:line="360" w:lineRule="auto"/>
        <w:jc w:val="both"/>
        <w:rPr>
          <w:rFonts w:ascii="Arial" w:hAnsi="Arial" w:cs="Arial"/>
          <w:sz w:val="24"/>
          <w:szCs w:val="24"/>
        </w:rPr>
      </w:pPr>
      <w:r w:rsidRPr="00A53D7B">
        <w:rPr>
          <w:rFonts w:ascii="Arial" w:hAnsi="Arial" w:cs="Arial"/>
          <w:sz w:val="24"/>
          <w:szCs w:val="24"/>
        </w:rPr>
        <w:t>To understand the organi</w:t>
      </w:r>
      <w:r>
        <w:rPr>
          <w:rFonts w:ascii="Arial" w:hAnsi="Arial" w:cs="Arial"/>
          <w:sz w:val="24"/>
          <w:szCs w:val="24"/>
        </w:rPr>
        <w:t>s</w:t>
      </w:r>
      <w:r w:rsidRPr="00A53D7B">
        <w:rPr>
          <w:rFonts w:ascii="Arial" w:hAnsi="Arial" w:cs="Arial"/>
          <w:sz w:val="24"/>
          <w:szCs w:val="24"/>
        </w:rPr>
        <w:t>ational structure of the Hilton Hotel Group (HHG), it is important to have a clear understanding of what an organi</w:t>
      </w:r>
      <w:r>
        <w:rPr>
          <w:rFonts w:ascii="Arial" w:hAnsi="Arial" w:cs="Arial"/>
          <w:sz w:val="24"/>
          <w:szCs w:val="24"/>
        </w:rPr>
        <w:t>s</w:t>
      </w:r>
      <w:r w:rsidRPr="00A53D7B">
        <w:rPr>
          <w:rFonts w:ascii="Arial" w:hAnsi="Arial" w:cs="Arial"/>
          <w:sz w:val="24"/>
          <w:szCs w:val="24"/>
        </w:rPr>
        <w:t>ation is. Organi</w:t>
      </w:r>
      <w:r>
        <w:rPr>
          <w:rFonts w:ascii="Arial" w:hAnsi="Arial" w:cs="Arial"/>
          <w:sz w:val="24"/>
          <w:szCs w:val="24"/>
        </w:rPr>
        <w:t>s</w:t>
      </w:r>
      <w:r w:rsidRPr="00A53D7B">
        <w:rPr>
          <w:rFonts w:ascii="Arial" w:hAnsi="Arial" w:cs="Arial"/>
          <w:sz w:val="24"/>
          <w:szCs w:val="24"/>
        </w:rPr>
        <w:t>ations are institutions that have a significant impact on various aspects of our lives, such as education, law, politics, healthcare, and religion. They bring people together and guide them towards achieving goals that are often superior to what individuals can accomplish alone. In addition to formal organi</w:t>
      </w:r>
      <w:r>
        <w:rPr>
          <w:rFonts w:ascii="Arial" w:hAnsi="Arial" w:cs="Arial"/>
          <w:sz w:val="24"/>
          <w:szCs w:val="24"/>
        </w:rPr>
        <w:t>s</w:t>
      </w:r>
      <w:r w:rsidRPr="00A53D7B">
        <w:rPr>
          <w:rFonts w:ascii="Arial" w:hAnsi="Arial" w:cs="Arial"/>
          <w:sz w:val="24"/>
          <w:szCs w:val="24"/>
        </w:rPr>
        <w:t>ational structures depicted in charts, there is another form of organi</w:t>
      </w:r>
      <w:r>
        <w:rPr>
          <w:rFonts w:ascii="Arial" w:hAnsi="Arial" w:cs="Arial"/>
          <w:sz w:val="24"/>
          <w:szCs w:val="24"/>
        </w:rPr>
        <w:t>s</w:t>
      </w:r>
      <w:r w:rsidRPr="00A53D7B">
        <w:rPr>
          <w:rFonts w:ascii="Arial" w:hAnsi="Arial" w:cs="Arial"/>
          <w:sz w:val="24"/>
          <w:szCs w:val="24"/>
        </w:rPr>
        <w:t>ation known as the 'informal organi</w:t>
      </w:r>
      <w:r>
        <w:rPr>
          <w:rFonts w:ascii="Arial" w:hAnsi="Arial" w:cs="Arial"/>
          <w:sz w:val="24"/>
          <w:szCs w:val="24"/>
        </w:rPr>
        <w:t>s</w:t>
      </w:r>
      <w:r w:rsidRPr="00A53D7B">
        <w:rPr>
          <w:rFonts w:ascii="Arial" w:hAnsi="Arial" w:cs="Arial"/>
          <w:sz w:val="24"/>
          <w:szCs w:val="24"/>
        </w:rPr>
        <w:t>ation' or spontaneous organi</w:t>
      </w:r>
      <w:r>
        <w:rPr>
          <w:rFonts w:ascii="Arial" w:hAnsi="Arial" w:cs="Arial"/>
          <w:sz w:val="24"/>
          <w:szCs w:val="24"/>
        </w:rPr>
        <w:t>s</w:t>
      </w:r>
      <w:r w:rsidRPr="00A53D7B">
        <w:rPr>
          <w:rFonts w:ascii="Arial" w:hAnsi="Arial" w:cs="Arial"/>
          <w:sz w:val="24"/>
          <w:szCs w:val="24"/>
        </w:rPr>
        <w:t>ation. This type of organi</w:t>
      </w:r>
      <w:r>
        <w:rPr>
          <w:rFonts w:ascii="Arial" w:hAnsi="Arial" w:cs="Arial"/>
          <w:sz w:val="24"/>
          <w:szCs w:val="24"/>
        </w:rPr>
        <w:t>s</w:t>
      </w:r>
      <w:r w:rsidRPr="00A53D7B">
        <w:rPr>
          <w:rFonts w:ascii="Arial" w:hAnsi="Arial" w:cs="Arial"/>
          <w:sz w:val="24"/>
          <w:szCs w:val="24"/>
        </w:rPr>
        <w:t>ation, which manifests as social networks, operates within the workplace (Child, 2015)</w:t>
      </w:r>
      <w:r>
        <w:rPr>
          <w:rFonts w:ascii="Arial" w:hAnsi="Arial" w:cs="Arial"/>
          <w:sz w:val="24"/>
          <w:szCs w:val="24"/>
        </w:rPr>
        <w:t>.</w:t>
      </w:r>
    </w:p>
    <w:p w14:paraId="0473E5BA" w14:textId="6AF5350E" w:rsidR="00BA7EF7" w:rsidRDefault="001060D7" w:rsidP="005679E9">
      <w:pPr>
        <w:spacing w:line="360" w:lineRule="auto"/>
        <w:jc w:val="both"/>
        <w:rPr>
          <w:rFonts w:ascii="Arial" w:hAnsi="Arial" w:cs="Arial"/>
          <w:sz w:val="24"/>
          <w:szCs w:val="24"/>
        </w:rPr>
      </w:pPr>
      <w:r w:rsidRPr="001060D7">
        <w:rPr>
          <w:rFonts w:ascii="Arial" w:hAnsi="Arial" w:cs="Arial"/>
          <w:sz w:val="24"/>
          <w:szCs w:val="24"/>
        </w:rPr>
        <w:t xml:space="preserve">A business structure defines the ownership of a company, outlines the distribution of profits among its owners, and specifies the roles and responsibilities of each manager. It also provides guidelines for the operation and management of the company. According to </w:t>
      </w:r>
      <w:proofErr w:type="spellStart"/>
      <w:r w:rsidRPr="001060D7">
        <w:rPr>
          <w:rFonts w:ascii="Arial" w:hAnsi="Arial" w:cs="Arial"/>
          <w:sz w:val="24"/>
          <w:szCs w:val="24"/>
        </w:rPr>
        <w:t>Sumup</w:t>
      </w:r>
      <w:proofErr w:type="spellEnd"/>
      <w:r w:rsidRPr="001060D7">
        <w:rPr>
          <w:rFonts w:ascii="Arial" w:hAnsi="Arial" w:cs="Arial"/>
          <w:sz w:val="24"/>
          <w:szCs w:val="24"/>
        </w:rPr>
        <w:t>® (</w:t>
      </w:r>
      <w:proofErr w:type="spellStart"/>
      <w:r w:rsidRPr="001060D7">
        <w:rPr>
          <w:rFonts w:ascii="Arial" w:hAnsi="Arial" w:cs="Arial"/>
          <w:sz w:val="24"/>
          <w:szCs w:val="24"/>
        </w:rPr>
        <w:t>n.d</w:t>
      </w:r>
      <w:proofErr w:type="spellEnd"/>
      <w:r w:rsidRPr="001060D7">
        <w:rPr>
          <w:rFonts w:ascii="Arial" w:hAnsi="Arial" w:cs="Arial"/>
          <w:sz w:val="24"/>
          <w:szCs w:val="24"/>
        </w:rPr>
        <w:t xml:space="preserve">), HHG is classified as a partnership under UK tax laws. A </w:t>
      </w:r>
      <w:r w:rsidRPr="001060D7">
        <w:rPr>
          <w:rFonts w:ascii="Arial" w:hAnsi="Arial" w:cs="Arial"/>
          <w:sz w:val="24"/>
          <w:szCs w:val="24"/>
        </w:rPr>
        <w:lastRenderedPageBreak/>
        <w:t>partnership refers to a company or organi</w:t>
      </w:r>
      <w:r>
        <w:rPr>
          <w:rFonts w:ascii="Arial" w:hAnsi="Arial" w:cs="Arial"/>
          <w:sz w:val="24"/>
          <w:szCs w:val="24"/>
        </w:rPr>
        <w:t>s</w:t>
      </w:r>
      <w:r w:rsidRPr="001060D7">
        <w:rPr>
          <w:rFonts w:ascii="Arial" w:hAnsi="Arial" w:cs="Arial"/>
          <w:sz w:val="24"/>
          <w:szCs w:val="24"/>
        </w:rPr>
        <w:t>ation owned by two or more individuals who share the responsibility for managing the business, as well as any profits or losses it may incur</w:t>
      </w:r>
      <w:r>
        <w:rPr>
          <w:rFonts w:ascii="Arial" w:hAnsi="Arial" w:cs="Arial"/>
          <w:sz w:val="24"/>
          <w:szCs w:val="24"/>
        </w:rPr>
        <w:t>.</w:t>
      </w:r>
    </w:p>
    <w:p w14:paraId="28E39C34" w14:textId="4F3732AC" w:rsidR="009B161D" w:rsidRDefault="009B161D" w:rsidP="005679E9">
      <w:pPr>
        <w:spacing w:line="360" w:lineRule="auto"/>
        <w:jc w:val="both"/>
        <w:rPr>
          <w:rFonts w:ascii="Arial" w:hAnsi="Arial" w:cs="Arial"/>
          <w:sz w:val="24"/>
          <w:szCs w:val="24"/>
        </w:rPr>
      </w:pPr>
      <w:r>
        <w:rPr>
          <w:rFonts w:ascii="Arial" w:hAnsi="Arial" w:cs="Arial"/>
          <w:sz w:val="24"/>
          <w:szCs w:val="24"/>
        </w:rPr>
        <w:t xml:space="preserve">Hilton Hotel Group (HHG) operates in three different segments: management and franchise, ownership, and time share. HHG collects a fee from those to </w:t>
      </w:r>
      <w:r w:rsidR="009C4CFB">
        <w:rPr>
          <w:rFonts w:ascii="Arial" w:hAnsi="Arial" w:cs="Arial"/>
          <w:sz w:val="24"/>
          <w:szCs w:val="24"/>
        </w:rPr>
        <w:t>choose</w:t>
      </w:r>
      <w:r>
        <w:rPr>
          <w:rFonts w:ascii="Arial" w:hAnsi="Arial" w:cs="Arial"/>
          <w:sz w:val="24"/>
          <w:szCs w:val="24"/>
        </w:rPr>
        <w:t xml:space="preserve"> to be a franchise; this gives them permission to use the name Hilton on their buildings. </w:t>
      </w:r>
      <w:r w:rsidR="005B0020">
        <w:rPr>
          <w:rFonts w:ascii="Arial" w:hAnsi="Arial" w:cs="Arial"/>
          <w:sz w:val="24"/>
          <w:szCs w:val="24"/>
        </w:rPr>
        <w:t>The name Hilton assures customers consistent brand standards no matter the part of the world the hotel is located at</w:t>
      </w:r>
      <w:r w:rsidR="008146BA">
        <w:rPr>
          <w:rFonts w:ascii="Arial" w:hAnsi="Arial" w:cs="Arial"/>
          <w:sz w:val="24"/>
          <w:szCs w:val="24"/>
        </w:rPr>
        <w:t xml:space="preserve"> (Maddux, 2015)</w:t>
      </w:r>
      <w:r w:rsidR="005B0020">
        <w:rPr>
          <w:rFonts w:ascii="Arial" w:hAnsi="Arial" w:cs="Arial"/>
          <w:sz w:val="24"/>
          <w:szCs w:val="24"/>
        </w:rPr>
        <w:t xml:space="preserve">. </w:t>
      </w:r>
    </w:p>
    <w:p w14:paraId="6DD20D0D" w14:textId="083F19EF" w:rsidR="00C83410" w:rsidRDefault="009C4CFB" w:rsidP="005679E9">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2941CC6E" wp14:editId="3F9C82E6">
            <wp:simplePos x="0" y="0"/>
            <wp:positionH relativeFrom="column">
              <wp:posOffset>92075</wp:posOffset>
            </wp:positionH>
            <wp:positionV relativeFrom="paragraph">
              <wp:posOffset>178435</wp:posOffset>
            </wp:positionV>
            <wp:extent cx="3666490" cy="2733040"/>
            <wp:effectExtent l="0" t="0" r="0" b="0"/>
            <wp:wrapSquare wrapText="bothSides"/>
            <wp:docPr id="1427715863"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66490" cy="2733040"/>
                    </a:xfrm>
                    <a:prstGeom prst="rect">
                      <a:avLst/>
                    </a:prstGeom>
                    <a:noFill/>
                  </pic:spPr>
                </pic:pic>
              </a:graphicData>
            </a:graphic>
            <wp14:sizeRelV relativeFrom="margin">
              <wp14:pctHeight>0</wp14:pctHeight>
            </wp14:sizeRelV>
          </wp:anchor>
        </w:drawing>
      </w:r>
    </w:p>
    <w:p w14:paraId="26494948" w14:textId="044FE634" w:rsidR="00C83410" w:rsidRPr="00C83410" w:rsidRDefault="00C83410" w:rsidP="00C83410">
      <w:pPr>
        <w:rPr>
          <w:rFonts w:ascii="Arial" w:hAnsi="Arial" w:cs="Arial"/>
          <w:sz w:val="24"/>
          <w:szCs w:val="24"/>
        </w:rPr>
      </w:pPr>
    </w:p>
    <w:p w14:paraId="117CA916" w14:textId="77777777" w:rsidR="00C83410" w:rsidRPr="00C83410" w:rsidRDefault="00C83410" w:rsidP="00C83410">
      <w:pPr>
        <w:rPr>
          <w:rFonts w:ascii="Arial" w:hAnsi="Arial" w:cs="Arial"/>
          <w:sz w:val="24"/>
          <w:szCs w:val="24"/>
        </w:rPr>
      </w:pPr>
    </w:p>
    <w:p w14:paraId="2B45B791" w14:textId="77777777" w:rsidR="00C83410" w:rsidRPr="00C83410" w:rsidRDefault="00C83410" w:rsidP="00C83410">
      <w:pPr>
        <w:rPr>
          <w:rFonts w:ascii="Arial" w:hAnsi="Arial" w:cs="Arial"/>
          <w:sz w:val="24"/>
          <w:szCs w:val="24"/>
        </w:rPr>
      </w:pPr>
    </w:p>
    <w:p w14:paraId="19403C21" w14:textId="77777777" w:rsidR="009C4CFB" w:rsidRDefault="00C83410" w:rsidP="009C4CFB">
      <w:pPr>
        <w:rPr>
          <w:rFonts w:ascii="Arial" w:hAnsi="Arial" w:cs="Arial"/>
          <w:b/>
          <w:bCs/>
          <w:sz w:val="24"/>
          <w:szCs w:val="24"/>
        </w:rPr>
      </w:pPr>
      <w:r w:rsidRPr="009C4CFB">
        <w:rPr>
          <w:rFonts w:ascii="Arial" w:hAnsi="Arial" w:cs="Arial"/>
          <w:b/>
          <w:bCs/>
          <w:sz w:val="24"/>
          <w:szCs w:val="24"/>
        </w:rPr>
        <w:t>Division of work by location</w:t>
      </w:r>
    </w:p>
    <w:p w14:paraId="7C373E7B" w14:textId="77777777" w:rsidR="009C4CFB" w:rsidRDefault="009C4CFB" w:rsidP="009C4CFB">
      <w:pPr>
        <w:rPr>
          <w:rFonts w:ascii="Arial" w:hAnsi="Arial" w:cs="Arial"/>
          <w:sz w:val="16"/>
          <w:szCs w:val="16"/>
        </w:rPr>
      </w:pPr>
    </w:p>
    <w:p w14:paraId="3360EB36" w14:textId="77777777" w:rsidR="009C4CFB" w:rsidRDefault="009C4CFB" w:rsidP="009C4CFB">
      <w:pPr>
        <w:rPr>
          <w:rFonts w:ascii="Arial" w:hAnsi="Arial" w:cs="Arial"/>
          <w:sz w:val="16"/>
          <w:szCs w:val="16"/>
        </w:rPr>
      </w:pPr>
    </w:p>
    <w:p w14:paraId="456DFD51" w14:textId="77777777" w:rsidR="009C4CFB" w:rsidRDefault="009C4CFB" w:rsidP="009C4CFB">
      <w:pPr>
        <w:rPr>
          <w:rFonts w:ascii="Arial" w:hAnsi="Arial" w:cs="Arial"/>
          <w:sz w:val="16"/>
          <w:szCs w:val="16"/>
        </w:rPr>
      </w:pPr>
    </w:p>
    <w:p w14:paraId="2236D7E1" w14:textId="77777777" w:rsidR="009C4CFB" w:rsidRDefault="009C4CFB" w:rsidP="009C4CFB">
      <w:pPr>
        <w:rPr>
          <w:rFonts w:ascii="Arial" w:hAnsi="Arial" w:cs="Arial"/>
          <w:sz w:val="16"/>
          <w:szCs w:val="16"/>
        </w:rPr>
      </w:pPr>
    </w:p>
    <w:p w14:paraId="22DFAF2B" w14:textId="77777777" w:rsidR="009C4CFB" w:rsidRDefault="009C4CFB" w:rsidP="009C4CFB">
      <w:pPr>
        <w:rPr>
          <w:rFonts w:ascii="Arial" w:hAnsi="Arial" w:cs="Arial"/>
          <w:sz w:val="16"/>
          <w:szCs w:val="16"/>
        </w:rPr>
      </w:pPr>
    </w:p>
    <w:p w14:paraId="64D6E962" w14:textId="77777777" w:rsidR="009C4CFB" w:rsidRDefault="009C4CFB" w:rsidP="009C4CFB">
      <w:pPr>
        <w:rPr>
          <w:rFonts w:ascii="Arial" w:hAnsi="Arial" w:cs="Arial"/>
          <w:sz w:val="16"/>
          <w:szCs w:val="16"/>
        </w:rPr>
      </w:pPr>
    </w:p>
    <w:p w14:paraId="64FBD2CD" w14:textId="246B1689" w:rsidR="009C4CFB" w:rsidRPr="0027041E" w:rsidRDefault="00C83410" w:rsidP="009C4CFB">
      <w:pPr>
        <w:rPr>
          <w:rFonts w:cstheme="minorHAnsi"/>
          <w:sz w:val="16"/>
          <w:szCs w:val="16"/>
        </w:rPr>
      </w:pPr>
      <w:r w:rsidRPr="0027041E">
        <w:rPr>
          <w:rFonts w:cstheme="minorHAnsi"/>
          <w:sz w:val="16"/>
          <w:szCs w:val="16"/>
        </w:rPr>
        <w:t>Image source:</w:t>
      </w:r>
      <w:r w:rsidR="001C15A2" w:rsidRPr="0027041E">
        <w:rPr>
          <w:rFonts w:cstheme="minorHAnsi"/>
          <w:sz w:val="16"/>
          <w:szCs w:val="16"/>
        </w:rPr>
        <w:t xml:space="preserve"> https://slideplayer.com/slide/9401722/ </w:t>
      </w:r>
      <w:r w:rsidR="00BA7523">
        <w:rPr>
          <w:rFonts w:cstheme="minorHAnsi"/>
          <w:sz w:val="16"/>
          <w:szCs w:val="16"/>
        </w:rPr>
        <w:t xml:space="preserve">                    </w:t>
      </w:r>
      <w:r w:rsidR="009C4CFB" w:rsidRPr="0027041E">
        <w:rPr>
          <w:rFonts w:cstheme="minorHAnsi"/>
          <w:sz w:val="16"/>
          <w:szCs w:val="16"/>
        </w:rPr>
        <w:t>(Slide 30)</w:t>
      </w:r>
      <w:r w:rsidRPr="0027041E">
        <w:rPr>
          <w:rFonts w:cstheme="minorHAnsi"/>
          <w:sz w:val="16"/>
          <w:szCs w:val="16"/>
        </w:rPr>
        <w:br w:type="textWrapping" w:clear="all"/>
      </w:r>
    </w:p>
    <w:p w14:paraId="387E8A62" w14:textId="0C1AEEF7" w:rsidR="00C83410" w:rsidRPr="009C4CFB" w:rsidRDefault="009C4CFB" w:rsidP="009C4CFB">
      <w:pPr>
        <w:rPr>
          <w:rFonts w:ascii="Arial" w:hAnsi="Arial" w:cs="Arial"/>
          <w:b/>
          <w:bCs/>
          <w:sz w:val="24"/>
          <w:szCs w:val="24"/>
        </w:rPr>
      </w:pPr>
      <w:r>
        <w:rPr>
          <w:rFonts w:ascii="Arial" w:hAnsi="Arial" w:cs="Arial"/>
          <w:noProof/>
          <w:sz w:val="16"/>
          <w:szCs w:val="16"/>
        </w:rPr>
        <w:drawing>
          <wp:anchor distT="0" distB="0" distL="114300" distR="114300" simplePos="0" relativeHeight="251659264" behindDoc="0" locked="0" layoutInCell="1" allowOverlap="1" wp14:anchorId="485F2ECB" wp14:editId="0C22EEB3">
            <wp:simplePos x="0" y="0"/>
            <wp:positionH relativeFrom="margin">
              <wp:posOffset>-48638</wp:posOffset>
            </wp:positionH>
            <wp:positionV relativeFrom="paragraph">
              <wp:posOffset>311285</wp:posOffset>
            </wp:positionV>
            <wp:extent cx="3438525" cy="2554605"/>
            <wp:effectExtent l="0" t="0" r="9525" b="0"/>
            <wp:wrapSquare wrapText="bothSides"/>
            <wp:docPr id="2102357777"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38525" cy="2554605"/>
                    </a:xfrm>
                    <a:prstGeom prst="rect">
                      <a:avLst/>
                    </a:prstGeom>
                    <a:noFill/>
                  </pic:spPr>
                </pic:pic>
              </a:graphicData>
            </a:graphic>
          </wp:anchor>
        </w:drawing>
      </w:r>
      <w:r>
        <w:rPr>
          <w:rFonts w:ascii="Arial" w:hAnsi="Arial" w:cs="Arial"/>
          <w:b/>
          <w:bCs/>
          <w:sz w:val="24"/>
          <w:szCs w:val="24"/>
        </w:rPr>
        <w:t>Hilton Hotel Group (HHG) Division of Work by Location</w:t>
      </w:r>
    </w:p>
    <w:p w14:paraId="7EA7D9D6" w14:textId="77777777" w:rsidR="009C4CFB" w:rsidRPr="009C4CFB" w:rsidRDefault="009C4CFB" w:rsidP="001C15A2">
      <w:pPr>
        <w:spacing w:line="360" w:lineRule="auto"/>
        <w:rPr>
          <w:rFonts w:ascii="Arial" w:hAnsi="Arial" w:cs="Arial"/>
          <w:sz w:val="24"/>
          <w:szCs w:val="24"/>
        </w:rPr>
      </w:pPr>
    </w:p>
    <w:p w14:paraId="546B68B6" w14:textId="77777777" w:rsidR="009C4CFB" w:rsidRDefault="009C4CFB" w:rsidP="0063446E">
      <w:pPr>
        <w:spacing w:line="360" w:lineRule="auto"/>
        <w:jc w:val="center"/>
        <w:rPr>
          <w:rFonts w:ascii="Arial" w:hAnsi="Arial" w:cs="Arial"/>
          <w:b/>
          <w:bCs/>
          <w:sz w:val="24"/>
          <w:szCs w:val="24"/>
        </w:rPr>
      </w:pPr>
    </w:p>
    <w:p w14:paraId="18E5FA67" w14:textId="77777777" w:rsidR="009C4CFB" w:rsidRDefault="009C4CFB" w:rsidP="0063446E">
      <w:pPr>
        <w:spacing w:line="360" w:lineRule="auto"/>
        <w:jc w:val="center"/>
        <w:rPr>
          <w:rFonts w:ascii="Arial" w:hAnsi="Arial" w:cs="Arial"/>
          <w:b/>
          <w:bCs/>
          <w:sz w:val="24"/>
          <w:szCs w:val="24"/>
        </w:rPr>
      </w:pPr>
    </w:p>
    <w:p w14:paraId="00E3E0D8" w14:textId="77777777" w:rsidR="009C4CFB" w:rsidRDefault="009C4CFB" w:rsidP="0063446E">
      <w:pPr>
        <w:spacing w:line="360" w:lineRule="auto"/>
        <w:jc w:val="center"/>
        <w:rPr>
          <w:rFonts w:ascii="Arial" w:hAnsi="Arial" w:cs="Arial"/>
          <w:b/>
          <w:bCs/>
          <w:sz w:val="24"/>
          <w:szCs w:val="24"/>
        </w:rPr>
      </w:pPr>
    </w:p>
    <w:p w14:paraId="6D964CFC" w14:textId="22F9BF1E" w:rsidR="009C4CFB" w:rsidRPr="009C4CFB" w:rsidRDefault="009C4CFB" w:rsidP="009C4CFB">
      <w:pPr>
        <w:spacing w:line="360" w:lineRule="auto"/>
        <w:rPr>
          <w:rFonts w:cstheme="minorHAnsi"/>
          <w:sz w:val="16"/>
          <w:szCs w:val="16"/>
        </w:rPr>
      </w:pPr>
      <w:r>
        <w:rPr>
          <w:rFonts w:cstheme="minorHAnsi"/>
          <w:sz w:val="16"/>
          <w:szCs w:val="16"/>
        </w:rPr>
        <w:t xml:space="preserve">Image Source: </w:t>
      </w:r>
      <w:r w:rsidRPr="009C4CFB">
        <w:rPr>
          <w:rFonts w:cstheme="minorHAnsi"/>
          <w:sz w:val="16"/>
          <w:szCs w:val="16"/>
        </w:rPr>
        <w:t>https://www.linkedin.com/pulse/brief-history-corporate-culture-transformation-hilton-lambrano-ms-1e/.</w:t>
      </w:r>
    </w:p>
    <w:p w14:paraId="2E56B0F3" w14:textId="77777777" w:rsidR="009C4CFB" w:rsidRDefault="009C4CFB" w:rsidP="0063446E">
      <w:pPr>
        <w:spacing w:line="360" w:lineRule="auto"/>
        <w:jc w:val="center"/>
        <w:rPr>
          <w:rFonts w:ascii="Arial" w:hAnsi="Arial" w:cs="Arial"/>
          <w:b/>
          <w:bCs/>
          <w:sz w:val="24"/>
          <w:szCs w:val="24"/>
        </w:rPr>
      </w:pPr>
    </w:p>
    <w:p w14:paraId="7CBC03D4" w14:textId="77777777" w:rsidR="009C4CFB" w:rsidRDefault="009C4CFB" w:rsidP="0063446E">
      <w:pPr>
        <w:spacing w:line="360" w:lineRule="auto"/>
        <w:jc w:val="center"/>
        <w:rPr>
          <w:rFonts w:ascii="Arial" w:hAnsi="Arial" w:cs="Arial"/>
          <w:b/>
          <w:bCs/>
          <w:sz w:val="24"/>
          <w:szCs w:val="24"/>
        </w:rPr>
      </w:pPr>
    </w:p>
    <w:p w14:paraId="7A137757" w14:textId="7793082A" w:rsidR="00144D03" w:rsidRPr="00BA7523" w:rsidRDefault="002643BF" w:rsidP="00BA7523">
      <w:pPr>
        <w:spacing w:line="360" w:lineRule="auto"/>
        <w:jc w:val="both"/>
        <w:rPr>
          <w:rFonts w:ascii="Arial" w:hAnsi="Arial" w:cs="Arial"/>
          <w:sz w:val="24"/>
          <w:szCs w:val="24"/>
        </w:rPr>
      </w:pPr>
      <w:r w:rsidRPr="002643BF">
        <w:rPr>
          <w:rFonts w:ascii="Arial" w:hAnsi="Arial" w:cs="Arial"/>
          <w:sz w:val="24"/>
          <w:szCs w:val="24"/>
        </w:rPr>
        <w:lastRenderedPageBreak/>
        <w:t>According to Mullins (2005</w:t>
      </w:r>
      <w:r w:rsidR="00942F2F">
        <w:rPr>
          <w:rFonts w:ascii="Arial" w:hAnsi="Arial" w:cs="Arial"/>
          <w:sz w:val="24"/>
          <w:szCs w:val="24"/>
        </w:rPr>
        <w:t>, p-75</w:t>
      </w:r>
      <w:r w:rsidRPr="002643BF">
        <w:rPr>
          <w:rFonts w:ascii="Arial" w:hAnsi="Arial" w:cs="Arial"/>
          <w:sz w:val="24"/>
          <w:szCs w:val="24"/>
        </w:rPr>
        <w:t>), the hierarchical authority establishes a distinct separation between administrators and those being administered. Management ranks are clearly defined, indicating varying levels of authority. However, the rise of flexible employment and the increased use of subcontracting have altered the necessity for a rigid hierarchical authority</w:t>
      </w:r>
      <w:r w:rsidR="00942F2F">
        <w:rPr>
          <w:rFonts w:ascii="Arial" w:hAnsi="Arial" w:cs="Arial"/>
          <w:sz w:val="24"/>
          <w:szCs w:val="24"/>
        </w:rPr>
        <w:t xml:space="preserve"> (Mullins, 2005, p-600)</w:t>
      </w:r>
      <w:r w:rsidRPr="002643BF">
        <w:rPr>
          <w:rFonts w:ascii="Arial" w:hAnsi="Arial" w:cs="Arial"/>
          <w:sz w:val="24"/>
          <w:szCs w:val="24"/>
        </w:rPr>
        <w:t>. This shift is due to employees being empowered and becoming more actively involved in the decision-making processes within their organi</w:t>
      </w:r>
      <w:r>
        <w:rPr>
          <w:rFonts w:ascii="Arial" w:hAnsi="Arial" w:cs="Arial"/>
          <w:sz w:val="24"/>
          <w:szCs w:val="24"/>
        </w:rPr>
        <w:t>s</w:t>
      </w:r>
      <w:r w:rsidRPr="002643BF">
        <w:rPr>
          <w:rFonts w:ascii="Arial" w:hAnsi="Arial" w:cs="Arial"/>
          <w:sz w:val="24"/>
          <w:szCs w:val="24"/>
        </w:rPr>
        <w:t>ations</w:t>
      </w:r>
      <w:r>
        <w:rPr>
          <w:rFonts w:ascii="Arial" w:hAnsi="Arial" w:cs="Arial"/>
          <w:sz w:val="24"/>
          <w:szCs w:val="24"/>
        </w:rPr>
        <w:t xml:space="preserve">. Hilton Hotel Group (HHG) has </w:t>
      </w:r>
      <w:r w:rsidR="00942F2F">
        <w:rPr>
          <w:rFonts w:ascii="Arial" w:hAnsi="Arial" w:cs="Arial"/>
          <w:sz w:val="24"/>
          <w:szCs w:val="24"/>
        </w:rPr>
        <w:t>a division</w:t>
      </w:r>
      <w:r>
        <w:rPr>
          <w:rFonts w:ascii="Arial" w:hAnsi="Arial" w:cs="Arial"/>
          <w:sz w:val="24"/>
          <w:szCs w:val="24"/>
        </w:rPr>
        <w:t xml:space="preserve"> of work by location (see graph above).</w:t>
      </w:r>
    </w:p>
    <w:p w14:paraId="3111C2F7" w14:textId="6F751780" w:rsidR="00BA7EF7" w:rsidRDefault="00BA7EF7" w:rsidP="0063446E">
      <w:pPr>
        <w:spacing w:line="360" w:lineRule="auto"/>
        <w:jc w:val="center"/>
        <w:rPr>
          <w:rFonts w:ascii="Arial" w:hAnsi="Arial" w:cs="Arial"/>
          <w:b/>
          <w:bCs/>
          <w:sz w:val="24"/>
          <w:szCs w:val="24"/>
        </w:rPr>
      </w:pPr>
      <w:r>
        <w:rPr>
          <w:rFonts w:ascii="Arial" w:hAnsi="Arial" w:cs="Arial"/>
          <w:b/>
          <w:bCs/>
          <w:sz w:val="24"/>
          <w:szCs w:val="24"/>
        </w:rPr>
        <w:t>Organisation Cultur</w:t>
      </w:r>
      <w:r w:rsidR="001060D7">
        <w:rPr>
          <w:rFonts w:ascii="Arial" w:hAnsi="Arial" w:cs="Arial"/>
          <w:b/>
          <w:bCs/>
          <w:sz w:val="24"/>
          <w:szCs w:val="24"/>
        </w:rPr>
        <w:t>e</w:t>
      </w:r>
    </w:p>
    <w:p w14:paraId="1B69449C" w14:textId="1B953C20" w:rsidR="001060D7" w:rsidRPr="001060D7" w:rsidRDefault="001060D7" w:rsidP="005679E9">
      <w:pPr>
        <w:spacing w:line="360" w:lineRule="auto"/>
        <w:jc w:val="both"/>
        <w:rPr>
          <w:rFonts w:ascii="Arial" w:hAnsi="Arial" w:cs="Arial"/>
          <w:sz w:val="24"/>
          <w:szCs w:val="24"/>
        </w:rPr>
      </w:pPr>
      <w:r w:rsidRPr="001060D7">
        <w:rPr>
          <w:rFonts w:ascii="Arial" w:hAnsi="Arial" w:cs="Arial"/>
          <w:sz w:val="24"/>
          <w:szCs w:val="24"/>
        </w:rPr>
        <w:t xml:space="preserve">Corporate culture encompasses the principles, convictions, and actions that shape the dynamics, productivity, and conduct of employees and leaders within a company. It is frequently </w:t>
      </w:r>
      <w:r w:rsidR="00E217C0">
        <w:rPr>
          <w:rFonts w:ascii="Arial" w:hAnsi="Arial" w:cs="Arial"/>
          <w:sz w:val="24"/>
          <w:szCs w:val="24"/>
        </w:rPr>
        <w:t>coming</w:t>
      </w:r>
      <w:r w:rsidR="00153AED">
        <w:rPr>
          <w:rFonts w:ascii="Arial" w:hAnsi="Arial" w:cs="Arial"/>
          <w:sz w:val="24"/>
          <w:szCs w:val="24"/>
        </w:rPr>
        <w:t xml:space="preserve"> in an organic manner</w:t>
      </w:r>
      <w:r w:rsidRPr="001060D7">
        <w:rPr>
          <w:rFonts w:ascii="Arial" w:hAnsi="Arial" w:cs="Arial"/>
          <w:sz w:val="24"/>
          <w:szCs w:val="24"/>
        </w:rPr>
        <w:t xml:space="preserve"> rather than</w:t>
      </w:r>
      <w:r w:rsidR="00153AED">
        <w:rPr>
          <w:rFonts w:ascii="Arial" w:hAnsi="Arial" w:cs="Arial"/>
          <w:sz w:val="24"/>
          <w:szCs w:val="24"/>
        </w:rPr>
        <w:t xml:space="preserve"> in an</w:t>
      </w:r>
      <w:r w:rsidRPr="001060D7">
        <w:rPr>
          <w:rFonts w:ascii="Arial" w:hAnsi="Arial" w:cs="Arial"/>
          <w:sz w:val="24"/>
          <w:szCs w:val="24"/>
        </w:rPr>
        <w:t xml:space="preserve"> outlined</w:t>
      </w:r>
      <w:r w:rsidR="00153AED">
        <w:rPr>
          <w:rFonts w:ascii="Arial" w:hAnsi="Arial" w:cs="Arial"/>
          <w:sz w:val="24"/>
          <w:szCs w:val="24"/>
        </w:rPr>
        <w:t xml:space="preserve"> way</w:t>
      </w:r>
      <w:r w:rsidRPr="001060D7">
        <w:rPr>
          <w:rFonts w:ascii="Arial" w:hAnsi="Arial" w:cs="Arial"/>
          <w:sz w:val="24"/>
          <w:szCs w:val="24"/>
        </w:rPr>
        <w:t>, emerging naturally as a result of the collective characteristics of individuals recruited by the organi</w:t>
      </w:r>
      <w:r w:rsidR="00153AED">
        <w:rPr>
          <w:rFonts w:ascii="Arial" w:hAnsi="Arial" w:cs="Arial"/>
          <w:sz w:val="24"/>
          <w:szCs w:val="24"/>
        </w:rPr>
        <w:t>s</w:t>
      </w:r>
      <w:r w:rsidRPr="001060D7">
        <w:rPr>
          <w:rFonts w:ascii="Arial" w:hAnsi="Arial" w:cs="Arial"/>
          <w:sz w:val="24"/>
          <w:szCs w:val="24"/>
        </w:rPr>
        <w:t>ation over a period</w:t>
      </w:r>
      <w:r w:rsidR="00E217C0">
        <w:rPr>
          <w:rFonts w:ascii="Arial" w:hAnsi="Arial" w:cs="Arial"/>
          <w:sz w:val="24"/>
          <w:szCs w:val="24"/>
        </w:rPr>
        <w:t xml:space="preserve"> of time</w:t>
      </w:r>
      <w:r w:rsidR="00153AED">
        <w:rPr>
          <w:rFonts w:ascii="Arial" w:hAnsi="Arial" w:cs="Arial"/>
          <w:sz w:val="24"/>
          <w:szCs w:val="24"/>
        </w:rPr>
        <w:t xml:space="preserve"> (Tarver, 2023)</w:t>
      </w:r>
      <w:r w:rsidRPr="001060D7">
        <w:rPr>
          <w:rFonts w:ascii="Arial" w:hAnsi="Arial" w:cs="Arial"/>
          <w:sz w:val="24"/>
          <w:szCs w:val="24"/>
        </w:rPr>
        <w:t>.</w:t>
      </w:r>
    </w:p>
    <w:p w14:paraId="7017DB51" w14:textId="5EAD3B53" w:rsidR="00EB3A87" w:rsidRPr="00BA7523" w:rsidRDefault="001060D7" w:rsidP="005679E9">
      <w:pPr>
        <w:spacing w:line="360" w:lineRule="auto"/>
        <w:jc w:val="both"/>
        <w:rPr>
          <w:rFonts w:ascii="Arial" w:hAnsi="Arial" w:cs="Arial"/>
          <w:sz w:val="24"/>
          <w:szCs w:val="24"/>
        </w:rPr>
      </w:pPr>
      <w:r>
        <w:rPr>
          <w:rFonts w:ascii="Arial" w:hAnsi="Arial" w:cs="Arial"/>
          <w:sz w:val="24"/>
          <w:szCs w:val="24"/>
        </w:rPr>
        <w:t xml:space="preserve">Hilton Corporate Culture (HHG) </w:t>
      </w:r>
      <w:r w:rsidR="00E217C0">
        <w:rPr>
          <w:rFonts w:ascii="Arial" w:hAnsi="Arial" w:cs="Arial"/>
          <w:sz w:val="24"/>
          <w:szCs w:val="24"/>
        </w:rPr>
        <w:t>is made of three principles, these are:</w:t>
      </w:r>
    </w:p>
    <w:p w14:paraId="41A186E7" w14:textId="31038BD3" w:rsidR="00E217C0" w:rsidRDefault="00E217C0" w:rsidP="005679E9">
      <w:pPr>
        <w:spacing w:line="360" w:lineRule="auto"/>
        <w:jc w:val="both"/>
        <w:rPr>
          <w:rFonts w:ascii="Arial" w:hAnsi="Arial" w:cs="Arial"/>
          <w:b/>
          <w:bCs/>
          <w:sz w:val="24"/>
          <w:szCs w:val="24"/>
        </w:rPr>
      </w:pPr>
      <w:r w:rsidRPr="00E217C0">
        <w:rPr>
          <w:rFonts w:ascii="Arial" w:hAnsi="Arial" w:cs="Arial"/>
          <w:b/>
          <w:bCs/>
          <w:sz w:val="24"/>
          <w:szCs w:val="24"/>
        </w:rPr>
        <w:t>Understanding that Hilton is a business of people serving people</w:t>
      </w:r>
    </w:p>
    <w:p w14:paraId="69C960D6" w14:textId="2C28F969" w:rsidR="00E217C0" w:rsidRPr="00E217C0" w:rsidRDefault="00E217C0" w:rsidP="005679E9">
      <w:pPr>
        <w:spacing w:line="360" w:lineRule="auto"/>
        <w:jc w:val="both"/>
        <w:rPr>
          <w:rFonts w:ascii="Arial" w:hAnsi="Arial" w:cs="Arial"/>
          <w:sz w:val="24"/>
          <w:szCs w:val="24"/>
        </w:rPr>
      </w:pPr>
      <w:r>
        <w:rPr>
          <w:rFonts w:ascii="Arial" w:hAnsi="Arial" w:cs="Arial"/>
          <w:sz w:val="24"/>
          <w:szCs w:val="24"/>
        </w:rPr>
        <w:t xml:space="preserve">This principle was introduced by its current president and Chief Executive Officer Christopher J, </w:t>
      </w:r>
      <w:proofErr w:type="spellStart"/>
      <w:r>
        <w:rPr>
          <w:rFonts w:ascii="Arial" w:hAnsi="Arial" w:cs="Arial"/>
          <w:sz w:val="24"/>
          <w:szCs w:val="24"/>
        </w:rPr>
        <w:t>Nassetta</w:t>
      </w:r>
      <w:proofErr w:type="spellEnd"/>
      <w:r>
        <w:rPr>
          <w:rFonts w:ascii="Arial" w:hAnsi="Arial" w:cs="Arial"/>
          <w:sz w:val="24"/>
          <w:szCs w:val="24"/>
        </w:rPr>
        <w:t xml:space="preserve">. This meant treating staff the same way as you treat guests, keeping staff happy equals to happy guests. </w:t>
      </w:r>
      <w:r w:rsidR="007B3455">
        <w:rPr>
          <w:rFonts w:ascii="Arial" w:hAnsi="Arial" w:cs="Arial"/>
          <w:sz w:val="24"/>
          <w:szCs w:val="24"/>
        </w:rPr>
        <w:t xml:space="preserve">This approach started from the ground up, starting with employees, vendors, hotel owners (franchises) and prospective employees. </w:t>
      </w:r>
      <w:proofErr w:type="spellStart"/>
      <w:r w:rsidR="007B3455">
        <w:rPr>
          <w:rFonts w:ascii="Arial" w:hAnsi="Arial" w:cs="Arial"/>
          <w:sz w:val="24"/>
          <w:szCs w:val="24"/>
        </w:rPr>
        <w:t>Nassetta</w:t>
      </w:r>
      <w:proofErr w:type="spellEnd"/>
      <w:r w:rsidR="007B3455">
        <w:rPr>
          <w:rFonts w:ascii="Arial" w:hAnsi="Arial" w:cs="Arial"/>
          <w:sz w:val="24"/>
          <w:szCs w:val="24"/>
        </w:rPr>
        <w:t xml:space="preserve"> understood that giving employees a great working environment, was the key to customer service excellence. This has led to staff engagement and satisfaction. According to a work survey 96% of HHG employees answered that it was a great place to work, and 97% responded that they were proud to work at this organisation.</w:t>
      </w:r>
    </w:p>
    <w:p w14:paraId="1082D4C4" w14:textId="2720D7D8" w:rsidR="00E217C0" w:rsidRDefault="00E217C0" w:rsidP="005679E9">
      <w:pPr>
        <w:spacing w:line="360" w:lineRule="auto"/>
        <w:jc w:val="both"/>
        <w:rPr>
          <w:rFonts w:ascii="Arial" w:hAnsi="Arial" w:cs="Arial"/>
          <w:b/>
          <w:bCs/>
          <w:sz w:val="24"/>
          <w:szCs w:val="24"/>
        </w:rPr>
      </w:pPr>
      <w:r w:rsidRPr="00E217C0">
        <w:rPr>
          <w:rFonts w:ascii="Arial" w:hAnsi="Arial" w:cs="Arial"/>
          <w:b/>
          <w:bCs/>
          <w:sz w:val="24"/>
          <w:szCs w:val="24"/>
        </w:rPr>
        <w:t>Listening</w:t>
      </w:r>
    </w:p>
    <w:p w14:paraId="75069B77" w14:textId="0220E32C" w:rsidR="00674588" w:rsidRPr="0063446E" w:rsidRDefault="00674588" w:rsidP="005679E9">
      <w:pPr>
        <w:spacing w:line="360" w:lineRule="auto"/>
        <w:jc w:val="both"/>
        <w:rPr>
          <w:rFonts w:ascii="Arial" w:hAnsi="Arial" w:cs="Arial"/>
          <w:sz w:val="24"/>
          <w:szCs w:val="24"/>
        </w:rPr>
      </w:pPr>
      <w:r w:rsidRPr="00674588">
        <w:rPr>
          <w:rFonts w:ascii="Arial" w:hAnsi="Arial" w:cs="Arial"/>
          <w:sz w:val="24"/>
          <w:szCs w:val="24"/>
        </w:rPr>
        <w:t xml:space="preserve">In 2009, </w:t>
      </w:r>
      <w:proofErr w:type="spellStart"/>
      <w:r w:rsidRPr="00674588">
        <w:rPr>
          <w:rFonts w:ascii="Arial" w:hAnsi="Arial" w:cs="Arial"/>
          <w:sz w:val="24"/>
          <w:szCs w:val="24"/>
        </w:rPr>
        <w:t>Nassetta</w:t>
      </w:r>
      <w:proofErr w:type="spellEnd"/>
      <w:r w:rsidRPr="00674588">
        <w:rPr>
          <w:rFonts w:ascii="Arial" w:hAnsi="Arial" w:cs="Arial"/>
          <w:sz w:val="24"/>
          <w:szCs w:val="24"/>
        </w:rPr>
        <w:t>, the head of HHG Human Resources department, inquired about the results of any surveys conducted worldwide to identify areas where the organi</w:t>
      </w:r>
      <w:r>
        <w:rPr>
          <w:rFonts w:ascii="Arial" w:hAnsi="Arial" w:cs="Arial"/>
          <w:sz w:val="24"/>
          <w:szCs w:val="24"/>
        </w:rPr>
        <w:t>s</w:t>
      </w:r>
      <w:r w:rsidRPr="00674588">
        <w:rPr>
          <w:rFonts w:ascii="Arial" w:hAnsi="Arial" w:cs="Arial"/>
          <w:sz w:val="24"/>
          <w:szCs w:val="24"/>
        </w:rPr>
        <w:t xml:space="preserve">ation could focus its efforts to address issues. To his surprise, it turned out that there had been no surveys conducted due to the lack of a computer system "in the back of the house." Despite facing some internal resistance, </w:t>
      </w:r>
      <w:proofErr w:type="spellStart"/>
      <w:r w:rsidRPr="00674588">
        <w:rPr>
          <w:rFonts w:ascii="Arial" w:hAnsi="Arial" w:cs="Arial"/>
          <w:sz w:val="24"/>
          <w:szCs w:val="24"/>
        </w:rPr>
        <w:t>Nassetta</w:t>
      </w:r>
      <w:proofErr w:type="spellEnd"/>
      <w:r w:rsidRPr="00674588">
        <w:rPr>
          <w:rFonts w:ascii="Arial" w:hAnsi="Arial" w:cs="Arial"/>
          <w:sz w:val="24"/>
          <w:szCs w:val="24"/>
        </w:rPr>
        <w:t xml:space="preserve"> rejected this </w:t>
      </w:r>
      <w:r w:rsidRPr="00674588">
        <w:rPr>
          <w:rFonts w:ascii="Arial" w:hAnsi="Arial" w:cs="Arial"/>
          <w:sz w:val="24"/>
          <w:szCs w:val="24"/>
        </w:rPr>
        <w:lastRenderedPageBreak/>
        <w:t xml:space="preserve">notion and proceeded to conduct a global survey, which quickly proved to be a resounding success. With a participation rate of 92% and over 150,000 respondents, the survey provided valuable insights into the needs and desires of employees across the globe. </w:t>
      </w:r>
      <w:proofErr w:type="spellStart"/>
      <w:r w:rsidRPr="00674588">
        <w:rPr>
          <w:rFonts w:ascii="Arial" w:hAnsi="Arial" w:cs="Arial"/>
          <w:sz w:val="24"/>
          <w:szCs w:val="24"/>
        </w:rPr>
        <w:t>Nassetta</w:t>
      </w:r>
      <w:proofErr w:type="spellEnd"/>
      <w:r w:rsidRPr="00674588">
        <w:rPr>
          <w:rFonts w:ascii="Arial" w:hAnsi="Arial" w:cs="Arial"/>
          <w:sz w:val="24"/>
          <w:szCs w:val="24"/>
        </w:rPr>
        <w:t xml:space="preserve"> emphasi</w:t>
      </w:r>
      <w:r>
        <w:rPr>
          <w:rFonts w:ascii="Arial" w:hAnsi="Arial" w:cs="Arial"/>
          <w:sz w:val="24"/>
          <w:szCs w:val="24"/>
        </w:rPr>
        <w:t>s</w:t>
      </w:r>
      <w:r w:rsidRPr="00674588">
        <w:rPr>
          <w:rFonts w:ascii="Arial" w:hAnsi="Arial" w:cs="Arial"/>
          <w:sz w:val="24"/>
          <w:szCs w:val="24"/>
        </w:rPr>
        <w:t>es that when a company fails to listen to its employees, it becomes stagnant. Surveys serve as a crucial tool to pinpoint any flaws or areas for improvement within an organi</w:t>
      </w:r>
      <w:r>
        <w:rPr>
          <w:rFonts w:ascii="Arial" w:hAnsi="Arial" w:cs="Arial"/>
          <w:sz w:val="24"/>
          <w:szCs w:val="24"/>
        </w:rPr>
        <w:t>s</w:t>
      </w:r>
      <w:r w:rsidRPr="00674588">
        <w:rPr>
          <w:rFonts w:ascii="Arial" w:hAnsi="Arial" w:cs="Arial"/>
          <w:sz w:val="24"/>
          <w:szCs w:val="24"/>
        </w:rPr>
        <w:t>ation, as long as management actively listens to its employees.</w:t>
      </w:r>
    </w:p>
    <w:p w14:paraId="0FCA415A" w14:textId="79456E70" w:rsidR="00E217C0" w:rsidRDefault="00E217C0" w:rsidP="005679E9">
      <w:pPr>
        <w:spacing w:line="360" w:lineRule="auto"/>
        <w:jc w:val="both"/>
        <w:rPr>
          <w:rFonts w:ascii="Arial" w:hAnsi="Arial" w:cs="Arial"/>
          <w:b/>
          <w:bCs/>
          <w:sz w:val="24"/>
          <w:szCs w:val="24"/>
        </w:rPr>
      </w:pPr>
      <w:r w:rsidRPr="00E217C0">
        <w:rPr>
          <w:rFonts w:ascii="Arial" w:hAnsi="Arial" w:cs="Arial"/>
          <w:b/>
          <w:bCs/>
          <w:sz w:val="24"/>
          <w:szCs w:val="24"/>
        </w:rPr>
        <w:t>Setting a true north</w:t>
      </w:r>
    </w:p>
    <w:p w14:paraId="70DA94E6" w14:textId="2F6B65D4" w:rsidR="002C4FD4" w:rsidRDefault="002C4FD4" w:rsidP="005679E9">
      <w:pPr>
        <w:spacing w:line="360" w:lineRule="auto"/>
        <w:jc w:val="both"/>
        <w:rPr>
          <w:rFonts w:ascii="Arial" w:hAnsi="Arial" w:cs="Arial"/>
          <w:sz w:val="24"/>
          <w:szCs w:val="24"/>
        </w:rPr>
      </w:pPr>
      <w:proofErr w:type="spellStart"/>
      <w:r w:rsidRPr="002C4FD4">
        <w:rPr>
          <w:rFonts w:ascii="Arial" w:hAnsi="Arial" w:cs="Arial"/>
          <w:sz w:val="24"/>
          <w:szCs w:val="24"/>
        </w:rPr>
        <w:t>Nassetta</w:t>
      </w:r>
      <w:proofErr w:type="spellEnd"/>
      <w:r w:rsidRPr="002C4FD4">
        <w:rPr>
          <w:rFonts w:ascii="Arial" w:hAnsi="Arial" w:cs="Arial"/>
          <w:sz w:val="24"/>
          <w:szCs w:val="24"/>
        </w:rPr>
        <w:t>, was the key</w:t>
      </w:r>
      <w:r>
        <w:rPr>
          <w:rFonts w:ascii="Arial" w:hAnsi="Arial" w:cs="Arial"/>
          <w:sz w:val="24"/>
          <w:szCs w:val="24"/>
        </w:rPr>
        <w:t xml:space="preserve"> to change HHG mindset. He established a true north or path based on the following questions. Who are we? What are our values? Why are we here? What’s the reason we get up every day?</w:t>
      </w:r>
    </w:p>
    <w:p w14:paraId="4473F95B" w14:textId="3031FF9C" w:rsidR="009B161D" w:rsidRDefault="007B4D2D" w:rsidP="005679E9">
      <w:pPr>
        <w:spacing w:line="360" w:lineRule="auto"/>
        <w:jc w:val="both"/>
        <w:rPr>
          <w:rFonts w:ascii="Arial" w:hAnsi="Arial" w:cs="Arial"/>
          <w:sz w:val="24"/>
          <w:szCs w:val="24"/>
        </w:rPr>
      </w:pPr>
      <w:r w:rsidRPr="007B4D2D">
        <w:rPr>
          <w:rFonts w:ascii="Arial" w:hAnsi="Arial" w:cs="Arial"/>
          <w:sz w:val="24"/>
          <w:szCs w:val="24"/>
        </w:rPr>
        <w:t xml:space="preserve">Over the course of a decade, </w:t>
      </w:r>
      <w:proofErr w:type="spellStart"/>
      <w:r w:rsidRPr="007B4D2D">
        <w:rPr>
          <w:rFonts w:ascii="Arial" w:hAnsi="Arial" w:cs="Arial"/>
          <w:sz w:val="24"/>
          <w:szCs w:val="24"/>
        </w:rPr>
        <w:t>Nassetta</w:t>
      </w:r>
      <w:proofErr w:type="spellEnd"/>
      <w:r w:rsidRPr="007B4D2D">
        <w:rPr>
          <w:rFonts w:ascii="Arial" w:hAnsi="Arial" w:cs="Arial"/>
          <w:sz w:val="24"/>
          <w:szCs w:val="24"/>
        </w:rPr>
        <w:t xml:space="preserve"> has consistently adhered to these principles, effectively aligning Hilton's mission, vision, and values worldwide. Accomplishing this was no small feat, considering the company's immense size. The organi</w:t>
      </w:r>
      <w:r>
        <w:rPr>
          <w:rFonts w:ascii="Arial" w:hAnsi="Arial" w:cs="Arial"/>
          <w:sz w:val="24"/>
          <w:szCs w:val="24"/>
        </w:rPr>
        <w:t>s</w:t>
      </w:r>
      <w:r w:rsidRPr="007B4D2D">
        <w:rPr>
          <w:rFonts w:ascii="Arial" w:hAnsi="Arial" w:cs="Arial"/>
          <w:sz w:val="24"/>
          <w:szCs w:val="24"/>
        </w:rPr>
        <w:t xml:space="preserve">ation's core values, represented by the acronym "HILTON," which coincidentally is also the company's name, consist of </w:t>
      </w:r>
      <w:r w:rsidRPr="007B4D2D">
        <w:rPr>
          <w:rFonts w:ascii="Arial" w:hAnsi="Arial" w:cs="Arial"/>
          <w:b/>
          <w:bCs/>
          <w:sz w:val="24"/>
          <w:szCs w:val="24"/>
        </w:rPr>
        <w:t>H</w:t>
      </w:r>
      <w:r w:rsidRPr="007B4D2D">
        <w:rPr>
          <w:rFonts w:ascii="Arial" w:hAnsi="Arial" w:cs="Arial"/>
          <w:sz w:val="24"/>
          <w:szCs w:val="24"/>
        </w:rPr>
        <w:t xml:space="preserve">ospitality, </w:t>
      </w:r>
      <w:r w:rsidRPr="007B4D2D">
        <w:rPr>
          <w:rFonts w:ascii="Arial" w:hAnsi="Arial" w:cs="Arial"/>
          <w:b/>
          <w:bCs/>
          <w:sz w:val="24"/>
          <w:szCs w:val="24"/>
        </w:rPr>
        <w:t>I</w:t>
      </w:r>
      <w:r w:rsidRPr="007B4D2D">
        <w:rPr>
          <w:rFonts w:ascii="Arial" w:hAnsi="Arial" w:cs="Arial"/>
          <w:sz w:val="24"/>
          <w:szCs w:val="24"/>
        </w:rPr>
        <w:t xml:space="preserve">ntegrity, </w:t>
      </w:r>
      <w:r w:rsidRPr="007B4D2D">
        <w:rPr>
          <w:rFonts w:ascii="Arial" w:hAnsi="Arial" w:cs="Arial"/>
          <w:b/>
          <w:bCs/>
          <w:sz w:val="24"/>
          <w:szCs w:val="24"/>
        </w:rPr>
        <w:t>L</w:t>
      </w:r>
      <w:r w:rsidRPr="007B4D2D">
        <w:rPr>
          <w:rFonts w:ascii="Arial" w:hAnsi="Arial" w:cs="Arial"/>
          <w:sz w:val="24"/>
          <w:szCs w:val="24"/>
        </w:rPr>
        <w:t xml:space="preserve">eadership, </w:t>
      </w:r>
      <w:r w:rsidRPr="007B4D2D">
        <w:rPr>
          <w:rFonts w:ascii="Arial" w:hAnsi="Arial" w:cs="Arial"/>
          <w:b/>
          <w:bCs/>
          <w:sz w:val="24"/>
          <w:szCs w:val="24"/>
        </w:rPr>
        <w:t>T</w:t>
      </w:r>
      <w:r w:rsidRPr="007B4D2D">
        <w:rPr>
          <w:rFonts w:ascii="Arial" w:hAnsi="Arial" w:cs="Arial"/>
          <w:sz w:val="24"/>
          <w:szCs w:val="24"/>
        </w:rPr>
        <w:t xml:space="preserve">eamwork, </w:t>
      </w:r>
      <w:r w:rsidRPr="007B4D2D">
        <w:rPr>
          <w:rFonts w:ascii="Arial" w:hAnsi="Arial" w:cs="Arial"/>
          <w:b/>
          <w:bCs/>
          <w:sz w:val="24"/>
          <w:szCs w:val="24"/>
        </w:rPr>
        <w:t>O</w:t>
      </w:r>
      <w:r w:rsidRPr="007B4D2D">
        <w:rPr>
          <w:rFonts w:ascii="Arial" w:hAnsi="Arial" w:cs="Arial"/>
          <w:sz w:val="24"/>
          <w:szCs w:val="24"/>
        </w:rPr>
        <w:t xml:space="preserve">wnership, and operating with promptness or </w:t>
      </w:r>
      <w:r w:rsidRPr="007B4D2D">
        <w:rPr>
          <w:rFonts w:ascii="Arial" w:hAnsi="Arial" w:cs="Arial"/>
          <w:b/>
          <w:bCs/>
          <w:sz w:val="24"/>
          <w:szCs w:val="24"/>
        </w:rPr>
        <w:t>N</w:t>
      </w:r>
      <w:r w:rsidRPr="007B4D2D">
        <w:rPr>
          <w:rFonts w:ascii="Arial" w:hAnsi="Arial" w:cs="Arial"/>
          <w:sz w:val="24"/>
          <w:szCs w:val="24"/>
        </w:rPr>
        <w:t>ow (</w:t>
      </w:r>
      <w:proofErr w:type="spellStart"/>
      <w:r w:rsidRPr="007B4D2D">
        <w:rPr>
          <w:rFonts w:ascii="Arial" w:hAnsi="Arial" w:cs="Arial"/>
          <w:sz w:val="24"/>
          <w:szCs w:val="24"/>
        </w:rPr>
        <w:t>Lambrano</w:t>
      </w:r>
      <w:proofErr w:type="spellEnd"/>
      <w:r w:rsidRPr="007B4D2D">
        <w:rPr>
          <w:rFonts w:ascii="Arial" w:hAnsi="Arial" w:cs="Arial"/>
          <w:sz w:val="24"/>
          <w:szCs w:val="24"/>
        </w:rPr>
        <w:t>, 2020).</w:t>
      </w:r>
    </w:p>
    <w:p w14:paraId="1383F2B0" w14:textId="3B4C422A" w:rsidR="00C002A0" w:rsidRPr="00BA7523" w:rsidRDefault="00BD7D4C" w:rsidP="00BA7523">
      <w:pPr>
        <w:spacing w:line="360" w:lineRule="auto"/>
        <w:jc w:val="both"/>
        <w:rPr>
          <w:rFonts w:ascii="Arial" w:hAnsi="Arial" w:cs="Arial"/>
          <w:sz w:val="24"/>
          <w:szCs w:val="24"/>
        </w:rPr>
      </w:pPr>
      <w:r>
        <w:rPr>
          <w:rFonts w:ascii="Arial" w:hAnsi="Arial" w:cs="Arial"/>
          <w:sz w:val="24"/>
          <w:szCs w:val="24"/>
        </w:rPr>
        <w:t>Organisation culture has many positives things such as benefiting the employee and the business. Nevertheless, a negative workplace culture may harm the organisation. These are a few of the negative factors it may affect the organisation: poor communication, is when upper management primarily aims all efforts to gain a profit, and do not focus on the employee</w:t>
      </w:r>
      <w:r w:rsidR="00F531F4">
        <w:rPr>
          <w:rFonts w:ascii="Arial" w:hAnsi="Arial" w:cs="Arial"/>
          <w:sz w:val="24"/>
          <w:szCs w:val="24"/>
        </w:rPr>
        <w:t xml:space="preserve"> (Benstead, 2021)</w:t>
      </w:r>
      <w:r>
        <w:rPr>
          <w:rFonts w:ascii="Arial" w:hAnsi="Arial" w:cs="Arial"/>
          <w:sz w:val="24"/>
          <w:szCs w:val="24"/>
        </w:rPr>
        <w:t xml:space="preserve">.  </w:t>
      </w:r>
      <w:r w:rsidR="00F531F4">
        <w:rPr>
          <w:rFonts w:ascii="Arial" w:hAnsi="Arial" w:cs="Arial"/>
          <w:sz w:val="24"/>
          <w:szCs w:val="24"/>
        </w:rPr>
        <w:t xml:space="preserve">Additionally, micromanagement is another harmful practice, it consists of constant supervision of management impeding </w:t>
      </w:r>
      <w:r w:rsidR="00BE1C5B">
        <w:rPr>
          <w:rFonts w:ascii="Arial" w:hAnsi="Arial" w:cs="Arial"/>
          <w:sz w:val="24"/>
          <w:szCs w:val="24"/>
        </w:rPr>
        <w:t>employee’s</w:t>
      </w:r>
      <w:r w:rsidR="00F531F4">
        <w:rPr>
          <w:rFonts w:ascii="Arial" w:hAnsi="Arial" w:cs="Arial"/>
          <w:sz w:val="24"/>
          <w:szCs w:val="24"/>
        </w:rPr>
        <w:t xml:space="preserve"> ability work autonomously and comfortably (6Q Blog, </w:t>
      </w:r>
      <w:proofErr w:type="spellStart"/>
      <w:r w:rsidR="00F531F4">
        <w:rPr>
          <w:rFonts w:ascii="Arial" w:hAnsi="Arial" w:cs="Arial"/>
          <w:sz w:val="24"/>
          <w:szCs w:val="24"/>
        </w:rPr>
        <w:t>n.d</w:t>
      </w:r>
      <w:proofErr w:type="spellEnd"/>
      <w:r w:rsidR="00F531F4">
        <w:rPr>
          <w:rFonts w:ascii="Arial" w:hAnsi="Arial" w:cs="Arial"/>
          <w:sz w:val="24"/>
          <w:szCs w:val="24"/>
        </w:rPr>
        <w:t xml:space="preserve">). </w:t>
      </w:r>
    </w:p>
    <w:p w14:paraId="773F7ECF" w14:textId="70C36844" w:rsidR="00BA7EF7" w:rsidRDefault="00BA7EF7" w:rsidP="0063446E">
      <w:pPr>
        <w:spacing w:line="360" w:lineRule="auto"/>
        <w:jc w:val="center"/>
        <w:rPr>
          <w:rFonts w:ascii="Arial" w:hAnsi="Arial" w:cs="Arial"/>
          <w:b/>
          <w:bCs/>
          <w:sz w:val="24"/>
          <w:szCs w:val="24"/>
        </w:rPr>
      </w:pPr>
      <w:r>
        <w:rPr>
          <w:rFonts w:ascii="Arial" w:hAnsi="Arial" w:cs="Arial"/>
          <w:b/>
          <w:bCs/>
          <w:sz w:val="24"/>
          <w:szCs w:val="24"/>
        </w:rPr>
        <w:t>Organisation Goals</w:t>
      </w:r>
    </w:p>
    <w:p w14:paraId="766A2A88" w14:textId="27050DAA" w:rsidR="008C609C" w:rsidRDefault="008C609C" w:rsidP="008C609C">
      <w:pPr>
        <w:spacing w:line="360" w:lineRule="auto"/>
        <w:jc w:val="both"/>
        <w:rPr>
          <w:rFonts w:ascii="Arial" w:hAnsi="Arial" w:cs="Arial"/>
          <w:sz w:val="24"/>
          <w:szCs w:val="24"/>
        </w:rPr>
      </w:pPr>
      <w:r>
        <w:rPr>
          <w:rFonts w:ascii="Arial" w:hAnsi="Arial" w:cs="Arial"/>
          <w:sz w:val="24"/>
          <w:szCs w:val="24"/>
        </w:rPr>
        <w:t xml:space="preserve">Hilton Hotel Group (HHG) is committed to reduced water consumption, waste, also, make a social impact, and a change on conduct making HHG more inclusive and respectful to minorities and women around the world. These environmental, Social, and Governance (ESG) measures are being deployed </w:t>
      </w:r>
      <w:r w:rsidR="00F93E5F">
        <w:rPr>
          <w:rFonts w:ascii="Arial" w:hAnsi="Arial" w:cs="Arial"/>
          <w:sz w:val="24"/>
          <w:szCs w:val="24"/>
        </w:rPr>
        <w:t xml:space="preserve">by Christopher </w:t>
      </w:r>
      <w:proofErr w:type="spellStart"/>
      <w:r w:rsidR="00F93E5F">
        <w:rPr>
          <w:rFonts w:ascii="Arial" w:hAnsi="Arial" w:cs="Arial"/>
          <w:sz w:val="24"/>
          <w:szCs w:val="24"/>
        </w:rPr>
        <w:t>Nassetta</w:t>
      </w:r>
      <w:proofErr w:type="spellEnd"/>
      <w:r w:rsidR="00F93E5F">
        <w:rPr>
          <w:rFonts w:ascii="Arial" w:hAnsi="Arial" w:cs="Arial"/>
          <w:sz w:val="24"/>
          <w:szCs w:val="24"/>
        </w:rPr>
        <w:t xml:space="preserve">, CEO of HHG. The term ESG is referred to the set of standards a company uses to evaluate sustainability and ethical impact of a company or investment (Investopedia Team, </w:t>
      </w:r>
      <w:r w:rsidR="00F93E5F">
        <w:rPr>
          <w:rFonts w:ascii="Arial" w:hAnsi="Arial" w:cs="Arial"/>
          <w:sz w:val="24"/>
          <w:szCs w:val="24"/>
        </w:rPr>
        <w:lastRenderedPageBreak/>
        <w:t xml:space="preserve">2023). </w:t>
      </w:r>
      <w:r w:rsidR="007C6F78">
        <w:rPr>
          <w:rFonts w:ascii="Arial" w:hAnsi="Arial" w:cs="Arial"/>
          <w:sz w:val="24"/>
          <w:szCs w:val="24"/>
        </w:rPr>
        <w:t xml:space="preserve">Among these ambitious ESG measures HHG is implementing to reach its goals </w:t>
      </w:r>
      <w:r w:rsidR="005503B3">
        <w:rPr>
          <w:rFonts w:ascii="Arial" w:hAnsi="Arial" w:cs="Arial"/>
          <w:sz w:val="24"/>
          <w:szCs w:val="24"/>
        </w:rPr>
        <w:t xml:space="preserve">in the environmental </w:t>
      </w:r>
      <w:r w:rsidR="007C6F78">
        <w:rPr>
          <w:rFonts w:ascii="Arial" w:hAnsi="Arial" w:cs="Arial"/>
          <w:sz w:val="24"/>
          <w:szCs w:val="24"/>
        </w:rPr>
        <w:t>are</w:t>
      </w:r>
      <w:r w:rsidR="005503B3">
        <w:rPr>
          <w:rFonts w:ascii="Arial" w:hAnsi="Arial" w:cs="Arial"/>
          <w:sz w:val="24"/>
          <w:szCs w:val="24"/>
        </w:rPr>
        <w:t>a</w:t>
      </w:r>
      <w:r w:rsidR="007C6F78">
        <w:rPr>
          <w:rFonts w:ascii="Arial" w:hAnsi="Arial" w:cs="Arial"/>
          <w:sz w:val="24"/>
          <w:szCs w:val="24"/>
        </w:rPr>
        <w:t>: reduce emissions by 75%, water use 50%, and waste by 50%. All the measures have the year 2030 to be achieved.</w:t>
      </w:r>
    </w:p>
    <w:p w14:paraId="0B7FF68A" w14:textId="2AC35E21" w:rsidR="007C6F78" w:rsidRDefault="007C6F78" w:rsidP="008C609C">
      <w:pPr>
        <w:spacing w:line="360" w:lineRule="auto"/>
        <w:jc w:val="both"/>
        <w:rPr>
          <w:rFonts w:ascii="Arial" w:hAnsi="Arial" w:cs="Arial"/>
          <w:sz w:val="24"/>
          <w:szCs w:val="24"/>
        </w:rPr>
      </w:pPr>
      <w:r>
        <w:rPr>
          <w:rFonts w:ascii="Arial" w:hAnsi="Arial" w:cs="Arial"/>
          <w:sz w:val="24"/>
          <w:szCs w:val="24"/>
        </w:rPr>
        <w:t xml:space="preserve">On the diversity front of inclusion and human rights, these are the measurement being taken: gender parity at global leadership levels by 2027, ethnic diversity by 25% (2027), impact 20 million people, by helping them through local support, disaster relief, and economic opportunities by 2030. On Governance </w:t>
      </w:r>
      <w:r w:rsidR="005503B3">
        <w:rPr>
          <w:rFonts w:ascii="Arial" w:hAnsi="Arial" w:cs="Arial"/>
          <w:sz w:val="24"/>
          <w:szCs w:val="24"/>
        </w:rPr>
        <w:t>and transparency these are the goals: public affairs advocate, partnerships with cross industry networks, and policies and reporting (</w:t>
      </w:r>
      <w:proofErr w:type="spellStart"/>
      <w:r w:rsidR="005503B3">
        <w:rPr>
          <w:rFonts w:ascii="Arial" w:hAnsi="Arial" w:cs="Arial"/>
          <w:sz w:val="24"/>
          <w:szCs w:val="24"/>
        </w:rPr>
        <w:t>HiltonESG</w:t>
      </w:r>
      <w:proofErr w:type="spellEnd"/>
      <w:r w:rsidR="005503B3">
        <w:rPr>
          <w:rFonts w:ascii="Arial" w:hAnsi="Arial" w:cs="Arial"/>
          <w:sz w:val="24"/>
          <w:szCs w:val="24"/>
        </w:rPr>
        <w:t xml:space="preserve">, </w:t>
      </w:r>
      <w:proofErr w:type="spellStart"/>
      <w:r w:rsidR="005503B3">
        <w:rPr>
          <w:rFonts w:ascii="Arial" w:hAnsi="Arial" w:cs="Arial"/>
          <w:sz w:val="24"/>
          <w:szCs w:val="24"/>
        </w:rPr>
        <w:t>n.d</w:t>
      </w:r>
      <w:proofErr w:type="spellEnd"/>
      <w:r w:rsidR="005503B3">
        <w:rPr>
          <w:rFonts w:ascii="Arial" w:hAnsi="Arial" w:cs="Arial"/>
          <w:sz w:val="24"/>
          <w:szCs w:val="24"/>
        </w:rPr>
        <w:t>).</w:t>
      </w:r>
    </w:p>
    <w:p w14:paraId="4DA6B514" w14:textId="2A5FA521" w:rsidR="006E6CF2" w:rsidRDefault="006E6CF2" w:rsidP="008C609C">
      <w:pPr>
        <w:spacing w:line="360" w:lineRule="auto"/>
        <w:jc w:val="both"/>
        <w:rPr>
          <w:rFonts w:ascii="Arial" w:hAnsi="Arial" w:cs="Arial"/>
          <w:sz w:val="24"/>
          <w:szCs w:val="24"/>
        </w:rPr>
      </w:pPr>
      <w:r>
        <w:rPr>
          <w:rFonts w:ascii="Arial" w:hAnsi="Arial" w:cs="Arial"/>
          <w:noProof/>
          <w:sz w:val="24"/>
          <w:szCs w:val="24"/>
        </w:rPr>
        <w:drawing>
          <wp:inline distT="0" distB="0" distL="0" distR="0" wp14:anchorId="7B8CF108" wp14:editId="26DC2A4C">
            <wp:extent cx="4979035" cy="3121090"/>
            <wp:effectExtent l="0" t="0" r="0" b="3175"/>
            <wp:docPr id="977652403"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13598" cy="3142755"/>
                    </a:xfrm>
                    <a:prstGeom prst="rect">
                      <a:avLst/>
                    </a:prstGeom>
                    <a:noFill/>
                  </pic:spPr>
                </pic:pic>
              </a:graphicData>
            </a:graphic>
          </wp:inline>
        </w:drawing>
      </w:r>
    </w:p>
    <w:p w14:paraId="77D3CA01" w14:textId="25C1D0D6" w:rsidR="007C6F78" w:rsidRDefault="006E6CF2" w:rsidP="008C609C">
      <w:pPr>
        <w:spacing w:line="360" w:lineRule="auto"/>
        <w:jc w:val="both"/>
        <w:rPr>
          <w:rFonts w:cstheme="minorHAnsi"/>
          <w:sz w:val="16"/>
          <w:szCs w:val="16"/>
        </w:rPr>
      </w:pPr>
      <w:r w:rsidRPr="0027041E">
        <w:rPr>
          <w:rFonts w:cstheme="minorHAnsi"/>
          <w:sz w:val="16"/>
          <w:szCs w:val="16"/>
        </w:rPr>
        <w:t xml:space="preserve">Image Source: </w:t>
      </w:r>
      <w:hyperlink r:id="rId10" w:history="1">
        <w:r w:rsidR="001E058E" w:rsidRPr="002D3BC9">
          <w:rPr>
            <w:rStyle w:val="Hipervnculo"/>
            <w:rFonts w:cstheme="minorHAnsi"/>
            <w:sz w:val="16"/>
            <w:szCs w:val="16"/>
          </w:rPr>
          <w:t>https://hospitality-on.com/en/worldwide-hospitality-awards/hilton/hilton-travel-purpose-2030-goals</w:t>
        </w:r>
      </w:hyperlink>
    </w:p>
    <w:p w14:paraId="5C431FCF" w14:textId="44C88DB6" w:rsidR="0014522E" w:rsidRPr="0014522E" w:rsidRDefault="0014522E" w:rsidP="0014522E">
      <w:pPr>
        <w:spacing w:line="360" w:lineRule="auto"/>
        <w:jc w:val="both"/>
        <w:rPr>
          <w:rFonts w:ascii="Arial" w:hAnsi="Arial" w:cs="Arial"/>
          <w:sz w:val="24"/>
          <w:szCs w:val="24"/>
        </w:rPr>
      </w:pPr>
      <w:r w:rsidRPr="0014522E">
        <w:rPr>
          <w:rFonts w:ascii="Arial" w:hAnsi="Arial" w:cs="Arial"/>
          <w:sz w:val="24"/>
          <w:szCs w:val="24"/>
        </w:rPr>
        <w:t>Setting company goals is an excellent way to motivate employees, as it gives the organi</w:t>
      </w:r>
      <w:r>
        <w:rPr>
          <w:rFonts w:ascii="Arial" w:hAnsi="Arial" w:cs="Arial"/>
          <w:sz w:val="24"/>
          <w:szCs w:val="24"/>
        </w:rPr>
        <w:t>s</w:t>
      </w:r>
      <w:r w:rsidRPr="0014522E">
        <w:rPr>
          <w:rFonts w:ascii="Arial" w:hAnsi="Arial" w:cs="Arial"/>
          <w:sz w:val="24"/>
          <w:szCs w:val="24"/>
        </w:rPr>
        <w:t>ation a sense of progress. Many organi</w:t>
      </w:r>
      <w:r>
        <w:rPr>
          <w:rFonts w:ascii="Arial" w:hAnsi="Arial" w:cs="Arial"/>
          <w:sz w:val="24"/>
          <w:szCs w:val="24"/>
        </w:rPr>
        <w:t>s</w:t>
      </w:r>
      <w:r w:rsidRPr="0014522E">
        <w:rPr>
          <w:rFonts w:ascii="Arial" w:hAnsi="Arial" w:cs="Arial"/>
          <w:sz w:val="24"/>
          <w:szCs w:val="24"/>
        </w:rPr>
        <w:t xml:space="preserve">ations adopt the SMART method, which stands for </w:t>
      </w:r>
      <w:r w:rsidRPr="0014522E">
        <w:rPr>
          <w:rFonts w:ascii="Arial" w:hAnsi="Arial" w:cs="Arial"/>
          <w:b/>
          <w:bCs/>
          <w:sz w:val="24"/>
          <w:szCs w:val="24"/>
        </w:rPr>
        <w:t>S</w:t>
      </w:r>
      <w:r w:rsidRPr="0014522E">
        <w:rPr>
          <w:rFonts w:ascii="Arial" w:hAnsi="Arial" w:cs="Arial"/>
          <w:sz w:val="24"/>
          <w:szCs w:val="24"/>
        </w:rPr>
        <w:t xml:space="preserve">pecific, </w:t>
      </w:r>
      <w:r w:rsidRPr="0014522E">
        <w:rPr>
          <w:rFonts w:ascii="Arial" w:hAnsi="Arial" w:cs="Arial"/>
          <w:b/>
          <w:bCs/>
          <w:sz w:val="24"/>
          <w:szCs w:val="24"/>
        </w:rPr>
        <w:t>M</w:t>
      </w:r>
      <w:r w:rsidRPr="0014522E">
        <w:rPr>
          <w:rFonts w:ascii="Arial" w:hAnsi="Arial" w:cs="Arial"/>
          <w:sz w:val="24"/>
          <w:szCs w:val="24"/>
        </w:rPr>
        <w:t xml:space="preserve">easurable, </w:t>
      </w:r>
      <w:r w:rsidRPr="0014522E">
        <w:rPr>
          <w:rFonts w:ascii="Arial" w:hAnsi="Arial" w:cs="Arial"/>
          <w:b/>
          <w:bCs/>
          <w:sz w:val="24"/>
          <w:szCs w:val="24"/>
        </w:rPr>
        <w:t>A</w:t>
      </w:r>
      <w:r w:rsidRPr="0014522E">
        <w:rPr>
          <w:rFonts w:ascii="Arial" w:hAnsi="Arial" w:cs="Arial"/>
          <w:sz w:val="24"/>
          <w:szCs w:val="24"/>
        </w:rPr>
        <w:t xml:space="preserve">chievable, </w:t>
      </w:r>
      <w:r w:rsidRPr="0014522E">
        <w:rPr>
          <w:rFonts w:ascii="Arial" w:hAnsi="Arial" w:cs="Arial"/>
          <w:b/>
          <w:bCs/>
          <w:sz w:val="24"/>
          <w:szCs w:val="24"/>
        </w:rPr>
        <w:t>R</w:t>
      </w:r>
      <w:r w:rsidRPr="0014522E">
        <w:rPr>
          <w:rFonts w:ascii="Arial" w:hAnsi="Arial" w:cs="Arial"/>
          <w:sz w:val="24"/>
          <w:szCs w:val="24"/>
        </w:rPr>
        <w:t xml:space="preserve">elevant, and </w:t>
      </w:r>
      <w:r w:rsidRPr="0014522E">
        <w:rPr>
          <w:rFonts w:ascii="Arial" w:hAnsi="Arial" w:cs="Arial"/>
          <w:b/>
          <w:bCs/>
          <w:sz w:val="24"/>
          <w:szCs w:val="24"/>
        </w:rPr>
        <w:t>T</w:t>
      </w:r>
      <w:r w:rsidRPr="0014522E">
        <w:rPr>
          <w:rFonts w:ascii="Arial" w:hAnsi="Arial" w:cs="Arial"/>
          <w:sz w:val="24"/>
          <w:szCs w:val="24"/>
        </w:rPr>
        <w:t>ime-Bound. This method provides a roadmap to achieve goals within a specified time period, such as by the year 2030. By following this approach, improvisation and guesswork are eliminated, and results can be easily tracked (Boogaard, 2021).</w:t>
      </w:r>
      <w:r w:rsidR="009D212A">
        <w:rPr>
          <w:rFonts w:ascii="Arial" w:hAnsi="Arial" w:cs="Arial"/>
          <w:sz w:val="24"/>
          <w:szCs w:val="24"/>
        </w:rPr>
        <w:t xml:space="preserve"> The SMART method is used by Hilton (Emba, </w:t>
      </w:r>
      <w:proofErr w:type="spellStart"/>
      <w:r w:rsidR="009D212A">
        <w:rPr>
          <w:rFonts w:ascii="Arial" w:hAnsi="Arial" w:cs="Arial"/>
          <w:sz w:val="24"/>
          <w:szCs w:val="24"/>
        </w:rPr>
        <w:t>n.d</w:t>
      </w:r>
      <w:proofErr w:type="spellEnd"/>
      <w:r w:rsidR="009D212A">
        <w:rPr>
          <w:rFonts w:ascii="Arial" w:hAnsi="Arial" w:cs="Arial"/>
          <w:sz w:val="24"/>
          <w:szCs w:val="24"/>
        </w:rPr>
        <w:t>).</w:t>
      </w:r>
    </w:p>
    <w:p w14:paraId="715FED2A" w14:textId="47D2EF0B" w:rsidR="0014522E" w:rsidRDefault="0014522E" w:rsidP="0014522E">
      <w:pPr>
        <w:spacing w:line="360" w:lineRule="auto"/>
        <w:jc w:val="both"/>
        <w:rPr>
          <w:rFonts w:ascii="Arial" w:hAnsi="Arial" w:cs="Arial"/>
          <w:sz w:val="24"/>
          <w:szCs w:val="24"/>
        </w:rPr>
      </w:pPr>
      <w:r w:rsidRPr="0014522E">
        <w:rPr>
          <w:rFonts w:ascii="Arial" w:hAnsi="Arial" w:cs="Arial"/>
          <w:sz w:val="24"/>
          <w:szCs w:val="24"/>
        </w:rPr>
        <w:t xml:space="preserve">However, there are negative aspects to setting company goals. One such drawback is stretching too far, where goals are set too high, and in order to accomplish them, corners may be cut. This places excessive pressure on employees, leading them to </w:t>
      </w:r>
      <w:r w:rsidRPr="0014522E">
        <w:rPr>
          <w:rFonts w:ascii="Arial" w:hAnsi="Arial" w:cs="Arial"/>
          <w:sz w:val="24"/>
          <w:szCs w:val="24"/>
        </w:rPr>
        <w:lastRenderedPageBreak/>
        <w:t>avoid challenges in order to escape the feeling of failure. Moreover, it can incentivi</w:t>
      </w:r>
      <w:r>
        <w:rPr>
          <w:rFonts w:ascii="Arial" w:hAnsi="Arial" w:cs="Arial"/>
          <w:sz w:val="24"/>
          <w:szCs w:val="24"/>
        </w:rPr>
        <w:t>s</w:t>
      </w:r>
      <w:r w:rsidRPr="0014522E">
        <w:rPr>
          <w:rFonts w:ascii="Arial" w:hAnsi="Arial" w:cs="Arial"/>
          <w:sz w:val="24"/>
          <w:szCs w:val="24"/>
        </w:rPr>
        <w:t>e unethical behavio</w:t>
      </w:r>
      <w:r>
        <w:rPr>
          <w:rFonts w:ascii="Arial" w:hAnsi="Arial" w:cs="Arial"/>
          <w:sz w:val="24"/>
          <w:szCs w:val="24"/>
        </w:rPr>
        <w:t>u</w:t>
      </w:r>
      <w:r w:rsidRPr="0014522E">
        <w:rPr>
          <w:rFonts w:ascii="Arial" w:hAnsi="Arial" w:cs="Arial"/>
          <w:sz w:val="24"/>
          <w:szCs w:val="24"/>
        </w:rPr>
        <w:t>r, as employees may engage in questionable activities to achieve the goals set by the organi</w:t>
      </w:r>
      <w:r>
        <w:rPr>
          <w:rFonts w:ascii="Arial" w:hAnsi="Arial" w:cs="Arial"/>
          <w:sz w:val="24"/>
          <w:szCs w:val="24"/>
        </w:rPr>
        <w:t>s</w:t>
      </w:r>
      <w:r w:rsidRPr="0014522E">
        <w:rPr>
          <w:rFonts w:ascii="Arial" w:hAnsi="Arial" w:cs="Arial"/>
          <w:sz w:val="24"/>
          <w:szCs w:val="24"/>
        </w:rPr>
        <w:t>ation (</w:t>
      </w:r>
      <w:proofErr w:type="spellStart"/>
      <w:r w:rsidRPr="0014522E">
        <w:rPr>
          <w:rFonts w:ascii="Arial" w:hAnsi="Arial" w:cs="Arial"/>
          <w:sz w:val="24"/>
          <w:szCs w:val="24"/>
        </w:rPr>
        <w:t>Picincu</w:t>
      </w:r>
      <w:proofErr w:type="spellEnd"/>
      <w:r w:rsidRPr="0014522E">
        <w:rPr>
          <w:rFonts w:ascii="Arial" w:hAnsi="Arial" w:cs="Arial"/>
          <w:sz w:val="24"/>
          <w:szCs w:val="24"/>
        </w:rPr>
        <w:t>, 2020)</w:t>
      </w:r>
      <w:r w:rsidR="00841B53">
        <w:rPr>
          <w:rFonts w:ascii="Arial" w:hAnsi="Arial" w:cs="Arial"/>
          <w:sz w:val="24"/>
          <w:szCs w:val="24"/>
        </w:rPr>
        <w:t>.</w:t>
      </w:r>
    </w:p>
    <w:p w14:paraId="05BAB4A9" w14:textId="71FFC05D" w:rsidR="00841B53" w:rsidRDefault="00841B53" w:rsidP="0014522E">
      <w:pPr>
        <w:spacing w:line="360" w:lineRule="auto"/>
        <w:jc w:val="both"/>
        <w:rPr>
          <w:rFonts w:ascii="Arial" w:hAnsi="Arial" w:cs="Arial"/>
          <w:b/>
          <w:bCs/>
          <w:sz w:val="24"/>
          <w:szCs w:val="24"/>
        </w:rPr>
      </w:pPr>
      <w:r w:rsidRPr="00841B53">
        <w:rPr>
          <w:rFonts w:ascii="Arial" w:hAnsi="Arial" w:cs="Arial"/>
          <w:b/>
          <w:bCs/>
          <w:sz w:val="24"/>
          <w:szCs w:val="24"/>
        </w:rPr>
        <w:t xml:space="preserve">Hilton Hotel Group Recent Initiatives </w:t>
      </w:r>
    </w:p>
    <w:p w14:paraId="31CA937A" w14:textId="23D09C85" w:rsidR="00ED567B" w:rsidRPr="00841B53" w:rsidRDefault="00403BFB" w:rsidP="0014522E">
      <w:pPr>
        <w:spacing w:line="360" w:lineRule="auto"/>
        <w:jc w:val="both"/>
        <w:rPr>
          <w:rFonts w:ascii="Arial" w:hAnsi="Arial" w:cs="Arial"/>
          <w:sz w:val="24"/>
          <w:szCs w:val="24"/>
        </w:rPr>
      </w:pPr>
      <w:r w:rsidRPr="00403BFB">
        <w:rPr>
          <w:rFonts w:ascii="Arial" w:hAnsi="Arial" w:cs="Arial"/>
          <w:sz w:val="24"/>
          <w:szCs w:val="24"/>
        </w:rPr>
        <w:t>Hilton has implemented several recent initiatives aimed at making Hilton Hotels a more sophisticated, sustainable, and safer environment for its guests. One such initiative is evolving hotel design. Since the pandemic, people's ways of interacting with each other have changed significantly, and a majority of guests now have different preferences in terms of sociali</w:t>
      </w:r>
      <w:r>
        <w:rPr>
          <w:rFonts w:ascii="Arial" w:hAnsi="Arial" w:cs="Arial"/>
          <w:sz w:val="24"/>
          <w:szCs w:val="24"/>
        </w:rPr>
        <w:t>s</w:t>
      </w:r>
      <w:r w:rsidRPr="00403BFB">
        <w:rPr>
          <w:rFonts w:ascii="Arial" w:hAnsi="Arial" w:cs="Arial"/>
          <w:sz w:val="24"/>
          <w:szCs w:val="24"/>
        </w:rPr>
        <w:t>ing. To cater to these changes, Hilton has adopted flexible spaces that provide guests with the choice to be in crowded areas or opt for more secluded spaces. Despite these adaptations, the hotel ensures that the sense of comfort is not compromised</w:t>
      </w:r>
      <w:r>
        <w:rPr>
          <w:rFonts w:ascii="Arial" w:hAnsi="Arial" w:cs="Arial"/>
          <w:sz w:val="24"/>
          <w:szCs w:val="24"/>
        </w:rPr>
        <w:t xml:space="preserve">. </w:t>
      </w:r>
      <w:r w:rsidR="00ED567B">
        <w:rPr>
          <w:rFonts w:ascii="Arial" w:hAnsi="Arial" w:cs="Arial"/>
          <w:sz w:val="24"/>
          <w:szCs w:val="24"/>
        </w:rPr>
        <w:t xml:space="preserve"> </w:t>
      </w:r>
      <w:r w:rsidR="00ED567B" w:rsidRPr="00ED567B">
        <w:rPr>
          <w:rFonts w:ascii="Arial" w:hAnsi="Arial" w:cs="Arial"/>
          <w:sz w:val="24"/>
          <w:szCs w:val="24"/>
        </w:rPr>
        <w:t>Another initiative is the contactless guest experience. Launched in 2015, it has since expanded to hotels worldwide. This initiative has been highly successful, as it is now available to 80% of Hilton's guests in 45 countries</w:t>
      </w:r>
      <w:r w:rsidR="00ED567B">
        <w:rPr>
          <w:rFonts w:ascii="Arial" w:hAnsi="Arial" w:cs="Arial"/>
          <w:sz w:val="24"/>
          <w:szCs w:val="24"/>
        </w:rPr>
        <w:t xml:space="preserve"> (Corporate News, 2021).</w:t>
      </w:r>
    </w:p>
    <w:p w14:paraId="0553F6A0" w14:textId="77777777" w:rsidR="00841B53" w:rsidRPr="00841B53" w:rsidRDefault="00841B53" w:rsidP="0014522E">
      <w:pPr>
        <w:spacing w:line="360" w:lineRule="auto"/>
        <w:jc w:val="both"/>
        <w:rPr>
          <w:rFonts w:ascii="Arial" w:hAnsi="Arial" w:cs="Arial"/>
          <w:b/>
          <w:bCs/>
          <w:sz w:val="24"/>
          <w:szCs w:val="24"/>
        </w:rPr>
      </w:pPr>
    </w:p>
    <w:p w14:paraId="148A0C3E" w14:textId="5AEF09E3" w:rsidR="00940E71" w:rsidRDefault="00940E71" w:rsidP="0014522E">
      <w:pPr>
        <w:spacing w:line="360" w:lineRule="auto"/>
        <w:jc w:val="both"/>
        <w:rPr>
          <w:rFonts w:ascii="Arial" w:hAnsi="Arial" w:cs="Arial"/>
          <w:b/>
          <w:bCs/>
          <w:sz w:val="24"/>
          <w:szCs w:val="24"/>
        </w:rPr>
      </w:pPr>
      <w:r w:rsidRPr="00940E71">
        <w:rPr>
          <w:rFonts w:ascii="Arial" w:hAnsi="Arial" w:cs="Arial"/>
          <w:b/>
          <w:bCs/>
          <w:sz w:val="24"/>
          <w:szCs w:val="24"/>
        </w:rPr>
        <w:t>Inter</w:t>
      </w:r>
      <w:r w:rsidR="00082F1D">
        <w:rPr>
          <w:rFonts w:ascii="Arial" w:hAnsi="Arial" w:cs="Arial"/>
          <w:b/>
          <w:bCs/>
          <w:sz w:val="24"/>
          <w:szCs w:val="24"/>
        </w:rPr>
        <w:t>C</w:t>
      </w:r>
      <w:r w:rsidRPr="00940E71">
        <w:rPr>
          <w:rFonts w:ascii="Arial" w:hAnsi="Arial" w:cs="Arial"/>
          <w:b/>
          <w:bCs/>
          <w:sz w:val="24"/>
          <w:szCs w:val="24"/>
        </w:rPr>
        <w:t>ontinental Hotels Group (IHG)</w:t>
      </w:r>
    </w:p>
    <w:p w14:paraId="12541FF5" w14:textId="069D3D71" w:rsidR="00F875D4" w:rsidRDefault="00F875D4" w:rsidP="0014522E">
      <w:pPr>
        <w:spacing w:line="360" w:lineRule="auto"/>
        <w:jc w:val="both"/>
        <w:rPr>
          <w:rFonts w:ascii="Arial" w:hAnsi="Arial" w:cs="Arial"/>
          <w:sz w:val="24"/>
          <w:szCs w:val="24"/>
        </w:rPr>
      </w:pPr>
      <w:r w:rsidRPr="00F875D4">
        <w:rPr>
          <w:rFonts w:ascii="Arial" w:hAnsi="Arial" w:cs="Arial"/>
          <w:sz w:val="24"/>
          <w:szCs w:val="24"/>
        </w:rPr>
        <w:t xml:space="preserve">This hotel chain has 18 brands, 6,179 hotels globally, and 914,928 rooms. It is directed by Elie </w:t>
      </w:r>
      <w:proofErr w:type="spellStart"/>
      <w:r w:rsidRPr="00F875D4">
        <w:rPr>
          <w:rFonts w:ascii="Arial" w:hAnsi="Arial" w:cs="Arial"/>
          <w:sz w:val="24"/>
          <w:szCs w:val="24"/>
        </w:rPr>
        <w:t>Maalouf</w:t>
      </w:r>
      <w:proofErr w:type="spellEnd"/>
      <w:r w:rsidRPr="00F875D4">
        <w:rPr>
          <w:rFonts w:ascii="Arial" w:hAnsi="Arial" w:cs="Arial"/>
          <w:sz w:val="24"/>
          <w:szCs w:val="24"/>
        </w:rPr>
        <w:t xml:space="preserve">, their current CEO (IHG, 2023), who replaced Keith Barr at the helm of the company. Like Hilton hotels, this hotel group is subdivided into regions. They share similar hierarchy charts, and the company is divided by location (IHG Hotels &amp; Resorts, </w:t>
      </w:r>
      <w:proofErr w:type="spellStart"/>
      <w:r w:rsidRPr="00F875D4">
        <w:rPr>
          <w:rFonts w:ascii="Arial" w:hAnsi="Arial" w:cs="Arial"/>
          <w:sz w:val="24"/>
          <w:szCs w:val="24"/>
        </w:rPr>
        <w:t>n.d</w:t>
      </w:r>
      <w:proofErr w:type="spellEnd"/>
      <w:r w:rsidRPr="00F875D4">
        <w:rPr>
          <w:rFonts w:ascii="Arial" w:hAnsi="Arial" w:cs="Arial"/>
          <w:sz w:val="24"/>
          <w:szCs w:val="24"/>
        </w:rPr>
        <w:t>)</w:t>
      </w:r>
      <w:r>
        <w:rPr>
          <w:rFonts w:ascii="Arial" w:hAnsi="Arial" w:cs="Arial"/>
          <w:sz w:val="24"/>
          <w:szCs w:val="24"/>
        </w:rPr>
        <w:t xml:space="preserve">. </w:t>
      </w:r>
    </w:p>
    <w:p w14:paraId="079405EB" w14:textId="6BC00AF5" w:rsidR="006C67A6" w:rsidRDefault="006C67A6" w:rsidP="0014522E">
      <w:pPr>
        <w:spacing w:line="360" w:lineRule="auto"/>
        <w:jc w:val="both"/>
        <w:rPr>
          <w:rFonts w:ascii="Arial" w:hAnsi="Arial" w:cs="Arial"/>
          <w:sz w:val="24"/>
          <w:szCs w:val="24"/>
        </w:rPr>
      </w:pPr>
      <w:r w:rsidRPr="006C67A6">
        <w:rPr>
          <w:rFonts w:ascii="Arial" w:hAnsi="Arial" w:cs="Arial"/>
          <w:sz w:val="24"/>
          <w:szCs w:val="24"/>
        </w:rPr>
        <w:t>The mission statement of IHG (InterContinental Hotels Group) is "Our purpose is to create Great Hotels Guests Love® by providing True Hospitality for everyone." This indicates that IHG places a primary emphasis on delivering exceptional experiences for their guests. In comparison, Hilton has a broader focus that includes both their employees and guests. Therefore, IHG's main focus lies in satisfying and delighting their clients. (Comparably, n.d.)</w:t>
      </w:r>
      <w:r>
        <w:rPr>
          <w:rFonts w:ascii="Arial" w:hAnsi="Arial" w:cs="Arial"/>
          <w:sz w:val="24"/>
          <w:szCs w:val="24"/>
        </w:rPr>
        <w:t>.</w:t>
      </w:r>
    </w:p>
    <w:p w14:paraId="34051D2D" w14:textId="2A83CC35" w:rsidR="006C67A6" w:rsidRDefault="006C67A6" w:rsidP="0014522E">
      <w:pPr>
        <w:spacing w:line="360" w:lineRule="auto"/>
        <w:jc w:val="both"/>
        <w:rPr>
          <w:rFonts w:ascii="Arial" w:hAnsi="Arial" w:cs="Arial"/>
          <w:sz w:val="24"/>
          <w:szCs w:val="24"/>
        </w:rPr>
      </w:pPr>
      <w:r>
        <w:rPr>
          <w:rFonts w:ascii="Arial" w:hAnsi="Arial" w:cs="Arial"/>
          <w:sz w:val="24"/>
          <w:szCs w:val="24"/>
        </w:rPr>
        <w:t xml:space="preserve">IHG goals are </w:t>
      </w:r>
      <w:r w:rsidR="0001595D">
        <w:rPr>
          <w:rFonts w:ascii="Arial" w:hAnsi="Arial" w:cs="Arial"/>
          <w:sz w:val="24"/>
          <w:szCs w:val="24"/>
        </w:rPr>
        <w:t xml:space="preserve">clearly outlined in the organisation’s webpage. These goals have the year 2030 as the conclusion point. These are some of their initiatives: carbon and energy reduction, minimise waste, conservation and provide water access to those in </w:t>
      </w:r>
      <w:r w:rsidR="0001595D">
        <w:rPr>
          <w:rFonts w:ascii="Arial" w:hAnsi="Arial" w:cs="Arial"/>
          <w:sz w:val="24"/>
          <w:szCs w:val="24"/>
        </w:rPr>
        <w:lastRenderedPageBreak/>
        <w:t>need, help the community, and foster a diverse culture for everyone (</w:t>
      </w:r>
      <w:r w:rsidR="0001595D" w:rsidRPr="0001595D">
        <w:rPr>
          <w:rFonts w:ascii="Arial" w:hAnsi="Arial" w:cs="Arial"/>
          <w:sz w:val="24"/>
          <w:szCs w:val="24"/>
        </w:rPr>
        <w:t xml:space="preserve">IHG Hotels &amp; Resorts, </w:t>
      </w:r>
      <w:proofErr w:type="spellStart"/>
      <w:r w:rsidR="0001595D" w:rsidRPr="0001595D">
        <w:rPr>
          <w:rFonts w:ascii="Arial" w:hAnsi="Arial" w:cs="Arial"/>
          <w:sz w:val="24"/>
          <w:szCs w:val="24"/>
        </w:rPr>
        <w:t>n.d</w:t>
      </w:r>
      <w:proofErr w:type="spellEnd"/>
      <w:r w:rsidR="0001595D" w:rsidRPr="0001595D">
        <w:rPr>
          <w:rFonts w:ascii="Arial" w:hAnsi="Arial" w:cs="Arial"/>
          <w:sz w:val="24"/>
          <w:szCs w:val="24"/>
        </w:rPr>
        <w:t>).</w:t>
      </w:r>
    </w:p>
    <w:p w14:paraId="439AC826" w14:textId="66217C62" w:rsidR="0001595D" w:rsidRDefault="0001595D" w:rsidP="0014522E">
      <w:pPr>
        <w:spacing w:line="360" w:lineRule="auto"/>
        <w:jc w:val="both"/>
        <w:rPr>
          <w:rFonts w:ascii="Arial" w:hAnsi="Arial" w:cs="Arial"/>
          <w:sz w:val="24"/>
          <w:szCs w:val="24"/>
        </w:rPr>
      </w:pPr>
      <w:r>
        <w:rPr>
          <w:rFonts w:ascii="Arial" w:hAnsi="Arial" w:cs="Arial"/>
          <w:noProof/>
          <w:sz w:val="24"/>
          <w:szCs w:val="24"/>
        </w:rPr>
        <w:drawing>
          <wp:inline distT="0" distB="0" distL="0" distR="0" wp14:anchorId="2CA04DC4" wp14:editId="28F430BA">
            <wp:extent cx="3995069" cy="1739954"/>
            <wp:effectExtent l="0" t="0" r="5715" b="0"/>
            <wp:docPr id="459284185"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80633" cy="1777219"/>
                    </a:xfrm>
                    <a:prstGeom prst="rect">
                      <a:avLst/>
                    </a:prstGeom>
                    <a:noFill/>
                  </pic:spPr>
                </pic:pic>
              </a:graphicData>
            </a:graphic>
          </wp:inline>
        </w:drawing>
      </w:r>
    </w:p>
    <w:p w14:paraId="1C09FA57" w14:textId="412C6E4B" w:rsidR="008E144C" w:rsidRDefault="0001595D" w:rsidP="0001595D">
      <w:pPr>
        <w:spacing w:line="360" w:lineRule="auto"/>
        <w:rPr>
          <w:rFonts w:cstheme="minorHAnsi"/>
          <w:sz w:val="16"/>
          <w:szCs w:val="16"/>
        </w:rPr>
      </w:pPr>
      <w:r>
        <w:rPr>
          <w:rFonts w:cstheme="minorHAnsi"/>
          <w:sz w:val="16"/>
          <w:szCs w:val="16"/>
        </w:rPr>
        <w:t xml:space="preserve">Image source: </w:t>
      </w:r>
      <w:r w:rsidR="008E144C" w:rsidRPr="008E144C">
        <w:rPr>
          <w:rFonts w:cstheme="minorHAnsi"/>
          <w:sz w:val="16"/>
          <w:szCs w:val="16"/>
        </w:rPr>
        <w:t>https://www.ihgplc.com/en/responsible-business/our-approach</w:t>
      </w:r>
    </w:p>
    <w:p w14:paraId="7E758F83" w14:textId="672AEEBF" w:rsidR="008E144C" w:rsidRPr="008E144C" w:rsidRDefault="008E144C" w:rsidP="008E144C">
      <w:pPr>
        <w:spacing w:line="360" w:lineRule="auto"/>
        <w:jc w:val="both"/>
        <w:rPr>
          <w:rFonts w:ascii="Arial" w:hAnsi="Arial" w:cs="Arial"/>
          <w:sz w:val="24"/>
          <w:szCs w:val="24"/>
        </w:rPr>
      </w:pPr>
      <w:r w:rsidRPr="008E144C">
        <w:rPr>
          <w:rFonts w:ascii="Arial" w:hAnsi="Arial" w:cs="Arial"/>
          <w:sz w:val="24"/>
          <w:szCs w:val="24"/>
        </w:rPr>
        <w:t xml:space="preserve">Both IHG and Hilton </w:t>
      </w:r>
      <w:r w:rsidR="00082F1D">
        <w:rPr>
          <w:rFonts w:ascii="Arial" w:hAnsi="Arial" w:cs="Arial"/>
          <w:sz w:val="24"/>
          <w:szCs w:val="24"/>
        </w:rPr>
        <w:t>H</w:t>
      </w:r>
      <w:r>
        <w:rPr>
          <w:rFonts w:ascii="Arial" w:hAnsi="Arial" w:cs="Arial"/>
          <w:sz w:val="24"/>
          <w:szCs w:val="24"/>
        </w:rPr>
        <w:t xml:space="preserve">otel </w:t>
      </w:r>
      <w:r w:rsidR="00082F1D">
        <w:rPr>
          <w:rFonts w:ascii="Arial" w:hAnsi="Arial" w:cs="Arial"/>
          <w:sz w:val="24"/>
          <w:szCs w:val="24"/>
        </w:rPr>
        <w:t>G</w:t>
      </w:r>
      <w:r>
        <w:rPr>
          <w:rFonts w:ascii="Arial" w:hAnsi="Arial" w:cs="Arial"/>
          <w:sz w:val="24"/>
          <w:szCs w:val="24"/>
        </w:rPr>
        <w:t xml:space="preserve">roup goals are quite the same. The deadline to achieve their sustainability goals is the year 2030, the two hotel chains focus on the planet and their communities. </w:t>
      </w:r>
    </w:p>
    <w:p w14:paraId="5991FA73" w14:textId="69465A7C" w:rsidR="009B161D" w:rsidRPr="00082F1D" w:rsidRDefault="00082F1D" w:rsidP="009B161D">
      <w:pPr>
        <w:spacing w:line="360" w:lineRule="auto"/>
        <w:jc w:val="both"/>
        <w:rPr>
          <w:rFonts w:ascii="Arial" w:hAnsi="Arial" w:cs="Arial"/>
          <w:b/>
          <w:bCs/>
          <w:sz w:val="24"/>
          <w:szCs w:val="24"/>
        </w:rPr>
      </w:pPr>
      <w:r w:rsidRPr="00082F1D">
        <w:rPr>
          <w:rFonts w:ascii="Arial" w:hAnsi="Arial" w:cs="Arial"/>
          <w:b/>
          <w:bCs/>
          <w:sz w:val="24"/>
          <w:szCs w:val="24"/>
        </w:rPr>
        <w:t>Conclusion/Recommendations</w:t>
      </w:r>
    </w:p>
    <w:p w14:paraId="1EA564DF" w14:textId="752492A6" w:rsidR="00BA7523" w:rsidRDefault="00082F1D" w:rsidP="00D36111">
      <w:pPr>
        <w:spacing w:line="360" w:lineRule="auto"/>
        <w:jc w:val="both"/>
        <w:rPr>
          <w:rFonts w:ascii="Arial" w:hAnsi="Arial" w:cs="Arial"/>
          <w:sz w:val="24"/>
          <w:szCs w:val="24"/>
        </w:rPr>
      </w:pPr>
      <w:r>
        <w:rPr>
          <w:rFonts w:ascii="Arial" w:hAnsi="Arial" w:cs="Arial"/>
          <w:sz w:val="24"/>
          <w:szCs w:val="24"/>
        </w:rPr>
        <w:t>Hilton Hotel Group (HHG) and InterContinental Hotels Group (IHG) are major players in the hospitality business. Their presence and prestige are known around the world. Hilton Hotel Group uses a hierarch</w:t>
      </w:r>
      <w:r w:rsidR="000F5804">
        <w:rPr>
          <w:rFonts w:ascii="Arial" w:hAnsi="Arial" w:cs="Arial"/>
          <w:sz w:val="24"/>
          <w:szCs w:val="24"/>
        </w:rPr>
        <w:t>ical management structure.</w:t>
      </w:r>
      <w:r w:rsidR="000F5804" w:rsidRPr="000F5804">
        <w:t xml:space="preserve"> </w:t>
      </w:r>
      <w:r w:rsidR="000F5804" w:rsidRPr="000F5804">
        <w:rPr>
          <w:rFonts w:ascii="Arial" w:hAnsi="Arial" w:cs="Arial"/>
          <w:sz w:val="24"/>
          <w:szCs w:val="24"/>
        </w:rPr>
        <w:t>Hilton places emphasis on its employees, recogni</w:t>
      </w:r>
      <w:r w:rsidR="009D212A">
        <w:rPr>
          <w:rFonts w:ascii="Arial" w:hAnsi="Arial" w:cs="Arial"/>
          <w:sz w:val="24"/>
          <w:szCs w:val="24"/>
        </w:rPr>
        <w:t>s</w:t>
      </w:r>
      <w:r w:rsidR="000F5804" w:rsidRPr="000F5804">
        <w:rPr>
          <w:rFonts w:ascii="Arial" w:hAnsi="Arial" w:cs="Arial"/>
          <w:sz w:val="24"/>
          <w:szCs w:val="24"/>
        </w:rPr>
        <w:t>ing that their happiness directly impacts client satisfaction</w:t>
      </w:r>
      <w:r w:rsidR="000F5804">
        <w:rPr>
          <w:rFonts w:ascii="Arial" w:hAnsi="Arial" w:cs="Arial"/>
          <w:sz w:val="24"/>
          <w:szCs w:val="24"/>
        </w:rPr>
        <w:t xml:space="preserve">. </w:t>
      </w:r>
      <w:r w:rsidR="009D212A" w:rsidRPr="009D212A">
        <w:rPr>
          <w:rFonts w:ascii="Arial" w:hAnsi="Arial" w:cs="Arial"/>
          <w:sz w:val="24"/>
          <w:szCs w:val="24"/>
        </w:rPr>
        <w:t>In contrast, IHG's primary focus is on the client</w:t>
      </w:r>
      <w:r w:rsidR="009D212A">
        <w:rPr>
          <w:rFonts w:ascii="Arial" w:hAnsi="Arial" w:cs="Arial"/>
          <w:sz w:val="24"/>
          <w:szCs w:val="24"/>
        </w:rPr>
        <w:t>.</w:t>
      </w:r>
      <w:r w:rsidR="000F5804">
        <w:rPr>
          <w:rFonts w:ascii="Arial" w:hAnsi="Arial" w:cs="Arial"/>
          <w:sz w:val="24"/>
          <w:szCs w:val="24"/>
        </w:rPr>
        <w:t xml:space="preserve"> </w:t>
      </w:r>
      <w:r w:rsidR="009D212A" w:rsidRPr="009D212A">
        <w:rPr>
          <w:rFonts w:ascii="Arial" w:hAnsi="Arial" w:cs="Arial"/>
          <w:sz w:val="24"/>
          <w:szCs w:val="24"/>
        </w:rPr>
        <w:t>These companies employ the SMART method to set and manage their goals, ensuring that no details are overlooked</w:t>
      </w:r>
      <w:r w:rsidR="009D212A">
        <w:rPr>
          <w:rFonts w:ascii="Arial" w:hAnsi="Arial" w:cs="Arial"/>
          <w:sz w:val="24"/>
          <w:szCs w:val="24"/>
        </w:rPr>
        <w:t>.</w:t>
      </w:r>
      <w:r w:rsidR="000F5804">
        <w:rPr>
          <w:rFonts w:ascii="Arial" w:hAnsi="Arial" w:cs="Arial"/>
          <w:sz w:val="24"/>
          <w:szCs w:val="24"/>
        </w:rPr>
        <w:t xml:space="preserve"> </w:t>
      </w:r>
      <w:r w:rsidR="009D212A" w:rsidRPr="009D212A">
        <w:rPr>
          <w:rFonts w:ascii="Arial" w:hAnsi="Arial" w:cs="Arial"/>
          <w:sz w:val="24"/>
          <w:szCs w:val="24"/>
        </w:rPr>
        <w:t>Hilton has established a set of sustainability goals to be achieved by the year 2030, with the aim of promoting sustainability in both the environment and the business itsel</w:t>
      </w:r>
      <w:r w:rsidR="005423DA">
        <w:rPr>
          <w:rFonts w:ascii="Arial" w:hAnsi="Arial" w:cs="Arial"/>
          <w:sz w:val="24"/>
          <w:szCs w:val="24"/>
        </w:rPr>
        <w:t>f.</w:t>
      </w:r>
      <w:r w:rsidR="000F5804">
        <w:rPr>
          <w:rFonts w:ascii="Arial" w:hAnsi="Arial" w:cs="Arial"/>
          <w:sz w:val="24"/>
          <w:szCs w:val="24"/>
        </w:rPr>
        <w:t xml:space="preserve"> IGH sustainability goals are very similar to those of Hilton.</w:t>
      </w:r>
      <w:r w:rsidR="005423DA">
        <w:rPr>
          <w:rFonts w:ascii="Arial" w:hAnsi="Arial" w:cs="Arial"/>
          <w:sz w:val="24"/>
          <w:szCs w:val="24"/>
        </w:rPr>
        <w:t xml:space="preserve"> The two suggestions or recommendations to Hilton Hotel Group are: </w:t>
      </w:r>
      <w:r w:rsidR="00BA6804" w:rsidRPr="00BA6804">
        <w:rPr>
          <w:rFonts w:ascii="Arial" w:hAnsi="Arial" w:cs="Arial"/>
          <w:sz w:val="24"/>
          <w:szCs w:val="24"/>
        </w:rPr>
        <w:t>The first recommendation for Hilton Hotel Group is to emphasi</w:t>
      </w:r>
      <w:r w:rsidR="00BA6804">
        <w:rPr>
          <w:rFonts w:ascii="Arial" w:hAnsi="Arial" w:cs="Arial"/>
          <w:sz w:val="24"/>
          <w:szCs w:val="24"/>
        </w:rPr>
        <w:t>s</w:t>
      </w:r>
      <w:r w:rsidR="00BA6804" w:rsidRPr="00BA6804">
        <w:rPr>
          <w:rFonts w:ascii="Arial" w:hAnsi="Arial" w:cs="Arial"/>
          <w:sz w:val="24"/>
          <w:szCs w:val="24"/>
        </w:rPr>
        <w:t>e that their business is cent</w:t>
      </w:r>
      <w:r w:rsidR="00BA6804">
        <w:rPr>
          <w:rFonts w:ascii="Arial" w:hAnsi="Arial" w:cs="Arial"/>
          <w:sz w:val="24"/>
          <w:szCs w:val="24"/>
        </w:rPr>
        <w:t>red</w:t>
      </w:r>
      <w:r w:rsidR="00BA6804" w:rsidRPr="00BA6804">
        <w:rPr>
          <w:rFonts w:ascii="Arial" w:hAnsi="Arial" w:cs="Arial"/>
          <w:sz w:val="24"/>
          <w:szCs w:val="24"/>
        </w:rPr>
        <w:t xml:space="preserve"> around people</w:t>
      </w:r>
      <w:r w:rsidR="005423DA">
        <w:rPr>
          <w:rFonts w:ascii="Arial" w:hAnsi="Arial" w:cs="Arial"/>
          <w:sz w:val="24"/>
          <w:szCs w:val="24"/>
        </w:rPr>
        <w:t>, Hilton sh</w:t>
      </w:r>
      <w:r w:rsidR="00BA6804">
        <w:rPr>
          <w:rFonts w:ascii="Arial" w:hAnsi="Arial" w:cs="Arial"/>
          <w:sz w:val="24"/>
          <w:szCs w:val="24"/>
        </w:rPr>
        <w:t>ould</w:t>
      </w:r>
      <w:r w:rsidR="00BA6804" w:rsidRPr="00BA6804">
        <w:t xml:space="preserve"> </w:t>
      </w:r>
      <w:r w:rsidR="00BA6804" w:rsidRPr="00BA6804">
        <w:rPr>
          <w:rFonts w:ascii="Arial" w:hAnsi="Arial" w:cs="Arial"/>
          <w:sz w:val="24"/>
          <w:szCs w:val="24"/>
        </w:rPr>
        <w:t>prioriti</w:t>
      </w:r>
      <w:r w:rsidR="00BA6804">
        <w:rPr>
          <w:rFonts w:ascii="Arial" w:hAnsi="Arial" w:cs="Arial"/>
          <w:sz w:val="24"/>
          <w:szCs w:val="24"/>
        </w:rPr>
        <w:t>s</w:t>
      </w:r>
      <w:r w:rsidR="00BA6804" w:rsidRPr="00BA6804">
        <w:rPr>
          <w:rFonts w:ascii="Arial" w:hAnsi="Arial" w:cs="Arial"/>
          <w:sz w:val="24"/>
          <w:szCs w:val="24"/>
        </w:rPr>
        <w:t>e people over robots.</w:t>
      </w:r>
      <w:r w:rsidR="005423DA">
        <w:rPr>
          <w:rFonts w:ascii="Arial" w:hAnsi="Arial" w:cs="Arial"/>
          <w:sz w:val="24"/>
          <w:szCs w:val="24"/>
        </w:rPr>
        <w:t xml:space="preserve"> Although technology is of great help,</w:t>
      </w:r>
      <w:r w:rsidR="00BA6804">
        <w:rPr>
          <w:rFonts w:ascii="Arial" w:hAnsi="Arial" w:cs="Arial"/>
          <w:sz w:val="24"/>
          <w:szCs w:val="24"/>
        </w:rPr>
        <w:t xml:space="preserve"> human inter action is essential.</w:t>
      </w:r>
      <w:r w:rsidR="005423DA">
        <w:rPr>
          <w:rFonts w:ascii="Arial" w:hAnsi="Arial" w:cs="Arial"/>
          <w:sz w:val="24"/>
          <w:szCs w:val="24"/>
        </w:rPr>
        <w:t xml:space="preserve"> Second recommendation is to follow the roadmap on sustainability and make it </w:t>
      </w:r>
      <w:r w:rsidR="00BA6804">
        <w:rPr>
          <w:rFonts w:ascii="Arial" w:hAnsi="Arial" w:cs="Arial"/>
          <w:sz w:val="24"/>
          <w:szCs w:val="24"/>
        </w:rPr>
        <w:t>mandatory to all</w:t>
      </w:r>
      <w:r w:rsidR="005423DA">
        <w:rPr>
          <w:rFonts w:ascii="Arial" w:hAnsi="Arial" w:cs="Arial"/>
          <w:sz w:val="24"/>
          <w:szCs w:val="24"/>
        </w:rPr>
        <w:t xml:space="preserve">. Sustainability must be </w:t>
      </w:r>
      <w:r w:rsidR="00BA6804">
        <w:rPr>
          <w:rFonts w:ascii="Arial" w:hAnsi="Arial" w:cs="Arial"/>
          <w:sz w:val="24"/>
          <w:szCs w:val="24"/>
        </w:rPr>
        <w:t>compuls</w:t>
      </w:r>
      <w:r w:rsidR="005423DA">
        <w:rPr>
          <w:rFonts w:ascii="Arial" w:hAnsi="Arial" w:cs="Arial"/>
          <w:sz w:val="24"/>
          <w:szCs w:val="24"/>
        </w:rPr>
        <w:t xml:space="preserve">ory beyond the year 2030 because </w:t>
      </w:r>
      <w:r w:rsidR="00BA6804" w:rsidRPr="00BA6804">
        <w:rPr>
          <w:rFonts w:ascii="Arial" w:hAnsi="Arial" w:cs="Arial"/>
          <w:sz w:val="24"/>
          <w:szCs w:val="24"/>
        </w:rPr>
        <w:t>without a habitable planet, there can be no business</w:t>
      </w:r>
      <w:r w:rsidR="00BA6804">
        <w:rPr>
          <w:rFonts w:ascii="Arial" w:hAnsi="Arial" w:cs="Arial"/>
          <w:sz w:val="24"/>
          <w:szCs w:val="24"/>
        </w:rPr>
        <w:t>.</w:t>
      </w:r>
    </w:p>
    <w:p w14:paraId="7FC881C7" w14:textId="77777777" w:rsidR="00D36111" w:rsidRPr="00D36111" w:rsidRDefault="00D36111" w:rsidP="00D36111">
      <w:pPr>
        <w:spacing w:line="360" w:lineRule="auto"/>
        <w:jc w:val="both"/>
        <w:rPr>
          <w:rFonts w:ascii="Arial" w:hAnsi="Arial" w:cs="Arial"/>
          <w:sz w:val="24"/>
          <w:szCs w:val="24"/>
        </w:rPr>
      </w:pPr>
    </w:p>
    <w:p w14:paraId="5CB92687" w14:textId="77777777" w:rsidR="00BA7523" w:rsidRDefault="00BA7523" w:rsidP="00B40DCB">
      <w:pPr>
        <w:jc w:val="center"/>
        <w:rPr>
          <w:rFonts w:ascii="Arial" w:hAnsi="Arial" w:cs="Arial"/>
          <w:b/>
          <w:bCs/>
          <w:sz w:val="24"/>
          <w:szCs w:val="24"/>
        </w:rPr>
      </w:pPr>
    </w:p>
    <w:p w14:paraId="3D114677" w14:textId="6DF7F684" w:rsidR="00B40DCB" w:rsidRDefault="00B40DCB" w:rsidP="00B40DCB">
      <w:pPr>
        <w:jc w:val="center"/>
        <w:rPr>
          <w:rFonts w:ascii="Arial" w:hAnsi="Arial" w:cs="Arial"/>
          <w:b/>
          <w:bCs/>
          <w:sz w:val="24"/>
          <w:szCs w:val="24"/>
        </w:rPr>
      </w:pPr>
      <w:r w:rsidRPr="00B40DCB">
        <w:rPr>
          <w:rFonts w:ascii="Arial" w:hAnsi="Arial" w:cs="Arial"/>
          <w:b/>
          <w:bCs/>
          <w:sz w:val="24"/>
          <w:szCs w:val="24"/>
        </w:rPr>
        <w:lastRenderedPageBreak/>
        <w:t>References</w:t>
      </w:r>
    </w:p>
    <w:p w14:paraId="7C06D101" w14:textId="49F90384" w:rsidR="00B40DCB" w:rsidRDefault="00B40DCB" w:rsidP="00B40DCB">
      <w:pPr>
        <w:jc w:val="both"/>
        <w:rPr>
          <w:rFonts w:ascii="Arial" w:hAnsi="Arial" w:cs="Arial"/>
          <w:sz w:val="24"/>
          <w:szCs w:val="24"/>
        </w:rPr>
      </w:pPr>
      <w:r>
        <w:rPr>
          <w:rFonts w:ascii="Arial" w:hAnsi="Arial" w:cs="Arial"/>
          <w:sz w:val="24"/>
          <w:szCs w:val="24"/>
        </w:rPr>
        <w:t xml:space="preserve">Au, S. (2023) </w:t>
      </w:r>
      <w:r w:rsidRPr="00B40DCB">
        <w:rPr>
          <w:rFonts w:ascii="Arial" w:hAnsi="Arial" w:cs="Arial"/>
          <w:i/>
          <w:iCs/>
          <w:sz w:val="24"/>
          <w:szCs w:val="24"/>
        </w:rPr>
        <w:t>19 Hilton Hotel Brands: Lifestyle, Midscale, Upscale, Luxury &amp; More</w:t>
      </w:r>
      <w:r>
        <w:rPr>
          <w:rFonts w:ascii="Arial" w:hAnsi="Arial" w:cs="Arial"/>
          <w:sz w:val="24"/>
          <w:szCs w:val="24"/>
        </w:rPr>
        <w:t xml:space="preserve">. Available at: </w:t>
      </w:r>
      <w:r w:rsidRPr="00B40DCB">
        <w:rPr>
          <w:rFonts w:ascii="Arial" w:hAnsi="Arial" w:cs="Arial"/>
          <w:sz w:val="24"/>
          <w:szCs w:val="24"/>
        </w:rPr>
        <w:t>https://upgradedpoints.com/travel/hotels/hilton-hotel-brands/</w:t>
      </w:r>
      <w:r>
        <w:rPr>
          <w:rFonts w:ascii="Arial" w:hAnsi="Arial" w:cs="Arial"/>
          <w:sz w:val="24"/>
          <w:szCs w:val="24"/>
        </w:rPr>
        <w:t>. (Accessed: 10 June 2023).</w:t>
      </w:r>
    </w:p>
    <w:p w14:paraId="2E189CC5" w14:textId="4EF1775E" w:rsidR="00F531F4" w:rsidRDefault="00F531F4" w:rsidP="00B40DCB">
      <w:pPr>
        <w:jc w:val="both"/>
        <w:rPr>
          <w:rFonts w:ascii="Arial" w:hAnsi="Arial" w:cs="Arial"/>
          <w:sz w:val="24"/>
          <w:szCs w:val="24"/>
        </w:rPr>
      </w:pPr>
      <w:r>
        <w:rPr>
          <w:rFonts w:ascii="Arial" w:hAnsi="Arial" w:cs="Arial"/>
          <w:sz w:val="24"/>
          <w:szCs w:val="24"/>
        </w:rPr>
        <w:t xml:space="preserve">Benstead, S. (2021) </w:t>
      </w:r>
      <w:r w:rsidRPr="00F531F4">
        <w:rPr>
          <w:rFonts w:ascii="Arial" w:hAnsi="Arial" w:cs="Arial"/>
          <w:i/>
          <w:iCs/>
          <w:sz w:val="24"/>
          <w:szCs w:val="24"/>
        </w:rPr>
        <w:t>What impact does negative workplace culture have on wider society?</w:t>
      </w:r>
      <w:r>
        <w:rPr>
          <w:rFonts w:ascii="Arial" w:hAnsi="Arial" w:cs="Arial"/>
          <w:sz w:val="24"/>
          <w:szCs w:val="24"/>
        </w:rPr>
        <w:t xml:space="preserve"> Available at: </w:t>
      </w:r>
      <w:r w:rsidRPr="00F531F4">
        <w:rPr>
          <w:rFonts w:ascii="Arial" w:hAnsi="Arial" w:cs="Arial"/>
          <w:sz w:val="24"/>
          <w:szCs w:val="24"/>
        </w:rPr>
        <w:t>https://www.breathehr.com/en-gb/blog/topic/company-culture/what-impact-does-negative-workplace-culture-have-on-wider-society#:~:text=Other%20consequences%20of%20negative%20culture,flexibility%20and%20high%20employee%20turnover.</w:t>
      </w:r>
      <w:r>
        <w:rPr>
          <w:rFonts w:ascii="Arial" w:hAnsi="Arial" w:cs="Arial"/>
          <w:sz w:val="24"/>
          <w:szCs w:val="24"/>
        </w:rPr>
        <w:t xml:space="preserve"> (Accessed: 15 June 2023).</w:t>
      </w:r>
    </w:p>
    <w:p w14:paraId="7BC3A01C" w14:textId="4FF3715E" w:rsidR="00856ACD" w:rsidRDefault="00856ACD" w:rsidP="00B40DCB">
      <w:pPr>
        <w:jc w:val="both"/>
        <w:rPr>
          <w:rFonts w:ascii="Arial" w:hAnsi="Arial" w:cs="Arial"/>
          <w:sz w:val="24"/>
          <w:szCs w:val="24"/>
        </w:rPr>
      </w:pPr>
      <w:r>
        <w:rPr>
          <w:rFonts w:ascii="Arial" w:hAnsi="Arial" w:cs="Arial"/>
          <w:sz w:val="24"/>
          <w:szCs w:val="24"/>
        </w:rPr>
        <w:t xml:space="preserve">Boogaard, K. (2021) </w:t>
      </w:r>
      <w:r w:rsidRPr="00856ACD">
        <w:rPr>
          <w:rFonts w:ascii="Arial" w:hAnsi="Arial" w:cs="Arial"/>
          <w:i/>
          <w:iCs/>
          <w:sz w:val="24"/>
          <w:szCs w:val="24"/>
        </w:rPr>
        <w:t>How to write SMART goals.</w:t>
      </w:r>
      <w:r>
        <w:rPr>
          <w:rFonts w:ascii="Arial" w:hAnsi="Arial" w:cs="Arial"/>
          <w:sz w:val="24"/>
          <w:szCs w:val="24"/>
        </w:rPr>
        <w:t xml:space="preserve"> Available at: </w:t>
      </w:r>
      <w:r w:rsidRPr="00856ACD">
        <w:rPr>
          <w:rFonts w:ascii="Arial" w:hAnsi="Arial" w:cs="Arial"/>
          <w:sz w:val="24"/>
          <w:szCs w:val="24"/>
        </w:rPr>
        <w:t>https://www.atlassian.com/blog/productivity/how-to-write-smart-goals#:~:text=What%20are%20SMART%20goals%3F,within%20a%20certain%20time%20frame.</w:t>
      </w:r>
      <w:r>
        <w:rPr>
          <w:rFonts w:ascii="Arial" w:hAnsi="Arial" w:cs="Arial"/>
          <w:sz w:val="24"/>
          <w:szCs w:val="24"/>
        </w:rPr>
        <w:t xml:space="preserve"> (Accessed: 15 June 2023).</w:t>
      </w:r>
    </w:p>
    <w:p w14:paraId="0A525778" w14:textId="18ED3BE7" w:rsidR="00D73A56" w:rsidRDefault="00D73A56" w:rsidP="00B40DCB">
      <w:pPr>
        <w:jc w:val="both"/>
        <w:rPr>
          <w:rFonts w:ascii="Arial" w:hAnsi="Arial" w:cs="Arial"/>
          <w:sz w:val="24"/>
          <w:szCs w:val="24"/>
        </w:rPr>
      </w:pPr>
      <w:r>
        <w:rPr>
          <w:rFonts w:ascii="Arial" w:hAnsi="Arial" w:cs="Arial"/>
          <w:sz w:val="24"/>
          <w:szCs w:val="24"/>
        </w:rPr>
        <w:t>Child, J</w:t>
      </w:r>
      <w:r w:rsidR="000C74D3">
        <w:rPr>
          <w:rFonts w:ascii="Arial" w:hAnsi="Arial" w:cs="Arial"/>
          <w:sz w:val="24"/>
          <w:szCs w:val="24"/>
        </w:rPr>
        <w:t xml:space="preserve">. (2015) </w:t>
      </w:r>
      <w:r w:rsidR="000C74D3" w:rsidRPr="000C74D3">
        <w:rPr>
          <w:rFonts w:ascii="Arial" w:hAnsi="Arial" w:cs="Arial"/>
          <w:i/>
          <w:iCs/>
          <w:sz w:val="24"/>
          <w:szCs w:val="24"/>
        </w:rPr>
        <w:t>Organization Contemporary Principles and Practice</w:t>
      </w:r>
      <w:r w:rsidR="000C74D3">
        <w:rPr>
          <w:rFonts w:ascii="Arial" w:hAnsi="Arial" w:cs="Arial"/>
          <w:sz w:val="24"/>
          <w:szCs w:val="24"/>
        </w:rPr>
        <w:t>. 2</w:t>
      </w:r>
      <w:r w:rsidR="000C74D3" w:rsidRPr="000C74D3">
        <w:rPr>
          <w:rFonts w:ascii="Arial" w:hAnsi="Arial" w:cs="Arial"/>
          <w:sz w:val="24"/>
          <w:szCs w:val="24"/>
          <w:vertAlign w:val="superscript"/>
        </w:rPr>
        <w:t>nd</w:t>
      </w:r>
      <w:r w:rsidR="000C74D3">
        <w:rPr>
          <w:rFonts w:ascii="Arial" w:hAnsi="Arial" w:cs="Arial"/>
          <w:sz w:val="24"/>
          <w:szCs w:val="24"/>
        </w:rPr>
        <w:t xml:space="preserve"> edition. Chichester: John Wiley and Sons Ltd. </w:t>
      </w:r>
    </w:p>
    <w:p w14:paraId="4898DB82" w14:textId="31E8B4EE" w:rsidR="00961F12" w:rsidRDefault="00961F12" w:rsidP="00B40DCB">
      <w:pPr>
        <w:jc w:val="both"/>
        <w:rPr>
          <w:rFonts w:ascii="Arial" w:hAnsi="Arial" w:cs="Arial"/>
          <w:sz w:val="24"/>
          <w:szCs w:val="24"/>
        </w:rPr>
      </w:pPr>
      <w:r>
        <w:rPr>
          <w:rFonts w:ascii="Arial" w:hAnsi="Arial" w:cs="Arial"/>
          <w:sz w:val="24"/>
          <w:szCs w:val="24"/>
        </w:rPr>
        <w:t>Comparably (</w:t>
      </w:r>
      <w:proofErr w:type="spellStart"/>
      <w:r>
        <w:rPr>
          <w:rFonts w:ascii="Arial" w:hAnsi="Arial" w:cs="Arial"/>
          <w:sz w:val="24"/>
          <w:szCs w:val="24"/>
        </w:rPr>
        <w:t>n.d</w:t>
      </w:r>
      <w:proofErr w:type="spellEnd"/>
      <w:r>
        <w:rPr>
          <w:rFonts w:ascii="Arial" w:hAnsi="Arial" w:cs="Arial"/>
          <w:sz w:val="24"/>
          <w:szCs w:val="24"/>
        </w:rPr>
        <w:t xml:space="preserve">) </w:t>
      </w:r>
      <w:r w:rsidRPr="00961F12">
        <w:rPr>
          <w:rFonts w:ascii="Arial" w:hAnsi="Arial" w:cs="Arial"/>
          <w:i/>
          <w:iCs/>
          <w:sz w:val="24"/>
          <w:szCs w:val="24"/>
        </w:rPr>
        <w:t>IHG Mission, Vision &amp; Values</w:t>
      </w:r>
      <w:r>
        <w:rPr>
          <w:rFonts w:ascii="Arial" w:hAnsi="Arial" w:cs="Arial"/>
          <w:sz w:val="24"/>
          <w:szCs w:val="24"/>
        </w:rPr>
        <w:t xml:space="preserve">. Available at: </w:t>
      </w:r>
      <w:r w:rsidRPr="00961F12">
        <w:rPr>
          <w:rFonts w:ascii="Arial" w:hAnsi="Arial" w:cs="Arial"/>
          <w:sz w:val="24"/>
          <w:szCs w:val="24"/>
        </w:rPr>
        <w:t>https://www.comparably.com/companies/342644/mission</w:t>
      </w:r>
      <w:r>
        <w:rPr>
          <w:rFonts w:ascii="Arial" w:hAnsi="Arial" w:cs="Arial"/>
          <w:sz w:val="24"/>
          <w:szCs w:val="24"/>
        </w:rPr>
        <w:t>. (Accessed: 15 June 2023).</w:t>
      </w:r>
    </w:p>
    <w:p w14:paraId="593A78DC" w14:textId="326C7DE2" w:rsidR="00ED567B" w:rsidRDefault="00ED567B" w:rsidP="00B40DCB">
      <w:pPr>
        <w:jc w:val="both"/>
        <w:rPr>
          <w:rFonts w:ascii="Arial" w:hAnsi="Arial" w:cs="Arial"/>
          <w:sz w:val="24"/>
          <w:szCs w:val="24"/>
        </w:rPr>
      </w:pPr>
      <w:r>
        <w:rPr>
          <w:rFonts w:ascii="Arial" w:hAnsi="Arial" w:cs="Arial"/>
          <w:sz w:val="24"/>
          <w:szCs w:val="24"/>
        </w:rPr>
        <w:t xml:space="preserve">Corporate News (2021) </w:t>
      </w:r>
      <w:r w:rsidRPr="00ED567B">
        <w:rPr>
          <w:rFonts w:ascii="Arial" w:hAnsi="Arial" w:cs="Arial"/>
          <w:i/>
          <w:iCs/>
          <w:sz w:val="24"/>
          <w:szCs w:val="24"/>
        </w:rPr>
        <w:t>A Decade of Innovation in Just One Year: Seven Surprising Ways the Pandemic Has Changed Hotels Forever</w:t>
      </w:r>
      <w:r>
        <w:rPr>
          <w:rFonts w:ascii="Arial" w:hAnsi="Arial" w:cs="Arial"/>
          <w:sz w:val="24"/>
          <w:szCs w:val="24"/>
        </w:rPr>
        <w:t xml:space="preserve">. Available at: </w:t>
      </w:r>
      <w:r w:rsidRPr="00ED567B">
        <w:rPr>
          <w:rFonts w:ascii="Arial" w:hAnsi="Arial" w:cs="Arial"/>
          <w:sz w:val="24"/>
          <w:szCs w:val="24"/>
        </w:rPr>
        <w:t>https://stories.hilton.com/corporate-news/hilton-many-pandemic-safety-innovations-to-remain</w:t>
      </w:r>
      <w:r>
        <w:rPr>
          <w:rFonts w:ascii="Arial" w:hAnsi="Arial" w:cs="Arial"/>
          <w:sz w:val="24"/>
          <w:szCs w:val="24"/>
        </w:rPr>
        <w:t>. (Accessed: 15 June 2023)</w:t>
      </w:r>
    </w:p>
    <w:p w14:paraId="2F39BFD8" w14:textId="25C0AFF2" w:rsidR="009D212A" w:rsidRDefault="009D212A" w:rsidP="00B40DCB">
      <w:pPr>
        <w:jc w:val="both"/>
        <w:rPr>
          <w:rFonts w:ascii="Arial" w:hAnsi="Arial" w:cs="Arial"/>
          <w:sz w:val="24"/>
          <w:szCs w:val="24"/>
        </w:rPr>
      </w:pPr>
      <w:r>
        <w:rPr>
          <w:rFonts w:ascii="Arial" w:hAnsi="Arial" w:cs="Arial"/>
          <w:sz w:val="24"/>
          <w:szCs w:val="24"/>
        </w:rPr>
        <w:t>Emba (</w:t>
      </w:r>
      <w:proofErr w:type="spellStart"/>
      <w:r>
        <w:rPr>
          <w:rFonts w:ascii="Arial" w:hAnsi="Arial" w:cs="Arial"/>
          <w:sz w:val="24"/>
          <w:szCs w:val="24"/>
        </w:rPr>
        <w:t>n.d</w:t>
      </w:r>
      <w:proofErr w:type="spellEnd"/>
      <w:r>
        <w:rPr>
          <w:rFonts w:ascii="Arial" w:hAnsi="Arial" w:cs="Arial"/>
          <w:sz w:val="24"/>
          <w:szCs w:val="24"/>
        </w:rPr>
        <w:t xml:space="preserve">) </w:t>
      </w:r>
      <w:r w:rsidR="005423DA" w:rsidRPr="005423DA">
        <w:rPr>
          <w:rFonts w:ascii="Arial" w:hAnsi="Arial" w:cs="Arial"/>
          <w:sz w:val="24"/>
          <w:szCs w:val="24"/>
        </w:rPr>
        <w:t xml:space="preserve">Hilton Worldwide (United States) </w:t>
      </w:r>
      <w:r w:rsidR="005423DA" w:rsidRPr="005423DA">
        <w:rPr>
          <w:rFonts w:ascii="Arial" w:hAnsi="Arial" w:cs="Arial"/>
          <w:i/>
          <w:iCs/>
          <w:sz w:val="24"/>
          <w:szCs w:val="24"/>
        </w:rPr>
        <w:t>SMART goals Analysis</w:t>
      </w:r>
      <w:r w:rsidR="005423DA">
        <w:rPr>
          <w:rFonts w:ascii="Arial" w:hAnsi="Arial" w:cs="Arial"/>
          <w:sz w:val="24"/>
          <w:szCs w:val="24"/>
        </w:rPr>
        <w:t xml:space="preserve">. Available at: </w:t>
      </w:r>
      <w:r w:rsidR="005423DA" w:rsidRPr="005423DA">
        <w:rPr>
          <w:rFonts w:ascii="Arial" w:hAnsi="Arial" w:cs="Arial"/>
          <w:sz w:val="24"/>
          <w:szCs w:val="24"/>
        </w:rPr>
        <w:t>https://embapro.com/frontpage/smartcoanalysis/28811-hilton-worldwide</w:t>
      </w:r>
      <w:r w:rsidR="005423DA">
        <w:rPr>
          <w:rFonts w:ascii="Arial" w:hAnsi="Arial" w:cs="Arial"/>
          <w:sz w:val="24"/>
          <w:szCs w:val="24"/>
        </w:rPr>
        <w:t>. (Accessed: 15 June 2023).</w:t>
      </w:r>
    </w:p>
    <w:p w14:paraId="2DB10FD9" w14:textId="4E709E15" w:rsidR="005679E9" w:rsidRDefault="005679E9" w:rsidP="005679E9">
      <w:pPr>
        <w:jc w:val="both"/>
        <w:rPr>
          <w:rFonts w:ascii="Arial" w:hAnsi="Arial" w:cs="Arial"/>
          <w:sz w:val="24"/>
          <w:szCs w:val="24"/>
        </w:rPr>
      </w:pPr>
      <w:r>
        <w:rPr>
          <w:rFonts w:ascii="Arial" w:hAnsi="Arial" w:cs="Arial"/>
          <w:sz w:val="24"/>
          <w:szCs w:val="24"/>
        </w:rPr>
        <w:t>Hilton (</w:t>
      </w:r>
      <w:proofErr w:type="spellStart"/>
      <w:r>
        <w:rPr>
          <w:rFonts w:ascii="Arial" w:hAnsi="Arial" w:cs="Arial"/>
          <w:sz w:val="24"/>
          <w:szCs w:val="24"/>
        </w:rPr>
        <w:t>n.d</w:t>
      </w:r>
      <w:proofErr w:type="spellEnd"/>
      <w:r>
        <w:rPr>
          <w:rFonts w:ascii="Arial" w:hAnsi="Arial" w:cs="Arial"/>
          <w:sz w:val="24"/>
          <w:szCs w:val="24"/>
        </w:rPr>
        <w:t xml:space="preserve">) </w:t>
      </w:r>
      <w:r w:rsidRPr="005679E9">
        <w:rPr>
          <w:rFonts w:ascii="Arial" w:hAnsi="Arial" w:cs="Arial"/>
          <w:i/>
          <w:iCs/>
          <w:sz w:val="24"/>
          <w:szCs w:val="24"/>
        </w:rPr>
        <w:t>Welcome to Hilton</w:t>
      </w:r>
      <w:r>
        <w:rPr>
          <w:rFonts w:ascii="Arial" w:hAnsi="Arial" w:cs="Arial"/>
          <w:sz w:val="24"/>
          <w:szCs w:val="24"/>
        </w:rPr>
        <w:t xml:space="preserve">. Available at: </w:t>
      </w:r>
      <w:r w:rsidRPr="005679E9">
        <w:rPr>
          <w:rFonts w:ascii="Arial" w:hAnsi="Arial" w:cs="Arial"/>
          <w:sz w:val="24"/>
          <w:szCs w:val="24"/>
        </w:rPr>
        <w:t>https://www.hilton.com/en/corporate/</w:t>
      </w:r>
      <w:r>
        <w:rPr>
          <w:rFonts w:ascii="Arial" w:hAnsi="Arial" w:cs="Arial"/>
          <w:sz w:val="24"/>
          <w:szCs w:val="24"/>
        </w:rPr>
        <w:t>. (Accessed: 11 June 2023).</w:t>
      </w:r>
    </w:p>
    <w:p w14:paraId="0617691F" w14:textId="7C5F166A" w:rsidR="005503B3" w:rsidRDefault="005503B3" w:rsidP="005679E9">
      <w:pPr>
        <w:jc w:val="both"/>
        <w:rPr>
          <w:rFonts w:ascii="Arial" w:hAnsi="Arial" w:cs="Arial"/>
          <w:sz w:val="24"/>
          <w:szCs w:val="24"/>
        </w:rPr>
      </w:pPr>
      <w:proofErr w:type="spellStart"/>
      <w:r>
        <w:rPr>
          <w:rFonts w:ascii="Arial" w:hAnsi="Arial" w:cs="Arial"/>
          <w:sz w:val="24"/>
          <w:szCs w:val="24"/>
        </w:rPr>
        <w:t>HiltonESG</w:t>
      </w:r>
      <w:proofErr w:type="spellEnd"/>
      <w:r>
        <w:rPr>
          <w:rFonts w:ascii="Arial" w:hAnsi="Arial" w:cs="Arial"/>
          <w:sz w:val="24"/>
          <w:szCs w:val="24"/>
        </w:rPr>
        <w:t xml:space="preserve"> (</w:t>
      </w:r>
      <w:proofErr w:type="spellStart"/>
      <w:r>
        <w:rPr>
          <w:rFonts w:ascii="Arial" w:hAnsi="Arial" w:cs="Arial"/>
          <w:sz w:val="24"/>
          <w:szCs w:val="24"/>
        </w:rPr>
        <w:t>n.d</w:t>
      </w:r>
      <w:proofErr w:type="spellEnd"/>
      <w:r>
        <w:rPr>
          <w:rFonts w:ascii="Arial" w:hAnsi="Arial" w:cs="Arial"/>
          <w:sz w:val="24"/>
          <w:szCs w:val="24"/>
        </w:rPr>
        <w:t xml:space="preserve">) </w:t>
      </w:r>
      <w:r w:rsidRPr="005503B3">
        <w:rPr>
          <w:rFonts w:ascii="Arial" w:hAnsi="Arial" w:cs="Arial"/>
          <w:i/>
          <w:iCs/>
          <w:sz w:val="24"/>
          <w:szCs w:val="24"/>
        </w:rPr>
        <w:t>Our Journey Toward 2030</w:t>
      </w:r>
      <w:r>
        <w:rPr>
          <w:rFonts w:ascii="Arial" w:hAnsi="Arial" w:cs="Arial"/>
          <w:i/>
          <w:iCs/>
          <w:sz w:val="24"/>
          <w:szCs w:val="24"/>
        </w:rPr>
        <w:t>.</w:t>
      </w:r>
      <w:r>
        <w:rPr>
          <w:rFonts w:ascii="Arial" w:hAnsi="Arial" w:cs="Arial"/>
          <w:sz w:val="24"/>
          <w:szCs w:val="24"/>
        </w:rPr>
        <w:t xml:space="preserve"> Available at: </w:t>
      </w:r>
      <w:r w:rsidRPr="005503B3">
        <w:rPr>
          <w:rFonts w:ascii="Arial" w:hAnsi="Arial" w:cs="Arial"/>
          <w:sz w:val="24"/>
          <w:szCs w:val="24"/>
        </w:rPr>
        <w:t>https://esg.hilton.com/2030-goals/</w:t>
      </w:r>
      <w:r>
        <w:rPr>
          <w:rFonts w:ascii="Arial" w:hAnsi="Arial" w:cs="Arial"/>
          <w:sz w:val="24"/>
          <w:szCs w:val="24"/>
        </w:rPr>
        <w:t>. (Accessed: 12 Jun</w:t>
      </w:r>
      <w:r w:rsidR="006D1A26">
        <w:rPr>
          <w:rFonts w:ascii="Arial" w:hAnsi="Arial" w:cs="Arial"/>
          <w:sz w:val="24"/>
          <w:szCs w:val="24"/>
        </w:rPr>
        <w:t>e 20</w:t>
      </w:r>
      <w:r>
        <w:rPr>
          <w:rFonts w:ascii="Arial" w:hAnsi="Arial" w:cs="Arial"/>
          <w:sz w:val="24"/>
          <w:szCs w:val="24"/>
        </w:rPr>
        <w:t>23).</w:t>
      </w:r>
    </w:p>
    <w:p w14:paraId="6F1CE35F" w14:textId="2705E55D" w:rsidR="00395DD2" w:rsidRDefault="00395DD2" w:rsidP="005679E9">
      <w:pPr>
        <w:jc w:val="both"/>
        <w:rPr>
          <w:rFonts w:ascii="Arial" w:hAnsi="Arial" w:cs="Arial"/>
          <w:sz w:val="24"/>
          <w:szCs w:val="24"/>
        </w:rPr>
      </w:pPr>
      <w:r>
        <w:rPr>
          <w:rFonts w:ascii="Arial" w:hAnsi="Arial" w:cs="Arial"/>
          <w:sz w:val="24"/>
          <w:szCs w:val="24"/>
        </w:rPr>
        <w:t xml:space="preserve">IHG (2023) </w:t>
      </w:r>
      <w:r w:rsidRPr="00395DD2">
        <w:rPr>
          <w:rFonts w:ascii="Arial" w:hAnsi="Arial" w:cs="Arial"/>
          <w:i/>
          <w:iCs/>
          <w:sz w:val="24"/>
          <w:szCs w:val="24"/>
        </w:rPr>
        <w:t>True Hospitality for Good</w:t>
      </w:r>
      <w:r>
        <w:rPr>
          <w:rFonts w:ascii="Arial" w:hAnsi="Arial" w:cs="Arial"/>
          <w:i/>
          <w:iCs/>
          <w:sz w:val="24"/>
          <w:szCs w:val="24"/>
        </w:rPr>
        <w:t xml:space="preserve">. </w:t>
      </w:r>
      <w:r>
        <w:rPr>
          <w:rFonts w:ascii="Arial" w:hAnsi="Arial" w:cs="Arial"/>
          <w:sz w:val="24"/>
          <w:szCs w:val="24"/>
        </w:rPr>
        <w:t xml:space="preserve">Available at: </w:t>
      </w:r>
      <w:r w:rsidRPr="00395DD2">
        <w:rPr>
          <w:rFonts w:ascii="Arial" w:hAnsi="Arial" w:cs="Arial"/>
          <w:sz w:val="24"/>
          <w:szCs w:val="24"/>
        </w:rPr>
        <w:t>https://www.ihgplc.com/en</w:t>
      </w:r>
      <w:r>
        <w:rPr>
          <w:rFonts w:ascii="Arial" w:hAnsi="Arial" w:cs="Arial"/>
          <w:sz w:val="24"/>
          <w:szCs w:val="24"/>
        </w:rPr>
        <w:t>. (Accessed: 15 June 2023).</w:t>
      </w:r>
    </w:p>
    <w:p w14:paraId="6B0D04D0" w14:textId="28A9C40D" w:rsidR="00F875D4" w:rsidRPr="00395DD2" w:rsidRDefault="00F875D4" w:rsidP="005679E9">
      <w:pPr>
        <w:jc w:val="both"/>
        <w:rPr>
          <w:rFonts w:ascii="Arial" w:hAnsi="Arial" w:cs="Arial"/>
          <w:sz w:val="24"/>
          <w:szCs w:val="24"/>
        </w:rPr>
      </w:pPr>
      <w:r w:rsidRPr="00F875D4">
        <w:rPr>
          <w:rFonts w:ascii="Arial" w:hAnsi="Arial" w:cs="Arial"/>
          <w:sz w:val="24"/>
          <w:szCs w:val="24"/>
        </w:rPr>
        <w:t xml:space="preserve">IHG Hotels &amp; Resorts </w:t>
      </w:r>
      <w:r>
        <w:rPr>
          <w:rFonts w:ascii="Arial" w:hAnsi="Arial" w:cs="Arial"/>
          <w:sz w:val="24"/>
          <w:szCs w:val="24"/>
        </w:rPr>
        <w:t>(</w:t>
      </w:r>
      <w:proofErr w:type="spellStart"/>
      <w:r w:rsidRPr="00F875D4">
        <w:rPr>
          <w:rFonts w:ascii="Arial" w:hAnsi="Arial" w:cs="Arial"/>
          <w:sz w:val="24"/>
          <w:szCs w:val="24"/>
        </w:rPr>
        <w:t>n.d</w:t>
      </w:r>
      <w:proofErr w:type="spellEnd"/>
      <w:r>
        <w:rPr>
          <w:rFonts w:ascii="Arial" w:hAnsi="Arial" w:cs="Arial"/>
          <w:sz w:val="24"/>
          <w:szCs w:val="24"/>
        </w:rPr>
        <w:t xml:space="preserve">) </w:t>
      </w:r>
      <w:r w:rsidRPr="00F875D4">
        <w:rPr>
          <w:rFonts w:ascii="Arial" w:hAnsi="Arial" w:cs="Arial"/>
          <w:i/>
          <w:iCs/>
          <w:sz w:val="24"/>
          <w:szCs w:val="24"/>
        </w:rPr>
        <w:t>Executive Committee</w:t>
      </w:r>
      <w:r>
        <w:rPr>
          <w:rFonts w:ascii="Arial" w:hAnsi="Arial" w:cs="Arial"/>
          <w:sz w:val="24"/>
          <w:szCs w:val="24"/>
        </w:rPr>
        <w:t xml:space="preserve">. Available at: </w:t>
      </w:r>
      <w:r w:rsidRPr="00F875D4">
        <w:rPr>
          <w:rFonts w:ascii="Arial" w:hAnsi="Arial" w:cs="Arial"/>
          <w:sz w:val="24"/>
          <w:szCs w:val="24"/>
        </w:rPr>
        <w:t>https://www.ihgplc.com/en/about-us/our-leadership/executive-committee</w:t>
      </w:r>
      <w:r>
        <w:rPr>
          <w:rFonts w:ascii="Arial" w:hAnsi="Arial" w:cs="Arial"/>
          <w:sz w:val="24"/>
          <w:szCs w:val="24"/>
        </w:rPr>
        <w:t>. (Accessed: 15 June 2023).</w:t>
      </w:r>
    </w:p>
    <w:p w14:paraId="2E3F8A7D" w14:textId="55CBFB38" w:rsidR="00F93E5F" w:rsidRDefault="00F93E5F" w:rsidP="005679E9">
      <w:pPr>
        <w:jc w:val="both"/>
        <w:rPr>
          <w:rFonts w:ascii="Arial" w:hAnsi="Arial" w:cs="Arial"/>
          <w:sz w:val="24"/>
          <w:szCs w:val="24"/>
        </w:rPr>
      </w:pPr>
      <w:r>
        <w:rPr>
          <w:rFonts w:ascii="Arial" w:hAnsi="Arial" w:cs="Arial"/>
          <w:sz w:val="24"/>
          <w:szCs w:val="24"/>
        </w:rPr>
        <w:t xml:space="preserve">Investopedia Team (2023) </w:t>
      </w:r>
      <w:r w:rsidRPr="00F93E5F">
        <w:rPr>
          <w:rFonts w:ascii="Arial" w:hAnsi="Arial" w:cs="Arial"/>
          <w:i/>
          <w:iCs/>
          <w:sz w:val="24"/>
          <w:szCs w:val="24"/>
        </w:rPr>
        <w:t>What Is Environmental, Social, and Governance (ESG) Investing?</w:t>
      </w:r>
      <w:r>
        <w:rPr>
          <w:rFonts w:ascii="Arial" w:hAnsi="Arial" w:cs="Arial"/>
          <w:sz w:val="24"/>
          <w:szCs w:val="24"/>
        </w:rPr>
        <w:t xml:space="preserve"> Available at: </w:t>
      </w:r>
      <w:r w:rsidRPr="00F93E5F">
        <w:rPr>
          <w:rFonts w:ascii="Arial" w:hAnsi="Arial" w:cs="Arial"/>
          <w:sz w:val="24"/>
          <w:szCs w:val="24"/>
        </w:rPr>
        <w:t>https://www.investopedia.com/terms/e/environmental-social-and-governance-esg-criteria.asp</w:t>
      </w:r>
      <w:r>
        <w:rPr>
          <w:rFonts w:ascii="Arial" w:hAnsi="Arial" w:cs="Arial"/>
          <w:sz w:val="24"/>
          <w:szCs w:val="24"/>
        </w:rPr>
        <w:t>. (Accessed: 12 June</w:t>
      </w:r>
      <w:r>
        <w:rPr>
          <w:rFonts w:ascii="Arial" w:hAnsi="Arial" w:cs="Arial"/>
          <w:sz w:val="24"/>
          <w:szCs w:val="24"/>
        </w:rPr>
        <w:tab/>
        <w:t>2023).</w:t>
      </w:r>
    </w:p>
    <w:p w14:paraId="3C1DD5F6" w14:textId="23FAAA55" w:rsidR="00094762" w:rsidRDefault="00094762" w:rsidP="005679E9">
      <w:pPr>
        <w:jc w:val="both"/>
        <w:rPr>
          <w:rFonts w:ascii="Arial" w:hAnsi="Arial" w:cs="Arial"/>
          <w:sz w:val="24"/>
          <w:szCs w:val="24"/>
        </w:rPr>
      </w:pPr>
      <w:proofErr w:type="spellStart"/>
      <w:r>
        <w:rPr>
          <w:rFonts w:ascii="Arial" w:hAnsi="Arial" w:cs="Arial"/>
          <w:sz w:val="24"/>
          <w:szCs w:val="24"/>
        </w:rPr>
        <w:t>Lambrano</w:t>
      </w:r>
      <w:proofErr w:type="spellEnd"/>
      <w:r>
        <w:rPr>
          <w:rFonts w:ascii="Arial" w:hAnsi="Arial" w:cs="Arial"/>
          <w:sz w:val="24"/>
          <w:szCs w:val="24"/>
        </w:rPr>
        <w:t xml:space="preserve">, L. (2020) </w:t>
      </w:r>
      <w:r w:rsidRPr="00094762">
        <w:rPr>
          <w:rFonts w:ascii="Arial" w:hAnsi="Arial" w:cs="Arial"/>
          <w:i/>
          <w:iCs/>
          <w:sz w:val="24"/>
          <w:szCs w:val="24"/>
        </w:rPr>
        <w:t>A Brief History of the Corporate Culture Transformation at Hilton</w:t>
      </w:r>
      <w:r>
        <w:rPr>
          <w:rFonts w:ascii="Arial" w:hAnsi="Arial" w:cs="Arial"/>
          <w:sz w:val="24"/>
          <w:szCs w:val="24"/>
        </w:rPr>
        <w:t xml:space="preserve">. Available at: </w:t>
      </w:r>
      <w:r w:rsidRPr="00094762">
        <w:rPr>
          <w:rFonts w:ascii="Arial" w:hAnsi="Arial" w:cs="Arial"/>
          <w:sz w:val="24"/>
          <w:szCs w:val="24"/>
        </w:rPr>
        <w:t>https://www.linkedin.com/pulse/brief-history-corporate-culture-transformation-hilton-lambrano-ms-1e/</w:t>
      </w:r>
      <w:r>
        <w:rPr>
          <w:rFonts w:ascii="Arial" w:hAnsi="Arial" w:cs="Arial"/>
          <w:sz w:val="24"/>
          <w:szCs w:val="24"/>
        </w:rPr>
        <w:t>. (Accessed: 11 Jun</w:t>
      </w:r>
      <w:r w:rsidR="006D1A26">
        <w:rPr>
          <w:rFonts w:ascii="Arial" w:hAnsi="Arial" w:cs="Arial"/>
          <w:sz w:val="24"/>
          <w:szCs w:val="24"/>
        </w:rPr>
        <w:t>e</w:t>
      </w:r>
      <w:r>
        <w:rPr>
          <w:rFonts w:ascii="Arial" w:hAnsi="Arial" w:cs="Arial"/>
          <w:sz w:val="24"/>
          <w:szCs w:val="24"/>
        </w:rPr>
        <w:t xml:space="preserve"> </w:t>
      </w:r>
      <w:r w:rsidR="006D1A26">
        <w:rPr>
          <w:rFonts w:ascii="Arial" w:hAnsi="Arial" w:cs="Arial"/>
          <w:sz w:val="24"/>
          <w:szCs w:val="24"/>
        </w:rPr>
        <w:t>20</w:t>
      </w:r>
      <w:r>
        <w:rPr>
          <w:rFonts w:ascii="Arial" w:hAnsi="Arial" w:cs="Arial"/>
          <w:sz w:val="24"/>
          <w:szCs w:val="24"/>
        </w:rPr>
        <w:t>23).</w:t>
      </w:r>
    </w:p>
    <w:p w14:paraId="4C5A6942" w14:textId="2ABE2FD7" w:rsidR="008146BA" w:rsidRDefault="008146BA" w:rsidP="005679E9">
      <w:pPr>
        <w:jc w:val="both"/>
        <w:rPr>
          <w:rFonts w:ascii="Arial" w:hAnsi="Arial" w:cs="Arial"/>
          <w:sz w:val="24"/>
          <w:szCs w:val="24"/>
        </w:rPr>
      </w:pPr>
      <w:r>
        <w:rPr>
          <w:rFonts w:ascii="Arial" w:hAnsi="Arial" w:cs="Arial"/>
          <w:sz w:val="24"/>
          <w:szCs w:val="24"/>
        </w:rPr>
        <w:lastRenderedPageBreak/>
        <w:t xml:space="preserve">Maddux, S. (2015) </w:t>
      </w:r>
      <w:r w:rsidRPr="008146BA">
        <w:rPr>
          <w:rFonts w:ascii="Arial" w:hAnsi="Arial" w:cs="Arial"/>
          <w:i/>
          <w:iCs/>
          <w:sz w:val="24"/>
          <w:szCs w:val="24"/>
        </w:rPr>
        <w:t>Hilton Worldwide: Creating Value for Hotel Owners, Customers and Investors</w:t>
      </w:r>
      <w:r>
        <w:rPr>
          <w:rFonts w:ascii="Arial" w:hAnsi="Arial" w:cs="Arial"/>
          <w:sz w:val="24"/>
          <w:szCs w:val="24"/>
        </w:rPr>
        <w:t xml:space="preserve">. Available at: </w:t>
      </w:r>
      <w:r w:rsidRPr="008146BA">
        <w:rPr>
          <w:rFonts w:ascii="Arial" w:hAnsi="Arial" w:cs="Arial"/>
          <w:sz w:val="24"/>
          <w:szCs w:val="24"/>
        </w:rPr>
        <w:t>https://d3.harvard.edu/platform-rctom/submission/hilton-worldwide-creating-value-for-hotel-owners-customers-and-investors/#:~:text=Hilton's%20business%20operates%20through%20three,strong%20brands%20and%20operational%20scale.</w:t>
      </w:r>
      <w:r>
        <w:rPr>
          <w:rFonts w:ascii="Arial" w:hAnsi="Arial" w:cs="Arial"/>
          <w:sz w:val="24"/>
          <w:szCs w:val="24"/>
        </w:rPr>
        <w:t xml:space="preserve"> (Accessed: 12 Jun</w:t>
      </w:r>
      <w:r w:rsidR="006D1A26">
        <w:rPr>
          <w:rFonts w:ascii="Arial" w:hAnsi="Arial" w:cs="Arial"/>
          <w:sz w:val="24"/>
          <w:szCs w:val="24"/>
        </w:rPr>
        <w:t>e</w:t>
      </w:r>
      <w:r>
        <w:rPr>
          <w:rFonts w:ascii="Arial" w:hAnsi="Arial" w:cs="Arial"/>
          <w:sz w:val="24"/>
          <w:szCs w:val="24"/>
        </w:rPr>
        <w:t xml:space="preserve"> </w:t>
      </w:r>
      <w:r w:rsidR="006D1A26">
        <w:rPr>
          <w:rFonts w:ascii="Arial" w:hAnsi="Arial" w:cs="Arial"/>
          <w:sz w:val="24"/>
          <w:szCs w:val="24"/>
        </w:rPr>
        <w:t>20</w:t>
      </w:r>
      <w:r>
        <w:rPr>
          <w:rFonts w:ascii="Arial" w:hAnsi="Arial" w:cs="Arial"/>
          <w:sz w:val="24"/>
          <w:szCs w:val="24"/>
        </w:rPr>
        <w:t>23).</w:t>
      </w:r>
    </w:p>
    <w:p w14:paraId="022D2A1D" w14:textId="7951EB97" w:rsidR="00942F2F" w:rsidRDefault="00942F2F" w:rsidP="005679E9">
      <w:pPr>
        <w:jc w:val="both"/>
        <w:rPr>
          <w:rFonts w:ascii="Arial" w:hAnsi="Arial" w:cs="Arial"/>
          <w:sz w:val="24"/>
          <w:szCs w:val="24"/>
        </w:rPr>
      </w:pPr>
      <w:r>
        <w:rPr>
          <w:rFonts w:ascii="Arial" w:hAnsi="Arial" w:cs="Arial"/>
          <w:sz w:val="24"/>
          <w:szCs w:val="24"/>
        </w:rPr>
        <w:t xml:space="preserve">Mullins, j., L. (2005) </w:t>
      </w:r>
      <w:r w:rsidR="006D1A26" w:rsidRPr="006D1A26">
        <w:rPr>
          <w:rFonts w:ascii="Arial" w:hAnsi="Arial" w:cs="Arial"/>
          <w:i/>
          <w:iCs/>
          <w:sz w:val="24"/>
          <w:szCs w:val="24"/>
        </w:rPr>
        <w:t>Management and Organisational Behaviour</w:t>
      </w:r>
      <w:r w:rsidR="006D1A26">
        <w:rPr>
          <w:rFonts w:ascii="Arial" w:hAnsi="Arial" w:cs="Arial"/>
          <w:sz w:val="24"/>
          <w:szCs w:val="24"/>
        </w:rPr>
        <w:t>. 7</w:t>
      </w:r>
      <w:r w:rsidR="006D1A26" w:rsidRPr="006D1A26">
        <w:rPr>
          <w:rFonts w:ascii="Arial" w:hAnsi="Arial" w:cs="Arial"/>
          <w:sz w:val="24"/>
          <w:szCs w:val="24"/>
          <w:vertAlign w:val="superscript"/>
        </w:rPr>
        <w:t>th</w:t>
      </w:r>
      <w:r w:rsidR="006D1A26">
        <w:rPr>
          <w:rFonts w:ascii="Arial" w:hAnsi="Arial" w:cs="Arial"/>
          <w:sz w:val="24"/>
          <w:szCs w:val="24"/>
        </w:rPr>
        <w:t xml:space="preserve"> Edition. Harlow: </w:t>
      </w:r>
      <w:r w:rsidR="006D1A26" w:rsidRPr="006D1A26">
        <w:rPr>
          <w:rFonts w:ascii="Arial" w:hAnsi="Arial" w:cs="Arial"/>
          <w:sz w:val="24"/>
          <w:szCs w:val="24"/>
        </w:rPr>
        <w:t>Pearson Education Limited</w:t>
      </w:r>
      <w:r w:rsidR="006D1A26">
        <w:rPr>
          <w:rFonts w:ascii="Arial" w:hAnsi="Arial" w:cs="Arial"/>
          <w:sz w:val="24"/>
          <w:szCs w:val="24"/>
        </w:rPr>
        <w:t>.</w:t>
      </w:r>
    </w:p>
    <w:p w14:paraId="69256EB9" w14:textId="3C355B22" w:rsidR="00524A3C" w:rsidRDefault="00524A3C" w:rsidP="005679E9">
      <w:pPr>
        <w:jc w:val="both"/>
        <w:rPr>
          <w:rFonts w:ascii="Arial" w:hAnsi="Arial" w:cs="Arial"/>
          <w:sz w:val="24"/>
          <w:szCs w:val="24"/>
        </w:rPr>
      </w:pPr>
      <w:proofErr w:type="spellStart"/>
      <w:r>
        <w:rPr>
          <w:rFonts w:ascii="Arial" w:hAnsi="Arial" w:cs="Arial"/>
          <w:sz w:val="24"/>
          <w:szCs w:val="24"/>
        </w:rPr>
        <w:t>Picincu</w:t>
      </w:r>
      <w:proofErr w:type="spellEnd"/>
      <w:r>
        <w:rPr>
          <w:rFonts w:ascii="Arial" w:hAnsi="Arial" w:cs="Arial"/>
          <w:sz w:val="24"/>
          <w:szCs w:val="24"/>
        </w:rPr>
        <w:t xml:space="preserve">, </w:t>
      </w:r>
      <w:r w:rsidR="0014522E">
        <w:rPr>
          <w:rFonts w:ascii="Arial" w:hAnsi="Arial" w:cs="Arial"/>
          <w:sz w:val="24"/>
          <w:szCs w:val="24"/>
        </w:rPr>
        <w:t xml:space="preserve">A. (2020) </w:t>
      </w:r>
      <w:r w:rsidR="0014522E" w:rsidRPr="0014522E">
        <w:rPr>
          <w:rFonts w:ascii="Arial" w:hAnsi="Arial" w:cs="Arial"/>
          <w:i/>
          <w:iCs/>
          <w:sz w:val="24"/>
          <w:szCs w:val="24"/>
        </w:rPr>
        <w:t>Advantages and Disadvantages of Goal Setting</w:t>
      </w:r>
      <w:r w:rsidR="0014522E">
        <w:rPr>
          <w:rFonts w:ascii="Arial" w:hAnsi="Arial" w:cs="Arial"/>
          <w:sz w:val="24"/>
          <w:szCs w:val="24"/>
        </w:rPr>
        <w:t xml:space="preserve">. Available at: </w:t>
      </w:r>
      <w:r w:rsidR="0014522E" w:rsidRPr="0014522E">
        <w:rPr>
          <w:rFonts w:ascii="Arial" w:hAnsi="Arial" w:cs="Arial"/>
          <w:sz w:val="24"/>
          <w:szCs w:val="24"/>
        </w:rPr>
        <w:t>https://smallbusiness.chron.com/advantages-disadvantages-goal-setting-1881.html</w:t>
      </w:r>
      <w:r w:rsidR="0014522E">
        <w:rPr>
          <w:rFonts w:ascii="Arial" w:hAnsi="Arial" w:cs="Arial"/>
          <w:sz w:val="24"/>
          <w:szCs w:val="24"/>
        </w:rPr>
        <w:t>. (Accessed: 15 June</w:t>
      </w:r>
      <w:r w:rsidR="0014522E">
        <w:rPr>
          <w:rFonts w:ascii="Arial" w:hAnsi="Arial" w:cs="Arial"/>
          <w:sz w:val="24"/>
          <w:szCs w:val="24"/>
        </w:rPr>
        <w:tab/>
        <w:t>2023).</w:t>
      </w:r>
    </w:p>
    <w:p w14:paraId="59894AAE" w14:textId="067DB02A" w:rsidR="00F531F4" w:rsidRDefault="00F531F4" w:rsidP="005679E9">
      <w:pPr>
        <w:jc w:val="both"/>
        <w:rPr>
          <w:rFonts w:ascii="Arial" w:hAnsi="Arial" w:cs="Arial"/>
          <w:sz w:val="24"/>
          <w:szCs w:val="24"/>
        </w:rPr>
      </w:pPr>
      <w:r>
        <w:rPr>
          <w:rFonts w:ascii="Arial" w:hAnsi="Arial" w:cs="Arial"/>
          <w:sz w:val="24"/>
          <w:szCs w:val="24"/>
        </w:rPr>
        <w:t>6Q Blog (</w:t>
      </w:r>
      <w:proofErr w:type="spellStart"/>
      <w:r>
        <w:rPr>
          <w:rFonts w:ascii="Arial" w:hAnsi="Arial" w:cs="Arial"/>
          <w:sz w:val="24"/>
          <w:szCs w:val="24"/>
        </w:rPr>
        <w:t>n.d</w:t>
      </w:r>
      <w:proofErr w:type="spellEnd"/>
      <w:r>
        <w:rPr>
          <w:rFonts w:ascii="Arial" w:hAnsi="Arial" w:cs="Arial"/>
          <w:sz w:val="24"/>
          <w:szCs w:val="24"/>
        </w:rPr>
        <w:t xml:space="preserve">) </w:t>
      </w:r>
      <w:r w:rsidR="00BE1C5B" w:rsidRPr="00BE1C5B">
        <w:rPr>
          <w:rFonts w:ascii="Arial" w:hAnsi="Arial" w:cs="Arial"/>
          <w:i/>
          <w:iCs/>
          <w:sz w:val="24"/>
          <w:szCs w:val="24"/>
        </w:rPr>
        <w:t>10 Warning Signs of a Negative Corporate Culture</w:t>
      </w:r>
      <w:r w:rsidR="00BE1C5B">
        <w:rPr>
          <w:rFonts w:ascii="Arial" w:hAnsi="Arial" w:cs="Arial"/>
          <w:sz w:val="24"/>
          <w:szCs w:val="24"/>
        </w:rPr>
        <w:t xml:space="preserve">. Available at: </w:t>
      </w:r>
      <w:r w:rsidR="00BE1C5B" w:rsidRPr="00BE1C5B">
        <w:rPr>
          <w:rFonts w:ascii="Arial" w:hAnsi="Arial" w:cs="Arial"/>
          <w:sz w:val="24"/>
          <w:szCs w:val="24"/>
        </w:rPr>
        <w:t>https://inside.6q.io/10-warning-signs-negative-corporate-culture/</w:t>
      </w:r>
      <w:r w:rsidR="00BE1C5B">
        <w:rPr>
          <w:rFonts w:ascii="Arial" w:hAnsi="Arial" w:cs="Arial"/>
          <w:sz w:val="24"/>
          <w:szCs w:val="24"/>
        </w:rPr>
        <w:t xml:space="preserve">.   (Accessed: 15 June). </w:t>
      </w:r>
    </w:p>
    <w:p w14:paraId="3925AB48" w14:textId="7AE9D47D" w:rsidR="00C17504" w:rsidRDefault="00C17504" w:rsidP="005679E9">
      <w:pPr>
        <w:jc w:val="both"/>
        <w:rPr>
          <w:rFonts w:ascii="Arial" w:hAnsi="Arial" w:cs="Arial"/>
          <w:sz w:val="24"/>
          <w:szCs w:val="24"/>
        </w:rPr>
      </w:pPr>
      <w:proofErr w:type="spellStart"/>
      <w:r w:rsidRPr="00C17504">
        <w:rPr>
          <w:rFonts w:ascii="Arial" w:hAnsi="Arial" w:cs="Arial"/>
          <w:sz w:val="24"/>
          <w:szCs w:val="24"/>
        </w:rPr>
        <w:t>Sumup</w:t>
      </w:r>
      <w:proofErr w:type="spellEnd"/>
      <w:r w:rsidRPr="00C17504">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n.d</w:t>
      </w:r>
      <w:proofErr w:type="spellEnd"/>
      <w:r>
        <w:rPr>
          <w:rFonts w:ascii="Arial" w:hAnsi="Arial" w:cs="Arial"/>
          <w:sz w:val="24"/>
          <w:szCs w:val="24"/>
        </w:rPr>
        <w:t xml:space="preserve">) </w:t>
      </w:r>
      <w:r w:rsidRPr="00C17504">
        <w:rPr>
          <w:rFonts w:ascii="Arial" w:hAnsi="Arial" w:cs="Arial"/>
          <w:i/>
          <w:iCs/>
          <w:sz w:val="24"/>
          <w:szCs w:val="24"/>
        </w:rPr>
        <w:t>Business structure – What is a business structure?</w:t>
      </w:r>
      <w:r>
        <w:rPr>
          <w:rFonts w:ascii="Arial" w:hAnsi="Arial" w:cs="Arial"/>
          <w:i/>
          <w:iCs/>
          <w:sz w:val="24"/>
          <w:szCs w:val="24"/>
        </w:rPr>
        <w:t xml:space="preserve"> </w:t>
      </w:r>
      <w:r w:rsidRPr="00C17504">
        <w:rPr>
          <w:rFonts w:ascii="Arial" w:hAnsi="Arial" w:cs="Arial"/>
          <w:sz w:val="24"/>
          <w:szCs w:val="24"/>
        </w:rPr>
        <w:t>Available at:</w:t>
      </w:r>
      <w:r>
        <w:rPr>
          <w:rFonts w:ascii="Arial" w:hAnsi="Arial" w:cs="Arial"/>
          <w:b/>
          <w:bCs/>
          <w:i/>
          <w:iCs/>
          <w:sz w:val="24"/>
          <w:szCs w:val="24"/>
        </w:rPr>
        <w:t xml:space="preserve"> </w:t>
      </w:r>
      <w:r w:rsidRPr="00C17504">
        <w:rPr>
          <w:rFonts w:ascii="Arial" w:hAnsi="Arial" w:cs="Arial"/>
          <w:sz w:val="24"/>
          <w:szCs w:val="24"/>
        </w:rPr>
        <w:t>https://www.sumup.com/en-gb/invoices/dictionary/business-structure/</w:t>
      </w:r>
      <w:r>
        <w:rPr>
          <w:rFonts w:ascii="Arial" w:hAnsi="Arial" w:cs="Arial"/>
          <w:sz w:val="24"/>
          <w:szCs w:val="24"/>
        </w:rPr>
        <w:t>. (Accessed 11 Jun</w:t>
      </w:r>
      <w:r w:rsidR="006D1A26">
        <w:rPr>
          <w:rFonts w:ascii="Arial" w:hAnsi="Arial" w:cs="Arial"/>
          <w:sz w:val="24"/>
          <w:szCs w:val="24"/>
        </w:rPr>
        <w:t>e</w:t>
      </w:r>
      <w:r>
        <w:rPr>
          <w:rFonts w:ascii="Arial" w:hAnsi="Arial" w:cs="Arial"/>
          <w:sz w:val="24"/>
          <w:szCs w:val="24"/>
        </w:rPr>
        <w:t xml:space="preserve"> </w:t>
      </w:r>
      <w:r w:rsidR="006D1A26">
        <w:rPr>
          <w:rFonts w:ascii="Arial" w:hAnsi="Arial" w:cs="Arial"/>
          <w:sz w:val="24"/>
          <w:szCs w:val="24"/>
        </w:rPr>
        <w:t>20</w:t>
      </w:r>
      <w:r>
        <w:rPr>
          <w:rFonts w:ascii="Arial" w:hAnsi="Arial" w:cs="Arial"/>
          <w:sz w:val="24"/>
          <w:szCs w:val="24"/>
        </w:rPr>
        <w:t>23).</w:t>
      </w:r>
    </w:p>
    <w:p w14:paraId="7A389075" w14:textId="1AE364BC" w:rsidR="00153AED" w:rsidRPr="00153AED" w:rsidRDefault="00153AED" w:rsidP="005679E9">
      <w:pPr>
        <w:jc w:val="both"/>
        <w:rPr>
          <w:rFonts w:ascii="Arial" w:hAnsi="Arial" w:cs="Arial"/>
          <w:sz w:val="24"/>
          <w:szCs w:val="24"/>
        </w:rPr>
      </w:pPr>
      <w:r>
        <w:rPr>
          <w:rFonts w:ascii="Arial" w:hAnsi="Arial" w:cs="Arial"/>
          <w:sz w:val="24"/>
          <w:szCs w:val="24"/>
        </w:rPr>
        <w:t xml:space="preserve">Tarver, E. (2023) </w:t>
      </w:r>
      <w:r w:rsidRPr="00153AED">
        <w:rPr>
          <w:rFonts w:ascii="Arial" w:hAnsi="Arial" w:cs="Arial"/>
          <w:i/>
          <w:iCs/>
          <w:sz w:val="24"/>
          <w:szCs w:val="24"/>
        </w:rPr>
        <w:t>Corporate Culture Definition, Characteristics, and Importance</w:t>
      </w:r>
      <w:r>
        <w:rPr>
          <w:rFonts w:ascii="Arial" w:hAnsi="Arial" w:cs="Arial"/>
          <w:sz w:val="24"/>
          <w:szCs w:val="24"/>
        </w:rPr>
        <w:t xml:space="preserve">. Available at: </w:t>
      </w:r>
      <w:r w:rsidRPr="00153AED">
        <w:rPr>
          <w:rFonts w:ascii="Arial" w:hAnsi="Arial" w:cs="Arial"/>
          <w:sz w:val="24"/>
          <w:szCs w:val="24"/>
        </w:rPr>
        <w:t>https://www.investopedia.com/terms/c/corporate-culture.asp#:~:text=Investopedia%20%2F%20Paige%20McLaughlin-,What%20Is%20Corporate%20Culture%3F,perform%2C%20and%20handle%20business%20transactions.</w:t>
      </w:r>
      <w:r>
        <w:rPr>
          <w:rFonts w:ascii="Arial" w:hAnsi="Arial" w:cs="Arial"/>
          <w:sz w:val="24"/>
          <w:szCs w:val="24"/>
        </w:rPr>
        <w:t xml:space="preserve"> (Accessed: 11 June 2023).</w:t>
      </w:r>
    </w:p>
    <w:p w14:paraId="776D9A93" w14:textId="77777777" w:rsidR="00B40DCB" w:rsidRPr="00C17504" w:rsidRDefault="00B40DCB" w:rsidP="00B40DCB">
      <w:pPr>
        <w:jc w:val="both"/>
        <w:rPr>
          <w:rFonts w:ascii="Arial" w:hAnsi="Arial" w:cs="Arial"/>
          <w:sz w:val="24"/>
          <w:szCs w:val="24"/>
        </w:rPr>
      </w:pPr>
    </w:p>
    <w:sectPr w:rsidR="00B40DCB" w:rsidRPr="00C17504">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39387" w14:textId="77777777" w:rsidR="00B247C7" w:rsidRDefault="00B247C7" w:rsidP="009B161D">
      <w:pPr>
        <w:spacing w:after="0" w:line="240" w:lineRule="auto"/>
      </w:pPr>
      <w:r>
        <w:separator/>
      </w:r>
    </w:p>
  </w:endnote>
  <w:endnote w:type="continuationSeparator" w:id="0">
    <w:p w14:paraId="6BFECA6D" w14:textId="77777777" w:rsidR="00B247C7" w:rsidRDefault="00B247C7" w:rsidP="009B16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4A925" w14:textId="77777777" w:rsidR="00B247C7" w:rsidRDefault="00B247C7" w:rsidP="009B161D">
      <w:pPr>
        <w:spacing w:after="0" w:line="240" w:lineRule="auto"/>
      </w:pPr>
      <w:r>
        <w:separator/>
      </w:r>
    </w:p>
  </w:footnote>
  <w:footnote w:type="continuationSeparator" w:id="0">
    <w:p w14:paraId="242A7C56" w14:textId="77777777" w:rsidR="00B247C7" w:rsidRDefault="00B247C7" w:rsidP="009B16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9595331"/>
      <w:docPartObj>
        <w:docPartGallery w:val="Page Numbers (Top of Page)"/>
        <w:docPartUnique/>
      </w:docPartObj>
    </w:sdtPr>
    <w:sdtContent>
      <w:p w14:paraId="54F0916B" w14:textId="3C38535B" w:rsidR="005A1A46" w:rsidRDefault="005A1A46">
        <w:pPr>
          <w:pStyle w:val="Encabezado"/>
          <w:jc w:val="right"/>
        </w:pPr>
        <w:r>
          <w:fldChar w:fldCharType="begin"/>
        </w:r>
        <w:r>
          <w:instrText>PAGE   \* MERGEFORMAT</w:instrText>
        </w:r>
        <w:r>
          <w:fldChar w:fldCharType="separate"/>
        </w:r>
        <w:r>
          <w:rPr>
            <w:lang w:val="es-ES"/>
          </w:rPr>
          <w:t>2</w:t>
        </w:r>
        <w:r>
          <w:fldChar w:fldCharType="end"/>
        </w:r>
      </w:p>
    </w:sdtContent>
  </w:sdt>
  <w:p w14:paraId="72C81FD9" w14:textId="77777777" w:rsidR="005A1A46" w:rsidRDefault="005A1A46">
    <w:pPr>
      <w:pStyle w:val="Encabezad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C234E"/>
    <w:multiLevelType w:val="hybridMultilevel"/>
    <w:tmpl w:val="19DE9CC6"/>
    <w:lvl w:ilvl="0" w:tplc="08090001">
      <w:start w:val="1"/>
      <w:numFmt w:val="bullet"/>
      <w:lvlText w:val=""/>
      <w:lvlJc w:val="left"/>
      <w:pPr>
        <w:ind w:left="720" w:hanging="360"/>
      </w:pPr>
      <w:rPr>
        <w:rFonts w:ascii="Symbol" w:hAnsi="Symbol" w:hint="default"/>
      </w:rPr>
    </w:lvl>
    <w:lvl w:ilvl="1" w:tplc="265E2E3C">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8261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001"/>
    <w:rsid w:val="0001595D"/>
    <w:rsid w:val="00082F1D"/>
    <w:rsid w:val="00094762"/>
    <w:rsid w:val="000C74D3"/>
    <w:rsid w:val="000D2075"/>
    <w:rsid w:val="000F5804"/>
    <w:rsid w:val="001060D7"/>
    <w:rsid w:val="00144D03"/>
    <w:rsid w:val="0014522E"/>
    <w:rsid w:val="00153AED"/>
    <w:rsid w:val="001C15A2"/>
    <w:rsid w:val="001E058E"/>
    <w:rsid w:val="001E2177"/>
    <w:rsid w:val="00221656"/>
    <w:rsid w:val="00227E12"/>
    <w:rsid w:val="002643BF"/>
    <w:rsid w:val="0027041E"/>
    <w:rsid w:val="002775CF"/>
    <w:rsid w:val="002C4FD4"/>
    <w:rsid w:val="002D7ED1"/>
    <w:rsid w:val="003120DF"/>
    <w:rsid w:val="00395DD2"/>
    <w:rsid w:val="003B53AA"/>
    <w:rsid w:val="003C0D7D"/>
    <w:rsid w:val="003C5517"/>
    <w:rsid w:val="003D56DC"/>
    <w:rsid w:val="00403BFB"/>
    <w:rsid w:val="00524A3C"/>
    <w:rsid w:val="0052584A"/>
    <w:rsid w:val="005423DA"/>
    <w:rsid w:val="005503B3"/>
    <w:rsid w:val="005522B2"/>
    <w:rsid w:val="00567001"/>
    <w:rsid w:val="005679E9"/>
    <w:rsid w:val="005A1A46"/>
    <w:rsid w:val="005B0020"/>
    <w:rsid w:val="005E2AA5"/>
    <w:rsid w:val="00631F6F"/>
    <w:rsid w:val="0063446E"/>
    <w:rsid w:val="00650857"/>
    <w:rsid w:val="00674588"/>
    <w:rsid w:val="00677215"/>
    <w:rsid w:val="006C65FE"/>
    <w:rsid w:val="006C67A6"/>
    <w:rsid w:val="006C6E52"/>
    <w:rsid w:val="006D1A26"/>
    <w:rsid w:val="006E6CF2"/>
    <w:rsid w:val="006F4717"/>
    <w:rsid w:val="00736065"/>
    <w:rsid w:val="00743E6E"/>
    <w:rsid w:val="007B3455"/>
    <w:rsid w:val="007B4D2D"/>
    <w:rsid w:val="007C6F78"/>
    <w:rsid w:val="008146BA"/>
    <w:rsid w:val="00841B53"/>
    <w:rsid w:val="00856ACD"/>
    <w:rsid w:val="008C59D2"/>
    <w:rsid w:val="008C609C"/>
    <w:rsid w:val="008E144C"/>
    <w:rsid w:val="008F1423"/>
    <w:rsid w:val="008F4E1D"/>
    <w:rsid w:val="00901E2E"/>
    <w:rsid w:val="00921B37"/>
    <w:rsid w:val="00940E71"/>
    <w:rsid w:val="00942F2F"/>
    <w:rsid w:val="00961F12"/>
    <w:rsid w:val="009B161D"/>
    <w:rsid w:val="009B1AF2"/>
    <w:rsid w:val="009C4CFB"/>
    <w:rsid w:val="009D212A"/>
    <w:rsid w:val="00A01110"/>
    <w:rsid w:val="00A53D7B"/>
    <w:rsid w:val="00A75604"/>
    <w:rsid w:val="00B16D44"/>
    <w:rsid w:val="00B247C7"/>
    <w:rsid w:val="00B30F29"/>
    <w:rsid w:val="00B40DCB"/>
    <w:rsid w:val="00B55D91"/>
    <w:rsid w:val="00B96C00"/>
    <w:rsid w:val="00BA6804"/>
    <w:rsid w:val="00BA7523"/>
    <w:rsid w:val="00BA7EF7"/>
    <w:rsid w:val="00BD7D4C"/>
    <w:rsid w:val="00BE1C5B"/>
    <w:rsid w:val="00C002A0"/>
    <w:rsid w:val="00C03F80"/>
    <w:rsid w:val="00C17504"/>
    <w:rsid w:val="00C201A0"/>
    <w:rsid w:val="00C83410"/>
    <w:rsid w:val="00CC68B8"/>
    <w:rsid w:val="00D31960"/>
    <w:rsid w:val="00D36111"/>
    <w:rsid w:val="00D73A56"/>
    <w:rsid w:val="00DF4727"/>
    <w:rsid w:val="00DF472C"/>
    <w:rsid w:val="00E217C0"/>
    <w:rsid w:val="00EB3A87"/>
    <w:rsid w:val="00EC5AAD"/>
    <w:rsid w:val="00ED567B"/>
    <w:rsid w:val="00F04F63"/>
    <w:rsid w:val="00F525DD"/>
    <w:rsid w:val="00F531F4"/>
    <w:rsid w:val="00F53877"/>
    <w:rsid w:val="00F849FD"/>
    <w:rsid w:val="00F875D4"/>
    <w:rsid w:val="00F93E5F"/>
    <w:rsid w:val="00FD02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5DA79"/>
  <w15:chartTrackingRefBased/>
  <w15:docId w15:val="{6842F49A-8E48-43F1-8DBC-9EF7C375E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8F1423"/>
    <w:pPr>
      <w:ind w:left="720"/>
      <w:contextualSpacing/>
    </w:pPr>
  </w:style>
  <w:style w:type="character" w:styleId="Hipervnculo">
    <w:name w:val="Hyperlink"/>
    <w:basedOn w:val="Fuentedeprrafopredeter"/>
    <w:uiPriority w:val="99"/>
    <w:unhideWhenUsed/>
    <w:rsid w:val="00A01110"/>
    <w:rPr>
      <w:color w:val="0563C1" w:themeColor="hyperlink"/>
      <w:u w:val="single"/>
    </w:rPr>
  </w:style>
  <w:style w:type="character" w:styleId="Mencinsinresolver">
    <w:name w:val="Unresolved Mention"/>
    <w:basedOn w:val="Fuentedeprrafopredeter"/>
    <w:uiPriority w:val="99"/>
    <w:semiHidden/>
    <w:unhideWhenUsed/>
    <w:rsid w:val="00A01110"/>
    <w:rPr>
      <w:color w:val="605E5C"/>
      <w:shd w:val="clear" w:color="auto" w:fill="E1DFDD"/>
    </w:rPr>
  </w:style>
  <w:style w:type="paragraph" w:styleId="Encabezado">
    <w:name w:val="header"/>
    <w:basedOn w:val="Normal"/>
    <w:link w:val="EncabezadoCar"/>
    <w:uiPriority w:val="99"/>
    <w:unhideWhenUsed/>
    <w:rsid w:val="009B161D"/>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9B161D"/>
  </w:style>
  <w:style w:type="paragraph" w:styleId="Piedepgina">
    <w:name w:val="footer"/>
    <w:basedOn w:val="Normal"/>
    <w:link w:val="PiedepginaCar"/>
    <w:uiPriority w:val="99"/>
    <w:unhideWhenUsed/>
    <w:rsid w:val="009B161D"/>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9B16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hyperlink" Target="https://hospitality-on.com/en/worldwide-hospitality-awards/hilton/hilton-travel-purpose-2030-goal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816</TotalTime>
  <Pages>1</Pages>
  <Words>2822</Words>
  <Characters>16090</Characters>
  <Application>Microsoft Office Word</Application>
  <DocSecurity>0</DocSecurity>
  <Lines>134</Lines>
  <Paragraphs>37</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18875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dc:creator>
  <cp:keywords/>
  <dc:description/>
  <cp:lastModifiedBy>Alexander</cp:lastModifiedBy>
  <cp:revision>63</cp:revision>
  <dcterms:created xsi:type="dcterms:W3CDTF">2023-05-24T13:31:00Z</dcterms:created>
  <dcterms:modified xsi:type="dcterms:W3CDTF">2023-06-16T09:57:00Z</dcterms:modified>
</cp:coreProperties>
</file>