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CE1B4D" w14:textId="68FE2BE5" w:rsidR="00794260" w:rsidRDefault="00B41A5F">
      <w:r>
        <w:rPr>
          <w:noProof/>
        </w:rPr>
        <w:drawing>
          <wp:inline distT="0" distB="0" distL="0" distR="0" wp14:anchorId="6B10AA58" wp14:editId="2FFEEA9F">
            <wp:extent cx="8477132" cy="1958148"/>
            <wp:effectExtent l="0" t="0" r="635" b="4445"/>
            <wp:docPr id="15524400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02009" cy="19869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949FA0" w14:textId="4524A00C" w:rsidR="00B41A5F" w:rsidRPr="00B41A5F" w:rsidRDefault="00B41A5F" w:rsidP="00B41A5F">
      <w:pPr>
        <w:jc w:val="center"/>
        <w:rPr>
          <w:rFonts w:eastAsiaTheme="minorEastAsia"/>
          <w:kern w:val="0"/>
          <w:sz w:val="40"/>
          <w:szCs w:val="40"/>
          <w:lang w:eastAsia="en-GB"/>
          <w14:ligatures w14:val="none"/>
        </w:rPr>
      </w:pPr>
      <w:r>
        <w:rPr>
          <w:rFonts w:eastAsiaTheme="minorEastAsia"/>
          <w:kern w:val="0"/>
          <w:sz w:val="40"/>
          <w:szCs w:val="40"/>
          <w:lang w:eastAsia="en-GB"/>
          <w14:ligatures w14:val="none"/>
        </w:rPr>
        <w:t>M</w:t>
      </w:r>
      <w:r w:rsidRPr="00B41A5F">
        <w:rPr>
          <w:rFonts w:eastAsiaTheme="minorEastAsia"/>
          <w:kern w:val="0"/>
          <w:sz w:val="40"/>
          <w:szCs w:val="40"/>
          <w:lang w:eastAsia="en-GB"/>
          <w14:ligatures w14:val="none"/>
        </w:rPr>
        <w:t>ODULE NAME: MARKETING FUNDAMENTALS</w:t>
      </w:r>
    </w:p>
    <w:p w14:paraId="7ABCB814" w14:textId="77777777" w:rsidR="00B41A5F" w:rsidRDefault="00B41A5F" w:rsidP="00B41A5F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</w:pPr>
      <w:r w:rsidRPr="00B41A5F"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  <w:t>MODULE CODE: LCBB4004</w:t>
      </w:r>
    </w:p>
    <w:p w14:paraId="5042A052" w14:textId="77777777" w:rsidR="00B41A5F" w:rsidRDefault="00B41A5F" w:rsidP="00A34E0A">
      <w:pPr>
        <w:spacing w:after="0" w:line="240" w:lineRule="auto"/>
        <w:contextualSpacing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</w:pPr>
    </w:p>
    <w:p w14:paraId="7415AB0D" w14:textId="4629F50C" w:rsidR="00A34E0A" w:rsidRPr="00B41A5F" w:rsidRDefault="00B41A5F" w:rsidP="00A34E0A">
      <w:pPr>
        <w:jc w:val="center"/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</w:pPr>
      <w:r w:rsidRPr="00B41A5F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 xml:space="preserve">TOPIC: </w:t>
      </w:r>
      <w:r w:rsidR="00A34E0A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INDIVIDUAL BLOG</w:t>
      </w:r>
      <w:r w:rsidRPr="00B41A5F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 xml:space="preserve"> </w:t>
      </w:r>
    </w:p>
    <w:p w14:paraId="08E6A556" w14:textId="77777777" w:rsidR="00A34E0A" w:rsidRDefault="00A34E0A" w:rsidP="00A34E0A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</w:pPr>
    </w:p>
    <w:p w14:paraId="338A063E" w14:textId="22FAC1B9" w:rsidR="00B41A5F" w:rsidRDefault="00B41A5F" w:rsidP="00A34E0A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</w:pPr>
      <w:r w:rsidRPr="00B41A5F"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  <w:t xml:space="preserve">STUDENT: </w:t>
      </w:r>
      <w:r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  <w:t>LYUBOMIR MIHAYLOV</w:t>
      </w:r>
    </w:p>
    <w:p w14:paraId="1E8C7BEF" w14:textId="0E7B3ED8" w:rsidR="00A34E0A" w:rsidRPr="00A34E0A" w:rsidRDefault="00B41A5F" w:rsidP="00A34E0A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</w:pPr>
      <w:r w:rsidRPr="00B41A5F"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  <w:t>STUDENT NUMBER: 20</w:t>
      </w:r>
      <w:r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  <w:t>29614</w:t>
      </w:r>
    </w:p>
    <w:p w14:paraId="4DBFC45C" w14:textId="77777777" w:rsidR="00A34E0A" w:rsidRPr="00B41A5F" w:rsidRDefault="00A34E0A" w:rsidP="00B41A5F">
      <w:pPr>
        <w:rPr>
          <w:rFonts w:eastAsiaTheme="minorEastAsia"/>
          <w:kern w:val="0"/>
          <w:lang w:eastAsia="en-GB"/>
          <w14:ligatures w14:val="none"/>
        </w:rPr>
      </w:pPr>
    </w:p>
    <w:p w14:paraId="17232003" w14:textId="7F203E37" w:rsidR="00B41A5F" w:rsidRPr="00B41A5F" w:rsidRDefault="00B41A5F" w:rsidP="00B41A5F">
      <w:pPr>
        <w:jc w:val="center"/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</w:pPr>
      <w:r w:rsidRPr="00B41A5F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 xml:space="preserve">LECTURER NAME: </w:t>
      </w:r>
      <w:r w:rsidR="006E37F0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PIYUMIKA KITHULGODA GAMAGE</w:t>
      </w:r>
    </w:p>
    <w:p w14:paraId="398FC717" w14:textId="0302D1AB" w:rsidR="00B41A5F" w:rsidRPr="00B41A5F" w:rsidRDefault="00B41A5F" w:rsidP="00B41A5F">
      <w:pPr>
        <w:jc w:val="center"/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</w:pPr>
      <w:r w:rsidRPr="00B41A5F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 xml:space="preserve">DATE: </w:t>
      </w:r>
      <w:r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29</w:t>
      </w:r>
      <w:r w:rsidRPr="00B41A5F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/0</w:t>
      </w:r>
      <w:r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7</w:t>
      </w:r>
      <w:r w:rsidRPr="00B41A5F"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/202</w:t>
      </w:r>
      <w:r>
        <w:rPr>
          <w:rFonts w:eastAsiaTheme="minorEastAsia"/>
          <w:b/>
          <w:bCs/>
          <w:kern w:val="0"/>
          <w:sz w:val="40"/>
          <w:szCs w:val="40"/>
          <w:u w:val="single"/>
          <w:lang w:eastAsia="en-GB"/>
          <w14:ligatures w14:val="none"/>
        </w:rPr>
        <w:t>3</w:t>
      </w:r>
    </w:p>
    <w:p w14:paraId="100C59D8" w14:textId="05FB8C14" w:rsidR="00B41A5F" w:rsidRPr="00B41A5F" w:rsidRDefault="00350DDC" w:rsidP="006E37F0">
      <w:pPr>
        <w:spacing w:after="0" w:line="240" w:lineRule="auto"/>
        <w:contextualSpacing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  <w14:ligatures w14:val="none"/>
        </w:rPr>
      </w:pPr>
      <w:r>
        <w:rPr>
          <w:noProof/>
        </w:rPr>
        <w:lastRenderedPageBreak/>
        <w:drawing>
          <wp:inline distT="0" distB="0" distL="0" distR="0" wp14:anchorId="1E399111" wp14:editId="2F0E7B2E">
            <wp:extent cx="8764438" cy="5822315"/>
            <wp:effectExtent l="0" t="0" r="0" b="6985"/>
            <wp:docPr id="1613612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61228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94087" cy="58420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D116D" w14:textId="119082C3" w:rsidR="006E37F0" w:rsidRDefault="00350DDC" w:rsidP="006E37F0">
      <w:pPr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FF530BA" wp14:editId="21FBAFD4">
            <wp:extent cx="9298844" cy="5830932"/>
            <wp:effectExtent l="0" t="0" r="0" b="0"/>
            <wp:docPr id="2409979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997927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09124" cy="5837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C6C0A" w14:textId="62A1842B" w:rsidR="00350DDC" w:rsidRPr="006E37F0" w:rsidRDefault="003843D4" w:rsidP="006E37F0">
      <w:pPr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9584A3F" wp14:editId="37B1ED8A">
            <wp:extent cx="9256143" cy="5701665"/>
            <wp:effectExtent l="0" t="0" r="2540" b="0"/>
            <wp:docPr id="18331637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16377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8114" cy="5709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A3823" w14:textId="5D3B7B3D" w:rsidR="00A34E0A" w:rsidRDefault="00A97E00">
      <w:r>
        <w:rPr>
          <w:noProof/>
        </w:rPr>
        <w:lastRenderedPageBreak/>
        <w:drawing>
          <wp:inline distT="0" distB="0" distL="0" distR="0" wp14:anchorId="4DF3C0C8" wp14:editId="66C7CD28">
            <wp:extent cx="9126220" cy="5719313"/>
            <wp:effectExtent l="0" t="0" r="0" b="0"/>
            <wp:docPr id="18393544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354470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5269" cy="5731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0B71DF" w14:textId="17334127" w:rsidR="00A97E00" w:rsidRDefault="00A97E00">
      <w:r>
        <w:rPr>
          <w:noProof/>
        </w:rPr>
        <w:lastRenderedPageBreak/>
        <w:drawing>
          <wp:inline distT="0" distB="0" distL="0" distR="0" wp14:anchorId="24572127" wp14:editId="1759FB54">
            <wp:extent cx="9195435" cy="5719313"/>
            <wp:effectExtent l="0" t="0" r="5715" b="0"/>
            <wp:docPr id="3767642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76428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04788" cy="5725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BA363" w14:textId="2EA4CEC8" w:rsidR="00A97E00" w:rsidRDefault="003F2CA1">
      <w:r>
        <w:rPr>
          <w:noProof/>
        </w:rPr>
        <w:lastRenderedPageBreak/>
        <w:drawing>
          <wp:inline distT="0" distB="0" distL="0" distR="0" wp14:anchorId="039DA8CD" wp14:editId="5C92E9DA">
            <wp:extent cx="8962845" cy="5650230"/>
            <wp:effectExtent l="0" t="0" r="0" b="7620"/>
            <wp:docPr id="9188821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88219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72138" cy="5656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9D493" w14:textId="58DDA0FA" w:rsidR="003F2CA1" w:rsidRDefault="009F475C">
      <w:r>
        <w:rPr>
          <w:noProof/>
        </w:rPr>
        <w:lastRenderedPageBreak/>
        <w:drawing>
          <wp:inline distT="0" distB="0" distL="0" distR="0" wp14:anchorId="49758198" wp14:editId="3D74B0F6">
            <wp:extent cx="8997351" cy="5701665"/>
            <wp:effectExtent l="0" t="0" r="0" b="0"/>
            <wp:docPr id="8414491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44917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11265" cy="5710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E8F35" w14:textId="09BE98A2" w:rsidR="00A34E0A" w:rsidRDefault="000E7F09">
      <w:r>
        <w:rPr>
          <w:noProof/>
        </w:rPr>
        <w:lastRenderedPageBreak/>
        <w:drawing>
          <wp:inline distT="0" distB="0" distL="0" distR="0" wp14:anchorId="6FF235B2" wp14:editId="3FC365EA">
            <wp:extent cx="9204385" cy="5735955"/>
            <wp:effectExtent l="0" t="0" r="0" b="0"/>
            <wp:docPr id="948163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1637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20074" cy="5745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D5423" w14:textId="46D44E1C" w:rsidR="000E7F09" w:rsidRDefault="000E7F09">
      <w:r>
        <w:rPr>
          <w:noProof/>
        </w:rPr>
        <w:lastRenderedPageBreak/>
        <w:drawing>
          <wp:inline distT="0" distB="0" distL="0" distR="0" wp14:anchorId="59C56A67" wp14:editId="4171C417">
            <wp:extent cx="9014460" cy="5520906"/>
            <wp:effectExtent l="0" t="0" r="0" b="3810"/>
            <wp:docPr id="1083836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83646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33664" cy="5532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54B44" w14:textId="08296B15" w:rsidR="000E7F09" w:rsidRDefault="00B41B61">
      <w:r>
        <w:rPr>
          <w:noProof/>
        </w:rPr>
        <w:lastRenderedPageBreak/>
        <w:drawing>
          <wp:inline distT="0" distB="0" distL="0" distR="0" wp14:anchorId="37FDCB5D" wp14:editId="4F61E44D">
            <wp:extent cx="9159240" cy="5722620"/>
            <wp:effectExtent l="0" t="0" r="3810" b="0"/>
            <wp:docPr id="8961126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11266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59240" cy="572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11C8F" w14:textId="7BBD76F8" w:rsidR="00B41B61" w:rsidRDefault="00B41B61">
      <w:r>
        <w:rPr>
          <w:noProof/>
        </w:rPr>
        <w:lastRenderedPageBreak/>
        <w:drawing>
          <wp:inline distT="0" distB="0" distL="0" distR="0" wp14:anchorId="2E8A02FA" wp14:editId="734EC44B">
            <wp:extent cx="9166860" cy="5867400"/>
            <wp:effectExtent l="0" t="0" r="0" b="0"/>
            <wp:docPr id="11747882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78828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66860" cy="586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E53A2" w14:textId="64D4460C" w:rsidR="000E7F09" w:rsidRDefault="00A40C9F">
      <w:r>
        <w:rPr>
          <w:noProof/>
        </w:rPr>
        <w:lastRenderedPageBreak/>
        <w:drawing>
          <wp:inline distT="0" distB="0" distL="0" distR="0" wp14:anchorId="3E9039AA" wp14:editId="3E423734">
            <wp:extent cx="8976360" cy="5669280"/>
            <wp:effectExtent l="0" t="0" r="0" b="7620"/>
            <wp:docPr id="12157912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791245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76360" cy="5669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F8F2B" w14:textId="0B174122" w:rsidR="00A40C9F" w:rsidRDefault="00A40C9F">
      <w:r>
        <w:rPr>
          <w:noProof/>
        </w:rPr>
        <w:lastRenderedPageBreak/>
        <w:drawing>
          <wp:inline distT="0" distB="0" distL="0" distR="0" wp14:anchorId="162A6FF3" wp14:editId="57440BCA">
            <wp:extent cx="9288780" cy="5806440"/>
            <wp:effectExtent l="0" t="0" r="7620" b="3810"/>
            <wp:docPr id="20929121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912153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8780" cy="580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1A203" w14:textId="1ECED24C" w:rsidR="00A40C9F" w:rsidRDefault="00A40C9F"/>
    <w:p w14:paraId="072F9B01" w14:textId="7EF1DAFD" w:rsidR="00A40C9F" w:rsidRDefault="00CC28FC">
      <w:r>
        <w:rPr>
          <w:noProof/>
        </w:rPr>
        <w:drawing>
          <wp:inline distT="0" distB="0" distL="0" distR="0" wp14:anchorId="1F6B0A8B" wp14:editId="01FF3871">
            <wp:extent cx="9227820" cy="5341620"/>
            <wp:effectExtent l="0" t="0" r="0" b="0"/>
            <wp:docPr id="10438525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852579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27820" cy="5341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795F9" w14:textId="3C6A91DA" w:rsidR="00A40C9F" w:rsidRDefault="00F74EDD">
      <w:r>
        <w:rPr>
          <w:noProof/>
        </w:rPr>
        <w:lastRenderedPageBreak/>
        <w:drawing>
          <wp:inline distT="0" distB="0" distL="0" distR="0" wp14:anchorId="5F6A22F9" wp14:editId="1E484FA9">
            <wp:extent cx="8854440" cy="5265420"/>
            <wp:effectExtent l="0" t="0" r="3810" b="0"/>
            <wp:docPr id="306574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57427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4440" cy="5265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FFE9E" w14:textId="77777777" w:rsidR="00F74EDD" w:rsidRDefault="00F74EDD"/>
    <w:p w14:paraId="6AA487C8" w14:textId="0EE86E78" w:rsidR="00F74EDD" w:rsidRDefault="00334C9B">
      <w:r>
        <w:rPr>
          <w:noProof/>
        </w:rPr>
        <w:lastRenderedPageBreak/>
        <w:drawing>
          <wp:inline distT="0" distB="0" distL="0" distR="0" wp14:anchorId="1DD69C29" wp14:editId="31CC8A75">
            <wp:extent cx="9006840" cy="5463540"/>
            <wp:effectExtent l="0" t="0" r="3810" b="3810"/>
            <wp:docPr id="18258280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828042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06840" cy="5463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9161D" w14:textId="6377E29F" w:rsidR="00334C9B" w:rsidRDefault="0091274D">
      <w:r>
        <w:rPr>
          <w:noProof/>
        </w:rPr>
        <w:lastRenderedPageBreak/>
        <w:drawing>
          <wp:inline distT="0" distB="0" distL="0" distR="0" wp14:anchorId="093DCB0D" wp14:editId="7AE80EBC">
            <wp:extent cx="8877300" cy="5646420"/>
            <wp:effectExtent l="0" t="0" r="0" b="0"/>
            <wp:docPr id="9039639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963973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77300" cy="564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51453" w14:textId="77777777" w:rsidR="00F74EDD" w:rsidRDefault="00F74EDD"/>
    <w:p w14:paraId="5929DDCA" w14:textId="447E2D41" w:rsidR="00F74EDD" w:rsidRDefault="00283EEB">
      <w:r>
        <w:rPr>
          <w:noProof/>
        </w:rPr>
        <w:drawing>
          <wp:inline distT="0" distB="0" distL="0" distR="0" wp14:anchorId="379B01C3" wp14:editId="4AC8536B">
            <wp:extent cx="9105900" cy="5234940"/>
            <wp:effectExtent l="0" t="0" r="0" b="3810"/>
            <wp:docPr id="13675947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594705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05900" cy="5234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668D1A" w14:textId="6F88652E" w:rsidR="00F74EDD" w:rsidRPr="00A2110E" w:rsidRDefault="00283EEB" w:rsidP="00A2110E">
      <w:pPr>
        <w:jc w:val="center"/>
        <w:rPr>
          <w:b/>
          <w:bCs/>
          <w:sz w:val="52"/>
          <w:szCs w:val="52"/>
          <w:u w:val="single"/>
        </w:rPr>
      </w:pPr>
      <w:r w:rsidRPr="00A2110E">
        <w:rPr>
          <w:b/>
          <w:bCs/>
          <w:sz w:val="52"/>
          <w:szCs w:val="52"/>
          <w:u w:val="single"/>
        </w:rPr>
        <w:lastRenderedPageBreak/>
        <w:t>REFERENCES</w:t>
      </w:r>
    </w:p>
    <w:p w14:paraId="5223F46F" w14:textId="246B2093" w:rsidR="004355F6" w:rsidRDefault="004355F6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About Nike (2023), online source, available at: </w:t>
      </w:r>
      <w:hyperlink r:id="rId42" w:history="1">
        <w:r w:rsidRPr="00A2110E">
          <w:rPr>
            <w:rStyle w:val="Hyperlink"/>
            <w:sz w:val="32"/>
            <w:szCs w:val="32"/>
          </w:rPr>
          <w:t>https://about.nike.com/en/company</w:t>
        </w:r>
      </w:hyperlink>
      <w:r w:rsidRPr="00A2110E">
        <w:rPr>
          <w:sz w:val="32"/>
          <w:szCs w:val="32"/>
        </w:rPr>
        <w:t xml:space="preserve"> (accessed on 13/07/2023) </w:t>
      </w:r>
    </w:p>
    <w:p w14:paraId="12D95A48" w14:textId="77777777" w:rsidR="006E6C38" w:rsidRDefault="006E6C38" w:rsidP="00A2110E">
      <w:pPr>
        <w:jc w:val="both"/>
        <w:rPr>
          <w:sz w:val="32"/>
          <w:szCs w:val="32"/>
        </w:rPr>
      </w:pPr>
    </w:p>
    <w:p w14:paraId="78CE19C7" w14:textId="7CD4D356" w:rsidR="006E6C38" w:rsidRPr="00A2110E" w:rsidRDefault="006E6C38" w:rsidP="00A2110E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Deng, T. (2009) </w:t>
      </w:r>
      <w:r w:rsidRPr="006E6C38">
        <w:rPr>
          <w:i/>
          <w:iCs/>
          <w:sz w:val="32"/>
          <w:szCs w:val="32"/>
        </w:rPr>
        <w:t>“Just Done It” – Nike’s New Advertising Plan Facing Global Economic Crisis</w:t>
      </w:r>
      <w:r>
        <w:rPr>
          <w:sz w:val="32"/>
          <w:szCs w:val="32"/>
        </w:rPr>
        <w:t>”, Journal of Business and Management, Vol. 4, No 3, pp. 102-105</w:t>
      </w:r>
    </w:p>
    <w:p w14:paraId="36FD0CF0" w14:textId="77777777" w:rsidR="00A2110E" w:rsidRPr="00A2110E" w:rsidRDefault="00A2110E" w:rsidP="00A2110E">
      <w:pPr>
        <w:jc w:val="both"/>
        <w:rPr>
          <w:sz w:val="32"/>
          <w:szCs w:val="32"/>
        </w:rPr>
      </w:pPr>
    </w:p>
    <w:p w14:paraId="5B7CD046" w14:textId="6F68E9CC" w:rsidR="004355F6" w:rsidRPr="00A2110E" w:rsidRDefault="004355F6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Fergusen, E (2023) </w:t>
      </w:r>
      <w:r w:rsidRPr="006E6C38">
        <w:rPr>
          <w:i/>
          <w:iCs/>
          <w:sz w:val="32"/>
          <w:szCs w:val="32"/>
        </w:rPr>
        <w:t>“Nike Inc. Operation Management</w:t>
      </w:r>
      <w:r w:rsidRPr="00A2110E">
        <w:rPr>
          <w:sz w:val="32"/>
          <w:szCs w:val="32"/>
        </w:rPr>
        <w:t xml:space="preserve">”, online source, available at: </w:t>
      </w:r>
      <w:hyperlink r:id="rId43" w:history="1">
        <w:r w:rsidRPr="00A2110E">
          <w:rPr>
            <w:rStyle w:val="Hyperlink"/>
            <w:sz w:val="32"/>
            <w:szCs w:val="32"/>
          </w:rPr>
          <w:t>https://panmore.com/nike-inc-operations-management-10-decisions-areas-productivity</w:t>
        </w:r>
      </w:hyperlink>
      <w:r w:rsidRPr="00A2110E">
        <w:rPr>
          <w:sz w:val="32"/>
          <w:szCs w:val="32"/>
        </w:rPr>
        <w:t xml:space="preserve"> (accessed on 14/07/2023) </w:t>
      </w:r>
    </w:p>
    <w:p w14:paraId="29F8FE25" w14:textId="77777777" w:rsidR="00A2110E" w:rsidRPr="00A2110E" w:rsidRDefault="00A2110E" w:rsidP="00A2110E">
      <w:pPr>
        <w:jc w:val="both"/>
        <w:rPr>
          <w:sz w:val="32"/>
          <w:szCs w:val="32"/>
        </w:rPr>
      </w:pPr>
    </w:p>
    <w:p w14:paraId="33AF8466" w14:textId="317685DB" w:rsidR="004355F6" w:rsidRPr="00A2110E" w:rsidRDefault="004355F6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Gregory, L (2023) </w:t>
      </w:r>
      <w:r w:rsidRPr="006E6C38">
        <w:rPr>
          <w:i/>
          <w:iCs/>
          <w:sz w:val="32"/>
          <w:szCs w:val="32"/>
        </w:rPr>
        <w:t>“Nike’s Generic Strategies and Intensive Growth Strategies</w:t>
      </w:r>
      <w:r w:rsidRPr="00A2110E">
        <w:rPr>
          <w:sz w:val="32"/>
          <w:szCs w:val="32"/>
        </w:rPr>
        <w:t xml:space="preserve">”, online source, available at: </w:t>
      </w:r>
      <w:hyperlink r:id="rId44" w:history="1">
        <w:r w:rsidRPr="00A2110E">
          <w:rPr>
            <w:rStyle w:val="Hyperlink"/>
            <w:sz w:val="32"/>
            <w:szCs w:val="32"/>
          </w:rPr>
          <w:t>https://panmore.com/nike-inc-generic-strategy-intensive-growth-strategies</w:t>
        </w:r>
      </w:hyperlink>
      <w:r w:rsidRPr="00A2110E">
        <w:rPr>
          <w:sz w:val="32"/>
          <w:szCs w:val="32"/>
        </w:rPr>
        <w:t xml:space="preserve"> (accessed on 14?07/2023) </w:t>
      </w:r>
    </w:p>
    <w:p w14:paraId="71E447B4" w14:textId="77777777" w:rsidR="00A2110E" w:rsidRPr="00A2110E" w:rsidRDefault="00A2110E" w:rsidP="00A2110E">
      <w:pPr>
        <w:jc w:val="both"/>
        <w:rPr>
          <w:sz w:val="32"/>
          <w:szCs w:val="32"/>
        </w:rPr>
      </w:pPr>
    </w:p>
    <w:p w14:paraId="2570198D" w14:textId="00628175" w:rsidR="00A2110E" w:rsidRPr="00A2110E" w:rsidRDefault="00A2110E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Hooley, G (2019) </w:t>
      </w:r>
      <w:r w:rsidRPr="006E6C38">
        <w:rPr>
          <w:i/>
          <w:iCs/>
          <w:sz w:val="32"/>
          <w:szCs w:val="32"/>
        </w:rPr>
        <w:t>“Marketing Strategy and Competitive Positioning</w:t>
      </w:r>
      <w:r w:rsidRPr="00A2110E">
        <w:rPr>
          <w:sz w:val="32"/>
          <w:szCs w:val="32"/>
        </w:rPr>
        <w:t>”, 7</w:t>
      </w:r>
      <w:r w:rsidRPr="00A2110E">
        <w:rPr>
          <w:sz w:val="32"/>
          <w:szCs w:val="32"/>
          <w:vertAlign w:val="superscript"/>
        </w:rPr>
        <w:t>th</w:t>
      </w:r>
      <w:r w:rsidRPr="00A2110E">
        <w:rPr>
          <w:sz w:val="32"/>
          <w:szCs w:val="32"/>
        </w:rPr>
        <w:t xml:space="preserve"> Ed., Pearson Education, available at: </w:t>
      </w:r>
      <w:hyperlink r:id="rId45" w:history="1">
        <w:r w:rsidRPr="00A2110E">
          <w:rPr>
            <w:rStyle w:val="Hyperlink"/>
            <w:sz w:val="32"/>
            <w:szCs w:val="32"/>
          </w:rPr>
          <w:t>https://www-vlebooks-com.ezproxy.uwtsd.ac.uk/Product/Index/1771300?page=0&amp;startBookmarkId=-1</w:t>
        </w:r>
      </w:hyperlink>
      <w:r w:rsidRPr="00A2110E">
        <w:rPr>
          <w:sz w:val="32"/>
          <w:szCs w:val="32"/>
        </w:rPr>
        <w:t xml:space="preserve"> (accessed on 13/07/2023) </w:t>
      </w:r>
    </w:p>
    <w:p w14:paraId="510A1DCC" w14:textId="77777777" w:rsidR="00A2110E" w:rsidRPr="00A2110E" w:rsidRDefault="00A2110E" w:rsidP="00A2110E">
      <w:pPr>
        <w:jc w:val="both"/>
        <w:rPr>
          <w:sz w:val="32"/>
          <w:szCs w:val="32"/>
        </w:rPr>
      </w:pPr>
    </w:p>
    <w:p w14:paraId="55FD8339" w14:textId="377208CE" w:rsidR="00A2110E" w:rsidRDefault="00A2110E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Kotler, P (2020) </w:t>
      </w:r>
      <w:r w:rsidRPr="006E6C38">
        <w:rPr>
          <w:i/>
          <w:iCs/>
          <w:sz w:val="32"/>
          <w:szCs w:val="32"/>
        </w:rPr>
        <w:t>“Principles of Marketing</w:t>
      </w:r>
      <w:r w:rsidRPr="00A2110E">
        <w:rPr>
          <w:sz w:val="32"/>
          <w:szCs w:val="32"/>
        </w:rPr>
        <w:t>”, 8</w:t>
      </w:r>
      <w:r w:rsidRPr="00A2110E">
        <w:rPr>
          <w:sz w:val="32"/>
          <w:szCs w:val="32"/>
          <w:vertAlign w:val="superscript"/>
        </w:rPr>
        <w:t>th</w:t>
      </w:r>
      <w:r w:rsidRPr="00A2110E">
        <w:rPr>
          <w:sz w:val="32"/>
          <w:szCs w:val="32"/>
        </w:rPr>
        <w:t xml:space="preserve"> Ed., Harlow England, Pearson, available at: </w:t>
      </w:r>
      <w:hyperlink r:id="rId46" w:history="1">
        <w:r w:rsidRPr="00A2110E">
          <w:rPr>
            <w:rStyle w:val="Hyperlink"/>
            <w:sz w:val="32"/>
            <w:szCs w:val="32"/>
          </w:rPr>
          <w:t>https://ebookcentral.proquest.com/lib/trinity/reader.action?docID=5978379</w:t>
        </w:r>
      </w:hyperlink>
      <w:r w:rsidRPr="00A2110E">
        <w:rPr>
          <w:sz w:val="32"/>
          <w:szCs w:val="32"/>
        </w:rPr>
        <w:t xml:space="preserve"> (accessed at 12/07/2023) </w:t>
      </w:r>
    </w:p>
    <w:p w14:paraId="4C7A3FA4" w14:textId="77777777" w:rsidR="006E6C38" w:rsidRDefault="006E6C38" w:rsidP="00A2110E">
      <w:pPr>
        <w:jc w:val="both"/>
        <w:rPr>
          <w:sz w:val="32"/>
          <w:szCs w:val="32"/>
        </w:rPr>
      </w:pPr>
    </w:p>
    <w:p w14:paraId="5CB66498" w14:textId="4B079465" w:rsidR="006E6C38" w:rsidRPr="00A2110E" w:rsidRDefault="006E6C38" w:rsidP="00A2110E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Mandi, A. et al. (2015) </w:t>
      </w:r>
      <w:r w:rsidRPr="006E6C38">
        <w:rPr>
          <w:i/>
          <w:iCs/>
          <w:sz w:val="32"/>
          <w:szCs w:val="32"/>
        </w:rPr>
        <w:t>“A Comparative Analysis of Strategies and Business Models of Nike</w:t>
      </w:r>
      <w:r>
        <w:rPr>
          <w:sz w:val="32"/>
          <w:szCs w:val="32"/>
        </w:rPr>
        <w:t>”, International Journal of Business Management and Economic Research, Vol. 6, No 3, pp.167-177</w:t>
      </w:r>
    </w:p>
    <w:p w14:paraId="265589E9" w14:textId="77777777" w:rsidR="00A2110E" w:rsidRPr="00A2110E" w:rsidRDefault="00A2110E" w:rsidP="00A2110E">
      <w:pPr>
        <w:jc w:val="both"/>
        <w:rPr>
          <w:sz w:val="32"/>
          <w:szCs w:val="32"/>
        </w:rPr>
      </w:pPr>
    </w:p>
    <w:p w14:paraId="7531111F" w14:textId="77777777" w:rsidR="00A2110E" w:rsidRDefault="004355F6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Nike e-commerce (2023), online source, available at: </w:t>
      </w:r>
      <w:hyperlink r:id="rId47" w:history="1">
        <w:r w:rsidRPr="00A2110E">
          <w:rPr>
            <w:rStyle w:val="Hyperlink"/>
            <w:sz w:val="32"/>
            <w:szCs w:val="32"/>
          </w:rPr>
          <w:t>https://www.nike.com/gb/</w:t>
        </w:r>
      </w:hyperlink>
      <w:r w:rsidRPr="00A2110E">
        <w:rPr>
          <w:sz w:val="32"/>
          <w:szCs w:val="32"/>
        </w:rPr>
        <w:t xml:space="preserve"> (accessed on 13/07/2023)</w:t>
      </w:r>
    </w:p>
    <w:p w14:paraId="2F6EA107" w14:textId="6F10DE67" w:rsidR="004355F6" w:rsidRPr="00A2110E" w:rsidRDefault="004355F6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 xml:space="preserve"> </w:t>
      </w:r>
    </w:p>
    <w:p w14:paraId="049DBCBD" w14:textId="2141A984" w:rsidR="00A2110E" w:rsidRDefault="00A2110E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t>Nike’s Revenue Share (2023), online source, available at:</w:t>
      </w:r>
      <w:hyperlink r:id="rId48" w:history="1">
        <w:r w:rsidRPr="00A2110E">
          <w:rPr>
            <w:rStyle w:val="Hyperlink"/>
            <w:sz w:val="32"/>
            <w:szCs w:val="32"/>
          </w:rPr>
          <w:t>https://www.statista.com/statistics/241861/global-revenue-of-nike-by-region/</w:t>
        </w:r>
      </w:hyperlink>
      <w:r w:rsidRPr="00A2110E">
        <w:rPr>
          <w:sz w:val="32"/>
          <w:szCs w:val="32"/>
        </w:rPr>
        <w:t xml:space="preserve"> (accessed on 14/07/2023)</w:t>
      </w:r>
    </w:p>
    <w:p w14:paraId="3D1AD418" w14:textId="77777777" w:rsidR="00A2110E" w:rsidRDefault="00A2110E" w:rsidP="00A2110E">
      <w:pPr>
        <w:jc w:val="both"/>
        <w:rPr>
          <w:sz w:val="32"/>
          <w:szCs w:val="32"/>
        </w:rPr>
      </w:pPr>
    </w:p>
    <w:p w14:paraId="7A77F837" w14:textId="3B63B86A" w:rsidR="00A2110E" w:rsidRDefault="00A2110E" w:rsidP="00A2110E">
      <w:pPr>
        <w:jc w:val="both"/>
        <w:rPr>
          <w:sz w:val="32"/>
          <w:szCs w:val="32"/>
        </w:rPr>
      </w:pPr>
      <w:r>
        <w:rPr>
          <w:sz w:val="32"/>
          <w:szCs w:val="32"/>
        </w:rPr>
        <w:t>Porter, M (1998) “</w:t>
      </w:r>
      <w:r w:rsidRPr="006E6C38">
        <w:rPr>
          <w:i/>
          <w:iCs/>
          <w:sz w:val="32"/>
          <w:szCs w:val="32"/>
        </w:rPr>
        <w:t>The Competitive Advantage: Creating and Sustaining Superior Performance</w:t>
      </w:r>
      <w:r>
        <w:rPr>
          <w:sz w:val="32"/>
          <w:szCs w:val="32"/>
        </w:rPr>
        <w:t>”, New York, Free Press</w:t>
      </w:r>
    </w:p>
    <w:p w14:paraId="078FF3FC" w14:textId="77777777" w:rsidR="006E6C38" w:rsidRDefault="006E6C38" w:rsidP="00A2110E">
      <w:pPr>
        <w:jc w:val="both"/>
        <w:rPr>
          <w:sz w:val="32"/>
          <w:szCs w:val="32"/>
        </w:rPr>
      </w:pPr>
    </w:p>
    <w:p w14:paraId="57458A7B" w14:textId="68F75D62" w:rsidR="00A2110E" w:rsidRPr="00A2110E" w:rsidRDefault="006E6C38" w:rsidP="00A2110E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Shank, M &amp; Lyberger, R (2014) </w:t>
      </w:r>
      <w:r w:rsidRPr="006E6C38">
        <w:rPr>
          <w:i/>
          <w:iCs/>
          <w:sz w:val="32"/>
          <w:szCs w:val="32"/>
        </w:rPr>
        <w:t>“Sports Marketing: A Strategic Perspective</w:t>
      </w:r>
      <w:r>
        <w:rPr>
          <w:sz w:val="32"/>
          <w:szCs w:val="32"/>
        </w:rPr>
        <w:t>”, 5</w:t>
      </w:r>
      <w:r w:rsidRPr="006E6C38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Ed., London &amp; New York, Routledge  </w:t>
      </w:r>
    </w:p>
    <w:p w14:paraId="03F2CEE1" w14:textId="358DB7DE" w:rsidR="00283EEB" w:rsidRDefault="00283EEB" w:rsidP="00A2110E">
      <w:pPr>
        <w:jc w:val="both"/>
        <w:rPr>
          <w:sz w:val="32"/>
          <w:szCs w:val="32"/>
        </w:rPr>
      </w:pPr>
      <w:r w:rsidRPr="00A2110E">
        <w:rPr>
          <w:sz w:val="32"/>
          <w:szCs w:val="32"/>
        </w:rPr>
        <w:lastRenderedPageBreak/>
        <w:t>Smithson, N (2023) “</w:t>
      </w:r>
      <w:r w:rsidRPr="006E6C38">
        <w:rPr>
          <w:i/>
          <w:iCs/>
          <w:sz w:val="32"/>
          <w:szCs w:val="32"/>
        </w:rPr>
        <w:t>Nike’s Mission Statement</w:t>
      </w:r>
      <w:r w:rsidRPr="00A2110E">
        <w:rPr>
          <w:sz w:val="32"/>
          <w:szCs w:val="32"/>
        </w:rPr>
        <w:t xml:space="preserve">”, online source, available at: </w:t>
      </w:r>
      <w:hyperlink r:id="rId49" w:history="1">
        <w:r w:rsidRPr="00A2110E">
          <w:rPr>
            <w:rStyle w:val="Hyperlink"/>
            <w:sz w:val="32"/>
            <w:szCs w:val="32"/>
          </w:rPr>
          <w:t>https://panmore.com/nike-inc-vision-statement-mission-statement</w:t>
        </w:r>
      </w:hyperlink>
      <w:r w:rsidRPr="00A2110E">
        <w:rPr>
          <w:sz w:val="32"/>
          <w:szCs w:val="32"/>
        </w:rPr>
        <w:t xml:space="preserve"> (accessed on 14/07/2023) </w:t>
      </w:r>
    </w:p>
    <w:p w14:paraId="3E7B2BC1" w14:textId="77777777" w:rsidR="006E6C38" w:rsidRDefault="006E6C38" w:rsidP="00A2110E">
      <w:pPr>
        <w:jc w:val="both"/>
        <w:rPr>
          <w:sz w:val="32"/>
          <w:szCs w:val="32"/>
        </w:rPr>
      </w:pPr>
    </w:p>
    <w:p w14:paraId="5159A1F3" w14:textId="51C9EFF6" w:rsidR="006E6C38" w:rsidRDefault="006E6C38" w:rsidP="00A2110E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Solberg, A. &amp; </w:t>
      </w:r>
      <w:proofErr w:type="spellStart"/>
      <w:r>
        <w:rPr>
          <w:sz w:val="32"/>
          <w:szCs w:val="32"/>
        </w:rPr>
        <w:t>Durrien</w:t>
      </w:r>
      <w:proofErr w:type="spellEnd"/>
      <w:r>
        <w:rPr>
          <w:sz w:val="32"/>
          <w:szCs w:val="32"/>
        </w:rPr>
        <w:t xml:space="preserve">, F. (2023) </w:t>
      </w:r>
      <w:r w:rsidRPr="006E6C38">
        <w:rPr>
          <w:i/>
          <w:iCs/>
          <w:sz w:val="32"/>
          <w:szCs w:val="32"/>
        </w:rPr>
        <w:t>“Patterns of International Marketing Strategy</w:t>
      </w:r>
      <w:r>
        <w:rPr>
          <w:sz w:val="32"/>
          <w:szCs w:val="32"/>
        </w:rPr>
        <w:t>”, Journal of Business and Industrial Marketing, Vol 38, No 7, pp. 1532-1544</w:t>
      </w:r>
    </w:p>
    <w:p w14:paraId="37BCA95E" w14:textId="77777777" w:rsidR="00B553A8" w:rsidRDefault="00B553A8" w:rsidP="00A2110E">
      <w:pPr>
        <w:jc w:val="both"/>
        <w:rPr>
          <w:sz w:val="32"/>
          <w:szCs w:val="32"/>
        </w:rPr>
      </w:pPr>
    </w:p>
    <w:p w14:paraId="44E8C4A6" w14:textId="44718361" w:rsidR="006E6C38" w:rsidRDefault="006E6C38" w:rsidP="00A2110E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Zhu, X. (2022) </w:t>
      </w:r>
      <w:r w:rsidRPr="006E6C38">
        <w:rPr>
          <w:i/>
          <w:iCs/>
          <w:sz w:val="32"/>
          <w:szCs w:val="32"/>
        </w:rPr>
        <w:t>“A Comparative Study of Nike’s Marketing Strategies</w:t>
      </w:r>
      <w:r>
        <w:rPr>
          <w:sz w:val="32"/>
          <w:szCs w:val="32"/>
        </w:rPr>
        <w:t>”, Advances in Economics, Business and Management Research, Vol. 217, pp. 467-470</w:t>
      </w:r>
    </w:p>
    <w:p w14:paraId="3FED0C5B" w14:textId="77777777" w:rsidR="006E6C38" w:rsidRPr="00A2110E" w:rsidRDefault="006E6C38" w:rsidP="00A2110E">
      <w:pPr>
        <w:jc w:val="both"/>
        <w:rPr>
          <w:sz w:val="32"/>
          <w:szCs w:val="32"/>
        </w:rPr>
      </w:pPr>
    </w:p>
    <w:p w14:paraId="65CA0E2C" w14:textId="77777777" w:rsidR="00A2110E" w:rsidRPr="00A2110E" w:rsidRDefault="00A2110E" w:rsidP="00A2110E">
      <w:pPr>
        <w:jc w:val="both"/>
        <w:rPr>
          <w:sz w:val="32"/>
          <w:szCs w:val="32"/>
        </w:rPr>
      </w:pPr>
    </w:p>
    <w:p w14:paraId="16165F1B" w14:textId="77777777" w:rsidR="009F475C" w:rsidRDefault="009F475C"/>
    <w:sectPr w:rsidR="009F475C" w:rsidSect="00A34E0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752D1C"/>
    <w:multiLevelType w:val="hybridMultilevel"/>
    <w:tmpl w:val="7C58D6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39147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A5F"/>
    <w:rsid w:val="000E7F09"/>
    <w:rsid w:val="00283EEB"/>
    <w:rsid w:val="00334C9B"/>
    <w:rsid w:val="00350DDC"/>
    <w:rsid w:val="003843D4"/>
    <w:rsid w:val="003F2CA1"/>
    <w:rsid w:val="004355F6"/>
    <w:rsid w:val="00694B29"/>
    <w:rsid w:val="0069760F"/>
    <w:rsid w:val="006A2E26"/>
    <w:rsid w:val="006E37F0"/>
    <w:rsid w:val="006E6C38"/>
    <w:rsid w:val="0079159E"/>
    <w:rsid w:val="00794260"/>
    <w:rsid w:val="0091274D"/>
    <w:rsid w:val="009F475C"/>
    <w:rsid w:val="00A2110E"/>
    <w:rsid w:val="00A34E0A"/>
    <w:rsid w:val="00A40C9F"/>
    <w:rsid w:val="00A97E00"/>
    <w:rsid w:val="00B41A5F"/>
    <w:rsid w:val="00B41B61"/>
    <w:rsid w:val="00B553A8"/>
    <w:rsid w:val="00B810B5"/>
    <w:rsid w:val="00CC28FC"/>
    <w:rsid w:val="00F74EDD"/>
    <w:rsid w:val="00FC4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26A39F8"/>
  <w15:chartTrackingRefBased/>
  <w15:docId w15:val="{CD8803D4-7F30-4B78-B1D7-789D46085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37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F47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47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svg"/><Relationship Id="rId21" Type="http://schemas.openxmlformats.org/officeDocument/2006/relationships/image" Target="media/image17.svg"/><Relationship Id="rId34" Type="http://schemas.openxmlformats.org/officeDocument/2006/relationships/image" Target="media/image30.png"/><Relationship Id="rId42" Type="http://schemas.openxmlformats.org/officeDocument/2006/relationships/hyperlink" Target="https://about.nike.com/en/company" TargetMode="External"/><Relationship Id="rId47" Type="http://schemas.openxmlformats.org/officeDocument/2006/relationships/hyperlink" Target="https://www.nike.com/gb/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3.sv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svg"/><Relationship Id="rId11" Type="http://schemas.openxmlformats.org/officeDocument/2006/relationships/image" Target="media/image7.sv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svg"/><Relationship Id="rId40" Type="http://schemas.openxmlformats.org/officeDocument/2006/relationships/image" Target="media/image36.png"/><Relationship Id="rId45" Type="http://schemas.openxmlformats.org/officeDocument/2006/relationships/hyperlink" Target="https://www-vlebooks-com.ezproxy.uwtsd.ac.uk/Product/Index/1771300?page=0&amp;startBookmarkId=-1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23" Type="http://schemas.openxmlformats.org/officeDocument/2006/relationships/image" Target="media/image19.sv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hyperlink" Target="https://panmore.com/nike-inc-vision-statement-mission-statement" TargetMode="External"/><Relationship Id="rId10" Type="http://schemas.openxmlformats.org/officeDocument/2006/relationships/image" Target="media/image6.png"/><Relationship Id="rId19" Type="http://schemas.openxmlformats.org/officeDocument/2006/relationships/image" Target="media/image15.svg"/><Relationship Id="rId31" Type="http://schemas.openxmlformats.org/officeDocument/2006/relationships/image" Target="media/image27.svg"/><Relationship Id="rId44" Type="http://schemas.openxmlformats.org/officeDocument/2006/relationships/hyperlink" Target="https://panmore.com/nike-inc-generic-strategy-intensive-growth-strategie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svg"/><Relationship Id="rId30" Type="http://schemas.openxmlformats.org/officeDocument/2006/relationships/image" Target="media/image26.png"/><Relationship Id="rId35" Type="http://schemas.openxmlformats.org/officeDocument/2006/relationships/image" Target="media/image31.svg"/><Relationship Id="rId43" Type="http://schemas.openxmlformats.org/officeDocument/2006/relationships/hyperlink" Target="https://panmore.com/nike-inc-operations-management-10-decisions-areas-productivity" TargetMode="External"/><Relationship Id="rId48" Type="http://schemas.openxmlformats.org/officeDocument/2006/relationships/hyperlink" Target="https://www.statista.com/statistics/241861/global-revenue-of-nike-by-region/" TargetMode="External"/><Relationship Id="rId8" Type="http://schemas.openxmlformats.org/officeDocument/2006/relationships/image" Target="media/image4.pn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image" Target="media/image21.svg"/><Relationship Id="rId33" Type="http://schemas.openxmlformats.org/officeDocument/2006/relationships/image" Target="media/image29.svg"/><Relationship Id="rId38" Type="http://schemas.openxmlformats.org/officeDocument/2006/relationships/image" Target="media/image34.png"/><Relationship Id="rId46" Type="http://schemas.openxmlformats.org/officeDocument/2006/relationships/hyperlink" Target="https://ebookcentral.proquest.com/lib/trinity/reader.action?docID=5978379" TargetMode="External"/><Relationship Id="rId20" Type="http://schemas.openxmlformats.org/officeDocument/2006/relationships/image" Target="media/image16.png"/><Relationship Id="rId41" Type="http://schemas.openxmlformats.org/officeDocument/2006/relationships/image" Target="media/image37.svg"/><Relationship Id="rId1" Type="http://schemas.openxmlformats.org/officeDocument/2006/relationships/numbering" Target="numbering.xml"/><Relationship Id="rId6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991</TotalTime>
  <Pages>22</Pages>
  <Words>466</Words>
  <Characters>2659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1</cp:revision>
  <dcterms:created xsi:type="dcterms:W3CDTF">2023-07-28T16:22:00Z</dcterms:created>
  <dcterms:modified xsi:type="dcterms:W3CDTF">2023-07-29T11:40:00Z</dcterms:modified>
</cp:coreProperties>
</file>